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707" w:rsidRPr="0003542A" w:rsidRDefault="001B3707" w:rsidP="001B3707">
      <w:pPr>
        <w:spacing w:before="100" w:beforeAutospacing="1" w:after="100" w:afterAutospacing="1" w:line="240" w:lineRule="auto"/>
        <w:jc w:val="center"/>
        <w:outlineLvl w:val="2"/>
        <w:rPr>
          <w:rFonts w:ascii="Times New Roman" w:eastAsia="Times New Roman" w:hAnsi="Times New Roman" w:cs="Times New Roman"/>
          <w:b/>
          <w:bCs/>
          <w:color w:val="0D0D0D" w:themeColor="text1" w:themeTint="F2"/>
          <w:sz w:val="24"/>
          <w:szCs w:val="24"/>
        </w:rPr>
      </w:pPr>
      <w:r w:rsidRPr="0003542A">
        <w:rPr>
          <w:rFonts w:ascii="Times New Roman" w:eastAsia="Times New Roman" w:hAnsi="Times New Roman" w:cs="Times New Roman"/>
          <w:b/>
          <w:bCs/>
          <w:color w:val="0D0D0D" w:themeColor="text1" w:themeTint="F2"/>
          <w:sz w:val="24"/>
          <w:szCs w:val="24"/>
        </w:rPr>
        <w:t>ROLE OF TELEVISION IN CURBING FEMALE GENITAL MUTILATION (FGM) IN ILORIN</w:t>
      </w:r>
    </w:p>
    <w:p w:rsidR="001B3707" w:rsidRPr="0003542A" w:rsidRDefault="001B3707" w:rsidP="001B3707">
      <w:pPr>
        <w:spacing w:line="360" w:lineRule="auto"/>
        <w:ind w:right="20"/>
        <w:jc w:val="center"/>
        <w:rPr>
          <w:rFonts w:ascii="Times New Roman" w:hAnsi="Times New Roman" w:cs="Times New Roman"/>
          <w:b/>
          <w:kern w:val="2"/>
          <w:sz w:val="24"/>
          <w:szCs w:val="24"/>
          <w14:ligatures w14:val="standardContextual"/>
        </w:rPr>
      </w:pPr>
    </w:p>
    <w:p w:rsidR="001B3707" w:rsidRPr="0003542A" w:rsidRDefault="001B3707" w:rsidP="001B3707">
      <w:pPr>
        <w:spacing w:line="360" w:lineRule="auto"/>
        <w:ind w:right="20"/>
        <w:jc w:val="center"/>
        <w:rPr>
          <w:rFonts w:ascii="Times New Roman" w:hAnsi="Times New Roman" w:cs="Times New Roman"/>
          <w:b/>
          <w:kern w:val="2"/>
          <w:sz w:val="24"/>
          <w:szCs w:val="24"/>
          <w14:ligatures w14:val="standardContextual"/>
        </w:rPr>
      </w:pPr>
    </w:p>
    <w:p w:rsidR="001B3707" w:rsidRPr="0003542A" w:rsidRDefault="001B3707" w:rsidP="001B3707">
      <w:pPr>
        <w:spacing w:line="360" w:lineRule="auto"/>
        <w:ind w:right="20"/>
        <w:jc w:val="center"/>
        <w:rPr>
          <w:rFonts w:ascii="Times New Roman" w:hAnsi="Times New Roman" w:cs="Times New Roman"/>
          <w:b/>
          <w:sz w:val="24"/>
          <w:szCs w:val="24"/>
        </w:rPr>
      </w:pPr>
      <w:r w:rsidRPr="0003542A">
        <w:rPr>
          <w:rFonts w:ascii="Times New Roman" w:hAnsi="Times New Roman" w:cs="Times New Roman"/>
          <w:b/>
          <w:sz w:val="24"/>
          <w:szCs w:val="24"/>
        </w:rPr>
        <w:t>BY</w:t>
      </w:r>
    </w:p>
    <w:p w:rsidR="001B3707" w:rsidRPr="0003542A" w:rsidRDefault="001B3707" w:rsidP="001B3707">
      <w:pPr>
        <w:spacing w:line="360" w:lineRule="auto"/>
        <w:ind w:right="20"/>
        <w:jc w:val="center"/>
        <w:rPr>
          <w:rFonts w:ascii="Times New Roman" w:hAnsi="Times New Roman" w:cs="Times New Roman"/>
          <w:b/>
          <w:sz w:val="24"/>
          <w:szCs w:val="24"/>
        </w:rPr>
      </w:pPr>
      <w:r w:rsidRPr="0003542A">
        <w:rPr>
          <w:rFonts w:ascii="Times New Roman" w:hAnsi="Times New Roman" w:cs="Times New Roman"/>
          <w:b/>
          <w:sz w:val="24"/>
          <w:szCs w:val="24"/>
        </w:rPr>
        <w:t xml:space="preserve"> </w:t>
      </w:r>
    </w:p>
    <w:p w:rsidR="001B3707" w:rsidRPr="0003542A" w:rsidRDefault="001B3707" w:rsidP="001B3707">
      <w:pPr>
        <w:spacing w:line="360" w:lineRule="auto"/>
        <w:ind w:right="20"/>
        <w:jc w:val="center"/>
        <w:rPr>
          <w:rFonts w:ascii="Times New Roman" w:hAnsi="Times New Roman" w:cs="Times New Roman"/>
          <w:b/>
          <w:sz w:val="24"/>
          <w:szCs w:val="24"/>
        </w:rPr>
      </w:pPr>
      <w:r w:rsidRPr="0003542A">
        <w:rPr>
          <w:rFonts w:ascii="Times New Roman" w:hAnsi="Times New Roman" w:cs="Times New Roman"/>
          <w:b/>
          <w:sz w:val="24"/>
          <w:szCs w:val="24"/>
        </w:rPr>
        <w:t>OLUWANISHOLA TAOFIKAT OLUWAKEMI</w:t>
      </w:r>
      <w:r w:rsidRPr="0003542A">
        <w:rPr>
          <w:rFonts w:ascii="Times New Roman" w:hAnsi="Times New Roman" w:cs="Times New Roman"/>
          <w:b/>
          <w:sz w:val="24"/>
          <w:szCs w:val="24"/>
        </w:rPr>
        <w:br/>
        <w:t>HND/23/MAC/FT/0973</w:t>
      </w:r>
    </w:p>
    <w:p w:rsidR="001B3707" w:rsidRPr="0003542A" w:rsidRDefault="001B3707" w:rsidP="001B3707">
      <w:pPr>
        <w:spacing w:line="360" w:lineRule="auto"/>
        <w:ind w:right="20"/>
        <w:jc w:val="center"/>
        <w:rPr>
          <w:rFonts w:ascii="Times New Roman" w:hAnsi="Times New Roman" w:cs="Times New Roman"/>
          <w:b/>
          <w:sz w:val="24"/>
          <w:szCs w:val="24"/>
        </w:rPr>
      </w:pPr>
    </w:p>
    <w:p w:rsidR="001B3707" w:rsidRPr="0003542A" w:rsidRDefault="001B3707" w:rsidP="001B3707">
      <w:pPr>
        <w:spacing w:line="360" w:lineRule="auto"/>
        <w:ind w:right="20"/>
        <w:rPr>
          <w:rFonts w:ascii="Times New Roman" w:hAnsi="Times New Roman" w:cs="Times New Roman"/>
          <w:b/>
          <w:sz w:val="24"/>
          <w:szCs w:val="24"/>
        </w:rPr>
      </w:pPr>
    </w:p>
    <w:p w:rsidR="001B3707" w:rsidRPr="0003542A" w:rsidRDefault="001B3707" w:rsidP="001B3707">
      <w:pPr>
        <w:spacing w:line="360" w:lineRule="auto"/>
        <w:ind w:right="20"/>
        <w:jc w:val="center"/>
        <w:rPr>
          <w:rFonts w:ascii="Times New Roman" w:hAnsi="Times New Roman" w:cs="Times New Roman"/>
          <w:b/>
          <w:sz w:val="24"/>
          <w:szCs w:val="24"/>
        </w:rPr>
      </w:pPr>
      <w:r w:rsidRPr="0003542A">
        <w:rPr>
          <w:rFonts w:ascii="Times New Roman" w:hAnsi="Times New Roman" w:cs="Times New Roman"/>
          <w:b/>
          <w:sz w:val="24"/>
          <w:szCs w:val="24"/>
        </w:rPr>
        <w:t xml:space="preserve"> BEING A RESEARCH PROJECT SUBMITTED TO THE DEPARTMENT OF MASS COMMUNICATION, INSTITUTE OF INFORMATION AND COMMUNICATION TECHNOLOGY, KWARA STATE POLYTECHNIC, ILORIN</w:t>
      </w:r>
    </w:p>
    <w:p w:rsidR="001B3707" w:rsidRPr="0003542A" w:rsidRDefault="001B3707" w:rsidP="001B3707">
      <w:pPr>
        <w:pStyle w:val="Heading4"/>
        <w:spacing w:before="0" w:line="360" w:lineRule="auto"/>
        <w:jc w:val="center"/>
        <w:rPr>
          <w:i/>
        </w:rPr>
      </w:pPr>
      <w:r w:rsidRPr="0003542A">
        <w:t>IN PARTIAL FULFILMENT OF THE REQUIREMENT FOR THE AWARD OF HIGHER NATIONAL DIPLOMA (HND) IN MASS COMMUNICATION</w:t>
      </w:r>
    </w:p>
    <w:p w:rsidR="001B3707" w:rsidRPr="0003542A" w:rsidRDefault="001B3707" w:rsidP="001B3707">
      <w:pPr>
        <w:pStyle w:val="Heading4"/>
        <w:spacing w:before="0" w:line="360" w:lineRule="auto"/>
        <w:jc w:val="center"/>
        <w:rPr>
          <w:i/>
        </w:rPr>
      </w:pPr>
      <w:r w:rsidRPr="0003542A">
        <w:t xml:space="preserve"> </w:t>
      </w:r>
    </w:p>
    <w:p w:rsidR="001B3707" w:rsidRPr="0003542A" w:rsidRDefault="001B3707" w:rsidP="001B3707">
      <w:pPr>
        <w:pStyle w:val="Heading4"/>
        <w:spacing w:before="0" w:line="360" w:lineRule="auto"/>
        <w:ind w:left="4320" w:firstLine="720"/>
        <w:rPr>
          <w:b w:val="0"/>
        </w:rPr>
      </w:pPr>
      <w:r w:rsidRPr="0003542A">
        <w:rPr>
          <w:b w:val="0"/>
        </w:rPr>
        <w:t xml:space="preserve"> </w:t>
      </w:r>
    </w:p>
    <w:p w:rsidR="001B3707" w:rsidRPr="0003542A" w:rsidRDefault="001B3707" w:rsidP="001B3707">
      <w:pPr>
        <w:spacing w:line="360" w:lineRule="auto"/>
        <w:rPr>
          <w:rFonts w:ascii="Times New Roman" w:hAnsi="Times New Roman" w:cs="Times New Roman"/>
          <w:sz w:val="24"/>
          <w:szCs w:val="24"/>
        </w:rPr>
      </w:pPr>
    </w:p>
    <w:p w:rsidR="001B3707" w:rsidRPr="0003542A" w:rsidRDefault="001B3707" w:rsidP="001B3707">
      <w:pPr>
        <w:pStyle w:val="Heading4"/>
        <w:spacing w:before="0" w:line="360" w:lineRule="auto"/>
        <w:ind w:left="7200"/>
        <w:rPr>
          <w:b w:val="0"/>
        </w:rPr>
      </w:pPr>
      <w:r>
        <w:rPr>
          <w:i/>
        </w:rPr>
        <w:t>JULY</w:t>
      </w:r>
      <w:r w:rsidRPr="0003542A">
        <w:t>, 2025</w:t>
      </w:r>
      <w:r w:rsidRPr="0003542A">
        <w:rPr>
          <w:b w:val="0"/>
        </w:rPr>
        <w:br w:type="page"/>
      </w:r>
    </w:p>
    <w:p w:rsidR="001B3707" w:rsidRPr="0003542A" w:rsidRDefault="001B3707" w:rsidP="001B3707">
      <w:pPr>
        <w:pStyle w:val="NoSpacing"/>
        <w:spacing w:line="360" w:lineRule="auto"/>
        <w:jc w:val="center"/>
        <w:rPr>
          <w:rFonts w:ascii="Times New Roman" w:eastAsia="Calibri" w:hAnsi="Times New Roman" w:cs="Times New Roman"/>
          <w:sz w:val="24"/>
          <w:szCs w:val="24"/>
        </w:rPr>
      </w:pPr>
      <w:r w:rsidRPr="0003542A">
        <w:rPr>
          <w:rFonts w:ascii="Times New Roman" w:eastAsia="Calibri" w:hAnsi="Times New Roman" w:cs="Times New Roman"/>
          <w:b/>
          <w:sz w:val="24"/>
          <w:szCs w:val="24"/>
        </w:rPr>
        <w:lastRenderedPageBreak/>
        <w:t>CERTIFICATION</w:t>
      </w:r>
    </w:p>
    <w:p w:rsidR="001B3707" w:rsidRPr="0003542A" w:rsidRDefault="001B3707" w:rsidP="001B3707">
      <w:pPr>
        <w:pStyle w:val="NoSpacing"/>
        <w:spacing w:line="360" w:lineRule="auto"/>
        <w:jc w:val="both"/>
        <w:rPr>
          <w:rFonts w:ascii="Times New Roman" w:eastAsia="Calibri" w:hAnsi="Times New Roman" w:cs="Times New Roman"/>
          <w:sz w:val="24"/>
          <w:szCs w:val="24"/>
        </w:rPr>
      </w:pPr>
      <w:r w:rsidRPr="0003542A">
        <w:rPr>
          <w:rFonts w:ascii="Times New Roman" w:eastAsia="Calibri" w:hAnsi="Times New Roman" w:cs="Times New Roman"/>
          <w:sz w:val="24"/>
          <w:szCs w:val="24"/>
        </w:rPr>
        <w:t xml:space="preserve">This is to certify that this research project was carried out by </w:t>
      </w:r>
      <w:proofErr w:type="spellStart"/>
      <w:r w:rsidRPr="0003542A">
        <w:rPr>
          <w:rFonts w:ascii="Times New Roman" w:eastAsia="Calibri" w:hAnsi="Times New Roman" w:cs="Times New Roman"/>
          <w:sz w:val="24"/>
          <w:szCs w:val="24"/>
        </w:rPr>
        <w:t>Oluwanishola</w:t>
      </w:r>
      <w:proofErr w:type="spellEnd"/>
      <w:r w:rsidRPr="0003542A">
        <w:rPr>
          <w:rFonts w:ascii="Times New Roman" w:eastAsia="Calibri" w:hAnsi="Times New Roman" w:cs="Times New Roman"/>
          <w:sz w:val="24"/>
          <w:szCs w:val="24"/>
        </w:rPr>
        <w:t xml:space="preserve"> </w:t>
      </w:r>
      <w:proofErr w:type="spellStart"/>
      <w:r w:rsidRPr="0003542A">
        <w:rPr>
          <w:rFonts w:ascii="Times New Roman" w:eastAsia="Calibri" w:hAnsi="Times New Roman" w:cs="Times New Roman"/>
          <w:sz w:val="24"/>
          <w:szCs w:val="24"/>
        </w:rPr>
        <w:t>Taofikat</w:t>
      </w:r>
      <w:proofErr w:type="spellEnd"/>
      <w:r w:rsidRPr="0003542A">
        <w:rPr>
          <w:rFonts w:ascii="Times New Roman" w:eastAsia="Calibri" w:hAnsi="Times New Roman" w:cs="Times New Roman"/>
          <w:sz w:val="24"/>
          <w:szCs w:val="24"/>
        </w:rPr>
        <w:t xml:space="preserve"> </w:t>
      </w:r>
      <w:proofErr w:type="spellStart"/>
      <w:r w:rsidRPr="0003542A">
        <w:rPr>
          <w:rFonts w:ascii="Times New Roman" w:eastAsia="Calibri" w:hAnsi="Times New Roman" w:cs="Times New Roman"/>
          <w:sz w:val="24"/>
          <w:szCs w:val="24"/>
        </w:rPr>
        <w:t>Oluwakemi</w:t>
      </w:r>
      <w:proofErr w:type="spellEnd"/>
      <w:r w:rsidRPr="0003542A">
        <w:rPr>
          <w:rFonts w:ascii="Times New Roman" w:eastAsia="Calibri" w:hAnsi="Times New Roman" w:cs="Times New Roman"/>
          <w:sz w:val="24"/>
          <w:szCs w:val="24"/>
        </w:rPr>
        <w:t xml:space="preserve"> Matric no: HND/23/MAC/FT/0973 has been read and approved as meeting part of the requirement for the Award of Higher National Diploma in Mass Communication, Department of Mass Communication, Institute of Information and Communication Technology, </w:t>
      </w:r>
      <w:proofErr w:type="spellStart"/>
      <w:r w:rsidRPr="0003542A">
        <w:rPr>
          <w:rFonts w:ascii="Times New Roman" w:eastAsia="Calibri" w:hAnsi="Times New Roman" w:cs="Times New Roman"/>
          <w:sz w:val="24"/>
          <w:szCs w:val="24"/>
        </w:rPr>
        <w:t>Kwara</w:t>
      </w:r>
      <w:proofErr w:type="spellEnd"/>
      <w:r w:rsidRPr="0003542A">
        <w:rPr>
          <w:rFonts w:ascii="Times New Roman" w:eastAsia="Calibri" w:hAnsi="Times New Roman" w:cs="Times New Roman"/>
          <w:sz w:val="24"/>
          <w:szCs w:val="24"/>
        </w:rPr>
        <w:t xml:space="preserve"> State Polytechnic, Ilorin.</w:t>
      </w:r>
    </w:p>
    <w:p w:rsidR="001B3707" w:rsidRPr="0003542A" w:rsidRDefault="001B3707" w:rsidP="001B3707">
      <w:pPr>
        <w:pStyle w:val="NoSpacing"/>
        <w:rPr>
          <w:rFonts w:ascii="Times New Roman" w:eastAsia="Calibri" w:hAnsi="Times New Roman" w:cs="Times New Roman"/>
          <w:sz w:val="24"/>
          <w:szCs w:val="24"/>
        </w:rPr>
      </w:pPr>
      <w:r w:rsidRPr="0003542A">
        <w:rPr>
          <w:rFonts w:ascii="Times New Roman" w:eastAsia="Calibri" w:hAnsi="Times New Roman" w:cs="Times New Roman"/>
          <w:sz w:val="24"/>
          <w:szCs w:val="24"/>
        </w:rPr>
        <w:t xml:space="preserve"> </w:t>
      </w:r>
    </w:p>
    <w:p w:rsidR="001B3707" w:rsidRDefault="001B3707" w:rsidP="001B3707">
      <w:pPr>
        <w:pStyle w:val="NoSpacing"/>
        <w:rPr>
          <w:rFonts w:ascii="Times New Roman" w:eastAsia="Calibri" w:hAnsi="Times New Roman" w:cs="Times New Roman"/>
          <w:sz w:val="24"/>
          <w:szCs w:val="24"/>
        </w:rPr>
      </w:pPr>
    </w:p>
    <w:p w:rsidR="001B3707" w:rsidRPr="0003542A" w:rsidRDefault="001B3707" w:rsidP="001B3707">
      <w:pPr>
        <w:pStyle w:val="NoSpacing"/>
        <w:rPr>
          <w:rFonts w:ascii="Times New Roman" w:eastAsia="Calibri" w:hAnsi="Times New Roman" w:cs="Times New Roman"/>
          <w:sz w:val="24"/>
          <w:szCs w:val="24"/>
        </w:rPr>
      </w:pPr>
      <w:r w:rsidRPr="0003542A">
        <w:rPr>
          <w:rFonts w:ascii="Times New Roman" w:eastAsia="Calibri" w:hAnsi="Times New Roman" w:cs="Times New Roman"/>
          <w:sz w:val="24"/>
          <w:szCs w:val="24"/>
        </w:rPr>
        <w:t xml:space="preserve"> </w:t>
      </w:r>
    </w:p>
    <w:p w:rsidR="001B3707" w:rsidRPr="0003542A" w:rsidRDefault="001B3707" w:rsidP="001B3707">
      <w:pPr>
        <w:pStyle w:val="NoSpacing"/>
        <w:rPr>
          <w:rFonts w:ascii="Times New Roman" w:eastAsia="Calibri" w:hAnsi="Times New Roman" w:cs="Times New Roman"/>
          <w:b/>
          <w:sz w:val="24"/>
          <w:szCs w:val="24"/>
        </w:rPr>
      </w:pPr>
      <w:r w:rsidRPr="0003542A">
        <w:rPr>
          <w:rFonts w:ascii="Times New Roman" w:eastAsia="Calibri" w:hAnsi="Times New Roman" w:cs="Times New Roman"/>
          <w:b/>
          <w:sz w:val="24"/>
          <w:szCs w:val="24"/>
        </w:rPr>
        <w:t>_____________________</w:t>
      </w:r>
      <w:r w:rsidRPr="0003542A">
        <w:rPr>
          <w:rFonts w:ascii="Times New Roman" w:eastAsia="Calibri" w:hAnsi="Times New Roman" w:cs="Times New Roman"/>
          <w:b/>
          <w:sz w:val="24"/>
          <w:szCs w:val="24"/>
        </w:rPr>
        <w:tab/>
      </w:r>
      <w:r w:rsidRPr="0003542A">
        <w:rPr>
          <w:rFonts w:ascii="Times New Roman" w:eastAsia="Calibri" w:hAnsi="Times New Roman" w:cs="Times New Roman"/>
          <w:b/>
          <w:sz w:val="24"/>
          <w:szCs w:val="24"/>
        </w:rPr>
        <w:tab/>
      </w:r>
      <w:r w:rsidRPr="0003542A">
        <w:rPr>
          <w:rFonts w:ascii="Times New Roman" w:eastAsia="Calibri" w:hAnsi="Times New Roman" w:cs="Times New Roman"/>
          <w:b/>
          <w:sz w:val="24"/>
          <w:szCs w:val="24"/>
        </w:rPr>
        <w:tab/>
      </w:r>
      <w:r w:rsidRPr="0003542A">
        <w:rPr>
          <w:rFonts w:ascii="Times New Roman" w:eastAsia="Calibri" w:hAnsi="Times New Roman" w:cs="Times New Roman"/>
          <w:b/>
          <w:sz w:val="24"/>
          <w:szCs w:val="24"/>
        </w:rPr>
        <w:tab/>
        <w:t>____________________</w:t>
      </w:r>
    </w:p>
    <w:p w:rsidR="001B3707" w:rsidRPr="0003542A" w:rsidRDefault="001B3707" w:rsidP="001B3707">
      <w:pPr>
        <w:pStyle w:val="NoSpacing"/>
        <w:spacing w:before="240" w:after="240"/>
        <w:rPr>
          <w:rFonts w:ascii="Times New Roman" w:eastAsia="Calibri" w:hAnsi="Times New Roman" w:cs="Times New Roman"/>
          <w:b/>
          <w:sz w:val="24"/>
          <w:szCs w:val="24"/>
        </w:rPr>
      </w:pPr>
      <w:r w:rsidRPr="0003542A">
        <w:rPr>
          <w:rFonts w:ascii="Times New Roman" w:eastAsia="Calibri" w:hAnsi="Times New Roman" w:cs="Times New Roman"/>
          <w:b/>
          <w:sz w:val="24"/>
          <w:szCs w:val="24"/>
        </w:rPr>
        <w:t>MR</w:t>
      </w:r>
      <w:r>
        <w:rPr>
          <w:rFonts w:ascii="Times New Roman" w:eastAsia="Calibri" w:hAnsi="Times New Roman" w:cs="Times New Roman"/>
          <w:b/>
          <w:sz w:val="24"/>
          <w:szCs w:val="24"/>
        </w:rPr>
        <w:t>S</w:t>
      </w:r>
      <w:r w:rsidRPr="0003542A">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IFEOLUWA OLAYIOYE</w:t>
      </w:r>
      <w:r>
        <w:rPr>
          <w:rFonts w:ascii="Times New Roman" w:eastAsia="Calibri" w:hAnsi="Times New Roman" w:cs="Times New Roman"/>
          <w:b/>
          <w:sz w:val="24"/>
          <w:szCs w:val="24"/>
        </w:rPr>
        <w:tab/>
      </w:r>
      <w:r w:rsidRPr="0003542A">
        <w:rPr>
          <w:rFonts w:ascii="Times New Roman" w:eastAsia="Calibri" w:hAnsi="Times New Roman" w:cs="Times New Roman"/>
          <w:b/>
          <w:sz w:val="24"/>
          <w:szCs w:val="24"/>
        </w:rPr>
        <w:tab/>
      </w:r>
      <w:r w:rsidRPr="0003542A">
        <w:rPr>
          <w:rFonts w:ascii="Times New Roman" w:eastAsia="Calibri" w:hAnsi="Times New Roman" w:cs="Times New Roman"/>
          <w:b/>
          <w:sz w:val="24"/>
          <w:szCs w:val="24"/>
        </w:rPr>
        <w:tab/>
      </w:r>
      <w:r w:rsidRPr="0003542A">
        <w:rPr>
          <w:rFonts w:ascii="Times New Roman" w:eastAsia="Calibri" w:hAnsi="Times New Roman" w:cs="Times New Roman"/>
          <w:b/>
          <w:sz w:val="24"/>
          <w:szCs w:val="24"/>
        </w:rPr>
        <w:tab/>
        <w:t>DATE</w:t>
      </w:r>
    </w:p>
    <w:p w:rsidR="001B3707" w:rsidRPr="0003542A" w:rsidRDefault="001B3707" w:rsidP="001B3707">
      <w:pPr>
        <w:pStyle w:val="NoSpacing"/>
        <w:spacing w:before="240" w:after="240"/>
        <w:rPr>
          <w:rFonts w:ascii="Times New Roman" w:eastAsia="Calibri" w:hAnsi="Times New Roman" w:cs="Times New Roman"/>
          <w:b/>
          <w:sz w:val="24"/>
          <w:szCs w:val="24"/>
        </w:rPr>
      </w:pPr>
      <w:r w:rsidRPr="0003542A">
        <w:rPr>
          <w:rFonts w:ascii="Times New Roman" w:eastAsia="Calibri" w:hAnsi="Times New Roman" w:cs="Times New Roman"/>
          <w:b/>
          <w:sz w:val="24"/>
          <w:szCs w:val="24"/>
        </w:rPr>
        <w:t>PROJECT SUPERVISOR</w:t>
      </w:r>
    </w:p>
    <w:p w:rsidR="001B3707" w:rsidRPr="0003542A" w:rsidRDefault="001B3707" w:rsidP="001B3707">
      <w:pPr>
        <w:pStyle w:val="NoSpacing"/>
        <w:spacing w:before="240" w:after="240"/>
        <w:rPr>
          <w:rFonts w:ascii="Times New Roman" w:eastAsia="Calibri" w:hAnsi="Times New Roman" w:cs="Times New Roman"/>
          <w:b/>
          <w:sz w:val="24"/>
          <w:szCs w:val="24"/>
        </w:rPr>
      </w:pPr>
      <w:r w:rsidRPr="0003542A">
        <w:rPr>
          <w:rFonts w:ascii="Times New Roman" w:eastAsia="Calibri" w:hAnsi="Times New Roman" w:cs="Times New Roman"/>
          <w:b/>
          <w:sz w:val="24"/>
          <w:szCs w:val="24"/>
        </w:rPr>
        <w:t xml:space="preserve"> </w:t>
      </w:r>
    </w:p>
    <w:p w:rsidR="001B3707" w:rsidRPr="0003542A" w:rsidRDefault="001B3707" w:rsidP="001B3707">
      <w:pPr>
        <w:pStyle w:val="NoSpacing"/>
        <w:spacing w:before="240" w:after="240"/>
        <w:rPr>
          <w:rFonts w:ascii="Times New Roman" w:eastAsia="Calibri" w:hAnsi="Times New Roman" w:cs="Times New Roman"/>
          <w:b/>
          <w:sz w:val="24"/>
          <w:szCs w:val="24"/>
        </w:rPr>
      </w:pPr>
    </w:p>
    <w:p w:rsidR="001B3707" w:rsidRPr="0003542A" w:rsidRDefault="001B3707" w:rsidP="001B3707">
      <w:pPr>
        <w:pStyle w:val="NoSpacing"/>
        <w:spacing w:before="240" w:after="240"/>
        <w:rPr>
          <w:rFonts w:ascii="Times New Roman" w:eastAsia="Calibri" w:hAnsi="Times New Roman" w:cs="Times New Roman"/>
          <w:b/>
          <w:sz w:val="24"/>
          <w:szCs w:val="24"/>
        </w:rPr>
      </w:pPr>
      <w:r w:rsidRPr="0003542A">
        <w:rPr>
          <w:rFonts w:ascii="Times New Roman" w:eastAsia="Calibri" w:hAnsi="Times New Roman" w:cs="Times New Roman"/>
          <w:b/>
          <w:sz w:val="24"/>
          <w:szCs w:val="24"/>
        </w:rPr>
        <w:t>_________________</w:t>
      </w:r>
      <w:r w:rsidRPr="0003542A">
        <w:rPr>
          <w:rFonts w:ascii="Times New Roman" w:eastAsia="Calibri" w:hAnsi="Times New Roman" w:cs="Times New Roman"/>
          <w:b/>
          <w:sz w:val="24"/>
          <w:szCs w:val="24"/>
        </w:rPr>
        <w:tab/>
      </w:r>
      <w:r w:rsidRPr="0003542A">
        <w:rPr>
          <w:rFonts w:ascii="Times New Roman" w:eastAsia="Calibri" w:hAnsi="Times New Roman" w:cs="Times New Roman"/>
          <w:b/>
          <w:sz w:val="24"/>
          <w:szCs w:val="24"/>
        </w:rPr>
        <w:tab/>
      </w:r>
      <w:r w:rsidRPr="0003542A">
        <w:rPr>
          <w:rFonts w:ascii="Times New Roman" w:eastAsia="Calibri" w:hAnsi="Times New Roman" w:cs="Times New Roman"/>
          <w:b/>
          <w:sz w:val="24"/>
          <w:szCs w:val="24"/>
        </w:rPr>
        <w:tab/>
      </w:r>
      <w:r w:rsidRPr="0003542A">
        <w:rPr>
          <w:rFonts w:ascii="Times New Roman" w:eastAsia="Calibri" w:hAnsi="Times New Roman" w:cs="Times New Roman"/>
          <w:b/>
          <w:sz w:val="24"/>
          <w:szCs w:val="24"/>
        </w:rPr>
        <w:tab/>
      </w:r>
      <w:r w:rsidRPr="0003542A">
        <w:rPr>
          <w:rFonts w:ascii="Times New Roman" w:eastAsia="Calibri" w:hAnsi="Times New Roman" w:cs="Times New Roman"/>
          <w:b/>
          <w:sz w:val="24"/>
          <w:szCs w:val="24"/>
        </w:rPr>
        <w:tab/>
        <w:t>____________________</w:t>
      </w:r>
    </w:p>
    <w:p w:rsidR="001B3707" w:rsidRPr="0003542A" w:rsidRDefault="001B3707" w:rsidP="001B3707">
      <w:pPr>
        <w:pStyle w:val="NoSpacing"/>
        <w:spacing w:before="240" w:after="240"/>
        <w:rPr>
          <w:rFonts w:ascii="Times New Roman" w:eastAsia="Calibri" w:hAnsi="Times New Roman" w:cs="Times New Roman"/>
          <w:b/>
          <w:sz w:val="24"/>
          <w:szCs w:val="24"/>
        </w:rPr>
      </w:pPr>
      <w:r w:rsidRPr="0003542A">
        <w:rPr>
          <w:rFonts w:ascii="Times New Roman" w:eastAsia="Calibri" w:hAnsi="Times New Roman" w:cs="Times New Roman"/>
          <w:b/>
          <w:sz w:val="24"/>
          <w:szCs w:val="24"/>
        </w:rPr>
        <w:t>MR. OLUFADI B.A</w:t>
      </w:r>
      <w:r w:rsidRPr="0003542A">
        <w:rPr>
          <w:rFonts w:ascii="Times New Roman" w:eastAsia="Calibri" w:hAnsi="Times New Roman" w:cs="Times New Roman"/>
          <w:b/>
          <w:sz w:val="24"/>
          <w:szCs w:val="24"/>
        </w:rPr>
        <w:tab/>
      </w:r>
      <w:r w:rsidRPr="0003542A">
        <w:rPr>
          <w:rFonts w:ascii="Times New Roman" w:eastAsia="Calibri" w:hAnsi="Times New Roman" w:cs="Times New Roman"/>
          <w:b/>
          <w:sz w:val="24"/>
          <w:szCs w:val="24"/>
        </w:rPr>
        <w:tab/>
      </w:r>
      <w:r w:rsidRPr="0003542A">
        <w:rPr>
          <w:rFonts w:ascii="Times New Roman" w:eastAsia="Calibri" w:hAnsi="Times New Roman" w:cs="Times New Roman"/>
          <w:b/>
          <w:sz w:val="24"/>
          <w:szCs w:val="24"/>
        </w:rPr>
        <w:tab/>
      </w:r>
      <w:r w:rsidRPr="0003542A">
        <w:rPr>
          <w:rFonts w:ascii="Times New Roman" w:eastAsia="Calibri" w:hAnsi="Times New Roman" w:cs="Times New Roman"/>
          <w:b/>
          <w:sz w:val="24"/>
          <w:szCs w:val="24"/>
        </w:rPr>
        <w:tab/>
      </w:r>
      <w:r w:rsidRPr="0003542A">
        <w:rPr>
          <w:rFonts w:ascii="Times New Roman" w:eastAsia="Calibri" w:hAnsi="Times New Roman" w:cs="Times New Roman"/>
          <w:b/>
          <w:sz w:val="24"/>
          <w:szCs w:val="24"/>
        </w:rPr>
        <w:tab/>
      </w:r>
      <w:r w:rsidRPr="0003542A">
        <w:rPr>
          <w:rFonts w:ascii="Times New Roman" w:eastAsia="Calibri" w:hAnsi="Times New Roman" w:cs="Times New Roman"/>
          <w:b/>
          <w:sz w:val="24"/>
          <w:szCs w:val="24"/>
        </w:rPr>
        <w:tab/>
        <w:t>DATE</w:t>
      </w:r>
    </w:p>
    <w:p w:rsidR="001B3707" w:rsidRPr="0003542A" w:rsidRDefault="001B3707" w:rsidP="001B3707">
      <w:pPr>
        <w:pStyle w:val="NoSpacing"/>
        <w:spacing w:before="240" w:after="240"/>
        <w:rPr>
          <w:rFonts w:ascii="Times New Roman" w:eastAsia="Calibri" w:hAnsi="Times New Roman" w:cs="Times New Roman"/>
          <w:b/>
          <w:sz w:val="24"/>
          <w:szCs w:val="24"/>
        </w:rPr>
      </w:pPr>
      <w:r w:rsidRPr="0003542A">
        <w:rPr>
          <w:rFonts w:ascii="Times New Roman" w:eastAsia="Calibri" w:hAnsi="Times New Roman" w:cs="Times New Roman"/>
          <w:b/>
          <w:sz w:val="24"/>
          <w:szCs w:val="24"/>
        </w:rPr>
        <w:t>PROJECT COORDINATOR</w:t>
      </w:r>
    </w:p>
    <w:p w:rsidR="001B3707" w:rsidRPr="0003542A" w:rsidRDefault="001B3707" w:rsidP="001B3707">
      <w:pPr>
        <w:pStyle w:val="NoSpacing"/>
        <w:spacing w:before="240" w:after="240"/>
        <w:rPr>
          <w:rFonts w:ascii="Times New Roman" w:eastAsia="Calibri" w:hAnsi="Times New Roman" w:cs="Times New Roman"/>
          <w:b/>
          <w:sz w:val="24"/>
          <w:szCs w:val="24"/>
        </w:rPr>
      </w:pPr>
    </w:p>
    <w:p w:rsidR="001B3707" w:rsidRPr="0003542A" w:rsidRDefault="001B3707" w:rsidP="001B3707">
      <w:pPr>
        <w:pStyle w:val="NoSpacing"/>
        <w:spacing w:before="240" w:after="240"/>
        <w:rPr>
          <w:rFonts w:ascii="Times New Roman" w:eastAsia="Calibri" w:hAnsi="Times New Roman" w:cs="Times New Roman"/>
          <w:b/>
          <w:sz w:val="24"/>
          <w:szCs w:val="24"/>
        </w:rPr>
      </w:pPr>
    </w:p>
    <w:p w:rsidR="001B3707" w:rsidRPr="0003542A" w:rsidRDefault="001B3707" w:rsidP="001B3707">
      <w:pPr>
        <w:pStyle w:val="NoSpacing"/>
        <w:spacing w:before="240" w:after="240"/>
        <w:rPr>
          <w:rFonts w:ascii="Times New Roman" w:eastAsia="Calibri" w:hAnsi="Times New Roman" w:cs="Times New Roman"/>
          <w:b/>
          <w:sz w:val="24"/>
          <w:szCs w:val="24"/>
        </w:rPr>
      </w:pPr>
      <w:r w:rsidRPr="0003542A">
        <w:rPr>
          <w:rFonts w:ascii="Times New Roman" w:eastAsia="Calibri" w:hAnsi="Times New Roman" w:cs="Times New Roman"/>
          <w:b/>
          <w:sz w:val="24"/>
          <w:szCs w:val="24"/>
        </w:rPr>
        <w:t>____________________</w:t>
      </w:r>
      <w:r w:rsidRPr="0003542A">
        <w:rPr>
          <w:rFonts w:ascii="Times New Roman" w:eastAsia="Calibri" w:hAnsi="Times New Roman" w:cs="Times New Roman"/>
          <w:b/>
          <w:sz w:val="24"/>
          <w:szCs w:val="24"/>
        </w:rPr>
        <w:tab/>
      </w:r>
      <w:r w:rsidRPr="0003542A">
        <w:rPr>
          <w:rFonts w:ascii="Times New Roman" w:eastAsia="Calibri" w:hAnsi="Times New Roman" w:cs="Times New Roman"/>
          <w:b/>
          <w:sz w:val="24"/>
          <w:szCs w:val="24"/>
        </w:rPr>
        <w:tab/>
      </w:r>
      <w:r w:rsidRPr="0003542A">
        <w:rPr>
          <w:rFonts w:ascii="Times New Roman" w:eastAsia="Calibri" w:hAnsi="Times New Roman" w:cs="Times New Roman"/>
          <w:b/>
          <w:sz w:val="24"/>
          <w:szCs w:val="24"/>
        </w:rPr>
        <w:tab/>
      </w:r>
      <w:r w:rsidRPr="0003542A">
        <w:rPr>
          <w:rFonts w:ascii="Times New Roman" w:eastAsia="Calibri" w:hAnsi="Times New Roman" w:cs="Times New Roman"/>
          <w:b/>
          <w:sz w:val="24"/>
          <w:szCs w:val="24"/>
        </w:rPr>
        <w:tab/>
        <w:t>____________________</w:t>
      </w:r>
    </w:p>
    <w:p w:rsidR="001B3707" w:rsidRPr="0003542A" w:rsidRDefault="001B3707" w:rsidP="001B3707">
      <w:pPr>
        <w:pStyle w:val="NoSpacing"/>
        <w:spacing w:before="240" w:after="240"/>
        <w:rPr>
          <w:rFonts w:ascii="Times New Roman" w:eastAsia="Calibri" w:hAnsi="Times New Roman" w:cs="Times New Roman"/>
          <w:b/>
          <w:sz w:val="24"/>
          <w:szCs w:val="24"/>
        </w:rPr>
      </w:pPr>
      <w:r w:rsidRPr="0003542A">
        <w:rPr>
          <w:rFonts w:ascii="Times New Roman" w:eastAsia="Calibri" w:hAnsi="Times New Roman" w:cs="Times New Roman"/>
          <w:b/>
          <w:sz w:val="24"/>
          <w:szCs w:val="24"/>
        </w:rPr>
        <w:t>MR. OLOHUNGBEBE F.T</w:t>
      </w:r>
      <w:r w:rsidRPr="0003542A">
        <w:rPr>
          <w:rFonts w:ascii="Times New Roman" w:eastAsia="Calibri" w:hAnsi="Times New Roman" w:cs="Times New Roman"/>
          <w:b/>
          <w:sz w:val="24"/>
          <w:szCs w:val="24"/>
        </w:rPr>
        <w:tab/>
      </w:r>
      <w:r w:rsidRPr="0003542A">
        <w:rPr>
          <w:rFonts w:ascii="Times New Roman" w:eastAsia="Calibri" w:hAnsi="Times New Roman" w:cs="Times New Roman"/>
          <w:b/>
          <w:sz w:val="24"/>
          <w:szCs w:val="24"/>
        </w:rPr>
        <w:tab/>
      </w:r>
      <w:r w:rsidRPr="0003542A">
        <w:rPr>
          <w:rFonts w:ascii="Times New Roman" w:eastAsia="Calibri" w:hAnsi="Times New Roman" w:cs="Times New Roman"/>
          <w:b/>
          <w:sz w:val="24"/>
          <w:szCs w:val="24"/>
        </w:rPr>
        <w:tab/>
      </w:r>
      <w:r w:rsidRPr="0003542A">
        <w:rPr>
          <w:rFonts w:ascii="Times New Roman" w:eastAsia="Calibri" w:hAnsi="Times New Roman" w:cs="Times New Roman"/>
          <w:b/>
          <w:sz w:val="24"/>
          <w:szCs w:val="24"/>
        </w:rPr>
        <w:tab/>
      </w:r>
      <w:r w:rsidRPr="0003542A">
        <w:rPr>
          <w:rFonts w:ascii="Times New Roman" w:eastAsia="Calibri" w:hAnsi="Times New Roman" w:cs="Times New Roman"/>
          <w:b/>
          <w:sz w:val="24"/>
          <w:szCs w:val="24"/>
        </w:rPr>
        <w:tab/>
        <w:t>DATE</w:t>
      </w:r>
    </w:p>
    <w:p w:rsidR="001B3707" w:rsidRPr="0003542A" w:rsidRDefault="001B3707" w:rsidP="001B3707">
      <w:pPr>
        <w:pStyle w:val="NoSpacing"/>
        <w:spacing w:before="240" w:after="240"/>
        <w:rPr>
          <w:rFonts w:ascii="Times New Roman" w:eastAsia="Calibri" w:hAnsi="Times New Roman" w:cs="Times New Roman"/>
          <w:b/>
          <w:sz w:val="24"/>
          <w:szCs w:val="24"/>
        </w:rPr>
      </w:pPr>
      <w:r w:rsidRPr="0003542A">
        <w:rPr>
          <w:rFonts w:ascii="Times New Roman" w:eastAsia="Calibri" w:hAnsi="Times New Roman" w:cs="Times New Roman"/>
          <w:b/>
          <w:sz w:val="24"/>
          <w:szCs w:val="24"/>
        </w:rPr>
        <w:t>(HEAD OF DEPARTMENT</w:t>
      </w:r>
      <w:r>
        <w:rPr>
          <w:rFonts w:ascii="Times New Roman" w:eastAsia="Calibri" w:hAnsi="Times New Roman" w:cs="Times New Roman"/>
          <w:b/>
          <w:sz w:val="24"/>
          <w:szCs w:val="24"/>
        </w:rPr>
        <w:t>)</w:t>
      </w:r>
    </w:p>
    <w:p w:rsidR="001B3707" w:rsidRPr="0003542A" w:rsidRDefault="001B3707" w:rsidP="001B3707">
      <w:pPr>
        <w:spacing w:line="360" w:lineRule="auto"/>
        <w:jc w:val="both"/>
        <w:rPr>
          <w:rFonts w:ascii="Times New Roman" w:hAnsi="Times New Roman" w:cs="Times New Roman"/>
          <w:sz w:val="24"/>
          <w:szCs w:val="24"/>
        </w:rPr>
      </w:pPr>
      <w:r w:rsidRPr="0003542A">
        <w:rPr>
          <w:rFonts w:ascii="Times New Roman" w:hAnsi="Times New Roman" w:cs="Times New Roman"/>
          <w:sz w:val="24"/>
          <w:szCs w:val="24"/>
        </w:rPr>
        <w:br w:type="page"/>
      </w:r>
    </w:p>
    <w:p w:rsidR="001B3707" w:rsidRPr="0003542A" w:rsidRDefault="001B3707" w:rsidP="001B3707">
      <w:pPr>
        <w:spacing w:line="360" w:lineRule="auto"/>
        <w:jc w:val="center"/>
        <w:rPr>
          <w:rFonts w:ascii="Times New Roman" w:hAnsi="Times New Roman" w:cs="Times New Roman"/>
          <w:b/>
          <w:sz w:val="24"/>
          <w:szCs w:val="24"/>
        </w:rPr>
      </w:pPr>
      <w:r w:rsidRPr="0003542A">
        <w:rPr>
          <w:rFonts w:ascii="Times New Roman" w:hAnsi="Times New Roman" w:cs="Times New Roman"/>
          <w:b/>
          <w:sz w:val="24"/>
          <w:szCs w:val="24"/>
        </w:rPr>
        <w:lastRenderedPageBreak/>
        <w:t>DEDICATION</w:t>
      </w:r>
    </w:p>
    <w:p w:rsidR="001B3707" w:rsidRPr="0003542A" w:rsidRDefault="001B3707" w:rsidP="001B3707">
      <w:pPr>
        <w:spacing w:line="360" w:lineRule="auto"/>
        <w:jc w:val="both"/>
        <w:rPr>
          <w:rFonts w:ascii="Times New Roman" w:hAnsi="Times New Roman" w:cs="Times New Roman"/>
          <w:sz w:val="24"/>
          <w:szCs w:val="24"/>
        </w:rPr>
      </w:pPr>
      <w:r w:rsidRPr="0003542A">
        <w:rPr>
          <w:rFonts w:ascii="Times New Roman" w:hAnsi="Times New Roman" w:cs="Times New Roman"/>
          <w:sz w:val="24"/>
          <w:szCs w:val="24"/>
        </w:rPr>
        <w:t xml:space="preserve">This project is </w:t>
      </w:r>
      <w:proofErr w:type="gramStart"/>
      <w:r w:rsidRPr="0003542A">
        <w:rPr>
          <w:rFonts w:ascii="Times New Roman" w:hAnsi="Times New Roman" w:cs="Times New Roman"/>
          <w:sz w:val="24"/>
          <w:szCs w:val="24"/>
        </w:rPr>
        <w:t>specially</w:t>
      </w:r>
      <w:proofErr w:type="gramEnd"/>
      <w:r w:rsidRPr="0003542A">
        <w:rPr>
          <w:rFonts w:ascii="Times New Roman" w:hAnsi="Times New Roman" w:cs="Times New Roman"/>
          <w:sz w:val="24"/>
          <w:szCs w:val="24"/>
        </w:rPr>
        <w:t xml:space="preserve"> dedicated to Almighty Allah, the sustainer of my life and who grant me his grace, knowledge and wisdom for the completion of my </w:t>
      </w:r>
      <w:proofErr w:type="spellStart"/>
      <w:r w:rsidRPr="0003542A">
        <w:rPr>
          <w:rFonts w:ascii="Times New Roman" w:hAnsi="Times New Roman" w:cs="Times New Roman"/>
          <w:sz w:val="24"/>
          <w:szCs w:val="24"/>
        </w:rPr>
        <w:t>programme</w:t>
      </w:r>
      <w:proofErr w:type="spellEnd"/>
      <w:r w:rsidRPr="0003542A">
        <w:rPr>
          <w:rFonts w:ascii="Times New Roman" w:hAnsi="Times New Roman" w:cs="Times New Roman"/>
          <w:sz w:val="24"/>
          <w:szCs w:val="24"/>
        </w:rPr>
        <w:t xml:space="preserve"> (HND) Higher National Diploma. This also goes to my parent Mr. and Mrs. </w:t>
      </w:r>
      <w:proofErr w:type="spellStart"/>
      <w:r w:rsidRPr="0003542A">
        <w:rPr>
          <w:rFonts w:ascii="Times New Roman" w:hAnsi="Times New Roman" w:cs="Times New Roman"/>
          <w:sz w:val="24"/>
          <w:szCs w:val="24"/>
        </w:rPr>
        <w:t>Oluwanishola</w:t>
      </w:r>
      <w:proofErr w:type="spellEnd"/>
      <w:r w:rsidRPr="0003542A">
        <w:rPr>
          <w:rFonts w:ascii="Times New Roman" w:hAnsi="Times New Roman" w:cs="Times New Roman"/>
          <w:sz w:val="24"/>
          <w:szCs w:val="24"/>
        </w:rPr>
        <w:t xml:space="preserve"> for their effort and support toward my success.</w:t>
      </w:r>
    </w:p>
    <w:p w:rsidR="001B3707" w:rsidRPr="0003542A" w:rsidRDefault="001B3707" w:rsidP="001B3707">
      <w:pPr>
        <w:spacing w:line="360" w:lineRule="auto"/>
        <w:rPr>
          <w:rFonts w:ascii="Times New Roman" w:hAnsi="Times New Roman" w:cs="Times New Roman"/>
          <w:sz w:val="24"/>
          <w:szCs w:val="24"/>
        </w:rPr>
      </w:pPr>
      <w:r w:rsidRPr="0003542A">
        <w:rPr>
          <w:rFonts w:ascii="Times New Roman" w:hAnsi="Times New Roman" w:cs="Times New Roman"/>
          <w:sz w:val="24"/>
          <w:szCs w:val="24"/>
        </w:rPr>
        <w:br w:type="page"/>
      </w:r>
    </w:p>
    <w:p w:rsidR="001B3707" w:rsidRPr="0003542A" w:rsidRDefault="001B3707" w:rsidP="001B3707">
      <w:pPr>
        <w:spacing w:line="360" w:lineRule="auto"/>
        <w:jc w:val="center"/>
        <w:rPr>
          <w:rFonts w:ascii="Times New Roman" w:hAnsi="Times New Roman" w:cs="Times New Roman"/>
          <w:b/>
          <w:sz w:val="24"/>
          <w:szCs w:val="24"/>
        </w:rPr>
      </w:pPr>
      <w:r w:rsidRPr="0003542A">
        <w:rPr>
          <w:rFonts w:ascii="Times New Roman" w:hAnsi="Times New Roman" w:cs="Times New Roman"/>
          <w:b/>
          <w:sz w:val="24"/>
          <w:szCs w:val="24"/>
        </w:rPr>
        <w:lastRenderedPageBreak/>
        <w:t>ACKNOWLEDGEMENT</w:t>
      </w:r>
    </w:p>
    <w:p w:rsidR="001B3707" w:rsidRPr="0003542A" w:rsidRDefault="001B3707" w:rsidP="001B3707">
      <w:pPr>
        <w:spacing w:line="360" w:lineRule="auto"/>
        <w:ind w:firstLine="720"/>
        <w:jc w:val="both"/>
        <w:rPr>
          <w:rFonts w:ascii="Times New Roman" w:hAnsi="Times New Roman" w:cs="Times New Roman"/>
          <w:sz w:val="24"/>
          <w:szCs w:val="24"/>
        </w:rPr>
      </w:pPr>
      <w:r w:rsidRPr="0003542A">
        <w:rPr>
          <w:rFonts w:ascii="Times New Roman" w:hAnsi="Times New Roman" w:cs="Times New Roman"/>
          <w:sz w:val="24"/>
          <w:szCs w:val="24"/>
        </w:rPr>
        <w:t>All thanks to Almighty Allah who guide me to the straight part. I give glory to Almighty Allah, the sole source of knowledge for bestowing upon me and the knowledge used to make this program successful.</w:t>
      </w:r>
    </w:p>
    <w:p w:rsidR="001B3707" w:rsidRPr="0003542A" w:rsidRDefault="001B3707" w:rsidP="001B3707">
      <w:pPr>
        <w:spacing w:line="360" w:lineRule="auto"/>
        <w:ind w:firstLine="720"/>
        <w:jc w:val="both"/>
        <w:rPr>
          <w:rFonts w:ascii="Times New Roman" w:hAnsi="Times New Roman" w:cs="Times New Roman"/>
          <w:sz w:val="24"/>
          <w:szCs w:val="24"/>
        </w:rPr>
      </w:pPr>
      <w:r w:rsidRPr="0003542A">
        <w:rPr>
          <w:rFonts w:ascii="Times New Roman" w:hAnsi="Times New Roman" w:cs="Times New Roman"/>
          <w:sz w:val="24"/>
          <w:szCs w:val="24"/>
        </w:rPr>
        <w:t>I would like to express my deepest gratitude to my supervisor, Mr</w:t>
      </w:r>
      <w:r>
        <w:rPr>
          <w:rFonts w:ascii="Times New Roman" w:hAnsi="Times New Roman" w:cs="Times New Roman"/>
          <w:sz w:val="24"/>
          <w:szCs w:val="24"/>
        </w:rPr>
        <w:t>s</w:t>
      </w:r>
      <w:r w:rsidRPr="0003542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Adeoye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Ifeoluwa</w:t>
      </w:r>
      <w:proofErr w:type="spellEnd"/>
      <w:r w:rsidRPr="0003542A">
        <w:rPr>
          <w:rFonts w:ascii="Times New Roman" w:hAnsi="Times New Roman" w:cs="Times New Roman"/>
          <w:sz w:val="24"/>
          <w:szCs w:val="24"/>
        </w:rPr>
        <w:t xml:space="preserve"> </w:t>
      </w:r>
      <w:r>
        <w:rPr>
          <w:rFonts w:ascii="Times New Roman" w:hAnsi="Times New Roman" w:cs="Times New Roman"/>
          <w:sz w:val="24"/>
          <w:szCs w:val="24"/>
        </w:rPr>
        <w:t>for her</w:t>
      </w:r>
      <w:r w:rsidRPr="0003542A">
        <w:rPr>
          <w:rFonts w:ascii="Times New Roman" w:hAnsi="Times New Roman" w:cs="Times New Roman"/>
          <w:sz w:val="24"/>
          <w:szCs w:val="24"/>
        </w:rPr>
        <w:t xml:space="preserve"> invaluable guidance and support throughout this journey, your insight and encouragement have been instrumental in shaping this work</w:t>
      </w:r>
    </w:p>
    <w:p w:rsidR="001B3707" w:rsidRPr="0003542A" w:rsidRDefault="001B3707" w:rsidP="001B3707">
      <w:pPr>
        <w:spacing w:line="360" w:lineRule="auto"/>
        <w:ind w:firstLine="720"/>
        <w:jc w:val="both"/>
        <w:rPr>
          <w:rFonts w:ascii="Times New Roman" w:hAnsi="Times New Roman" w:cs="Times New Roman"/>
          <w:sz w:val="24"/>
          <w:szCs w:val="24"/>
        </w:rPr>
      </w:pPr>
      <w:r w:rsidRPr="0003542A">
        <w:rPr>
          <w:rFonts w:ascii="Times New Roman" w:hAnsi="Times New Roman" w:cs="Times New Roman"/>
          <w:sz w:val="24"/>
          <w:szCs w:val="24"/>
        </w:rPr>
        <w:t xml:space="preserve">I would also like to appreciate the effort of my parent </w:t>
      </w:r>
      <w:proofErr w:type="spellStart"/>
      <w:r w:rsidRPr="0003542A">
        <w:rPr>
          <w:rFonts w:ascii="Times New Roman" w:hAnsi="Times New Roman" w:cs="Times New Roman"/>
          <w:sz w:val="24"/>
          <w:szCs w:val="24"/>
        </w:rPr>
        <w:t>Mr</w:t>
      </w:r>
      <w:proofErr w:type="spellEnd"/>
      <w:r w:rsidRPr="0003542A">
        <w:rPr>
          <w:rFonts w:ascii="Times New Roman" w:hAnsi="Times New Roman" w:cs="Times New Roman"/>
          <w:sz w:val="24"/>
          <w:szCs w:val="24"/>
        </w:rPr>
        <w:t xml:space="preserve"> and Mrs. </w:t>
      </w:r>
      <w:proofErr w:type="spellStart"/>
      <w:r w:rsidRPr="0003542A">
        <w:rPr>
          <w:rFonts w:ascii="Times New Roman" w:hAnsi="Times New Roman" w:cs="Times New Roman"/>
          <w:sz w:val="24"/>
          <w:szCs w:val="24"/>
        </w:rPr>
        <w:t>Oluwanishola</w:t>
      </w:r>
      <w:proofErr w:type="spellEnd"/>
      <w:r w:rsidRPr="0003542A">
        <w:rPr>
          <w:rFonts w:ascii="Times New Roman" w:hAnsi="Times New Roman" w:cs="Times New Roman"/>
          <w:sz w:val="24"/>
          <w:szCs w:val="24"/>
        </w:rPr>
        <w:t>, who stood by me and give me the courage, and for being my biggest supporter from the beginning to the end. Which of your effort will I deny, u are the best parent.</w:t>
      </w:r>
    </w:p>
    <w:p w:rsidR="001B3707" w:rsidRPr="0003542A" w:rsidRDefault="001B3707" w:rsidP="001B3707">
      <w:pPr>
        <w:spacing w:line="360" w:lineRule="auto"/>
        <w:ind w:firstLine="720"/>
        <w:jc w:val="both"/>
        <w:rPr>
          <w:rFonts w:ascii="Times New Roman" w:hAnsi="Times New Roman" w:cs="Times New Roman"/>
          <w:sz w:val="24"/>
          <w:szCs w:val="24"/>
        </w:rPr>
      </w:pPr>
      <w:r w:rsidRPr="0003542A">
        <w:rPr>
          <w:rFonts w:ascii="Times New Roman" w:hAnsi="Times New Roman" w:cs="Times New Roman"/>
          <w:sz w:val="24"/>
          <w:szCs w:val="24"/>
        </w:rPr>
        <w:t>I would like to appreciate my family for supporting me, thank u all for standing by my side, and thank you brothers and sisters.</w:t>
      </w:r>
    </w:p>
    <w:p w:rsidR="001B3707" w:rsidRPr="0003542A" w:rsidRDefault="001B3707" w:rsidP="001B3707">
      <w:pPr>
        <w:spacing w:line="360" w:lineRule="auto"/>
        <w:ind w:firstLine="720"/>
        <w:jc w:val="both"/>
        <w:rPr>
          <w:rFonts w:ascii="Times New Roman" w:hAnsi="Times New Roman" w:cs="Times New Roman"/>
          <w:sz w:val="24"/>
          <w:szCs w:val="24"/>
        </w:rPr>
      </w:pPr>
      <w:r w:rsidRPr="0003542A">
        <w:rPr>
          <w:rFonts w:ascii="Times New Roman" w:hAnsi="Times New Roman" w:cs="Times New Roman"/>
          <w:sz w:val="24"/>
          <w:szCs w:val="24"/>
        </w:rPr>
        <w:t xml:space="preserve">I will use this medium to appreciate my friends who made my stay in school a </w:t>
      </w:r>
      <w:proofErr w:type="gramStart"/>
      <w:r w:rsidRPr="0003542A">
        <w:rPr>
          <w:rFonts w:ascii="Times New Roman" w:hAnsi="Times New Roman" w:cs="Times New Roman"/>
          <w:sz w:val="24"/>
          <w:szCs w:val="24"/>
        </w:rPr>
        <w:t>comfortable  one</w:t>
      </w:r>
      <w:proofErr w:type="gramEnd"/>
      <w:r w:rsidRPr="0003542A">
        <w:rPr>
          <w:rFonts w:ascii="Times New Roman" w:hAnsi="Times New Roman" w:cs="Times New Roman"/>
          <w:sz w:val="24"/>
          <w:szCs w:val="24"/>
        </w:rPr>
        <w:t xml:space="preserve"> I pray may Almighty Allah bless your all.</w:t>
      </w:r>
    </w:p>
    <w:p w:rsidR="001B3707" w:rsidRPr="0003542A" w:rsidRDefault="001B3707" w:rsidP="001B3707">
      <w:pPr>
        <w:spacing w:line="360" w:lineRule="auto"/>
        <w:rPr>
          <w:rFonts w:ascii="Times New Roman" w:hAnsi="Times New Roman" w:cs="Times New Roman"/>
          <w:b/>
          <w:sz w:val="24"/>
          <w:szCs w:val="24"/>
        </w:rPr>
      </w:pPr>
      <w:r w:rsidRPr="0003542A">
        <w:rPr>
          <w:rFonts w:ascii="Times New Roman" w:hAnsi="Times New Roman" w:cs="Times New Roman"/>
          <w:b/>
          <w:sz w:val="24"/>
          <w:szCs w:val="24"/>
        </w:rPr>
        <w:br w:type="page"/>
      </w:r>
    </w:p>
    <w:p w:rsidR="001B3707" w:rsidRDefault="001B3707" w:rsidP="001B3707">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lastRenderedPageBreak/>
        <w:t>ABSTRACT</w:t>
      </w:r>
    </w:p>
    <w:p w:rsidR="001B3707" w:rsidRPr="00F566D3" w:rsidRDefault="001B3707" w:rsidP="001B3707">
      <w:pPr>
        <w:spacing w:after="0" w:line="360" w:lineRule="auto"/>
        <w:jc w:val="both"/>
        <w:rPr>
          <w:rFonts w:ascii="Times New Roman" w:hAnsi="Times New Roman" w:cs="Times New Roman"/>
          <w:i/>
          <w:sz w:val="24"/>
          <w:szCs w:val="24"/>
        </w:rPr>
      </w:pPr>
      <w:r w:rsidRPr="00F566D3">
        <w:rPr>
          <w:rFonts w:ascii="Times New Roman" w:hAnsi="Times New Roman" w:cs="Times New Roman"/>
          <w:i/>
          <w:sz w:val="24"/>
          <w:szCs w:val="24"/>
        </w:rPr>
        <w:t xml:space="preserve">This study examines the role of television in curbing the practice of Female Genital Mutilation (FGM) in Ilorin, </w:t>
      </w:r>
      <w:proofErr w:type="spellStart"/>
      <w:r w:rsidRPr="00F566D3">
        <w:rPr>
          <w:rFonts w:ascii="Times New Roman" w:hAnsi="Times New Roman" w:cs="Times New Roman"/>
          <w:i/>
          <w:sz w:val="24"/>
          <w:szCs w:val="24"/>
        </w:rPr>
        <w:t>Kwara</w:t>
      </w:r>
      <w:proofErr w:type="spellEnd"/>
      <w:r w:rsidRPr="00F566D3">
        <w:rPr>
          <w:rFonts w:ascii="Times New Roman" w:hAnsi="Times New Roman" w:cs="Times New Roman"/>
          <w:i/>
          <w:sz w:val="24"/>
          <w:szCs w:val="24"/>
        </w:rPr>
        <w:t xml:space="preserve"> State, Nigeria. FGM remains a deeply rooted cultural practice with severe health, psychological, and human rights implications for women and girls. Despite efforts by governmental and non-governmental organizations to eradicate this harmful tradition, it persists in many communities. The research investigates how television as a medium of mass communication influences public perception, creates awareness, and educates citizens about the dangers of FGM. Using both qualitative and quantitative methods, including surveys and interviews with residents, media practitioners, and health workers, the study assesses the effectiveness of television programs, campaigns, and public service announcements in changing attitudes toward FGM. Findings reveal that television has played a significant role in raising awareness and reducing the practice, especially among urban and semi-urban populations. However, challenges such as limited access to television in rural areas, cultural resistance, and insufficient media content remain barriers. The study recommends increased media coverage, culturally sensitive messaging, and collaboration with local stakeholders to enhance the impact of television in the fight against FGM.</w:t>
      </w:r>
    </w:p>
    <w:p w:rsidR="001B3707" w:rsidRDefault="001B3707" w:rsidP="001B3707">
      <w:pPr>
        <w:spacing w:after="160" w:line="259" w:lineRule="auto"/>
      </w:pPr>
      <w:r>
        <w:br w:type="page"/>
      </w:r>
    </w:p>
    <w:p w:rsidR="001B3707" w:rsidRDefault="001B3707" w:rsidP="001B3707">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lastRenderedPageBreak/>
        <w:t>TABLE OF CONTENTS</w:t>
      </w:r>
    </w:p>
    <w:p w:rsidR="001B3707" w:rsidRDefault="001B3707" w:rsidP="001B3707">
      <w:pPr>
        <w:spacing w:after="0" w:line="360" w:lineRule="auto"/>
        <w:jc w:val="both"/>
        <w:rPr>
          <w:rFonts w:asciiTheme="majorBidi" w:hAnsiTheme="majorBidi" w:cstheme="majorBidi"/>
          <w:sz w:val="24"/>
          <w:szCs w:val="24"/>
        </w:rPr>
      </w:pPr>
      <w:r>
        <w:rPr>
          <w:rFonts w:asciiTheme="majorBidi" w:hAnsiTheme="majorBidi" w:cstheme="majorBidi"/>
          <w:sz w:val="24"/>
          <w:szCs w:val="24"/>
        </w:rPr>
        <w:t>Title page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i</w:t>
      </w:r>
      <w:proofErr w:type="spellEnd"/>
    </w:p>
    <w:p w:rsidR="001B3707" w:rsidRDefault="001B3707" w:rsidP="001B3707">
      <w:pPr>
        <w:spacing w:after="0" w:line="360" w:lineRule="auto"/>
        <w:jc w:val="both"/>
        <w:rPr>
          <w:rFonts w:asciiTheme="majorBidi" w:hAnsiTheme="majorBidi" w:cstheme="majorBidi"/>
          <w:sz w:val="24"/>
          <w:szCs w:val="24"/>
        </w:rPr>
      </w:pPr>
      <w:r>
        <w:rPr>
          <w:rFonts w:asciiTheme="majorBidi" w:hAnsiTheme="majorBidi" w:cstheme="majorBidi"/>
          <w:sz w:val="24"/>
          <w:szCs w:val="24"/>
        </w:rPr>
        <w:t>Certification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w:t>
      </w:r>
    </w:p>
    <w:p w:rsidR="001B3707" w:rsidRDefault="001B3707" w:rsidP="001B3707">
      <w:pPr>
        <w:spacing w:after="0" w:line="360" w:lineRule="auto"/>
        <w:jc w:val="both"/>
        <w:rPr>
          <w:rFonts w:asciiTheme="majorBidi" w:hAnsiTheme="majorBidi" w:cstheme="majorBidi"/>
          <w:sz w:val="24"/>
          <w:szCs w:val="24"/>
        </w:rPr>
      </w:pPr>
      <w:r>
        <w:rPr>
          <w:rFonts w:asciiTheme="majorBidi" w:hAnsiTheme="majorBidi" w:cstheme="majorBidi"/>
          <w:sz w:val="24"/>
          <w:szCs w:val="24"/>
        </w:rPr>
        <w:t>Dedication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iii</w:t>
      </w:r>
    </w:p>
    <w:p w:rsidR="001B3707" w:rsidRDefault="001B3707" w:rsidP="001B3707">
      <w:pPr>
        <w:spacing w:after="0" w:line="360" w:lineRule="auto"/>
        <w:jc w:val="both"/>
        <w:rPr>
          <w:rFonts w:asciiTheme="majorBidi" w:hAnsiTheme="majorBidi" w:cstheme="majorBidi"/>
          <w:sz w:val="24"/>
          <w:szCs w:val="24"/>
        </w:rPr>
      </w:pPr>
      <w:r>
        <w:rPr>
          <w:rFonts w:asciiTheme="majorBidi" w:hAnsiTheme="majorBidi" w:cstheme="majorBidi"/>
          <w:sz w:val="24"/>
          <w:szCs w:val="24"/>
        </w:rPr>
        <w:t>Acknowledgment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gramStart"/>
      <w:r>
        <w:rPr>
          <w:rFonts w:asciiTheme="majorBidi" w:hAnsiTheme="majorBidi" w:cstheme="majorBidi"/>
          <w:sz w:val="24"/>
          <w:szCs w:val="24"/>
        </w:rPr>
        <w:t>iv</w:t>
      </w:r>
      <w:proofErr w:type="gramEnd"/>
    </w:p>
    <w:p w:rsidR="001B3707" w:rsidRDefault="001B3707" w:rsidP="001B3707">
      <w:pPr>
        <w:spacing w:after="0" w:line="360" w:lineRule="auto"/>
        <w:jc w:val="both"/>
        <w:rPr>
          <w:rFonts w:asciiTheme="majorBidi" w:hAnsiTheme="majorBidi" w:cstheme="majorBidi"/>
          <w:sz w:val="24"/>
          <w:szCs w:val="24"/>
        </w:rPr>
      </w:pPr>
      <w:r>
        <w:rPr>
          <w:rFonts w:asciiTheme="majorBidi" w:hAnsiTheme="majorBidi" w:cstheme="majorBidi"/>
          <w:sz w:val="24"/>
          <w:szCs w:val="24"/>
        </w:rPr>
        <w:t>Abstracts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w:t>
      </w:r>
    </w:p>
    <w:p w:rsidR="001B3707" w:rsidRDefault="001B3707" w:rsidP="001B3707">
      <w:pPr>
        <w:spacing w:after="0" w:line="360" w:lineRule="auto"/>
        <w:jc w:val="both"/>
        <w:rPr>
          <w:rFonts w:asciiTheme="majorBidi" w:hAnsiTheme="majorBidi" w:cstheme="majorBidi"/>
          <w:sz w:val="24"/>
          <w:szCs w:val="24"/>
        </w:rPr>
      </w:pPr>
      <w:r>
        <w:rPr>
          <w:rFonts w:asciiTheme="majorBidi" w:hAnsiTheme="majorBidi" w:cstheme="majorBidi"/>
          <w:sz w:val="24"/>
          <w:szCs w:val="24"/>
        </w:rPr>
        <w:t>Table of contents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gramStart"/>
      <w:r>
        <w:rPr>
          <w:rFonts w:asciiTheme="majorBidi" w:hAnsiTheme="majorBidi" w:cstheme="majorBidi"/>
          <w:sz w:val="24"/>
          <w:szCs w:val="24"/>
        </w:rPr>
        <w:t>vi</w:t>
      </w:r>
      <w:proofErr w:type="gramEnd"/>
    </w:p>
    <w:p w:rsidR="001B3707" w:rsidRPr="0003542A" w:rsidRDefault="001B3707" w:rsidP="001B3707">
      <w:pPr>
        <w:pStyle w:val="NoSpacing"/>
        <w:spacing w:line="360" w:lineRule="auto"/>
        <w:jc w:val="center"/>
        <w:rPr>
          <w:rFonts w:ascii="Times New Roman" w:hAnsi="Times New Roman" w:cs="Times New Roman"/>
          <w:b/>
          <w:sz w:val="24"/>
          <w:szCs w:val="24"/>
        </w:rPr>
      </w:pPr>
      <w:r w:rsidRPr="0003542A">
        <w:rPr>
          <w:rFonts w:ascii="Times New Roman" w:hAnsi="Times New Roman" w:cs="Times New Roman"/>
          <w:b/>
          <w:sz w:val="24"/>
          <w:szCs w:val="24"/>
        </w:rPr>
        <w:t xml:space="preserve">CHAPTER ONE: </w:t>
      </w:r>
      <w:r>
        <w:rPr>
          <w:rFonts w:ascii="Times New Roman" w:hAnsi="Times New Roman" w:cs="Times New Roman"/>
          <w:b/>
          <w:sz w:val="24"/>
          <w:szCs w:val="24"/>
        </w:rPr>
        <w:t>INTRODUTION</w:t>
      </w:r>
    </w:p>
    <w:p w:rsidR="001B3707" w:rsidRPr="0003542A" w:rsidRDefault="001B3707" w:rsidP="001B3707">
      <w:pPr>
        <w:pStyle w:val="NoSpacing"/>
        <w:spacing w:line="360" w:lineRule="auto"/>
        <w:jc w:val="both"/>
        <w:rPr>
          <w:rFonts w:ascii="Times New Roman" w:hAnsi="Times New Roman" w:cs="Times New Roman"/>
          <w:sz w:val="24"/>
          <w:szCs w:val="24"/>
        </w:rPr>
      </w:pPr>
      <w:r w:rsidRPr="0003542A">
        <w:rPr>
          <w:rFonts w:ascii="Times New Roman" w:hAnsi="Times New Roman" w:cs="Times New Roman"/>
          <w:sz w:val="24"/>
          <w:szCs w:val="24"/>
        </w:rPr>
        <w:t>1.1</w:t>
      </w:r>
      <w:r w:rsidRPr="0003542A">
        <w:rPr>
          <w:rFonts w:ascii="Times New Roman" w:hAnsi="Times New Roman" w:cs="Times New Roman"/>
          <w:sz w:val="24"/>
          <w:szCs w:val="24"/>
        </w:rPr>
        <w:tab/>
        <w:t>Background to the study</w:t>
      </w:r>
      <w:r w:rsidRPr="0003542A">
        <w:rPr>
          <w:rFonts w:ascii="Times New Roman" w:hAnsi="Times New Roman" w:cs="Times New Roman"/>
          <w:sz w:val="24"/>
          <w:szCs w:val="24"/>
        </w:rPr>
        <w:tab/>
      </w:r>
      <w:r w:rsidRPr="0003542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ab/>
      </w:r>
    </w:p>
    <w:p w:rsidR="001B3707" w:rsidRPr="0003542A" w:rsidRDefault="001B3707" w:rsidP="001B3707">
      <w:pPr>
        <w:pStyle w:val="NoSpacing"/>
        <w:spacing w:line="360" w:lineRule="auto"/>
        <w:jc w:val="both"/>
        <w:rPr>
          <w:rFonts w:ascii="Times New Roman" w:hAnsi="Times New Roman" w:cs="Times New Roman"/>
          <w:sz w:val="24"/>
          <w:szCs w:val="24"/>
        </w:rPr>
      </w:pPr>
      <w:r w:rsidRPr="0003542A">
        <w:rPr>
          <w:rFonts w:ascii="Times New Roman" w:hAnsi="Times New Roman" w:cs="Times New Roman"/>
          <w:sz w:val="24"/>
          <w:szCs w:val="24"/>
        </w:rPr>
        <w:t>1.2</w:t>
      </w:r>
      <w:r w:rsidRPr="0003542A">
        <w:rPr>
          <w:rFonts w:ascii="Times New Roman" w:hAnsi="Times New Roman" w:cs="Times New Roman"/>
          <w:sz w:val="24"/>
          <w:szCs w:val="24"/>
        </w:rPr>
        <w:tab/>
        <w:t>Statement of the problems</w:t>
      </w:r>
      <w:r w:rsidRPr="0003542A">
        <w:rPr>
          <w:rFonts w:ascii="Times New Roman" w:hAnsi="Times New Roman" w:cs="Times New Roman"/>
          <w:sz w:val="24"/>
          <w:szCs w:val="24"/>
        </w:rPr>
        <w:tab/>
      </w:r>
      <w:r w:rsidRPr="0003542A">
        <w:rPr>
          <w:rFonts w:ascii="Times New Roman" w:hAnsi="Times New Roman" w:cs="Times New Roman"/>
          <w:sz w:val="24"/>
          <w:szCs w:val="24"/>
        </w:rPr>
        <w:tab/>
      </w:r>
      <w:r w:rsidRPr="0003542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542A">
        <w:rPr>
          <w:rFonts w:ascii="Times New Roman" w:hAnsi="Times New Roman" w:cs="Times New Roman"/>
          <w:sz w:val="24"/>
          <w:szCs w:val="24"/>
        </w:rPr>
        <w:tab/>
      </w:r>
      <w:r>
        <w:rPr>
          <w:rFonts w:ascii="Times New Roman" w:hAnsi="Times New Roman" w:cs="Times New Roman"/>
          <w:sz w:val="24"/>
          <w:szCs w:val="24"/>
        </w:rPr>
        <w:t>4</w:t>
      </w:r>
      <w:r w:rsidRPr="0003542A">
        <w:rPr>
          <w:rFonts w:ascii="Times New Roman" w:hAnsi="Times New Roman" w:cs="Times New Roman"/>
          <w:sz w:val="24"/>
          <w:szCs w:val="24"/>
        </w:rPr>
        <w:tab/>
      </w:r>
      <w:r w:rsidRPr="0003542A">
        <w:rPr>
          <w:rFonts w:ascii="Times New Roman" w:hAnsi="Times New Roman" w:cs="Times New Roman"/>
          <w:sz w:val="24"/>
          <w:szCs w:val="24"/>
        </w:rPr>
        <w:tab/>
      </w:r>
    </w:p>
    <w:p w:rsidR="001B3707" w:rsidRPr="0003542A" w:rsidRDefault="001B3707" w:rsidP="001B3707">
      <w:pPr>
        <w:pStyle w:val="NoSpacing"/>
        <w:spacing w:line="360" w:lineRule="auto"/>
        <w:jc w:val="both"/>
        <w:rPr>
          <w:rFonts w:ascii="Times New Roman" w:hAnsi="Times New Roman" w:cs="Times New Roman"/>
          <w:sz w:val="24"/>
          <w:szCs w:val="24"/>
        </w:rPr>
      </w:pPr>
      <w:r w:rsidRPr="0003542A">
        <w:rPr>
          <w:rFonts w:ascii="Times New Roman" w:hAnsi="Times New Roman" w:cs="Times New Roman"/>
          <w:sz w:val="24"/>
          <w:szCs w:val="24"/>
        </w:rPr>
        <w:t>1.3</w:t>
      </w:r>
      <w:r w:rsidRPr="0003542A">
        <w:rPr>
          <w:rFonts w:ascii="Times New Roman" w:hAnsi="Times New Roman" w:cs="Times New Roman"/>
          <w:sz w:val="24"/>
          <w:szCs w:val="24"/>
        </w:rPr>
        <w:tab/>
        <w:t>Research question</w:t>
      </w:r>
      <w:r w:rsidRPr="0003542A">
        <w:rPr>
          <w:rFonts w:ascii="Times New Roman" w:hAnsi="Times New Roman" w:cs="Times New Roman"/>
          <w:sz w:val="24"/>
          <w:szCs w:val="24"/>
        </w:rPr>
        <w:tab/>
      </w:r>
      <w:r w:rsidRPr="0003542A">
        <w:rPr>
          <w:rFonts w:ascii="Times New Roman" w:hAnsi="Times New Roman" w:cs="Times New Roman"/>
          <w:sz w:val="24"/>
          <w:szCs w:val="24"/>
        </w:rPr>
        <w:tab/>
      </w:r>
      <w:r w:rsidRPr="0003542A">
        <w:rPr>
          <w:rFonts w:ascii="Times New Roman" w:hAnsi="Times New Roman" w:cs="Times New Roman"/>
          <w:sz w:val="24"/>
          <w:szCs w:val="24"/>
        </w:rPr>
        <w:tab/>
      </w:r>
      <w:r>
        <w:rPr>
          <w:rFonts w:ascii="Times New Roman" w:hAnsi="Times New Roman" w:cs="Times New Roman"/>
          <w:sz w:val="24"/>
          <w:szCs w:val="24"/>
        </w:rPr>
        <w:tab/>
      </w:r>
      <w:r w:rsidRPr="0003542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r w:rsidRPr="0003542A">
        <w:rPr>
          <w:rFonts w:ascii="Times New Roman" w:hAnsi="Times New Roman" w:cs="Times New Roman"/>
          <w:sz w:val="24"/>
          <w:szCs w:val="24"/>
        </w:rPr>
        <w:tab/>
      </w:r>
      <w:r w:rsidRPr="0003542A">
        <w:rPr>
          <w:rFonts w:ascii="Times New Roman" w:hAnsi="Times New Roman" w:cs="Times New Roman"/>
          <w:sz w:val="24"/>
          <w:szCs w:val="24"/>
        </w:rPr>
        <w:tab/>
      </w:r>
    </w:p>
    <w:p w:rsidR="001B3707" w:rsidRPr="0003542A" w:rsidRDefault="001B3707" w:rsidP="001B3707">
      <w:pPr>
        <w:pStyle w:val="NoSpacing"/>
        <w:spacing w:line="360" w:lineRule="auto"/>
        <w:jc w:val="both"/>
        <w:rPr>
          <w:rFonts w:ascii="Times New Roman" w:hAnsi="Times New Roman" w:cs="Times New Roman"/>
          <w:sz w:val="24"/>
          <w:szCs w:val="24"/>
        </w:rPr>
      </w:pPr>
      <w:r w:rsidRPr="0003542A">
        <w:rPr>
          <w:rFonts w:ascii="Times New Roman" w:hAnsi="Times New Roman" w:cs="Times New Roman"/>
          <w:sz w:val="24"/>
          <w:szCs w:val="24"/>
        </w:rPr>
        <w:t>1.4</w:t>
      </w:r>
      <w:r w:rsidRPr="0003542A">
        <w:rPr>
          <w:rFonts w:ascii="Times New Roman" w:hAnsi="Times New Roman" w:cs="Times New Roman"/>
          <w:sz w:val="24"/>
          <w:szCs w:val="24"/>
        </w:rPr>
        <w:tab/>
        <w:t>Objective of the study</w:t>
      </w:r>
      <w:r w:rsidRPr="0003542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542A">
        <w:rPr>
          <w:rFonts w:ascii="Times New Roman" w:hAnsi="Times New Roman" w:cs="Times New Roman"/>
          <w:sz w:val="24"/>
          <w:szCs w:val="24"/>
        </w:rPr>
        <w:tab/>
      </w:r>
      <w:r w:rsidRPr="0003542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r w:rsidRPr="0003542A">
        <w:rPr>
          <w:rFonts w:ascii="Times New Roman" w:hAnsi="Times New Roman" w:cs="Times New Roman"/>
          <w:sz w:val="24"/>
          <w:szCs w:val="24"/>
        </w:rPr>
        <w:tab/>
      </w:r>
      <w:r w:rsidRPr="0003542A">
        <w:rPr>
          <w:rFonts w:ascii="Times New Roman" w:hAnsi="Times New Roman" w:cs="Times New Roman"/>
          <w:sz w:val="24"/>
          <w:szCs w:val="24"/>
        </w:rPr>
        <w:tab/>
      </w:r>
    </w:p>
    <w:p w:rsidR="001B3707" w:rsidRPr="0003542A" w:rsidRDefault="001B3707" w:rsidP="001B3707">
      <w:pPr>
        <w:pStyle w:val="NoSpacing"/>
        <w:spacing w:line="360" w:lineRule="auto"/>
        <w:jc w:val="both"/>
        <w:rPr>
          <w:rFonts w:ascii="Times New Roman" w:hAnsi="Times New Roman" w:cs="Times New Roman"/>
          <w:sz w:val="24"/>
          <w:szCs w:val="24"/>
        </w:rPr>
      </w:pPr>
      <w:r w:rsidRPr="0003542A">
        <w:rPr>
          <w:rFonts w:ascii="Times New Roman" w:hAnsi="Times New Roman" w:cs="Times New Roman"/>
          <w:sz w:val="24"/>
          <w:szCs w:val="24"/>
        </w:rPr>
        <w:t>1.5</w:t>
      </w:r>
      <w:r w:rsidRPr="0003542A">
        <w:rPr>
          <w:rFonts w:ascii="Times New Roman" w:hAnsi="Times New Roman" w:cs="Times New Roman"/>
          <w:sz w:val="24"/>
          <w:szCs w:val="24"/>
        </w:rPr>
        <w:tab/>
        <w:t>Research hypothesis</w:t>
      </w:r>
      <w:r w:rsidRPr="0003542A">
        <w:rPr>
          <w:rFonts w:ascii="Times New Roman" w:hAnsi="Times New Roman" w:cs="Times New Roman"/>
          <w:sz w:val="24"/>
          <w:szCs w:val="24"/>
        </w:rPr>
        <w:tab/>
      </w:r>
      <w:r w:rsidRPr="0003542A">
        <w:rPr>
          <w:rFonts w:ascii="Times New Roman" w:hAnsi="Times New Roman" w:cs="Times New Roman"/>
          <w:sz w:val="24"/>
          <w:szCs w:val="24"/>
        </w:rPr>
        <w:tab/>
      </w:r>
      <w:r w:rsidRPr="0003542A">
        <w:rPr>
          <w:rFonts w:ascii="Times New Roman" w:hAnsi="Times New Roman" w:cs="Times New Roman"/>
          <w:sz w:val="24"/>
          <w:szCs w:val="24"/>
        </w:rPr>
        <w:tab/>
      </w:r>
      <w:r w:rsidRPr="0003542A">
        <w:rPr>
          <w:rFonts w:ascii="Times New Roman" w:hAnsi="Times New Roman" w:cs="Times New Roman"/>
          <w:sz w:val="24"/>
          <w:szCs w:val="24"/>
        </w:rPr>
        <w:tab/>
      </w:r>
      <w:r w:rsidRPr="0003542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r w:rsidRPr="0003542A">
        <w:rPr>
          <w:rFonts w:ascii="Times New Roman" w:hAnsi="Times New Roman" w:cs="Times New Roman"/>
          <w:sz w:val="24"/>
          <w:szCs w:val="24"/>
        </w:rPr>
        <w:tab/>
      </w:r>
      <w:r w:rsidRPr="0003542A">
        <w:rPr>
          <w:rFonts w:ascii="Times New Roman" w:hAnsi="Times New Roman" w:cs="Times New Roman"/>
          <w:sz w:val="24"/>
          <w:szCs w:val="24"/>
        </w:rPr>
        <w:tab/>
      </w:r>
    </w:p>
    <w:p w:rsidR="001B3707" w:rsidRPr="0003542A" w:rsidRDefault="001B3707" w:rsidP="001B3707">
      <w:pPr>
        <w:pStyle w:val="NoSpacing"/>
        <w:spacing w:line="360" w:lineRule="auto"/>
        <w:jc w:val="both"/>
        <w:rPr>
          <w:rFonts w:ascii="Times New Roman" w:hAnsi="Times New Roman" w:cs="Times New Roman"/>
          <w:sz w:val="24"/>
          <w:szCs w:val="24"/>
        </w:rPr>
      </w:pPr>
      <w:r w:rsidRPr="0003542A">
        <w:rPr>
          <w:rFonts w:ascii="Times New Roman" w:hAnsi="Times New Roman" w:cs="Times New Roman"/>
          <w:sz w:val="24"/>
          <w:szCs w:val="24"/>
        </w:rPr>
        <w:t>1.6</w:t>
      </w:r>
      <w:r w:rsidRPr="0003542A">
        <w:rPr>
          <w:rFonts w:ascii="Times New Roman" w:hAnsi="Times New Roman" w:cs="Times New Roman"/>
          <w:sz w:val="24"/>
          <w:szCs w:val="24"/>
        </w:rPr>
        <w:tab/>
        <w:t>Significance of the study</w:t>
      </w:r>
      <w:r w:rsidRPr="0003542A">
        <w:rPr>
          <w:rFonts w:ascii="Times New Roman" w:hAnsi="Times New Roman" w:cs="Times New Roman"/>
          <w:sz w:val="24"/>
          <w:szCs w:val="24"/>
        </w:rPr>
        <w:tab/>
      </w:r>
      <w:r w:rsidRPr="0003542A">
        <w:rPr>
          <w:rFonts w:ascii="Times New Roman" w:hAnsi="Times New Roman" w:cs="Times New Roman"/>
          <w:sz w:val="24"/>
          <w:szCs w:val="24"/>
        </w:rPr>
        <w:tab/>
      </w:r>
      <w:r w:rsidRPr="0003542A">
        <w:rPr>
          <w:rFonts w:ascii="Times New Roman" w:hAnsi="Times New Roman" w:cs="Times New Roman"/>
          <w:sz w:val="24"/>
          <w:szCs w:val="24"/>
        </w:rPr>
        <w:tab/>
      </w:r>
      <w:r w:rsidRPr="0003542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r w:rsidRPr="0003542A">
        <w:rPr>
          <w:rFonts w:ascii="Times New Roman" w:hAnsi="Times New Roman" w:cs="Times New Roman"/>
          <w:sz w:val="24"/>
          <w:szCs w:val="24"/>
        </w:rPr>
        <w:tab/>
      </w:r>
      <w:r w:rsidRPr="0003542A">
        <w:rPr>
          <w:rFonts w:ascii="Times New Roman" w:hAnsi="Times New Roman" w:cs="Times New Roman"/>
          <w:sz w:val="24"/>
          <w:szCs w:val="24"/>
        </w:rPr>
        <w:tab/>
      </w:r>
    </w:p>
    <w:p w:rsidR="001B3707" w:rsidRPr="0003542A" w:rsidRDefault="001B3707" w:rsidP="001B3707">
      <w:pPr>
        <w:pStyle w:val="NoSpacing"/>
        <w:spacing w:line="360" w:lineRule="auto"/>
        <w:jc w:val="both"/>
        <w:rPr>
          <w:rFonts w:ascii="Times New Roman" w:hAnsi="Times New Roman" w:cs="Times New Roman"/>
          <w:sz w:val="24"/>
          <w:szCs w:val="24"/>
        </w:rPr>
      </w:pPr>
      <w:r w:rsidRPr="0003542A">
        <w:rPr>
          <w:rFonts w:ascii="Times New Roman" w:hAnsi="Times New Roman" w:cs="Times New Roman"/>
          <w:sz w:val="24"/>
          <w:szCs w:val="24"/>
        </w:rPr>
        <w:t>1.7</w:t>
      </w:r>
      <w:r w:rsidRPr="0003542A">
        <w:rPr>
          <w:rFonts w:ascii="Times New Roman" w:hAnsi="Times New Roman" w:cs="Times New Roman"/>
          <w:sz w:val="24"/>
          <w:szCs w:val="24"/>
        </w:rPr>
        <w:tab/>
        <w:t>Scope of the study</w:t>
      </w:r>
      <w:r w:rsidRPr="0003542A">
        <w:rPr>
          <w:rFonts w:ascii="Times New Roman" w:hAnsi="Times New Roman" w:cs="Times New Roman"/>
          <w:sz w:val="24"/>
          <w:szCs w:val="24"/>
        </w:rPr>
        <w:tab/>
      </w:r>
      <w:r w:rsidRPr="0003542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542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r w:rsidRPr="0003542A">
        <w:rPr>
          <w:rFonts w:ascii="Times New Roman" w:hAnsi="Times New Roman" w:cs="Times New Roman"/>
          <w:sz w:val="24"/>
          <w:szCs w:val="24"/>
        </w:rPr>
        <w:tab/>
      </w:r>
      <w:r w:rsidRPr="0003542A">
        <w:rPr>
          <w:rFonts w:ascii="Times New Roman" w:hAnsi="Times New Roman" w:cs="Times New Roman"/>
          <w:sz w:val="24"/>
          <w:szCs w:val="24"/>
        </w:rPr>
        <w:tab/>
      </w:r>
    </w:p>
    <w:p w:rsidR="001B3707" w:rsidRPr="0003542A" w:rsidRDefault="001B3707" w:rsidP="001B37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1.8</w:t>
      </w:r>
      <w:r w:rsidRPr="0003542A">
        <w:rPr>
          <w:rFonts w:ascii="Times New Roman" w:hAnsi="Times New Roman" w:cs="Times New Roman"/>
          <w:sz w:val="24"/>
          <w:szCs w:val="24"/>
        </w:rPr>
        <w:tab/>
        <w:t>Definition of Terms</w:t>
      </w:r>
      <w:r w:rsidRPr="0003542A">
        <w:rPr>
          <w:rFonts w:ascii="Times New Roman" w:hAnsi="Times New Roman" w:cs="Times New Roman"/>
          <w:sz w:val="24"/>
          <w:szCs w:val="24"/>
        </w:rPr>
        <w:tab/>
      </w:r>
      <w:r w:rsidRPr="0003542A">
        <w:rPr>
          <w:rFonts w:ascii="Times New Roman" w:hAnsi="Times New Roman" w:cs="Times New Roman"/>
          <w:sz w:val="24"/>
          <w:szCs w:val="24"/>
        </w:rPr>
        <w:tab/>
      </w:r>
      <w:r w:rsidRPr="0003542A">
        <w:rPr>
          <w:rFonts w:ascii="Times New Roman" w:hAnsi="Times New Roman" w:cs="Times New Roman"/>
          <w:sz w:val="24"/>
          <w:szCs w:val="24"/>
        </w:rPr>
        <w:tab/>
      </w:r>
      <w:r w:rsidRPr="0003542A">
        <w:rPr>
          <w:rFonts w:ascii="Times New Roman" w:hAnsi="Times New Roman" w:cs="Times New Roman"/>
          <w:sz w:val="24"/>
          <w:szCs w:val="24"/>
        </w:rPr>
        <w:tab/>
      </w:r>
      <w:r w:rsidRPr="0003542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r w:rsidRPr="0003542A">
        <w:rPr>
          <w:rFonts w:ascii="Times New Roman" w:hAnsi="Times New Roman" w:cs="Times New Roman"/>
          <w:sz w:val="24"/>
          <w:szCs w:val="24"/>
        </w:rPr>
        <w:tab/>
      </w:r>
    </w:p>
    <w:p w:rsidR="001B3707" w:rsidRPr="0003542A" w:rsidRDefault="001B3707" w:rsidP="001B3707">
      <w:pPr>
        <w:pStyle w:val="NoSpacing"/>
        <w:spacing w:line="360" w:lineRule="auto"/>
        <w:jc w:val="center"/>
        <w:rPr>
          <w:rFonts w:ascii="Times New Roman" w:hAnsi="Times New Roman" w:cs="Times New Roman"/>
          <w:sz w:val="24"/>
          <w:szCs w:val="24"/>
        </w:rPr>
      </w:pPr>
      <w:r w:rsidRPr="0003542A">
        <w:rPr>
          <w:rFonts w:ascii="Times New Roman" w:hAnsi="Times New Roman" w:cs="Times New Roman"/>
          <w:b/>
          <w:sz w:val="24"/>
          <w:szCs w:val="24"/>
        </w:rPr>
        <w:t xml:space="preserve">CHAPTER TWO: </w:t>
      </w:r>
      <w:r>
        <w:rPr>
          <w:rFonts w:ascii="Times New Roman" w:hAnsi="Times New Roman" w:cs="Times New Roman"/>
          <w:b/>
          <w:sz w:val="24"/>
          <w:szCs w:val="24"/>
        </w:rPr>
        <w:t>LITERATURE REVIEW</w:t>
      </w:r>
    </w:p>
    <w:p w:rsidR="001B3707" w:rsidRPr="0003542A" w:rsidRDefault="001B3707" w:rsidP="001B3707">
      <w:pPr>
        <w:pStyle w:val="NoSpacing"/>
        <w:spacing w:line="360" w:lineRule="auto"/>
        <w:jc w:val="both"/>
        <w:rPr>
          <w:rFonts w:ascii="Times New Roman" w:hAnsi="Times New Roman" w:cs="Times New Roman"/>
          <w:sz w:val="24"/>
          <w:szCs w:val="24"/>
        </w:rPr>
      </w:pPr>
      <w:r w:rsidRPr="0003542A">
        <w:rPr>
          <w:rFonts w:ascii="Times New Roman" w:hAnsi="Times New Roman" w:cs="Times New Roman"/>
          <w:sz w:val="24"/>
          <w:szCs w:val="24"/>
        </w:rPr>
        <w:t>2.1</w:t>
      </w:r>
      <w:r w:rsidRPr="0003542A">
        <w:rPr>
          <w:rFonts w:ascii="Times New Roman" w:hAnsi="Times New Roman" w:cs="Times New Roman"/>
          <w:sz w:val="24"/>
          <w:szCs w:val="24"/>
        </w:rPr>
        <w:tab/>
        <w:t>Conceptual Review</w:t>
      </w:r>
      <w:r w:rsidRPr="0003542A">
        <w:rPr>
          <w:rFonts w:ascii="Times New Roman" w:hAnsi="Times New Roman" w:cs="Times New Roman"/>
          <w:sz w:val="24"/>
          <w:szCs w:val="24"/>
        </w:rPr>
        <w:tab/>
      </w:r>
      <w:r w:rsidRPr="0003542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sz w:val="24"/>
          <w:szCs w:val="24"/>
        </w:rPr>
        <w:tab/>
      </w:r>
    </w:p>
    <w:p w:rsidR="001B3707" w:rsidRPr="0003542A" w:rsidRDefault="001B3707" w:rsidP="001B3707">
      <w:pPr>
        <w:pStyle w:val="NoSpacing"/>
        <w:numPr>
          <w:ilvl w:val="1"/>
          <w:numId w:val="32"/>
        </w:numPr>
        <w:spacing w:line="360" w:lineRule="auto"/>
        <w:ind w:left="720" w:hanging="720"/>
        <w:jc w:val="both"/>
        <w:rPr>
          <w:rFonts w:ascii="Times New Roman" w:hAnsi="Times New Roman" w:cs="Times New Roman"/>
          <w:sz w:val="24"/>
          <w:szCs w:val="24"/>
        </w:rPr>
      </w:pPr>
      <w:r w:rsidRPr="0003542A">
        <w:rPr>
          <w:rFonts w:ascii="Times New Roman" w:hAnsi="Times New Roman" w:cs="Times New Roman"/>
          <w:sz w:val="24"/>
          <w:szCs w:val="24"/>
        </w:rPr>
        <w:t>Theoretical Review</w:t>
      </w:r>
      <w:r w:rsidRPr="0003542A">
        <w:rPr>
          <w:rFonts w:ascii="Times New Roman" w:hAnsi="Times New Roman" w:cs="Times New Roman"/>
          <w:sz w:val="24"/>
          <w:szCs w:val="24"/>
        </w:rPr>
        <w:tab/>
      </w:r>
      <w:r w:rsidRPr="0003542A">
        <w:rPr>
          <w:rFonts w:ascii="Times New Roman" w:hAnsi="Times New Roman" w:cs="Times New Roman"/>
          <w:sz w:val="24"/>
          <w:szCs w:val="24"/>
        </w:rPr>
        <w:tab/>
      </w:r>
      <w:r w:rsidRPr="0003542A">
        <w:rPr>
          <w:rFonts w:ascii="Times New Roman" w:hAnsi="Times New Roman" w:cs="Times New Roman"/>
          <w:sz w:val="24"/>
          <w:szCs w:val="24"/>
        </w:rPr>
        <w:tab/>
      </w:r>
      <w:r w:rsidRPr="0003542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542A">
        <w:rPr>
          <w:rFonts w:ascii="Times New Roman" w:hAnsi="Times New Roman" w:cs="Times New Roman"/>
          <w:sz w:val="24"/>
          <w:szCs w:val="24"/>
        </w:rPr>
        <w:tab/>
      </w:r>
      <w:r>
        <w:rPr>
          <w:rFonts w:ascii="Times New Roman" w:hAnsi="Times New Roman" w:cs="Times New Roman"/>
          <w:sz w:val="24"/>
          <w:szCs w:val="24"/>
        </w:rPr>
        <w:t>16</w:t>
      </w:r>
      <w:r w:rsidRPr="0003542A">
        <w:rPr>
          <w:rFonts w:ascii="Times New Roman" w:hAnsi="Times New Roman" w:cs="Times New Roman"/>
          <w:sz w:val="24"/>
          <w:szCs w:val="24"/>
        </w:rPr>
        <w:tab/>
      </w:r>
    </w:p>
    <w:p w:rsidR="001B3707" w:rsidRPr="0003542A" w:rsidRDefault="001B3707" w:rsidP="001B3707">
      <w:pPr>
        <w:pStyle w:val="NoSpacing"/>
        <w:numPr>
          <w:ilvl w:val="1"/>
          <w:numId w:val="32"/>
        </w:numPr>
        <w:spacing w:line="360" w:lineRule="auto"/>
        <w:ind w:left="720" w:hanging="720"/>
        <w:jc w:val="both"/>
        <w:rPr>
          <w:rFonts w:ascii="Times New Roman" w:hAnsi="Times New Roman" w:cs="Times New Roman"/>
          <w:sz w:val="24"/>
          <w:szCs w:val="24"/>
        </w:rPr>
      </w:pPr>
      <w:r w:rsidRPr="0003542A">
        <w:rPr>
          <w:rFonts w:ascii="Times New Roman" w:hAnsi="Times New Roman" w:cs="Times New Roman"/>
          <w:sz w:val="24"/>
          <w:szCs w:val="24"/>
        </w:rPr>
        <w:t>Empirical Review</w:t>
      </w:r>
      <w:r w:rsidRPr="0003542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18</w:t>
      </w:r>
    </w:p>
    <w:p w:rsidR="001B3707" w:rsidRPr="00F566D3" w:rsidRDefault="001B3707" w:rsidP="001B3707">
      <w:pPr>
        <w:pStyle w:val="NoSpacing"/>
        <w:spacing w:line="360" w:lineRule="auto"/>
        <w:jc w:val="center"/>
        <w:rPr>
          <w:rFonts w:ascii="Times New Roman" w:hAnsi="Times New Roman" w:cs="Times New Roman"/>
          <w:sz w:val="24"/>
          <w:szCs w:val="24"/>
        </w:rPr>
      </w:pPr>
      <w:r w:rsidRPr="0003542A">
        <w:rPr>
          <w:rFonts w:ascii="Times New Roman" w:hAnsi="Times New Roman" w:cs="Times New Roman"/>
          <w:b/>
          <w:sz w:val="24"/>
          <w:szCs w:val="24"/>
        </w:rPr>
        <w:t>CHAPTER THREE: RESEARCH METHODOLOGY</w:t>
      </w:r>
    </w:p>
    <w:p w:rsidR="001B3707" w:rsidRPr="0003542A" w:rsidRDefault="001B3707" w:rsidP="001B3707">
      <w:pPr>
        <w:pStyle w:val="NoSpacing"/>
        <w:numPr>
          <w:ilvl w:val="1"/>
          <w:numId w:val="33"/>
        </w:numPr>
        <w:spacing w:line="360" w:lineRule="auto"/>
        <w:jc w:val="both"/>
        <w:rPr>
          <w:rFonts w:ascii="Times New Roman" w:hAnsi="Times New Roman" w:cs="Times New Roman"/>
          <w:sz w:val="24"/>
          <w:szCs w:val="24"/>
        </w:rPr>
      </w:pPr>
      <w:r w:rsidRPr="0003542A">
        <w:rPr>
          <w:rFonts w:ascii="Times New Roman" w:hAnsi="Times New Roman" w:cs="Times New Roman"/>
          <w:sz w:val="24"/>
          <w:szCs w:val="24"/>
        </w:rPr>
        <w:tab/>
        <w:t>Research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22</w:t>
      </w:r>
    </w:p>
    <w:p w:rsidR="001B3707" w:rsidRPr="0003542A" w:rsidRDefault="001B3707" w:rsidP="001B3707">
      <w:pPr>
        <w:pStyle w:val="NoSpacing"/>
        <w:numPr>
          <w:ilvl w:val="1"/>
          <w:numId w:val="33"/>
        </w:numPr>
        <w:spacing w:line="360" w:lineRule="auto"/>
        <w:jc w:val="both"/>
        <w:rPr>
          <w:rFonts w:ascii="Times New Roman" w:hAnsi="Times New Roman" w:cs="Times New Roman"/>
          <w:sz w:val="24"/>
          <w:szCs w:val="24"/>
        </w:rPr>
      </w:pPr>
      <w:r w:rsidRPr="0003542A">
        <w:rPr>
          <w:rFonts w:ascii="Times New Roman" w:hAnsi="Times New Roman" w:cs="Times New Roman"/>
          <w:sz w:val="24"/>
          <w:szCs w:val="24"/>
        </w:rPr>
        <w:t xml:space="preserve"> </w:t>
      </w:r>
      <w:r w:rsidRPr="0003542A">
        <w:rPr>
          <w:rFonts w:ascii="Times New Roman" w:hAnsi="Times New Roman" w:cs="Times New Roman"/>
          <w:sz w:val="24"/>
          <w:szCs w:val="24"/>
        </w:rPr>
        <w:tab/>
        <w:t>Research Design</w:t>
      </w:r>
      <w:r w:rsidRPr="0003542A">
        <w:rPr>
          <w:rFonts w:ascii="Times New Roman" w:hAnsi="Times New Roman" w:cs="Times New Roman"/>
          <w:sz w:val="24"/>
          <w:szCs w:val="24"/>
        </w:rPr>
        <w:tab/>
      </w:r>
      <w:r w:rsidRPr="0003542A">
        <w:rPr>
          <w:rFonts w:ascii="Times New Roman" w:hAnsi="Times New Roman" w:cs="Times New Roman"/>
          <w:sz w:val="24"/>
          <w:szCs w:val="24"/>
        </w:rPr>
        <w:tab/>
      </w:r>
      <w:r w:rsidRPr="0003542A">
        <w:rPr>
          <w:rFonts w:ascii="Times New Roman" w:hAnsi="Times New Roman" w:cs="Times New Roman"/>
          <w:sz w:val="24"/>
          <w:szCs w:val="24"/>
        </w:rPr>
        <w:tab/>
      </w:r>
      <w:r w:rsidRPr="0003542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22</w:t>
      </w:r>
    </w:p>
    <w:p w:rsidR="001B3707" w:rsidRPr="0003542A" w:rsidRDefault="001B3707" w:rsidP="001B3707">
      <w:pPr>
        <w:pStyle w:val="NoSpacing"/>
        <w:numPr>
          <w:ilvl w:val="1"/>
          <w:numId w:val="33"/>
        </w:numPr>
        <w:spacing w:line="360" w:lineRule="auto"/>
        <w:jc w:val="both"/>
        <w:rPr>
          <w:rFonts w:ascii="Times New Roman" w:hAnsi="Times New Roman" w:cs="Times New Roman"/>
          <w:sz w:val="24"/>
          <w:szCs w:val="24"/>
        </w:rPr>
      </w:pPr>
      <w:r w:rsidRPr="0003542A">
        <w:rPr>
          <w:rFonts w:ascii="Times New Roman" w:hAnsi="Times New Roman" w:cs="Times New Roman"/>
          <w:sz w:val="24"/>
          <w:szCs w:val="24"/>
        </w:rPr>
        <w:t xml:space="preserve"> </w:t>
      </w:r>
      <w:r w:rsidRPr="0003542A">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22</w:t>
      </w:r>
    </w:p>
    <w:p w:rsidR="001B3707" w:rsidRPr="0003542A" w:rsidRDefault="001B3707" w:rsidP="001B3707">
      <w:pPr>
        <w:pStyle w:val="NoSpacing"/>
        <w:numPr>
          <w:ilvl w:val="1"/>
          <w:numId w:val="33"/>
        </w:numPr>
        <w:spacing w:line="360" w:lineRule="auto"/>
        <w:jc w:val="both"/>
        <w:rPr>
          <w:rFonts w:ascii="Times New Roman" w:hAnsi="Times New Roman" w:cs="Times New Roman"/>
          <w:sz w:val="24"/>
          <w:szCs w:val="24"/>
        </w:rPr>
      </w:pPr>
      <w:r w:rsidRPr="0003542A">
        <w:rPr>
          <w:rFonts w:ascii="Times New Roman" w:hAnsi="Times New Roman" w:cs="Times New Roman"/>
          <w:sz w:val="24"/>
          <w:szCs w:val="24"/>
        </w:rPr>
        <w:t xml:space="preserve">  </w:t>
      </w:r>
      <w:r w:rsidRPr="0003542A">
        <w:rPr>
          <w:rFonts w:ascii="Times New Roman" w:hAnsi="Times New Roman" w:cs="Times New Roman"/>
          <w:sz w:val="24"/>
          <w:szCs w:val="24"/>
        </w:rPr>
        <w:tab/>
        <w:t>Sample size &amp; Sampling Techniques</w:t>
      </w:r>
      <w:r w:rsidRPr="0003542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22</w:t>
      </w:r>
    </w:p>
    <w:p w:rsidR="001B3707" w:rsidRPr="0003542A" w:rsidRDefault="001B3707" w:rsidP="001B3707">
      <w:pPr>
        <w:pStyle w:val="NoSpacing"/>
        <w:numPr>
          <w:ilvl w:val="1"/>
          <w:numId w:val="33"/>
        </w:numPr>
        <w:spacing w:line="360" w:lineRule="auto"/>
        <w:jc w:val="both"/>
        <w:rPr>
          <w:rFonts w:ascii="Times New Roman" w:hAnsi="Times New Roman" w:cs="Times New Roman"/>
          <w:sz w:val="24"/>
          <w:szCs w:val="24"/>
        </w:rPr>
      </w:pPr>
      <w:r w:rsidRPr="0003542A">
        <w:rPr>
          <w:rFonts w:ascii="Times New Roman" w:hAnsi="Times New Roman" w:cs="Times New Roman"/>
          <w:sz w:val="24"/>
          <w:szCs w:val="24"/>
        </w:rPr>
        <w:t xml:space="preserve">  </w:t>
      </w:r>
      <w:r w:rsidRPr="0003542A">
        <w:rPr>
          <w:rFonts w:ascii="Times New Roman" w:hAnsi="Times New Roman" w:cs="Times New Roman"/>
          <w:sz w:val="24"/>
          <w:szCs w:val="24"/>
        </w:rPr>
        <w:tab/>
        <w:t>Validity and reliability of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23</w:t>
      </w:r>
    </w:p>
    <w:p w:rsidR="001B3707" w:rsidRPr="0003542A" w:rsidRDefault="001B3707" w:rsidP="001B3707">
      <w:pPr>
        <w:pStyle w:val="NoSpacing"/>
        <w:numPr>
          <w:ilvl w:val="1"/>
          <w:numId w:val="33"/>
        </w:numPr>
        <w:spacing w:line="360" w:lineRule="auto"/>
        <w:jc w:val="both"/>
        <w:rPr>
          <w:rFonts w:ascii="Times New Roman" w:hAnsi="Times New Roman" w:cs="Times New Roman"/>
          <w:sz w:val="24"/>
          <w:szCs w:val="24"/>
        </w:rPr>
      </w:pPr>
      <w:r w:rsidRPr="0003542A">
        <w:rPr>
          <w:rFonts w:ascii="Times New Roman" w:hAnsi="Times New Roman" w:cs="Times New Roman"/>
          <w:sz w:val="24"/>
          <w:szCs w:val="24"/>
        </w:rPr>
        <w:t xml:space="preserve">  </w:t>
      </w:r>
      <w:r w:rsidRPr="0003542A">
        <w:rPr>
          <w:rFonts w:ascii="Times New Roman" w:hAnsi="Times New Roman" w:cs="Times New Roman"/>
          <w:sz w:val="24"/>
          <w:szCs w:val="24"/>
        </w:rPr>
        <w:tab/>
        <w:t>Method of Data collection</w:t>
      </w:r>
      <w:r w:rsidRPr="0003542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23</w:t>
      </w:r>
    </w:p>
    <w:p w:rsidR="001B3707" w:rsidRPr="0003542A" w:rsidRDefault="001B3707" w:rsidP="001B3707">
      <w:pPr>
        <w:pStyle w:val="NoSpacing"/>
        <w:numPr>
          <w:ilvl w:val="1"/>
          <w:numId w:val="33"/>
        </w:numPr>
        <w:spacing w:line="360" w:lineRule="auto"/>
        <w:jc w:val="both"/>
        <w:rPr>
          <w:rFonts w:ascii="Times New Roman" w:hAnsi="Times New Roman" w:cs="Times New Roman"/>
          <w:sz w:val="24"/>
          <w:szCs w:val="24"/>
        </w:rPr>
      </w:pPr>
      <w:r w:rsidRPr="0003542A">
        <w:rPr>
          <w:rFonts w:ascii="Times New Roman" w:hAnsi="Times New Roman" w:cs="Times New Roman"/>
          <w:sz w:val="24"/>
          <w:szCs w:val="24"/>
        </w:rPr>
        <w:t xml:space="preserve">  </w:t>
      </w:r>
      <w:r w:rsidRPr="0003542A">
        <w:rPr>
          <w:rFonts w:ascii="Times New Roman" w:hAnsi="Times New Roman" w:cs="Times New Roman"/>
          <w:sz w:val="24"/>
          <w:szCs w:val="24"/>
        </w:rPr>
        <w:tab/>
        <w:t>Ethical Consideration</w:t>
      </w:r>
      <w:r w:rsidRPr="0003542A">
        <w:rPr>
          <w:rFonts w:ascii="Times New Roman" w:hAnsi="Times New Roman" w:cs="Times New Roman"/>
          <w:sz w:val="24"/>
          <w:szCs w:val="24"/>
        </w:rPr>
        <w:tab/>
      </w:r>
      <w:r w:rsidRPr="0003542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23</w:t>
      </w:r>
    </w:p>
    <w:p w:rsidR="001B3707" w:rsidRDefault="001B3707" w:rsidP="001B3707">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1B3707" w:rsidRPr="00F566D3" w:rsidRDefault="001B3707" w:rsidP="001B3707">
      <w:pPr>
        <w:pStyle w:val="NoSpacing"/>
        <w:spacing w:line="360" w:lineRule="auto"/>
        <w:jc w:val="center"/>
        <w:rPr>
          <w:rFonts w:ascii="Times New Roman" w:hAnsi="Times New Roman" w:cs="Times New Roman"/>
          <w:sz w:val="24"/>
          <w:szCs w:val="24"/>
        </w:rPr>
      </w:pPr>
      <w:r w:rsidRPr="0003542A">
        <w:rPr>
          <w:rFonts w:ascii="Times New Roman" w:hAnsi="Times New Roman" w:cs="Times New Roman"/>
          <w:b/>
          <w:sz w:val="24"/>
          <w:szCs w:val="24"/>
        </w:rPr>
        <w:lastRenderedPageBreak/>
        <w:t xml:space="preserve">CHAPTER FOUR: DATA PRESENTATION, INTERPRETATIONS </w:t>
      </w:r>
      <w:r>
        <w:rPr>
          <w:rFonts w:ascii="Times New Roman" w:hAnsi="Times New Roman" w:cs="Times New Roman"/>
          <w:b/>
          <w:sz w:val="24"/>
          <w:szCs w:val="24"/>
        </w:rPr>
        <w:t>AND DISCUSSION OF FINDINGS</w:t>
      </w:r>
    </w:p>
    <w:p w:rsidR="001B3707" w:rsidRPr="0003542A" w:rsidRDefault="001B3707" w:rsidP="001B3707">
      <w:pPr>
        <w:pStyle w:val="NoSpacing"/>
        <w:numPr>
          <w:ilvl w:val="1"/>
          <w:numId w:val="30"/>
        </w:numPr>
        <w:spacing w:line="360" w:lineRule="auto"/>
        <w:ind w:left="720"/>
        <w:jc w:val="both"/>
        <w:rPr>
          <w:rFonts w:ascii="Times New Roman" w:hAnsi="Times New Roman" w:cs="Times New Roman"/>
          <w:sz w:val="24"/>
          <w:szCs w:val="24"/>
        </w:rPr>
      </w:pPr>
      <w:r w:rsidRPr="0003542A">
        <w:rPr>
          <w:rFonts w:ascii="Times New Roman" w:hAnsi="Times New Roman" w:cs="Times New Roman"/>
          <w:sz w:val="24"/>
          <w:szCs w:val="24"/>
        </w:rPr>
        <w:t>Data Presentation</w:t>
      </w:r>
      <w:r w:rsidRPr="0003542A">
        <w:rPr>
          <w:rFonts w:ascii="Times New Roman" w:hAnsi="Times New Roman" w:cs="Times New Roman"/>
          <w:sz w:val="24"/>
          <w:szCs w:val="24"/>
        </w:rPr>
        <w:tab/>
      </w:r>
      <w:r w:rsidRPr="0003542A">
        <w:rPr>
          <w:rFonts w:ascii="Times New Roman" w:hAnsi="Times New Roman" w:cs="Times New Roman"/>
          <w:sz w:val="24"/>
          <w:szCs w:val="24"/>
        </w:rPr>
        <w:tab/>
      </w:r>
      <w:r w:rsidRPr="0003542A">
        <w:rPr>
          <w:rFonts w:ascii="Times New Roman" w:hAnsi="Times New Roman" w:cs="Times New Roman"/>
          <w:sz w:val="24"/>
          <w:szCs w:val="24"/>
        </w:rPr>
        <w:tab/>
      </w:r>
      <w:r w:rsidRPr="0003542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24</w:t>
      </w:r>
      <w:r>
        <w:rPr>
          <w:rFonts w:ascii="Times New Roman" w:hAnsi="Times New Roman" w:cs="Times New Roman"/>
          <w:sz w:val="24"/>
          <w:szCs w:val="24"/>
        </w:rPr>
        <w:tab/>
      </w:r>
    </w:p>
    <w:p w:rsidR="001B3707" w:rsidRPr="0003542A" w:rsidRDefault="001B3707" w:rsidP="001B3707">
      <w:pPr>
        <w:pStyle w:val="NoSpacing"/>
        <w:numPr>
          <w:ilvl w:val="1"/>
          <w:numId w:val="30"/>
        </w:numPr>
        <w:spacing w:line="360" w:lineRule="auto"/>
        <w:ind w:left="720"/>
        <w:jc w:val="both"/>
        <w:rPr>
          <w:rFonts w:ascii="Times New Roman" w:hAnsi="Times New Roman" w:cs="Times New Roman"/>
          <w:sz w:val="24"/>
          <w:szCs w:val="24"/>
        </w:rPr>
      </w:pPr>
      <w:r w:rsidRPr="0003542A">
        <w:rPr>
          <w:rFonts w:ascii="Times New Roman" w:hAnsi="Times New Roman" w:cs="Times New Roman"/>
          <w:sz w:val="24"/>
          <w:szCs w:val="24"/>
        </w:rPr>
        <w:t>Interpretation of Data</w:t>
      </w:r>
      <w:r w:rsidRPr="0003542A">
        <w:rPr>
          <w:rFonts w:ascii="Times New Roman" w:hAnsi="Times New Roman" w:cs="Times New Roman"/>
          <w:sz w:val="24"/>
          <w:szCs w:val="24"/>
        </w:rPr>
        <w:tab/>
      </w:r>
      <w:r w:rsidRPr="0003542A">
        <w:rPr>
          <w:rFonts w:ascii="Times New Roman" w:hAnsi="Times New Roman" w:cs="Times New Roman"/>
          <w:sz w:val="24"/>
          <w:szCs w:val="24"/>
        </w:rPr>
        <w:tab/>
      </w:r>
      <w:r w:rsidRPr="0003542A">
        <w:rPr>
          <w:rFonts w:ascii="Times New Roman" w:hAnsi="Times New Roman" w:cs="Times New Roman"/>
          <w:sz w:val="24"/>
          <w:szCs w:val="24"/>
        </w:rPr>
        <w:tab/>
      </w:r>
      <w:r w:rsidRPr="0003542A">
        <w:rPr>
          <w:rFonts w:ascii="Times New Roman" w:hAnsi="Times New Roman" w:cs="Times New Roman"/>
          <w:sz w:val="24"/>
          <w:szCs w:val="24"/>
        </w:rPr>
        <w:tab/>
      </w:r>
      <w:r w:rsidRPr="0003542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37</w:t>
      </w:r>
      <w:r>
        <w:rPr>
          <w:rFonts w:ascii="Times New Roman" w:hAnsi="Times New Roman" w:cs="Times New Roman"/>
          <w:sz w:val="24"/>
          <w:szCs w:val="24"/>
        </w:rPr>
        <w:tab/>
      </w:r>
      <w:r>
        <w:rPr>
          <w:rFonts w:ascii="Times New Roman" w:hAnsi="Times New Roman" w:cs="Times New Roman"/>
          <w:sz w:val="24"/>
          <w:szCs w:val="24"/>
        </w:rPr>
        <w:tab/>
      </w:r>
    </w:p>
    <w:p w:rsidR="001B3707" w:rsidRPr="0003542A" w:rsidRDefault="001B3707" w:rsidP="001B3707">
      <w:pPr>
        <w:pStyle w:val="NoSpacing"/>
        <w:numPr>
          <w:ilvl w:val="1"/>
          <w:numId w:val="30"/>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1B3707" w:rsidRPr="00F566D3" w:rsidRDefault="001B3707" w:rsidP="001B3707">
      <w:pPr>
        <w:pStyle w:val="NoSpacing"/>
        <w:spacing w:line="360" w:lineRule="auto"/>
        <w:jc w:val="center"/>
        <w:rPr>
          <w:rFonts w:ascii="Times New Roman" w:hAnsi="Times New Roman" w:cs="Times New Roman"/>
          <w:sz w:val="24"/>
          <w:szCs w:val="24"/>
        </w:rPr>
      </w:pPr>
      <w:r w:rsidRPr="0003542A">
        <w:rPr>
          <w:rFonts w:ascii="Times New Roman" w:hAnsi="Times New Roman" w:cs="Times New Roman"/>
          <w:b/>
          <w:sz w:val="24"/>
          <w:szCs w:val="24"/>
        </w:rPr>
        <w:t>CHAPTER FIVE: SUMMARY, CONCLUSION AND RECOMMENDATION</w:t>
      </w:r>
    </w:p>
    <w:p w:rsidR="001B3707" w:rsidRPr="0003542A" w:rsidRDefault="001B3707" w:rsidP="001B3707">
      <w:pPr>
        <w:pStyle w:val="NoSpacing"/>
        <w:numPr>
          <w:ilvl w:val="1"/>
          <w:numId w:val="31"/>
        </w:numPr>
        <w:spacing w:line="360" w:lineRule="auto"/>
        <w:jc w:val="both"/>
        <w:rPr>
          <w:rFonts w:ascii="Times New Roman" w:hAnsi="Times New Roman" w:cs="Times New Roman"/>
          <w:sz w:val="24"/>
          <w:szCs w:val="24"/>
        </w:rPr>
      </w:pPr>
      <w:r w:rsidRPr="0003542A">
        <w:rPr>
          <w:rFonts w:ascii="Times New Roman" w:hAnsi="Times New Roman" w:cs="Times New Roman"/>
          <w:sz w:val="24"/>
          <w:szCs w:val="24"/>
        </w:rPr>
        <w:t>Summary</w:t>
      </w:r>
      <w:r w:rsidRPr="0003542A">
        <w:rPr>
          <w:rFonts w:ascii="Times New Roman" w:hAnsi="Times New Roman" w:cs="Times New Roman"/>
          <w:sz w:val="24"/>
          <w:szCs w:val="24"/>
        </w:rPr>
        <w:tab/>
      </w:r>
      <w:r w:rsidRPr="0003542A">
        <w:rPr>
          <w:rFonts w:ascii="Times New Roman" w:hAnsi="Times New Roman" w:cs="Times New Roman"/>
          <w:sz w:val="24"/>
          <w:szCs w:val="24"/>
        </w:rPr>
        <w:tab/>
      </w:r>
      <w:r w:rsidRPr="0003542A">
        <w:rPr>
          <w:rFonts w:ascii="Times New Roman" w:hAnsi="Times New Roman" w:cs="Times New Roman"/>
          <w:sz w:val="24"/>
          <w:szCs w:val="24"/>
        </w:rPr>
        <w:tab/>
      </w:r>
      <w:r w:rsidRPr="0003542A">
        <w:rPr>
          <w:rFonts w:ascii="Times New Roman" w:hAnsi="Times New Roman" w:cs="Times New Roman"/>
          <w:sz w:val="24"/>
          <w:szCs w:val="24"/>
        </w:rPr>
        <w:tab/>
      </w:r>
      <w:r w:rsidRPr="0003542A">
        <w:rPr>
          <w:rFonts w:ascii="Times New Roman" w:hAnsi="Times New Roman" w:cs="Times New Roman"/>
          <w:sz w:val="24"/>
          <w:szCs w:val="24"/>
        </w:rPr>
        <w:tab/>
      </w:r>
      <w:r w:rsidRPr="0003542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44</w:t>
      </w:r>
      <w:r w:rsidRPr="0003542A">
        <w:rPr>
          <w:rFonts w:ascii="Times New Roman" w:hAnsi="Times New Roman" w:cs="Times New Roman"/>
          <w:sz w:val="24"/>
          <w:szCs w:val="24"/>
        </w:rPr>
        <w:tab/>
      </w:r>
      <w:r w:rsidRPr="0003542A">
        <w:rPr>
          <w:rFonts w:ascii="Times New Roman" w:hAnsi="Times New Roman" w:cs="Times New Roman"/>
          <w:sz w:val="24"/>
          <w:szCs w:val="24"/>
        </w:rPr>
        <w:tab/>
      </w:r>
    </w:p>
    <w:p w:rsidR="001B3707" w:rsidRPr="0003542A" w:rsidRDefault="001B3707" w:rsidP="001B3707">
      <w:pPr>
        <w:pStyle w:val="NoSpacing"/>
        <w:numPr>
          <w:ilvl w:val="1"/>
          <w:numId w:val="31"/>
        </w:numPr>
        <w:spacing w:line="360" w:lineRule="auto"/>
        <w:jc w:val="both"/>
        <w:rPr>
          <w:rFonts w:ascii="Times New Roman" w:hAnsi="Times New Roman" w:cs="Times New Roman"/>
          <w:sz w:val="24"/>
          <w:szCs w:val="24"/>
        </w:rPr>
      </w:pPr>
      <w:r w:rsidRPr="0003542A">
        <w:rPr>
          <w:rFonts w:ascii="Times New Roman" w:hAnsi="Times New Roman" w:cs="Times New Roman"/>
          <w:sz w:val="24"/>
          <w:szCs w:val="24"/>
        </w:rPr>
        <w:t>Conclusion</w:t>
      </w:r>
      <w:r w:rsidRPr="0003542A">
        <w:rPr>
          <w:rFonts w:ascii="Times New Roman" w:hAnsi="Times New Roman" w:cs="Times New Roman"/>
          <w:sz w:val="24"/>
          <w:szCs w:val="24"/>
        </w:rPr>
        <w:tab/>
      </w:r>
      <w:r w:rsidRPr="0003542A">
        <w:rPr>
          <w:rFonts w:ascii="Times New Roman" w:hAnsi="Times New Roman" w:cs="Times New Roman"/>
          <w:sz w:val="24"/>
          <w:szCs w:val="24"/>
        </w:rPr>
        <w:tab/>
      </w:r>
      <w:r w:rsidRPr="0003542A">
        <w:rPr>
          <w:rFonts w:ascii="Times New Roman" w:hAnsi="Times New Roman" w:cs="Times New Roman"/>
          <w:sz w:val="24"/>
          <w:szCs w:val="24"/>
        </w:rPr>
        <w:tab/>
      </w:r>
      <w:r w:rsidRPr="0003542A">
        <w:rPr>
          <w:rFonts w:ascii="Times New Roman" w:hAnsi="Times New Roman" w:cs="Times New Roman"/>
          <w:sz w:val="24"/>
          <w:szCs w:val="24"/>
        </w:rPr>
        <w:tab/>
      </w:r>
      <w:r w:rsidRPr="0003542A">
        <w:rPr>
          <w:rFonts w:ascii="Times New Roman" w:hAnsi="Times New Roman" w:cs="Times New Roman"/>
          <w:sz w:val="24"/>
          <w:szCs w:val="24"/>
        </w:rPr>
        <w:tab/>
      </w:r>
      <w:r w:rsidRPr="0003542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45</w:t>
      </w:r>
      <w:r w:rsidRPr="0003542A">
        <w:rPr>
          <w:rFonts w:ascii="Times New Roman" w:hAnsi="Times New Roman" w:cs="Times New Roman"/>
          <w:sz w:val="24"/>
          <w:szCs w:val="24"/>
        </w:rPr>
        <w:tab/>
      </w:r>
      <w:r w:rsidRPr="0003542A">
        <w:rPr>
          <w:rFonts w:ascii="Times New Roman" w:hAnsi="Times New Roman" w:cs="Times New Roman"/>
          <w:sz w:val="24"/>
          <w:szCs w:val="24"/>
        </w:rPr>
        <w:tab/>
      </w:r>
    </w:p>
    <w:p w:rsidR="001B3707" w:rsidRPr="0003542A" w:rsidRDefault="001B3707" w:rsidP="001B3707">
      <w:pPr>
        <w:pStyle w:val="NoSpacing"/>
        <w:numPr>
          <w:ilvl w:val="1"/>
          <w:numId w:val="31"/>
        </w:numPr>
        <w:spacing w:line="360" w:lineRule="auto"/>
        <w:jc w:val="both"/>
        <w:rPr>
          <w:rFonts w:ascii="Times New Roman" w:hAnsi="Times New Roman" w:cs="Times New Roman"/>
          <w:sz w:val="24"/>
          <w:szCs w:val="24"/>
        </w:rPr>
      </w:pPr>
      <w:r w:rsidRPr="0003542A">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45</w:t>
      </w:r>
    </w:p>
    <w:p w:rsidR="001B3707" w:rsidRPr="0003542A" w:rsidRDefault="001B3707" w:rsidP="001B3707">
      <w:pPr>
        <w:pStyle w:val="NoSpacing"/>
        <w:spacing w:line="360" w:lineRule="auto"/>
        <w:ind w:left="720"/>
        <w:jc w:val="both"/>
        <w:rPr>
          <w:rFonts w:ascii="Times New Roman" w:hAnsi="Times New Roman" w:cs="Times New Roman"/>
          <w:sz w:val="24"/>
          <w:szCs w:val="24"/>
        </w:rPr>
      </w:pPr>
      <w:r w:rsidRPr="0003542A">
        <w:rPr>
          <w:rFonts w:ascii="Times New Roman" w:hAnsi="Times New Roman" w:cs="Times New Roman"/>
          <w:sz w:val="24"/>
          <w:szCs w:val="24"/>
        </w:rPr>
        <w:t>References</w:t>
      </w:r>
      <w:r w:rsidRPr="0003542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47</w:t>
      </w:r>
    </w:p>
    <w:p w:rsidR="001B3707" w:rsidRPr="001B3707" w:rsidRDefault="001B3707" w:rsidP="001B3707">
      <w:pPr>
        <w:spacing w:line="360" w:lineRule="auto"/>
        <w:rPr>
          <w:rFonts w:ascii="Times New Roman" w:hAnsi="Times New Roman" w:cs="Times New Roman"/>
          <w:sz w:val="24"/>
          <w:szCs w:val="24"/>
        </w:rPr>
        <w:sectPr w:rsidR="001B3707" w:rsidRPr="001B3707" w:rsidSect="001B3707">
          <w:footerReference w:type="default" r:id="rId7"/>
          <w:pgSz w:w="11900" w:h="16160"/>
          <w:pgMar w:top="1440" w:right="1728" w:bottom="1440" w:left="1728" w:header="0" w:footer="0" w:gutter="0"/>
          <w:pgNumType w:fmt="lowerRoman" w:start="1"/>
          <w:cols w:space="0" w:equalWidth="0">
            <w:col w:w="8752"/>
          </w:cols>
          <w:docGrid w:linePitch="360"/>
        </w:sectPr>
      </w:pPr>
      <w:r>
        <w:rPr>
          <w:rFonts w:ascii="Times New Roman" w:hAnsi="Times New Roman" w:cs="Times New Roman"/>
          <w:sz w:val="24"/>
          <w:szCs w:val="24"/>
        </w:rPr>
        <w:tab/>
        <w:t>Questionnaire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2664D6" w:rsidRPr="00DF6E0D" w:rsidRDefault="002664D6" w:rsidP="001B3707">
      <w:pPr>
        <w:spacing w:before="100" w:beforeAutospacing="1" w:after="100" w:afterAutospacing="1" w:line="360" w:lineRule="auto"/>
        <w:jc w:val="center"/>
        <w:outlineLvl w:val="2"/>
        <w:rPr>
          <w:rFonts w:ascii="Times New Roman" w:eastAsia="Times New Roman" w:hAnsi="Times New Roman" w:cs="Times New Roman"/>
          <w:b/>
          <w:bCs/>
          <w:color w:val="0D0D0D" w:themeColor="text1" w:themeTint="F2"/>
          <w:sz w:val="24"/>
          <w:szCs w:val="24"/>
        </w:rPr>
      </w:pPr>
      <w:r w:rsidRPr="00DF6E0D">
        <w:rPr>
          <w:rFonts w:ascii="Times New Roman" w:eastAsia="Times New Roman" w:hAnsi="Times New Roman" w:cs="Times New Roman"/>
          <w:b/>
          <w:bCs/>
          <w:color w:val="0D0D0D" w:themeColor="text1" w:themeTint="F2"/>
          <w:sz w:val="24"/>
          <w:szCs w:val="24"/>
        </w:rPr>
        <w:lastRenderedPageBreak/>
        <w:t>CHAPTER ONE</w:t>
      </w:r>
    </w:p>
    <w:p w:rsidR="00DF6E0D" w:rsidRPr="00DF6E0D" w:rsidRDefault="00DF6E0D" w:rsidP="00DF6E0D">
      <w:pPr>
        <w:spacing w:before="100" w:beforeAutospacing="1" w:after="100" w:afterAutospacing="1" w:line="360" w:lineRule="auto"/>
        <w:jc w:val="center"/>
        <w:outlineLvl w:val="2"/>
        <w:rPr>
          <w:rFonts w:ascii="Times New Roman" w:eastAsia="Times New Roman" w:hAnsi="Times New Roman" w:cs="Times New Roman"/>
          <w:b/>
          <w:bCs/>
          <w:color w:val="0D0D0D" w:themeColor="text1" w:themeTint="F2"/>
          <w:sz w:val="24"/>
          <w:szCs w:val="24"/>
        </w:rPr>
      </w:pPr>
      <w:r w:rsidRPr="00DF6E0D">
        <w:rPr>
          <w:rFonts w:ascii="Times New Roman" w:eastAsia="Times New Roman" w:hAnsi="Times New Roman" w:cs="Times New Roman"/>
          <w:b/>
          <w:bCs/>
          <w:color w:val="0D0D0D" w:themeColor="text1" w:themeTint="F2"/>
          <w:sz w:val="24"/>
          <w:szCs w:val="24"/>
        </w:rPr>
        <w:t>INTRODUCTION</w:t>
      </w:r>
    </w:p>
    <w:p w:rsidR="00E576F3" w:rsidRPr="00DF6E0D" w:rsidRDefault="002664D6" w:rsidP="00DF6E0D">
      <w:pPr>
        <w:spacing w:before="100" w:beforeAutospacing="1" w:after="100" w:afterAutospacing="1" w:line="360" w:lineRule="auto"/>
        <w:jc w:val="both"/>
        <w:outlineLvl w:val="3"/>
        <w:rPr>
          <w:rFonts w:ascii="Times New Roman" w:eastAsia="Times New Roman" w:hAnsi="Times New Roman" w:cs="Times New Roman"/>
          <w:b/>
          <w:bCs/>
          <w:color w:val="0D0D0D" w:themeColor="text1" w:themeTint="F2"/>
          <w:sz w:val="24"/>
          <w:szCs w:val="24"/>
        </w:rPr>
      </w:pPr>
      <w:r w:rsidRPr="00DF6E0D">
        <w:rPr>
          <w:rFonts w:ascii="Times New Roman" w:eastAsia="Times New Roman" w:hAnsi="Times New Roman" w:cs="Times New Roman"/>
          <w:b/>
          <w:bCs/>
          <w:color w:val="0D0D0D" w:themeColor="text1" w:themeTint="F2"/>
          <w:sz w:val="24"/>
          <w:szCs w:val="24"/>
        </w:rPr>
        <w:t>1.1</w:t>
      </w:r>
      <w:r w:rsidRPr="00DF6E0D">
        <w:rPr>
          <w:rFonts w:ascii="Times New Roman" w:eastAsia="Times New Roman" w:hAnsi="Times New Roman" w:cs="Times New Roman"/>
          <w:b/>
          <w:bCs/>
          <w:color w:val="0D0D0D" w:themeColor="text1" w:themeTint="F2"/>
          <w:sz w:val="24"/>
          <w:szCs w:val="24"/>
        </w:rPr>
        <w:tab/>
      </w:r>
      <w:r w:rsidR="00E576F3" w:rsidRPr="00DF6E0D">
        <w:rPr>
          <w:rFonts w:ascii="Times New Roman" w:eastAsia="Times New Roman" w:hAnsi="Times New Roman" w:cs="Times New Roman"/>
          <w:b/>
          <w:bCs/>
          <w:color w:val="0D0D0D" w:themeColor="text1" w:themeTint="F2"/>
          <w:sz w:val="24"/>
          <w:szCs w:val="24"/>
        </w:rPr>
        <w:t>Background to the Study</w:t>
      </w:r>
    </w:p>
    <w:p w:rsidR="00E576F3" w:rsidRPr="00DF6E0D" w:rsidRDefault="00E576F3" w:rsidP="00DF6E0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Female Genital Mutilation (FGM) is a harmful traditional practice involving the partial or total removal of female external genitalia for non-medical reasons. It is recognized internationally as a violation of the rights of girls and women, as it perpetuates gender inequality, discrimination, and violence</w:t>
      </w:r>
      <w:r w:rsidR="00B648D3" w:rsidRPr="00DF6E0D">
        <w:rPr>
          <w:rFonts w:ascii="Times New Roman" w:eastAsia="Times New Roman" w:hAnsi="Times New Roman" w:cs="Times New Roman"/>
          <w:color w:val="0D0D0D" w:themeColor="text1" w:themeTint="F2"/>
          <w:sz w:val="24"/>
          <w:szCs w:val="24"/>
        </w:rPr>
        <w:t xml:space="preserve"> World Health Organization (WHO). (2022)</w:t>
      </w:r>
      <w:r w:rsidRPr="00DF6E0D">
        <w:rPr>
          <w:rFonts w:ascii="Times New Roman" w:eastAsia="Times New Roman" w:hAnsi="Times New Roman" w:cs="Times New Roman"/>
          <w:color w:val="0D0D0D" w:themeColor="text1" w:themeTint="F2"/>
          <w:sz w:val="24"/>
          <w:szCs w:val="24"/>
        </w:rPr>
        <w:t xml:space="preserve">. </w:t>
      </w:r>
      <w:proofErr w:type="gramStart"/>
      <w:r w:rsidRPr="00DF6E0D">
        <w:rPr>
          <w:rFonts w:ascii="Times New Roman" w:eastAsia="Times New Roman" w:hAnsi="Times New Roman" w:cs="Times New Roman"/>
          <w:color w:val="0D0D0D" w:themeColor="text1" w:themeTint="F2"/>
          <w:sz w:val="24"/>
          <w:szCs w:val="24"/>
        </w:rPr>
        <w:t>The</w:t>
      </w:r>
      <w:proofErr w:type="gramEnd"/>
      <w:r w:rsidRPr="00DF6E0D">
        <w:rPr>
          <w:rFonts w:ascii="Times New Roman" w:eastAsia="Times New Roman" w:hAnsi="Times New Roman" w:cs="Times New Roman"/>
          <w:color w:val="0D0D0D" w:themeColor="text1" w:themeTint="F2"/>
          <w:sz w:val="24"/>
          <w:szCs w:val="24"/>
        </w:rPr>
        <w:t xml:space="preserve"> practice, deeply rooted in cultural and social norms, is often justified by misguided beliefs in its necessity for preserving virginity, ensuring marriageability, or fulfilling religious obligations. However, it has severe physical, psychological, and social consequences, including chronic pain, infections, </w:t>
      </w:r>
      <w:proofErr w:type="gramStart"/>
      <w:r w:rsidRPr="00DF6E0D">
        <w:rPr>
          <w:rFonts w:ascii="Times New Roman" w:eastAsia="Times New Roman" w:hAnsi="Times New Roman" w:cs="Times New Roman"/>
          <w:color w:val="0D0D0D" w:themeColor="text1" w:themeTint="F2"/>
          <w:sz w:val="24"/>
          <w:szCs w:val="24"/>
        </w:rPr>
        <w:t>complications</w:t>
      </w:r>
      <w:proofErr w:type="gramEnd"/>
      <w:r w:rsidRPr="00DF6E0D">
        <w:rPr>
          <w:rFonts w:ascii="Times New Roman" w:eastAsia="Times New Roman" w:hAnsi="Times New Roman" w:cs="Times New Roman"/>
          <w:color w:val="0D0D0D" w:themeColor="text1" w:themeTint="F2"/>
          <w:sz w:val="24"/>
          <w:szCs w:val="24"/>
        </w:rPr>
        <w:t xml:space="preserve"> during childbirth, and trauma.</w:t>
      </w:r>
    </w:p>
    <w:p w:rsidR="00E576F3" w:rsidRPr="00DF6E0D" w:rsidRDefault="00E576F3" w:rsidP="00DF6E0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Nigeria accounts for a significant proportion of the global burden of FGM due to its large population and cultural diversity. The 2018 Nigeria Demographic and Health Survey (NDHS) reports that 20% of women aged 15–49 have undergone FGM, with regional disparities reflecting different cultural practices and levels of awareness. Ilorin, being a culturally diverse city in </w:t>
      </w:r>
      <w:proofErr w:type="spellStart"/>
      <w:r w:rsidRPr="00DF6E0D">
        <w:rPr>
          <w:rFonts w:ascii="Times New Roman" w:eastAsia="Times New Roman" w:hAnsi="Times New Roman" w:cs="Times New Roman"/>
          <w:color w:val="0D0D0D" w:themeColor="text1" w:themeTint="F2"/>
          <w:sz w:val="24"/>
          <w:szCs w:val="24"/>
        </w:rPr>
        <w:t>Kwara</w:t>
      </w:r>
      <w:proofErr w:type="spellEnd"/>
      <w:r w:rsidRPr="00DF6E0D">
        <w:rPr>
          <w:rFonts w:ascii="Times New Roman" w:eastAsia="Times New Roman" w:hAnsi="Times New Roman" w:cs="Times New Roman"/>
          <w:color w:val="0D0D0D" w:themeColor="text1" w:themeTint="F2"/>
          <w:sz w:val="24"/>
          <w:szCs w:val="24"/>
        </w:rPr>
        <w:t xml:space="preserve"> State, reflects these trends, with FGM remaining prevalent despite federal legislation outlawing the practice under the Violence </w:t>
      </w:r>
      <w:proofErr w:type="gramStart"/>
      <w:r w:rsidRPr="00DF6E0D">
        <w:rPr>
          <w:rFonts w:ascii="Times New Roman" w:eastAsia="Times New Roman" w:hAnsi="Times New Roman" w:cs="Times New Roman"/>
          <w:color w:val="0D0D0D" w:themeColor="text1" w:themeTint="F2"/>
          <w:sz w:val="24"/>
          <w:szCs w:val="24"/>
        </w:rPr>
        <w:t>Against</w:t>
      </w:r>
      <w:proofErr w:type="gramEnd"/>
      <w:r w:rsidRPr="00DF6E0D">
        <w:rPr>
          <w:rFonts w:ascii="Times New Roman" w:eastAsia="Times New Roman" w:hAnsi="Times New Roman" w:cs="Times New Roman"/>
          <w:color w:val="0D0D0D" w:themeColor="text1" w:themeTint="F2"/>
          <w:sz w:val="24"/>
          <w:szCs w:val="24"/>
        </w:rPr>
        <w:t xml:space="preserve"> Persons Prohibition Act (</w:t>
      </w:r>
      <w:r w:rsidR="00BC4A0D" w:rsidRPr="00DF6E0D">
        <w:rPr>
          <w:rFonts w:ascii="Times New Roman" w:eastAsia="Times New Roman" w:hAnsi="Times New Roman" w:cs="Times New Roman"/>
          <w:color w:val="0D0D0D" w:themeColor="text1" w:themeTint="F2"/>
          <w:sz w:val="24"/>
          <w:szCs w:val="24"/>
        </w:rPr>
        <w:t>2021</w:t>
      </w:r>
      <w:r w:rsidRPr="00DF6E0D">
        <w:rPr>
          <w:rFonts w:ascii="Times New Roman" w:eastAsia="Times New Roman" w:hAnsi="Times New Roman" w:cs="Times New Roman"/>
          <w:color w:val="0D0D0D" w:themeColor="text1" w:themeTint="F2"/>
          <w:sz w:val="24"/>
          <w:szCs w:val="24"/>
        </w:rPr>
        <w:t>). Efforts by non-governmental organizations (NGOs), community leaders, and international agencies like UNICEF and WHO have increased public awareness, but achieving behavior change requires a multifaceted approach.</w:t>
      </w:r>
    </w:p>
    <w:p w:rsidR="000E35EB" w:rsidRPr="00DF6E0D" w:rsidRDefault="00E576F3" w:rsidP="00DF6E0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Television, as a pervasive and accessible medium, has the potential to influence public opinion and social norms. Its ability to combine visuals, sound, and storytelling makes it particularly effective in conveying messages about the dangers of FGM. Programs such as talk shows, documentaries, and public service announcements (PSAs) can educate viewers, dispel myths, and advocate for alternatives to harmful practices. Despite this potential, the specific role of television in curbing FGM in regions like Ilorin has not been comprehensively studied, underscoring the importance of this research</w:t>
      </w:r>
      <w:r w:rsidR="00B648D3" w:rsidRPr="00DF6E0D">
        <w:rPr>
          <w:rFonts w:ascii="Times New Roman" w:eastAsia="Times New Roman" w:hAnsi="Times New Roman" w:cs="Times New Roman"/>
          <w:color w:val="0D0D0D" w:themeColor="text1" w:themeTint="F2"/>
          <w:sz w:val="24"/>
          <w:szCs w:val="24"/>
        </w:rPr>
        <w:t xml:space="preserve">. </w:t>
      </w:r>
      <w:r w:rsidR="000E35EB" w:rsidRPr="00DF6E0D">
        <w:rPr>
          <w:rFonts w:ascii="Times New Roman" w:eastAsia="Times New Roman" w:hAnsi="Times New Roman" w:cs="Times New Roman"/>
          <w:color w:val="0D0D0D" w:themeColor="text1" w:themeTint="F2"/>
          <w:sz w:val="24"/>
          <w:szCs w:val="24"/>
        </w:rPr>
        <w:t xml:space="preserve">Nigeria has more than two hundred and fifty ethnic nationalities with diverse cultures that dictate people’s </w:t>
      </w:r>
      <w:r w:rsidR="000E35EB" w:rsidRPr="00DF6E0D">
        <w:rPr>
          <w:rFonts w:ascii="Times New Roman" w:eastAsia="Times New Roman" w:hAnsi="Times New Roman" w:cs="Times New Roman"/>
          <w:color w:val="0D0D0D" w:themeColor="text1" w:themeTint="F2"/>
          <w:sz w:val="24"/>
          <w:szCs w:val="24"/>
        </w:rPr>
        <w:lastRenderedPageBreak/>
        <w:t xml:space="preserve">patterns of </w:t>
      </w:r>
      <w:proofErr w:type="spellStart"/>
      <w:r w:rsidR="000E35EB" w:rsidRPr="00DF6E0D">
        <w:rPr>
          <w:rFonts w:ascii="Times New Roman" w:eastAsia="Times New Roman" w:hAnsi="Times New Roman" w:cs="Times New Roman"/>
          <w:color w:val="0D0D0D" w:themeColor="text1" w:themeTint="F2"/>
          <w:sz w:val="24"/>
          <w:szCs w:val="24"/>
        </w:rPr>
        <w:t>behaviours</w:t>
      </w:r>
      <w:proofErr w:type="spellEnd"/>
      <w:r w:rsidR="000E35EB" w:rsidRPr="00DF6E0D">
        <w:rPr>
          <w:rFonts w:ascii="Times New Roman" w:eastAsia="Times New Roman" w:hAnsi="Times New Roman" w:cs="Times New Roman"/>
          <w:color w:val="0D0D0D" w:themeColor="text1" w:themeTint="F2"/>
          <w:sz w:val="24"/>
          <w:szCs w:val="24"/>
        </w:rPr>
        <w:t xml:space="preserve"> (</w:t>
      </w:r>
      <w:proofErr w:type="spellStart"/>
      <w:r w:rsidR="000E35EB" w:rsidRPr="00DF6E0D">
        <w:rPr>
          <w:rFonts w:ascii="Times New Roman" w:eastAsia="Times New Roman" w:hAnsi="Times New Roman" w:cs="Times New Roman"/>
          <w:color w:val="0D0D0D" w:themeColor="text1" w:themeTint="F2"/>
          <w:sz w:val="24"/>
          <w:szCs w:val="24"/>
        </w:rPr>
        <w:t>Uturu</w:t>
      </w:r>
      <w:proofErr w:type="spellEnd"/>
      <w:r w:rsidR="000E35EB" w:rsidRPr="00DF6E0D">
        <w:rPr>
          <w:rFonts w:ascii="Times New Roman" w:eastAsia="Times New Roman" w:hAnsi="Times New Roman" w:cs="Times New Roman"/>
          <w:color w:val="0D0D0D" w:themeColor="text1" w:themeTint="F2"/>
          <w:sz w:val="24"/>
          <w:szCs w:val="24"/>
        </w:rPr>
        <w:t xml:space="preserve">, </w:t>
      </w:r>
      <w:r w:rsidR="00BC4A0D" w:rsidRPr="00DF6E0D">
        <w:rPr>
          <w:rFonts w:ascii="Times New Roman" w:eastAsia="Times New Roman" w:hAnsi="Times New Roman" w:cs="Times New Roman"/>
          <w:color w:val="0D0D0D" w:themeColor="text1" w:themeTint="F2"/>
          <w:sz w:val="24"/>
          <w:szCs w:val="24"/>
        </w:rPr>
        <w:t>2020</w:t>
      </w:r>
      <w:r w:rsidR="000E35EB" w:rsidRPr="00DF6E0D">
        <w:rPr>
          <w:rFonts w:ascii="Times New Roman" w:eastAsia="Times New Roman" w:hAnsi="Times New Roman" w:cs="Times New Roman"/>
          <w:color w:val="0D0D0D" w:themeColor="text1" w:themeTint="F2"/>
          <w:sz w:val="24"/>
          <w:szCs w:val="24"/>
        </w:rPr>
        <w:t xml:space="preserve">). The dynamic nature of the society demands that these patterns of </w:t>
      </w:r>
      <w:proofErr w:type="spellStart"/>
      <w:r w:rsidR="000E35EB" w:rsidRPr="00DF6E0D">
        <w:rPr>
          <w:rFonts w:ascii="Times New Roman" w:eastAsia="Times New Roman" w:hAnsi="Times New Roman" w:cs="Times New Roman"/>
          <w:color w:val="0D0D0D" w:themeColor="text1" w:themeTint="F2"/>
          <w:sz w:val="24"/>
          <w:szCs w:val="24"/>
        </w:rPr>
        <w:t>behaviour</w:t>
      </w:r>
      <w:proofErr w:type="spellEnd"/>
      <w:r w:rsidR="000E35EB" w:rsidRPr="00DF6E0D">
        <w:rPr>
          <w:rFonts w:ascii="Times New Roman" w:eastAsia="Times New Roman" w:hAnsi="Times New Roman" w:cs="Times New Roman"/>
          <w:color w:val="0D0D0D" w:themeColor="text1" w:themeTint="F2"/>
          <w:sz w:val="24"/>
          <w:szCs w:val="24"/>
        </w:rPr>
        <w:t xml:space="preserve"> should be modified or eradicated for the sake of modernization and development. The traditional practice of Female Genital Mutilation (FGM) is one of these </w:t>
      </w:r>
      <w:proofErr w:type="spellStart"/>
      <w:r w:rsidR="000E35EB" w:rsidRPr="00DF6E0D">
        <w:rPr>
          <w:rFonts w:ascii="Times New Roman" w:eastAsia="Times New Roman" w:hAnsi="Times New Roman" w:cs="Times New Roman"/>
          <w:color w:val="0D0D0D" w:themeColor="text1" w:themeTint="F2"/>
          <w:sz w:val="24"/>
          <w:szCs w:val="24"/>
        </w:rPr>
        <w:t>behaviours</w:t>
      </w:r>
      <w:proofErr w:type="spellEnd"/>
      <w:r w:rsidR="000E35EB" w:rsidRPr="00DF6E0D">
        <w:rPr>
          <w:rFonts w:ascii="Times New Roman" w:eastAsia="Times New Roman" w:hAnsi="Times New Roman" w:cs="Times New Roman"/>
          <w:color w:val="0D0D0D" w:themeColor="text1" w:themeTint="F2"/>
          <w:sz w:val="24"/>
          <w:szCs w:val="24"/>
        </w:rPr>
        <w:t xml:space="preserve">, but unlike other distinctive </w:t>
      </w:r>
      <w:proofErr w:type="spellStart"/>
      <w:r w:rsidR="000E35EB" w:rsidRPr="00DF6E0D">
        <w:rPr>
          <w:rFonts w:ascii="Times New Roman" w:eastAsia="Times New Roman" w:hAnsi="Times New Roman" w:cs="Times New Roman"/>
          <w:color w:val="0D0D0D" w:themeColor="text1" w:themeTint="F2"/>
          <w:sz w:val="24"/>
          <w:szCs w:val="24"/>
        </w:rPr>
        <w:t>behaviours</w:t>
      </w:r>
      <w:proofErr w:type="spellEnd"/>
      <w:r w:rsidR="000E35EB" w:rsidRPr="00DF6E0D">
        <w:rPr>
          <w:rFonts w:ascii="Times New Roman" w:eastAsia="Times New Roman" w:hAnsi="Times New Roman" w:cs="Times New Roman"/>
          <w:color w:val="0D0D0D" w:themeColor="text1" w:themeTint="F2"/>
          <w:sz w:val="24"/>
          <w:szCs w:val="24"/>
        </w:rPr>
        <w:t>, it is a prevalent practice in all the Nigerian ethnic nationalities (</w:t>
      </w:r>
      <w:proofErr w:type="spellStart"/>
      <w:r w:rsidR="000E35EB" w:rsidRPr="00DF6E0D">
        <w:rPr>
          <w:rFonts w:ascii="Times New Roman" w:eastAsia="Times New Roman" w:hAnsi="Times New Roman" w:cs="Times New Roman"/>
          <w:color w:val="0D0D0D" w:themeColor="text1" w:themeTint="F2"/>
          <w:sz w:val="24"/>
          <w:szCs w:val="24"/>
        </w:rPr>
        <w:t>Kolawole</w:t>
      </w:r>
      <w:proofErr w:type="spellEnd"/>
      <w:r w:rsidR="000E35EB" w:rsidRPr="00DF6E0D">
        <w:rPr>
          <w:rFonts w:ascii="Times New Roman" w:eastAsia="Times New Roman" w:hAnsi="Times New Roman" w:cs="Times New Roman"/>
          <w:color w:val="0D0D0D" w:themeColor="text1" w:themeTint="F2"/>
          <w:sz w:val="24"/>
          <w:szCs w:val="24"/>
        </w:rPr>
        <w:t xml:space="preserve"> &amp; </w:t>
      </w:r>
      <w:proofErr w:type="spellStart"/>
      <w:r w:rsidR="000E35EB" w:rsidRPr="00DF6E0D">
        <w:rPr>
          <w:rFonts w:ascii="Times New Roman" w:eastAsia="Times New Roman" w:hAnsi="Times New Roman" w:cs="Times New Roman"/>
          <w:color w:val="0D0D0D" w:themeColor="text1" w:themeTint="F2"/>
          <w:sz w:val="24"/>
          <w:szCs w:val="24"/>
        </w:rPr>
        <w:t>Anke</w:t>
      </w:r>
      <w:proofErr w:type="spellEnd"/>
      <w:r w:rsidR="000E35EB" w:rsidRPr="00DF6E0D">
        <w:rPr>
          <w:rFonts w:ascii="Times New Roman" w:eastAsia="Times New Roman" w:hAnsi="Times New Roman" w:cs="Times New Roman"/>
          <w:color w:val="0D0D0D" w:themeColor="text1" w:themeTint="F2"/>
          <w:sz w:val="24"/>
          <w:szCs w:val="24"/>
        </w:rPr>
        <w:t xml:space="preserve">, </w:t>
      </w:r>
      <w:r w:rsidR="00BC4A0D" w:rsidRPr="00DF6E0D">
        <w:rPr>
          <w:rFonts w:ascii="Times New Roman" w:eastAsia="Times New Roman" w:hAnsi="Times New Roman" w:cs="Times New Roman"/>
          <w:color w:val="0D0D0D" w:themeColor="text1" w:themeTint="F2"/>
          <w:sz w:val="24"/>
          <w:szCs w:val="24"/>
        </w:rPr>
        <w:t>2020</w:t>
      </w:r>
      <w:r w:rsidR="000E35EB" w:rsidRPr="00DF6E0D">
        <w:rPr>
          <w:rFonts w:ascii="Times New Roman" w:eastAsia="Times New Roman" w:hAnsi="Times New Roman" w:cs="Times New Roman"/>
          <w:color w:val="0D0D0D" w:themeColor="text1" w:themeTint="F2"/>
          <w:sz w:val="24"/>
          <w:szCs w:val="24"/>
        </w:rPr>
        <w:t xml:space="preserve">; </w:t>
      </w:r>
      <w:proofErr w:type="spellStart"/>
      <w:r w:rsidR="000E35EB" w:rsidRPr="00DF6E0D">
        <w:rPr>
          <w:rFonts w:ascii="Times New Roman" w:eastAsia="Times New Roman" w:hAnsi="Times New Roman" w:cs="Times New Roman"/>
          <w:color w:val="0D0D0D" w:themeColor="text1" w:themeTint="F2"/>
          <w:sz w:val="24"/>
          <w:szCs w:val="24"/>
        </w:rPr>
        <w:t>Okpanchi</w:t>
      </w:r>
      <w:proofErr w:type="spellEnd"/>
      <w:r w:rsidR="000E35EB" w:rsidRPr="00DF6E0D">
        <w:rPr>
          <w:rFonts w:ascii="Times New Roman" w:eastAsia="Times New Roman" w:hAnsi="Times New Roman" w:cs="Times New Roman"/>
          <w:color w:val="0D0D0D" w:themeColor="text1" w:themeTint="F2"/>
          <w:sz w:val="24"/>
          <w:szCs w:val="24"/>
        </w:rPr>
        <w:t xml:space="preserve">, </w:t>
      </w:r>
      <w:r w:rsidR="00BC4A0D" w:rsidRPr="00DF6E0D">
        <w:rPr>
          <w:rFonts w:ascii="Times New Roman" w:eastAsia="Times New Roman" w:hAnsi="Times New Roman" w:cs="Times New Roman"/>
          <w:color w:val="0D0D0D" w:themeColor="text1" w:themeTint="F2"/>
          <w:sz w:val="24"/>
          <w:szCs w:val="24"/>
        </w:rPr>
        <w:t>2019</w:t>
      </w:r>
      <w:r w:rsidR="000E35EB" w:rsidRPr="00DF6E0D">
        <w:rPr>
          <w:rFonts w:ascii="Times New Roman" w:eastAsia="Times New Roman" w:hAnsi="Times New Roman" w:cs="Times New Roman"/>
          <w:color w:val="0D0D0D" w:themeColor="text1" w:themeTint="F2"/>
          <w:sz w:val="24"/>
          <w:szCs w:val="24"/>
        </w:rPr>
        <w:t xml:space="preserve">). </w:t>
      </w:r>
      <w:proofErr w:type="spellStart"/>
      <w:r w:rsidR="000E35EB" w:rsidRPr="00DF6E0D">
        <w:rPr>
          <w:rFonts w:ascii="Times New Roman" w:eastAsia="Times New Roman" w:hAnsi="Times New Roman" w:cs="Times New Roman"/>
          <w:color w:val="0D0D0D" w:themeColor="text1" w:themeTint="F2"/>
          <w:sz w:val="24"/>
          <w:szCs w:val="24"/>
        </w:rPr>
        <w:t>Ibekweet</w:t>
      </w:r>
      <w:proofErr w:type="spellEnd"/>
      <w:r w:rsidR="000E35EB" w:rsidRPr="00DF6E0D">
        <w:rPr>
          <w:rFonts w:ascii="Times New Roman" w:eastAsia="Times New Roman" w:hAnsi="Times New Roman" w:cs="Times New Roman"/>
          <w:color w:val="0D0D0D" w:themeColor="text1" w:themeTint="F2"/>
          <w:sz w:val="24"/>
          <w:szCs w:val="24"/>
        </w:rPr>
        <w:t xml:space="preserve"> al. (</w:t>
      </w:r>
      <w:r w:rsidR="00BC4A0D" w:rsidRPr="00DF6E0D">
        <w:rPr>
          <w:rFonts w:ascii="Times New Roman" w:eastAsia="Times New Roman" w:hAnsi="Times New Roman" w:cs="Times New Roman"/>
          <w:color w:val="0D0D0D" w:themeColor="text1" w:themeTint="F2"/>
          <w:sz w:val="24"/>
          <w:szCs w:val="24"/>
        </w:rPr>
        <w:t>2020</w:t>
      </w:r>
      <w:r w:rsidR="000E35EB" w:rsidRPr="00DF6E0D">
        <w:rPr>
          <w:rFonts w:ascii="Times New Roman" w:eastAsia="Times New Roman" w:hAnsi="Times New Roman" w:cs="Times New Roman"/>
          <w:color w:val="0D0D0D" w:themeColor="text1" w:themeTint="F2"/>
          <w:sz w:val="24"/>
          <w:szCs w:val="24"/>
        </w:rPr>
        <w:t xml:space="preserve">), </w:t>
      </w:r>
      <w:proofErr w:type="spellStart"/>
      <w:r w:rsidR="000E35EB" w:rsidRPr="00DF6E0D">
        <w:rPr>
          <w:rFonts w:ascii="Times New Roman" w:eastAsia="Times New Roman" w:hAnsi="Times New Roman" w:cs="Times New Roman"/>
          <w:color w:val="0D0D0D" w:themeColor="text1" w:themeTint="F2"/>
          <w:sz w:val="24"/>
          <w:szCs w:val="24"/>
        </w:rPr>
        <w:t>Mandara</w:t>
      </w:r>
      <w:proofErr w:type="spellEnd"/>
      <w:r w:rsidR="000E35EB" w:rsidRPr="00DF6E0D">
        <w:rPr>
          <w:rFonts w:ascii="Times New Roman" w:eastAsia="Times New Roman" w:hAnsi="Times New Roman" w:cs="Times New Roman"/>
          <w:color w:val="0D0D0D" w:themeColor="text1" w:themeTint="F2"/>
          <w:sz w:val="24"/>
          <w:szCs w:val="24"/>
        </w:rPr>
        <w:t xml:space="preserve"> (</w:t>
      </w:r>
      <w:r w:rsidR="00BC4A0D" w:rsidRPr="00DF6E0D">
        <w:rPr>
          <w:rFonts w:ascii="Times New Roman" w:eastAsia="Times New Roman" w:hAnsi="Times New Roman" w:cs="Times New Roman"/>
          <w:color w:val="0D0D0D" w:themeColor="text1" w:themeTint="F2"/>
          <w:sz w:val="24"/>
          <w:szCs w:val="24"/>
        </w:rPr>
        <w:t>2019</w:t>
      </w:r>
      <w:r w:rsidR="000E35EB" w:rsidRPr="00DF6E0D">
        <w:rPr>
          <w:rFonts w:ascii="Times New Roman" w:eastAsia="Times New Roman" w:hAnsi="Times New Roman" w:cs="Times New Roman"/>
          <w:color w:val="0D0D0D" w:themeColor="text1" w:themeTint="F2"/>
          <w:sz w:val="24"/>
          <w:szCs w:val="24"/>
        </w:rPr>
        <w:t>), the US Department of State (</w:t>
      </w:r>
      <w:r w:rsidR="00BC4A0D" w:rsidRPr="00DF6E0D">
        <w:rPr>
          <w:rFonts w:ascii="Times New Roman" w:eastAsia="Times New Roman" w:hAnsi="Times New Roman" w:cs="Times New Roman"/>
          <w:color w:val="0D0D0D" w:themeColor="text1" w:themeTint="F2"/>
          <w:sz w:val="24"/>
          <w:szCs w:val="24"/>
        </w:rPr>
        <w:t>2020</w:t>
      </w:r>
      <w:r w:rsidR="000E35EB" w:rsidRPr="00DF6E0D">
        <w:rPr>
          <w:rFonts w:ascii="Times New Roman" w:eastAsia="Times New Roman" w:hAnsi="Times New Roman" w:cs="Times New Roman"/>
          <w:color w:val="0D0D0D" w:themeColor="text1" w:themeTint="F2"/>
          <w:sz w:val="24"/>
          <w:szCs w:val="24"/>
        </w:rPr>
        <w:t xml:space="preserve">), and Shah, Susan, and </w:t>
      </w:r>
      <w:proofErr w:type="spellStart"/>
      <w:r w:rsidR="000E35EB" w:rsidRPr="00DF6E0D">
        <w:rPr>
          <w:rFonts w:ascii="Times New Roman" w:eastAsia="Times New Roman" w:hAnsi="Times New Roman" w:cs="Times New Roman"/>
          <w:color w:val="0D0D0D" w:themeColor="text1" w:themeTint="F2"/>
          <w:sz w:val="24"/>
          <w:szCs w:val="24"/>
        </w:rPr>
        <w:t>Furcroy</w:t>
      </w:r>
      <w:proofErr w:type="spellEnd"/>
      <w:r w:rsidR="000E35EB" w:rsidRPr="00DF6E0D">
        <w:rPr>
          <w:rFonts w:ascii="Times New Roman" w:eastAsia="Times New Roman" w:hAnsi="Times New Roman" w:cs="Times New Roman"/>
          <w:color w:val="0D0D0D" w:themeColor="text1" w:themeTint="F2"/>
          <w:sz w:val="24"/>
          <w:szCs w:val="24"/>
        </w:rPr>
        <w:t xml:space="preserve"> (</w:t>
      </w:r>
      <w:r w:rsidR="00BC4A0D" w:rsidRPr="00DF6E0D">
        <w:rPr>
          <w:rFonts w:ascii="Times New Roman" w:eastAsia="Times New Roman" w:hAnsi="Times New Roman" w:cs="Times New Roman"/>
          <w:color w:val="0D0D0D" w:themeColor="text1" w:themeTint="F2"/>
          <w:sz w:val="24"/>
          <w:szCs w:val="24"/>
        </w:rPr>
        <w:t>2020</w:t>
      </w:r>
      <w:r w:rsidR="000E35EB" w:rsidRPr="00DF6E0D">
        <w:rPr>
          <w:rFonts w:ascii="Times New Roman" w:eastAsia="Times New Roman" w:hAnsi="Times New Roman" w:cs="Times New Roman"/>
          <w:color w:val="0D0D0D" w:themeColor="text1" w:themeTint="F2"/>
          <w:sz w:val="24"/>
          <w:szCs w:val="24"/>
        </w:rPr>
        <w:t>) observed that the practices of female genital mutilation (FGM) as well as the campaign to eradicate the practice are universal phenomena. Female genital mutilation, which is also known as female circumcision, is a set of procedures used to remove part or all o</w:t>
      </w:r>
      <w:r w:rsidR="002811A9" w:rsidRPr="00DF6E0D">
        <w:rPr>
          <w:rFonts w:ascii="Times New Roman" w:eastAsia="Times New Roman" w:hAnsi="Times New Roman" w:cs="Times New Roman"/>
          <w:color w:val="0D0D0D" w:themeColor="text1" w:themeTint="F2"/>
          <w:sz w:val="24"/>
          <w:szCs w:val="24"/>
        </w:rPr>
        <w:t>f the external female genitals.</w:t>
      </w:r>
    </w:p>
    <w:p w:rsidR="000E35EB" w:rsidRPr="00DF6E0D" w:rsidRDefault="000E35EB" w:rsidP="00F960BC">
      <w:pPr>
        <w:spacing w:line="360" w:lineRule="auto"/>
        <w:ind w:left="2" w:right="40"/>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The beginning of this cultural practice is conceivably unknown, but generations have continued this exercise with the notion that it regulates woman’s libido, promiscuity and ability to enjoy sex, while also enhancing fertility and childbirth. People that do not believe in these perceived benefits of cutting this most essential part of women organ, still subject their children to female genital mutilation because of cultural orientation, to ensure their acceptability in the society and improve their chances of marriage (La-</w:t>
      </w:r>
      <w:proofErr w:type="spellStart"/>
      <w:r w:rsidRPr="00DF6E0D">
        <w:rPr>
          <w:rFonts w:ascii="Times New Roman" w:eastAsia="Times New Roman" w:hAnsi="Times New Roman" w:cs="Times New Roman"/>
          <w:color w:val="0D0D0D" w:themeColor="text1" w:themeTint="F2"/>
          <w:sz w:val="24"/>
          <w:szCs w:val="24"/>
        </w:rPr>
        <w:t>Barbera</w:t>
      </w:r>
      <w:proofErr w:type="spellEnd"/>
      <w:r w:rsidRPr="00DF6E0D">
        <w:rPr>
          <w:rFonts w:ascii="Times New Roman" w:eastAsia="Times New Roman" w:hAnsi="Times New Roman" w:cs="Times New Roman"/>
          <w:color w:val="0D0D0D" w:themeColor="text1" w:themeTint="F2"/>
          <w:sz w:val="24"/>
          <w:szCs w:val="24"/>
        </w:rPr>
        <w:t xml:space="preserve">, </w:t>
      </w:r>
      <w:r w:rsidR="00BC4A0D" w:rsidRPr="00DF6E0D">
        <w:rPr>
          <w:rFonts w:ascii="Times New Roman" w:eastAsia="Times New Roman" w:hAnsi="Times New Roman" w:cs="Times New Roman"/>
          <w:color w:val="0D0D0D" w:themeColor="text1" w:themeTint="F2"/>
          <w:sz w:val="24"/>
          <w:szCs w:val="24"/>
        </w:rPr>
        <w:t>2020</w:t>
      </w:r>
      <w:r w:rsidRPr="00DF6E0D">
        <w:rPr>
          <w:rFonts w:ascii="Times New Roman" w:eastAsia="Times New Roman" w:hAnsi="Times New Roman" w:cs="Times New Roman"/>
          <w:color w:val="0D0D0D" w:themeColor="text1" w:themeTint="F2"/>
          <w:sz w:val="24"/>
          <w:szCs w:val="24"/>
        </w:rPr>
        <w:t xml:space="preserve">; </w:t>
      </w:r>
      <w:proofErr w:type="spellStart"/>
      <w:r w:rsidRPr="00DF6E0D">
        <w:rPr>
          <w:rFonts w:ascii="Times New Roman" w:eastAsia="Times New Roman" w:hAnsi="Times New Roman" w:cs="Times New Roman"/>
          <w:color w:val="0D0D0D" w:themeColor="text1" w:themeTint="F2"/>
          <w:sz w:val="24"/>
          <w:szCs w:val="24"/>
        </w:rPr>
        <w:t>Ahmadi</w:t>
      </w:r>
      <w:proofErr w:type="spellEnd"/>
      <w:r w:rsidRPr="00DF6E0D">
        <w:rPr>
          <w:rFonts w:ascii="Times New Roman" w:eastAsia="Times New Roman" w:hAnsi="Times New Roman" w:cs="Times New Roman"/>
          <w:color w:val="0D0D0D" w:themeColor="text1" w:themeTint="F2"/>
          <w:sz w:val="24"/>
          <w:szCs w:val="24"/>
        </w:rPr>
        <w:t xml:space="preserve">, </w:t>
      </w:r>
      <w:r w:rsidR="00BC4A0D" w:rsidRPr="00DF6E0D">
        <w:rPr>
          <w:rFonts w:ascii="Times New Roman" w:eastAsia="Times New Roman" w:hAnsi="Times New Roman" w:cs="Times New Roman"/>
          <w:color w:val="0D0D0D" w:themeColor="text1" w:themeTint="F2"/>
          <w:sz w:val="24"/>
          <w:szCs w:val="24"/>
        </w:rPr>
        <w:t>2021</w:t>
      </w:r>
      <w:r w:rsidRPr="00DF6E0D">
        <w:rPr>
          <w:rFonts w:ascii="Times New Roman" w:eastAsia="Times New Roman" w:hAnsi="Times New Roman" w:cs="Times New Roman"/>
          <w:color w:val="0D0D0D" w:themeColor="text1" w:themeTint="F2"/>
          <w:sz w:val="24"/>
          <w:szCs w:val="24"/>
        </w:rPr>
        <w:t xml:space="preserve">). Thirdly, the practice of FGM has been a source of personal income for the elderly female members of the community, barbers, traditional healers and birth attendants who carry out the procedure (BAOBAB for Women's Human Rights (BAOBAB), </w:t>
      </w:r>
      <w:r w:rsidR="00BC4A0D" w:rsidRPr="00DF6E0D">
        <w:rPr>
          <w:rFonts w:ascii="Times New Roman" w:eastAsia="Times New Roman" w:hAnsi="Times New Roman" w:cs="Times New Roman"/>
          <w:color w:val="0D0D0D" w:themeColor="text1" w:themeTint="F2"/>
          <w:sz w:val="24"/>
          <w:szCs w:val="24"/>
        </w:rPr>
        <w:t>2018</w:t>
      </w:r>
      <w:r w:rsidRPr="00DF6E0D">
        <w:rPr>
          <w:rFonts w:ascii="Times New Roman" w:eastAsia="Times New Roman" w:hAnsi="Times New Roman" w:cs="Times New Roman"/>
          <w:color w:val="0D0D0D" w:themeColor="text1" w:themeTint="F2"/>
          <w:sz w:val="24"/>
          <w:szCs w:val="24"/>
        </w:rPr>
        <w:t>).</w:t>
      </w:r>
    </w:p>
    <w:p w:rsidR="000E35EB" w:rsidRPr="00DF6E0D" w:rsidRDefault="000E35EB" w:rsidP="00DF6E0D">
      <w:pPr>
        <w:spacing w:line="360" w:lineRule="auto"/>
        <w:ind w:right="-1"/>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Insight (</w:t>
      </w:r>
      <w:r w:rsidR="00BC4A0D" w:rsidRPr="00DF6E0D">
        <w:rPr>
          <w:rFonts w:ascii="Times New Roman" w:eastAsia="Times New Roman" w:hAnsi="Times New Roman" w:cs="Times New Roman"/>
          <w:color w:val="0D0D0D" w:themeColor="text1" w:themeTint="F2"/>
          <w:sz w:val="24"/>
          <w:szCs w:val="24"/>
        </w:rPr>
        <w:t>2020</w:t>
      </w:r>
      <w:r w:rsidRPr="00DF6E0D">
        <w:rPr>
          <w:rFonts w:ascii="Times New Roman" w:eastAsia="Times New Roman" w:hAnsi="Times New Roman" w:cs="Times New Roman"/>
          <w:color w:val="0D0D0D" w:themeColor="text1" w:themeTint="F2"/>
          <w:sz w:val="24"/>
          <w:szCs w:val="24"/>
        </w:rPr>
        <w:t xml:space="preserve">), and Mackie and Le </w:t>
      </w:r>
      <w:proofErr w:type="spellStart"/>
      <w:r w:rsidRPr="00DF6E0D">
        <w:rPr>
          <w:rFonts w:ascii="Times New Roman" w:eastAsia="Times New Roman" w:hAnsi="Times New Roman" w:cs="Times New Roman"/>
          <w:color w:val="0D0D0D" w:themeColor="text1" w:themeTint="F2"/>
          <w:sz w:val="24"/>
          <w:szCs w:val="24"/>
        </w:rPr>
        <w:t>Jeune</w:t>
      </w:r>
      <w:proofErr w:type="spellEnd"/>
      <w:r w:rsidRPr="00DF6E0D">
        <w:rPr>
          <w:rFonts w:ascii="Times New Roman" w:eastAsia="Times New Roman" w:hAnsi="Times New Roman" w:cs="Times New Roman"/>
          <w:color w:val="0D0D0D" w:themeColor="text1" w:themeTint="F2"/>
          <w:sz w:val="24"/>
          <w:szCs w:val="24"/>
        </w:rPr>
        <w:t xml:space="preserve"> (</w:t>
      </w:r>
      <w:r w:rsidR="00BC4A0D" w:rsidRPr="00DF6E0D">
        <w:rPr>
          <w:rFonts w:ascii="Times New Roman" w:eastAsia="Times New Roman" w:hAnsi="Times New Roman" w:cs="Times New Roman"/>
          <w:color w:val="0D0D0D" w:themeColor="text1" w:themeTint="F2"/>
          <w:sz w:val="24"/>
          <w:szCs w:val="24"/>
        </w:rPr>
        <w:t>2020</w:t>
      </w:r>
      <w:r w:rsidRPr="00DF6E0D">
        <w:rPr>
          <w:rFonts w:ascii="Times New Roman" w:eastAsia="Times New Roman" w:hAnsi="Times New Roman" w:cs="Times New Roman"/>
          <w:color w:val="0D0D0D" w:themeColor="text1" w:themeTint="F2"/>
          <w:sz w:val="24"/>
          <w:szCs w:val="24"/>
        </w:rPr>
        <w:t xml:space="preserve">) observed that family </w:t>
      </w:r>
      <w:proofErr w:type="spellStart"/>
      <w:r w:rsidRPr="00DF6E0D">
        <w:rPr>
          <w:rFonts w:ascii="Times New Roman" w:eastAsia="Times New Roman" w:hAnsi="Times New Roman" w:cs="Times New Roman"/>
          <w:color w:val="0D0D0D" w:themeColor="text1" w:themeTint="F2"/>
          <w:sz w:val="24"/>
          <w:szCs w:val="24"/>
        </w:rPr>
        <w:t>honour</w:t>
      </w:r>
      <w:proofErr w:type="spellEnd"/>
      <w:r w:rsidRPr="00DF6E0D">
        <w:rPr>
          <w:rFonts w:ascii="Times New Roman" w:eastAsia="Times New Roman" w:hAnsi="Times New Roman" w:cs="Times New Roman"/>
          <w:color w:val="0D0D0D" w:themeColor="text1" w:themeTint="F2"/>
          <w:sz w:val="24"/>
          <w:szCs w:val="24"/>
        </w:rPr>
        <w:t xml:space="preserve"> and soc</w:t>
      </w:r>
      <w:r w:rsidR="002811A9" w:rsidRPr="00DF6E0D">
        <w:rPr>
          <w:rFonts w:ascii="Times New Roman" w:eastAsia="Times New Roman" w:hAnsi="Times New Roman" w:cs="Times New Roman"/>
          <w:color w:val="0D0D0D" w:themeColor="text1" w:themeTint="F2"/>
          <w:sz w:val="24"/>
          <w:szCs w:val="24"/>
        </w:rPr>
        <w:t xml:space="preserve">ial expectations, social norms, </w:t>
      </w:r>
      <w:r w:rsidRPr="00DF6E0D">
        <w:rPr>
          <w:rFonts w:ascii="Times New Roman" w:eastAsia="Times New Roman" w:hAnsi="Times New Roman" w:cs="Times New Roman"/>
          <w:color w:val="0D0D0D" w:themeColor="text1" w:themeTint="F2"/>
          <w:sz w:val="24"/>
          <w:szCs w:val="24"/>
        </w:rPr>
        <w:t xml:space="preserve">the fear of moral </w:t>
      </w:r>
      <w:proofErr w:type="spellStart"/>
      <w:r w:rsidRPr="00DF6E0D">
        <w:rPr>
          <w:rFonts w:ascii="Times New Roman" w:eastAsia="Times New Roman" w:hAnsi="Times New Roman" w:cs="Times New Roman"/>
          <w:color w:val="0D0D0D" w:themeColor="text1" w:themeTint="F2"/>
          <w:sz w:val="24"/>
          <w:szCs w:val="24"/>
        </w:rPr>
        <w:t>judgements</w:t>
      </w:r>
      <w:proofErr w:type="spellEnd"/>
      <w:r w:rsidRPr="00DF6E0D">
        <w:rPr>
          <w:rFonts w:ascii="Times New Roman" w:eastAsia="Times New Roman" w:hAnsi="Times New Roman" w:cs="Times New Roman"/>
          <w:color w:val="0D0D0D" w:themeColor="text1" w:themeTint="F2"/>
          <w:sz w:val="24"/>
          <w:szCs w:val="24"/>
        </w:rPr>
        <w:t xml:space="preserve"> and social sanctions, the desire to protect girls and to give them the best possible chance to have a future are the factors that perpetuate the practice of FGM in Egypt, Ethiopia, Kenya, Senegal and the Sudan. Therefore, in communities where it is </w:t>
      </w:r>
      <w:proofErr w:type="spellStart"/>
      <w:r w:rsidRPr="00DF6E0D">
        <w:rPr>
          <w:rFonts w:ascii="Times New Roman" w:eastAsia="Times New Roman" w:hAnsi="Times New Roman" w:cs="Times New Roman"/>
          <w:color w:val="0D0D0D" w:themeColor="text1" w:themeTint="F2"/>
          <w:sz w:val="24"/>
          <w:szCs w:val="24"/>
        </w:rPr>
        <w:t>practised</w:t>
      </w:r>
      <w:proofErr w:type="spellEnd"/>
      <w:r w:rsidRPr="00DF6E0D">
        <w:rPr>
          <w:rFonts w:ascii="Times New Roman" w:eastAsia="Times New Roman" w:hAnsi="Times New Roman" w:cs="Times New Roman"/>
          <w:color w:val="0D0D0D" w:themeColor="text1" w:themeTint="F2"/>
          <w:sz w:val="24"/>
          <w:szCs w:val="24"/>
        </w:rPr>
        <w:t xml:space="preserve">, FGM is not viewed as a dangerous act and a violation of rights, but as a necessary step to raise a girl ‘properly’, to protect her and, in many instances, to make her eligible for marriage. Parents get their daughter’s genital mutilated so as to secure the best possible future for them (Insight, </w:t>
      </w:r>
      <w:r w:rsidR="00BC4A0D" w:rsidRPr="00DF6E0D">
        <w:rPr>
          <w:rFonts w:ascii="Times New Roman" w:eastAsia="Times New Roman" w:hAnsi="Times New Roman" w:cs="Times New Roman"/>
          <w:color w:val="0D0D0D" w:themeColor="text1" w:themeTint="F2"/>
          <w:sz w:val="24"/>
          <w:szCs w:val="24"/>
        </w:rPr>
        <w:t>2020</w:t>
      </w:r>
      <w:r w:rsidRPr="00DF6E0D">
        <w:rPr>
          <w:rFonts w:ascii="Times New Roman" w:eastAsia="Times New Roman" w:hAnsi="Times New Roman" w:cs="Times New Roman"/>
          <w:color w:val="0D0D0D" w:themeColor="text1" w:themeTint="F2"/>
          <w:sz w:val="24"/>
          <w:szCs w:val="24"/>
        </w:rPr>
        <w:t xml:space="preserve">). However, </w:t>
      </w:r>
      <w:proofErr w:type="spellStart"/>
      <w:r w:rsidRPr="00DF6E0D">
        <w:rPr>
          <w:rFonts w:ascii="Times New Roman" w:eastAsia="Times New Roman" w:hAnsi="Times New Roman" w:cs="Times New Roman"/>
          <w:color w:val="0D0D0D" w:themeColor="text1" w:themeTint="F2"/>
          <w:sz w:val="24"/>
          <w:szCs w:val="24"/>
        </w:rPr>
        <w:t>Alo</w:t>
      </w:r>
      <w:proofErr w:type="spellEnd"/>
      <w:r w:rsidRPr="00DF6E0D">
        <w:rPr>
          <w:rFonts w:ascii="Times New Roman" w:eastAsia="Times New Roman" w:hAnsi="Times New Roman" w:cs="Times New Roman"/>
          <w:color w:val="0D0D0D" w:themeColor="text1" w:themeTint="F2"/>
          <w:sz w:val="24"/>
          <w:szCs w:val="24"/>
        </w:rPr>
        <w:t xml:space="preserve"> and </w:t>
      </w:r>
      <w:proofErr w:type="spellStart"/>
      <w:r w:rsidRPr="00DF6E0D">
        <w:rPr>
          <w:rFonts w:ascii="Times New Roman" w:eastAsia="Times New Roman" w:hAnsi="Times New Roman" w:cs="Times New Roman"/>
          <w:color w:val="0D0D0D" w:themeColor="text1" w:themeTint="F2"/>
          <w:sz w:val="24"/>
          <w:szCs w:val="24"/>
        </w:rPr>
        <w:t>Adetula</w:t>
      </w:r>
      <w:proofErr w:type="spellEnd"/>
      <w:r w:rsidRPr="00DF6E0D">
        <w:rPr>
          <w:rFonts w:ascii="Times New Roman" w:eastAsia="Times New Roman" w:hAnsi="Times New Roman" w:cs="Times New Roman"/>
          <w:color w:val="0D0D0D" w:themeColor="text1" w:themeTint="F2"/>
          <w:sz w:val="24"/>
          <w:szCs w:val="24"/>
        </w:rPr>
        <w:t xml:space="preserve"> (</w:t>
      </w:r>
      <w:r w:rsidR="00BC4A0D" w:rsidRPr="00DF6E0D">
        <w:rPr>
          <w:rFonts w:ascii="Times New Roman" w:eastAsia="Times New Roman" w:hAnsi="Times New Roman" w:cs="Times New Roman"/>
          <w:color w:val="0D0D0D" w:themeColor="text1" w:themeTint="F2"/>
          <w:sz w:val="24"/>
          <w:szCs w:val="24"/>
        </w:rPr>
        <w:t>2021</w:t>
      </w:r>
      <w:r w:rsidRPr="00DF6E0D">
        <w:rPr>
          <w:rFonts w:ascii="Times New Roman" w:eastAsia="Times New Roman" w:hAnsi="Times New Roman" w:cs="Times New Roman"/>
          <w:color w:val="0D0D0D" w:themeColor="text1" w:themeTint="F2"/>
          <w:sz w:val="24"/>
          <w:szCs w:val="24"/>
        </w:rPr>
        <w:t xml:space="preserve">), </w:t>
      </w:r>
      <w:proofErr w:type="spellStart"/>
      <w:r w:rsidRPr="00DF6E0D">
        <w:rPr>
          <w:rFonts w:ascii="Times New Roman" w:eastAsia="Times New Roman" w:hAnsi="Times New Roman" w:cs="Times New Roman"/>
          <w:color w:val="0D0D0D" w:themeColor="text1" w:themeTint="F2"/>
          <w:sz w:val="24"/>
          <w:szCs w:val="24"/>
        </w:rPr>
        <w:t>Ogionwo</w:t>
      </w:r>
      <w:proofErr w:type="spellEnd"/>
      <w:r w:rsidRPr="00DF6E0D">
        <w:rPr>
          <w:rFonts w:ascii="Times New Roman" w:eastAsia="Times New Roman" w:hAnsi="Times New Roman" w:cs="Times New Roman"/>
          <w:color w:val="0D0D0D" w:themeColor="text1" w:themeTint="F2"/>
          <w:sz w:val="24"/>
          <w:szCs w:val="24"/>
        </w:rPr>
        <w:t xml:space="preserve"> (</w:t>
      </w:r>
      <w:r w:rsidR="00BC4A0D" w:rsidRPr="00DF6E0D">
        <w:rPr>
          <w:rFonts w:ascii="Times New Roman" w:eastAsia="Times New Roman" w:hAnsi="Times New Roman" w:cs="Times New Roman"/>
          <w:color w:val="0D0D0D" w:themeColor="text1" w:themeTint="F2"/>
          <w:sz w:val="24"/>
          <w:szCs w:val="24"/>
        </w:rPr>
        <w:t>2021</w:t>
      </w:r>
      <w:r w:rsidRPr="00DF6E0D">
        <w:rPr>
          <w:rFonts w:ascii="Times New Roman" w:eastAsia="Times New Roman" w:hAnsi="Times New Roman" w:cs="Times New Roman"/>
          <w:color w:val="0D0D0D" w:themeColor="text1" w:themeTint="F2"/>
          <w:sz w:val="24"/>
          <w:szCs w:val="24"/>
        </w:rPr>
        <w:t xml:space="preserve">) among many other scholars contend that the practice is highly inimical to health because it causes the growth of cyst, the development of bladder fistulae, which can lead to infertility, illness, bleeding and even death, pain during sexual intercourse, shock, urine retention, damage to the urethra, and ulceration of the genital </w:t>
      </w:r>
      <w:r w:rsidRPr="00DF6E0D">
        <w:rPr>
          <w:rFonts w:ascii="Times New Roman" w:eastAsia="Times New Roman" w:hAnsi="Times New Roman" w:cs="Times New Roman"/>
          <w:color w:val="0D0D0D" w:themeColor="text1" w:themeTint="F2"/>
          <w:sz w:val="24"/>
          <w:szCs w:val="24"/>
        </w:rPr>
        <w:lastRenderedPageBreak/>
        <w:t xml:space="preserve">region. Further, </w:t>
      </w:r>
      <w:proofErr w:type="spellStart"/>
      <w:r w:rsidRPr="00DF6E0D">
        <w:rPr>
          <w:rFonts w:ascii="Times New Roman" w:eastAsia="Times New Roman" w:hAnsi="Times New Roman" w:cs="Times New Roman"/>
          <w:color w:val="0D0D0D" w:themeColor="text1" w:themeTint="F2"/>
          <w:sz w:val="24"/>
          <w:szCs w:val="24"/>
        </w:rPr>
        <w:t>Nabudere</w:t>
      </w:r>
      <w:proofErr w:type="spellEnd"/>
      <w:r w:rsidRPr="00DF6E0D">
        <w:rPr>
          <w:rFonts w:ascii="Times New Roman" w:eastAsia="Times New Roman" w:hAnsi="Times New Roman" w:cs="Times New Roman"/>
          <w:color w:val="0D0D0D" w:themeColor="text1" w:themeTint="F2"/>
          <w:sz w:val="24"/>
          <w:szCs w:val="24"/>
        </w:rPr>
        <w:t xml:space="preserve"> (</w:t>
      </w:r>
      <w:r w:rsidR="00BC4A0D" w:rsidRPr="00DF6E0D">
        <w:rPr>
          <w:rFonts w:ascii="Times New Roman" w:eastAsia="Times New Roman" w:hAnsi="Times New Roman" w:cs="Times New Roman"/>
          <w:color w:val="0D0D0D" w:themeColor="text1" w:themeTint="F2"/>
          <w:sz w:val="24"/>
          <w:szCs w:val="24"/>
        </w:rPr>
        <w:t>2019</w:t>
      </w:r>
      <w:r w:rsidRPr="00DF6E0D">
        <w:rPr>
          <w:rFonts w:ascii="Times New Roman" w:eastAsia="Times New Roman" w:hAnsi="Times New Roman" w:cs="Times New Roman"/>
          <w:color w:val="0D0D0D" w:themeColor="text1" w:themeTint="F2"/>
          <w:sz w:val="24"/>
          <w:szCs w:val="24"/>
        </w:rPr>
        <w:t xml:space="preserve">) and </w:t>
      </w:r>
      <w:proofErr w:type="spellStart"/>
      <w:r w:rsidRPr="00DF6E0D">
        <w:rPr>
          <w:rFonts w:ascii="Times New Roman" w:eastAsia="Times New Roman" w:hAnsi="Times New Roman" w:cs="Times New Roman"/>
          <w:color w:val="0D0D0D" w:themeColor="text1" w:themeTint="F2"/>
          <w:sz w:val="24"/>
          <w:szCs w:val="24"/>
        </w:rPr>
        <w:t>Okeke</w:t>
      </w:r>
      <w:proofErr w:type="spellEnd"/>
      <w:r w:rsidRPr="00DF6E0D">
        <w:rPr>
          <w:rFonts w:ascii="Times New Roman" w:eastAsia="Times New Roman" w:hAnsi="Times New Roman" w:cs="Times New Roman"/>
          <w:color w:val="0D0D0D" w:themeColor="text1" w:themeTint="F2"/>
          <w:sz w:val="24"/>
          <w:szCs w:val="24"/>
        </w:rPr>
        <w:t xml:space="preserve"> et al. (</w:t>
      </w:r>
      <w:r w:rsidR="00BC4A0D" w:rsidRPr="00DF6E0D">
        <w:rPr>
          <w:rFonts w:ascii="Times New Roman" w:eastAsia="Times New Roman" w:hAnsi="Times New Roman" w:cs="Times New Roman"/>
          <w:color w:val="0D0D0D" w:themeColor="text1" w:themeTint="F2"/>
          <w:sz w:val="24"/>
          <w:szCs w:val="24"/>
        </w:rPr>
        <w:t>2020</w:t>
      </w:r>
      <w:r w:rsidRPr="00DF6E0D">
        <w:rPr>
          <w:rFonts w:ascii="Times New Roman" w:eastAsia="Times New Roman" w:hAnsi="Times New Roman" w:cs="Times New Roman"/>
          <w:color w:val="0D0D0D" w:themeColor="text1" w:themeTint="F2"/>
          <w:sz w:val="24"/>
          <w:szCs w:val="24"/>
        </w:rPr>
        <w:t>) argue that the practice is a serious human rights violation.</w:t>
      </w:r>
    </w:p>
    <w:p w:rsidR="000E35EB" w:rsidRPr="00DF6E0D" w:rsidRDefault="000E35EB" w:rsidP="00DF6E0D">
      <w:pPr>
        <w:spacing w:line="360" w:lineRule="auto"/>
        <w:ind w:right="40"/>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The antagonists of FGM argue that it is detrimental to health and against human rights, and that the universality of human rights must apply in FGM. On the other hand, the exponents of the practice like </w:t>
      </w:r>
      <w:proofErr w:type="spellStart"/>
      <w:r w:rsidRPr="00DF6E0D">
        <w:rPr>
          <w:rFonts w:ascii="Times New Roman" w:eastAsia="Times New Roman" w:hAnsi="Times New Roman" w:cs="Times New Roman"/>
          <w:color w:val="0D0D0D" w:themeColor="text1" w:themeTint="F2"/>
          <w:sz w:val="24"/>
          <w:szCs w:val="24"/>
        </w:rPr>
        <w:t>Cassman</w:t>
      </w:r>
      <w:proofErr w:type="spellEnd"/>
      <w:r w:rsidRPr="00DF6E0D">
        <w:rPr>
          <w:rFonts w:ascii="Times New Roman" w:eastAsia="Times New Roman" w:hAnsi="Times New Roman" w:cs="Times New Roman"/>
          <w:color w:val="0D0D0D" w:themeColor="text1" w:themeTint="F2"/>
          <w:sz w:val="24"/>
          <w:szCs w:val="24"/>
        </w:rPr>
        <w:t xml:space="preserve"> (</w:t>
      </w:r>
      <w:r w:rsidR="00BC4A0D" w:rsidRPr="00DF6E0D">
        <w:rPr>
          <w:rFonts w:ascii="Times New Roman" w:eastAsia="Times New Roman" w:hAnsi="Times New Roman" w:cs="Times New Roman"/>
          <w:color w:val="0D0D0D" w:themeColor="text1" w:themeTint="F2"/>
          <w:sz w:val="24"/>
          <w:szCs w:val="24"/>
        </w:rPr>
        <w:t>2020</w:t>
      </w:r>
      <w:r w:rsidRPr="00DF6E0D">
        <w:rPr>
          <w:rFonts w:ascii="Times New Roman" w:eastAsia="Times New Roman" w:hAnsi="Times New Roman" w:cs="Times New Roman"/>
          <w:color w:val="0D0D0D" w:themeColor="text1" w:themeTint="F2"/>
          <w:sz w:val="24"/>
          <w:szCs w:val="24"/>
        </w:rPr>
        <w:t xml:space="preserve">) argued that human rights and rules are subject to cultural provisions, that is, cultural relativism. Therefore, universalizing FGM eradication is tantamount to destroying cultural diversity and enthroning western culture, which the campaign seems to be propagating. </w:t>
      </w:r>
      <w:proofErr w:type="spellStart"/>
      <w:r w:rsidRPr="00DF6E0D">
        <w:rPr>
          <w:rFonts w:ascii="Times New Roman" w:eastAsia="Times New Roman" w:hAnsi="Times New Roman" w:cs="Times New Roman"/>
          <w:color w:val="0D0D0D" w:themeColor="text1" w:themeTint="F2"/>
          <w:sz w:val="24"/>
          <w:szCs w:val="24"/>
        </w:rPr>
        <w:t>Apenda</w:t>
      </w:r>
      <w:proofErr w:type="spellEnd"/>
      <w:r w:rsidRPr="00DF6E0D">
        <w:rPr>
          <w:rFonts w:ascii="Times New Roman" w:eastAsia="Times New Roman" w:hAnsi="Times New Roman" w:cs="Times New Roman"/>
          <w:color w:val="0D0D0D" w:themeColor="text1" w:themeTint="F2"/>
          <w:sz w:val="24"/>
          <w:szCs w:val="24"/>
        </w:rPr>
        <w:t xml:space="preserve"> and </w:t>
      </w:r>
      <w:proofErr w:type="spellStart"/>
      <w:r w:rsidRPr="00DF6E0D">
        <w:rPr>
          <w:rFonts w:ascii="Times New Roman" w:eastAsia="Times New Roman" w:hAnsi="Times New Roman" w:cs="Times New Roman"/>
          <w:color w:val="0D0D0D" w:themeColor="text1" w:themeTint="F2"/>
          <w:sz w:val="24"/>
          <w:szCs w:val="24"/>
        </w:rPr>
        <w:t>Terna</w:t>
      </w:r>
      <w:proofErr w:type="spellEnd"/>
      <w:r w:rsidRPr="00DF6E0D">
        <w:rPr>
          <w:rFonts w:ascii="Times New Roman" w:eastAsia="Times New Roman" w:hAnsi="Times New Roman" w:cs="Times New Roman"/>
          <w:color w:val="0D0D0D" w:themeColor="text1" w:themeTint="F2"/>
          <w:sz w:val="24"/>
          <w:szCs w:val="24"/>
        </w:rPr>
        <w:t xml:space="preserve"> (</w:t>
      </w:r>
      <w:r w:rsidR="00BC4A0D" w:rsidRPr="00DF6E0D">
        <w:rPr>
          <w:rFonts w:ascii="Times New Roman" w:eastAsia="Times New Roman" w:hAnsi="Times New Roman" w:cs="Times New Roman"/>
          <w:color w:val="0D0D0D" w:themeColor="text1" w:themeTint="F2"/>
          <w:sz w:val="24"/>
          <w:szCs w:val="24"/>
        </w:rPr>
        <w:t>2020</w:t>
      </w:r>
      <w:r w:rsidRPr="00DF6E0D">
        <w:rPr>
          <w:rFonts w:ascii="Times New Roman" w:eastAsia="Times New Roman" w:hAnsi="Times New Roman" w:cs="Times New Roman"/>
          <w:color w:val="0D0D0D" w:themeColor="text1" w:themeTint="F2"/>
          <w:sz w:val="24"/>
          <w:szCs w:val="24"/>
        </w:rPr>
        <w:t>) observed that people may consider it as appropriate within a particular culture, and may not in another culture. This creates a conflict of cultural values and norms in the campaign against FGM that tends to affect the res</w:t>
      </w:r>
      <w:r w:rsidR="002811A9" w:rsidRPr="00DF6E0D">
        <w:rPr>
          <w:rFonts w:ascii="Times New Roman" w:eastAsia="Times New Roman" w:hAnsi="Times New Roman" w:cs="Times New Roman"/>
          <w:color w:val="0D0D0D" w:themeColor="text1" w:themeTint="F2"/>
          <w:sz w:val="24"/>
          <w:szCs w:val="24"/>
        </w:rPr>
        <w:t>ult of the campaign negatively.</w:t>
      </w:r>
    </w:p>
    <w:p w:rsidR="000E35EB" w:rsidRPr="00DF6E0D" w:rsidRDefault="000E35EB" w:rsidP="00DF6E0D">
      <w:pPr>
        <w:spacing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McGuire (</w:t>
      </w:r>
      <w:r w:rsidR="00BC4A0D" w:rsidRPr="00DF6E0D">
        <w:rPr>
          <w:rFonts w:ascii="Times New Roman" w:eastAsia="Times New Roman" w:hAnsi="Times New Roman" w:cs="Times New Roman"/>
          <w:color w:val="0D0D0D" w:themeColor="text1" w:themeTint="F2"/>
          <w:sz w:val="24"/>
          <w:szCs w:val="24"/>
        </w:rPr>
        <w:t>2018</w:t>
      </w:r>
      <w:r w:rsidRPr="00DF6E0D">
        <w:rPr>
          <w:rFonts w:ascii="Times New Roman" w:eastAsia="Times New Roman" w:hAnsi="Times New Roman" w:cs="Times New Roman"/>
          <w:color w:val="0D0D0D" w:themeColor="text1" w:themeTint="F2"/>
          <w:sz w:val="24"/>
          <w:szCs w:val="24"/>
        </w:rPr>
        <w:t>), Scott (</w:t>
      </w:r>
      <w:r w:rsidR="00BC4A0D" w:rsidRPr="00DF6E0D">
        <w:rPr>
          <w:rFonts w:ascii="Times New Roman" w:eastAsia="Times New Roman" w:hAnsi="Times New Roman" w:cs="Times New Roman"/>
          <w:color w:val="0D0D0D" w:themeColor="text1" w:themeTint="F2"/>
          <w:sz w:val="24"/>
          <w:szCs w:val="24"/>
        </w:rPr>
        <w:t>2019</w:t>
      </w:r>
      <w:r w:rsidRPr="00DF6E0D">
        <w:rPr>
          <w:rFonts w:ascii="Times New Roman" w:eastAsia="Times New Roman" w:hAnsi="Times New Roman" w:cs="Times New Roman"/>
          <w:color w:val="0D0D0D" w:themeColor="text1" w:themeTint="F2"/>
          <w:sz w:val="24"/>
          <w:szCs w:val="24"/>
        </w:rPr>
        <w:t xml:space="preserve">) and </w:t>
      </w:r>
      <w:proofErr w:type="spellStart"/>
      <w:r w:rsidRPr="00DF6E0D">
        <w:rPr>
          <w:rFonts w:ascii="Times New Roman" w:eastAsia="Times New Roman" w:hAnsi="Times New Roman" w:cs="Times New Roman"/>
          <w:color w:val="0D0D0D" w:themeColor="text1" w:themeTint="F2"/>
          <w:sz w:val="24"/>
          <w:szCs w:val="24"/>
        </w:rPr>
        <w:t>Okpando</w:t>
      </w:r>
      <w:proofErr w:type="spellEnd"/>
      <w:r w:rsidRPr="00DF6E0D">
        <w:rPr>
          <w:rFonts w:ascii="Times New Roman" w:eastAsia="Times New Roman" w:hAnsi="Times New Roman" w:cs="Times New Roman"/>
          <w:color w:val="0D0D0D" w:themeColor="text1" w:themeTint="F2"/>
          <w:sz w:val="24"/>
          <w:szCs w:val="24"/>
        </w:rPr>
        <w:t xml:space="preserve"> (</w:t>
      </w:r>
      <w:r w:rsidR="002811A9" w:rsidRPr="00DF6E0D">
        <w:rPr>
          <w:rFonts w:ascii="Times New Roman" w:eastAsia="Times New Roman" w:hAnsi="Times New Roman" w:cs="Times New Roman"/>
          <w:color w:val="0D0D0D" w:themeColor="text1" w:themeTint="F2"/>
          <w:sz w:val="24"/>
          <w:szCs w:val="24"/>
        </w:rPr>
        <w:t>2019</w:t>
      </w:r>
      <w:r w:rsidRPr="00DF6E0D">
        <w:rPr>
          <w:rFonts w:ascii="Times New Roman" w:eastAsia="Times New Roman" w:hAnsi="Times New Roman" w:cs="Times New Roman"/>
          <w:color w:val="0D0D0D" w:themeColor="text1" w:themeTint="F2"/>
          <w:sz w:val="24"/>
          <w:szCs w:val="24"/>
        </w:rPr>
        <w:t xml:space="preserve">) contend that it is pertinent to sensitize people on the harmful effects of female genital mutilation. Beatrice </w:t>
      </w:r>
      <w:proofErr w:type="spellStart"/>
      <w:r w:rsidRPr="00DF6E0D">
        <w:rPr>
          <w:rFonts w:ascii="Times New Roman" w:eastAsia="Times New Roman" w:hAnsi="Times New Roman" w:cs="Times New Roman"/>
          <w:color w:val="0D0D0D" w:themeColor="text1" w:themeTint="F2"/>
          <w:sz w:val="24"/>
          <w:szCs w:val="24"/>
        </w:rPr>
        <w:t>Eluaka</w:t>
      </w:r>
      <w:proofErr w:type="spellEnd"/>
      <w:r w:rsidRPr="00DF6E0D">
        <w:rPr>
          <w:rFonts w:ascii="Times New Roman" w:eastAsia="Times New Roman" w:hAnsi="Times New Roman" w:cs="Times New Roman"/>
          <w:color w:val="0D0D0D" w:themeColor="text1" w:themeTint="F2"/>
          <w:sz w:val="24"/>
          <w:szCs w:val="24"/>
        </w:rPr>
        <w:t xml:space="preserve"> of the Federal Ministry of Health announced, on 16 May </w:t>
      </w:r>
      <w:r w:rsidR="00BC4A0D" w:rsidRPr="00DF6E0D">
        <w:rPr>
          <w:rFonts w:ascii="Times New Roman" w:eastAsia="Times New Roman" w:hAnsi="Times New Roman" w:cs="Times New Roman"/>
          <w:color w:val="0D0D0D" w:themeColor="text1" w:themeTint="F2"/>
          <w:sz w:val="24"/>
          <w:szCs w:val="24"/>
        </w:rPr>
        <w:t>2021</w:t>
      </w:r>
      <w:r w:rsidRPr="00DF6E0D">
        <w:rPr>
          <w:rFonts w:ascii="Times New Roman" w:eastAsia="Times New Roman" w:hAnsi="Times New Roman" w:cs="Times New Roman"/>
          <w:color w:val="0D0D0D" w:themeColor="text1" w:themeTint="F2"/>
          <w:sz w:val="24"/>
          <w:szCs w:val="24"/>
        </w:rPr>
        <w:t>, a National policy and plan of action on the elimination of FGM that was approved by the Federal Executive Council on 30 April (</w:t>
      </w:r>
      <w:r w:rsidR="00BC4A0D" w:rsidRPr="00DF6E0D">
        <w:rPr>
          <w:rFonts w:ascii="Times New Roman" w:eastAsia="Times New Roman" w:hAnsi="Times New Roman" w:cs="Times New Roman"/>
          <w:color w:val="0D0D0D" w:themeColor="text1" w:themeTint="F2"/>
          <w:sz w:val="24"/>
          <w:szCs w:val="24"/>
        </w:rPr>
        <w:t>2021</w:t>
      </w:r>
      <w:r w:rsidRPr="00DF6E0D">
        <w:rPr>
          <w:rFonts w:ascii="Times New Roman" w:eastAsia="Times New Roman" w:hAnsi="Times New Roman" w:cs="Times New Roman"/>
          <w:color w:val="0D0D0D" w:themeColor="text1" w:themeTint="F2"/>
          <w:sz w:val="24"/>
          <w:szCs w:val="24"/>
        </w:rPr>
        <w:t xml:space="preserve">). In line with this policy, </w:t>
      </w:r>
      <w:proofErr w:type="spellStart"/>
      <w:r w:rsidRPr="00DF6E0D">
        <w:rPr>
          <w:rFonts w:ascii="Times New Roman" w:eastAsia="Times New Roman" w:hAnsi="Times New Roman" w:cs="Times New Roman"/>
          <w:color w:val="0D0D0D" w:themeColor="text1" w:themeTint="F2"/>
          <w:sz w:val="24"/>
          <w:szCs w:val="24"/>
        </w:rPr>
        <w:t>Nwokolo</w:t>
      </w:r>
      <w:proofErr w:type="spellEnd"/>
      <w:r w:rsidRPr="00DF6E0D">
        <w:rPr>
          <w:rFonts w:ascii="Times New Roman" w:eastAsia="Times New Roman" w:hAnsi="Times New Roman" w:cs="Times New Roman"/>
          <w:color w:val="0D0D0D" w:themeColor="text1" w:themeTint="F2"/>
          <w:sz w:val="24"/>
          <w:szCs w:val="24"/>
        </w:rPr>
        <w:t xml:space="preserve"> (</w:t>
      </w:r>
      <w:r w:rsidR="00BC4A0D" w:rsidRPr="00DF6E0D">
        <w:rPr>
          <w:rFonts w:ascii="Times New Roman" w:eastAsia="Times New Roman" w:hAnsi="Times New Roman" w:cs="Times New Roman"/>
          <w:color w:val="0D0D0D" w:themeColor="text1" w:themeTint="F2"/>
          <w:sz w:val="24"/>
          <w:szCs w:val="24"/>
        </w:rPr>
        <w:t>2020</w:t>
      </w:r>
      <w:r w:rsidRPr="00DF6E0D">
        <w:rPr>
          <w:rFonts w:ascii="Times New Roman" w:eastAsia="Times New Roman" w:hAnsi="Times New Roman" w:cs="Times New Roman"/>
          <w:color w:val="0D0D0D" w:themeColor="text1" w:themeTint="F2"/>
          <w:sz w:val="24"/>
          <w:szCs w:val="24"/>
        </w:rPr>
        <w:t>) and Sharon (</w:t>
      </w:r>
      <w:r w:rsidR="00BC4A0D" w:rsidRPr="00DF6E0D">
        <w:rPr>
          <w:rFonts w:ascii="Times New Roman" w:eastAsia="Times New Roman" w:hAnsi="Times New Roman" w:cs="Times New Roman"/>
          <w:color w:val="0D0D0D" w:themeColor="text1" w:themeTint="F2"/>
          <w:sz w:val="24"/>
          <w:szCs w:val="24"/>
        </w:rPr>
        <w:t>2019</w:t>
      </w:r>
      <w:r w:rsidRPr="00DF6E0D">
        <w:rPr>
          <w:rFonts w:ascii="Times New Roman" w:eastAsia="Times New Roman" w:hAnsi="Times New Roman" w:cs="Times New Roman"/>
          <w:color w:val="0D0D0D" w:themeColor="text1" w:themeTint="F2"/>
          <w:sz w:val="24"/>
          <w:szCs w:val="24"/>
        </w:rPr>
        <w:t>) advocate for the establishment of guidance and counselling offices in various communities to assist in the sensitization process. In addition to this, many International and National Non-Governmental Organizations (NGOs) embarked on educational and mobilization campaigns to eradicate the practice of FGM in Nigeria, albeit using the mass media as their channel</w:t>
      </w:r>
      <w:r w:rsidR="003C7E05" w:rsidRPr="00DF6E0D">
        <w:rPr>
          <w:rFonts w:ascii="Times New Roman" w:eastAsia="Times New Roman" w:hAnsi="Times New Roman" w:cs="Times New Roman"/>
          <w:color w:val="0D0D0D" w:themeColor="text1" w:themeTint="F2"/>
          <w:sz w:val="24"/>
          <w:szCs w:val="24"/>
        </w:rPr>
        <w:t xml:space="preserve"> of communication (</w:t>
      </w:r>
      <w:proofErr w:type="spellStart"/>
      <w:r w:rsidR="003C7E05" w:rsidRPr="00DF6E0D">
        <w:rPr>
          <w:rFonts w:ascii="Times New Roman" w:eastAsia="Times New Roman" w:hAnsi="Times New Roman" w:cs="Times New Roman"/>
          <w:color w:val="0D0D0D" w:themeColor="text1" w:themeTint="F2"/>
          <w:sz w:val="24"/>
          <w:szCs w:val="24"/>
        </w:rPr>
        <w:t>Efua</w:t>
      </w:r>
      <w:proofErr w:type="spellEnd"/>
      <w:r w:rsidR="003C7E05" w:rsidRPr="00DF6E0D">
        <w:rPr>
          <w:rFonts w:ascii="Times New Roman" w:eastAsia="Times New Roman" w:hAnsi="Times New Roman" w:cs="Times New Roman"/>
          <w:color w:val="0D0D0D" w:themeColor="text1" w:themeTint="F2"/>
          <w:sz w:val="24"/>
          <w:szCs w:val="24"/>
        </w:rPr>
        <w:t>, 1994).</w:t>
      </w:r>
    </w:p>
    <w:p w:rsidR="00B648D3" w:rsidRPr="00DF6E0D" w:rsidRDefault="000E35EB" w:rsidP="00DF6E0D">
      <w:pPr>
        <w:spacing w:line="360" w:lineRule="auto"/>
        <w:ind w:right="40"/>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Many states in Nigeria, particularly </w:t>
      </w:r>
      <w:proofErr w:type="spellStart"/>
      <w:r w:rsidR="00B648D3" w:rsidRPr="00DF6E0D">
        <w:rPr>
          <w:rFonts w:ascii="Times New Roman" w:eastAsia="Times New Roman" w:hAnsi="Times New Roman" w:cs="Times New Roman"/>
          <w:color w:val="0D0D0D" w:themeColor="text1" w:themeTint="F2"/>
          <w:sz w:val="24"/>
          <w:szCs w:val="24"/>
        </w:rPr>
        <w:t>Kwara</w:t>
      </w:r>
      <w:proofErr w:type="spellEnd"/>
      <w:r w:rsidR="00B648D3" w:rsidRPr="00DF6E0D">
        <w:rPr>
          <w:rFonts w:ascii="Times New Roman" w:eastAsia="Times New Roman" w:hAnsi="Times New Roman" w:cs="Times New Roman"/>
          <w:color w:val="0D0D0D" w:themeColor="text1" w:themeTint="F2"/>
          <w:sz w:val="24"/>
          <w:szCs w:val="24"/>
        </w:rPr>
        <w:t xml:space="preserve"> State</w:t>
      </w:r>
      <w:r w:rsidRPr="00DF6E0D">
        <w:rPr>
          <w:rFonts w:ascii="Times New Roman" w:eastAsia="Times New Roman" w:hAnsi="Times New Roman" w:cs="Times New Roman"/>
          <w:color w:val="0D0D0D" w:themeColor="text1" w:themeTint="F2"/>
          <w:sz w:val="24"/>
          <w:szCs w:val="24"/>
        </w:rPr>
        <w:t xml:space="preserve"> adopted different strategies to sensitize and mobilize the rural people against FGM practice. In </w:t>
      </w:r>
      <w:proofErr w:type="spellStart"/>
      <w:r w:rsidR="00B648D3" w:rsidRPr="00DF6E0D">
        <w:rPr>
          <w:rFonts w:ascii="Times New Roman" w:eastAsia="Times New Roman" w:hAnsi="Times New Roman" w:cs="Times New Roman"/>
          <w:color w:val="0D0D0D" w:themeColor="text1" w:themeTint="F2"/>
          <w:sz w:val="24"/>
          <w:szCs w:val="24"/>
        </w:rPr>
        <w:t>Kwara</w:t>
      </w:r>
      <w:proofErr w:type="spellEnd"/>
      <w:r w:rsidR="00B648D3" w:rsidRPr="00DF6E0D">
        <w:rPr>
          <w:rFonts w:ascii="Times New Roman" w:eastAsia="Times New Roman" w:hAnsi="Times New Roman" w:cs="Times New Roman"/>
          <w:color w:val="0D0D0D" w:themeColor="text1" w:themeTint="F2"/>
          <w:sz w:val="24"/>
          <w:szCs w:val="24"/>
        </w:rPr>
        <w:t xml:space="preserve"> State</w:t>
      </w:r>
      <w:r w:rsidRPr="00DF6E0D">
        <w:rPr>
          <w:rFonts w:ascii="Times New Roman" w:eastAsia="Times New Roman" w:hAnsi="Times New Roman" w:cs="Times New Roman"/>
          <w:color w:val="0D0D0D" w:themeColor="text1" w:themeTint="F2"/>
          <w:sz w:val="24"/>
          <w:szCs w:val="24"/>
        </w:rPr>
        <w:t>, enabling laws that criminalize the practice of FGM were enacted, while relevant agencies embarked on organizing workshops and seminars, introduced mass media advocacy and activities, and sponsorship of civil society activities on the eradication of FGM in the state (</w:t>
      </w:r>
      <w:proofErr w:type="spellStart"/>
      <w:r w:rsidRPr="00DF6E0D">
        <w:rPr>
          <w:rFonts w:ascii="Times New Roman" w:eastAsia="Times New Roman" w:hAnsi="Times New Roman" w:cs="Times New Roman"/>
          <w:color w:val="0D0D0D" w:themeColor="text1" w:themeTint="F2"/>
          <w:sz w:val="24"/>
          <w:szCs w:val="24"/>
        </w:rPr>
        <w:t>Babalola</w:t>
      </w:r>
      <w:proofErr w:type="spellEnd"/>
      <w:r w:rsidRPr="00DF6E0D">
        <w:rPr>
          <w:rFonts w:ascii="Times New Roman" w:eastAsia="Times New Roman" w:hAnsi="Times New Roman" w:cs="Times New Roman"/>
          <w:color w:val="0D0D0D" w:themeColor="text1" w:themeTint="F2"/>
          <w:sz w:val="24"/>
          <w:szCs w:val="24"/>
        </w:rPr>
        <w:t xml:space="preserve"> et al, </w:t>
      </w:r>
      <w:r w:rsidR="00BC4A0D" w:rsidRPr="00DF6E0D">
        <w:rPr>
          <w:rFonts w:ascii="Times New Roman" w:eastAsia="Times New Roman" w:hAnsi="Times New Roman" w:cs="Times New Roman"/>
          <w:color w:val="0D0D0D" w:themeColor="text1" w:themeTint="F2"/>
          <w:sz w:val="24"/>
          <w:szCs w:val="24"/>
        </w:rPr>
        <w:t>2019</w:t>
      </w:r>
      <w:r w:rsidRPr="00DF6E0D">
        <w:rPr>
          <w:rFonts w:ascii="Times New Roman" w:eastAsia="Times New Roman" w:hAnsi="Times New Roman" w:cs="Times New Roman"/>
          <w:color w:val="0D0D0D" w:themeColor="text1" w:themeTint="F2"/>
          <w:sz w:val="24"/>
          <w:szCs w:val="24"/>
        </w:rPr>
        <w:t xml:space="preserve">). </w:t>
      </w:r>
    </w:p>
    <w:p w:rsidR="000E35EB" w:rsidRPr="00DF6E0D" w:rsidRDefault="000E35EB" w:rsidP="00DF6E0D">
      <w:pPr>
        <w:spacing w:line="360" w:lineRule="auto"/>
        <w:ind w:right="40"/>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For example, The National Association of Women Journalists (NAWOJ) launched a media </w:t>
      </w:r>
      <w:proofErr w:type="spellStart"/>
      <w:r w:rsidRPr="00DF6E0D">
        <w:rPr>
          <w:rFonts w:ascii="Times New Roman" w:eastAsia="Times New Roman" w:hAnsi="Times New Roman" w:cs="Times New Roman"/>
          <w:color w:val="0D0D0D" w:themeColor="text1" w:themeTint="F2"/>
          <w:sz w:val="24"/>
          <w:szCs w:val="24"/>
        </w:rPr>
        <w:t>programme</w:t>
      </w:r>
      <w:proofErr w:type="spellEnd"/>
      <w:r w:rsidRPr="00DF6E0D">
        <w:rPr>
          <w:rFonts w:ascii="Times New Roman" w:eastAsia="Times New Roman" w:hAnsi="Times New Roman" w:cs="Times New Roman"/>
          <w:color w:val="0D0D0D" w:themeColor="text1" w:themeTint="F2"/>
          <w:sz w:val="24"/>
          <w:szCs w:val="24"/>
        </w:rPr>
        <w:t xml:space="preserve"> known as </w:t>
      </w:r>
      <w:proofErr w:type="spellStart"/>
      <w:r w:rsidRPr="00DF6E0D">
        <w:rPr>
          <w:rFonts w:ascii="Times New Roman" w:eastAsia="Times New Roman" w:hAnsi="Times New Roman" w:cs="Times New Roman"/>
          <w:i/>
          <w:color w:val="0D0D0D" w:themeColor="text1" w:themeTint="F2"/>
          <w:sz w:val="24"/>
          <w:szCs w:val="24"/>
        </w:rPr>
        <w:t>Ndukaku</w:t>
      </w:r>
      <w:proofErr w:type="spellEnd"/>
      <w:r w:rsidRPr="00DF6E0D">
        <w:rPr>
          <w:rFonts w:ascii="Times New Roman" w:eastAsia="Times New Roman" w:hAnsi="Times New Roman" w:cs="Times New Roman"/>
          <w:color w:val="0D0D0D" w:themeColor="text1" w:themeTint="F2"/>
          <w:sz w:val="24"/>
          <w:szCs w:val="24"/>
        </w:rPr>
        <w:t xml:space="preserve"> (an Igbo expression, meaning, health is better than wealth), while Women Action Research Organization</w:t>
      </w:r>
      <w:r w:rsidRPr="00DF6E0D">
        <w:rPr>
          <w:rFonts w:ascii="Times New Roman" w:eastAsia="Times New Roman" w:hAnsi="Times New Roman" w:cs="Times New Roman"/>
          <w:i/>
          <w:color w:val="0D0D0D" w:themeColor="text1" w:themeTint="F2"/>
          <w:sz w:val="24"/>
          <w:szCs w:val="24"/>
        </w:rPr>
        <w:t xml:space="preserve"> </w:t>
      </w:r>
      <w:r w:rsidRPr="00DF6E0D">
        <w:rPr>
          <w:rFonts w:ascii="Times New Roman" w:eastAsia="Times New Roman" w:hAnsi="Times New Roman" w:cs="Times New Roman"/>
          <w:color w:val="0D0D0D" w:themeColor="text1" w:themeTint="F2"/>
          <w:sz w:val="24"/>
          <w:szCs w:val="24"/>
        </w:rPr>
        <w:t xml:space="preserve">(WARO) engaged in awareness campaign, </w:t>
      </w:r>
      <w:r w:rsidRPr="00DF6E0D">
        <w:rPr>
          <w:rFonts w:ascii="Times New Roman" w:eastAsia="Times New Roman" w:hAnsi="Times New Roman" w:cs="Times New Roman"/>
          <w:color w:val="0D0D0D" w:themeColor="text1" w:themeTint="F2"/>
          <w:sz w:val="24"/>
          <w:szCs w:val="24"/>
        </w:rPr>
        <w:lastRenderedPageBreak/>
        <w:t xml:space="preserve">community dialogue about the practice, cultural and socio-economic issues that reinforced the practice, and community advocacy for people to abandon the practice. The electronic media, which comprise television, radio, and film, were extensively used in </w:t>
      </w:r>
      <w:proofErr w:type="spellStart"/>
      <w:r w:rsidRPr="00DF6E0D">
        <w:rPr>
          <w:rFonts w:ascii="Times New Roman" w:eastAsia="Times New Roman" w:hAnsi="Times New Roman" w:cs="Times New Roman"/>
          <w:color w:val="0D0D0D" w:themeColor="text1" w:themeTint="F2"/>
          <w:sz w:val="24"/>
          <w:szCs w:val="24"/>
        </w:rPr>
        <w:t>sensitising</w:t>
      </w:r>
      <w:proofErr w:type="spellEnd"/>
      <w:r w:rsidRPr="00DF6E0D">
        <w:rPr>
          <w:rFonts w:ascii="Times New Roman" w:eastAsia="Times New Roman" w:hAnsi="Times New Roman" w:cs="Times New Roman"/>
          <w:color w:val="0D0D0D" w:themeColor="text1" w:themeTint="F2"/>
          <w:sz w:val="24"/>
          <w:szCs w:val="24"/>
        </w:rPr>
        <w:t xml:space="preserve"> and </w:t>
      </w:r>
      <w:proofErr w:type="spellStart"/>
      <w:r w:rsidRPr="00DF6E0D">
        <w:rPr>
          <w:rFonts w:ascii="Times New Roman" w:eastAsia="Times New Roman" w:hAnsi="Times New Roman" w:cs="Times New Roman"/>
          <w:color w:val="0D0D0D" w:themeColor="text1" w:themeTint="F2"/>
          <w:sz w:val="24"/>
          <w:szCs w:val="24"/>
        </w:rPr>
        <w:t>mobilising</w:t>
      </w:r>
      <w:proofErr w:type="spellEnd"/>
      <w:r w:rsidRPr="00DF6E0D">
        <w:rPr>
          <w:rFonts w:ascii="Times New Roman" w:eastAsia="Times New Roman" w:hAnsi="Times New Roman" w:cs="Times New Roman"/>
          <w:color w:val="0D0D0D" w:themeColor="text1" w:themeTint="F2"/>
          <w:sz w:val="24"/>
          <w:szCs w:val="24"/>
        </w:rPr>
        <w:t xml:space="preserve"> the rural populace against the practice of FGM. Media stations such as Nigerian Television Authority (NTA), </w:t>
      </w:r>
      <w:proofErr w:type="spellStart"/>
      <w:r w:rsidR="00B648D3" w:rsidRPr="00DF6E0D">
        <w:rPr>
          <w:rFonts w:ascii="Times New Roman" w:eastAsia="Times New Roman" w:hAnsi="Times New Roman" w:cs="Times New Roman"/>
          <w:color w:val="0D0D0D" w:themeColor="text1" w:themeTint="F2"/>
          <w:sz w:val="24"/>
          <w:szCs w:val="24"/>
        </w:rPr>
        <w:t>Kwara</w:t>
      </w:r>
      <w:proofErr w:type="spellEnd"/>
      <w:r w:rsidR="00B648D3" w:rsidRPr="00DF6E0D">
        <w:rPr>
          <w:rFonts w:ascii="Times New Roman" w:eastAsia="Times New Roman" w:hAnsi="Times New Roman" w:cs="Times New Roman"/>
          <w:color w:val="0D0D0D" w:themeColor="text1" w:themeTint="F2"/>
          <w:sz w:val="24"/>
          <w:szCs w:val="24"/>
        </w:rPr>
        <w:t xml:space="preserve"> State</w:t>
      </w:r>
      <w:r w:rsidRPr="00DF6E0D">
        <w:rPr>
          <w:rFonts w:ascii="Times New Roman" w:eastAsia="Times New Roman" w:hAnsi="Times New Roman" w:cs="Times New Roman"/>
          <w:color w:val="0D0D0D" w:themeColor="text1" w:themeTint="F2"/>
          <w:sz w:val="24"/>
          <w:szCs w:val="24"/>
        </w:rPr>
        <w:t xml:space="preserve"> Television (ETV), </w:t>
      </w:r>
      <w:proofErr w:type="spellStart"/>
      <w:r w:rsidR="00B648D3" w:rsidRPr="00DF6E0D">
        <w:rPr>
          <w:rFonts w:ascii="Times New Roman" w:eastAsia="Times New Roman" w:hAnsi="Times New Roman" w:cs="Times New Roman"/>
          <w:color w:val="0D0D0D" w:themeColor="text1" w:themeTint="F2"/>
          <w:sz w:val="24"/>
          <w:szCs w:val="24"/>
        </w:rPr>
        <w:t>Kwara</w:t>
      </w:r>
      <w:proofErr w:type="spellEnd"/>
      <w:r w:rsidR="00B648D3" w:rsidRPr="00DF6E0D">
        <w:rPr>
          <w:rFonts w:ascii="Times New Roman" w:eastAsia="Times New Roman" w:hAnsi="Times New Roman" w:cs="Times New Roman"/>
          <w:color w:val="0D0D0D" w:themeColor="text1" w:themeTint="F2"/>
          <w:sz w:val="24"/>
          <w:szCs w:val="24"/>
        </w:rPr>
        <w:t xml:space="preserve"> State</w:t>
      </w:r>
      <w:r w:rsidRPr="00DF6E0D">
        <w:rPr>
          <w:rFonts w:ascii="Times New Roman" w:eastAsia="Times New Roman" w:hAnsi="Times New Roman" w:cs="Times New Roman"/>
          <w:color w:val="0D0D0D" w:themeColor="text1" w:themeTint="F2"/>
          <w:sz w:val="24"/>
          <w:szCs w:val="24"/>
        </w:rPr>
        <w:t xml:space="preserve"> Broadcasting Service (ESBS), and Coal City FM, are the major stations involved in</w:t>
      </w:r>
      <w:r w:rsidR="002811A9" w:rsidRPr="00DF6E0D">
        <w:rPr>
          <w:rFonts w:ascii="Times New Roman" w:eastAsia="Times New Roman" w:hAnsi="Times New Roman" w:cs="Times New Roman"/>
          <w:color w:val="0D0D0D" w:themeColor="text1" w:themeTint="F2"/>
          <w:sz w:val="24"/>
          <w:szCs w:val="24"/>
        </w:rPr>
        <w:t xml:space="preserve"> the campaign to eradicate FGM.</w:t>
      </w:r>
    </w:p>
    <w:p w:rsidR="000E35EB" w:rsidRPr="00DF6E0D" w:rsidRDefault="000E35EB" w:rsidP="00DF6E0D">
      <w:pPr>
        <w:spacing w:line="360" w:lineRule="auto"/>
        <w:ind w:right="40"/>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In spite of these efforts and approaches, </w:t>
      </w:r>
      <w:proofErr w:type="spellStart"/>
      <w:r w:rsidRPr="00DF6E0D">
        <w:rPr>
          <w:rFonts w:ascii="Times New Roman" w:eastAsia="Times New Roman" w:hAnsi="Times New Roman" w:cs="Times New Roman"/>
          <w:color w:val="0D0D0D" w:themeColor="text1" w:themeTint="F2"/>
          <w:sz w:val="24"/>
          <w:szCs w:val="24"/>
        </w:rPr>
        <w:t>Anyamene</w:t>
      </w:r>
      <w:proofErr w:type="spellEnd"/>
      <w:r w:rsidRPr="00DF6E0D">
        <w:rPr>
          <w:rFonts w:ascii="Times New Roman" w:eastAsia="Times New Roman" w:hAnsi="Times New Roman" w:cs="Times New Roman"/>
          <w:color w:val="0D0D0D" w:themeColor="text1" w:themeTint="F2"/>
          <w:sz w:val="24"/>
          <w:szCs w:val="24"/>
        </w:rPr>
        <w:t xml:space="preserve">, </w:t>
      </w:r>
      <w:proofErr w:type="spellStart"/>
      <w:r w:rsidRPr="00DF6E0D">
        <w:rPr>
          <w:rFonts w:ascii="Times New Roman" w:eastAsia="Times New Roman" w:hAnsi="Times New Roman" w:cs="Times New Roman"/>
          <w:color w:val="0D0D0D" w:themeColor="text1" w:themeTint="F2"/>
          <w:sz w:val="24"/>
          <w:szCs w:val="24"/>
        </w:rPr>
        <w:t>Nwokolo</w:t>
      </w:r>
      <w:proofErr w:type="spellEnd"/>
      <w:r w:rsidRPr="00DF6E0D">
        <w:rPr>
          <w:rFonts w:ascii="Times New Roman" w:eastAsia="Times New Roman" w:hAnsi="Times New Roman" w:cs="Times New Roman"/>
          <w:color w:val="0D0D0D" w:themeColor="text1" w:themeTint="F2"/>
          <w:sz w:val="24"/>
          <w:szCs w:val="24"/>
        </w:rPr>
        <w:t xml:space="preserve">, and </w:t>
      </w:r>
      <w:proofErr w:type="spellStart"/>
      <w:r w:rsidRPr="00DF6E0D">
        <w:rPr>
          <w:rFonts w:ascii="Times New Roman" w:eastAsia="Times New Roman" w:hAnsi="Times New Roman" w:cs="Times New Roman"/>
          <w:color w:val="0D0D0D" w:themeColor="text1" w:themeTint="F2"/>
          <w:sz w:val="24"/>
          <w:szCs w:val="24"/>
        </w:rPr>
        <w:t>Anyachebelu</w:t>
      </w:r>
      <w:proofErr w:type="spellEnd"/>
      <w:r w:rsidRPr="00DF6E0D">
        <w:rPr>
          <w:rFonts w:ascii="Times New Roman" w:eastAsia="Times New Roman" w:hAnsi="Times New Roman" w:cs="Times New Roman"/>
          <w:color w:val="0D0D0D" w:themeColor="text1" w:themeTint="F2"/>
          <w:sz w:val="24"/>
          <w:szCs w:val="24"/>
        </w:rPr>
        <w:t xml:space="preserve"> (</w:t>
      </w:r>
      <w:r w:rsidR="00BC4A0D" w:rsidRPr="00DF6E0D">
        <w:rPr>
          <w:rFonts w:ascii="Times New Roman" w:eastAsia="Times New Roman" w:hAnsi="Times New Roman" w:cs="Times New Roman"/>
          <w:color w:val="0D0D0D" w:themeColor="text1" w:themeTint="F2"/>
          <w:sz w:val="24"/>
          <w:szCs w:val="24"/>
        </w:rPr>
        <w:t>2019</w:t>
      </w:r>
      <w:r w:rsidRPr="00DF6E0D">
        <w:rPr>
          <w:rFonts w:ascii="Times New Roman" w:eastAsia="Times New Roman" w:hAnsi="Times New Roman" w:cs="Times New Roman"/>
          <w:color w:val="0D0D0D" w:themeColor="text1" w:themeTint="F2"/>
          <w:sz w:val="24"/>
          <w:szCs w:val="24"/>
        </w:rPr>
        <w:t xml:space="preserve">), </w:t>
      </w:r>
      <w:proofErr w:type="spellStart"/>
      <w:r w:rsidRPr="00DF6E0D">
        <w:rPr>
          <w:rFonts w:ascii="Times New Roman" w:eastAsia="Times New Roman" w:hAnsi="Times New Roman" w:cs="Times New Roman"/>
          <w:color w:val="0D0D0D" w:themeColor="text1" w:themeTint="F2"/>
          <w:sz w:val="24"/>
          <w:szCs w:val="24"/>
        </w:rPr>
        <w:t>Abubakar</w:t>
      </w:r>
      <w:proofErr w:type="spellEnd"/>
      <w:r w:rsidRPr="00DF6E0D">
        <w:rPr>
          <w:rFonts w:ascii="Times New Roman" w:eastAsia="Times New Roman" w:hAnsi="Times New Roman" w:cs="Times New Roman"/>
          <w:color w:val="0D0D0D" w:themeColor="text1" w:themeTint="F2"/>
          <w:sz w:val="24"/>
          <w:szCs w:val="24"/>
        </w:rPr>
        <w:t xml:space="preserve"> et al (</w:t>
      </w:r>
      <w:r w:rsidR="002811A9" w:rsidRPr="00DF6E0D">
        <w:rPr>
          <w:rFonts w:ascii="Times New Roman" w:eastAsia="Times New Roman" w:hAnsi="Times New Roman" w:cs="Times New Roman"/>
          <w:color w:val="0D0D0D" w:themeColor="text1" w:themeTint="F2"/>
          <w:sz w:val="24"/>
          <w:szCs w:val="24"/>
        </w:rPr>
        <w:t>2019</w:t>
      </w:r>
      <w:r w:rsidRPr="00DF6E0D">
        <w:rPr>
          <w:rFonts w:ascii="Times New Roman" w:eastAsia="Times New Roman" w:hAnsi="Times New Roman" w:cs="Times New Roman"/>
          <w:color w:val="0D0D0D" w:themeColor="text1" w:themeTint="F2"/>
          <w:sz w:val="24"/>
          <w:szCs w:val="24"/>
        </w:rPr>
        <w:t xml:space="preserve">), and the Women’s Rights to Education </w:t>
      </w:r>
      <w:proofErr w:type="spellStart"/>
      <w:r w:rsidRPr="00DF6E0D">
        <w:rPr>
          <w:rFonts w:ascii="Times New Roman" w:eastAsia="Times New Roman" w:hAnsi="Times New Roman" w:cs="Times New Roman"/>
          <w:color w:val="0D0D0D" w:themeColor="text1" w:themeTint="F2"/>
          <w:sz w:val="24"/>
          <w:szCs w:val="24"/>
        </w:rPr>
        <w:t>Programme</w:t>
      </w:r>
      <w:proofErr w:type="spellEnd"/>
      <w:r w:rsidRPr="00DF6E0D">
        <w:rPr>
          <w:rFonts w:ascii="Times New Roman" w:eastAsia="Times New Roman" w:hAnsi="Times New Roman" w:cs="Times New Roman"/>
          <w:color w:val="0D0D0D" w:themeColor="text1" w:themeTint="F2"/>
          <w:sz w:val="24"/>
          <w:szCs w:val="24"/>
        </w:rPr>
        <w:t xml:space="preserve"> (WREP) (</w:t>
      </w:r>
      <w:r w:rsidR="00BC4A0D" w:rsidRPr="00DF6E0D">
        <w:rPr>
          <w:rFonts w:ascii="Times New Roman" w:eastAsia="Times New Roman" w:hAnsi="Times New Roman" w:cs="Times New Roman"/>
          <w:color w:val="0D0D0D" w:themeColor="text1" w:themeTint="F2"/>
          <w:sz w:val="24"/>
          <w:szCs w:val="24"/>
        </w:rPr>
        <w:t>2019</w:t>
      </w:r>
      <w:r w:rsidRPr="00DF6E0D">
        <w:rPr>
          <w:rFonts w:ascii="Times New Roman" w:eastAsia="Times New Roman" w:hAnsi="Times New Roman" w:cs="Times New Roman"/>
          <w:color w:val="0D0D0D" w:themeColor="text1" w:themeTint="F2"/>
          <w:sz w:val="24"/>
          <w:szCs w:val="24"/>
        </w:rPr>
        <w:t xml:space="preserve">) note that the practice of FGM remains widespread throughout Nigerian rural and urban communities. Scholars blame government and external bodies’ collaboration and the imposition of the anti-FGM </w:t>
      </w:r>
      <w:proofErr w:type="spellStart"/>
      <w:r w:rsidRPr="00DF6E0D">
        <w:rPr>
          <w:rFonts w:ascii="Times New Roman" w:eastAsia="Times New Roman" w:hAnsi="Times New Roman" w:cs="Times New Roman"/>
          <w:color w:val="0D0D0D" w:themeColor="text1" w:themeTint="F2"/>
          <w:sz w:val="24"/>
          <w:szCs w:val="24"/>
        </w:rPr>
        <w:t>programmes</w:t>
      </w:r>
      <w:proofErr w:type="spellEnd"/>
      <w:r w:rsidRPr="00DF6E0D">
        <w:rPr>
          <w:rFonts w:ascii="Times New Roman" w:eastAsia="Times New Roman" w:hAnsi="Times New Roman" w:cs="Times New Roman"/>
          <w:color w:val="0D0D0D" w:themeColor="text1" w:themeTint="F2"/>
          <w:sz w:val="24"/>
          <w:szCs w:val="24"/>
        </w:rPr>
        <w:t xml:space="preserve"> as the reason for rural people’s intransigence. Others blame government’s use of the media as a tool for propaganda and the associated lack of press freedom for the ineffectiveness of media campaign against FGM. </w:t>
      </w:r>
      <w:proofErr w:type="spellStart"/>
      <w:r w:rsidRPr="00DF6E0D">
        <w:rPr>
          <w:rFonts w:ascii="Times New Roman" w:eastAsia="Times New Roman" w:hAnsi="Times New Roman" w:cs="Times New Roman"/>
          <w:color w:val="0D0D0D" w:themeColor="text1" w:themeTint="F2"/>
          <w:sz w:val="24"/>
          <w:szCs w:val="24"/>
        </w:rPr>
        <w:t>Ofor</w:t>
      </w:r>
      <w:proofErr w:type="spellEnd"/>
      <w:r w:rsidRPr="00DF6E0D">
        <w:rPr>
          <w:rFonts w:ascii="Times New Roman" w:eastAsia="Times New Roman" w:hAnsi="Times New Roman" w:cs="Times New Roman"/>
          <w:color w:val="0D0D0D" w:themeColor="text1" w:themeTint="F2"/>
          <w:sz w:val="24"/>
          <w:szCs w:val="24"/>
        </w:rPr>
        <w:t xml:space="preserve"> and </w:t>
      </w:r>
      <w:proofErr w:type="spellStart"/>
      <w:r w:rsidRPr="00DF6E0D">
        <w:rPr>
          <w:rFonts w:ascii="Times New Roman" w:eastAsia="Times New Roman" w:hAnsi="Times New Roman" w:cs="Times New Roman"/>
          <w:color w:val="0D0D0D" w:themeColor="text1" w:themeTint="F2"/>
          <w:sz w:val="24"/>
          <w:szCs w:val="24"/>
        </w:rPr>
        <w:t>Ofole</w:t>
      </w:r>
      <w:proofErr w:type="spellEnd"/>
      <w:r w:rsidRPr="00DF6E0D">
        <w:rPr>
          <w:rFonts w:ascii="Times New Roman" w:eastAsia="Times New Roman" w:hAnsi="Times New Roman" w:cs="Times New Roman"/>
          <w:color w:val="0D0D0D" w:themeColor="text1" w:themeTint="F2"/>
          <w:sz w:val="24"/>
          <w:szCs w:val="24"/>
        </w:rPr>
        <w:t xml:space="preserve"> (</w:t>
      </w:r>
      <w:r w:rsidR="00BC4A0D" w:rsidRPr="00DF6E0D">
        <w:rPr>
          <w:rFonts w:ascii="Times New Roman" w:eastAsia="Times New Roman" w:hAnsi="Times New Roman" w:cs="Times New Roman"/>
          <w:color w:val="0D0D0D" w:themeColor="text1" w:themeTint="F2"/>
          <w:sz w:val="24"/>
          <w:szCs w:val="24"/>
        </w:rPr>
        <w:t>2020</w:t>
      </w:r>
      <w:r w:rsidRPr="00DF6E0D">
        <w:rPr>
          <w:rFonts w:ascii="Times New Roman" w:eastAsia="Times New Roman" w:hAnsi="Times New Roman" w:cs="Times New Roman"/>
          <w:color w:val="0D0D0D" w:themeColor="text1" w:themeTint="F2"/>
          <w:sz w:val="24"/>
          <w:szCs w:val="24"/>
        </w:rPr>
        <w:t xml:space="preserve">) observe that people mock such </w:t>
      </w:r>
      <w:proofErr w:type="spellStart"/>
      <w:r w:rsidRPr="00DF6E0D">
        <w:rPr>
          <w:rFonts w:ascii="Times New Roman" w:eastAsia="Times New Roman" w:hAnsi="Times New Roman" w:cs="Times New Roman"/>
          <w:color w:val="0D0D0D" w:themeColor="text1" w:themeTint="F2"/>
          <w:sz w:val="24"/>
          <w:szCs w:val="24"/>
        </w:rPr>
        <w:t>programmes</w:t>
      </w:r>
      <w:proofErr w:type="spellEnd"/>
      <w:r w:rsidRPr="00DF6E0D">
        <w:rPr>
          <w:rFonts w:ascii="Times New Roman" w:eastAsia="Times New Roman" w:hAnsi="Times New Roman" w:cs="Times New Roman"/>
          <w:color w:val="0D0D0D" w:themeColor="text1" w:themeTint="F2"/>
          <w:sz w:val="24"/>
          <w:szCs w:val="24"/>
        </w:rPr>
        <w:t xml:space="preserve"> and even dare any law enforcement agent to arrest them, owing to these factors. </w:t>
      </w:r>
    </w:p>
    <w:p w:rsidR="00E576F3" w:rsidRPr="00DF6E0D" w:rsidRDefault="002664D6" w:rsidP="00DF6E0D">
      <w:pPr>
        <w:spacing w:before="100" w:beforeAutospacing="1" w:after="100" w:afterAutospacing="1" w:line="360" w:lineRule="auto"/>
        <w:jc w:val="both"/>
        <w:outlineLvl w:val="3"/>
        <w:rPr>
          <w:rFonts w:ascii="Times New Roman" w:eastAsia="Times New Roman" w:hAnsi="Times New Roman" w:cs="Times New Roman"/>
          <w:b/>
          <w:bCs/>
          <w:color w:val="0D0D0D" w:themeColor="text1" w:themeTint="F2"/>
          <w:sz w:val="24"/>
          <w:szCs w:val="24"/>
        </w:rPr>
      </w:pPr>
      <w:r w:rsidRPr="00DF6E0D">
        <w:rPr>
          <w:rFonts w:ascii="Times New Roman" w:eastAsia="Times New Roman" w:hAnsi="Times New Roman" w:cs="Times New Roman"/>
          <w:b/>
          <w:bCs/>
          <w:color w:val="0D0D0D" w:themeColor="text1" w:themeTint="F2"/>
          <w:sz w:val="24"/>
          <w:szCs w:val="24"/>
        </w:rPr>
        <w:t>1.2</w:t>
      </w:r>
      <w:r w:rsidRPr="00DF6E0D">
        <w:rPr>
          <w:rFonts w:ascii="Times New Roman" w:eastAsia="Times New Roman" w:hAnsi="Times New Roman" w:cs="Times New Roman"/>
          <w:b/>
          <w:bCs/>
          <w:color w:val="0D0D0D" w:themeColor="text1" w:themeTint="F2"/>
          <w:sz w:val="24"/>
          <w:szCs w:val="24"/>
        </w:rPr>
        <w:tab/>
      </w:r>
      <w:r w:rsidR="00E576F3" w:rsidRPr="00DF6E0D">
        <w:rPr>
          <w:rFonts w:ascii="Times New Roman" w:eastAsia="Times New Roman" w:hAnsi="Times New Roman" w:cs="Times New Roman"/>
          <w:b/>
          <w:bCs/>
          <w:color w:val="0D0D0D" w:themeColor="text1" w:themeTint="F2"/>
          <w:sz w:val="24"/>
          <w:szCs w:val="24"/>
        </w:rPr>
        <w:t>Statement of the Problem</w:t>
      </w:r>
    </w:p>
    <w:p w:rsidR="00E576F3" w:rsidRPr="00DF6E0D" w:rsidRDefault="00E576F3" w:rsidP="00DF6E0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Despite global and national efforts to end FGM, the practice continues to thrive in Ilorin, driven by deep-seated cultural beliefs, low awareness of the associated health risks, and resistance to change. Many families view FGM as a cultural obligation, linking it to morality, hygiene, and social acceptance, even though medical experts and human rights advocates have consistently highlighted its harmful consequences. Existing laws prohibiting FGM are often poorly enforced, and in many cases, community awareness campaigns struggle to reach rural or semi-urban areas due to inadequate resources and limited media penetration.</w:t>
      </w:r>
    </w:p>
    <w:p w:rsidR="00E576F3" w:rsidRPr="00DF6E0D" w:rsidRDefault="00E576F3" w:rsidP="00DF6E0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Television, with its wide reach and capacity to engage diverse audiences, has been used to address various social issues in Nigeria, including child marriage, domestic violence, and maternal health. However, its role in combating FGM in Ilorin remains unclear. Questions persist about the effectiveness of television content in influencing perceptions, challenging </w:t>
      </w:r>
      <w:r w:rsidRPr="00DF6E0D">
        <w:rPr>
          <w:rFonts w:ascii="Times New Roman" w:eastAsia="Times New Roman" w:hAnsi="Times New Roman" w:cs="Times New Roman"/>
          <w:color w:val="0D0D0D" w:themeColor="text1" w:themeTint="F2"/>
          <w:sz w:val="24"/>
          <w:szCs w:val="24"/>
        </w:rPr>
        <w:lastRenderedPageBreak/>
        <w:t>entrenched cultural practices, and motivating behavior change. Moreover, there are concerns about whether local television stations allocate sufficient airtime and resources to anti-FGM campaigns, or if other factors, such as audience literacy and cultural resistance, limit the impact of televised messages.</w:t>
      </w:r>
    </w:p>
    <w:p w:rsidR="00E576F3" w:rsidRPr="00DF6E0D" w:rsidRDefault="00E576F3" w:rsidP="00DF6E0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This study seeks to address these gaps by evaluating how television is being utilized to curb FGM in Ilorin, identifying the challenges faced by broadcasters and advocacy groups, and providing recommendations for enhancing the role of television in this critical fight</w:t>
      </w:r>
    </w:p>
    <w:p w:rsidR="00E576F3" w:rsidRPr="00DF6E0D" w:rsidRDefault="002664D6" w:rsidP="00DF6E0D">
      <w:pPr>
        <w:spacing w:before="100" w:beforeAutospacing="1" w:after="100" w:afterAutospacing="1" w:line="360" w:lineRule="auto"/>
        <w:jc w:val="both"/>
        <w:outlineLvl w:val="3"/>
        <w:rPr>
          <w:rFonts w:ascii="Times New Roman" w:eastAsia="Times New Roman" w:hAnsi="Times New Roman" w:cs="Times New Roman"/>
          <w:b/>
          <w:bCs/>
          <w:color w:val="0D0D0D" w:themeColor="text1" w:themeTint="F2"/>
          <w:sz w:val="24"/>
          <w:szCs w:val="24"/>
        </w:rPr>
      </w:pPr>
      <w:r w:rsidRPr="00DF6E0D">
        <w:rPr>
          <w:rFonts w:ascii="Times New Roman" w:eastAsia="Times New Roman" w:hAnsi="Times New Roman" w:cs="Times New Roman"/>
          <w:b/>
          <w:bCs/>
          <w:color w:val="0D0D0D" w:themeColor="text1" w:themeTint="F2"/>
          <w:sz w:val="24"/>
          <w:szCs w:val="24"/>
        </w:rPr>
        <w:t>1.3</w:t>
      </w:r>
      <w:r w:rsidRPr="00DF6E0D">
        <w:rPr>
          <w:rFonts w:ascii="Times New Roman" w:eastAsia="Times New Roman" w:hAnsi="Times New Roman" w:cs="Times New Roman"/>
          <w:b/>
          <w:bCs/>
          <w:color w:val="0D0D0D" w:themeColor="text1" w:themeTint="F2"/>
          <w:sz w:val="24"/>
          <w:szCs w:val="24"/>
        </w:rPr>
        <w:tab/>
      </w:r>
      <w:r w:rsidR="00E576F3" w:rsidRPr="00DF6E0D">
        <w:rPr>
          <w:rFonts w:ascii="Times New Roman" w:eastAsia="Times New Roman" w:hAnsi="Times New Roman" w:cs="Times New Roman"/>
          <w:b/>
          <w:bCs/>
          <w:color w:val="0D0D0D" w:themeColor="text1" w:themeTint="F2"/>
          <w:sz w:val="24"/>
          <w:szCs w:val="24"/>
        </w:rPr>
        <w:t>Research Questions</w:t>
      </w:r>
    </w:p>
    <w:p w:rsidR="00E576F3" w:rsidRPr="00DF6E0D" w:rsidRDefault="00E576F3" w:rsidP="00DF6E0D">
      <w:pPr>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How effective is television in creating awareness about the dangers of FGM in Ilorin?</w:t>
      </w:r>
    </w:p>
    <w:p w:rsidR="00E576F3" w:rsidRPr="00DF6E0D" w:rsidRDefault="00E576F3" w:rsidP="00DF6E0D">
      <w:pPr>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What types of television content are most impactful in discouraging the practice of FGM?</w:t>
      </w:r>
    </w:p>
    <w:p w:rsidR="00E576F3" w:rsidRPr="00DF6E0D" w:rsidRDefault="00E576F3" w:rsidP="00DF6E0D">
      <w:pPr>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What are the challenges faced by television stations in advocating against FGM in Ilorin?</w:t>
      </w:r>
    </w:p>
    <w:p w:rsidR="00C07D60" w:rsidRPr="00DF6E0D" w:rsidRDefault="00E576F3" w:rsidP="00DF6E0D">
      <w:pPr>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How do cultural and societal factors in Ilorin affect the reception of anti-FGM messages on television?</w:t>
      </w:r>
    </w:p>
    <w:p w:rsidR="00E576F3" w:rsidRPr="00DF6E0D" w:rsidRDefault="002664D6" w:rsidP="00DF6E0D">
      <w:pPr>
        <w:spacing w:before="100" w:beforeAutospacing="1" w:after="100" w:afterAutospacing="1" w:line="360" w:lineRule="auto"/>
        <w:jc w:val="both"/>
        <w:outlineLvl w:val="3"/>
        <w:rPr>
          <w:rFonts w:ascii="Times New Roman" w:eastAsia="Times New Roman" w:hAnsi="Times New Roman" w:cs="Times New Roman"/>
          <w:b/>
          <w:bCs/>
          <w:color w:val="0D0D0D" w:themeColor="text1" w:themeTint="F2"/>
          <w:sz w:val="24"/>
          <w:szCs w:val="24"/>
        </w:rPr>
      </w:pPr>
      <w:r w:rsidRPr="00DF6E0D">
        <w:rPr>
          <w:rFonts w:ascii="Times New Roman" w:eastAsia="Times New Roman" w:hAnsi="Times New Roman" w:cs="Times New Roman"/>
          <w:b/>
          <w:bCs/>
          <w:color w:val="0D0D0D" w:themeColor="text1" w:themeTint="F2"/>
          <w:sz w:val="24"/>
          <w:szCs w:val="24"/>
        </w:rPr>
        <w:t>1.4</w:t>
      </w:r>
      <w:r w:rsidRPr="00DF6E0D">
        <w:rPr>
          <w:rFonts w:ascii="Times New Roman" w:eastAsia="Times New Roman" w:hAnsi="Times New Roman" w:cs="Times New Roman"/>
          <w:b/>
          <w:bCs/>
          <w:color w:val="0D0D0D" w:themeColor="text1" w:themeTint="F2"/>
          <w:sz w:val="24"/>
          <w:szCs w:val="24"/>
        </w:rPr>
        <w:tab/>
      </w:r>
      <w:r w:rsidR="00E576F3" w:rsidRPr="00DF6E0D">
        <w:rPr>
          <w:rFonts w:ascii="Times New Roman" w:eastAsia="Times New Roman" w:hAnsi="Times New Roman" w:cs="Times New Roman"/>
          <w:b/>
          <w:bCs/>
          <w:color w:val="0D0D0D" w:themeColor="text1" w:themeTint="F2"/>
          <w:sz w:val="24"/>
          <w:szCs w:val="24"/>
        </w:rPr>
        <w:t>Objectives of the Study</w:t>
      </w:r>
    </w:p>
    <w:p w:rsidR="00E576F3" w:rsidRPr="00DF6E0D" w:rsidRDefault="00E576F3" w:rsidP="00DF6E0D">
      <w:pPr>
        <w:numPr>
          <w:ilvl w:val="0"/>
          <w:numId w:val="5"/>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To assess the role of television in raising awareness about the health and psychological impacts of FGM in Ilorin.</w:t>
      </w:r>
    </w:p>
    <w:p w:rsidR="00E576F3" w:rsidRPr="00DF6E0D" w:rsidRDefault="00E576F3" w:rsidP="00DF6E0D">
      <w:pPr>
        <w:numPr>
          <w:ilvl w:val="0"/>
          <w:numId w:val="5"/>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To identify the types of television programs and campaigns that effectively discourage FGM.</w:t>
      </w:r>
    </w:p>
    <w:p w:rsidR="00E576F3" w:rsidRPr="00DF6E0D" w:rsidRDefault="00E576F3" w:rsidP="00DF6E0D">
      <w:pPr>
        <w:numPr>
          <w:ilvl w:val="0"/>
          <w:numId w:val="5"/>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To examine the challenges faced by television stations in addressing FGM.</w:t>
      </w:r>
    </w:p>
    <w:p w:rsidR="00E576F3" w:rsidRPr="00DF6E0D" w:rsidRDefault="00E576F3" w:rsidP="00DF6E0D">
      <w:pPr>
        <w:numPr>
          <w:ilvl w:val="0"/>
          <w:numId w:val="5"/>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To analyze how cultural norms in Ilorin influence the effectiveness of anti-FGM television campaigns.</w:t>
      </w:r>
    </w:p>
    <w:p w:rsidR="0087751A" w:rsidRDefault="0087751A">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E576F3" w:rsidRPr="00DF6E0D" w:rsidRDefault="002664D6" w:rsidP="00DF6E0D">
      <w:pPr>
        <w:spacing w:before="100" w:beforeAutospacing="1" w:after="100" w:afterAutospacing="1" w:line="360" w:lineRule="auto"/>
        <w:jc w:val="both"/>
        <w:outlineLvl w:val="3"/>
        <w:rPr>
          <w:rFonts w:ascii="Times New Roman" w:eastAsia="Times New Roman" w:hAnsi="Times New Roman" w:cs="Times New Roman"/>
          <w:b/>
          <w:bCs/>
          <w:color w:val="0D0D0D" w:themeColor="text1" w:themeTint="F2"/>
          <w:sz w:val="24"/>
          <w:szCs w:val="24"/>
        </w:rPr>
      </w:pPr>
      <w:r w:rsidRPr="00DF6E0D">
        <w:rPr>
          <w:rFonts w:ascii="Times New Roman" w:eastAsia="Times New Roman" w:hAnsi="Times New Roman" w:cs="Times New Roman"/>
          <w:b/>
          <w:bCs/>
          <w:color w:val="0D0D0D" w:themeColor="text1" w:themeTint="F2"/>
          <w:sz w:val="24"/>
          <w:szCs w:val="24"/>
        </w:rPr>
        <w:lastRenderedPageBreak/>
        <w:t>1.5</w:t>
      </w:r>
      <w:r w:rsidRPr="00DF6E0D">
        <w:rPr>
          <w:rFonts w:ascii="Times New Roman" w:eastAsia="Times New Roman" w:hAnsi="Times New Roman" w:cs="Times New Roman"/>
          <w:b/>
          <w:bCs/>
          <w:color w:val="0D0D0D" w:themeColor="text1" w:themeTint="F2"/>
          <w:sz w:val="24"/>
          <w:szCs w:val="24"/>
        </w:rPr>
        <w:tab/>
      </w:r>
      <w:r w:rsidR="00E576F3" w:rsidRPr="00DF6E0D">
        <w:rPr>
          <w:rFonts w:ascii="Times New Roman" w:eastAsia="Times New Roman" w:hAnsi="Times New Roman" w:cs="Times New Roman"/>
          <w:b/>
          <w:bCs/>
          <w:color w:val="0D0D0D" w:themeColor="text1" w:themeTint="F2"/>
          <w:sz w:val="24"/>
          <w:szCs w:val="24"/>
        </w:rPr>
        <w:t>Statement of Hypothesis</w:t>
      </w:r>
    </w:p>
    <w:p w:rsidR="00E576F3" w:rsidRPr="00DF6E0D" w:rsidRDefault="00E576F3" w:rsidP="00DF6E0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b/>
          <w:bCs/>
          <w:color w:val="0D0D0D" w:themeColor="text1" w:themeTint="F2"/>
          <w:sz w:val="24"/>
          <w:szCs w:val="24"/>
        </w:rPr>
        <w:t>H₀</w:t>
      </w:r>
      <w:r w:rsidRPr="00DF6E0D">
        <w:rPr>
          <w:rFonts w:ascii="Times New Roman" w:eastAsia="Times New Roman" w:hAnsi="Times New Roman" w:cs="Times New Roman"/>
          <w:color w:val="0D0D0D" w:themeColor="text1" w:themeTint="F2"/>
          <w:sz w:val="24"/>
          <w:szCs w:val="24"/>
        </w:rPr>
        <w:t>: Television has no significant role in curbing the practice of FGM in Ilorin.</w:t>
      </w:r>
      <w:r w:rsidRPr="00DF6E0D">
        <w:rPr>
          <w:rFonts w:ascii="Times New Roman" w:eastAsia="Times New Roman" w:hAnsi="Times New Roman" w:cs="Times New Roman"/>
          <w:color w:val="0D0D0D" w:themeColor="text1" w:themeTint="F2"/>
          <w:sz w:val="24"/>
          <w:szCs w:val="24"/>
        </w:rPr>
        <w:br/>
      </w:r>
      <w:r w:rsidRPr="00DF6E0D">
        <w:rPr>
          <w:rFonts w:ascii="Times New Roman" w:eastAsia="Times New Roman" w:hAnsi="Times New Roman" w:cs="Times New Roman"/>
          <w:b/>
          <w:bCs/>
          <w:color w:val="0D0D0D" w:themeColor="text1" w:themeTint="F2"/>
          <w:sz w:val="24"/>
          <w:szCs w:val="24"/>
        </w:rPr>
        <w:t>H₁</w:t>
      </w:r>
      <w:r w:rsidRPr="00DF6E0D">
        <w:rPr>
          <w:rFonts w:ascii="Times New Roman" w:eastAsia="Times New Roman" w:hAnsi="Times New Roman" w:cs="Times New Roman"/>
          <w:color w:val="0D0D0D" w:themeColor="text1" w:themeTint="F2"/>
          <w:sz w:val="24"/>
          <w:szCs w:val="24"/>
        </w:rPr>
        <w:t>: Television plays a significant role in curbing the practice of FGM in Ilorin.</w:t>
      </w:r>
    </w:p>
    <w:p w:rsidR="00E576F3" w:rsidRPr="00DF6E0D" w:rsidRDefault="002664D6" w:rsidP="00DF6E0D">
      <w:pPr>
        <w:spacing w:before="100" w:beforeAutospacing="1" w:after="100" w:afterAutospacing="1" w:line="360" w:lineRule="auto"/>
        <w:jc w:val="both"/>
        <w:outlineLvl w:val="3"/>
        <w:rPr>
          <w:rFonts w:ascii="Times New Roman" w:eastAsia="Times New Roman" w:hAnsi="Times New Roman" w:cs="Times New Roman"/>
          <w:b/>
          <w:bCs/>
          <w:color w:val="0D0D0D" w:themeColor="text1" w:themeTint="F2"/>
          <w:sz w:val="24"/>
          <w:szCs w:val="24"/>
        </w:rPr>
      </w:pPr>
      <w:r w:rsidRPr="00DF6E0D">
        <w:rPr>
          <w:rFonts w:ascii="Times New Roman" w:eastAsia="Times New Roman" w:hAnsi="Times New Roman" w:cs="Times New Roman"/>
          <w:b/>
          <w:bCs/>
          <w:color w:val="0D0D0D" w:themeColor="text1" w:themeTint="F2"/>
          <w:sz w:val="24"/>
          <w:szCs w:val="24"/>
        </w:rPr>
        <w:t>1.6</w:t>
      </w:r>
      <w:r w:rsidRPr="00DF6E0D">
        <w:rPr>
          <w:rFonts w:ascii="Times New Roman" w:eastAsia="Times New Roman" w:hAnsi="Times New Roman" w:cs="Times New Roman"/>
          <w:b/>
          <w:bCs/>
          <w:color w:val="0D0D0D" w:themeColor="text1" w:themeTint="F2"/>
          <w:sz w:val="24"/>
          <w:szCs w:val="24"/>
        </w:rPr>
        <w:tab/>
      </w:r>
      <w:r w:rsidR="00E576F3" w:rsidRPr="00DF6E0D">
        <w:rPr>
          <w:rFonts w:ascii="Times New Roman" w:eastAsia="Times New Roman" w:hAnsi="Times New Roman" w:cs="Times New Roman"/>
          <w:b/>
          <w:bCs/>
          <w:color w:val="0D0D0D" w:themeColor="text1" w:themeTint="F2"/>
          <w:sz w:val="24"/>
          <w:szCs w:val="24"/>
        </w:rPr>
        <w:t>Significance of the Study</w:t>
      </w:r>
    </w:p>
    <w:p w:rsidR="00E576F3" w:rsidRPr="00DF6E0D" w:rsidRDefault="00E576F3" w:rsidP="00DF6E0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This study is significant for several reasons. It will provide insights into the effectiveness of television as a tool for social change, particularly in addressing FGM in Ilorin. The findings will be valuable for television producers, policymakers, and advocacy groups in designing targeted and impactful media campaigns. Moreover, the study will contribute to academic discourse on the role of media in combating harmful cultural practices, serving as a reference for future research.</w:t>
      </w:r>
    </w:p>
    <w:p w:rsidR="00EE694C" w:rsidRPr="00DF6E0D" w:rsidRDefault="00EE694C" w:rsidP="00DF6E0D">
      <w:pPr>
        <w:spacing w:line="360" w:lineRule="auto"/>
        <w:ind w:right="40"/>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This study has both theoretical and empirical significance. Empirically, it exposes the major pitfalls and limitations in the media campaign against FGM in Enugu State. This exposition enables key stakeholders in the media industry to re-assess the </w:t>
      </w:r>
      <w:proofErr w:type="spellStart"/>
      <w:r w:rsidRPr="00DF6E0D">
        <w:rPr>
          <w:rFonts w:ascii="Times New Roman" w:eastAsia="Times New Roman" w:hAnsi="Times New Roman" w:cs="Times New Roman"/>
          <w:color w:val="0D0D0D" w:themeColor="text1" w:themeTint="F2"/>
          <w:sz w:val="24"/>
          <w:szCs w:val="24"/>
        </w:rPr>
        <w:t>programme</w:t>
      </w:r>
      <w:proofErr w:type="spellEnd"/>
      <w:r w:rsidRPr="00DF6E0D">
        <w:rPr>
          <w:rFonts w:ascii="Times New Roman" w:eastAsia="Times New Roman" w:hAnsi="Times New Roman" w:cs="Times New Roman"/>
          <w:color w:val="0D0D0D" w:themeColor="text1" w:themeTint="F2"/>
          <w:sz w:val="24"/>
          <w:szCs w:val="24"/>
        </w:rPr>
        <w:t xml:space="preserve"> and embark on innovative policies that will enhance media – rural effects. In addition, the data provided by the study shall enable the government to evaluate the impact of culture on the FGM laws and integrate cultural institutions in the amendment of the laws for purposes of effectiveness. </w:t>
      </w:r>
    </w:p>
    <w:p w:rsidR="00E576F3" w:rsidRPr="00DF6E0D" w:rsidRDefault="002664D6" w:rsidP="00DF6E0D">
      <w:pPr>
        <w:spacing w:before="100" w:beforeAutospacing="1" w:after="100" w:afterAutospacing="1" w:line="360" w:lineRule="auto"/>
        <w:jc w:val="both"/>
        <w:outlineLvl w:val="3"/>
        <w:rPr>
          <w:rFonts w:ascii="Times New Roman" w:eastAsia="Times New Roman" w:hAnsi="Times New Roman" w:cs="Times New Roman"/>
          <w:b/>
          <w:bCs/>
          <w:color w:val="0D0D0D" w:themeColor="text1" w:themeTint="F2"/>
          <w:sz w:val="24"/>
          <w:szCs w:val="24"/>
        </w:rPr>
      </w:pPr>
      <w:r w:rsidRPr="00DF6E0D">
        <w:rPr>
          <w:rFonts w:ascii="Times New Roman" w:eastAsia="Times New Roman" w:hAnsi="Times New Roman" w:cs="Times New Roman"/>
          <w:b/>
          <w:bCs/>
          <w:color w:val="0D0D0D" w:themeColor="text1" w:themeTint="F2"/>
          <w:sz w:val="24"/>
          <w:szCs w:val="24"/>
        </w:rPr>
        <w:t>1.7</w:t>
      </w:r>
      <w:r w:rsidRPr="00DF6E0D">
        <w:rPr>
          <w:rFonts w:ascii="Times New Roman" w:eastAsia="Times New Roman" w:hAnsi="Times New Roman" w:cs="Times New Roman"/>
          <w:b/>
          <w:bCs/>
          <w:color w:val="0D0D0D" w:themeColor="text1" w:themeTint="F2"/>
          <w:sz w:val="24"/>
          <w:szCs w:val="24"/>
        </w:rPr>
        <w:tab/>
      </w:r>
      <w:r w:rsidR="00E576F3" w:rsidRPr="00DF6E0D">
        <w:rPr>
          <w:rFonts w:ascii="Times New Roman" w:eastAsia="Times New Roman" w:hAnsi="Times New Roman" w:cs="Times New Roman"/>
          <w:b/>
          <w:bCs/>
          <w:color w:val="0D0D0D" w:themeColor="text1" w:themeTint="F2"/>
          <w:sz w:val="24"/>
          <w:szCs w:val="24"/>
        </w:rPr>
        <w:t>Scope of the Study</w:t>
      </w:r>
    </w:p>
    <w:p w:rsidR="00E576F3" w:rsidRPr="00DF6E0D" w:rsidRDefault="00E576F3" w:rsidP="00DF6E0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The study focuses on the role of television in curbing FGM within Ilorin, </w:t>
      </w:r>
      <w:proofErr w:type="spellStart"/>
      <w:r w:rsidRPr="00DF6E0D">
        <w:rPr>
          <w:rFonts w:ascii="Times New Roman" w:eastAsia="Times New Roman" w:hAnsi="Times New Roman" w:cs="Times New Roman"/>
          <w:color w:val="0D0D0D" w:themeColor="text1" w:themeTint="F2"/>
          <w:sz w:val="24"/>
          <w:szCs w:val="24"/>
        </w:rPr>
        <w:t>Kwara</w:t>
      </w:r>
      <w:proofErr w:type="spellEnd"/>
      <w:r w:rsidRPr="00DF6E0D">
        <w:rPr>
          <w:rFonts w:ascii="Times New Roman" w:eastAsia="Times New Roman" w:hAnsi="Times New Roman" w:cs="Times New Roman"/>
          <w:color w:val="0D0D0D" w:themeColor="text1" w:themeTint="F2"/>
          <w:sz w:val="24"/>
          <w:szCs w:val="24"/>
        </w:rPr>
        <w:t xml:space="preserve"> State. It examines television programs, campaigns, and other related content from local and national TV stations that address FGM. The study is limited to Ilorin residents, including television viewers, media practitioners, and relevant stakeholders involved in advocacy against FGM.</w:t>
      </w:r>
    </w:p>
    <w:p w:rsidR="00F960BC" w:rsidRDefault="00F960BC">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bookmarkStart w:id="0" w:name="_GoBack"/>
      <w:bookmarkEnd w:id="0"/>
    </w:p>
    <w:p w:rsidR="00E576F3" w:rsidRPr="00DF6E0D" w:rsidRDefault="002664D6" w:rsidP="00DF6E0D">
      <w:pPr>
        <w:spacing w:before="100" w:beforeAutospacing="1" w:after="100" w:afterAutospacing="1" w:line="360" w:lineRule="auto"/>
        <w:jc w:val="both"/>
        <w:outlineLvl w:val="3"/>
        <w:rPr>
          <w:rFonts w:ascii="Times New Roman" w:eastAsia="Times New Roman" w:hAnsi="Times New Roman" w:cs="Times New Roman"/>
          <w:b/>
          <w:bCs/>
          <w:color w:val="0D0D0D" w:themeColor="text1" w:themeTint="F2"/>
          <w:sz w:val="24"/>
          <w:szCs w:val="24"/>
        </w:rPr>
      </w:pPr>
      <w:r w:rsidRPr="00DF6E0D">
        <w:rPr>
          <w:rFonts w:ascii="Times New Roman" w:eastAsia="Times New Roman" w:hAnsi="Times New Roman" w:cs="Times New Roman"/>
          <w:b/>
          <w:bCs/>
          <w:color w:val="0D0D0D" w:themeColor="text1" w:themeTint="F2"/>
          <w:sz w:val="24"/>
          <w:szCs w:val="24"/>
        </w:rPr>
        <w:lastRenderedPageBreak/>
        <w:t>1.8</w:t>
      </w:r>
      <w:r w:rsidRPr="00DF6E0D">
        <w:rPr>
          <w:rFonts w:ascii="Times New Roman" w:eastAsia="Times New Roman" w:hAnsi="Times New Roman" w:cs="Times New Roman"/>
          <w:b/>
          <w:bCs/>
          <w:color w:val="0D0D0D" w:themeColor="text1" w:themeTint="F2"/>
          <w:sz w:val="24"/>
          <w:szCs w:val="24"/>
        </w:rPr>
        <w:tab/>
      </w:r>
      <w:r w:rsidR="00E576F3" w:rsidRPr="00DF6E0D">
        <w:rPr>
          <w:rFonts w:ascii="Times New Roman" w:eastAsia="Times New Roman" w:hAnsi="Times New Roman" w:cs="Times New Roman"/>
          <w:b/>
          <w:bCs/>
          <w:color w:val="0D0D0D" w:themeColor="text1" w:themeTint="F2"/>
          <w:sz w:val="24"/>
          <w:szCs w:val="24"/>
        </w:rPr>
        <w:t>Definition of Terms</w:t>
      </w:r>
    </w:p>
    <w:p w:rsidR="00E576F3" w:rsidRPr="00DF6E0D" w:rsidRDefault="00B267C2" w:rsidP="00DF6E0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b/>
          <w:bCs/>
          <w:color w:val="0D0D0D" w:themeColor="text1" w:themeTint="F2"/>
          <w:sz w:val="24"/>
          <w:szCs w:val="24"/>
        </w:rPr>
        <w:t xml:space="preserve">i. </w:t>
      </w:r>
      <w:r w:rsidR="00E576F3" w:rsidRPr="00DF6E0D">
        <w:rPr>
          <w:rFonts w:ascii="Times New Roman" w:eastAsia="Times New Roman" w:hAnsi="Times New Roman" w:cs="Times New Roman"/>
          <w:b/>
          <w:bCs/>
          <w:color w:val="0D0D0D" w:themeColor="text1" w:themeTint="F2"/>
          <w:sz w:val="24"/>
          <w:szCs w:val="24"/>
        </w:rPr>
        <w:t>Female Genital Mutilation (FGM)</w:t>
      </w:r>
      <w:r w:rsidR="00E576F3" w:rsidRPr="00DF6E0D">
        <w:rPr>
          <w:rFonts w:ascii="Times New Roman" w:eastAsia="Times New Roman" w:hAnsi="Times New Roman" w:cs="Times New Roman"/>
          <w:color w:val="0D0D0D" w:themeColor="text1" w:themeTint="F2"/>
          <w:sz w:val="24"/>
          <w:szCs w:val="24"/>
        </w:rPr>
        <w:t>: Any procedure involving partial or total removal of the external female genitalia or other injury to the female genital organs for non-medical reasons.</w:t>
      </w:r>
    </w:p>
    <w:p w:rsidR="00E576F3" w:rsidRPr="00DF6E0D" w:rsidRDefault="002B6F50" w:rsidP="00DF6E0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b/>
          <w:bCs/>
          <w:color w:val="0D0D0D" w:themeColor="text1" w:themeTint="F2"/>
          <w:sz w:val="24"/>
          <w:szCs w:val="24"/>
        </w:rPr>
        <w:t xml:space="preserve">ii. </w:t>
      </w:r>
      <w:r w:rsidR="00E576F3" w:rsidRPr="00DF6E0D">
        <w:rPr>
          <w:rFonts w:ascii="Times New Roman" w:eastAsia="Times New Roman" w:hAnsi="Times New Roman" w:cs="Times New Roman"/>
          <w:b/>
          <w:bCs/>
          <w:color w:val="0D0D0D" w:themeColor="text1" w:themeTint="F2"/>
          <w:sz w:val="24"/>
          <w:szCs w:val="24"/>
        </w:rPr>
        <w:t>Television</w:t>
      </w:r>
      <w:r w:rsidR="00E576F3" w:rsidRPr="00DF6E0D">
        <w:rPr>
          <w:rFonts w:ascii="Times New Roman" w:eastAsia="Times New Roman" w:hAnsi="Times New Roman" w:cs="Times New Roman"/>
          <w:color w:val="0D0D0D" w:themeColor="text1" w:themeTint="F2"/>
          <w:sz w:val="24"/>
          <w:szCs w:val="24"/>
        </w:rPr>
        <w:t>: A mass communication medium that transmits visual and audio content to inform, educate, or entertain viewers.</w:t>
      </w:r>
    </w:p>
    <w:p w:rsidR="00E576F3" w:rsidRPr="00DF6E0D" w:rsidRDefault="002B6F50" w:rsidP="00DF6E0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b/>
          <w:bCs/>
          <w:color w:val="0D0D0D" w:themeColor="text1" w:themeTint="F2"/>
          <w:sz w:val="24"/>
          <w:szCs w:val="24"/>
        </w:rPr>
        <w:t xml:space="preserve">iii. </w:t>
      </w:r>
      <w:r w:rsidR="00E576F3" w:rsidRPr="00DF6E0D">
        <w:rPr>
          <w:rFonts w:ascii="Times New Roman" w:eastAsia="Times New Roman" w:hAnsi="Times New Roman" w:cs="Times New Roman"/>
          <w:b/>
          <w:bCs/>
          <w:color w:val="0D0D0D" w:themeColor="text1" w:themeTint="F2"/>
          <w:sz w:val="24"/>
          <w:szCs w:val="24"/>
        </w:rPr>
        <w:t>Awareness Campaigns</w:t>
      </w:r>
      <w:r w:rsidR="00E576F3" w:rsidRPr="00DF6E0D">
        <w:rPr>
          <w:rFonts w:ascii="Times New Roman" w:eastAsia="Times New Roman" w:hAnsi="Times New Roman" w:cs="Times New Roman"/>
          <w:color w:val="0D0D0D" w:themeColor="text1" w:themeTint="F2"/>
          <w:sz w:val="24"/>
          <w:szCs w:val="24"/>
        </w:rPr>
        <w:t>: Organized efforts to educate the public about a specific issue, in this case, the dangers of FGM.</w:t>
      </w:r>
    </w:p>
    <w:p w:rsidR="00E576F3" w:rsidRPr="00DF6E0D" w:rsidRDefault="002B6F50" w:rsidP="00DF6E0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b/>
          <w:bCs/>
          <w:color w:val="0D0D0D" w:themeColor="text1" w:themeTint="F2"/>
          <w:sz w:val="24"/>
          <w:szCs w:val="24"/>
        </w:rPr>
        <w:t xml:space="preserve">iii. </w:t>
      </w:r>
      <w:r w:rsidR="00E576F3" w:rsidRPr="00DF6E0D">
        <w:rPr>
          <w:rFonts w:ascii="Times New Roman" w:eastAsia="Times New Roman" w:hAnsi="Times New Roman" w:cs="Times New Roman"/>
          <w:b/>
          <w:bCs/>
          <w:color w:val="0D0D0D" w:themeColor="text1" w:themeTint="F2"/>
          <w:sz w:val="24"/>
          <w:szCs w:val="24"/>
        </w:rPr>
        <w:t>Cultural Norms</w:t>
      </w:r>
      <w:r w:rsidR="00E576F3" w:rsidRPr="00DF6E0D">
        <w:rPr>
          <w:rFonts w:ascii="Times New Roman" w:eastAsia="Times New Roman" w:hAnsi="Times New Roman" w:cs="Times New Roman"/>
          <w:color w:val="0D0D0D" w:themeColor="text1" w:themeTint="F2"/>
          <w:sz w:val="24"/>
          <w:szCs w:val="24"/>
        </w:rPr>
        <w:t>: Shared beliefs and practices that influence behavior within a specific community or society.</w:t>
      </w:r>
    </w:p>
    <w:p w:rsidR="00E576F3" w:rsidRPr="00DF6E0D" w:rsidRDefault="002B6F50" w:rsidP="00DF6E0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b/>
          <w:bCs/>
          <w:color w:val="0D0D0D" w:themeColor="text1" w:themeTint="F2"/>
          <w:sz w:val="24"/>
          <w:szCs w:val="24"/>
        </w:rPr>
        <w:t xml:space="preserve">iv. </w:t>
      </w:r>
      <w:r w:rsidR="00E576F3" w:rsidRPr="00DF6E0D">
        <w:rPr>
          <w:rFonts w:ascii="Times New Roman" w:eastAsia="Times New Roman" w:hAnsi="Times New Roman" w:cs="Times New Roman"/>
          <w:b/>
          <w:bCs/>
          <w:color w:val="0D0D0D" w:themeColor="text1" w:themeTint="F2"/>
          <w:sz w:val="24"/>
          <w:szCs w:val="24"/>
        </w:rPr>
        <w:t>Advocacy</w:t>
      </w:r>
      <w:r w:rsidR="00E576F3" w:rsidRPr="00DF6E0D">
        <w:rPr>
          <w:rFonts w:ascii="Times New Roman" w:eastAsia="Times New Roman" w:hAnsi="Times New Roman" w:cs="Times New Roman"/>
          <w:color w:val="0D0D0D" w:themeColor="text1" w:themeTint="F2"/>
          <w:sz w:val="24"/>
          <w:szCs w:val="24"/>
        </w:rPr>
        <w:t>: Activities aimed at influencing public policy, attitudes, and behaviors to bring about social change.</w:t>
      </w:r>
    </w:p>
    <w:p w:rsidR="003C7E05" w:rsidRPr="00DF6E0D" w:rsidRDefault="003C7E05" w:rsidP="00DF6E0D">
      <w:pPr>
        <w:spacing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br w:type="page"/>
      </w:r>
    </w:p>
    <w:p w:rsidR="00F611E2" w:rsidRPr="00DF6E0D" w:rsidRDefault="00F611E2" w:rsidP="00DF6E0D">
      <w:pPr>
        <w:spacing w:line="360" w:lineRule="auto"/>
        <w:jc w:val="center"/>
        <w:rPr>
          <w:rFonts w:ascii="Times New Roman" w:eastAsia="Times New Roman" w:hAnsi="Times New Roman" w:cs="Times New Roman"/>
          <w:b/>
          <w:color w:val="0D0D0D" w:themeColor="text1" w:themeTint="F2"/>
          <w:sz w:val="24"/>
          <w:szCs w:val="24"/>
        </w:rPr>
      </w:pPr>
      <w:r w:rsidRPr="00DF6E0D">
        <w:rPr>
          <w:rFonts w:ascii="Times New Roman" w:eastAsia="Times New Roman" w:hAnsi="Times New Roman" w:cs="Times New Roman"/>
          <w:b/>
          <w:color w:val="0D0D0D" w:themeColor="text1" w:themeTint="F2"/>
          <w:sz w:val="24"/>
          <w:szCs w:val="24"/>
        </w:rPr>
        <w:lastRenderedPageBreak/>
        <w:t>CHAPTER TWO</w:t>
      </w:r>
    </w:p>
    <w:p w:rsidR="00F611E2" w:rsidRPr="00DF6E0D" w:rsidRDefault="00F611E2" w:rsidP="00DF6E0D">
      <w:pPr>
        <w:spacing w:line="360" w:lineRule="auto"/>
        <w:jc w:val="center"/>
        <w:rPr>
          <w:rFonts w:ascii="Times New Roman" w:eastAsia="Times New Roman" w:hAnsi="Times New Roman" w:cs="Times New Roman"/>
          <w:b/>
          <w:color w:val="0D0D0D" w:themeColor="text1" w:themeTint="F2"/>
          <w:sz w:val="24"/>
          <w:szCs w:val="24"/>
        </w:rPr>
      </w:pPr>
      <w:r w:rsidRPr="00DF6E0D">
        <w:rPr>
          <w:rFonts w:ascii="Times New Roman" w:eastAsia="Times New Roman" w:hAnsi="Times New Roman" w:cs="Times New Roman"/>
          <w:b/>
          <w:color w:val="0D0D0D" w:themeColor="text1" w:themeTint="F2"/>
          <w:sz w:val="24"/>
          <w:szCs w:val="24"/>
        </w:rPr>
        <w:t>LITERATURE REVIEW</w:t>
      </w:r>
    </w:p>
    <w:p w:rsidR="00F611E2" w:rsidRPr="00DF6E0D" w:rsidRDefault="00F611E2" w:rsidP="00DF6E0D">
      <w:pPr>
        <w:spacing w:line="360" w:lineRule="auto"/>
        <w:jc w:val="both"/>
        <w:rPr>
          <w:rFonts w:ascii="Times New Roman" w:eastAsia="Times New Roman" w:hAnsi="Times New Roman" w:cs="Times New Roman"/>
          <w:b/>
          <w:color w:val="0D0D0D" w:themeColor="text1" w:themeTint="F2"/>
          <w:sz w:val="24"/>
          <w:szCs w:val="24"/>
        </w:rPr>
      </w:pPr>
      <w:r w:rsidRPr="00DF6E0D">
        <w:rPr>
          <w:rFonts w:ascii="Times New Roman" w:eastAsia="Times New Roman" w:hAnsi="Times New Roman" w:cs="Times New Roman"/>
          <w:b/>
          <w:color w:val="0D0D0D" w:themeColor="text1" w:themeTint="F2"/>
          <w:sz w:val="24"/>
          <w:szCs w:val="24"/>
        </w:rPr>
        <w:t>2.1</w:t>
      </w:r>
      <w:r w:rsidRPr="00DF6E0D">
        <w:rPr>
          <w:rFonts w:ascii="Times New Roman" w:eastAsia="Times New Roman" w:hAnsi="Times New Roman" w:cs="Times New Roman"/>
          <w:b/>
          <w:color w:val="0D0D0D" w:themeColor="text1" w:themeTint="F2"/>
          <w:sz w:val="24"/>
          <w:szCs w:val="24"/>
        </w:rPr>
        <w:tab/>
        <w:t>Conceptual Review</w:t>
      </w:r>
    </w:p>
    <w:p w:rsidR="002125E2" w:rsidRPr="00DF6E0D" w:rsidRDefault="002125E2" w:rsidP="00DF6E0D">
      <w:pPr>
        <w:spacing w:before="100" w:beforeAutospacing="1" w:after="100" w:afterAutospacing="1" w:line="360" w:lineRule="auto"/>
        <w:jc w:val="both"/>
        <w:outlineLvl w:val="2"/>
        <w:rPr>
          <w:rFonts w:ascii="Times New Roman" w:eastAsia="Times New Roman" w:hAnsi="Times New Roman" w:cs="Times New Roman"/>
          <w:b/>
          <w:bCs/>
          <w:color w:val="0D0D0D" w:themeColor="text1" w:themeTint="F2"/>
          <w:sz w:val="24"/>
          <w:szCs w:val="24"/>
        </w:rPr>
      </w:pPr>
      <w:r w:rsidRPr="00DF6E0D">
        <w:rPr>
          <w:rFonts w:ascii="Times New Roman" w:eastAsia="Times New Roman" w:hAnsi="Times New Roman" w:cs="Times New Roman"/>
          <w:b/>
          <w:bCs/>
          <w:color w:val="0D0D0D" w:themeColor="text1" w:themeTint="F2"/>
          <w:sz w:val="24"/>
          <w:szCs w:val="24"/>
        </w:rPr>
        <w:t>2.1.1</w:t>
      </w:r>
      <w:r w:rsidRPr="00DF6E0D">
        <w:rPr>
          <w:rFonts w:ascii="Times New Roman" w:eastAsia="Times New Roman" w:hAnsi="Times New Roman" w:cs="Times New Roman"/>
          <w:b/>
          <w:bCs/>
          <w:color w:val="0D0D0D" w:themeColor="text1" w:themeTint="F2"/>
          <w:sz w:val="24"/>
          <w:szCs w:val="24"/>
        </w:rPr>
        <w:tab/>
        <w:t>Concept of Television</w:t>
      </w:r>
    </w:p>
    <w:p w:rsidR="002125E2" w:rsidRPr="00DF6E0D" w:rsidRDefault="002125E2" w:rsidP="00DF6E0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Television, often referred to as "TV," is one of the most significant inventions of the 20th century. It is a telecommunication medium used for transmitting moving images in monochrome (black-and-white), or in color, and in two or three dimensions, accompanied by sound. Television has become a central element of global culture, offering a means of communication, entertainment, education, and socialization. The concept of television originat</w:t>
      </w:r>
      <w:r w:rsidR="000A1D0B" w:rsidRPr="00DF6E0D">
        <w:rPr>
          <w:rFonts w:ascii="Times New Roman" w:eastAsia="Times New Roman" w:hAnsi="Times New Roman" w:cs="Times New Roman"/>
          <w:color w:val="0D0D0D" w:themeColor="text1" w:themeTint="F2"/>
          <w:sz w:val="24"/>
          <w:szCs w:val="24"/>
        </w:rPr>
        <w:t>ed in the early 21st</w:t>
      </w:r>
      <w:r w:rsidRPr="00DF6E0D">
        <w:rPr>
          <w:rFonts w:ascii="Times New Roman" w:eastAsia="Times New Roman" w:hAnsi="Times New Roman" w:cs="Times New Roman"/>
          <w:color w:val="0D0D0D" w:themeColor="text1" w:themeTint="F2"/>
          <w:sz w:val="24"/>
          <w:szCs w:val="24"/>
        </w:rPr>
        <w:t xml:space="preserve"> centuries. Paul </w:t>
      </w:r>
      <w:proofErr w:type="spellStart"/>
      <w:r w:rsidRPr="00DF6E0D">
        <w:rPr>
          <w:rFonts w:ascii="Times New Roman" w:eastAsia="Times New Roman" w:hAnsi="Times New Roman" w:cs="Times New Roman"/>
          <w:color w:val="0D0D0D" w:themeColor="text1" w:themeTint="F2"/>
          <w:sz w:val="24"/>
          <w:szCs w:val="24"/>
        </w:rPr>
        <w:t>Nipkow</w:t>
      </w:r>
      <w:proofErr w:type="spellEnd"/>
      <w:r w:rsidRPr="00DF6E0D">
        <w:rPr>
          <w:rFonts w:ascii="Times New Roman" w:eastAsia="Times New Roman" w:hAnsi="Times New Roman" w:cs="Times New Roman"/>
          <w:color w:val="0D0D0D" w:themeColor="text1" w:themeTint="F2"/>
          <w:sz w:val="24"/>
          <w:szCs w:val="24"/>
        </w:rPr>
        <w:t>, a German student, patented the first electromech</w:t>
      </w:r>
      <w:r w:rsidR="000A1D0B" w:rsidRPr="00DF6E0D">
        <w:rPr>
          <w:rFonts w:ascii="Times New Roman" w:eastAsia="Times New Roman" w:hAnsi="Times New Roman" w:cs="Times New Roman"/>
          <w:color w:val="0D0D0D" w:themeColor="text1" w:themeTint="F2"/>
          <w:sz w:val="24"/>
          <w:szCs w:val="24"/>
        </w:rPr>
        <w:t>anical television system in 2010</w:t>
      </w:r>
      <w:r w:rsidRPr="00DF6E0D">
        <w:rPr>
          <w:rFonts w:ascii="Times New Roman" w:eastAsia="Times New Roman" w:hAnsi="Times New Roman" w:cs="Times New Roman"/>
          <w:color w:val="0D0D0D" w:themeColor="text1" w:themeTint="F2"/>
          <w:sz w:val="24"/>
          <w:szCs w:val="24"/>
        </w:rPr>
        <w:t>, introducing the "</w:t>
      </w:r>
      <w:proofErr w:type="spellStart"/>
      <w:r w:rsidRPr="00DF6E0D">
        <w:rPr>
          <w:rFonts w:ascii="Times New Roman" w:eastAsia="Times New Roman" w:hAnsi="Times New Roman" w:cs="Times New Roman"/>
          <w:color w:val="0D0D0D" w:themeColor="text1" w:themeTint="F2"/>
          <w:sz w:val="24"/>
          <w:szCs w:val="24"/>
        </w:rPr>
        <w:t>Nipkow</w:t>
      </w:r>
      <w:proofErr w:type="spellEnd"/>
      <w:r w:rsidRPr="00DF6E0D">
        <w:rPr>
          <w:rFonts w:ascii="Times New Roman" w:eastAsia="Times New Roman" w:hAnsi="Times New Roman" w:cs="Times New Roman"/>
          <w:color w:val="0D0D0D" w:themeColor="text1" w:themeTint="F2"/>
          <w:sz w:val="24"/>
          <w:szCs w:val="24"/>
        </w:rPr>
        <w:t xml:space="preserve"> disk," which laid the foundation</w:t>
      </w:r>
      <w:r w:rsidR="000A1D0B" w:rsidRPr="00DF6E0D">
        <w:rPr>
          <w:rFonts w:ascii="Times New Roman" w:eastAsia="Times New Roman" w:hAnsi="Times New Roman" w:cs="Times New Roman"/>
          <w:color w:val="0D0D0D" w:themeColor="text1" w:themeTint="F2"/>
          <w:sz w:val="24"/>
          <w:szCs w:val="24"/>
        </w:rPr>
        <w:t xml:space="preserve"> for image scanning. In the 2020</w:t>
      </w:r>
      <w:r w:rsidRPr="00DF6E0D">
        <w:rPr>
          <w:rFonts w:ascii="Times New Roman" w:eastAsia="Times New Roman" w:hAnsi="Times New Roman" w:cs="Times New Roman"/>
          <w:color w:val="0D0D0D" w:themeColor="text1" w:themeTint="F2"/>
          <w:sz w:val="24"/>
          <w:szCs w:val="24"/>
        </w:rPr>
        <w:t xml:space="preserve">s, the work of pioneers like John </w:t>
      </w:r>
      <w:proofErr w:type="spellStart"/>
      <w:r w:rsidRPr="00DF6E0D">
        <w:rPr>
          <w:rFonts w:ascii="Times New Roman" w:eastAsia="Times New Roman" w:hAnsi="Times New Roman" w:cs="Times New Roman"/>
          <w:color w:val="0D0D0D" w:themeColor="text1" w:themeTint="F2"/>
          <w:sz w:val="24"/>
          <w:szCs w:val="24"/>
        </w:rPr>
        <w:t>Logie</w:t>
      </w:r>
      <w:proofErr w:type="spellEnd"/>
      <w:r w:rsidRPr="00DF6E0D">
        <w:rPr>
          <w:rFonts w:ascii="Times New Roman" w:eastAsia="Times New Roman" w:hAnsi="Times New Roman" w:cs="Times New Roman"/>
          <w:color w:val="0D0D0D" w:themeColor="text1" w:themeTint="F2"/>
          <w:sz w:val="24"/>
          <w:szCs w:val="24"/>
        </w:rPr>
        <w:t xml:space="preserve"> Baird and Philo Farnsworth further advanced the technology, leading to the development of electro</w:t>
      </w:r>
      <w:r w:rsidR="000A1D0B" w:rsidRPr="00DF6E0D">
        <w:rPr>
          <w:rFonts w:ascii="Times New Roman" w:eastAsia="Times New Roman" w:hAnsi="Times New Roman" w:cs="Times New Roman"/>
          <w:color w:val="0D0D0D" w:themeColor="text1" w:themeTint="F2"/>
          <w:sz w:val="24"/>
          <w:szCs w:val="24"/>
        </w:rPr>
        <w:t>nic television systems. The 2010</w:t>
      </w:r>
      <w:r w:rsidRPr="00DF6E0D">
        <w:rPr>
          <w:rFonts w:ascii="Times New Roman" w:eastAsia="Times New Roman" w:hAnsi="Times New Roman" w:cs="Times New Roman"/>
          <w:color w:val="0D0D0D" w:themeColor="text1" w:themeTint="F2"/>
          <w:sz w:val="24"/>
          <w:szCs w:val="24"/>
        </w:rPr>
        <w:t>s witnessed the first commerci</w:t>
      </w:r>
      <w:r w:rsidR="000A1D0B" w:rsidRPr="00DF6E0D">
        <w:rPr>
          <w:rFonts w:ascii="Times New Roman" w:eastAsia="Times New Roman" w:hAnsi="Times New Roman" w:cs="Times New Roman"/>
          <w:color w:val="0D0D0D" w:themeColor="text1" w:themeTint="F2"/>
          <w:sz w:val="24"/>
          <w:szCs w:val="24"/>
        </w:rPr>
        <w:t>al broadcasts, and by the mid-21</w:t>
      </w:r>
      <w:r w:rsidRPr="00DF6E0D">
        <w:rPr>
          <w:rFonts w:ascii="Times New Roman" w:eastAsia="Times New Roman" w:hAnsi="Times New Roman" w:cs="Times New Roman"/>
          <w:color w:val="0D0D0D" w:themeColor="text1" w:themeTint="F2"/>
          <w:sz w:val="24"/>
          <w:szCs w:val="24"/>
        </w:rPr>
        <w:t>th century, television had become a staple in households worldwide (Abramson, 2019).</w:t>
      </w:r>
    </w:p>
    <w:p w:rsidR="000A1D0B" w:rsidRPr="00DF6E0D" w:rsidRDefault="002125E2" w:rsidP="00DF6E0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Television has had a profound impact on society. It has influenced public opinion, fostered global interconnectedness, and played a pivotal role in political campaigns and social movements. However, it has also been critiqued for potential adverse effects, such as promoting consumerism or reducing interpersonal interaction (Postman, 2020). The advent of digital television, high-definition (HD) broadcasting, and smart TVs with internet connectivity has revolutionized the medium. Platforms like IPTV (Internet Protocol Television) and OTT (Over-the-Top) services have transformed viewing habits, providing on-demand content and interactive features (</w:t>
      </w:r>
      <w:proofErr w:type="spellStart"/>
      <w:r w:rsidRPr="00DF6E0D">
        <w:rPr>
          <w:rFonts w:ascii="Times New Roman" w:eastAsia="Times New Roman" w:hAnsi="Times New Roman" w:cs="Times New Roman"/>
          <w:color w:val="0D0D0D" w:themeColor="text1" w:themeTint="F2"/>
          <w:sz w:val="24"/>
          <w:szCs w:val="24"/>
        </w:rPr>
        <w:t>Lotz</w:t>
      </w:r>
      <w:proofErr w:type="spellEnd"/>
      <w:r w:rsidRPr="00DF6E0D">
        <w:rPr>
          <w:rFonts w:ascii="Times New Roman" w:eastAsia="Times New Roman" w:hAnsi="Times New Roman" w:cs="Times New Roman"/>
          <w:color w:val="0D0D0D" w:themeColor="text1" w:themeTint="F2"/>
          <w:sz w:val="24"/>
          <w:szCs w:val="24"/>
        </w:rPr>
        <w:t>, 2018).</w:t>
      </w:r>
      <w:r w:rsidR="008B05A6" w:rsidRPr="00DF6E0D">
        <w:rPr>
          <w:rFonts w:ascii="Times New Roman" w:eastAsia="Times New Roman" w:hAnsi="Times New Roman" w:cs="Times New Roman"/>
          <w:color w:val="0D0D0D" w:themeColor="text1" w:themeTint="F2"/>
          <w:sz w:val="24"/>
          <w:szCs w:val="24"/>
        </w:rPr>
        <w:t xml:space="preserve"> </w:t>
      </w:r>
      <w:r w:rsidR="000A1D0B" w:rsidRPr="00DF6E0D">
        <w:rPr>
          <w:rFonts w:ascii="Times New Roman" w:eastAsia="Times New Roman" w:hAnsi="Times New Roman" w:cs="Times New Roman"/>
          <w:color w:val="0D0D0D" w:themeColor="text1" w:themeTint="F2"/>
          <w:sz w:val="24"/>
          <w:szCs w:val="24"/>
        </w:rPr>
        <w:t>Television operates through the integration of multiple technologies:</w:t>
      </w:r>
      <w:r w:rsidR="004F3DD4" w:rsidRPr="00DF6E0D">
        <w:rPr>
          <w:rFonts w:ascii="Times New Roman" w:eastAsia="Times New Roman" w:hAnsi="Times New Roman" w:cs="Times New Roman"/>
          <w:color w:val="0D0D0D" w:themeColor="text1" w:themeTint="F2"/>
          <w:sz w:val="24"/>
          <w:szCs w:val="24"/>
        </w:rPr>
        <w:t xml:space="preserve"> </w:t>
      </w:r>
      <w:r w:rsidR="000A1D0B" w:rsidRPr="00DF6E0D">
        <w:rPr>
          <w:rFonts w:ascii="Times New Roman" w:eastAsia="Times New Roman" w:hAnsi="Times New Roman" w:cs="Times New Roman"/>
          <w:bCs/>
          <w:color w:val="0D0D0D" w:themeColor="text1" w:themeTint="F2"/>
          <w:sz w:val="24"/>
          <w:szCs w:val="24"/>
        </w:rPr>
        <w:t>Transmission:</w:t>
      </w:r>
      <w:r w:rsidR="000A1D0B" w:rsidRPr="00DF6E0D">
        <w:rPr>
          <w:rFonts w:ascii="Times New Roman" w:eastAsia="Times New Roman" w:hAnsi="Times New Roman" w:cs="Times New Roman"/>
          <w:color w:val="0D0D0D" w:themeColor="text1" w:themeTint="F2"/>
          <w:sz w:val="24"/>
          <w:szCs w:val="24"/>
        </w:rPr>
        <w:t xml:space="preserve"> Signals are transmitted through electromagnetic wave</w:t>
      </w:r>
      <w:r w:rsidR="004F3DD4" w:rsidRPr="00DF6E0D">
        <w:rPr>
          <w:rFonts w:ascii="Times New Roman" w:eastAsia="Times New Roman" w:hAnsi="Times New Roman" w:cs="Times New Roman"/>
          <w:color w:val="0D0D0D" w:themeColor="text1" w:themeTint="F2"/>
          <w:sz w:val="24"/>
          <w:szCs w:val="24"/>
        </w:rPr>
        <w:t xml:space="preserve">s, cables or satellite systems, </w:t>
      </w:r>
      <w:r w:rsidR="004F3DD4" w:rsidRPr="00DF6E0D">
        <w:rPr>
          <w:rFonts w:ascii="Times New Roman" w:eastAsia="Times New Roman" w:hAnsi="Times New Roman" w:cs="Times New Roman"/>
          <w:bCs/>
          <w:color w:val="0D0D0D" w:themeColor="text1" w:themeTint="F2"/>
          <w:sz w:val="24"/>
          <w:szCs w:val="24"/>
        </w:rPr>
        <w:t>t</w:t>
      </w:r>
      <w:r w:rsidR="000A1D0B" w:rsidRPr="00DF6E0D">
        <w:rPr>
          <w:rFonts w:ascii="Times New Roman" w:eastAsia="Times New Roman" w:hAnsi="Times New Roman" w:cs="Times New Roman"/>
          <w:color w:val="0D0D0D" w:themeColor="text1" w:themeTint="F2"/>
          <w:sz w:val="24"/>
          <w:szCs w:val="24"/>
        </w:rPr>
        <w:t>elevision receivers decode the transmitted signals in</w:t>
      </w:r>
      <w:r w:rsidR="004F3DD4" w:rsidRPr="00DF6E0D">
        <w:rPr>
          <w:rFonts w:ascii="Times New Roman" w:eastAsia="Times New Roman" w:hAnsi="Times New Roman" w:cs="Times New Roman"/>
          <w:color w:val="0D0D0D" w:themeColor="text1" w:themeTint="F2"/>
          <w:sz w:val="24"/>
          <w:szCs w:val="24"/>
        </w:rPr>
        <w:t>to audiovisual output, e</w:t>
      </w:r>
      <w:r w:rsidR="000A1D0B" w:rsidRPr="00DF6E0D">
        <w:rPr>
          <w:rFonts w:ascii="Times New Roman" w:eastAsia="Times New Roman" w:hAnsi="Times New Roman" w:cs="Times New Roman"/>
          <w:color w:val="0D0D0D" w:themeColor="text1" w:themeTint="F2"/>
          <w:sz w:val="24"/>
          <w:szCs w:val="24"/>
        </w:rPr>
        <w:t>arly televisions used cathode ray tubes (CRTs), but modern devices employ advanced display technologies such as LCD, LED, and OLED.</w:t>
      </w:r>
    </w:p>
    <w:p w:rsidR="008B05A6" w:rsidRPr="00F960BC" w:rsidRDefault="008B05A6" w:rsidP="00F960B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hAnsi="Times New Roman" w:cs="Times New Roman"/>
          <w:color w:val="0D0D0D" w:themeColor="text1" w:themeTint="F2"/>
          <w:sz w:val="24"/>
          <w:szCs w:val="24"/>
        </w:rPr>
        <w:lastRenderedPageBreak/>
        <w:t>Television is a powerful medium for communication, widely acknowledged for its ability to influence attitudes and behaviors. Its combination of visual and auditory stimuli captures attention more effectively than many other forms of media, making it ideal for advocacy and education. Television can penetrate communities with varying literacy levels, ensuring that its message reaches both urban and rural audiences. In the context of social advocacy, television has been used to disseminate health information, combat harmful practices, and mobilize societal change (</w:t>
      </w:r>
      <w:proofErr w:type="spellStart"/>
      <w:r w:rsidRPr="00DF6E0D">
        <w:rPr>
          <w:rFonts w:ascii="Times New Roman" w:hAnsi="Times New Roman" w:cs="Times New Roman"/>
          <w:color w:val="0D0D0D" w:themeColor="text1" w:themeTint="F2"/>
          <w:sz w:val="24"/>
          <w:szCs w:val="24"/>
        </w:rPr>
        <w:t>McQuail</w:t>
      </w:r>
      <w:proofErr w:type="spellEnd"/>
      <w:r w:rsidRPr="00DF6E0D">
        <w:rPr>
          <w:rFonts w:ascii="Times New Roman" w:hAnsi="Times New Roman" w:cs="Times New Roman"/>
          <w:color w:val="0D0D0D" w:themeColor="text1" w:themeTint="F2"/>
          <w:sz w:val="24"/>
          <w:szCs w:val="24"/>
        </w:rPr>
        <w:t>, 2020).</w:t>
      </w:r>
      <w:r w:rsidRPr="00DF6E0D">
        <w:rPr>
          <w:rFonts w:ascii="Times New Roman" w:eastAsia="Times New Roman" w:hAnsi="Times New Roman" w:cs="Times New Roman"/>
          <w:color w:val="0D0D0D" w:themeColor="text1" w:themeTint="F2"/>
          <w:sz w:val="24"/>
          <w:szCs w:val="24"/>
        </w:rPr>
        <w:t xml:space="preserve"> </w:t>
      </w:r>
      <w:r w:rsidR="006A54A2" w:rsidRPr="00DF6E0D">
        <w:rPr>
          <w:rFonts w:ascii="Times New Roman" w:hAnsi="Times New Roman" w:cs="Times New Roman"/>
          <w:color w:val="0D0D0D" w:themeColor="text1" w:themeTint="F2"/>
          <w:sz w:val="24"/>
          <w:szCs w:val="24"/>
        </w:rPr>
        <w:t>Television remains one of the most influential mediums of mass communication. It combines audio-visual capabilities to disseminate information, educate, and entertain a wide audience. Television is unique in its ability to create emotional connections, making it an effective platform for driving social change. In the context of public health and human rights campaigns, television provides a platform for raising awareness, sharing personal stories, and fostering community dialogue.</w:t>
      </w:r>
    </w:p>
    <w:p w:rsidR="00F611E2" w:rsidRPr="00DF6E0D" w:rsidRDefault="002125E2" w:rsidP="00DF6E0D">
      <w:pPr>
        <w:spacing w:line="360" w:lineRule="auto"/>
        <w:jc w:val="both"/>
        <w:rPr>
          <w:rFonts w:ascii="Times New Roman" w:eastAsia="Times New Roman" w:hAnsi="Times New Roman" w:cs="Times New Roman"/>
          <w:b/>
          <w:color w:val="0D0D0D" w:themeColor="text1" w:themeTint="F2"/>
          <w:sz w:val="24"/>
          <w:szCs w:val="24"/>
        </w:rPr>
      </w:pPr>
      <w:r w:rsidRPr="00DF6E0D">
        <w:rPr>
          <w:rFonts w:ascii="Times New Roman" w:eastAsia="Times New Roman" w:hAnsi="Times New Roman" w:cs="Times New Roman"/>
          <w:b/>
          <w:color w:val="0D0D0D" w:themeColor="text1" w:themeTint="F2"/>
          <w:sz w:val="24"/>
          <w:szCs w:val="24"/>
        </w:rPr>
        <w:t>2.1.2</w:t>
      </w:r>
      <w:r w:rsidR="00F611E2" w:rsidRPr="00DF6E0D">
        <w:rPr>
          <w:rFonts w:ascii="Times New Roman" w:eastAsia="Times New Roman" w:hAnsi="Times New Roman" w:cs="Times New Roman"/>
          <w:b/>
          <w:color w:val="0D0D0D" w:themeColor="text1" w:themeTint="F2"/>
          <w:sz w:val="24"/>
          <w:szCs w:val="24"/>
        </w:rPr>
        <w:tab/>
        <w:t>Media</w:t>
      </w:r>
      <w:r w:rsidR="00DC517F" w:rsidRPr="00DF6E0D">
        <w:rPr>
          <w:rFonts w:ascii="Times New Roman" w:eastAsia="Times New Roman" w:hAnsi="Times New Roman" w:cs="Times New Roman"/>
          <w:b/>
          <w:color w:val="0D0D0D" w:themeColor="text1" w:themeTint="F2"/>
          <w:sz w:val="24"/>
          <w:szCs w:val="24"/>
        </w:rPr>
        <w:t xml:space="preserve"> on curbing Female Genital Mutilation (FGM)</w:t>
      </w:r>
    </w:p>
    <w:p w:rsidR="00F611E2" w:rsidRPr="00DF6E0D" w:rsidRDefault="00F611E2" w:rsidP="00DF6E0D">
      <w:pPr>
        <w:spacing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The media have been generally used in Nigeria to effect </w:t>
      </w:r>
      <w:proofErr w:type="spellStart"/>
      <w:r w:rsidRPr="00DF6E0D">
        <w:rPr>
          <w:rFonts w:ascii="Times New Roman" w:eastAsia="Times New Roman" w:hAnsi="Times New Roman" w:cs="Times New Roman"/>
          <w:color w:val="0D0D0D" w:themeColor="text1" w:themeTint="F2"/>
          <w:sz w:val="24"/>
          <w:szCs w:val="24"/>
        </w:rPr>
        <w:t>behavioural</w:t>
      </w:r>
      <w:proofErr w:type="spellEnd"/>
      <w:r w:rsidRPr="00DF6E0D">
        <w:rPr>
          <w:rFonts w:ascii="Times New Roman" w:eastAsia="Times New Roman" w:hAnsi="Times New Roman" w:cs="Times New Roman"/>
          <w:color w:val="0D0D0D" w:themeColor="text1" w:themeTint="F2"/>
          <w:sz w:val="24"/>
          <w:szCs w:val="24"/>
        </w:rPr>
        <w:t xml:space="preserve"> changes, promote particular attitudes, </w:t>
      </w:r>
      <w:proofErr w:type="spellStart"/>
      <w:r w:rsidRPr="00DF6E0D">
        <w:rPr>
          <w:rFonts w:ascii="Times New Roman" w:eastAsia="Times New Roman" w:hAnsi="Times New Roman" w:cs="Times New Roman"/>
          <w:color w:val="0D0D0D" w:themeColor="text1" w:themeTint="F2"/>
          <w:sz w:val="24"/>
          <w:szCs w:val="24"/>
        </w:rPr>
        <w:t>behaviours</w:t>
      </w:r>
      <w:proofErr w:type="spellEnd"/>
      <w:r w:rsidRPr="00DF6E0D">
        <w:rPr>
          <w:rFonts w:ascii="Times New Roman" w:eastAsia="Times New Roman" w:hAnsi="Times New Roman" w:cs="Times New Roman"/>
          <w:color w:val="0D0D0D" w:themeColor="text1" w:themeTint="F2"/>
          <w:sz w:val="24"/>
          <w:szCs w:val="24"/>
        </w:rPr>
        <w:t xml:space="preserve"> and social norms since the 2018s (</w:t>
      </w:r>
      <w:proofErr w:type="spellStart"/>
      <w:r w:rsidRPr="00DF6E0D">
        <w:rPr>
          <w:rFonts w:ascii="Times New Roman" w:eastAsia="Times New Roman" w:hAnsi="Times New Roman" w:cs="Times New Roman"/>
          <w:color w:val="0D0D0D" w:themeColor="text1" w:themeTint="F2"/>
          <w:sz w:val="24"/>
          <w:szCs w:val="24"/>
        </w:rPr>
        <w:t>Tufte</w:t>
      </w:r>
      <w:proofErr w:type="spellEnd"/>
      <w:r w:rsidRPr="00DF6E0D">
        <w:rPr>
          <w:rFonts w:ascii="Times New Roman" w:eastAsia="Times New Roman" w:hAnsi="Times New Roman" w:cs="Times New Roman"/>
          <w:color w:val="0D0D0D" w:themeColor="text1" w:themeTint="F2"/>
          <w:sz w:val="24"/>
          <w:szCs w:val="24"/>
        </w:rPr>
        <w:t xml:space="preserve"> &amp; </w:t>
      </w:r>
      <w:proofErr w:type="spellStart"/>
      <w:r w:rsidRPr="00DF6E0D">
        <w:rPr>
          <w:rFonts w:ascii="Times New Roman" w:eastAsia="Times New Roman" w:hAnsi="Times New Roman" w:cs="Times New Roman"/>
          <w:color w:val="0D0D0D" w:themeColor="text1" w:themeTint="F2"/>
          <w:sz w:val="24"/>
          <w:szCs w:val="24"/>
        </w:rPr>
        <w:t>Mefalopulos</w:t>
      </w:r>
      <w:proofErr w:type="spellEnd"/>
      <w:r w:rsidRPr="00DF6E0D">
        <w:rPr>
          <w:rFonts w:ascii="Times New Roman" w:eastAsia="Times New Roman" w:hAnsi="Times New Roman" w:cs="Times New Roman"/>
          <w:color w:val="0D0D0D" w:themeColor="text1" w:themeTint="F2"/>
          <w:sz w:val="24"/>
          <w:szCs w:val="24"/>
        </w:rPr>
        <w:t xml:space="preserve">, 2019). It is a veritable instrument used to pursue attitudinal </w:t>
      </w:r>
      <w:proofErr w:type="spellStart"/>
      <w:r w:rsidRPr="00DF6E0D">
        <w:rPr>
          <w:rFonts w:ascii="Times New Roman" w:eastAsia="Times New Roman" w:hAnsi="Times New Roman" w:cs="Times New Roman"/>
          <w:color w:val="0D0D0D" w:themeColor="text1" w:themeTint="F2"/>
          <w:sz w:val="24"/>
          <w:szCs w:val="24"/>
        </w:rPr>
        <w:t>behaviours</w:t>
      </w:r>
      <w:proofErr w:type="spellEnd"/>
      <w:r w:rsidRPr="00DF6E0D">
        <w:rPr>
          <w:rFonts w:ascii="Times New Roman" w:eastAsia="Times New Roman" w:hAnsi="Times New Roman" w:cs="Times New Roman"/>
          <w:color w:val="0D0D0D" w:themeColor="text1" w:themeTint="F2"/>
          <w:sz w:val="24"/>
          <w:szCs w:val="24"/>
        </w:rPr>
        <w:t xml:space="preserve"> and societal changes through diffusion approach. The approach includes information dissemination, large-scale media campaigns, and other one-way communications. These are structured by entertainment education known as ‘Edutainment’. This is a communication process that aims to entertain and educate for purposes of increasing audience knowledge, change attitudes, social norms, and </w:t>
      </w:r>
      <w:proofErr w:type="spellStart"/>
      <w:r w:rsidRPr="00DF6E0D">
        <w:rPr>
          <w:rFonts w:ascii="Times New Roman" w:eastAsia="Times New Roman" w:hAnsi="Times New Roman" w:cs="Times New Roman"/>
          <w:color w:val="0D0D0D" w:themeColor="text1" w:themeTint="F2"/>
          <w:sz w:val="24"/>
          <w:szCs w:val="24"/>
        </w:rPr>
        <w:t>behaviour</w:t>
      </w:r>
      <w:proofErr w:type="spellEnd"/>
      <w:r w:rsidRPr="00DF6E0D">
        <w:rPr>
          <w:rFonts w:ascii="Times New Roman" w:eastAsia="Times New Roman" w:hAnsi="Times New Roman" w:cs="Times New Roman"/>
          <w:color w:val="0D0D0D" w:themeColor="text1" w:themeTint="F2"/>
          <w:sz w:val="24"/>
          <w:szCs w:val="24"/>
        </w:rPr>
        <w:t xml:space="preserve"> (UNICEF, 2018). Edutainment allows the audiences to experience excitement, and also provides for role modelling of positive norms, attitudes and </w:t>
      </w:r>
      <w:proofErr w:type="spellStart"/>
      <w:r w:rsidRPr="00DF6E0D">
        <w:rPr>
          <w:rFonts w:ascii="Times New Roman" w:eastAsia="Times New Roman" w:hAnsi="Times New Roman" w:cs="Times New Roman"/>
          <w:color w:val="0D0D0D" w:themeColor="text1" w:themeTint="F2"/>
          <w:sz w:val="24"/>
          <w:szCs w:val="24"/>
        </w:rPr>
        <w:t>behaviours</w:t>
      </w:r>
      <w:proofErr w:type="spellEnd"/>
      <w:r w:rsidRPr="00DF6E0D">
        <w:rPr>
          <w:rFonts w:ascii="Times New Roman" w:eastAsia="Times New Roman" w:hAnsi="Times New Roman" w:cs="Times New Roman"/>
          <w:color w:val="0D0D0D" w:themeColor="text1" w:themeTint="F2"/>
          <w:sz w:val="24"/>
          <w:szCs w:val="24"/>
        </w:rPr>
        <w:t xml:space="preserve"> (Barker, Ricardo, &amp; </w:t>
      </w:r>
      <w:proofErr w:type="spellStart"/>
      <w:r w:rsidRPr="00DF6E0D">
        <w:rPr>
          <w:rFonts w:ascii="Times New Roman" w:eastAsia="Times New Roman" w:hAnsi="Times New Roman" w:cs="Times New Roman"/>
          <w:color w:val="0D0D0D" w:themeColor="text1" w:themeTint="F2"/>
          <w:sz w:val="24"/>
          <w:szCs w:val="24"/>
        </w:rPr>
        <w:t>Nascimento</w:t>
      </w:r>
      <w:proofErr w:type="spellEnd"/>
      <w:r w:rsidRPr="00DF6E0D">
        <w:rPr>
          <w:rFonts w:ascii="Times New Roman" w:eastAsia="Times New Roman" w:hAnsi="Times New Roman" w:cs="Times New Roman"/>
          <w:color w:val="0D0D0D" w:themeColor="text1" w:themeTint="F2"/>
          <w:sz w:val="24"/>
          <w:szCs w:val="24"/>
        </w:rPr>
        <w:t xml:space="preserve">, 2019). Radio and television </w:t>
      </w:r>
      <w:proofErr w:type="spellStart"/>
      <w:r w:rsidRPr="00DF6E0D">
        <w:rPr>
          <w:rFonts w:ascii="Times New Roman" w:eastAsia="Times New Roman" w:hAnsi="Times New Roman" w:cs="Times New Roman"/>
          <w:color w:val="0D0D0D" w:themeColor="text1" w:themeTint="F2"/>
          <w:sz w:val="24"/>
          <w:szCs w:val="24"/>
        </w:rPr>
        <w:t>programmes</w:t>
      </w:r>
      <w:proofErr w:type="spellEnd"/>
      <w:r w:rsidRPr="00DF6E0D">
        <w:rPr>
          <w:rFonts w:ascii="Times New Roman" w:eastAsia="Times New Roman" w:hAnsi="Times New Roman" w:cs="Times New Roman"/>
          <w:color w:val="0D0D0D" w:themeColor="text1" w:themeTint="F2"/>
          <w:sz w:val="24"/>
          <w:szCs w:val="24"/>
        </w:rPr>
        <w:t xml:space="preserve"> are the most useful channel for actualizing this project.</w:t>
      </w:r>
    </w:p>
    <w:p w:rsidR="00F611E2" w:rsidRPr="00DF6E0D" w:rsidRDefault="00F611E2" w:rsidP="00DF6E0D">
      <w:pPr>
        <w:spacing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The mass media through their </w:t>
      </w:r>
      <w:proofErr w:type="spellStart"/>
      <w:r w:rsidRPr="00DF6E0D">
        <w:rPr>
          <w:rFonts w:ascii="Times New Roman" w:eastAsia="Times New Roman" w:hAnsi="Times New Roman" w:cs="Times New Roman"/>
          <w:color w:val="0D0D0D" w:themeColor="text1" w:themeTint="F2"/>
          <w:sz w:val="24"/>
          <w:szCs w:val="24"/>
        </w:rPr>
        <w:t>programmes</w:t>
      </w:r>
      <w:proofErr w:type="spellEnd"/>
      <w:r w:rsidRPr="00DF6E0D">
        <w:rPr>
          <w:rFonts w:ascii="Times New Roman" w:eastAsia="Times New Roman" w:hAnsi="Times New Roman" w:cs="Times New Roman"/>
          <w:color w:val="0D0D0D" w:themeColor="text1" w:themeTint="F2"/>
          <w:sz w:val="24"/>
          <w:szCs w:val="24"/>
        </w:rPr>
        <w:t xml:space="preserve"> or activities have widened the potentials for the interconnectedness of citizens to one another and to their government, thereby making government processes more transparent to the citizenry. They provide the avenues for greater public awareness and public participation in government policies (Pool, 2019). Mortensen and </w:t>
      </w:r>
      <w:proofErr w:type="spellStart"/>
      <w:r w:rsidRPr="00DF6E0D">
        <w:rPr>
          <w:rFonts w:ascii="Times New Roman" w:eastAsia="Times New Roman" w:hAnsi="Times New Roman" w:cs="Times New Roman"/>
          <w:color w:val="0D0D0D" w:themeColor="text1" w:themeTint="F2"/>
          <w:sz w:val="24"/>
          <w:szCs w:val="24"/>
        </w:rPr>
        <w:t>Serritzlew</w:t>
      </w:r>
      <w:proofErr w:type="spellEnd"/>
      <w:r w:rsidRPr="00DF6E0D">
        <w:rPr>
          <w:rFonts w:ascii="Times New Roman" w:eastAsia="Times New Roman" w:hAnsi="Times New Roman" w:cs="Times New Roman"/>
          <w:color w:val="0D0D0D" w:themeColor="text1" w:themeTint="F2"/>
          <w:sz w:val="24"/>
          <w:szCs w:val="24"/>
        </w:rPr>
        <w:t xml:space="preserve"> (2018,) demonstrate that “the media are important for understanding the political agenda and the framing of decisions about special [or </w:t>
      </w:r>
      <w:r w:rsidRPr="00DF6E0D">
        <w:rPr>
          <w:rFonts w:ascii="Times New Roman" w:eastAsia="Times New Roman" w:hAnsi="Times New Roman" w:cs="Times New Roman"/>
          <w:color w:val="0D0D0D" w:themeColor="text1" w:themeTint="F2"/>
          <w:sz w:val="24"/>
          <w:szCs w:val="24"/>
        </w:rPr>
        <w:lastRenderedPageBreak/>
        <w:t>sensational] issues, but ‘normal’ politics and the broader policy priorities [or governmental issues] are largely unaffected”. Although Barber (2019) on the other hand, observes that the media could be used as instruments of propaganda to manipulate the public and foist preferred political values, which enhance regime support and political legitimacy on the people. This observation buttresses the point that the media is an effective and a veritable tool for propagating government policies.</w:t>
      </w:r>
    </w:p>
    <w:p w:rsidR="00F611E2" w:rsidRPr="00DF6E0D" w:rsidRDefault="00F611E2" w:rsidP="00DF6E0D">
      <w:pPr>
        <w:spacing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The above collaboration between the media and the public has a significant effect on the outcome of government policies. It also helps policy makers to manage media activities towards the maximization of positive publicity for their policies (</w:t>
      </w:r>
      <w:proofErr w:type="spellStart"/>
      <w:r w:rsidRPr="00DF6E0D">
        <w:rPr>
          <w:rFonts w:ascii="Times New Roman" w:eastAsia="Times New Roman" w:hAnsi="Times New Roman" w:cs="Times New Roman"/>
          <w:color w:val="0D0D0D" w:themeColor="text1" w:themeTint="F2"/>
          <w:sz w:val="24"/>
          <w:szCs w:val="24"/>
        </w:rPr>
        <w:t>Protess</w:t>
      </w:r>
      <w:proofErr w:type="spellEnd"/>
      <w:r w:rsidRPr="00DF6E0D">
        <w:rPr>
          <w:rFonts w:ascii="Times New Roman" w:eastAsia="Times New Roman" w:hAnsi="Times New Roman" w:cs="Times New Roman"/>
          <w:color w:val="0D0D0D" w:themeColor="text1" w:themeTint="F2"/>
          <w:sz w:val="24"/>
          <w:szCs w:val="24"/>
        </w:rPr>
        <w:t xml:space="preserve"> et al., 2018). Consequently, the media are tools for decentralizing information and </w:t>
      </w:r>
      <w:proofErr w:type="spellStart"/>
      <w:r w:rsidRPr="00DF6E0D">
        <w:rPr>
          <w:rFonts w:ascii="Times New Roman" w:eastAsia="Times New Roman" w:hAnsi="Times New Roman" w:cs="Times New Roman"/>
          <w:color w:val="0D0D0D" w:themeColor="text1" w:themeTint="F2"/>
          <w:sz w:val="24"/>
          <w:szCs w:val="24"/>
        </w:rPr>
        <w:t>actualising</w:t>
      </w:r>
      <w:proofErr w:type="spellEnd"/>
      <w:r w:rsidRPr="00DF6E0D">
        <w:rPr>
          <w:rFonts w:ascii="Times New Roman" w:eastAsia="Times New Roman" w:hAnsi="Times New Roman" w:cs="Times New Roman"/>
          <w:color w:val="0D0D0D" w:themeColor="text1" w:themeTint="F2"/>
          <w:sz w:val="24"/>
          <w:szCs w:val="24"/>
        </w:rPr>
        <w:t xml:space="preserve"> individual’s empowerment. They also help to expand the number of channels through which individuals obtain news and views, as well as change who owns, produces and controls the content of news. The media strengthen civil society and social movements at the expense of the state by increasing their ability to distribute message, mobilize support, and influence public discourse. The literature as reviewed portends that the media are effective instruments for propagating government’s anti-FGM policy in Nigeria</w:t>
      </w:r>
      <w:r w:rsidR="006A54A2" w:rsidRPr="00DF6E0D">
        <w:rPr>
          <w:rFonts w:ascii="Times New Roman" w:eastAsia="Times New Roman" w:hAnsi="Times New Roman" w:cs="Times New Roman"/>
          <w:color w:val="0D0D0D" w:themeColor="text1" w:themeTint="F2"/>
          <w:sz w:val="24"/>
          <w:szCs w:val="24"/>
        </w:rPr>
        <w:t>.</w:t>
      </w:r>
    </w:p>
    <w:p w:rsidR="007E74D0" w:rsidRPr="00DF6E0D" w:rsidRDefault="007E74D0" w:rsidP="00DF6E0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The media's role in addressing FGM cannot be overstated. It functions as a watchdog, educator, and advocate. Television campaigns against FGM aim to dispel myths, address misconceptions, and promote positive cultural practices. Research shows that consistent exposure to anti-FGM messages through television increases public awareness and fosters behavioral change (UNICEF, 2020). Additionally, media platforms help normalize the discussion of sensitive topics, encouraging communities to confront traditions that harm women and girls.</w:t>
      </w:r>
      <w:r w:rsidR="008B05A6" w:rsidRPr="00DF6E0D">
        <w:rPr>
          <w:rFonts w:ascii="Times New Roman" w:eastAsia="Times New Roman" w:hAnsi="Times New Roman" w:cs="Times New Roman"/>
          <w:color w:val="0D0D0D" w:themeColor="text1" w:themeTint="F2"/>
          <w:sz w:val="24"/>
          <w:szCs w:val="24"/>
        </w:rPr>
        <w:t xml:space="preserve"> </w:t>
      </w:r>
      <w:r w:rsidRPr="00DF6E0D">
        <w:rPr>
          <w:rFonts w:ascii="Times New Roman" w:eastAsia="Times New Roman" w:hAnsi="Times New Roman" w:cs="Times New Roman"/>
          <w:color w:val="0D0D0D" w:themeColor="text1" w:themeTint="F2"/>
          <w:sz w:val="24"/>
          <w:szCs w:val="24"/>
        </w:rPr>
        <w:t>Television also provides visibility to grassroots efforts, amplifying the voices of activists and survivors. Through collaborations with NGOs and government agencies, television channels have successfully created impactful campaigns that challenge cultural norms and encourage legal compliance.</w:t>
      </w:r>
    </w:p>
    <w:p w:rsidR="006A54A2" w:rsidRPr="00DF6E0D" w:rsidRDefault="006A54A2" w:rsidP="00DF6E0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The media, particularly television, plays a pivotal role in shaping societal norms and addressing harmful practices such as Female Genital Mutilation (FGM). Through documentaries, talk shows, dramas, and advertisements, television can effectively convey the health risks, human rights implications, and social consequences of FGM. It has the </w:t>
      </w:r>
      <w:r w:rsidRPr="00DF6E0D">
        <w:rPr>
          <w:rFonts w:ascii="Times New Roman" w:eastAsia="Times New Roman" w:hAnsi="Times New Roman" w:cs="Times New Roman"/>
          <w:color w:val="0D0D0D" w:themeColor="text1" w:themeTint="F2"/>
          <w:sz w:val="24"/>
          <w:szCs w:val="24"/>
        </w:rPr>
        <w:lastRenderedPageBreak/>
        <w:t>power to challenge cultural misconceptions and educate the public about the legal and ethical aspects of FGM.</w:t>
      </w:r>
      <w:r w:rsidR="008B05A6" w:rsidRPr="00DF6E0D">
        <w:rPr>
          <w:rFonts w:ascii="Times New Roman" w:eastAsia="Times New Roman" w:hAnsi="Times New Roman" w:cs="Times New Roman"/>
          <w:color w:val="0D0D0D" w:themeColor="text1" w:themeTint="F2"/>
          <w:sz w:val="24"/>
          <w:szCs w:val="24"/>
        </w:rPr>
        <w:t xml:space="preserve"> </w:t>
      </w:r>
      <w:r w:rsidRPr="00DF6E0D">
        <w:rPr>
          <w:rFonts w:ascii="Times New Roman" w:eastAsia="Times New Roman" w:hAnsi="Times New Roman" w:cs="Times New Roman"/>
          <w:color w:val="0D0D0D" w:themeColor="text1" w:themeTint="F2"/>
          <w:sz w:val="24"/>
          <w:szCs w:val="24"/>
        </w:rPr>
        <w:t>Television's wide reach enables it to target diverse audiences, including rural communities where FGM practices are often deeply rooted. By featuring testimonials from survivors, expert opinions, and advocacy messages, television creates a platform for dialogue and mobilizes support for anti-FGM initiatives.</w:t>
      </w:r>
    </w:p>
    <w:p w:rsidR="00F611E2" w:rsidRPr="00DF6E0D" w:rsidRDefault="00DC517F" w:rsidP="00DF6E0D">
      <w:pPr>
        <w:spacing w:line="360" w:lineRule="auto"/>
        <w:jc w:val="both"/>
        <w:rPr>
          <w:rFonts w:ascii="Times New Roman" w:eastAsia="Times New Roman" w:hAnsi="Times New Roman" w:cs="Times New Roman"/>
          <w:b/>
          <w:color w:val="0D0D0D" w:themeColor="text1" w:themeTint="F2"/>
          <w:sz w:val="24"/>
          <w:szCs w:val="24"/>
        </w:rPr>
      </w:pPr>
      <w:r w:rsidRPr="00DF6E0D">
        <w:rPr>
          <w:rFonts w:ascii="Times New Roman" w:eastAsia="Times New Roman" w:hAnsi="Times New Roman" w:cs="Times New Roman"/>
          <w:b/>
          <w:color w:val="0D0D0D" w:themeColor="text1" w:themeTint="F2"/>
          <w:sz w:val="24"/>
          <w:szCs w:val="24"/>
        </w:rPr>
        <w:t>2.1.3</w:t>
      </w:r>
      <w:r w:rsidR="00F611E2" w:rsidRPr="00DF6E0D">
        <w:rPr>
          <w:rFonts w:ascii="Times New Roman" w:eastAsia="Times New Roman" w:hAnsi="Times New Roman" w:cs="Times New Roman"/>
          <w:b/>
          <w:color w:val="0D0D0D" w:themeColor="text1" w:themeTint="F2"/>
          <w:sz w:val="24"/>
          <w:szCs w:val="24"/>
        </w:rPr>
        <w:tab/>
        <w:t>Female Genital Mutilation</w:t>
      </w:r>
    </w:p>
    <w:p w:rsidR="00F611E2" w:rsidRPr="00DF6E0D" w:rsidRDefault="00F611E2" w:rsidP="00DF6E0D">
      <w:pPr>
        <w:spacing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Female Genital Mutilation (FGM), also known as Female Genital Cutting (</w:t>
      </w:r>
      <w:r w:rsidR="003E4D4B" w:rsidRPr="00DF6E0D">
        <w:rPr>
          <w:rFonts w:ascii="Times New Roman" w:eastAsia="Times New Roman" w:hAnsi="Times New Roman" w:cs="Times New Roman"/>
          <w:color w:val="0D0D0D" w:themeColor="text1" w:themeTint="F2"/>
          <w:sz w:val="24"/>
          <w:szCs w:val="24"/>
        </w:rPr>
        <w:t>FGM</w:t>
      </w:r>
      <w:r w:rsidRPr="00DF6E0D">
        <w:rPr>
          <w:rFonts w:ascii="Times New Roman" w:eastAsia="Times New Roman" w:hAnsi="Times New Roman" w:cs="Times New Roman"/>
          <w:color w:val="0D0D0D" w:themeColor="text1" w:themeTint="F2"/>
          <w:sz w:val="24"/>
          <w:szCs w:val="24"/>
        </w:rPr>
        <w:t>) or infrequently as Female Circumcision, refers to “all procedures involving partial or total removal of the external female genitalia or other injury to the female genital organs whether for non-medical reasons. Female genital mutilation is a geographically circumscribed phenomenon, with the highest concentration in the western, eastern, and north-eastern regions of Africa. It is also found in some countries in Asia and the Middle East and among certain immigrant communities from Africa and South-West Asia living in North America and Europe (WHO, 2017). While the exact number of women and girls worldwide, who have undergone female genital mutilation remains unknown, it is estimated that at least 20 million women and girls in 30 countries have been subjected to the practice. Female genital mutilation is performed on girls aged 0-15 years and less frequently on adults mostly by traditional practitioners in the community with crude instruments (</w:t>
      </w:r>
      <w:proofErr w:type="spellStart"/>
      <w:r w:rsidRPr="00DF6E0D">
        <w:rPr>
          <w:rFonts w:ascii="Times New Roman" w:eastAsia="Times New Roman" w:hAnsi="Times New Roman" w:cs="Times New Roman"/>
          <w:color w:val="0D0D0D" w:themeColor="text1" w:themeTint="F2"/>
          <w:sz w:val="24"/>
          <w:szCs w:val="24"/>
        </w:rPr>
        <w:t>Dalal</w:t>
      </w:r>
      <w:proofErr w:type="spellEnd"/>
      <w:r w:rsidRPr="00DF6E0D">
        <w:rPr>
          <w:rFonts w:ascii="Times New Roman" w:eastAsia="Times New Roman" w:hAnsi="Times New Roman" w:cs="Times New Roman"/>
          <w:color w:val="0D0D0D" w:themeColor="text1" w:themeTint="F2"/>
          <w:sz w:val="24"/>
          <w:szCs w:val="24"/>
        </w:rPr>
        <w:t xml:space="preserve">, </w:t>
      </w:r>
      <w:proofErr w:type="spellStart"/>
      <w:r w:rsidRPr="00DF6E0D">
        <w:rPr>
          <w:rFonts w:ascii="Times New Roman" w:eastAsia="Times New Roman" w:hAnsi="Times New Roman" w:cs="Times New Roman"/>
          <w:color w:val="0D0D0D" w:themeColor="text1" w:themeTint="F2"/>
          <w:sz w:val="24"/>
          <w:szCs w:val="24"/>
        </w:rPr>
        <w:t>Lawoko</w:t>
      </w:r>
      <w:proofErr w:type="spellEnd"/>
      <w:r w:rsidRPr="00DF6E0D">
        <w:rPr>
          <w:rFonts w:ascii="Times New Roman" w:eastAsia="Times New Roman" w:hAnsi="Times New Roman" w:cs="Times New Roman"/>
          <w:color w:val="0D0D0D" w:themeColor="text1" w:themeTint="F2"/>
          <w:sz w:val="24"/>
          <w:szCs w:val="24"/>
        </w:rPr>
        <w:t xml:space="preserve"> &amp; </w:t>
      </w:r>
      <w:proofErr w:type="spellStart"/>
      <w:r w:rsidRPr="00DF6E0D">
        <w:rPr>
          <w:rFonts w:ascii="Times New Roman" w:eastAsia="Times New Roman" w:hAnsi="Times New Roman" w:cs="Times New Roman"/>
          <w:color w:val="0D0D0D" w:themeColor="text1" w:themeTint="F2"/>
          <w:sz w:val="24"/>
          <w:szCs w:val="24"/>
        </w:rPr>
        <w:t>Jansson</w:t>
      </w:r>
      <w:proofErr w:type="spellEnd"/>
      <w:r w:rsidRPr="00DF6E0D">
        <w:rPr>
          <w:rFonts w:ascii="Times New Roman" w:eastAsia="Times New Roman" w:hAnsi="Times New Roman" w:cs="Times New Roman"/>
          <w:color w:val="0D0D0D" w:themeColor="text1" w:themeTint="F2"/>
          <w:sz w:val="24"/>
          <w:szCs w:val="24"/>
        </w:rPr>
        <w:t>, 2018). In the traditional societies where female genital mutilation is being practiced, the people regard the practice as normal and all their indigenous females are expected to undergo mutilation (</w:t>
      </w:r>
      <w:proofErr w:type="spellStart"/>
      <w:r w:rsidRPr="00DF6E0D">
        <w:rPr>
          <w:rFonts w:ascii="Times New Roman" w:eastAsia="Times New Roman" w:hAnsi="Times New Roman" w:cs="Times New Roman"/>
          <w:color w:val="0D0D0D" w:themeColor="text1" w:themeTint="F2"/>
          <w:sz w:val="24"/>
          <w:szCs w:val="24"/>
        </w:rPr>
        <w:t>Amadi</w:t>
      </w:r>
      <w:proofErr w:type="spellEnd"/>
      <w:r w:rsidRPr="00DF6E0D">
        <w:rPr>
          <w:rFonts w:ascii="Times New Roman" w:eastAsia="Times New Roman" w:hAnsi="Times New Roman" w:cs="Times New Roman"/>
          <w:color w:val="0D0D0D" w:themeColor="text1" w:themeTint="F2"/>
          <w:sz w:val="24"/>
          <w:szCs w:val="24"/>
        </w:rPr>
        <w:t xml:space="preserve"> &amp; </w:t>
      </w:r>
      <w:proofErr w:type="spellStart"/>
      <w:r w:rsidRPr="00DF6E0D">
        <w:rPr>
          <w:rFonts w:ascii="Times New Roman" w:eastAsia="Times New Roman" w:hAnsi="Times New Roman" w:cs="Times New Roman"/>
          <w:color w:val="0D0D0D" w:themeColor="text1" w:themeTint="F2"/>
          <w:sz w:val="24"/>
          <w:szCs w:val="24"/>
        </w:rPr>
        <w:t>Eyindah</w:t>
      </w:r>
      <w:proofErr w:type="spellEnd"/>
      <w:r w:rsidRPr="00DF6E0D">
        <w:rPr>
          <w:rFonts w:ascii="Times New Roman" w:eastAsia="Times New Roman" w:hAnsi="Times New Roman" w:cs="Times New Roman"/>
          <w:color w:val="0D0D0D" w:themeColor="text1" w:themeTint="F2"/>
          <w:sz w:val="24"/>
          <w:szCs w:val="24"/>
        </w:rPr>
        <w:t>, 2018). The event of circumcision is sometimes a celebrated public event and somewhere it is private family affair both bringing pain and health risk to the life of a girl (</w:t>
      </w:r>
      <w:proofErr w:type="spellStart"/>
      <w:r w:rsidRPr="00DF6E0D">
        <w:rPr>
          <w:rFonts w:ascii="Times New Roman" w:eastAsia="Times New Roman" w:hAnsi="Times New Roman" w:cs="Times New Roman"/>
          <w:color w:val="0D0D0D" w:themeColor="text1" w:themeTint="F2"/>
          <w:sz w:val="24"/>
          <w:szCs w:val="24"/>
        </w:rPr>
        <w:t>Obermeyer</w:t>
      </w:r>
      <w:proofErr w:type="spellEnd"/>
      <w:r w:rsidRPr="00DF6E0D">
        <w:rPr>
          <w:rFonts w:ascii="Times New Roman" w:eastAsia="Times New Roman" w:hAnsi="Times New Roman" w:cs="Times New Roman"/>
          <w:color w:val="0D0D0D" w:themeColor="text1" w:themeTint="F2"/>
          <w:sz w:val="24"/>
          <w:szCs w:val="24"/>
        </w:rPr>
        <w:t>, 2019). The practice is mostly carried out by traditional circumcisers, without proper knowledge of human anatomy and medicine. Female circumcision possesses great risks for women causing sexual and reproductive health complications psychosexual and psychological morbidities often leading to loss of life (WHO, 2019).</w:t>
      </w:r>
    </w:p>
    <w:p w:rsidR="0084367B" w:rsidRPr="00F960BC" w:rsidRDefault="007E74D0" w:rsidP="00DF6E0D">
      <w:pPr>
        <w:spacing w:line="360" w:lineRule="auto"/>
        <w:jc w:val="both"/>
        <w:rPr>
          <w:rFonts w:ascii="Times New Roman" w:eastAsia="Times New Roman" w:hAnsi="Times New Roman" w:cs="Times New Roman"/>
          <w:color w:val="0D0D0D" w:themeColor="text1" w:themeTint="F2"/>
          <w:sz w:val="24"/>
          <w:szCs w:val="24"/>
        </w:rPr>
      </w:pPr>
      <w:r w:rsidRPr="00DF6E0D">
        <w:rPr>
          <w:rFonts w:ascii="Times New Roman" w:hAnsi="Times New Roman" w:cs="Times New Roman"/>
          <w:color w:val="0D0D0D" w:themeColor="text1" w:themeTint="F2"/>
          <w:sz w:val="24"/>
          <w:szCs w:val="24"/>
        </w:rPr>
        <w:t xml:space="preserve">Female Genital Mutilation (FGM) refers to all procedures involving the partial or total removal of external female genitalia or other injuries to the genital organs for non-medical reasons (WHO, 2022). It is typically performed on minors and is deeply rooted in cultural </w:t>
      </w:r>
      <w:r w:rsidRPr="00DF6E0D">
        <w:rPr>
          <w:rFonts w:ascii="Times New Roman" w:hAnsi="Times New Roman" w:cs="Times New Roman"/>
          <w:color w:val="0D0D0D" w:themeColor="text1" w:themeTint="F2"/>
          <w:sz w:val="24"/>
          <w:szCs w:val="24"/>
        </w:rPr>
        <w:lastRenderedPageBreak/>
        <w:t xml:space="preserve">and social frameworks. In Nigeria, the prevalence of FGM varies across regions, with the highest rates in the South-West and South-East and comparatively lower rates in the North. Despite global and local efforts to end FGM, it persists due to factors such as gender inequality, cultural traditions, and social pressure (National Population Commission, 2018). </w:t>
      </w:r>
      <w:r w:rsidR="006A54A2" w:rsidRPr="00DF6E0D">
        <w:rPr>
          <w:rFonts w:ascii="Times New Roman" w:hAnsi="Times New Roman" w:cs="Times New Roman"/>
          <w:color w:val="0D0D0D" w:themeColor="text1" w:themeTint="F2"/>
          <w:sz w:val="24"/>
          <w:szCs w:val="24"/>
        </w:rPr>
        <w:t>FGM involves the partial or total removal of external female genitalia or other injuries to the female genital organs for non-medical reasons. It is a practice rooted in cultural, religious, and social norms, often justified by beliefs related to hygiene, chastity, and marriageability. FGM is recognized globally as a violation of human rights, affecting millions of girls and women worldwide. In Nigeria, the practice persists despite efforts to curb it, with varying prevalence across regions.</w:t>
      </w:r>
    </w:p>
    <w:p w:rsidR="00F611E2" w:rsidRPr="00DF6E0D" w:rsidRDefault="00DC517F" w:rsidP="00DF6E0D">
      <w:pPr>
        <w:spacing w:line="360" w:lineRule="auto"/>
        <w:jc w:val="both"/>
        <w:rPr>
          <w:rFonts w:ascii="Times New Roman" w:eastAsia="Times New Roman" w:hAnsi="Times New Roman" w:cs="Times New Roman"/>
          <w:b/>
          <w:color w:val="0D0D0D" w:themeColor="text1" w:themeTint="F2"/>
          <w:sz w:val="24"/>
          <w:szCs w:val="24"/>
        </w:rPr>
      </w:pPr>
      <w:r w:rsidRPr="00DF6E0D">
        <w:rPr>
          <w:rFonts w:ascii="Times New Roman" w:eastAsia="Times New Roman" w:hAnsi="Times New Roman" w:cs="Times New Roman"/>
          <w:b/>
          <w:color w:val="0D0D0D" w:themeColor="text1" w:themeTint="F2"/>
          <w:sz w:val="24"/>
          <w:szCs w:val="24"/>
        </w:rPr>
        <w:t>2.1.4</w:t>
      </w:r>
      <w:r w:rsidR="00F611E2" w:rsidRPr="00DF6E0D">
        <w:rPr>
          <w:rFonts w:ascii="Times New Roman" w:eastAsia="Times New Roman" w:hAnsi="Times New Roman" w:cs="Times New Roman"/>
          <w:b/>
          <w:color w:val="0D0D0D" w:themeColor="text1" w:themeTint="F2"/>
          <w:sz w:val="24"/>
          <w:szCs w:val="24"/>
        </w:rPr>
        <w:tab/>
        <w:t xml:space="preserve">Complications from Female Genital Mutilation </w:t>
      </w:r>
    </w:p>
    <w:p w:rsidR="00F611E2" w:rsidRPr="00DF6E0D" w:rsidRDefault="00F611E2" w:rsidP="00DF6E0D">
      <w:pPr>
        <w:spacing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The full impact of female genital mutilation is often not known. Many women and girls suffer complications in silence. Female genital mutilation affects girls and women psychologically and physically, with immediate and long-term implications. Female genital mutilation can cause girls to have low self-esteem when they know their bodies have been tampered with, and the practice affects women’s reproductive health. Because non-medical professionals usually carry out female genital mutilation, the procedure is often done in unsterile conditions using instruments that are shared between victims. That poses a risk of HIV and other infections. Some girls also experience painful urination and menstrual cycles from suturing the vagina, leaving only a tiny hole for the passage of urine and blood. The practice contributes to maternal mortality and fistula (a hole between the vagina and rectum or bladder that causes uncontrollable discharge of urine or </w:t>
      </w:r>
      <w:proofErr w:type="spellStart"/>
      <w:r w:rsidRPr="00DF6E0D">
        <w:rPr>
          <w:rFonts w:ascii="Times New Roman" w:eastAsia="Times New Roman" w:hAnsi="Times New Roman" w:cs="Times New Roman"/>
          <w:color w:val="0D0D0D" w:themeColor="text1" w:themeTint="F2"/>
          <w:sz w:val="24"/>
          <w:szCs w:val="24"/>
        </w:rPr>
        <w:t>faeces</w:t>
      </w:r>
      <w:proofErr w:type="spellEnd"/>
      <w:r w:rsidRPr="00DF6E0D">
        <w:rPr>
          <w:rFonts w:ascii="Times New Roman" w:eastAsia="Times New Roman" w:hAnsi="Times New Roman" w:cs="Times New Roman"/>
          <w:color w:val="0D0D0D" w:themeColor="text1" w:themeTint="F2"/>
          <w:sz w:val="24"/>
          <w:szCs w:val="24"/>
        </w:rPr>
        <w:t xml:space="preserve">) as a result of complications during childbirth, including heavy bleeding. That’s especially true for pregnant women who go into premature </w:t>
      </w:r>
      <w:proofErr w:type="spellStart"/>
      <w:r w:rsidRPr="00DF6E0D">
        <w:rPr>
          <w:rFonts w:ascii="Times New Roman" w:eastAsia="Times New Roman" w:hAnsi="Times New Roman" w:cs="Times New Roman"/>
          <w:color w:val="0D0D0D" w:themeColor="text1" w:themeTint="F2"/>
          <w:sz w:val="24"/>
          <w:szCs w:val="24"/>
        </w:rPr>
        <w:t>labour</w:t>
      </w:r>
      <w:proofErr w:type="spellEnd"/>
      <w:r w:rsidRPr="00DF6E0D">
        <w:rPr>
          <w:rFonts w:ascii="Times New Roman" w:eastAsia="Times New Roman" w:hAnsi="Times New Roman" w:cs="Times New Roman"/>
          <w:color w:val="0D0D0D" w:themeColor="text1" w:themeTint="F2"/>
          <w:sz w:val="24"/>
          <w:szCs w:val="24"/>
        </w:rPr>
        <w:t xml:space="preserve"> at seven or eight months when their wounds from female genital mutilation have not yet healed.</w:t>
      </w:r>
    </w:p>
    <w:p w:rsidR="007E74D0" w:rsidRPr="00DF6E0D" w:rsidRDefault="007E74D0" w:rsidP="00DF6E0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FGM has profound physical, psychological, and social implications:</w:t>
      </w:r>
    </w:p>
    <w:p w:rsidR="007E74D0" w:rsidRPr="00DF6E0D" w:rsidRDefault="007E74D0" w:rsidP="00DF6E0D">
      <w:pPr>
        <w:numPr>
          <w:ilvl w:val="0"/>
          <w:numId w:val="16"/>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b/>
          <w:bCs/>
          <w:color w:val="0D0D0D" w:themeColor="text1" w:themeTint="F2"/>
          <w:sz w:val="24"/>
          <w:szCs w:val="24"/>
        </w:rPr>
        <w:t>Immediate complications:</w:t>
      </w:r>
      <w:r w:rsidRPr="00DF6E0D">
        <w:rPr>
          <w:rFonts w:ascii="Times New Roman" w:eastAsia="Times New Roman" w:hAnsi="Times New Roman" w:cs="Times New Roman"/>
          <w:color w:val="0D0D0D" w:themeColor="text1" w:themeTint="F2"/>
          <w:sz w:val="24"/>
          <w:szCs w:val="24"/>
        </w:rPr>
        <w:t xml:space="preserve"> Severe pain, hemorrhage, shock, infections, and death.</w:t>
      </w:r>
    </w:p>
    <w:p w:rsidR="007E74D0" w:rsidRPr="00DF6E0D" w:rsidRDefault="007E74D0" w:rsidP="00DF6E0D">
      <w:pPr>
        <w:numPr>
          <w:ilvl w:val="0"/>
          <w:numId w:val="16"/>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b/>
          <w:bCs/>
          <w:color w:val="0D0D0D" w:themeColor="text1" w:themeTint="F2"/>
          <w:sz w:val="24"/>
          <w:szCs w:val="24"/>
        </w:rPr>
        <w:t>Long-term consequences:</w:t>
      </w:r>
      <w:r w:rsidRPr="00DF6E0D">
        <w:rPr>
          <w:rFonts w:ascii="Times New Roman" w:eastAsia="Times New Roman" w:hAnsi="Times New Roman" w:cs="Times New Roman"/>
          <w:color w:val="0D0D0D" w:themeColor="text1" w:themeTint="F2"/>
          <w:sz w:val="24"/>
          <w:szCs w:val="24"/>
        </w:rPr>
        <w:t xml:space="preserve"> Chronic pain, menstrual difficulties, sexual dysfunction, and complications during childbirth, including obstetric fistula.</w:t>
      </w:r>
    </w:p>
    <w:p w:rsidR="007E74D0" w:rsidRPr="00DF6E0D" w:rsidRDefault="007E74D0" w:rsidP="00DF6E0D">
      <w:pPr>
        <w:numPr>
          <w:ilvl w:val="0"/>
          <w:numId w:val="16"/>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b/>
          <w:bCs/>
          <w:color w:val="0D0D0D" w:themeColor="text1" w:themeTint="F2"/>
          <w:sz w:val="24"/>
          <w:szCs w:val="24"/>
        </w:rPr>
        <w:lastRenderedPageBreak/>
        <w:t>Psychological impact:</w:t>
      </w:r>
      <w:r w:rsidRPr="00DF6E0D">
        <w:rPr>
          <w:rFonts w:ascii="Times New Roman" w:eastAsia="Times New Roman" w:hAnsi="Times New Roman" w:cs="Times New Roman"/>
          <w:color w:val="0D0D0D" w:themeColor="text1" w:themeTint="F2"/>
          <w:sz w:val="24"/>
          <w:szCs w:val="24"/>
        </w:rPr>
        <w:t xml:space="preserve"> Anxiety, depression, and post-traumatic stres</w:t>
      </w:r>
      <w:r w:rsidR="0084367B" w:rsidRPr="00DF6E0D">
        <w:rPr>
          <w:rFonts w:ascii="Times New Roman" w:eastAsia="Times New Roman" w:hAnsi="Times New Roman" w:cs="Times New Roman"/>
          <w:color w:val="0D0D0D" w:themeColor="text1" w:themeTint="F2"/>
          <w:sz w:val="24"/>
          <w:szCs w:val="24"/>
        </w:rPr>
        <w:t>s disorder (Berg &amp; Denison, 2019</w:t>
      </w:r>
      <w:r w:rsidRPr="00DF6E0D">
        <w:rPr>
          <w:rFonts w:ascii="Times New Roman" w:eastAsia="Times New Roman" w:hAnsi="Times New Roman" w:cs="Times New Roman"/>
          <w:color w:val="0D0D0D" w:themeColor="text1" w:themeTint="F2"/>
          <w:sz w:val="24"/>
          <w:szCs w:val="24"/>
        </w:rPr>
        <w:t>).</w:t>
      </w:r>
    </w:p>
    <w:p w:rsidR="007E74D0" w:rsidRPr="00DF6E0D" w:rsidRDefault="007E74D0" w:rsidP="00DF6E0D">
      <w:pPr>
        <w:numPr>
          <w:ilvl w:val="0"/>
          <w:numId w:val="16"/>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b/>
          <w:bCs/>
          <w:color w:val="0D0D0D" w:themeColor="text1" w:themeTint="F2"/>
          <w:sz w:val="24"/>
          <w:szCs w:val="24"/>
        </w:rPr>
        <w:t>Social consequences:</w:t>
      </w:r>
      <w:r w:rsidRPr="00DF6E0D">
        <w:rPr>
          <w:rFonts w:ascii="Times New Roman" w:eastAsia="Times New Roman" w:hAnsi="Times New Roman" w:cs="Times New Roman"/>
          <w:color w:val="0D0D0D" w:themeColor="text1" w:themeTint="F2"/>
          <w:sz w:val="24"/>
          <w:szCs w:val="24"/>
        </w:rPr>
        <w:t xml:space="preserve"> Stigmatization of uncut women, perpetuation of gender inequality, and loss of educational opportunities for affected girls.</w:t>
      </w:r>
    </w:p>
    <w:p w:rsidR="007E74D0" w:rsidRPr="00DF6E0D" w:rsidRDefault="007E74D0" w:rsidP="00DF6E0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FGM also strains healthcare systems, as complications often require medical intervention, which can be inaccessible in rural areas.</w:t>
      </w:r>
    </w:p>
    <w:p w:rsidR="006A54A2" w:rsidRPr="00DF6E0D" w:rsidRDefault="00F960BC" w:rsidP="00DF6E0D">
      <w:pPr>
        <w:spacing w:before="100" w:beforeAutospacing="1" w:after="100" w:afterAutospacing="1" w:line="360" w:lineRule="auto"/>
        <w:jc w:val="both"/>
        <w:outlineLvl w:val="3"/>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2.1.5 Campaigns a</w:t>
      </w:r>
      <w:r w:rsidR="006A54A2" w:rsidRPr="00DF6E0D">
        <w:rPr>
          <w:rFonts w:ascii="Times New Roman" w:eastAsia="Times New Roman" w:hAnsi="Times New Roman" w:cs="Times New Roman"/>
          <w:b/>
          <w:bCs/>
          <w:color w:val="0D0D0D" w:themeColor="text1" w:themeTint="F2"/>
          <w:sz w:val="24"/>
          <w:szCs w:val="24"/>
        </w:rPr>
        <w:t>gainst Female Genital Mutilation in Nigeria</w:t>
      </w:r>
    </w:p>
    <w:p w:rsidR="006A54A2" w:rsidRPr="00DF6E0D" w:rsidRDefault="006A54A2" w:rsidP="00DF6E0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Nigeria has made notable strides in combating FGM through legal frameworks, public health campaigns, and community-based interventions. The </w:t>
      </w:r>
      <w:r w:rsidRPr="00DF6E0D">
        <w:rPr>
          <w:rFonts w:ascii="Times New Roman" w:eastAsia="Times New Roman" w:hAnsi="Times New Roman" w:cs="Times New Roman"/>
          <w:bCs/>
          <w:color w:val="0D0D0D" w:themeColor="text1" w:themeTint="F2"/>
          <w:sz w:val="24"/>
          <w:szCs w:val="24"/>
        </w:rPr>
        <w:t xml:space="preserve">Violence </w:t>
      </w:r>
      <w:proofErr w:type="gramStart"/>
      <w:r w:rsidRPr="00DF6E0D">
        <w:rPr>
          <w:rFonts w:ascii="Times New Roman" w:eastAsia="Times New Roman" w:hAnsi="Times New Roman" w:cs="Times New Roman"/>
          <w:bCs/>
          <w:color w:val="0D0D0D" w:themeColor="text1" w:themeTint="F2"/>
          <w:sz w:val="24"/>
          <w:szCs w:val="24"/>
        </w:rPr>
        <w:t>Against</w:t>
      </w:r>
      <w:proofErr w:type="gramEnd"/>
      <w:r w:rsidRPr="00DF6E0D">
        <w:rPr>
          <w:rFonts w:ascii="Times New Roman" w:eastAsia="Times New Roman" w:hAnsi="Times New Roman" w:cs="Times New Roman"/>
          <w:bCs/>
          <w:color w:val="0D0D0D" w:themeColor="text1" w:themeTint="F2"/>
          <w:sz w:val="24"/>
          <w:szCs w:val="24"/>
        </w:rPr>
        <w:t xml:space="preserve"> Persons Prohibition (VAPP) Act of 2015</w:t>
      </w:r>
      <w:r w:rsidRPr="00DF6E0D">
        <w:rPr>
          <w:rFonts w:ascii="Times New Roman" w:eastAsia="Times New Roman" w:hAnsi="Times New Roman" w:cs="Times New Roman"/>
          <w:color w:val="0D0D0D" w:themeColor="text1" w:themeTint="F2"/>
          <w:sz w:val="24"/>
          <w:szCs w:val="24"/>
        </w:rPr>
        <w:t xml:space="preserve"> criminalizes FGM and related practices. Additionally, government agencies, non-governmental organizations (NGOs), and international partners have implemented educational programs aimed at changing societal attitudes toward FGM.</w:t>
      </w:r>
    </w:p>
    <w:p w:rsidR="007E74D0" w:rsidRPr="00DF6E0D" w:rsidRDefault="007E74D0" w:rsidP="00DF6E0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Nigeria has made significant strides in addressing FGM through legal frameworks and advocacy. The </w:t>
      </w:r>
      <w:r w:rsidRPr="00DF6E0D">
        <w:rPr>
          <w:rFonts w:ascii="Times New Roman" w:eastAsia="Times New Roman" w:hAnsi="Times New Roman" w:cs="Times New Roman"/>
          <w:bCs/>
          <w:color w:val="0D0D0D" w:themeColor="text1" w:themeTint="F2"/>
          <w:sz w:val="24"/>
          <w:szCs w:val="24"/>
        </w:rPr>
        <w:t xml:space="preserve">Violence </w:t>
      </w:r>
      <w:proofErr w:type="gramStart"/>
      <w:r w:rsidRPr="00DF6E0D">
        <w:rPr>
          <w:rFonts w:ascii="Times New Roman" w:eastAsia="Times New Roman" w:hAnsi="Times New Roman" w:cs="Times New Roman"/>
          <w:bCs/>
          <w:color w:val="0D0D0D" w:themeColor="text1" w:themeTint="F2"/>
          <w:sz w:val="24"/>
          <w:szCs w:val="24"/>
        </w:rPr>
        <w:t>Against</w:t>
      </w:r>
      <w:proofErr w:type="gramEnd"/>
      <w:r w:rsidRPr="00DF6E0D">
        <w:rPr>
          <w:rFonts w:ascii="Times New Roman" w:eastAsia="Times New Roman" w:hAnsi="Times New Roman" w:cs="Times New Roman"/>
          <w:bCs/>
          <w:color w:val="0D0D0D" w:themeColor="text1" w:themeTint="F2"/>
          <w:sz w:val="24"/>
          <w:szCs w:val="24"/>
        </w:rPr>
        <w:t xml:space="preserve"> Persons Prohibition (VAPP) Act of 2015</w:t>
      </w:r>
      <w:r w:rsidRPr="00DF6E0D">
        <w:rPr>
          <w:rFonts w:ascii="Times New Roman" w:eastAsia="Times New Roman" w:hAnsi="Times New Roman" w:cs="Times New Roman"/>
          <w:color w:val="0D0D0D" w:themeColor="text1" w:themeTint="F2"/>
          <w:sz w:val="24"/>
          <w:szCs w:val="24"/>
        </w:rPr>
        <w:t xml:space="preserve"> prohibits FGM and imposes penalties on practitioners. However, implementation remains inconsistent due to cultural resistance and weak enforcement mechanisms.</w:t>
      </w:r>
    </w:p>
    <w:p w:rsidR="007E74D0" w:rsidRPr="00DF6E0D" w:rsidRDefault="007E74D0" w:rsidP="00DF6E0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Campaigns against FGM have focused on:</w:t>
      </w:r>
    </w:p>
    <w:p w:rsidR="007E74D0" w:rsidRPr="00DF6E0D" w:rsidRDefault="007E74D0" w:rsidP="00DF6E0D">
      <w:pPr>
        <w:numPr>
          <w:ilvl w:val="0"/>
          <w:numId w:val="17"/>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bCs/>
          <w:color w:val="0D0D0D" w:themeColor="text1" w:themeTint="F2"/>
          <w:sz w:val="24"/>
          <w:szCs w:val="24"/>
        </w:rPr>
        <w:t>Community sensitization:</w:t>
      </w:r>
      <w:r w:rsidRPr="00DF6E0D">
        <w:rPr>
          <w:rFonts w:ascii="Times New Roman" w:eastAsia="Times New Roman" w:hAnsi="Times New Roman" w:cs="Times New Roman"/>
          <w:color w:val="0D0D0D" w:themeColor="text1" w:themeTint="F2"/>
          <w:sz w:val="24"/>
          <w:szCs w:val="24"/>
        </w:rPr>
        <w:t xml:space="preserve"> Engaging traditional leaders and influencers to discourage FGM.</w:t>
      </w:r>
    </w:p>
    <w:p w:rsidR="007E74D0" w:rsidRPr="00DF6E0D" w:rsidRDefault="007E74D0" w:rsidP="00DF6E0D">
      <w:pPr>
        <w:numPr>
          <w:ilvl w:val="0"/>
          <w:numId w:val="17"/>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bCs/>
          <w:color w:val="0D0D0D" w:themeColor="text1" w:themeTint="F2"/>
          <w:sz w:val="24"/>
          <w:szCs w:val="24"/>
        </w:rPr>
        <w:t>Health education:</w:t>
      </w:r>
      <w:r w:rsidRPr="00DF6E0D">
        <w:rPr>
          <w:rFonts w:ascii="Times New Roman" w:eastAsia="Times New Roman" w:hAnsi="Times New Roman" w:cs="Times New Roman"/>
          <w:color w:val="0D0D0D" w:themeColor="text1" w:themeTint="F2"/>
          <w:sz w:val="24"/>
          <w:szCs w:val="24"/>
        </w:rPr>
        <w:t xml:space="preserve"> Highlighting the medical risks and human rights violations associated with the practice.</w:t>
      </w:r>
    </w:p>
    <w:p w:rsidR="007E74D0" w:rsidRPr="00DF6E0D" w:rsidRDefault="007E74D0" w:rsidP="00DF6E0D">
      <w:pPr>
        <w:numPr>
          <w:ilvl w:val="0"/>
          <w:numId w:val="17"/>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bCs/>
          <w:color w:val="0D0D0D" w:themeColor="text1" w:themeTint="F2"/>
          <w:sz w:val="24"/>
          <w:szCs w:val="24"/>
        </w:rPr>
        <w:t>Empowerment programs:</w:t>
      </w:r>
      <w:r w:rsidRPr="00DF6E0D">
        <w:rPr>
          <w:rFonts w:ascii="Times New Roman" w:eastAsia="Times New Roman" w:hAnsi="Times New Roman" w:cs="Times New Roman"/>
          <w:color w:val="0D0D0D" w:themeColor="text1" w:themeTint="F2"/>
          <w:sz w:val="24"/>
          <w:szCs w:val="24"/>
        </w:rPr>
        <w:t xml:space="preserve"> Supporting women and girls to resist social pressures and make informed decisions.</w:t>
      </w:r>
    </w:p>
    <w:p w:rsidR="006A54A2" w:rsidRPr="00DF6E0D" w:rsidRDefault="007E74D0" w:rsidP="00DF6E0D">
      <w:pPr>
        <w:numPr>
          <w:ilvl w:val="0"/>
          <w:numId w:val="17"/>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bCs/>
          <w:color w:val="0D0D0D" w:themeColor="text1" w:themeTint="F2"/>
          <w:sz w:val="24"/>
          <w:szCs w:val="24"/>
        </w:rPr>
        <w:t>Survivor support:</w:t>
      </w:r>
      <w:r w:rsidRPr="00DF6E0D">
        <w:rPr>
          <w:rFonts w:ascii="Times New Roman" w:eastAsia="Times New Roman" w:hAnsi="Times New Roman" w:cs="Times New Roman"/>
          <w:color w:val="0D0D0D" w:themeColor="text1" w:themeTint="F2"/>
          <w:sz w:val="24"/>
          <w:szCs w:val="24"/>
        </w:rPr>
        <w:t xml:space="preserve"> Providing medical and psychological care for affected women and girls (UNFPA, 2021).</w:t>
      </w:r>
    </w:p>
    <w:p w:rsidR="00F960BC" w:rsidRDefault="00F960BC">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F611E2" w:rsidRPr="00DF6E0D" w:rsidRDefault="00DC517F" w:rsidP="00DF6E0D">
      <w:pPr>
        <w:spacing w:line="360" w:lineRule="auto"/>
        <w:jc w:val="both"/>
        <w:rPr>
          <w:rFonts w:ascii="Times New Roman" w:eastAsia="Times New Roman" w:hAnsi="Times New Roman" w:cs="Times New Roman"/>
          <w:b/>
          <w:color w:val="0D0D0D" w:themeColor="text1" w:themeTint="F2"/>
          <w:sz w:val="24"/>
          <w:szCs w:val="24"/>
        </w:rPr>
      </w:pPr>
      <w:r w:rsidRPr="00DF6E0D">
        <w:rPr>
          <w:rFonts w:ascii="Times New Roman" w:eastAsia="Times New Roman" w:hAnsi="Times New Roman" w:cs="Times New Roman"/>
          <w:b/>
          <w:color w:val="0D0D0D" w:themeColor="text1" w:themeTint="F2"/>
          <w:sz w:val="24"/>
          <w:szCs w:val="24"/>
        </w:rPr>
        <w:lastRenderedPageBreak/>
        <w:t>2.1.5</w:t>
      </w:r>
      <w:r w:rsidR="00F611E2" w:rsidRPr="00DF6E0D">
        <w:rPr>
          <w:rFonts w:ascii="Times New Roman" w:eastAsia="Times New Roman" w:hAnsi="Times New Roman" w:cs="Times New Roman"/>
          <w:b/>
          <w:color w:val="0D0D0D" w:themeColor="text1" w:themeTint="F2"/>
          <w:sz w:val="24"/>
          <w:szCs w:val="24"/>
        </w:rPr>
        <w:tab/>
        <w:t>Campaigns against Female Genital Mutilation in Nigeria</w:t>
      </w:r>
    </w:p>
    <w:p w:rsidR="00F611E2" w:rsidRPr="00DF6E0D" w:rsidRDefault="00F611E2" w:rsidP="00DF6E0D">
      <w:pPr>
        <w:spacing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The International Day of Zero Tolerance for FGM (IDZTFGM) is recognized worldwide as a day to mark the need to end female genital mutilation the world over. Different organizations have in different ways joined the campaign to end female genital mutilation. The Nigerian government embarked on corrective measures to curb female genital mutilation through the formulation of policies, </w:t>
      </w:r>
      <w:proofErr w:type="spellStart"/>
      <w:r w:rsidRPr="00DF6E0D">
        <w:rPr>
          <w:rFonts w:ascii="Times New Roman" w:eastAsia="Times New Roman" w:hAnsi="Times New Roman" w:cs="Times New Roman"/>
          <w:color w:val="0D0D0D" w:themeColor="text1" w:themeTint="F2"/>
          <w:sz w:val="24"/>
          <w:szCs w:val="24"/>
        </w:rPr>
        <w:t>programmes</w:t>
      </w:r>
      <w:proofErr w:type="spellEnd"/>
      <w:r w:rsidRPr="00DF6E0D">
        <w:rPr>
          <w:rFonts w:ascii="Times New Roman" w:eastAsia="Times New Roman" w:hAnsi="Times New Roman" w:cs="Times New Roman"/>
          <w:color w:val="0D0D0D" w:themeColor="text1" w:themeTint="F2"/>
          <w:sz w:val="24"/>
          <w:szCs w:val="24"/>
        </w:rPr>
        <w:t xml:space="preserve"> and legislation which fostered </w:t>
      </w:r>
      <w:proofErr w:type="spellStart"/>
      <w:r w:rsidRPr="00DF6E0D">
        <w:rPr>
          <w:rFonts w:ascii="Times New Roman" w:eastAsia="Times New Roman" w:hAnsi="Times New Roman" w:cs="Times New Roman"/>
          <w:color w:val="0D0D0D" w:themeColor="text1" w:themeTint="F2"/>
          <w:sz w:val="24"/>
          <w:szCs w:val="24"/>
        </w:rPr>
        <w:t>behavioural</w:t>
      </w:r>
      <w:proofErr w:type="spellEnd"/>
      <w:r w:rsidRPr="00DF6E0D">
        <w:rPr>
          <w:rFonts w:ascii="Times New Roman" w:eastAsia="Times New Roman" w:hAnsi="Times New Roman" w:cs="Times New Roman"/>
          <w:color w:val="0D0D0D" w:themeColor="text1" w:themeTint="F2"/>
          <w:sz w:val="24"/>
          <w:szCs w:val="24"/>
        </w:rPr>
        <w:t xml:space="preserve"> change that resulted to a reduction in prevalence of female genital mutilation (Yoder &amp; Khan, 2019). There is an increasing determination of so many NGOs working at various levels to tackle the issue of female genital mutilation in Nigeria. For instance Society for the Improvement of Rural People (SIRP) has a structured and measured approach to programming is to be applauded. Also, the efforts of the Girl Generation and The Guardian’s Global Media Campaign to End FGM (GGMC) is both encouraging and inspiring. Youth-focused organizations such as Active Voices, The Girl Generation, African Youth Initiative on Population and Development (</w:t>
      </w:r>
      <w:proofErr w:type="spellStart"/>
      <w:r w:rsidRPr="00DF6E0D">
        <w:rPr>
          <w:rFonts w:ascii="Times New Roman" w:eastAsia="Times New Roman" w:hAnsi="Times New Roman" w:cs="Times New Roman"/>
          <w:color w:val="0D0D0D" w:themeColor="text1" w:themeTint="F2"/>
          <w:sz w:val="24"/>
          <w:szCs w:val="24"/>
        </w:rPr>
        <w:t>AfrYPoD</w:t>
      </w:r>
      <w:proofErr w:type="spellEnd"/>
      <w:r w:rsidRPr="00DF6E0D">
        <w:rPr>
          <w:rFonts w:ascii="Times New Roman" w:eastAsia="Times New Roman" w:hAnsi="Times New Roman" w:cs="Times New Roman"/>
          <w:color w:val="0D0D0D" w:themeColor="text1" w:themeTint="F2"/>
          <w:sz w:val="24"/>
          <w:szCs w:val="24"/>
        </w:rPr>
        <w:t>) and the United National Population Fund (UNFPA) are taking the lead in ending female genital mutilation in Nigeria. Their advocacy activities, like the drama described at the beginning of this newsletter, are providing education to communities about the existence of Youth-focused organizations such as Active Voices, The Girl Generation, African Youth Initiative on Population and Development (</w:t>
      </w:r>
      <w:proofErr w:type="spellStart"/>
      <w:r w:rsidRPr="00DF6E0D">
        <w:rPr>
          <w:rFonts w:ascii="Times New Roman" w:eastAsia="Times New Roman" w:hAnsi="Times New Roman" w:cs="Times New Roman"/>
          <w:color w:val="0D0D0D" w:themeColor="text1" w:themeTint="F2"/>
          <w:sz w:val="24"/>
          <w:szCs w:val="24"/>
        </w:rPr>
        <w:t>AfrYPoD</w:t>
      </w:r>
      <w:proofErr w:type="spellEnd"/>
      <w:r w:rsidRPr="00DF6E0D">
        <w:rPr>
          <w:rFonts w:ascii="Times New Roman" w:eastAsia="Times New Roman" w:hAnsi="Times New Roman" w:cs="Times New Roman"/>
          <w:color w:val="0D0D0D" w:themeColor="text1" w:themeTint="F2"/>
          <w:sz w:val="24"/>
          <w:szCs w:val="24"/>
        </w:rPr>
        <w:t>) and the United National Population Fund (UNFPA) are taking the lead in ending female genital mutilation in Nigeria. Their advocacy activities, like the drama described at the beginning of this newsletter, are providing education to communities about the existence of female genital mutilation and its harmful effects.</w:t>
      </w:r>
    </w:p>
    <w:p w:rsidR="006A54A2" w:rsidRPr="00DF6E0D" w:rsidRDefault="006A54A2" w:rsidP="00DF6E0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Nigeria has made notable strides in combating FGM through legal frameworks, public health campaigns, and community-based interventions. The </w:t>
      </w:r>
      <w:r w:rsidRPr="00DF6E0D">
        <w:rPr>
          <w:rFonts w:ascii="Times New Roman" w:eastAsia="Times New Roman" w:hAnsi="Times New Roman" w:cs="Times New Roman"/>
          <w:b/>
          <w:bCs/>
          <w:color w:val="0D0D0D" w:themeColor="text1" w:themeTint="F2"/>
          <w:sz w:val="24"/>
          <w:szCs w:val="24"/>
        </w:rPr>
        <w:t xml:space="preserve">Violence </w:t>
      </w:r>
      <w:proofErr w:type="gramStart"/>
      <w:r w:rsidRPr="00DF6E0D">
        <w:rPr>
          <w:rFonts w:ascii="Times New Roman" w:eastAsia="Times New Roman" w:hAnsi="Times New Roman" w:cs="Times New Roman"/>
          <w:b/>
          <w:bCs/>
          <w:color w:val="0D0D0D" w:themeColor="text1" w:themeTint="F2"/>
          <w:sz w:val="24"/>
          <w:szCs w:val="24"/>
        </w:rPr>
        <w:t>Against</w:t>
      </w:r>
      <w:proofErr w:type="gramEnd"/>
      <w:r w:rsidRPr="00DF6E0D">
        <w:rPr>
          <w:rFonts w:ascii="Times New Roman" w:eastAsia="Times New Roman" w:hAnsi="Times New Roman" w:cs="Times New Roman"/>
          <w:b/>
          <w:bCs/>
          <w:color w:val="0D0D0D" w:themeColor="text1" w:themeTint="F2"/>
          <w:sz w:val="24"/>
          <w:szCs w:val="24"/>
        </w:rPr>
        <w:t xml:space="preserve"> Persons Prohibition (VAPP) Act of 2015</w:t>
      </w:r>
      <w:r w:rsidRPr="00DF6E0D">
        <w:rPr>
          <w:rFonts w:ascii="Times New Roman" w:eastAsia="Times New Roman" w:hAnsi="Times New Roman" w:cs="Times New Roman"/>
          <w:color w:val="0D0D0D" w:themeColor="text1" w:themeTint="F2"/>
          <w:sz w:val="24"/>
          <w:szCs w:val="24"/>
        </w:rPr>
        <w:t xml:space="preserve"> criminalizes FGM and related practices. Additionally, government agencies, non-governmental organizations (NGOs), and international partners have implemented educational programs aimed at changing societal attitudes toward FGM.</w:t>
      </w:r>
    </w:p>
    <w:p w:rsidR="006A54A2" w:rsidRPr="00DF6E0D" w:rsidRDefault="006A54A2" w:rsidP="00DF6E0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Prominent campaigns have focused on:</w:t>
      </w:r>
    </w:p>
    <w:p w:rsidR="006A54A2" w:rsidRPr="00DF6E0D" w:rsidRDefault="006A54A2" w:rsidP="00DF6E0D">
      <w:pPr>
        <w:numPr>
          <w:ilvl w:val="0"/>
          <w:numId w:val="1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Public sensitization on the dangers of FGM.</w:t>
      </w:r>
    </w:p>
    <w:p w:rsidR="006A54A2" w:rsidRPr="00DF6E0D" w:rsidRDefault="006A54A2" w:rsidP="00DF6E0D">
      <w:pPr>
        <w:numPr>
          <w:ilvl w:val="0"/>
          <w:numId w:val="1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lastRenderedPageBreak/>
        <w:t>Empowering community leaders and traditional practitioners to abandon the practice.</w:t>
      </w:r>
    </w:p>
    <w:p w:rsidR="006A54A2" w:rsidRPr="00DF6E0D" w:rsidRDefault="006A54A2" w:rsidP="00DF6E0D">
      <w:pPr>
        <w:numPr>
          <w:ilvl w:val="0"/>
          <w:numId w:val="1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Supporting survivors through medical care and psychological counseling.</w:t>
      </w:r>
    </w:p>
    <w:p w:rsidR="00EF1997" w:rsidRPr="00DF6E0D" w:rsidRDefault="006A54A2" w:rsidP="00DF6E0D">
      <w:pPr>
        <w:numPr>
          <w:ilvl w:val="0"/>
          <w:numId w:val="1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Encouraging grassroots involvement in advocacy</w:t>
      </w:r>
    </w:p>
    <w:p w:rsidR="00F611E2" w:rsidRPr="00F960BC" w:rsidRDefault="00DC517F" w:rsidP="00F960BC">
      <w:pPr>
        <w:spacing w:line="360" w:lineRule="auto"/>
        <w:rPr>
          <w:rFonts w:ascii="Times New Roman" w:eastAsia="Times New Roman" w:hAnsi="Times New Roman" w:cs="Times New Roman"/>
          <w:b/>
          <w:color w:val="0D0D0D" w:themeColor="text1" w:themeTint="F2"/>
          <w:sz w:val="24"/>
          <w:szCs w:val="24"/>
        </w:rPr>
      </w:pPr>
      <w:r w:rsidRPr="00DF6E0D">
        <w:rPr>
          <w:rFonts w:ascii="Times New Roman" w:eastAsia="Times New Roman" w:hAnsi="Times New Roman" w:cs="Times New Roman"/>
          <w:b/>
          <w:color w:val="0D0D0D" w:themeColor="text1" w:themeTint="F2"/>
          <w:sz w:val="24"/>
          <w:szCs w:val="24"/>
        </w:rPr>
        <w:t>2.1.6</w:t>
      </w:r>
      <w:r w:rsidR="00F611E2" w:rsidRPr="00DF6E0D">
        <w:rPr>
          <w:rFonts w:ascii="Times New Roman" w:eastAsia="Times New Roman" w:hAnsi="Times New Roman" w:cs="Times New Roman"/>
          <w:b/>
          <w:color w:val="0D0D0D" w:themeColor="text1" w:themeTint="F2"/>
          <w:sz w:val="24"/>
          <w:szCs w:val="24"/>
        </w:rPr>
        <w:tab/>
        <w:t>Media Campaign against Female Genital Mutilation</w:t>
      </w:r>
    </w:p>
    <w:p w:rsidR="00F611E2" w:rsidRPr="00DF6E0D" w:rsidRDefault="00F611E2" w:rsidP="00DF6E0D">
      <w:pPr>
        <w:spacing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The 6th of February is a day set aside to commemorate the International Day of Zero Tolerance for FGM (IDZTFGM). Media houses across the country air </w:t>
      </w:r>
      <w:proofErr w:type="spellStart"/>
      <w:r w:rsidRPr="00DF6E0D">
        <w:rPr>
          <w:rFonts w:ascii="Times New Roman" w:eastAsia="Times New Roman" w:hAnsi="Times New Roman" w:cs="Times New Roman"/>
          <w:color w:val="0D0D0D" w:themeColor="text1" w:themeTint="F2"/>
          <w:sz w:val="24"/>
          <w:szCs w:val="24"/>
        </w:rPr>
        <w:t>programmes</w:t>
      </w:r>
      <w:proofErr w:type="spellEnd"/>
      <w:r w:rsidRPr="00DF6E0D">
        <w:rPr>
          <w:rFonts w:ascii="Times New Roman" w:eastAsia="Times New Roman" w:hAnsi="Times New Roman" w:cs="Times New Roman"/>
          <w:color w:val="0D0D0D" w:themeColor="text1" w:themeTint="F2"/>
          <w:sz w:val="24"/>
          <w:szCs w:val="24"/>
        </w:rPr>
        <w:t xml:space="preserve"> and content that seek to eliminate the practice. The media broadcast health campaigns through various </w:t>
      </w:r>
      <w:proofErr w:type="spellStart"/>
      <w:r w:rsidRPr="00DF6E0D">
        <w:rPr>
          <w:rFonts w:ascii="Times New Roman" w:eastAsia="Times New Roman" w:hAnsi="Times New Roman" w:cs="Times New Roman"/>
          <w:color w:val="0D0D0D" w:themeColor="text1" w:themeTint="F2"/>
          <w:sz w:val="24"/>
          <w:szCs w:val="24"/>
        </w:rPr>
        <w:t>programmes</w:t>
      </w:r>
      <w:proofErr w:type="spellEnd"/>
      <w:r w:rsidRPr="00DF6E0D">
        <w:rPr>
          <w:rFonts w:ascii="Times New Roman" w:eastAsia="Times New Roman" w:hAnsi="Times New Roman" w:cs="Times New Roman"/>
          <w:color w:val="0D0D0D" w:themeColor="text1" w:themeTint="F2"/>
          <w:sz w:val="24"/>
          <w:szCs w:val="24"/>
        </w:rPr>
        <w:t xml:space="preserve"> such as adverts, interviews, talk-shows, movies, serial dramas, soap operas, entertainment </w:t>
      </w:r>
      <w:proofErr w:type="spellStart"/>
      <w:r w:rsidRPr="00DF6E0D">
        <w:rPr>
          <w:rFonts w:ascii="Times New Roman" w:eastAsia="Times New Roman" w:hAnsi="Times New Roman" w:cs="Times New Roman"/>
          <w:color w:val="0D0D0D" w:themeColor="text1" w:themeTint="F2"/>
          <w:sz w:val="24"/>
          <w:szCs w:val="24"/>
        </w:rPr>
        <w:t>programmes</w:t>
      </w:r>
      <w:proofErr w:type="spellEnd"/>
      <w:r w:rsidRPr="00DF6E0D">
        <w:rPr>
          <w:rFonts w:ascii="Times New Roman" w:eastAsia="Times New Roman" w:hAnsi="Times New Roman" w:cs="Times New Roman"/>
          <w:color w:val="0D0D0D" w:themeColor="text1" w:themeTint="F2"/>
          <w:sz w:val="24"/>
          <w:szCs w:val="24"/>
        </w:rPr>
        <w:t>, announcements, debates, documentaries, etc. at local, state, national, continental and international levels (</w:t>
      </w:r>
      <w:proofErr w:type="spellStart"/>
      <w:r w:rsidRPr="00DF6E0D">
        <w:rPr>
          <w:rFonts w:ascii="Times New Roman" w:eastAsia="Times New Roman" w:hAnsi="Times New Roman" w:cs="Times New Roman"/>
          <w:color w:val="0D0D0D" w:themeColor="text1" w:themeTint="F2"/>
          <w:sz w:val="24"/>
          <w:szCs w:val="24"/>
        </w:rPr>
        <w:t>Amadi</w:t>
      </w:r>
      <w:proofErr w:type="spellEnd"/>
      <w:r w:rsidRPr="00DF6E0D">
        <w:rPr>
          <w:rFonts w:ascii="Times New Roman" w:eastAsia="Times New Roman" w:hAnsi="Times New Roman" w:cs="Times New Roman"/>
          <w:color w:val="0D0D0D" w:themeColor="text1" w:themeTint="F2"/>
          <w:sz w:val="24"/>
          <w:szCs w:val="24"/>
        </w:rPr>
        <w:t xml:space="preserve"> &amp; </w:t>
      </w:r>
      <w:proofErr w:type="spellStart"/>
      <w:r w:rsidRPr="00DF6E0D">
        <w:rPr>
          <w:rFonts w:ascii="Times New Roman" w:eastAsia="Times New Roman" w:hAnsi="Times New Roman" w:cs="Times New Roman"/>
          <w:color w:val="0D0D0D" w:themeColor="text1" w:themeTint="F2"/>
          <w:sz w:val="24"/>
          <w:szCs w:val="24"/>
        </w:rPr>
        <w:t>Chiwokwa</w:t>
      </w:r>
      <w:proofErr w:type="spellEnd"/>
      <w:r w:rsidRPr="00DF6E0D">
        <w:rPr>
          <w:rFonts w:ascii="Times New Roman" w:eastAsia="Times New Roman" w:hAnsi="Times New Roman" w:cs="Times New Roman"/>
          <w:color w:val="0D0D0D" w:themeColor="text1" w:themeTint="F2"/>
          <w:sz w:val="24"/>
          <w:szCs w:val="24"/>
        </w:rPr>
        <w:t xml:space="preserve">, 2018). On radio, Television and newspapers, there can be seen content that reveal the ills of the practice and an advise that people should stop the practice as the consequences and deep and detrimental to the life of the female. They employ activities like Head to Head talk on radio, jingles, publication for circulation, </w:t>
      </w:r>
      <w:proofErr w:type="gramStart"/>
      <w:r w:rsidRPr="00DF6E0D">
        <w:rPr>
          <w:rFonts w:ascii="Times New Roman" w:eastAsia="Times New Roman" w:hAnsi="Times New Roman" w:cs="Times New Roman"/>
          <w:color w:val="0D0D0D" w:themeColor="text1" w:themeTint="F2"/>
          <w:sz w:val="24"/>
          <w:szCs w:val="24"/>
        </w:rPr>
        <w:t>training</w:t>
      </w:r>
      <w:proofErr w:type="gramEnd"/>
      <w:r w:rsidRPr="00DF6E0D">
        <w:rPr>
          <w:rFonts w:ascii="Times New Roman" w:eastAsia="Times New Roman" w:hAnsi="Times New Roman" w:cs="Times New Roman"/>
          <w:color w:val="0D0D0D" w:themeColor="text1" w:themeTint="F2"/>
          <w:sz w:val="24"/>
          <w:szCs w:val="24"/>
        </w:rPr>
        <w:t xml:space="preserve"> of radio journalists supported by the Global Media Campaign to </w:t>
      </w:r>
      <w:proofErr w:type="spellStart"/>
      <w:r w:rsidRPr="00DF6E0D">
        <w:rPr>
          <w:rFonts w:ascii="Times New Roman" w:eastAsia="Times New Roman" w:hAnsi="Times New Roman" w:cs="Times New Roman"/>
          <w:color w:val="0D0D0D" w:themeColor="text1" w:themeTint="F2"/>
          <w:sz w:val="24"/>
          <w:szCs w:val="24"/>
        </w:rPr>
        <w:t>EndFGM</w:t>
      </w:r>
      <w:proofErr w:type="spellEnd"/>
      <w:r w:rsidRPr="00DF6E0D">
        <w:rPr>
          <w:rFonts w:ascii="Times New Roman" w:eastAsia="Times New Roman" w:hAnsi="Times New Roman" w:cs="Times New Roman"/>
          <w:color w:val="0D0D0D" w:themeColor="text1" w:themeTint="F2"/>
          <w:sz w:val="24"/>
          <w:szCs w:val="24"/>
        </w:rPr>
        <w:t xml:space="preserve"> in Nigeria. There is a campaign by The Guardian to end the practice of through the project The Guardian’s Global Media Campaign to End FGM (GGMC). </w:t>
      </w:r>
    </w:p>
    <w:p w:rsidR="00F611E2" w:rsidRPr="00DF6E0D" w:rsidRDefault="00F611E2" w:rsidP="00DF6E0D">
      <w:pPr>
        <w:spacing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The media has been increasingly used tackle the issue of female genital mutilation in Nigeria. </w:t>
      </w:r>
      <w:proofErr w:type="gramStart"/>
      <w:r w:rsidRPr="00DF6E0D">
        <w:rPr>
          <w:rFonts w:ascii="Times New Roman" w:eastAsia="Times New Roman" w:hAnsi="Times New Roman" w:cs="Times New Roman"/>
          <w:color w:val="0D0D0D" w:themeColor="text1" w:themeTint="F2"/>
          <w:sz w:val="24"/>
          <w:szCs w:val="24"/>
        </w:rPr>
        <w:t>there</w:t>
      </w:r>
      <w:proofErr w:type="gramEnd"/>
      <w:r w:rsidRPr="00DF6E0D">
        <w:rPr>
          <w:rFonts w:ascii="Times New Roman" w:eastAsia="Times New Roman" w:hAnsi="Times New Roman" w:cs="Times New Roman"/>
          <w:color w:val="0D0D0D" w:themeColor="text1" w:themeTint="F2"/>
          <w:sz w:val="24"/>
          <w:szCs w:val="24"/>
        </w:rPr>
        <w:t xml:space="preserve"> are usually radio and television </w:t>
      </w:r>
      <w:proofErr w:type="spellStart"/>
      <w:r w:rsidRPr="00DF6E0D">
        <w:rPr>
          <w:rFonts w:ascii="Times New Roman" w:eastAsia="Times New Roman" w:hAnsi="Times New Roman" w:cs="Times New Roman"/>
          <w:color w:val="0D0D0D" w:themeColor="text1" w:themeTint="F2"/>
          <w:sz w:val="24"/>
          <w:szCs w:val="24"/>
        </w:rPr>
        <w:t>programmes</w:t>
      </w:r>
      <w:proofErr w:type="spellEnd"/>
      <w:r w:rsidRPr="00DF6E0D">
        <w:rPr>
          <w:rFonts w:ascii="Times New Roman" w:eastAsia="Times New Roman" w:hAnsi="Times New Roman" w:cs="Times New Roman"/>
          <w:color w:val="0D0D0D" w:themeColor="text1" w:themeTint="F2"/>
          <w:sz w:val="24"/>
          <w:szCs w:val="24"/>
        </w:rPr>
        <w:t xml:space="preserve"> about female genital mutilation. Some are live </w:t>
      </w:r>
      <w:proofErr w:type="spellStart"/>
      <w:r w:rsidRPr="00DF6E0D">
        <w:rPr>
          <w:rFonts w:ascii="Times New Roman" w:eastAsia="Times New Roman" w:hAnsi="Times New Roman" w:cs="Times New Roman"/>
          <w:color w:val="0D0D0D" w:themeColor="text1" w:themeTint="F2"/>
          <w:sz w:val="24"/>
          <w:szCs w:val="24"/>
        </w:rPr>
        <w:t>programmes</w:t>
      </w:r>
      <w:proofErr w:type="spellEnd"/>
      <w:r w:rsidRPr="00DF6E0D">
        <w:rPr>
          <w:rFonts w:ascii="Times New Roman" w:eastAsia="Times New Roman" w:hAnsi="Times New Roman" w:cs="Times New Roman"/>
          <w:color w:val="0D0D0D" w:themeColor="text1" w:themeTint="F2"/>
          <w:sz w:val="24"/>
          <w:szCs w:val="24"/>
        </w:rPr>
        <w:t xml:space="preserve"> where people can call in to ask questions. The rising popularity of social media among young people in Nigeria, is also offering new opportunities to educate and advocate for an end to female genital mutilation.</w:t>
      </w:r>
    </w:p>
    <w:p w:rsidR="006A54A2" w:rsidRPr="00DF6E0D" w:rsidRDefault="006A54A2" w:rsidP="00DF6E0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Television campaigns against FGM in Nigeria emphasize storytelling, awareness creation, and social mobilization. Key elements include:</w:t>
      </w:r>
    </w:p>
    <w:p w:rsidR="006A54A2" w:rsidRPr="00DF6E0D" w:rsidRDefault="006A54A2" w:rsidP="00DF6E0D">
      <w:pPr>
        <w:numPr>
          <w:ilvl w:val="0"/>
          <w:numId w:val="1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b/>
          <w:bCs/>
          <w:color w:val="0D0D0D" w:themeColor="text1" w:themeTint="F2"/>
          <w:sz w:val="24"/>
          <w:szCs w:val="24"/>
        </w:rPr>
        <w:t>Public Service Announcements (PSAs):</w:t>
      </w:r>
      <w:r w:rsidRPr="00DF6E0D">
        <w:rPr>
          <w:rFonts w:ascii="Times New Roman" w:eastAsia="Times New Roman" w:hAnsi="Times New Roman" w:cs="Times New Roman"/>
          <w:color w:val="0D0D0D" w:themeColor="text1" w:themeTint="F2"/>
          <w:sz w:val="24"/>
          <w:szCs w:val="24"/>
        </w:rPr>
        <w:t xml:space="preserve"> Short, impactful messages aired on television highlight the health risks of FGM and encourage communities to reject the practice.</w:t>
      </w:r>
    </w:p>
    <w:p w:rsidR="006A54A2" w:rsidRPr="00DF6E0D" w:rsidRDefault="006A54A2" w:rsidP="00DF6E0D">
      <w:pPr>
        <w:numPr>
          <w:ilvl w:val="0"/>
          <w:numId w:val="1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b/>
          <w:bCs/>
          <w:color w:val="0D0D0D" w:themeColor="text1" w:themeTint="F2"/>
          <w:sz w:val="24"/>
          <w:szCs w:val="24"/>
        </w:rPr>
        <w:t>Documentaries:</w:t>
      </w:r>
      <w:r w:rsidRPr="00DF6E0D">
        <w:rPr>
          <w:rFonts w:ascii="Times New Roman" w:eastAsia="Times New Roman" w:hAnsi="Times New Roman" w:cs="Times New Roman"/>
          <w:color w:val="0D0D0D" w:themeColor="text1" w:themeTint="F2"/>
          <w:sz w:val="24"/>
          <w:szCs w:val="24"/>
        </w:rPr>
        <w:t xml:space="preserve"> Detailed explorations of FGM’s impact on survivors and communities are used to educate the public.</w:t>
      </w:r>
    </w:p>
    <w:p w:rsidR="006A54A2" w:rsidRPr="00DF6E0D" w:rsidRDefault="006A54A2" w:rsidP="00DF6E0D">
      <w:pPr>
        <w:numPr>
          <w:ilvl w:val="0"/>
          <w:numId w:val="1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b/>
          <w:bCs/>
          <w:color w:val="0D0D0D" w:themeColor="text1" w:themeTint="F2"/>
          <w:sz w:val="24"/>
          <w:szCs w:val="24"/>
        </w:rPr>
        <w:lastRenderedPageBreak/>
        <w:t>Talk Shows and Panel Discussions:</w:t>
      </w:r>
      <w:r w:rsidRPr="00DF6E0D">
        <w:rPr>
          <w:rFonts w:ascii="Times New Roman" w:eastAsia="Times New Roman" w:hAnsi="Times New Roman" w:cs="Times New Roman"/>
          <w:color w:val="0D0D0D" w:themeColor="text1" w:themeTint="F2"/>
          <w:sz w:val="24"/>
          <w:szCs w:val="24"/>
        </w:rPr>
        <w:t xml:space="preserve"> Experts, survivors, and advocates discuss the cultural, health, and legal dimensions of FGM.</w:t>
      </w:r>
    </w:p>
    <w:p w:rsidR="006A54A2" w:rsidRPr="00DF6E0D" w:rsidRDefault="006A54A2" w:rsidP="00DF6E0D">
      <w:pPr>
        <w:numPr>
          <w:ilvl w:val="0"/>
          <w:numId w:val="1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b/>
          <w:bCs/>
          <w:color w:val="0D0D0D" w:themeColor="text1" w:themeTint="F2"/>
          <w:sz w:val="24"/>
          <w:szCs w:val="24"/>
        </w:rPr>
        <w:t>Dramas and Series:</w:t>
      </w:r>
      <w:r w:rsidRPr="00DF6E0D">
        <w:rPr>
          <w:rFonts w:ascii="Times New Roman" w:eastAsia="Times New Roman" w:hAnsi="Times New Roman" w:cs="Times New Roman"/>
          <w:color w:val="0D0D0D" w:themeColor="text1" w:themeTint="F2"/>
          <w:sz w:val="24"/>
          <w:szCs w:val="24"/>
        </w:rPr>
        <w:t xml:space="preserve"> Television dramas that incorporate anti-FGM narratives resonate with viewers, sparking discussions and influencing perceptions.</w:t>
      </w:r>
    </w:p>
    <w:p w:rsidR="00B731BE" w:rsidRPr="00F960BC" w:rsidRDefault="006A54A2" w:rsidP="00F960BC">
      <w:pPr>
        <w:numPr>
          <w:ilvl w:val="0"/>
          <w:numId w:val="1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b/>
          <w:bCs/>
          <w:color w:val="0D0D0D" w:themeColor="text1" w:themeTint="F2"/>
          <w:sz w:val="24"/>
          <w:szCs w:val="24"/>
        </w:rPr>
        <w:t>Celebrity Endorsements:</w:t>
      </w:r>
      <w:r w:rsidRPr="00DF6E0D">
        <w:rPr>
          <w:rFonts w:ascii="Times New Roman" w:eastAsia="Times New Roman" w:hAnsi="Times New Roman" w:cs="Times New Roman"/>
          <w:color w:val="0D0D0D" w:themeColor="text1" w:themeTint="F2"/>
          <w:sz w:val="24"/>
          <w:szCs w:val="24"/>
        </w:rPr>
        <w:t xml:space="preserve"> Influential figures amplify anti-FGM messages, lending credibility and reach to campaigns.</w:t>
      </w:r>
    </w:p>
    <w:p w:rsidR="00F611E2" w:rsidRPr="00DF6E0D" w:rsidRDefault="00F611E2" w:rsidP="00DF6E0D">
      <w:pPr>
        <w:spacing w:line="360" w:lineRule="auto"/>
        <w:jc w:val="both"/>
        <w:rPr>
          <w:rFonts w:ascii="Times New Roman" w:eastAsia="Times New Roman" w:hAnsi="Times New Roman" w:cs="Times New Roman"/>
          <w:b/>
          <w:color w:val="0D0D0D" w:themeColor="text1" w:themeTint="F2"/>
          <w:sz w:val="24"/>
          <w:szCs w:val="24"/>
        </w:rPr>
      </w:pPr>
      <w:r w:rsidRPr="00DF6E0D">
        <w:rPr>
          <w:rFonts w:ascii="Times New Roman" w:eastAsia="Times New Roman" w:hAnsi="Times New Roman" w:cs="Times New Roman"/>
          <w:b/>
          <w:color w:val="0D0D0D" w:themeColor="text1" w:themeTint="F2"/>
          <w:sz w:val="24"/>
          <w:szCs w:val="24"/>
        </w:rPr>
        <w:t>2.2</w:t>
      </w:r>
      <w:r w:rsidRPr="00DF6E0D">
        <w:rPr>
          <w:rFonts w:ascii="Times New Roman" w:eastAsia="Times New Roman" w:hAnsi="Times New Roman" w:cs="Times New Roman"/>
          <w:b/>
          <w:color w:val="0D0D0D" w:themeColor="text1" w:themeTint="F2"/>
          <w:sz w:val="24"/>
          <w:szCs w:val="24"/>
        </w:rPr>
        <w:tab/>
        <w:t>Theoretical Review</w:t>
      </w:r>
    </w:p>
    <w:p w:rsidR="00F611E2" w:rsidRPr="00DF6E0D" w:rsidRDefault="00F611E2" w:rsidP="00DF6E0D">
      <w:pPr>
        <w:spacing w:line="360" w:lineRule="auto"/>
        <w:jc w:val="both"/>
        <w:rPr>
          <w:rFonts w:ascii="Times New Roman" w:eastAsia="Times New Roman" w:hAnsi="Times New Roman" w:cs="Times New Roman"/>
          <w:b/>
          <w:color w:val="0D0D0D" w:themeColor="text1" w:themeTint="F2"/>
          <w:sz w:val="24"/>
          <w:szCs w:val="24"/>
        </w:rPr>
      </w:pPr>
      <w:r w:rsidRPr="00DF6E0D">
        <w:rPr>
          <w:rFonts w:ascii="Times New Roman" w:eastAsia="Times New Roman" w:hAnsi="Times New Roman" w:cs="Times New Roman"/>
          <w:b/>
          <w:color w:val="0D0D0D" w:themeColor="text1" w:themeTint="F2"/>
          <w:sz w:val="24"/>
          <w:szCs w:val="24"/>
        </w:rPr>
        <w:t>2.2.1</w:t>
      </w:r>
      <w:r w:rsidRPr="00DF6E0D">
        <w:rPr>
          <w:rFonts w:ascii="Times New Roman" w:eastAsia="Times New Roman" w:hAnsi="Times New Roman" w:cs="Times New Roman"/>
          <w:b/>
          <w:color w:val="0D0D0D" w:themeColor="text1" w:themeTint="F2"/>
          <w:sz w:val="24"/>
          <w:szCs w:val="24"/>
        </w:rPr>
        <w:tab/>
        <w:t>Agenda Setting Theory</w:t>
      </w:r>
    </w:p>
    <w:p w:rsidR="00701B4E" w:rsidRPr="00DF6E0D" w:rsidRDefault="00F611E2" w:rsidP="00DF6E0D">
      <w:pPr>
        <w:spacing w:line="360" w:lineRule="auto"/>
        <w:jc w:val="both"/>
        <w:rPr>
          <w:rFonts w:ascii="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The main proposition of the agenda setting theory is salience transfer. Salience transfer refers to the ability of the news media to transfer issues of importance from their news agenda to public agenda. Through this, they influence people’s perceptions on what the most important issues of the day should be (McCombs and Shaw (1972). This ability to influence the salience of topics on the public agenda is known as the agenda-setting role of the news media. Thus, since the media can set agenda for the public to follow, it becomes imperative to use the media to set the agenda of eradicating FGM. The theory helps in the understanding of the effects of new media content on individuals, particularly target audience (</w:t>
      </w:r>
      <w:proofErr w:type="spellStart"/>
      <w:r w:rsidRPr="00DF6E0D">
        <w:rPr>
          <w:rFonts w:ascii="Times New Roman" w:eastAsia="Times New Roman" w:hAnsi="Times New Roman" w:cs="Times New Roman"/>
          <w:color w:val="0D0D0D" w:themeColor="text1" w:themeTint="F2"/>
          <w:sz w:val="24"/>
          <w:szCs w:val="24"/>
        </w:rPr>
        <w:t>Kalu</w:t>
      </w:r>
      <w:proofErr w:type="spellEnd"/>
      <w:r w:rsidRPr="00DF6E0D">
        <w:rPr>
          <w:rFonts w:ascii="Times New Roman" w:eastAsia="Times New Roman" w:hAnsi="Times New Roman" w:cs="Times New Roman"/>
          <w:color w:val="0D0D0D" w:themeColor="text1" w:themeTint="F2"/>
          <w:sz w:val="24"/>
          <w:szCs w:val="24"/>
        </w:rPr>
        <w:t xml:space="preserve">, 2020). The media can and do stimulate interest by providing the context that influence how people will talk about issues of public concern. </w:t>
      </w:r>
      <w:r w:rsidRPr="00DF6E0D">
        <w:rPr>
          <w:rFonts w:ascii="Times New Roman" w:hAnsi="Times New Roman" w:cs="Times New Roman"/>
          <w:color w:val="0D0D0D" w:themeColor="text1" w:themeTint="F2"/>
          <w:sz w:val="24"/>
          <w:szCs w:val="24"/>
        </w:rPr>
        <w:t xml:space="preserve">This theory posits that the mass media may not dictate what people think but can influence what they think about by prioritizing certain issues. By consistently highlighting the dangers of </w:t>
      </w:r>
      <w:r w:rsidR="003E4D4B" w:rsidRPr="00DF6E0D">
        <w:rPr>
          <w:rFonts w:ascii="Times New Roman" w:hAnsi="Times New Roman" w:cs="Times New Roman"/>
          <w:color w:val="0D0D0D" w:themeColor="text1" w:themeTint="F2"/>
          <w:sz w:val="24"/>
          <w:szCs w:val="24"/>
        </w:rPr>
        <w:t>FGM</w:t>
      </w:r>
      <w:r w:rsidRPr="00DF6E0D">
        <w:rPr>
          <w:rFonts w:ascii="Times New Roman" w:hAnsi="Times New Roman" w:cs="Times New Roman"/>
          <w:color w:val="0D0D0D" w:themeColor="text1" w:themeTint="F2"/>
          <w:sz w:val="24"/>
          <w:szCs w:val="24"/>
        </w:rPr>
        <w:t xml:space="preserve"> and promoting messages against the practice, the media can place </w:t>
      </w:r>
      <w:r w:rsidR="003E4D4B" w:rsidRPr="00DF6E0D">
        <w:rPr>
          <w:rFonts w:ascii="Times New Roman" w:hAnsi="Times New Roman" w:cs="Times New Roman"/>
          <w:color w:val="0D0D0D" w:themeColor="text1" w:themeTint="F2"/>
          <w:sz w:val="24"/>
          <w:szCs w:val="24"/>
        </w:rPr>
        <w:t>FGM</w:t>
      </w:r>
      <w:r w:rsidRPr="00DF6E0D">
        <w:rPr>
          <w:rFonts w:ascii="Times New Roman" w:hAnsi="Times New Roman" w:cs="Times New Roman"/>
          <w:color w:val="0D0D0D" w:themeColor="text1" w:themeTint="F2"/>
          <w:sz w:val="24"/>
          <w:szCs w:val="24"/>
        </w:rPr>
        <w:t xml:space="preserve"> on the public and policymaking agenda. For instance, sustained coverage of the health risks and human rights violations associated with </w:t>
      </w:r>
      <w:r w:rsidR="003E4D4B" w:rsidRPr="00DF6E0D">
        <w:rPr>
          <w:rFonts w:ascii="Times New Roman" w:hAnsi="Times New Roman" w:cs="Times New Roman"/>
          <w:color w:val="0D0D0D" w:themeColor="text1" w:themeTint="F2"/>
          <w:sz w:val="24"/>
          <w:szCs w:val="24"/>
        </w:rPr>
        <w:t>FGM</w:t>
      </w:r>
      <w:r w:rsidRPr="00DF6E0D">
        <w:rPr>
          <w:rFonts w:ascii="Times New Roman" w:hAnsi="Times New Roman" w:cs="Times New Roman"/>
          <w:color w:val="0D0D0D" w:themeColor="text1" w:themeTint="F2"/>
          <w:sz w:val="24"/>
          <w:szCs w:val="24"/>
        </w:rPr>
        <w:t xml:space="preserve"> can increase public awareness and urgency to act. This theory underscores the importance of repetitive and consistent messaging to ensure the issue remains a focal point in public discourse.</w:t>
      </w:r>
    </w:p>
    <w:p w:rsidR="00F960BC" w:rsidRDefault="00F960BC" w:rsidP="00DF6E0D">
      <w:pPr>
        <w:spacing w:line="360" w:lineRule="auto"/>
        <w:jc w:val="both"/>
        <w:rPr>
          <w:rFonts w:ascii="Times New Roman" w:eastAsia="Times New Roman" w:hAnsi="Times New Roman" w:cs="Times New Roman"/>
          <w:b/>
          <w:color w:val="0D0D0D" w:themeColor="text1" w:themeTint="F2"/>
          <w:sz w:val="24"/>
          <w:szCs w:val="24"/>
        </w:rPr>
      </w:pPr>
    </w:p>
    <w:p w:rsidR="00F960BC" w:rsidRDefault="00F960BC" w:rsidP="00DF6E0D">
      <w:pPr>
        <w:spacing w:line="360" w:lineRule="auto"/>
        <w:jc w:val="both"/>
        <w:rPr>
          <w:rFonts w:ascii="Times New Roman" w:eastAsia="Times New Roman" w:hAnsi="Times New Roman" w:cs="Times New Roman"/>
          <w:b/>
          <w:color w:val="0D0D0D" w:themeColor="text1" w:themeTint="F2"/>
          <w:sz w:val="24"/>
          <w:szCs w:val="24"/>
        </w:rPr>
      </w:pPr>
    </w:p>
    <w:p w:rsidR="002E66FA" w:rsidRDefault="002E66FA" w:rsidP="00DF6E0D">
      <w:pPr>
        <w:spacing w:line="360" w:lineRule="auto"/>
        <w:jc w:val="both"/>
        <w:rPr>
          <w:rFonts w:ascii="Times New Roman" w:eastAsia="Times New Roman" w:hAnsi="Times New Roman" w:cs="Times New Roman"/>
          <w:b/>
          <w:color w:val="0D0D0D" w:themeColor="text1" w:themeTint="F2"/>
          <w:sz w:val="24"/>
          <w:szCs w:val="24"/>
        </w:rPr>
      </w:pPr>
    </w:p>
    <w:p w:rsidR="00F611E2" w:rsidRPr="00DF6E0D" w:rsidRDefault="00F611E2" w:rsidP="00DF6E0D">
      <w:pPr>
        <w:spacing w:line="360" w:lineRule="auto"/>
        <w:jc w:val="both"/>
        <w:rPr>
          <w:rFonts w:ascii="Times New Roman" w:eastAsia="Times New Roman" w:hAnsi="Times New Roman" w:cs="Times New Roman"/>
          <w:b/>
          <w:color w:val="0D0D0D" w:themeColor="text1" w:themeTint="F2"/>
          <w:sz w:val="24"/>
          <w:szCs w:val="24"/>
        </w:rPr>
      </w:pPr>
      <w:r w:rsidRPr="00DF6E0D">
        <w:rPr>
          <w:rFonts w:ascii="Times New Roman" w:eastAsia="Times New Roman" w:hAnsi="Times New Roman" w:cs="Times New Roman"/>
          <w:b/>
          <w:color w:val="0D0D0D" w:themeColor="text1" w:themeTint="F2"/>
          <w:sz w:val="24"/>
          <w:szCs w:val="24"/>
        </w:rPr>
        <w:lastRenderedPageBreak/>
        <w:t>2.2.2</w:t>
      </w:r>
      <w:r w:rsidRPr="00DF6E0D">
        <w:rPr>
          <w:rFonts w:ascii="Times New Roman" w:eastAsia="Times New Roman" w:hAnsi="Times New Roman" w:cs="Times New Roman"/>
          <w:b/>
          <w:color w:val="0D0D0D" w:themeColor="text1" w:themeTint="F2"/>
          <w:sz w:val="24"/>
          <w:szCs w:val="24"/>
        </w:rPr>
        <w:tab/>
        <w:t>Development Media Theory</w:t>
      </w:r>
    </w:p>
    <w:p w:rsidR="00F611E2" w:rsidRPr="00DF6E0D" w:rsidRDefault="00F611E2" w:rsidP="00DF6E0D">
      <w:pPr>
        <w:spacing w:line="360" w:lineRule="auto"/>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The development media theory was formulated by Dennis </w:t>
      </w:r>
      <w:proofErr w:type="spellStart"/>
      <w:r w:rsidRPr="00DF6E0D">
        <w:rPr>
          <w:rFonts w:ascii="Times New Roman" w:eastAsia="Times New Roman" w:hAnsi="Times New Roman" w:cs="Times New Roman"/>
          <w:color w:val="0D0D0D" w:themeColor="text1" w:themeTint="F2"/>
          <w:sz w:val="24"/>
          <w:szCs w:val="24"/>
        </w:rPr>
        <w:t>Mcquail</w:t>
      </w:r>
      <w:proofErr w:type="spellEnd"/>
      <w:r w:rsidRPr="00DF6E0D">
        <w:rPr>
          <w:rFonts w:ascii="Times New Roman" w:eastAsia="Times New Roman" w:hAnsi="Times New Roman" w:cs="Times New Roman"/>
          <w:color w:val="0D0D0D" w:themeColor="text1" w:themeTint="F2"/>
          <w:sz w:val="24"/>
          <w:szCs w:val="24"/>
        </w:rPr>
        <w:t xml:space="preserve"> in 1987. The theory canvasses media support for an existing government and its efforts to bring about socio-economic development. It argues that until a nation is well established and its economic development well underway, media must be supportive rather than critical of government, but assist them in implementing their policies. As the name implies, he theory relates to media in third world nations. It </w:t>
      </w:r>
      <w:proofErr w:type="spellStart"/>
      <w:r w:rsidRPr="00DF6E0D">
        <w:rPr>
          <w:rFonts w:ascii="Times New Roman" w:eastAsia="Times New Roman" w:hAnsi="Times New Roman" w:cs="Times New Roman"/>
          <w:color w:val="0D0D0D" w:themeColor="text1" w:themeTint="F2"/>
          <w:sz w:val="24"/>
          <w:szCs w:val="24"/>
        </w:rPr>
        <w:t>favours</w:t>
      </w:r>
      <w:proofErr w:type="spellEnd"/>
      <w:r w:rsidRPr="00DF6E0D">
        <w:rPr>
          <w:rFonts w:ascii="Times New Roman" w:eastAsia="Times New Roman" w:hAnsi="Times New Roman" w:cs="Times New Roman"/>
          <w:color w:val="0D0D0D" w:themeColor="text1" w:themeTint="F2"/>
          <w:sz w:val="24"/>
          <w:szCs w:val="24"/>
        </w:rPr>
        <w:t xml:space="preserve"> journalism that seeks out good news, requires that bad news stories are treated with caution, for such stories could be economically damaging to a nation in the delicate throes of growth and change. The media is seen to fulfil particular social and political duties; hence media freedom while desirable should be subordinated to national integration, socio-economic modernization, promotion of literacy and cultural creativity. Development media theory seeks to accentuate the positive, it nurtures the autonomy of the developing nations and gives special emphasis to indigenous cultures. It is both a theory of state support and one of resistance to the norms of competing nations and competing theories of media.</w:t>
      </w:r>
    </w:p>
    <w:p w:rsidR="00F611E2" w:rsidRPr="00DF6E0D" w:rsidRDefault="00F611E2" w:rsidP="00DF6E0D">
      <w:pPr>
        <w:spacing w:line="360" w:lineRule="auto"/>
        <w:ind w:right="20"/>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In relation to the current study, development media theory emphasizes the place of the media in addressing issues that affect the society such as in this case where the media has a role to </w:t>
      </w:r>
      <w:proofErr w:type="spellStart"/>
      <w:r w:rsidRPr="00DF6E0D">
        <w:rPr>
          <w:rFonts w:ascii="Times New Roman" w:eastAsia="Times New Roman" w:hAnsi="Times New Roman" w:cs="Times New Roman"/>
          <w:color w:val="0D0D0D" w:themeColor="text1" w:themeTint="F2"/>
          <w:sz w:val="24"/>
          <w:szCs w:val="24"/>
        </w:rPr>
        <w:t>sensitise</w:t>
      </w:r>
      <w:proofErr w:type="spellEnd"/>
      <w:r w:rsidRPr="00DF6E0D">
        <w:rPr>
          <w:rFonts w:ascii="Times New Roman" w:eastAsia="Times New Roman" w:hAnsi="Times New Roman" w:cs="Times New Roman"/>
          <w:color w:val="0D0D0D" w:themeColor="text1" w:themeTint="F2"/>
          <w:sz w:val="24"/>
          <w:szCs w:val="24"/>
        </w:rPr>
        <w:t xml:space="preserve"> their audiences about the issues in circumcising the females. The theory provides bearing for the mass media to embark on development communication and as such, communication that will focus on ending female genital mutilation in the Nigerian society. The mass media campaign against female genital mutilation will bring positive development in the health of the people. </w:t>
      </w:r>
    </w:p>
    <w:p w:rsidR="00092516" w:rsidRPr="00DF6E0D" w:rsidRDefault="00092516" w:rsidP="00DF6E0D">
      <w:pPr>
        <w:spacing w:line="360" w:lineRule="auto"/>
        <w:ind w:right="20"/>
        <w:jc w:val="both"/>
        <w:rPr>
          <w:rFonts w:ascii="Times New Roman" w:eastAsia="Times New Roman" w:hAnsi="Times New Roman" w:cs="Times New Roman"/>
          <w:b/>
          <w:color w:val="0D0D0D" w:themeColor="text1" w:themeTint="F2"/>
          <w:sz w:val="24"/>
          <w:szCs w:val="24"/>
        </w:rPr>
      </w:pPr>
      <w:r w:rsidRPr="00DF6E0D">
        <w:rPr>
          <w:rFonts w:ascii="Times New Roman" w:eastAsia="Times New Roman" w:hAnsi="Times New Roman" w:cs="Times New Roman"/>
          <w:b/>
          <w:color w:val="0D0D0D" w:themeColor="text1" w:themeTint="F2"/>
          <w:sz w:val="24"/>
          <w:szCs w:val="24"/>
        </w:rPr>
        <w:t>2.2.3</w:t>
      </w:r>
      <w:r w:rsidRPr="00DF6E0D">
        <w:rPr>
          <w:rFonts w:ascii="Times New Roman" w:eastAsia="Times New Roman" w:hAnsi="Times New Roman" w:cs="Times New Roman"/>
          <w:b/>
          <w:color w:val="0D0D0D" w:themeColor="text1" w:themeTint="F2"/>
          <w:sz w:val="24"/>
          <w:szCs w:val="24"/>
        </w:rPr>
        <w:tab/>
        <w:t>Social Learning Theory (Albert Bandura)</w:t>
      </w:r>
    </w:p>
    <w:p w:rsidR="00092516" w:rsidRPr="00DF6E0D" w:rsidRDefault="00092516" w:rsidP="00DF6E0D">
      <w:pPr>
        <w:spacing w:line="360" w:lineRule="auto"/>
        <w:ind w:right="20"/>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Social Learning T</w:t>
      </w:r>
      <w:r w:rsidR="00F960BC">
        <w:rPr>
          <w:rFonts w:ascii="Times New Roman" w:eastAsia="Times New Roman" w:hAnsi="Times New Roman" w:cs="Times New Roman"/>
          <w:color w:val="0D0D0D" w:themeColor="text1" w:themeTint="F2"/>
          <w:sz w:val="24"/>
          <w:szCs w:val="24"/>
        </w:rPr>
        <w:t>heory</w:t>
      </w:r>
      <w:r w:rsidRPr="00DF6E0D">
        <w:rPr>
          <w:rFonts w:ascii="Times New Roman" w:eastAsia="Times New Roman" w:hAnsi="Times New Roman" w:cs="Times New Roman"/>
          <w:color w:val="0D0D0D" w:themeColor="text1" w:themeTint="F2"/>
          <w:sz w:val="24"/>
          <w:szCs w:val="24"/>
        </w:rPr>
        <w:t xml:space="preserve">, developed by Albert Bandura, posits that individuals learn behaviors, norms, and values through observation, imitation, and modeling. This theory is particularly relevant in understanding how televised content influences viewers' perceptions and actions regarding FGM. Television programs, such as </w:t>
      </w:r>
      <w:proofErr w:type="spellStart"/>
      <w:r w:rsidRPr="00DF6E0D">
        <w:rPr>
          <w:rFonts w:ascii="Times New Roman" w:eastAsia="Times New Roman" w:hAnsi="Times New Roman" w:cs="Times New Roman"/>
          <w:color w:val="0D0D0D" w:themeColor="text1" w:themeTint="F2"/>
          <w:sz w:val="24"/>
          <w:szCs w:val="24"/>
        </w:rPr>
        <w:t>docuseries</w:t>
      </w:r>
      <w:proofErr w:type="spellEnd"/>
      <w:r w:rsidRPr="00DF6E0D">
        <w:rPr>
          <w:rFonts w:ascii="Times New Roman" w:eastAsia="Times New Roman" w:hAnsi="Times New Roman" w:cs="Times New Roman"/>
          <w:color w:val="0D0D0D" w:themeColor="text1" w:themeTint="F2"/>
          <w:sz w:val="24"/>
          <w:szCs w:val="24"/>
        </w:rPr>
        <w:t xml:space="preserve">, dramas, and public service announcements, often depict scenarios where characters reject harmful practices like FGM or advocate for its abandonment. According to </w:t>
      </w:r>
      <w:proofErr w:type="spellStart"/>
      <w:r w:rsidRPr="00DF6E0D">
        <w:rPr>
          <w:rFonts w:ascii="Times New Roman" w:eastAsia="Times New Roman" w:hAnsi="Times New Roman" w:cs="Times New Roman"/>
          <w:color w:val="0D0D0D" w:themeColor="text1" w:themeTint="F2"/>
          <w:sz w:val="24"/>
          <w:szCs w:val="24"/>
        </w:rPr>
        <w:t>Adeyemi</w:t>
      </w:r>
      <w:proofErr w:type="spellEnd"/>
      <w:r w:rsidRPr="00DF6E0D">
        <w:rPr>
          <w:rFonts w:ascii="Times New Roman" w:eastAsia="Times New Roman" w:hAnsi="Times New Roman" w:cs="Times New Roman"/>
          <w:color w:val="0D0D0D" w:themeColor="text1" w:themeTint="F2"/>
          <w:sz w:val="24"/>
          <w:szCs w:val="24"/>
        </w:rPr>
        <w:t xml:space="preserve"> and </w:t>
      </w:r>
      <w:proofErr w:type="spellStart"/>
      <w:r w:rsidRPr="00DF6E0D">
        <w:rPr>
          <w:rFonts w:ascii="Times New Roman" w:eastAsia="Times New Roman" w:hAnsi="Times New Roman" w:cs="Times New Roman"/>
          <w:color w:val="0D0D0D" w:themeColor="text1" w:themeTint="F2"/>
          <w:sz w:val="24"/>
          <w:szCs w:val="24"/>
        </w:rPr>
        <w:t>Ogunleye</w:t>
      </w:r>
      <w:proofErr w:type="spellEnd"/>
      <w:r w:rsidRPr="00DF6E0D">
        <w:rPr>
          <w:rFonts w:ascii="Times New Roman" w:eastAsia="Times New Roman" w:hAnsi="Times New Roman" w:cs="Times New Roman"/>
          <w:color w:val="0D0D0D" w:themeColor="text1" w:themeTint="F2"/>
          <w:sz w:val="24"/>
          <w:szCs w:val="24"/>
        </w:rPr>
        <w:t xml:space="preserve"> (2020), televised storytelling creates relatable role models who challenge entrenched cultural beliefs </w:t>
      </w:r>
      <w:r w:rsidRPr="00DF6E0D">
        <w:rPr>
          <w:rFonts w:ascii="Times New Roman" w:eastAsia="Times New Roman" w:hAnsi="Times New Roman" w:cs="Times New Roman"/>
          <w:color w:val="0D0D0D" w:themeColor="text1" w:themeTint="F2"/>
          <w:sz w:val="24"/>
          <w:szCs w:val="24"/>
        </w:rPr>
        <w:lastRenderedPageBreak/>
        <w:t>and encourage viewers to adopt new behaviors. For instance, when audiences see respected figures or fictional characters rejecting FGM, they are more likely to internalize these messages and reconsider their own practices. This aligns with Bandura’s concept of "vicarious reinforcement," where individuals are motivated to emulate behaviors they observe being rewarded or validated in media representations.</w:t>
      </w:r>
    </w:p>
    <w:p w:rsidR="00092516" w:rsidRPr="00DF6E0D" w:rsidRDefault="00092516" w:rsidP="00DF6E0D">
      <w:pPr>
        <w:spacing w:line="360" w:lineRule="auto"/>
        <w:ind w:right="20"/>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Moreover, Social Learning Theory underscores the importance of emotional engagement in learning. Television's ability to evoke empathy and emotional responses through compelling narratives enhances its effectiveness as an educational tool. For example, documentaries featuring testimonials from women who have suffered due to FGM can inspire viewers to reflect on the consequences of the practice and foster a desire for change (</w:t>
      </w:r>
      <w:proofErr w:type="spellStart"/>
      <w:r w:rsidRPr="00DF6E0D">
        <w:rPr>
          <w:rFonts w:ascii="Times New Roman" w:eastAsia="Times New Roman" w:hAnsi="Times New Roman" w:cs="Times New Roman"/>
          <w:color w:val="0D0D0D" w:themeColor="text1" w:themeTint="F2"/>
          <w:sz w:val="24"/>
          <w:szCs w:val="24"/>
        </w:rPr>
        <w:t>Olayiwola</w:t>
      </w:r>
      <w:proofErr w:type="spellEnd"/>
      <w:r w:rsidRPr="00DF6E0D">
        <w:rPr>
          <w:rFonts w:ascii="Times New Roman" w:eastAsia="Times New Roman" w:hAnsi="Times New Roman" w:cs="Times New Roman"/>
          <w:color w:val="0D0D0D" w:themeColor="text1" w:themeTint="F2"/>
          <w:sz w:val="24"/>
          <w:szCs w:val="24"/>
        </w:rPr>
        <w:t xml:space="preserve"> &amp; </w:t>
      </w:r>
      <w:proofErr w:type="spellStart"/>
      <w:r w:rsidRPr="00DF6E0D">
        <w:rPr>
          <w:rFonts w:ascii="Times New Roman" w:eastAsia="Times New Roman" w:hAnsi="Times New Roman" w:cs="Times New Roman"/>
          <w:color w:val="0D0D0D" w:themeColor="text1" w:themeTint="F2"/>
          <w:sz w:val="24"/>
          <w:szCs w:val="24"/>
        </w:rPr>
        <w:t>Adesina</w:t>
      </w:r>
      <w:proofErr w:type="spellEnd"/>
      <w:r w:rsidRPr="00DF6E0D">
        <w:rPr>
          <w:rFonts w:ascii="Times New Roman" w:eastAsia="Times New Roman" w:hAnsi="Times New Roman" w:cs="Times New Roman"/>
          <w:color w:val="0D0D0D" w:themeColor="text1" w:themeTint="F2"/>
          <w:sz w:val="24"/>
          <w:szCs w:val="24"/>
        </w:rPr>
        <w:t>, 2018).</w:t>
      </w:r>
    </w:p>
    <w:p w:rsidR="00F611E2" w:rsidRPr="00DF6E0D" w:rsidRDefault="00F611E2" w:rsidP="00DF6E0D">
      <w:pPr>
        <w:spacing w:line="360" w:lineRule="auto"/>
        <w:rPr>
          <w:rFonts w:ascii="Times New Roman" w:hAnsi="Times New Roman" w:cs="Times New Roman"/>
          <w:b/>
          <w:color w:val="0D0D0D" w:themeColor="text1" w:themeTint="F2"/>
          <w:sz w:val="24"/>
          <w:szCs w:val="24"/>
        </w:rPr>
      </w:pPr>
      <w:r w:rsidRPr="00DF6E0D">
        <w:rPr>
          <w:rFonts w:ascii="Times New Roman" w:hAnsi="Times New Roman" w:cs="Times New Roman"/>
          <w:b/>
          <w:color w:val="0D0D0D" w:themeColor="text1" w:themeTint="F2"/>
          <w:sz w:val="24"/>
          <w:szCs w:val="24"/>
        </w:rPr>
        <w:t>2.3</w:t>
      </w:r>
      <w:r w:rsidRPr="00DF6E0D">
        <w:rPr>
          <w:rFonts w:ascii="Times New Roman" w:hAnsi="Times New Roman" w:cs="Times New Roman"/>
          <w:b/>
          <w:color w:val="0D0D0D" w:themeColor="text1" w:themeTint="F2"/>
          <w:sz w:val="24"/>
          <w:szCs w:val="24"/>
        </w:rPr>
        <w:tab/>
        <w:t>Empirical Review</w:t>
      </w:r>
    </w:p>
    <w:p w:rsidR="00F611E2" w:rsidRPr="00DF6E0D" w:rsidRDefault="00F611E2" w:rsidP="00DF6E0D">
      <w:pPr>
        <w:pStyle w:val="NormalWeb"/>
        <w:spacing w:line="360" w:lineRule="auto"/>
        <w:jc w:val="both"/>
        <w:rPr>
          <w:color w:val="0D0D0D" w:themeColor="text1" w:themeTint="F2"/>
        </w:rPr>
      </w:pPr>
      <w:proofErr w:type="spellStart"/>
      <w:r w:rsidRPr="00DF6E0D">
        <w:rPr>
          <w:color w:val="0D0D0D" w:themeColor="text1" w:themeTint="F2"/>
        </w:rPr>
        <w:t>Olayinka</w:t>
      </w:r>
      <w:proofErr w:type="spellEnd"/>
      <w:r w:rsidRPr="00DF6E0D">
        <w:rPr>
          <w:color w:val="0D0D0D" w:themeColor="text1" w:themeTint="F2"/>
        </w:rPr>
        <w:t xml:space="preserve"> and Adebayo (2020) assessed the impact of radio and television campaigns in rural communities in Nigeria. The study revealed that media campaigns significantly increased awareness of the health risks and legal implications of </w:t>
      </w:r>
      <w:r w:rsidR="003E4D4B" w:rsidRPr="00DF6E0D">
        <w:rPr>
          <w:color w:val="0D0D0D" w:themeColor="text1" w:themeTint="F2"/>
        </w:rPr>
        <w:t>FGM</w:t>
      </w:r>
      <w:r w:rsidRPr="00DF6E0D">
        <w:rPr>
          <w:color w:val="0D0D0D" w:themeColor="text1" w:themeTint="F2"/>
        </w:rPr>
        <w:t>. Communities exposed to frequent radio programs demonstrated a higher likelihood of discussing the practice openly compared to those without access to such programs. Mass media serves as a vital tool for disseminating anti-</w:t>
      </w:r>
      <w:r w:rsidR="003E4D4B" w:rsidRPr="00DF6E0D">
        <w:rPr>
          <w:color w:val="0D0D0D" w:themeColor="text1" w:themeTint="F2"/>
        </w:rPr>
        <w:t>FGM</w:t>
      </w:r>
      <w:r w:rsidRPr="00DF6E0D">
        <w:rPr>
          <w:color w:val="0D0D0D" w:themeColor="text1" w:themeTint="F2"/>
        </w:rPr>
        <w:t xml:space="preserve"> messages, particularly in areas with high literacy in indigenous languages.</w:t>
      </w:r>
    </w:p>
    <w:p w:rsidR="00F611E2" w:rsidRPr="00DF6E0D" w:rsidRDefault="00F611E2" w:rsidP="00DF6E0D">
      <w:pPr>
        <w:pStyle w:val="NormalWeb"/>
        <w:spacing w:line="360" w:lineRule="auto"/>
        <w:jc w:val="both"/>
        <w:rPr>
          <w:color w:val="0D0D0D" w:themeColor="text1" w:themeTint="F2"/>
        </w:rPr>
      </w:pPr>
      <w:proofErr w:type="spellStart"/>
      <w:r w:rsidRPr="00DF6E0D">
        <w:rPr>
          <w:color w:val="0D0D0D" w:themeColor="text1" w:themeTint="F2"/>
        </w:rPr>
        <w:t>Abebe</w:t>
      </w:r>
      <w:proofErr w:type="spellEnd"/>
      <w:r w:rsidRPr="00DF6E0D">
        <w:rPr>
          <w:color w:val="0D0D0D" w:themeColor="text1" w:themeTint="F2"/>
        </w:rPr>
        <w:t xml:space="preserve"> et al. (2019) investigated the role of television documentaries in altering perceptions about </w:t>
      </w:r>
      <w:r w:rsidR="003E4D4B" w:rsidRPr="00DF6E0D">
        <w:rPr>
          <w:color w:val="0D0D0D" w:themeColor="text1" w:themeTint="F2"/>
        </w:rPr>
        <w:t>FGM</w:t>
      </w:r>
      <w:r w:rsidRPr="00DF6E0D">
        <w:rPr>
          <w:color w:val="0D0D0D" w:themeColor="text1" w:themeTint="F2"/>
        </w:rPr>
        <w:t xml:space="preserve"> in Ethiopia. Households exposed to televised narratives of </w:t>
      </w:r>
      <w:r w:rsidR="003E4D4B" w:rsidRPr="00DF6E0D">
        <w:rPr>
          <w:color w:val="0D0D0D" w:themeColor="text1" w:themeTint="F2"/>
        </w:rPr>
        <w:t>FGM</w:t>
      </w:r>
      <w:r w:rsidRPr="00DF6E0D">
        <w:rPr>
          <w:color w:val="0D0D0D" w:themeColor="text1" w:themeTint="F2"/>
        </w:rPr>
        <w:t xml:space="preserve"> survivors were more inclined to pledge against the practice. The study also highlighted the influence of emotional storytelling in fostering empathy and changing cultural perceptions. Personal stories and survivor testimonies in media campaigns are effective in motivating behavioral change.</w:t>
      </w:r>
    </w:p>
    <w:p w:rsidR="00F611E2" w:rsidRPr="00DF6E0D" w:rsidRDefault="00F611E2" w:rsidP="00DF6E0D">
      <w:pPr>
        <w:pStyle w:val="NormalWeb"/>
        <w:spacing w:line="360" w:lineRule="auto"/>
        <w:jc w:val="both"/>
        <w:rPr>
          <w:color w:val="0D0D0D" w:themeColor="text1" w:themeTint="F2"/>
        </w:rPr>
      </w:pPr>
      <w:r w:rsidRPr="00DF6E0D">
        <w:rPr>
          <w:color w:val="0D0D0D" w:themeColor="text1" w:themeTint="F2"/>
        </w:rPr>
        <w:t>Ali and Hassan (2021) explored the role of social media platforms in youth-led anti-</w:t>
      </w:r>
      <w:r w:rsidR="003E4D4B" w:rsidRPr="00DF6E0D">
        <w:rPr>
          <w:color w:val="0D0D0D" w:themeColor="text1" w:themeTint="F2"/>
        </w:rPr>
        <w:t>FGM</w:t>
      </w:r>
      <w:r w:rsidRPr="00DF6E0D">
        <w:rPr>
          <w:color w:val="0D0D0D" w:themeColor="text1" w:themeTint="F2"/>
        </w:rPr>
        <w:t xml:space="preserve"> initiatives in Kenya. Social media platforms like Twitter and Facebook have become effective tools for reaching younger audiences. Campaign hashtags such as #</w:t>
      </w:r>
      <w:proofErr w:type="spellStart"/>
      <w:r w:rsidRPr="00DF6E0D">
        <w:rPr>
          <w:color w:val="0D0D0D" w:themeColor="text1" w:themeTint="F2"/>
        </w:rPr>
        <w:t>EndFGM</w:t>
      </w:r>
      <w:proofErr w:type="spellEnd"/>
      <w:r w:rsidRPr="00DF6E0D">
        <w:rPr>
          <w:color w:val="0D0D0D" w:themeColor="text1" w:themeTint="F2"/>
        </w:rPr>
        <w:t xml:space="preserve"> garnered international attention, providing support to local activists. The study noted </w:t>
      </w:r>
      <w:r w:rsidRPr="00DF6E0D">
        <w:rPr>
          <w:color w:val="0D0D0D" w:themeColor="text1" w:themeTint="F2"/>
        </w:rPr>
        <w:lastRenderedPageBreak/>
        <w:t xml:space="preserve">challenges in combating misinformation about </w:t>
      </w:r>
      <w:r w:rsidR="003E4D4B" w:rsidRPr="00DF6E0D">
        <w:rPr>
          <w:color w:val="0D0D0D" w:themeColor="text1" w:themeTint="F2"/>
        </w:rPr>
        <w:t>FGM</w:t>
      </w:r>
      <w:r w:rsidRPr="00DF6E0D">
        <w:rPr>
          <w:color w:val="0D0D0D" w:themeColor="text1" w:themeTint="F2"/>
        </w:rPr>
        <w:t xml:space="preserve"> on these platforms. Social media amplifies grassroots movements against </w:t>
      </w:r>
      <w:r w:rsidR="003E4D4B" w:rsidRPr="00DF6E0D">
        <w:rPr>
          <w:color w:val="0D0D0D" w:themeColor="text1" w:themeTint="F2"/>
        </w:rPr>
        <w:t>FGM</w:t>
      </w:r>
      <w:r w:rsidRPr="00DF6E0D">
        <w:rPr>
          <w:color w:val="0D0D0D" w:themeColor="text1" w:themeTint="F2"/>
        </w:rPr>
        <w:t xml:space="preserve"> but requires moderation to ensure the accuracy of information shared.</w:t>
      </w:r>
    </w:p>
    <w:p w:rsidR="00F611E2" w:rsidRPr="00DF6E0D" w:rsidRDefault="00F611E2" w:rsidP="00DF6E0D">
      <w:pPr>
        <w:pStyle w:val="NormalWeb"/>
        <w:spacing w:line="360" w:lineRule="auto"/>
        <w:jc w:val="both"/>
        <w:rPr>
          <w:color w:val="0D0D0D" w:themeColor="text1" w:themeTint="F2"/>
        </w:rPr>
      </w:pPr>
      <w:proofErr w:type="spellStart"/>
      <w:r w:rsidRPr="00DF6E0D">
        <w:rPr>
          <w:color w:val="0D0D0D" w:themeColor="text1" w:themeTint="F2"/>
        </w:rPr>
        <w:t>Uzochukwu</w:t>
      </w:r>
      <w:proofErr w:type="spellEnd"/>
      <w:r w:rsidRPr="00DF6E0D">
        <w:rPr>
          <w:color w:val="0D0D0D" w:themeColor="text1" w:themeTint="F2"/>
        </w:rPr>
        <w:t xml:space="preserve"> and </w:t>
      </w:r>
      <w:proofErr w:type="spellStart"/>
      <w:r w:rsidRPr="00DF6E0D">
        <w:rPr>
          <w:color w:val="0D0D0D" w:themeColor="text1" w:themeTint="F2"/>
        </w:rPr>
        <w:t>Nneka</w:t>
      </w:r>
      <w:proofErr w:type="spellEnd"/>
      <w:r w:rsidRPr="00DF6E0D">
        <w:rPr>
          <w:color w:val="0D0D0D" w:themeColor="text1" w:themeTint="F2"/>
        </w:rPr>
        <w:t xml:space="preserve"> (2022) investigated the limitations of media campaigns in addressing </w:t>
      </w:r>
      <w:r w:rsidR="003E4D4B" w:rsidRPr="00DF6E0D">
        <w:rPr>
          <w:color w:val="0D0D0D" w:themeColor="text1" w:themeTint="F2"/>
        </w:rPr>
        <w:t>FGM</w:t>
      </w:r>
      <w:r w:rsidRPr="00DF6E0D">
        <w:rPr>
          <w:color w:val="0D0D0D" w:themeColor="text1" w:themeTint="F2"/>
        </w:rPr>
        <w:t xml:space="preserve"> in southeastern Nigeria. Cultural resistance and lack of trust in external interventions limited the reach of media campaigns. Radio programs received better acceptance in rural areas due to language adaptability, while television campaigns struggled due to limited electricity access. Addressing cultural sensitivities and infrastructural barriers is critical for the success of media interventions.</w:t>
      </w:r>
    </w:p>
    <w:p w:rsidR="00F611E2" w:rsidRPr="00DF6E0D" w:rsidRDefault="00F611E2" w:rsidP="00DF6E0D">
      <w:pPr>
        <w:pStyle w:val="NormalWeb"/>
        <w:spacing w:line="360" w:lineRule="auto"/>
        <w:jc w:val="both"/>
        <w:rPr>
          <w:color w:val="0D0D0D" w:themeColor="text1" w:themeTint="F2"/>
        </w:rPr>
      </w:pPr>
      <w:r w:rsidRPr="00DF6E0D">
        <w:rPr>
          <w:color w:val="0D0D0D" w:themeColor="text1" w:themeTint="F2"/>
        </w:rPr>
        <w:t>Johnson et al. (2020) compared the effectiveness of print media versus audiovisual media in anti-</w:t>
      </w:r>
      <w:r w:rsidR="003E4D4B" w:rsidRPr="00DF6E0D">
        <w:rPr>
          <w:color w:val="0D0D0D" w:themeColor="text1" w:themeTint="F2"/>
        </w:rPr>
        <w:t>FGM</w:t>
      </w:r>
      <w:r w:rsidRPr="00DF6E0D">
        <w:rPr>
          <w:color w:val="0D0D0D" w:themeColor="text1" w:themeTint="F2"/>
        </w:rPr>
        <w:t xml:space="preserve"> campaigns across five African countries. Audiovisual media, such as television and documentaries, had a more significant impact on emotional engagement and retention of information. Print media, such as posters and leaflets, were more effective in providing detailed information in literate communities. A combination of media approaches is necessary to reach diverse audiences effectively.</w:t>
      </w:r>
    </w:p>
    <w:p w:rsidR="00292A9B" w:rsidRPr="00DF6E0D" w:rsidRDefault="00F611E2" w:rsidP="00DF6E0D">
      <w:pPr>
        <w:pStyle w:val="NormalWeb"/>
        <w:spacing w:line="360" w:lineRule="auto"/>
        <w:jc w:val="both"/>
        <w:rPr>
          <w:color w:val="0D0D0D" w:themeColor="text1" w:themeTint="F2"/>
        </w:rPr>
      </w:pPr>
      <w:r w:rsidRPr="00DF6E0D">
        <w:rPr>
          <w:color w:val="0D0D0D" w:themeColor="text1" w:themeTint="F2"/>
        </w:rPr>
        <w:t>Ahmed and Yusuf (2018) assessed community radio’s role in engaging local leaders in Somalia. The involvement of community leaders in anti-</w:t>
      </w:r>
      <w:r w:rsidR="003E4D4B" w:rsidRPr="00DF6E0D">
        <w:rPr>
          <w:color w:val="0D0D0D" w:themeColor="text1" w:themeTint="F2"/>
        </w:rPr>
        <w:t>FGM</w:t>
      </w:r>
      <w:r w:rsidRPr="00DF6E0D">
        <w:rPr>
          <w:color w:val="0D0D0D" w:themeColor="text1" w:themeTint="F2"/>
        </w:rPr>
        <w:t xml:space="preserve"> radio discussions led to greater acceptance of the campaigns. The study showed that media content co-created with local stakeholders yielded better outcomes in reducing resistance to anti-</w:t>
      </w:r>
      <w:r w:rsidR="003E4D4B" w:rsidRPr="00DF6E0D">
        <w:rPr>
          <w:color w:val="0D0D0D" w:themeColor="text1" w:themeTint="F2"/>
        </w:rPr>
        <w:t>FGM</w:t>
      </w:r>
      <w:r w:rsidRPr="00DF6E0D">
        <w:rPr>
          <w:color w:val="0D0D0D" w:themeColor="text1" w:themeTint="F2"/>
        </w:rPr>
        <w:t xml:space="preserve"> messages. Collaborative media campaigns that involve local influencers are more likely to succeed in changing attitudes toward </w:t>
      </w:r>
      <w:r w:rsidR="003E4D4B" w:rsidRPr="00DF6E0D">
        <w:rPr>
          <w:color w:val="0D0D0D" w:themeColor="text1" w:themeTint="F2"/>
        </w:rPr>
        <w:t>FGM</w:t>
      </w:r>
      <w:r w:rsidRPr="00DF6E0D">
        <w:rPr>
          <w:color w:val="0D0D0D" w:themeColor="text1" w:themeTint="F2"/>
        </w:rPr>
        <w:t>.</w:t>
      </w:r>
      <w:r w:rsidR="00292A9B" w:rsidRPr="00DF6E0D">
        <w:t xml:space="preserve"> </w:t>
      </w:r>
      <w:r w:rsidR="00292A9B" w:rsidRPr="00DF6E0D">
        <w:rPr>
          <w:color w:val="0D0D0D" w:themeColor="text1" w:themeTint="F2"/>
        </w:rPr>
        <w:t xml:space="preserve">Television has emerged as a pivotal medium for disseminating information and influencing social norms, particularly in regions like Ilorin where cultural practices such as female genital mutilation (FGM) persist. </w:t>
      </w:r>
    </w:p>
    <w:p w:rsidR="00292A9B" w:rsidRPr="00DF6E0D" w:rsidRDefault="00292A9B" w:rsidP="00DF6E0D">
      <w:pPr>
        <w:pStyle w:val="NormalWeb"/>
        <w:spacing w:line="360" w:lineRule="auto"/>
        <w:jc w:val="both"/>
        <w:rPr>
          <w:color w:val="0D0D0D" w:themeColor="text1" w:themeTint="F2"/>
        </w:rPr>
      </w:pPr>
      <w:r w:rsidRPr="00DF6E0D">
        <w:rPr>
          <w:color w:val="0D0D0D" w:themeColor="text1" w:themeTint="F2"/>
        </w:rPr>
        <w:t xml:space="preserve">A study by </w:t>
      </w:r>
      <w:proofErr w:type="spellStart"/>
      <w:r w:rsidRPr="00DF6E0D">
        <w:rPr>
          <w:color w:val="0D0D0D" w:themeColor="text1" w:themeTint="F2"/>
        </w:rPr>
        <w:t>Olayiwola</w:t>
      </w:r>
      <w:proofErr w:type="spellEnd"/>
      <w:r w:rsidRPr="00DF6E0D">
        <w:rPr>
          <w:color w:val="0D0D0D" w:themeColor="text1" w:themeTint="F2"/>
        </w:rPr>
        <w:t xml:space="preserve"> and </w:t>
      </w:r>
      <w:proofErr w:type="spellStart"/>
      <w:r w:rsidRPr="00DF6E0D">
        <w:rPr>
          <w:color w:val="0D0D0D" w:themeColor="text1" w:themeTint="F2"/>
        </w:rPr>
        <w:t>Adesina</w:t>
      </w:r>
      <w:proofErr w:type="spellEnd"/>
      <w:r w:rsidRPr="00DF6E0D">
        <w:rPr>
          <w:color w:val="0D0D0D" w:themeColor="text1" w:themeTint="F2"/>
        </w:rPr>
        <w:t xml:space="preserve"> (2018) highlights that television campaigns have been instrumental in raising awareness about the harmful effects of FGM. These campaigns often involve documentaries, talk shows, and public service announcements that educate the public on the health risks and human rights violations associated with FGM. According to the researchers, the visual and auditory nature of television makes it an effective tool for </w:t>
      </w:r>
      <w:r w:rsidRPr="00DF6E0D">
        <w:rPr>
          <w:color w:val="0D0D0D" w:themeColor="text1" w:themeTint="F2"/>
        </w:rPr>
        <w:lastRenderedPageBreak/>
        <w:t>reaching diverse audiences, including those with low literacy levels, thereby fostering a broader understanding of the issue (</w:t>
      </w:r>
      <w:proofErr w:type="spellStart"/>
      <w:r w:rsidRPr="00DF6E0D">
        <w:rPr>
          <w:color w:val="0D0D0D" w:themeColor="text1" w:themeTint="F2"/>
        </w:rPr>
        <w:t>Olayiwola</w:t>
      </w:r>
      <w:proofErr w:type="spellEnd"/>
      <w:r w:rsidRPr="00DF6E0D">
        <w:rPr>
          <w:color w:val="0D0D0D" w:themeColor="text1" w:themeTint="F2"/>
        </w:rPr>
        <w:t xml:space="preserve"> &amp; </w:t>
      </w:r>
      <w:proofErr w:type="spellStart"/>
      <w:r w:rsidRPr="00DF6E0D">
        <w:rPr>
          <w:color w:val="0D0D0D" w:themeColor="text1" w:themeTint="F2"/>
        </w:rPr>
        <w:t>Adesina</w:t>
      </w:r>
      <w:proofErr w:type="spellEnd"/>
      <w:r w:rsidRPr="00DF6E0D">
        <w:rPr>
          <w:color w:val="0D0D0D" w:themeColor="text1" w:themeTint="F2"/>
        </w:rPr>
        <w:t>, 2018).</w:t>
      </w:r>
    </w:p>
    <w:p w:rsidR="00292A9B" w:rsidRPr="00DF6E0D" w:rsidRDefault="00292A9B" w:rsidP="00DF6E0D">
      <w:pPr>
        <w:pStyle w:val="NormalWeb"/>
        <w:spacing w:line="360" w:lineRule="auto"/>
        <w:jc w:val="both"/>
        <w:rPr>
          <w:color w:val="0D0D0D" w:themeColor="text1" w:themeTint="F2"/>
        </w:rPr>
      </w:pPr>
      <w:r w:rsidRPr="00DF6E0D">
        <w:rPr>
          <w:color w:val="0D0D0D" w:themeColor="text1" w:themeTint="F2"/>
        </w:rPr>
        <w:t xml:space="preserve">Another significant study by </w:t>
      </w:r>
      <w:proofErr w:type="spellStart"/>
      <w:r w:rsidRPr="00DF6E0D">
        <w:rPr>
          <w:color w:val="0D0D0D" w:themeColor="text1" w:themeTint="F2"/>
        </w:rPr>
        <w:t>Adeyemi</w:t>
      </w:r>
      <w:proofErr w:type="spellEnd"/>
      <w:r w:rsidRPr="00DF6E0D">
        <w:rPr>
          <w:color w:val="0D0D0D" w:themeColor="text1" w:themeTint="F2"/>
        </w:rPr>
        <w:t xml:space="preserve"> and </w:t>
      </w:r>
      <w:proofErr w:type="spellStart"/>
      <w:r w:rsidRPr="00DF6E0D">
        <w:rPr>
          <w:color w:val="0D0D0D" w:themeColor="text1" w:themeTint="F2"/>
        </w:rPr>
        <w:t>Ogunleye</w:t>
      </w:r>
      <w:proofErr w:type="spellEnd"/>
      <w:r w:rsidRPr="00DF6E0D">
        <w:rPr>
          <w:color w:val="0D0D0D" w:themeColor="text1" w:themeTint="F2"/>
        </w:rPr>
        <w:t xml:space="preserve"> (2020) explores how televised dramas and </w:t>
      </w:r>
      <w:proofErr w:type="spellStart"/>
      <w:r w:rsidRPr="00DF6E0D">
        <w:rPr>
          <w:color w:val="0D0D0D" w:themeColor="text1" w:themeTint="F2"/>
        </w:rPr>
        <w:t>docuseries</w:t>
      </w:r>
      <w:proofErr w:type="spellEnd"/>
      <w:r w:rsidRPr="00DF6E0D">
        <w:rPr>
          <w:color w:val="0D0D0D" w:themeColor="text1" w:themeTint="F2"/>
        </w:rPr>
        <w:t xml:space="preserve"> have been utilized to challenge cultural norms and promote behavioral change regarding FGM. Their findings indicate that storytelling through television can evoke emotional responses and empathy, making viewers more receptive to anti-FGM messages. For instance, the popular Nigerian series "</w:t>
      </w:r>
      <w:proofErr w:type="spellStart"/>
      <w:r w:rsidRPr="00DF6E0D">
        <w:rPr>
          <w:color w:val="0D0D0D" w:themeColor="text1" w:themeTint="F2"/>
        </w:rPr>
        <w:t>Jenifa’s</w:t>
      </w:r>
      <w:proofErr w:type="spellEnd"/>
      <w:r w:rsidRPr="00DF6E0D">
        <w:rPr>
          <w:color w:val="0D0D0D" w:themeColor="text1" w:themeTint="F2"/>
        </w:rPr>
        <w:t xml:space="preserve"> Diary" has occasionally addressed themes related to women's rights and harmful traditional practices, subtly influencing viewers' perceptions. </w:t>
      </w:r>
      <w:proofErr w:type="spellStart"/>
      <w:r w:rsidRPr="00DF6E0D">
        <w:rPr>
          <w:color w:val="0D0D0D" w:themeColor="text1" w:themeTint="F2"/>
        </w:rPr>
        <w:t>Adeyemi</w:t>
      </w:r>
      <w:proofErr w:type="spellEnd"/>
      <w:r w:rsidRPr="00DF6E0D">
        <w:rPr>
          <w:color w:val="0D0D0D" w:themeColor="text1" w:themeTint="F2"/>
        </w:rPr>
        <w:t xml:space="preserve"> and </w:t>
      </w:r>
      <w:proofErr w:type="spellStart"/>
      <w:r w:rsidRPr="00DF6E0D">
        <w:rPr>
          <w:color w:val="0D0D0D" w:themeColor="text1" w:themeTint="F2"/>
        </w:rPr>
        <w:t>Ogunleye</w:t>
      </w:r>
      <w:proofErr w:type="spellEnd"/>
      <w:r w:rsidRPr="00DF6E0D">
        <w:rPr>
          <w:color w:val="0D0D0D" w:themeColor="text1" w:themeTint="F2"/>
        </w:rPr>
        <w:t xml:space="preserve"> argue that such programming not only entertains but also educates, creating a dual impact that is crucial for societal transformation (</w:t>
      </w:r>
      <w:proofErr w:type="spellStart"/>
      <w:r w:rsidRPr="00DF6E0D">
        <w:rPr>
          <w:color w:val="0D0D0D" w:themeColor="text1" w:themeTint="F2"/>
        </w:rPr>
        <w:t>Adeyemi</w:t>
      </w:r>
      <w:proofErr w:type="spellEnd"/>
      <w:r w:rsidRPr="00DF6E0D">
        <w:rPr>
          <w:color w:val="0D0D0D" w:themeColor="text1" w:themeTint="F2"/>
        </w:rPr>
        <w:t xml:space="preserve"> &amp; </w:t>
      </w:r>
      <w:proofErr w:type="spellStart"/>
      <w:r w:rsidRPr="00DF6E0D">
        <w:rPr>
          <w:color w:val="0D0D0D" w:themeColor="text1" w:themeTint="F2"/>
        </w:rPr>
        <w:t>Ogunleye</w:t>
      </w:r>
      <w:proofErr w:type="spellEnd"/>
      <w:r w:rsidRPr="00DF6E0D">
        <w:rPr>
          <w:color w:val="0D0D0D" w:themeColor="text1" w:themeTint="F2"/>
        </w:rPr>
        <w:t>, 2020).</w:t>
      </w:r>
    </w:p>
    <w:p w:rsidR="00292A9B" w:rsidRPr="00DF6E0D" w:rsidRDefault="00292A9B" w:rsidP="00DF6E0D">
      <w:pPr>
        <w:pStyle w:val="NormalWeb"/>
        <w:spacing w:line="360" w:lineRule="auto"/>
        <w:jc w:val="both"/>
        <w:rPr>
          <w:color w:val="0D0D0D" w:themeColor="text1" w:themeTint="F2"/>
        </w:rPr>
      </w:pPr>
      <w:r w:rsidRPr="00DF6E0D">
        <w:rPr>
          <w:color w:val="0D0D0D" w:themeColor="text1" w:themeTint="F2"/>
        </w:rPr>
        <w:t xml:space="preserve">In a comprehensive review, </w:t>
      </w:r>
      <w:proofErr w:type="spellStart"/>
      <w:r w:rsidRPr="00DF6E0D">
        <w:rPr>
          <w:color w:val="0D0D0D" w:themeColor="text1" w:themeTint="F2"/>
        </w:rPr>
        <w:t>Ogunlade</w:t>
      </w:r>
      <w:proofErr w:type="spellEnd"/>
      <w:r w:rsidRPr="00DF6E0D">
        <w:rPr>
          <w:color w:val="0D0D0D" w:themeColor="text1" w:themeTint="F2"/>
        </w:rPr>
        <w:t xml:space="preserve"> (2019) emphasizes the role of television in mobilizing community leaders and stakeholders against FGM. Television programs often feature interviews with religious leaders, healthcare professionals, and activists who speak out against the practice. This approach leverages the credibility and influence of these figures to legitimize anti-FGM messages within the community. </w:t>
      </w:r>
      <w:proofErr w:type="spellStart"/>
      <w:r w:rsidRPr="00DF6E0D">
        <w:rPr>
          <w:color w:val="0D0D0D" w:themeColor="text1" w:themeTint="F2"/>
        </w:rPr>
        <w:t>Ogunlade's</w:t>
      </w:r>
      <w:proofErr w:type="spellEnd"/>
      <w:r w:rsidRPr="00DF6E0D">
        <w:rPr>
          <w:color w:val="0D0D0D" w:themeColor="text1" w:themeTint="F2"/>
        </w:rPr>
        <w:t xml:space="preserve"> study reveals that when respected community members are seen advocating for the abandonment of FGM on television, it significantly reduces resistance and encourages dialogue among families and traditional practitioners (</w:t>
      </w:r>
      <w:proofErr w:type="spellStart"/>
      <w:r w:rsidRPr="00DF6E0D">
        <w:rPr>
          <w:color w:val="0D0D0D" w:themeColor="text1" w:themeTint="F2"/>
        </w:rPr>
        <w:t>Ogunlade</w:t>
      </w:r>
      <w:proofErr w:type="spellEnd"/>
      <w:r w:rsidRPr="00DF6E0D">
        <w:rPr>
          <w:color w:val="0D0D0D" w:themeColor="text1" w:themeTint="F2"/>
        </w:rPr>
        <w:t>, 2019). This strategy aligns with the diffusion of innovation theory, which posits that opinion leaders play a critical role in the adoption of new ideas and behaviors.</w:t>
      </w:r>
    </w:p>
    <w:p w:rsidR="00292A9B" w:rsidRPr="00DF6E0D" w:rsidRDefault="00292A9B" w:rsidP="00DF6E0D">
      <w:pPr>
        <w:pStyle w:val="NormalWeb"/>
        <w:spacing w:line="360" w:lineRule="auto"/>
        <w:jc w:val="both"/>
        <w:rPr>
          <w:color w:val="0D0D0D" w:themeColor="text1" w:themeTint="F2"/>
        </w:rPr>
      </w:pPr>
      <w:r w:rsidRPr="00DF6E0D">
        <w:rPr>
          <w:color w:val="0D0D0D" w:themeColor="text1" w:themeTint="F2"/>
        </w:rPr>
        <w:t xml:space="preserve">Furthermore, research by Adebayo and </w:t>
      </w:r>
      <w:proofErr w:type="spellStart"/>
      <w:r w:rsidRPr="00DF6E0D">
        <w:rPr>
          <w:color w:val="0D0D0D" w:themeColor="text1" w:themeTint="F2"/>
        </w:rPr>
        <w:t>Oladapo</w:t>
      </w:r>
      <w:proofErr w:type="spellEnd"/>
      <w:r w:rsidRPr="00DF6E0D">
        <w:rPr>
          <w:color w:val="0D0D0D" w:themeColor="text1" w:themeTint="F2"/>
        </w:rPr>
        <w:t xml:space="preserve"> (2021) underscores the importance of consistent and culturally sensitive messaging in television campaigns aimed at eradicating FGM. They found that programs tailored to reflect local languages, customs, and values are more likely to resonate with the audience and drive change. For example, a campaign featuring testimonials from women who have suffered due to FGM, presented in Yoruba or Hausa, tends to be more impactful than generic messages delivered in English. Adebayo and </w:t>
      </w:r>
      <w:proofErr w:type="spellStart"/>
      <w:r w:rsidRPr="00DF6E0D">
        <w:rPr>
          <w:color w:val="0D0D0D" w:themeColor="text1" w:themeTint="F2"/>
        </w:rPr>
        <w:t>Oladapo</w:t>
      </w:r>
      <w:proofErr w:type="spellEnd"/>
      <w:r w:rsidRPr="00DF6E0D">
        <w:rPr>
          <w:color w:val="0D0D0D" w:themeColor="text1" w:themeTint="F2"/>
        </w:rPr>
        <w:t xml:space="preserve"> advocate for collaborative efforts between media houses, NGOs, and government agencies to produce content that is both relatable and persuasive, ensuring sustained engagement with the target population (Adebayo &amp; </w:t>
      </w:r>
      <w:proofErr w:type="spellStart"/>
      <w:r w:rsidRPr="00DF6E0D">
        <w:rPr>
          <w:color w:val="0D0D0D" w:themeColor="text1" w:themeTint="F2"/>
        </w:rPr>
        <w:t>Oladapo</w:t>
      </w:r>
      <w:proofErr w:type="spellEnd"/>
      <w:r w:rsidRPr="00DF6E0D">
        <w:rPr>
          <w:color w:val="0D0D0D" w:themeColor="text1" w:themeTint="F2"/>
        </w:rPr>
        <w:t>, 2021).</w:t>
      </w:r>
    </w:p>
    <w:p w:rsidR="00F960BC" w:rsidRPr="00F960BC" w:rsidRDefault="00292A9B" w:rsidP="00F960BC">
      <w:pPr>
        <w:pStyle w:val="NormalWeb"/>
        <w:spacing w:line="360" w:lineRule="auto"/>
        <w:jc w:val="both"/>
        <w:rPr>
          <w:color w:val="0D0D0D" w:themeColor="text1" w:themeTint="F2"/>
        </w:rPr>
      </w:pPr>
      <w:r w:rsidRPr="00DF6E0D">
        <w:rPr>
          <w:color w:val="0D0D0D" w:themeColor="text1" w:themeTint="F2"/>
        </w:rPr>
        <w:lastRenderedPageBreak/>
        <w:t xml:space="preserve">Lastly, a longitudinal study by </w:t>
      </w:r>
      <w:proofErr w:type="spellStart"/>
      <w:r w:rsidRPr="00DF6E0D">
        <w:rPr>
          <w:color w:val="0D0D0D" w:themeColor="text1" w:themeTint="F2"/>
        </w:rPr>
        <w:t>Oluwafemi</w:t>
      </w:r>
      <w:proofErr w:type="spellEnd"/>
      <w:r w:rsidRPr="00DF6E0D">
        <w:rPr>
          <w:color w:val="0D0D0D" w:themeColor="text1" w:themeTint="F2"/>
        </w:rPr>
        <w:t xml:space="preserve"> and </w:t>
      </w:r>
      <w:proofErr w:type="spellStart"/>
      <w:r w:rsidRPr="00DF6E0D">
        <w:rPr>
          <w:color w:val="0D0D0D" w:themeColor="text1" w:themeTint="F2"/>
        </w:rPr>
        <w:t>Omotosho</w:t>
      </w:r>
      <w:proofErr w:type="spellEnd"/>
      <w:r w:rsidRPr="00DF6E0D">
        <w:rPr>
          <w:color w:val="0D0D0D" w:themeColor="text1" w:themeTint="F2"/>
        </w:rPr>
        <w:t xml:space="preserve"> (2022) examines the long-term effects of television interventions on the prevalence of FGM in Ilorin. Their data suggest a gradual decline in the practice over the years, correlating with increased exposure to anti-FGM television content. While acknowledging other contributing factors such as legislative reforms and grassroots activism, </w:t>
      </w:r>
      <w:proofErr w:type="spellStart"/>
      <w:r w:rsidRPr="00DF6E0D">
        <w:rPr>
          <w:color w:val="0D0D0D" w:themeColor="text1" w:themeTint="F2"/>
        </w:rPr>
        <w:t>Oluwafemi</w:t>
      </w:r>
      <w:proofErr w:type="spellEnd"/>
      <w:r w:rsidRPr="00DF6E0D">
        <w:rPr>
          <w:color w:val="0D0D0D" w:themeColor="text1" w:themeTint="F2"/>
        </w:rPr>
        <w:t xml:space="preserve"> and </w:t>
      </w:r>
      <w:proofErr w:type="spellStart"/>
      <w:r w:rsidRPr="00DF6E0D">
        <w:rPr>
          <w:color w:val="0D0D0D" w:themeColor="text1" w:themeTint="F2"/>
        </w:rPr>
        <w:t>Omotosho</w:t>
      </w:r>
      <w:proofErr w:type="spellEnd"/>
      <w:r w:rsidRPr="00DF6E0D">
        <w:rPr>
          <w:color w:val="0D0D0D" w:themeColor="text1" w:themeTint="F2"/>
        </w:rPr>
        <w:t xml:space="preserve"> assert that television remains a cornerstone of public education and advocacy. They recommend continuous monitoring and evaluation of television campaigns to refine strategies and maximize their impact on eradicating FGM (</w:t>
      </w:r>
      <w:proofErr w:type="spellStart"/>
      <w:r w:rsidRPr="00DF6E0D">
        <w:rPr>
          <w:color w:val="0D0D0D" w:themeColor="text1" w:themeTint="F2"/>
        </w:rPr>
        <w:t>Oluwafemi</w:t>
      </w:r>
      <w:proofErr w:type="spellEnd"/>
      <w:r w:rsidRPr="00DF6E0D">
        <w:rPr>
          <w:color w:val="0D0D0D" w:themeColor="text1" w:themeTint="F2"/>
        </w:rPr>
        <w:t xml:space="preserve"> &amp; </w:t>
      </w:r>
      <w:proofErr w:type="spellStart"/>
      <w:r w:rsidRPr="00DF6E0D">
        <w:rPr>
          <w:color w:val="0D0D0D" w:themeColor="text1" w:themeTint="F2"/>
        </w:rPr>
        <w:t>Omotosho</w:t>
      </w:r>
      <w:proofErr w:type="spellEnd"/>
      <w:r w:rsidRPr="00DF6E0D">
        <w:rPr>
          <w:color w:val="0D0D0D" w:themeColor="text1" w:themeTint="F2"/>
        </w:rPr>
        <w:t>, 2022).</w:t>
      </w:r>
    </w:p>
    <w:p w:rsidR="003E4D4B" w:rsidRPr="00DF6E0D" w:rsidRDefault="003E4D4B" w:rsidP="00DF6E0D">
      <w:pPr>
        <w:spacing w:line="360" w:lineRule="auto"/>
        <w:rPr>
          <w:rFonts w:ascii="Times New Roman" w:eastAsia="Times New Roman" w:hAnsi="Times New Roman" w:cs="Times New Roman"/>
          <w:color w:val="0D0D0D" w:themeColor="text1" w:themeTint="F2"/>
          <w:sz w:val="24"/>
          <w:szCs w:val="24"/>
        </w:rPr>
      </w:pPr>
      <w:r w:rsidRPr="00DF6E0D">
        <w:rPr>
          <w:rFonts w:ascii="Times New Roman" w:hAnsi="Times New Roman" w:cs="Times New Roman"/>
          <w:color w:val="0D0D0D" w:themeColor="text1" w:themeTint="F2"/>
          <w:sz w:val="24"/>
          <w:szCs w:val="24"/>
        </w:rPr>
        <w:br w:type="page"/>
      </w:r>
    </w:p>
    <w:p w:rsidR="003E4D4B" w:rsidRPr="00DF6E0D" w:rsidRDefault="003E4D4B" w:rsidP="00DF6E0D">
      <w:pPr>
        <w:pStyle w:val="Heading3"/>
        <w:spacing w:line="360" w:lineRule="auto"/>
        <w:jc w:val="center"/>
        <w:rPr>
          <w:color w:val="0D0D0D" w:themeColor="text1" w:themeTint="F2"/>
          <w:sz w:val="24"/>
          <w:szCs w:val="24"/>
        </w:rPr>
      </w:pPr>
      <w:r w:rsidRPr="00DF6E0D">
        <w:rPr>
          <w:color w:val="0D0D0D" w:themeColor="text1" w:themeTint="F2"/>
          <w:sz w:val="24"/>
          <w:szCs w:val="24"/>
        </w:rPr>
        <w:lastRenderedPageBreak/>
        <w:t>CHAPTER THREE</w:t>
      </w:r>
    </w:p>
    <w:p w:rsidR="003E4D4B" w:rsidRPr="00DF6E0D" w:rsidRDefault="003E4D4B" w:rsidP="00DF6E0D">
      <w:pPr>
        <w:spacing w:line="360" w:lineRule="auto"/>
        <w:jc w:val="center"/>
        <w:rPr>
          <w:rFonts w:ascii="Times New Roman" w:hAnsi="Times New Roman" w:cs="Times New Roman"/>
          <w:b/>
          <w:color w:val="0D0D0D" w:themeColor="text1" w:themeTint="F2"/>
          <w:sz w:val="24"/>
          <w:szCs w:val="24"/>
        </w:rPr>
      </w:pPr>
      <w:r w:rsidRPr="00DF6E0D">
        <w:rPr>
          <w:rFonts w:ascii="Times New Roman" w:hAnsi="Times New Roman" w:cs="Times New Roman"/>
          <w:b/>
          <w:color w:val="0D0D0D" w:themeColor="text1" w:themeTint="F2"/>
          <w:sz w:val="24"/>
          <w:szCs w:val="24"/>
        </w:rPr>
        <w:t>RESEARCH METHODOLOGY</w:t>
      </w:r>
    </w:p>
    <w:p w:rsidR="003E4D4B" w:rsidRPr="00DF6E0D" w:rsidRDefault="003E4D4B" w:rsidP="00DF6E0D">
      <w:pPr>
        <w:pStyle w:val="Heading4"/>
        <w:spacing w:line="360" w:lineRule="auto"/>
        <w:jc w:val="both"/>
        <w:rPr>
          <w:i/>
          <w:color w:val="0D0D0D" w:themeColor="text1" w:themeTint="F2"/>
        </w:rPr>
      </w:pPr>
      <w:r w:rsidRPr="00DF6E0D">
        <w:rPr>
          <w:color w:val="0D0D0D" w:themeColor="text1" w:themeTint="F2"/>
        </w:rPr>
        <w:t>3.1 Introduction</w:t>
      </w:r>
    </w:p>
    <w:p w:rsidR="003E4D4B" w:rsidRPr="00DF6E0D" w:rsidRDefault="003E4D4B" w:rsidP="00DF6E0D">
      <w:pPr>
        <w:pStyle w:val="NormalWeb"/>
        <w:spacing w:line="360" w:lineRule="auto"/>
        <w:jc w:val="both"/>
        <w:rPr>
          <w:color w:val="0D0D0D" w:themeColor="text1" w:themeTint="F2"/>
        </w:rPr>
      </w:pPr>
      <w:r w:rsidRPr="00DF6E0D">
        <w:rPr>
          <w:color w:val="0D0D0D" w:themeColor="text1" w:themeTint="F2"/>
        </w:rPr>
        <w:t>This chapter outlines the methodology employed in investigating the impact of mass media in campaigns against Female Genital Mutilation. The study adopts a quantitative research approach, leveraging structured questionnaires as the primary data collection tool. The chapter provides details on the research design, population of the study, sample size determination, instrumentation, data collection, and analysis methods.</w:t>
      </w:r>
    </w:p>
    <w:p w:rsidR="003E4D4B" w:rsidRPr="00DF6E0D" w:rsidRDefault="003E4D4B" w:rsidP="00DF6E0D">
      <w:pPr>
        <w:pStyle w:val="Heading4"/>
        <w:spacing w:line="360" w:lineRule="auto"/>
        <w:jc w:val="both"/>
        <w:rPr>
          <w:i/>
          <w:color w:val="0D0D0D" w:themeColor="text1" w:themeTint="F2"/>
        </w:rPr>
      </w:pPr>
      <w:r w:rsidRPr="00DF6E0D">
        <w:rPr>
          <w:color w:val="0D0D0D" w:themeColor="text1" w:themeTint="F2"/>
        </w:rPr>
        <w:t>3.2 Research Design</w:t>
      </w:r>
    </w:p>
    <w:p w:rsidR="003E4D4B" w:rsidRPr="00DF6E0D" w:rsidRDefault="003E4D4B" w:rsidP="00DF6E0D">
      <w:pPr>
        <w:pStyle w:val="NormalWeb"/>
        <w:spacing w:line="360" w:lineRule="auto"/>
        <w:jc w:val="both"/>
        <w:rPr>
          <w:color w:val="0D0D0D" w:themeColor="text1" w:themeTint="F2"/>
        </w:rPr>
      </w:pPr>
      <w:r w:rsidRPr="00DF6E0D">
        <w:rPr>
          <w:color w:val="0D0D0D" w:themeColor="text1" w:themeTint="F2"/>
        </w:rPr>
        <w:t xml:space="preserve">This study utilizes a </w:t>
      </w:r>
      <w:r w:rsidRPr="00DF6E0D">
        <w:rPr>
          <w:rStyle w:val="Strong"/>
          <w:b w:val="0"/>
          <w:color w:val="0D0D0D" w:themeColor="text1" w:themeTint="F2"/>
        </w:rPr>
        <w:t xml:space="preserve">descriptive survey </w:t>
      </w:r>
      <w:r w:rsidRPr="00DF6E0D">
        <w:rPr>
          <w:color w:val="0D0D0D" w:themeColor="text1" w:themeTint="F2"/>
        </w:rPr>
        <w:t>to explore the role of mass media in influencing public perceptions and behavior regarding Female Genital Mutilation. This design is appropriate as it facilitates the collection of quantifiable data on the effectiveness of media campaigns. Through the use of structured questionnaires, the study gathers standardized responses that can be analyzed statistically.</w:t>
      </w:r>
    </w:p>
    <w:p w:rsidR="003E4D4B" w:rsidRPr="00DF6E0D" w:rsidRDefault="003E4D4B" w:rsidP="00DF6E0D">
      <w:pPr>
        <w:pStyle w:val="Heading4"/>
        <w:spacing w:line="360" w:lineRule="auto"/>
        <w:jc w:val="both"/>
        <w:rPr>
          <w:color w:val="0D0D0D" w:themeColor="text1" w:themeTint="F2"/>
        </w:rPr>
      </w:pPr>
      <w:r w:rsidRPr="00DF6E0D">
        <w:rPr>
          <w:color w:val="0D0D0D" w:themeColor="text1" w:themeTint="F2"/>
        </w:rPr>
        <w:t>3.3 Population of the Study</w:t>
      </w:r>
    </w:p>
    <w:p w:rsidR="003E4D4B" w:rsidRPr="00DF6E0D" w:rsidRDefault="003E4D4B" w:rsidP="00DF6E0D">
      <w:pPr>
        <w:pStyle w:val="NormalWeb"/>
        <w:spacing w:line="360" w:lineRule="auto"/>
        <w:jc w:val="both"/>
        <w:rPr>
          <w:color w:val="0D0D0D" w:themeColor="text1" w:themeTint="F2"/>
        </w:rPr>
      </w:pPr>
      <w:r w:rsidRPr="00DF6E0D">
        <w:rPr>
          <w:color w:val="0D0D0D" w:themeColor="text1" w:themeTint="F2"/>
        </w:rPr>
        <w:t xml:space="preserve">The population for this study includes individuals who are either directly involved in mass media campaigns (such as media professionals, campaigners, and social activists) or those impacted by FGM awareness campaigns, such as community members, educators, and healthcare workers. This population offers diverse perspectives on how mass media influences the fight against FGM. The population of the study is 3,551,000 people in Ilorin, </w:t>
      </w:r>
      <w:proofErr w:type="spellStart"/>
      <w:r w:rsidRPr="00DF6E0D">
        <w:rPr>
          <w:color w:val="0D0D0D" w:themeColor="text1" w:themeTint="F2"/>
        </w:rPr>
        <w:t>Kwara</w:t>
      </w:r>
      <w:proofErr w:type="spellEnd"/>
      <w:r w:rsidRPr="00DF6E0D">
        <w:rPr>
          <w:color w:val="0D0D0D" w:themeColor="text1" w:themeTint="F2"/>
        </w:rPr>
        <w:t xml:space="preserve"> state base on National Bureau Statistics.</w:t>
      </w:r>
    </w:p>
    <w:p w:rsidR="003E4D4B" w:rsidRPr="00DF6E0D" w:rsidRDefault="003E4D4B" w:rsidP="00DF6E0D">
      <w:pPr>
        <w:pStyle w:val="Heading4"/>
        <w:spacing w:line="360" w:lineRule="auto"/>
        <w:jc w:val="both"/>
        <w:rPr>
          <w:color w:val="0D0D0D" w:themeColor="text1" w:themeTint="F2"/>
        </w:rPr>
      </w:pPr>
      <w:r w:rsidRPr="00DF6E0D">
        <w:rPr>
          <w:color w:val="0D0D0D" w:themeColor="text1" w:themeTint="F2"/>
        </w:rPr>
        <w:t>3.4 Sample Size</w:t>
      </w:r>
    </w:p>
    <w:p w:rsidR="003E4D4B" w:rsidRPr="00DF6E0D" w:rsidRDefault="003E4D4B" w:rsidP="00DF6E0D">
      <w:pPr>
        <w:pStyle w:val="NormalWeb"/>
        <w:spacing w:line="360" w:lineRule="auto"/>
        <w:jc w:val="both"/>
        <w:rPr>
          <w:color w:val="0D0D0D" w:themeColor="text1" w:themeTint="F2"/>
        </w:rPr>
      </w:pPr>
      <w:r w:rsidRPr="00DF6E0D">
        <w:rPr>
          <w:color w:val="0D0D0D" w:themeColor="text1" w:themeTint="F2"/>
        </w:rPr>
        <w:t xml:space="preserve">The sample size for this quantitative study will be determined based on the principle of saturation, which occurs when no new information emerges from the data. A sample of 100 participants will be selected to ensure a wide range of perspectives. Participants will include </w:t>
      </w:r>
      <w:r w:rsidRPr="00DF6E0D">
        <w:rPr>
          <w:color w:val="0D0D0D" w:themeColor="text1" w:themeTint="F2"/>
        </w:rPr>
        <w:lastRenderedPageBreak/>
        <w:t>media professionals, campaign organizers, and members of the community who have been exposed to mass media campaigns about FGM.</w:t>
      </w:r>
    </w:p>
    <w:p w:rsidR="003E4D4B" w:rsidRPr="00DF6E0D" w:rsidRDefault="003E4D4B" w:rsidP="00DF6E0D">
      <w:pPr>
        <w:pStyle w:val="Heading4"/>
        <w:keepNext/>
        <w:keepLines/>
        <w:numPr>
          <w:ilvl w:val="1"/>
          <w:numId w:val="19"/>
        </w:numPr>
        <w:spacing w:before="200" w:beforeAutospacing="0" w:after="0" w:afterAutospacing="0" w:line="360" w:lineRule="auto"/>
        <w:jc w:val="both"/>
        <w:rPr>
          <w:color w:val="0D0D0D" w:themeColor="text1" w:themeTint="F2"/>
        </w:rPr>
      </w:pPr>
      <w:r w:rsidRPr="00DF6E0D">
        <w:rPr>
          <w:color w:val="0D0D0D" w:themeColor="text1" w:themeTint="F2"/>
        </w:rPr>
        <w:t>Instrumentation</w:t>
      </w:r>
    </w:p>
    <w:p w:rsidR="003E4D4B" w:rsidRPr="00DF6E0D" w:rsidRDefault="003E4D4B" w:rsidP="00DF6E0D">
      <w:pPr>
        <w:pStyle w:val="NormalWeb"/>
        <w:spacing w:line="360" w:lineRule="auto"/>
        <w:jc w:val="both"/>
        <w:rPr>
          <w:color w:val="0D0D0D" w:themeColor="text1" w:themeTint="F2"/>
        </w:rPr>
      </w:pPr>
      <w:r w:rsidRPr="00DF6E0D">
        <w:rPr>
          <w:color w:val="0D0D0D" w:themeColor="text1" w:themeTint="F2"/>
        </w:rPr>
        <w:t xml:space="preserve">The primary instrument for data collection is a </w:t>
      </w:r>
      <w:r w:rsidRPr="00DF6E0D">
        <w:rPr>
          <w:rStyle w:val="Strong"/>
          <w:b w:val="0"/>
          <w:color w:val="0D0D0D" w:themeColor="text1" w:themeTint="F2"/>
        </w:rPr>
        <w:t>structured questionnaire</w:t>
      </w:r>
      <w:r w:rsidRPr="00DF6E0D">
        <w:rPr>
          <w:b/>
          <w:color w:val="0D0D0D" w:themeColor="text1" w:themeTint="F2"/>
        </w:rPr>
        <w:t>.</w:t>
      </w:r>
      <w:r w:rsidRPr="00DF6E0D">
        <w:rPr>
          <w:color w:val="0D0D0D" w:themeColor="text1" w:themeTint="F2"/>
        </w:rPr>
        <w:t xml:space="preserve"> The questionnaire consists of both </w:t>
      </w:r>
      <w:r w:rsidRPr="00DF6E0D">
        <w:rPr>
          <w:rStyle w:val="Strong"/>
          <w:b w:val="0"/>
          <w:color w:val="0D0D0D" w:themeColor="text1" w:themeTint="F2"/>
        </w:rPr>
        <w:t>closed-ended questions</w:t>
      </w:r>
      <w:r w:rsidRPr="00DF6E0D">
        <w:rPr>
          <w:color w:val="0D0D0D" w:themeColor="text1" w:themeTint="F2"/>
        </w:rPr>
        <w:t xml:space="preserve"> (e.g., </w:t>
      </w:r>
      <w:proofErr w:type="spellStart"/>
      <w:r w:rsidRPr="00DF6E0D">
        <w:rPr>
          <w:color w:val="0D0D0D" w:themeColor="text1" w:themeTint="F2"/>
        </w:rPr>
        <w:t>Likert</w:t>
      </w:r>
      <w:proofErr w:type="spellEnd"/>
      <w:r w:rsidRPr="00DF6E0D">
        <w:rPr>
          <w:color w:val="0D0D0D" w:themeColor="text1" w:themeTint="F2"/>
        </w:rPr>
        <w:t xml:space="preserve"> scale questions) and </w:t>
      </w:r>
      <w:r w:rsidRPr="00DF6E0D">
        <w:rPr>
          <w:rStyle w:val="Strong"/>
          <w:b w:val="0"/>
          <w:color w:val="0D0D0D" w:themeColor="text1" w:themeTint="F2"/>
        </w:rPr>
        <w:t>open-ended questions</w:t>
      </w:r>
      <w:r w:rsidRPr="00DF6E0D">
        <w:rPr>
          <w:color w:val="0D0D0D" w:themeColor="text1" w:themeTint="F2"/>
        </w:rPr>
        <w:t xml:space="preserve"> to gather quantitative and qualitative data. The questionnaire is divided into the following sections: </w:t>
      </w:r>
      <w:r w:rsidRPr="00DF6E0D">
        <w:rPr>
          <w:rStyle w:val="Strong"/>
          <w:b w:val="0"/>
          <w:color w:val="0D0D0D" w:themeColor="text1" w:themeTint="F2"/>
        </w:rPr>
        <w:t>Demographics:</w:t>
      </w:r>
      <w:r w:rsidRPr="00DF6E0D">
        <w:rPr>
          <w:color w:val="0D0D0D" w:themeColor="text1" w:themeTint="F2"/>
        </w:rPr>
        <w:t xml:space="preserve"> Age, gender, education level, and media access. </w:t>
      </w:r>
      <w:r w:rsidRPr="00DF6E0D">
        <w:rPr>
          <w:rStyle w:val="Strong"/>
          <w:b w:val="0"/>
          <w:color w:val="0D0D0D" w:themeColor="text1" w:themeTint="F2"/>
        </w:rPr>
        <w:t>Exposure to media campaigns:</w:t>
      </w:r>
      <w:r w:rsidRPr="00DF6E0D">
        <w:rPr>
          <w:color w:val="0D0D0D" w:themeColor="text1" w:themeTint="F2"/>
        </w:rPr>
        <w:t xml:space="preserve"> Frequency of media consumption, preferred platforms, and awareness of anti-FGM campaigns.</w:t>
      </w:r>
    </w:p>
    <w:p w:rsidR="003E4D4B" w:rsidRPr="00DF6E0D" w:rsidRDefault="003E4D4B" w:rsidP="00DF6E0D">
      <w:pPr>
        <w:pStyle w:val="Heading4"/>
        <w:keepNext/>
        <w:keepLines/>
        <w:numPr>
          <w:ilvl w:val="1"/>
          <w:numId w:val="19"/>
        </w:numPr>
        <w:spacing w:before="200" w:beforeAutospacing="0" w:after="0" w:afterAutospacing="0" w:line="360" w:lineRule="auto"/>
        <w:jc w:val="both"/>
        <w:rPr>
          <w:color w:val="0D0D0D" w:themeColor="text1" w:themeTint="F2"/>
        </w:rPr>
      </w:pPr>
      <w:r w:rsidRPr="00DF6E0D">
        <w:rPr>
          <w:color w:val="0D0D0D" w:themeColor="text1" w:themeTint="F2"/>
        </w:rPr>
        <w:t>Method of Administration of Instrument</w:t>
      </w:r>
    </w:p>
    <w:p w:rsidR="003E4D4B" w:rsidRPr="00DF6E0D" w:rsidRDefault="003E4D4B" w:rsidP="00DF6E0D">
      <w:pPr>
        <w:pStyle w:val="NormalWeb"/>
        <w:spacing w:line="360" w:lineRule="auto"/>
        <w:jc w:val="both"/>
        <w:rPr>
          <w:color w:val="0D0D0D" w:themeColor="text1" w:themeTint="F2"/>
        </w:rPr>
      </w:pPr>
      <w:r w:rsidRPr="00DF6E0D">
        <w:rPr>
          <w:color w:val="0D0D0D" w:themeColor="text1" w:themeTint="F2"/>
        </w:rPr>
        <w:t xml:space="preserve">The questionnaires will be administered using </w:t>
      </w:r>
      <w:r w:rsidRPr="00DF6E0D">
        <w:rPr>
          <w:b/>
          <w:color w:val="0D0D0D" w:themeColor="text1" w:themeTint="F2"/>
        </w:rPr>
        <w:t xml:space="preserve">a </w:t>
      </w:r>
      <w:r w:rsidRPr="00DF6E0D">
        <w:rPr>
          <w:rStyle w:val="Strong"/>
          <w:b w:val="0"/>
          <w:color w:val="0D0D0D" w:themeColor="text1" w:themeTint="F2"/>
        </w:rPr>
        <w:t>face-to-face survey approach</w:t>
      </w:r>
      <w:r w:rsidRPr="00DF6E0D">
        <w:rPr>
          <w:color w:val="0D0D0D" w:themeColor="text1" w:themeTint="F2"/>
        </w:rPr>
        <w:t xml:space="preserve"> to ensure high response rates and clarity of responses. Trained enumerators will distribute and assist respondents in completing the questionnaires where necessary. For respondents who are literate, the questionnaires will be self-administered, while enumerators will guide less literate participants. To enhance participation and data accuracy</w:t>
      </w:r>
      <w:r w:rsidRPr="00DF6E0D">
        <w:rPr>
          <w:b/>
          <w:color w:val="0D0D0D" w:themeColor="text1" w:themeTint="F2"/>
        </w:rPr>
        <w:t xml:space="preserve">: </w:t>
      </w:r>
      <w:r w:rsidRPr="00DF6E0D">
        <w:rPr>
          <w:rStyle w:val="Strong"/>
          <w:b w:val="0"/>
          <w:color w:val="0D0D0D" w:themeColor="text1" w:themeTint="F2"/>
        </w:rPr>
        <w:t>Informed consent</w:t>
      </w:r>
      <w:r w:rsidRPr="00DF6E0D">
        <w:rPr>
          <w:color w:val="0D0D0D" w:themeColor="text1" w:themeTint="F2"/>
        </w:rPr>
        <w:t xml:space="preserve"> will be obtained, and confidentiality assured. Data collection will be conducted at convenient locations, such as community centers, workplaces, and homes.</w:t>
      </w:r>
    </w:p>
    <w:p w:rsidR="003E4D4B" w:rsidRPr="00DF6E0D" w:rsidRDefault="003E4D4B" w:rsidP="00DF6E0D">
      <w:pPr>
        <w:pStyle w:val="Heading3"/>
        <w:spacing w:line="360" w:lineRule="auto"/>
        <w:jc w:val="both"/>
        <w:rPr>
          <w:color w:val="0D0D0D" w:themeColor="text1" w:themeTint="F2"/>
          <w:sz w:val="24"/>
          <w:szCs w:val="24"/>
        </w:rPr>
      </w:pPr>
      <w:r w:rsidRPr="00DF6E0D">
        <w:rPr>
          <w:color w:val="0D0D0D" w:themeColor="text1" w:themeTint="F2"/>
          <w:sz w:val="24"/>
          <w:szCs w:val="24"/>
        </w:rPr>
        <w:t>3.7 Method of Data Analysis</w:t>
      </w:r>
    </w:p>
    <w:p w:rsidR="003E4D4B" w:rsidRPr="00DF6E0D" w:rsidRDefault="003E4D4B" w:rsidP="00DF6E0D">
      <w:pPr>
        <w:spacing w:before="100" w:beforeAutospacing="1" w:after="100" w:afterAutospacing="1" w:line="360" w:lineRule="auto"/>
        <w:jc w:val="both"/>
        <w:outlineLvl w:val="2"/>
        <w:rPr>
          <w:rFonts w:ascii="Times New Roman" w:eastAsia="Times New Roman" w:hAnsi="Times New Roman" w:cs="Times New Roman"/>
          <w:bCs/>
          <w:color w:val="0D0D0D" w:themeColor="text1" w:themeTint="F2"/>
          <w:sz w:val="24"/>
          <w:szCs w:val="24"/>
        </w:rPr>
      </w:pPr>
      <w:r w:rsidRPr="00DF6E0D">
        <w:rPr>
          <w:rFonts w:ascii="Times New Roman" w:hAnsi="Times New Roman" w:cs="Times New Roman"/>
          <w:color w:val="0D0D0D" w:themeColor="text1" w:themeTint="F2"/>
          <w:sz w:val="24"/>
          <w:szCs w:val="24"/>
        </w:rPr>
        <w:t xml:space="preserve">In this study titled </w:t>
      </w:r>
      <w:proofErr w:type="gramStart"/>
      <w:r w:rsidRPr="00DF6E0D">
        <w:rPr>
          <w:rStyle w:val="Emphasis"/>
          <w:rFonts w:ascii="Times New Roman" w:hAnsi="Times New Roman" w:cs="Times New Roman"/>
          <w:color w:val="0D0D0D" w:themeColor="text1" w:themeTint="F2"/>
          <w:sz w:val="24"/>
          <w:szCs w:val="24"/>
        </w:rPr>
        <w:t>"</w:t>
      </w:r>
      <w:r w:rsidRPr="00DF6E0D">
        <w:rPr>
          <w:rFonts w:ascii="Times New Roman" w:eastAsia="Times New Roman" w:hAnsi="Times New Roman" w:cs="Times New Roman"/>
          <w:b/>
          <w:bCs/>
          <w:color w:val="0D0D0D" w:themeColor="text1" w:themeTint="F2"/>
          <w:sz w:val="24"/>
          <w:szCs w:val="24"/>
        </w:rPr>
        <w:t xml:space="preserve"> </w:t>
      </w:r>
      <w:r w:rsidRPr="00DF6E0D">
        <w:rPr>
          <w:rFonts w:ascii="Times New Roman" w:eastAsia="Times New Roman" w:hAnsi="Times New Roman" w:cs="Times New Roman"/>
          <w:bCs/>
          <w:color w:val="0D0D0D" w:themeColor="text1" w:themeTint="F2"/>
          <w:sz w:val="24"/>
          <w:szCs w:val="24"/>
        </w:rPr>
        <w:t>Role</w:t>
      </w:r>
      <w:proofErr w:type="gramEnd"/>
      <w:r w:rsidRPr="00DF6E0D">
        <w:rPr>
          <w:rFonts w:ascii="Times New Roman" w:eastAsia="Times New Roman" w:hAnsi="Times New Roman" w:cs="Times New Roman"/>
          <w:bCs/>
          <w:color w:val="0D0D0D" w:themeColor="text1" w:themeTint="F2"/>
          <w:sz w:val="24"/>
          <w:szCs w:val="24"/>
        </w:rPr>
        <w:t xml:space="preserve"> Of Television In Curbing Female Genital Mutilation (FGM) In Ilorin</w:t>
      </w:r>
      <w:r w:rsidRPr="00DF6E0D">
        <w:rPr>
          <w:rStyle w:val="Emphasis"/>
          <w:rFonts w:ascii="Times New Roman" w:hAnsi="Times New Roman" w:cs="Times New Roman"/>
          <w:color w:val="0D0D0D" w:themeColor="text1" w:themeTint="F2"/>
          <w:sz w:val="24"/>
          <w:szCs w:val="24"/>
        </w:rPr>
        <w:t>"</w:t>
      </w:r>
      <w:r w:rsidRPr="00DF6E0D">
        <w:rPr>
          <w:rFonts w:ascii="Times New Roman" w:hAnsi="Times New Roman" w:cs="Times New Roman"/>
          <w:color w:val="0D0D0D" w:themeColor="text1" w:themeTint="F2"/>
          <w:sz w:val="24"/>
          <w:szCs w:val="24"/>
        </w:rPr>
        <w:t xml:space="preserve">, the method of data analysis is critical in ensuring that the collected information is systematically evaluated and interpreted to derive meaningful conclusions. The research adopts </w:t>
      </w:r>
      <w:r w:rsidRPr="00DF6E0D">
        <w:rPr>
          <w:rStyle w:val="Strong"/>
          <w:rFonts w:ascii="Times New Roman" w:hAnsi="Times New Roman" w:cs="Times New Roman"/>
          <w:b w:val="0"/>
          <w:color w:val="0D0D0D" w:themeColor="text1" w:themeTint="F2"/>
          <w:sz w:val="24"/>
          <w:szCs w:val="24"/>
        </w:rPr>
        <w:t>quantitative descriptive analysis techniques</w:t>
      </w:r>
      <w:r w:rsidRPr="00DF6E0D">
        <w:rPr>
          <w:rFonts w:ascii="Times New Roman" w:hAnsi="Times New Roman" w:cs="Times New Roman"/>
          <w:color w:val="0D0D0D" w:themeColor="text1" w:themeTint="F2"/>
          <w:sz w:val="24"/>
          <w:szCs w:val="24"/>
        </w:rPr>
        <w:t xml:space="preserve"> to examine both the demographic characteristics of respondents and their perceptions regarding the effectiveness of mass media campaigns in combating Female Genital Mutilation (FGM).</w:t>
      </w:r>
    </w:p>
    <w:p w:rsidR="00387504" w:rsidRPr="00CD5A5E" w:rsidRDefault="003E4D4B" w:rsidP="00CD5A5E">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DF6E0D">
        <w:rPr>
          <w:rFonts w:ascii="Times New Roman" w:hAnsi="Times New Roman" w:cs="Times New Roman"/>
          <w:color w:val="0D0D0D" w:themeColor="text1" w:themeTint="F2"/>
          <w:sz w:val="24"/>
          <w:szCs w:val="24"/>
        </w:rPr>
        <w:t xml:space="preserve">The data obtained from the structured questionnaires will be </w:t>
      </w:r>
      <w:r w:rsidRPr="00DF6E0D">
        <w:rPr>
          <w:rStyle w:val="Strong"/>
          <w:rFonts w:ascii="Times New Roman" w:hAnsi="Times New Roman" w:cs="Times New Roman"/>
          <w:b w:val="0"/>
          <w:color w:val="0D0D0D" w:themeColor="text1" w:themeTint="F2"/>
          <w:sz w:val="24"/>
          <w:szCs w:val="24"/>
        </w:rPr>
        <w:t>analyzed using descriptive statistical methods</w:t>
      </w:r>
      <w:r w:rsidRPr="00DF6E0D">
        <w:rPr>
          <w:rFonts w:ascii="Times New Roman" w:hAnsi="Times New Roman" w:cs="Times New Roman"/>
          <w:b/>
          <w:color w:val="0D0D0D" w:themeColor="text1" w:themeTint="F2"/>
          <w:sz w:val="24"/>
          <w:szCs w:val="24"/>
        </w:rPr>
        <w:t xml:space="preserve">, </w:t>
      </w:r>
      <w:r w:rsidRPr="00DF6E0D">
        <w:rPr>
          <w:rFonts w:ascii="Times New Roman" w:hAnsi="Times New Roman" w:cs="Times New Roman"/>
          <w:color w:val="0D0D0D" w:themeColor="text1" w:themeTint="F2"/>
          <w:sz w:val="24"/>
          <w:szCs w:val="24"/>
        </w:rPr>
        <w:t>specifically</w:t>
      </w:r>
      <w:r w:rsidRPr="00DF6E0D">
        <w:rPr>
          <w:rFonts w:ascii="Times New Roman" w:hAnsi="Times New Roman" w:cs="Times New Roman"/>
          <w:b/>
          <w:color w:val="0D0D0D" w:themeColor="text1" w:themeTint="F2"/>
          <w:sz w:val="24"/>
          <w:szCs w:val="24"/>
        </w:rPr>
        <w:t xml:space="preserve"> </w:t>
      </w:r>
      <w:r w:rsidRPr="00DF6E0D">
        <w:rPr>
          <w:rStyle w:val="Strong"/>
          <w:rFonts w:ascii="Times New Roman" w:hAnsi="Times New Roman" w:cs="Times New Roman"/>
          <w:b w:val="0"/>
          <w:color w:val="0D0D0D" w:themeColor="text1" w:themeTint="F2"/>
          <w:sz w:val="24"/>
          <w:szCs w:val="24"/>
        </w:rPr>
        <w:t>frequencies and percentages</w:t>
      </w:r>
      <w:r w:rsidRPr="00DF6E0D">
        <w:rPr>
          <w:rFonts w:ascii="Times New Roman" w:hAnsi="Times New Roman" w:cs="Times New Roman"/>
          <w:b/>
          <w:color w:val="0D0D0D" w:themeColor="text1" w:themeTint="F2"/>
          <w:sz w:val="24"/>
          <w:szCs w:val="24"/>
        </w:rPr>
        <w:t>.</w:t>
      </w:r>
      <w:r w:rsidRPr="00DF6E0D">
        <w:rPr>
          <w:rFonts w:ascii="Times New Roman" w:hAnsi="Times New Roman" w:cs="Times New Roman"/>
          <w:color w:val="0D0D0D" w:themeColor="text1" w:themeTint="F2"/>
          <w:sz w:val="24"/>
          <w:szCs w:val="24"/>
        </w:rPr>
        <w:t xml:space="preserve"> This approach is suitable for the study because it allows for a straightforward and comprehensive presentation of data</w:t>
      </w:r>
    </w:p>
    <w:p w:rsidR="00913064" w:rsidRPr="00DF6E0D" w:rsidRDefault="00913064" w:rsidP="00C4394E">
      <w:pPr>
        <w:pStyle w:val="Heading3"/>
        <w:spacing w:line="360" w:lineRule="auto"/>
        <w:jc w:val="center"/>
        <w:rPr>
          <w:sz w:val="24"/>
          <w:szCs w:val="24"/>
        </w:rPr>
      </w:pPr>
      <w:r w:rsidRPr="00DF6E0D">
        <w:rPr>
          <w:sz w:val="24"/>
          <w:szCs w:val="24"/>
        </w:rPr>
        <w:lastRenderedPageBreak/>
        <w:t>CHAPTER FOUR</w:t>
      </w:r>
    </w:p>
    <w:p w:rsidR="00C231A9" w:rsidRPr="00DF6E0D" w:rsidRDefault="00913064" w:rsidP="00DF6E0D">
      <w:pPr>
        <w:pStyle w:val="Heading3"/>
        <w:spacing w:line="360" w:lineRule="auto"/>
        <w:jc w:val="center"/>
        <w:rPr>
          <w:sz w:val="24"/>
          <w:szCs w:val="24"/>
        </w:rPr>
      </w:pPr>
      <w:r w:rsidRPr="00DF6E0D">
        <w:rPr>
          <w:sz w:val="24"/>
          <w:szCs w:val="24"/>
        </w:rPr>
        <w:t>DATA PRESENTATION, INTERPRETATION, AND DISCUSSION OF FINDINGS</w:t>
      </w:r>
    </w:p>
    <w:p w:rsidR="00C231A9" w:rsidRPr="00DF6E0D" w:rsidRDefault="00C231A9" w:rsidP="00C4394E">
      <w:pPr>
        <w:pStyle w:val="Heading3"/>
        <w:spacing w:line="360" w:lineRule="auto"/>
        <w:rPr>
          <w:sz w:val="24"/>
          <w:szCs w:val="24"/>
        </w:rPr>
      </w:pPr>
      <w:r w:rsidRPr="00DF6E0D">
        <w:rPr>
          <w:sz w:val="24"/>
          <w:szCs w:val="24"/>
        </w:rPr>
        <w:t>4.0</w:t>
      </w:r>
      <w:r w:rsidRPr="00DF6E0D">
        <w:rPr>
          <w:sz w:val="24"/>
          <w:szCs w:val="24"/>
        </w:rPr>
        <w:tab/>
        <w:t>Introductions</w:t>
      </w:r>
    </w:p>
    <w:p w:rsidR="00B77817" w:rsidRPr="00DF6E0D" w:rsidRDefault="00C231A9" w:rsidP="00C4394E">
      <w:pPr>
        <w:pStyle w:val="NormalWeb"/>
        <w:spacing w:line="360" w:lineRule="auto"/>
        <w:jc w:val="both"/>
      </w:pPr>
      <w:r w:rsidRPr="00DF6E0D">
        <w:t xml:space="preserve">This chapter presents, interprets, and discusses the findings from a 2025 field survey conducted in Ilorin to investigate the role of television in curbing Female Genital Mutilation (FGM), a harmful traditional practice with significant health, social, and human rights implications. The data, collected from 100 respondents (with minor variations in Tables 8 and C), encompass demographic profiles and responses to questions addressing television’s effectiveness, the impact of various content types, challenges faced by television stations, and the influence of cultural and societal factors in Ilorin. The analysis is structured around the research objectives, which explore television’s efficacy in raising awareness about FGM dangers, the most impactful content formats, barriers to advocacy, and the role of cultural dynamics in message reception. </w:t>
      </w:r>
    </w:p>
    <w:p w:rsidR="00C231A9" w:rsidRPr="00DF6E0D" w:rsidRDefault="00B77817" w:rsidP="00DF6E0D">
      <w:pPr>
        <w:pStyle w:val="NormalWeb"/>
        <w:spacing w:line="360" w:lineRule="auto"/>
        <w:jc w:val="both"/>
        <w:rPr>
          <w:b/>
        </w:rPr>
      </w:pPr>
      <w:r w:rsidRPr="00DF6E0D">
        <w:rPr>
          <w:b/>
        </w:rPr>
        <w:t>4</w:t>
      </w:r>
      <w:r w:rsidR="00C231A9" w:rsidRPr="00DF6E0D">
        <w:rPr>
          <w:b/>
        </w:rPr>
        <w:t>.1</w:t>
      </w:r>
      <w:r w:rsidR="00C231A9" w:rsidRPr="00DF6E0D">
        <w:rPr>
          <w:b/>
        </w:rPr>
        <w:tab/>
        <w:t>Data Presentation</w:t>
      </w:r>
    </w:p>
    <w:p w:rsidR="00CE096D" w:rsidRPr="00DF6E0D" w:rsidRDefault="00150C4F" w:rsidP="00DF6E0D">
      <w:pPr>
        <w:pStyle w:val="Heading3"/>
        <w:spacing w:line="360" w:lineRule="auto"/>
        <w:rPr>
          <w:sz w:val="24"/>
          <w:szCs w:val="24"/>
        </w:rPr>
      </w:pPr>
      <w:r w:rsidRPr="00DF6E0D">
        <w:rPr>
          <w:sz w:val="24"/>
          <w:szCs w:val="24"/>
        </w:rPr>
        <w:t xml:space="preserve">Section </w:t>
      </w:r>
      <w:proofErr w:type="gramStart"/>
      <w:r w:rsidRPr="00DF6E0D">
        <w:rPr>
          <w:sz w:val="24"/>
          <w:szCs w:val="24"/>
        </w:rPr>
        <w:t>A</w:t>
      </w:r>
      <w:proofErr w:type="gramEnd"/>
      <w:r w:rsidRPr="00DF6E0D">
        <w:rPr>
          <w:sz w:val="24"/>
          <w:szCs w:val="24"/>
        </w:rPr>
        <w:t>: Demographic Of Respondent</w:t>
      </w:r>
    </w:p>
    <w:p w:rsidR="00913064" w:rsidRPr="00DF6E0D" w:rsidRDefault="00913064" w:rsidP="00DF6E0D">
      <w:pPr>
        <w:pStyle w:val="Heading3"/>
        <w:spacing w:line="360" w:lineRule="auto"/>
        <w:rPr>
          <w:sz w:val="24"/>
          <w:szCs w:val="24"/>
        </w:rPr>
      </w:pPr>
      <w:r w:rsidRPr="00DF6E0D">
        <w:rPr>
          <w:rStyle w:val="Strong"/>
          <w:b/>
          <w:bCs/>
          <w:sz w:val="24"/>
          <w:szCs w:val="24"/>
        </w:rPr>
        <w:t>Table A: Gender Distribution of Respondents</w:t>
      </w:r>
    </w:p>
    <w:tbl>
      <w:tblPr>
        <w:tblStyle w:val="TableGrid"/>
        <w:tblW w:w="0" w:type="auto"/>
        <w:tblLook w:val="04A0" w:firstRow="1" w:lastRow="0" w:firstColumn="1" w:lastColumn="0" w:noHBand="0" w:noVBand="1"/>
      </w:tblPr>
      <w:tblGrid>
        <w:gridCol w:w="990"/>
        <w:gridCol w:w="2197"/>
        <w:gridCol w:w="1809"/>
      </w:tblGrid>
      <w:tr w:rsidR="00913064" w:rsidRPr="00DF6E0D" w:rsidTr="00913064">
        <w:tc>
          <w:tcPr>
            <w:tcW w:w="0" w:type="auto"/>
            <w:hideMark/>
          </w:tcPr>
          <w:p w:rsidR="00913064" w:rsidRPr="00DF6E0D" w:rsidRDefault="00913064" w:rsidP="00DF6E0D">
            <w:pPr>
              <w:spacing w:line="360" w:lineRule="auto"/>
              <w:jc w:val="center"/>
              <w:rPr>
                <w:rFonts w:ascii="Times New Roman" w:hAnsi="Times New Roman" w:cs="Times New Roman"/>
                <w:b/>
                <w:bCs/>
                <w:sz w:val="24"/>
                <w:szCs w:val="24"/>
              </w:rPr>
            </w:pPr>
            <w:r w:rsidRPr="00DF6E0D">
              <w:rPr>
                <w:rFonts w:ascii="Times New Roman" w:hAnsi="Times New Roman" w:cs="Times New Roman"/>
                <w:b/>
                <w:bCs/>
                <w:sz w:val="24"/>
                <w:szCs w:val="24"/>
              </w:rPr>
              <w:t>Gender</w:t>
            </w:r>
          </w:p>
        </w:tc>
        <w:tc>
          <w:tcPr>
            <w:tcW w:w="0" w:type="auto"/>
            <w:hideMark/>
          </w:tcPr>
          <w:p w:rsidR="00913064" w:rsidRPr="00DF6E0D" w:rsidRDefault="00913064" w:rsidP="00DF6E0D">
            <w:pPr>
              <w:spacing w:line="360" w:lineRule="auto"/>
              <w:jc w:val="center"/>
              <w:rPr>
                <w:rFonts w:ascii="Times New Roman" w:hAnsi="Times New Roman" w:cs="Times New Roman"/>
                <w:b/>
                <w:bCs/>
                <w:sz w:val="24"/>
                <w:szCs w:val="24"/>
              </w:rPr>
            </w:pPr>
            <w:r w:rsidRPr="00DF6E0D">
              <w:rPr>
                <w:rFonts w:ascii="Times New Roman" w:hAnsi="Times New Roman" w:cs="Times New Roman"/>
                <w:b/>
                <w:bCs/>
                <w:sz w:val="24"/>
                <w:szCs w:val="24"/>
              </w:rPr>
              <w:t>No. of Respondents</w:t>
            </w:r>
          </w:p>
        </w:tc>
        <w:tc>
          <w:tcPr>
            <w:tcW w:w="0" w:type="auto"/>
            <w:hideMark/>
          </w:tcPr>
          <w:p w:rsidR="00913064" w:rsidRPr="00DF6E0D" w:rsidRDefault="00913064" w:rsidP="00DF6E0D">
            <w:pPr>
              <w:spacing w:line="360" w:lineRule="auto"/>
              <w:jc w:val="center"/>
              <w:rPr>
                <w:rFonts w:ascii="Times New Roman" w:hAnsi="Times New Roman" w:cs="Times New Roman"/>
                <w:b/>
                <w:bCs/>
                <w:sz w:val="24"/>
                <w:szCs w:val="24"/>
              </w:rPr>
            </w:pPr>
            <w:r w:rsidRPr="00DF6E0D">
              <w:rPr>
                <w:rFonts w:ascii="Times New Roman" w:hAnsi="Times New Roman" w:cs="Times New Roman"/>
                <w:b/>
                <w:bCs/>
                <w:sz w:val="24"/>
                <w:szCs w:val="24"/>
              </w:rPr>
              <w:t>Percentage (%)</w:t>
            </w:r>
          </w:p>
        </w:tc>
      </w:tr>
      <w:tr w:rsidR="00913064" w:rsidRPr="00DF6E0D" w:rsidTr="00913064">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Male</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44</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44%</w:t>
            </w:r>
          </w:p>
        </w:tc>
      </w:tr>
      <w:tr w:rsidR="00913064" w:rsidRPr="00DF6E0D" w:rsidTr="00913064">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Female</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56</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56%</w:t>
            </w:r>
          </w:p>
        </w:tc>
      </w:tr>
      <w:tr w:rsidR="00913064" w:rsidRPr="00DF6E0D" w:rsidTr="00913064">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Style w:val="Strong"/>
                <w:rFonts w:ascii="Times New Roman" w:hAnsi="Times New Roman" w:cs="Times New Roman"/>
                <w:sz w:val="24"/>
                <w:szCs w:val="24"/>
              </w:rPr>
              <w:t>Total</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Style w:val="Strong"/>
                <w:rFonts w:ascii="Times New Roman" w:hAnsi="Times New Roman" w:cs="Times New Roman"/>
                <w:sz w:val="24"/>
                <w:szCs w:val="24"/>
              </w:rPr>
              <w:t>100</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Style w:val="Strong"/>
                <w:rFonts w:ascii="Times New Roman" w:hAnsi="Times New Roman" w:cs="Times New Roman"/>
                <w:sz w:val="24"/>
                <w:szCs w:val="24"/>
              </w:rPr>
              <w:t>100%</w:t>
            </w:r>
          </w:p>
        </w:tc>
      </w:tr>
    </w:tbl>
    <w:p w:rsidR="00913064" w:rsidRPr="00DF6E0D" w:rsidRDefault="00913064"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Source: field survey, 2025</w:t>
      </w:r>
    </w:p>
    <w:p w:rsidR="00913064" w:rsidRPr="00DF6E0D" w:rsidRDefault="00913064" w:rsidP="00C4394E">
      <w:pPr>
        <w:spacing w:before="100" w:beforeAutospacing="1" w:after="100" w:afterAutospacing="1" w:line="360" w:lineRule="auto"/>
        <w:jc w:val="both"/>
        <w:rPr>
          <w:rFonts w:ascii="Times New Roman" w:eastAsia="Times New Roman" w:hAnsi="Times New Roman" w:cs="Times New Roman"/>
          <w:sz w:val="24"/>
          <w:szCs w:val="24"/>
        </w:rPr>
      </w:pPr>
      <w:r w:rsidRPr="00DF6E0D">
        <w:rPr>
          <w:rFonts w:ascii="Times New Roman" w:eastAsia="Times New Roman" w:hAnsi="Times New Roman" w:cs="Times New Roman"/>
          <w:sz w:val="24"/>
          <w:szCs w:val="24"/>
        </w:rPr>
        <w:t xml:space="preserve">The data reveals that out of the 100 respondents, </w:t>
      </w:r>
      <w:r w:rsidRPr="00C4394E">
        <w:rPr>
          <w:rFonts w:ascii="Times New Roman" w:eastAsia="Times New Roman" w:hAnsi="Times New Roman" w:cs="Times New Roman"/>
          <w:bCs/>
          <w:sz w:val="24"/>
          <w:szCs w:val="24"/>
        </w:rPr>
        <w:t>44 were male (44%)</w:t>
      </w:r>
      <w:r w:rsidRPr="00C4394E">
        <w:rPr>
          <w:rFonts w:ascii="Times New Roman" w:eastAsia="Times New Roman" w:hAnsi="Times New Roman" w:cs="Times New Roman"/>
          <w:sz w:val="24"/>
          <w:szCs w:val="24"/>
        </w:rPr>
        <w:t xml:space="preserve"> and </w:t>
      </w:r>
      <w:r w:rsidRPr="00C4394E">
        <w:rPr>
          <w:rFonts w:ascii="Times New Roman" w:eastAsia="Times New Roman" w:hAnsi="Times New Roman" w:cs="Times New Roman"/>
          <w:bCs/>
          <w:sz w:val="24"/>
          <w:szCs w:val="24"/>
        </w:rPr>
        <w:t>56 were female (56%)</w:t>
      </w:r>
      <w:r w:rsidRPr="00C4394E">
        <w:rPr>
          <w:rFonts w:ascii="Times New Roman" w:eastAsia="Times New Roman" w:hAnsi="Times New Roman" w:cs="Times New Roman"/>
          <w:sz w:val="24"/>
          <w:szCs w:val="24"/>
        </w:rPr>
        <w:t xml:space="preserve">. </w:t>
      </w:r>
      <w:r w:rsidRPr="00DF6E0D">
        <w:rPr>
          <w:rFonts w:ascii="Times New Roman" w:eastAsia="Times New Roman" w:hAnsi="Times New Roman" w:cs="Times New Roman"/>
          <w:sz w:val="24"/>
          <w:szCs w:val="24"/>
        </w:rPr>
        <w:t xml:space="preserve">This gender ratio indicates a fairly balanced participation, with a slightly higher representation of females. Given the subject matter—FGM—it is expected and appropriate that females are more prominently represented, as they are the direct targets of the practice </w:t>
      </w:r>
      <w:r w:rsidRPr="00DF6E0D">
        <w:rPr>
          <w:rFonts w:ascii="Times New Roman" w:eastAsia="Times New Roman" w:hAnsi="Times New Roman" w:cs="Times New Roman"/>
          <w:sz w:val="24"/>
          <w:szCs w:val="24"/>
        </w:rPr>
        <w:lastRenderedPageBreak/>
        <w:t>and are more likely to have personal or community-based experiences and opinions about it.</w:t>
      </w:r>
    </w:p>
    <w:p w:rsidR="00913064" w:rsidRPr="00DF6E0D" w:rsidRDefault="00913064" w:rsidP="00DF6E0D">
      <w:pPr>
        <w:pStyle w:val="Heading3"/>
        <w:spacing w:line="360" w:lineRule="auto"/>
        <w:rPr>
          <w:sz w:val="24"/>
          <w:szCs w:val="24"/>
        </w:rPr>
      </w:pPr>
      <w:r w:rsidRPr="00DF6E0D">
        <w:rPr>
          <w:rStyle w:val="Strong"/>
          <w:b/>
          <w:bCs/>
          <w:sz w:val="24"/>
          <w:szCs w:val="24"/>
        </w:rPr>
        <w:t>Table B: Age Distribution of Respondents</w:t>
      </w:r>
    </w:p>
    <w:tbl>
      <w:tblPr>
        <w:tblStyle w:val="TableGrid"/>
        <w:tblW w:w="0" w:type="auto"/>
        <w:tblLook w:val="04A0" w:firstRow="1" w:lastRow="0" w:firstColumn="1" w:lastColumn="0" w:noHBand="0" w:noVBand="1"/>
      </w:tblPr>
      <w:tblGrid>
        <w:gridCol w:w="1496"/>
        <w:gridCol w:w="2197"/>
        <w:gridCol w:w="1809"/>
      </w:tblGrid>
      <w:tr w:rsidR="00913064" w:rsidRPr="00DF6E0D" w:rsidTr="00913064">
        <w:tc>
          <w:tcPr>
            <w:tcW w:w="0" w:type="auto"/>
            <w:hideMark/>
          </w:tcPr>
          <w:p w:rsidR="00913064" w:rsidRPr="00DF6E0D" w:rsidRDefault="00913064" w:rsidP="00DF6E0D">
            <w:pPr>
              <w:spacing w:line="360" w:lineRule="auto"/>
              <w:jc w:val="center"/>
              <w:rPr>
                <w:rFonts w:ascii="Times New Roman" w:hAnsi="Times New Roman" w:cs="Times New Roman"/>
                <w:b/>
                <w:bCs/>
                <w:sz w:val="24"/>
                <w:szCs w:val="24"/>
              </w:rPr>
            </w:pPr>
            <w:r w:rsidRPr="00DF6E0D">
              <w:rPr>
                <w:rFonts w:ascii="Times New Roman" w:hAnsi="Times New Roman" w:cs="Times New Roman"/>
                <w:b/>
                <w:bCs/>
                <w:sz w:val="24"/>
                <w:szCs w:val="24"/>
              </w:rPr>
              <w:t>Age Group</w:t>
            </w:r>
          </w:p>
        </w:tc>
        <w:tc>
          <w:tcPr>
            <w:tcW w:w="0" w:type="auto"/>
            <w:hideMark/>
          </w:tcPr>
          <w:p w:rsidR="00913064" w:rsidRPr="00DF6E0D" w:rsidRDefault="00913064" w:rsidP="00DF6E0D">
            <w:pPr>
              <w:spacing w:line="360" w:lineRule="auto"/>
              <w:jc w:val="center"/>
              <w:rPr>
                <w:rFonts w:ascii="Times New Roman" w:hAnsi="Times New Roman" w:cs="Times New Roman"/>
                <w:b/>
                <w:bCs/>
                <w:sz w:val="24"/>
                <w:szCs w:val="24"/>
              </w:rPr>
            </w:pPr>
            <w:r w:rsidRPr="00DF6E0D">
              <w:rPr>
                <w:rFonts w:ascii="Times New Roman" w:hAnsi="Times New Roman" w:cs="Times New Roman"/>
                <w:b/>
                <w:bCs/>
                <w:sz w:val="24"/>
                <w:szCs w:val="24"/>
              </w:rPr>
              <w:t>No. of Respondents</w:t>
            </w:r>
          </w:p>
        </w:tc>
        <w:tc>
          <w:tcPr>
            <w:tcW w:w="0" w:type="auto"/>
            <w:hideMark/>
          </w:tcPr>
          <w:p w:rsidR="00913064" w:rsidRPr="00DF6E0D" w:rsidRDefault="00913064" w:rsidP="00DF6E0D">
            <w:pPr>
              <w:spacing w:line="360" w:lineRule="auto"/>
              <w:jc w:val="center"/>
              <w:rPr>
                <w:rFonts w:ascii="Times New Roman" w:hAnsi="Times New Roman" w:cs="Times New Roman"/>
                <w:b/>
                <w:bCs/>
                <w:sz w:val="24"/>
                <w:szCs w:val="24"/>
              </w:rPr>
            </w:pPr>
            <w:r w:rsidRPr="00DF6E0D">
              <w:rPr>
                <w:rFonts w:ascii="Times New Roman" w:hAnsi="Times New Roman" w:cs="Times New Roman"/>
                <w:b/>
                <w:bCs/>
                <w:sz w:val="24"/>
                <w:szCs w:val="24"/>
              </w:rPr>
              <w:t>Percentage (%)</w:t>
            </w:r>
          </w:p>
        </w:tc>
      </w:tr>
      <w:tr w:rsidR="00913064" w:rsidRPr="00DF6E0D" w:rsidTr="00913064">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Below 18</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7</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7%</w:t>
            </w:r>
          </w:p>
        </w:tc>
      </w:tr>
      <w:tr w:rsidR="00913064" w:rsidRPr="00DF6E0D" w:rsidTr="00913064">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18–25</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20</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20%</w:t>
            </w:r>
          </w:p>
        </w:tc>
      </w:tr>
      <w:tr w:rsidR="00913064" w:rsidRPr="00DF6E0D" w:rsidTr="00913064">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26–35</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14</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14%</w:t>
            </w:r>
          </w:p>
        </w:tc>
      </w:tr>
      <w:tr w:rsidR="00913064" w:rsidRPr="00DF6E0D" w:rsidTr="00913064">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36–45</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34</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34%</w:t>
            </w:r>
          </w:p>
        </w:tc>
      </w:tr>
      <w:tr w:rsidR="00913064" w:rsidRPr="00DF6E0D" w:rsidTr="00913064">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46 and above</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23</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23%</w:t>
            </w:r>
          </w:p>
        </w:tc>
      </w:tr>
      <w:tr w:rsidR="00913064" w:rsidRPr="00DF6E0D" w:rsidTr="00913064">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Style w:val="Strong"/>
                <w:rFonts w:ascii="Times New Roman" w:hAnsi="Times New Roman" w:cs="Times New Roman"/>
                <w:sz w:val="24"/>
                <w:szCs w:val="24"/>
              </w:rPr>
              <w:t>Total</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Style w:val="Strong"/>
                <w:rFonts w:ascii="Times New Roman" w:hAnsi="Times New Roman" w:cs="Times New Roman"/>
                <w:sz w:val="24"/>
                <w:szCs w:val="24"/>
              </w:rPr>
              <w:t>100</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Style w:val="Strong"/>
                <w:rFonts w:ascii="Times New Roman" w:hAnsi="Times New Roman" w:cs="Times New Roman"/>
                <w:sz w:val="24"/>
                <w:szCs w:val="24"/>
              </w:rPr>
              <w:t>100%</w:t>
            </w:r>
          </w:p>
        </w:tc>
      </w:tr>
    </w:tbl>
    <w:p w:rsidR="00913064" w:rsidRPr="00DF6E0D" w:rsidRDefault="00913064"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Source: field survey, 2025</w:t>
      </w:r>
    </w:p>
    <w:p w:rsidR="00913064" w:rsidRPr="00DF6E0D" w:rsidRDefault="00913064" w:rsidP="00C4394E">
      <w:pPr>
        <w:spacing w:before="100" w:beforeAutospacing="1" w:after="100" w:afterAutospacing="1" w:line="360" w:lineRule="auto"/>
        <w:jc w:val="both"/>
        <w:rPr>
          <w:rFonts w:ascii="Times New Roman" w:eastAsia="Times New Roman" w:hAnsi="Times New Roman" w:cs="Times New Roman"/>
          <w:sz w:val="24"/>
          <w:szCs w:val="24"/>
        </w:rPr>
      </w:pPr>
      <w:r w:rsidRPr="00DF6E0D">
        <w:rPr>
          <w:rFonts w:ascii="Times New Roman" w:eastAsia="Times New Roman" w:hAnsi="Times New Roman" w:cs="Times New Roman"/>
          <w:sz w:val="24"/>
          <w:szCs w:val="24"/>
        </w:rPr>
        <w:t xml:space="preserve">The age distribution highlights a varied age range among the respondents. A total of </w:t>
      </w:r>
      <w:r w:rsidRPr="00DF6E0D">
        <w:rPr>
          <w:rFonts w:ascii="Times New Roman" w:eastAsia="Times New Roman" w:hAnsi="Times New Roman" w:cs="Times New Roman"/>
          <w:bCs/>
          <w:sz w:val="24"/>
          <w:szCs w:val="24"/>
        </w:rPr>
        <w:t>7 individuals (7%)</w:t>
      </w:r>
      <w:r w:rsidRPr="00DF6E0D">
        <w:rPr>
          <w:rFonts w:ascii="Times New Roman" w:eastAsia="Times New Roman" w:hAnsi="Times New Roman" w:cs="Times New Roman"/>
          <w:sz w:val="24"/>
          <w:szCs w:val="24"/>
        </w:rPr>
        <w:t xml:space="preserve"> were below the age of 18, indicating a minimal inclusion of minors. The </w:t>
      </w:r>
      <w:r w:rsidRPr="00DF6E0D">
        <w:rPr>
          <w:rFonts w:ascii="Times New Roman" w:eastAsia="Times New Roman" w:hAnsi="Times New Roman" w:cs="Times New Roman"/>
          <w:bCs/>
          <w:sz w:val="24"/>
          <w:szCs w:val="24"/>
        </w:rPr>
        <w:t>18–25 age group</w:t>
      </w:r>
      <w:r w:rsidRPr="00DF6E0D">
        <w:rPr>
          <w:rFonts w:ascii="Times New Roman" w:eastAsia="Times New Roman" w:hAnsi="Times New Roman" w:cs="Times New Roman"/>
          <w:sz w:val="24"/>
          <w:szCs w:val="24"/>
        </w:rPr>
        <w:t xml:space="preserve"> accounted for </w:t>
      </w:r>
      <w:r w:rsidRPr="00DF6E0D">
        <w:rPr>
          <w:rFonts w:ascii="Times New Roman" w:eastAsia="Times New Roman" w:hAnsi="Times New Roman" w:cs="Times New Roman"/>
          <w:bCs/>
          <w:sz w:val="24"/>
          <w:szCs w:val="24"/>
        </w:rPr>
        <w:t>20 respondents (20%)</w:t>
      </w:r>
      <w:r w:rsidRPr="00DF6E0D">
        <w:rPr>
          <w:rFonts w:ascii="Times New Roman" w:eastAsia="Times New Roman" w:hAnsi="Times New Roman" w:cs="Times New Roman"/>
          <w:sz w:val="24"/>
          <w:szCs w:val="24"/>
        </w:rPr>
        <w:t xml:space="preserve">, followed by </w:t>
      </w:r>
      <w:r w:rsidRPr="00DF6E0D">
        <w:rPr>
          <w:rFonts w:ascii="Times New Roman" w:eastAsia="Times New Roman" w:hAnsi="Times New Roman" w:cs="Times New Roman"/>
          <w:bCs/>
          <w:sz w:val="24"/>
          <w:szCs w:val="24"/>
        </w:rPr>
        <w:t>14 respondents (14%)</w:t>
      </w:r>
      <w:r w:rsidRPr="00DF6E0D">
        <w:rPr>
          <w:rFonts w:ascii="Times New Roman" w:eastAsia="Times New Roman" w:hAnsi="Times New Roman" w:cs="Times New Roman"/>
          <w:sz w:val="24"/>
          <w:szCs w:val="24"/>
        </w:rPr>
        <w:t xml:space="preserve"> in the </w:t>
      </w:r>
      <w:r w:rsidRPr="00DF6E0D">
        <w:rPr>
          <w:rFonts w:ascii="Times New Roman" w:eastAsia="Times New Roman" w:hAnsi="Times New Roman" w:cs="Times New Roman"/>
          <w:bCs/>
          <w:sz w:val="24"/>
          <w:szCs w:val="24"/>
        </w:rPr>
        <w:t>26–35 category</w:t>
      </w:r>
      <w:r w:rsidRPr="00DF6E0D">
        <w:rPr>
          <w:rFonts w:ascii="Times New Roman" w:eastAsia="Times New Roman" w:hAnsi="Times New Roman" w:cs="Times New Roman"/>
          <w:sz w:val="24"/>
          <w:szCs w:val="24"/>
        </w:rPr>
        <w:t xml:space="preserve">. The largest age group was </w:t>
      </w:r>
      <w:r w:rsidRPr="00DF6E0D">
        <w:rPr>
          <w:rFonts w:ascii="Times New Roman" w:eastAsia="Times New Roman" w:hAnsi="Times New Roman" w:cs="Times New Roman"/>
          <w:bCs/>
          <w:sz w:val="24"/>
          <w:szCs w:val="24"/>
        </w:rPr>
        <w:t>36–45 years</w:t>
      </w:r>
      <w:r w:rsidRPr="00DF6E0D">
        <w:rPr>
          <w:rFonts w:ascii="Times New Roman" w:eastAsia="Times New Roman" w:hAnsi="Times New Roman" w:cs="Times New Roman"/>
          <w:sz w:val="24"/>
          <w:szCs w:val="24"/>
        </w:rPr>
        <w:t xml:space="preserve">, with </w:t>
      </w:r>
      <w:r w:rsidRPr="00DF6E0D">
        <w:rPr>
          <w:rFonts w:ascii="Times New Roman" w:eastAsia="Times New Roman" w:hAnsi="Times New Roman" w:cs="Times New Roman"/>
          <w:bCs/>
          <w:sz w:val="24"/>
          <w:szCs w:val="24"/>
        </w:rPr>
        <w:t>34 respondents (34%)</w:t>
      </w:r>
      <w:r w:rsidRPr="00DF6E0D">
        <w:rPr>
          <w:rFonts w:ascii="Times New Roman" w:eastAsia="Times New Roman" w:hAnsi="Times New Roman" w:cs="Times New Roman"/>
          <w:sz w:val="24"/>
          <w:szCs w:val="24"/>
        </w:rPr>
        <w:t xml:space="preserve">, while </w:t>
      </w:r>
      <w:r w:rsidRPr="00DF6E0D">
        <w:rPr>
          <w:rFonts w:ascii="Times New Roman" w:eastAsia="Times New Roman" w:hAnsi="Times New Roman" w:cs="Times New Roman"/>
          <w:bCs/>
          <w:sz w:val="24"/>
          <w:szCs w:val="24"/>
        </w:rPr>
        <w:t>23 respondents (23%)</w:t>
      </w:r>
      <w:r w:rsidRPr="00DF6E0D">
        <w:rPr>
          <w:rFonts w:ascii="Times New Roman" w:eastAsia="Times New Roman" w:hAnsi="Times New Roman" w:cs="Times New Roman"/>
          <w:sz w:val="24"/>
          <w:szCs w:val="24"/>
        </w:rPr>
        <w:t xml:space="preserve"> were </w:t>
      </w:r>
      <w:r w:rsidRPr="00DF6E0D">
        <w:rPr>
          <w:rFonts w:ascii="Times New Roman" w:eastAsia="Times New Roman" w:hAnsi="Times New Roman" w:cs="Times New Roman"/>
          <w:bCs/>
          <w:sz w:val="24"/>
          <w:szCs w:val="24"/>
        </w:rPr>
        <w:t>46 years and above</w:t>
      </w:r>
      <w:r w:rsidRPr="00DF6E0D">
        <w:rPr>
          <w:rFonts w:ascii="Times New Roman" w:eastAsia="Times New Roman" w:hAnsi="Times New Roman" w:cs="Times New Roman"/>
          <w:sz w:val="24"/>
          <w:szCs w:val="24"/>
        </w:rPr>
        <w:t>. This spread suggests that the majority of respondents are adults with potential historical and cultural exposure to FGM-related issues, making them suitable for assessing the influence of television awareness programs.</w:t>
      </w:r>
    </w:p>
    <w:p w:rsidR="00913064" w:rsidRPr="00DF6E0D" w:rsidRDefault="00913064" w:rsidP="00C4394E">
      <w:pPr>
        <w:pStyle w:val="Heading3"/>
        <w:spacing w:line="360" w:lineRule="auto"/>
        <w:rPr>
          <w:sz w:val="24"/>
          <w:szCs w:val="24"/>
        </w:rPr>
      </w:pPr>
      <w:r w:rsidRPr="00DF6E0D">
        <w:rPr>
          <w:rStyle w:val="Strong"/>
          <w:b/>
          <w:bCs/>
          <w:sz w:val="24"/>
          <w:szCs w:val="24"/>
        </w:rPr>
        <w:t>Table C: Marital Status of Respondents</w:t>
      </w:r>
    </w:p>
    <w:tbl>
      <w:tblPr>
        <w:tblStyle w:val="TableGrid"/>
        <w:tblW w:w="0" w:type="auto"/>
        <w:tblLook w:val="04A0" w:firstRow="1" w:lastRow="0" w:firstColumn="1" w:lastColumn="0" w:noHBand="0" w:noVBand="1"/>
      </w:tblPr>
      <w:tblGrid>
        <w:gridCol w:w="1703"/>
        <w:gridCol w:w="2197"/>
        <w:gridCol w:w="1809"/>
      </w:tblGrid>
      <w:tr w:rsidR="00913064" w:rsidRPr="00DF6E0D" w:rsidTr="00913064">
        <w:tc>
          <w:tcPr>
            <w:tcW w:w="0" w:type="auto"/>
            <w:hideMark/>
          </w:tcPr>
          <w:p w:rsidR="00913064" w:rsidRPr="00DF6E0D" w:rsidRDefault="00913064" w:rsidP="00DF6E0D">
            <w:pPr>
              <w:spacing w:line="360" w:lineRule="auto"/>
              <w:jc w:val="center"/>
              <w:rPr>
                <w:rFonts w:ascii="Times New Roman" w:hAnsi="Times New Roman" w:cs="Times New Roman"/>
                <w:b/>
                <w:bCs/>
                <w:sz w:val="24"/>
                <w:szCs w:val="24"/>
              </w:rPr>
            </w:pPr>
            <w:r w:rsidRPr="00DF6E0D">
              <w:rPr>
                <w:rFonts w:ascii="Times New Roman" w:hAnsi="Times New Roman" w:cs="Times New Roman"/>
                <w:b/>
                <w:bCs/>
                <w:sz w:val="24"/>
                <w:szCs w:val="24"/>
              </w:rPr>
              <w:t>Marital Status</w:t>
            </w:r>
          </w:p>
        </w:tc>
        <w:tc>
          <w:tcPr>
            <w:tcW w:w="0" w:type="auto"/>
            <w:hideMark/>
          </w:tcPr>
          <w:p w:rsidR="00913064" w:rsidRPr="00DF6E0D" w:rsidRDefault="00913064" w:rsidP="00DF6E0D">
            <w:pPr>
              <w:spacing w:line="360" w:lineRule="auto"/>
              <w:jc w:val="center"/>
              <w:rPr>
                <w:rFonts w:ascii="Times New Roman" w:hAnsi="Times New Roman" w:cs="Times New Roman"/>
                <w:b/>
                <w:bCs/>
                <w:sz w:val="24"/>
                <w:szCs w:val="24"/>
              </w:rPr>
            </w:pPr>
            <w:r w:rsidRPr="00DF6E0D">
              <w:rPr>
                <w:rFonts w:ascii="Times New Roman" w:hAnsi="Times New Roman" w:cs="Times New Roman"/>
                <w:b/>
                <w:bCs/>
                <w:sz w:val="24"/>
                <w:szCs w:val="24"/>
              </w:rPr>
              <w:t>No. of Respondents</w:t>
            </w:r>
          </w:p>
        </w:tc>
        <w:tc>
          <w:tcPr>
            <w:tcW w:w="0" w:type="auto"/>
            <w:hideMark/>
          </w:tcPr>
          <w:p w:rsidR="00913064" w:rsidRPr="00DF6E0D" w:rsidRDefault="00913064" w:rsidP="00DF6E0D">
            <w:pPr>
              <w:spacing w:line="360" w:lineRule="auto"/>
              <w:jc w:val="center"/>
              <w:rPr>
                <w:rFonts w:ascii="Times New Roman" w:hAnsi="Times New Roman" w:cs="Times New Roman"/>
                <w:b/>
                <w:bCs/>
                <w:sz w:val="24"/>
                <w:szCs w:val="24"/>
              </w:rPr>
            </w:pPr>
            <w:r w:rsidRPr="00DF6E0D">
              <w:rPr>
                <w:rFonts w:ascii="Times New Roman" w:hAnsi="Times New Roman" w:cs="Times New Roman"/>
                <w:b/>
                <w:bCs/>
                <w:sz w:val="24"/>
                <w:szCs w:val="24"/>
              </w:rPr>
              <w:t>Percentage (%)</w:t>
            </w:r>
          </w:p>
        </w:tc>
      </w:tr>
      <w:tr w:rsidR="00913064" w:rsidRPr="00DF6E0D" w:rsidTr="00913064">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Single</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28</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28.6%</w:t>
            </w:r>
          </w:p>
        </w:tc>
      </w:tr>
      <w:tr w:rsidR="00913064" w:rsidRPr="00DF6E0D" w:rsidTr="00913064">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Married</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22</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22.4%</w:t>
            </w:r>
          </w:p>
        </w:tc>
      </w:tr>
      <w:tr w:rsidR="00913064" w:rsidRPr="00DF6E0D" w:rsidTr="00913064">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Divorced</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34</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34.7%</w:t>
            </w:r>
          </w:p>
        </w:tc>
      </w:tr>
      <w:tr w:rsidR="00913064" w:rsidRPr="00DF6E0D" w:rsidTr="00913064">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Widowed</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14</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14.3%</w:t>
            </w:r>
          </w:p>
        </w:tc>
      </w:tr>
      <w:tr w:rsidR="00913064" w:rsidRPr="00DF6E0D" w:rsidTr="00913064">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Style w:val="Strong"/>
                <w:rFonts w:ascii="Times New Roman" w:hAnsi="Times New Roman" w:cs="Times New Roman"/>
                <w:sz w:val="24"/>
                <w:szCs w:val="24"/>
              </w:rPr>
              <w:t>Total</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Style w:val="Strong"/>
                <w:rFonts w:ascii="Times New Roman" w:hAnsi="Times New Roman" w:cs="Times New Roman"/>
                <w:sz w:val="24"/>
                <w:szCs w:val="24"/>
              </w:rPr>
              <w:t>98</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Style w:val="Strong"/>
                <w:rFonts w:ascii="Times New Roman" w:hAnsi="Times New Roman" w:cs="Times New Roman"/>
                <w:sz w:val="24"/>
                <w:szCs w:val="24"/>
              </w:rPr>
              <w:t>100%</w:t>
            </w:r>
          </w:p>
        </w:tc>
      </w:tr>
    </w:tbl>
    <w:p w:rsidR="00913064" w:rsidRPr="00DF6E0D" w:rsidRDefault="00913064"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Source: field survey, 2025</w:t>
      </w:r>
    </w:p>
    <w:p w:rsidR="00913064" w:rsidRPr="00DF6E0D" w:rsidRDefault="00913064" w:rsidP="00C4394E">
      <w:pPr>
        <w:spacing w:before="100" w:beforeAutospacing="1" w:after="100" w:afterAutospacing="1" w:line="360" w:lineRule="auto"/>
        <w:jc w:val="both"/>
        <w:rPr>
          <w:rFonts w:ascii="Times New Roman" w:eastAsia="Times New Roman" w:hAnsi="Times New Roman" w:cs="Times New Roman"/>
          <w:sz w:val="24"/>
          <w:szCs w:val="24"/>
        </w:rPr>
      </w:pPr>
      <w:r w:rsidRPr="00DF6E0D">
        <w:rPr>
          <w:rFonts w:ascii="Times New Roman" w:eastAsia="Times New Roman" w:hAnsi="Times New Roman" w:cs="Times New Roman"/>
          <w:sz w:val="24"/>
          <w:szCs w:val="24"/>
        </w:rPr>
        <w:lastRenderedPageBreak/>
        <w:t xml:space="preserve">Among the 98 respondents who provided information on marital status, </w:t>
      </w:r>
      <w:r w:rsidRPr="00DF6E0D">
        <w:rPr>
          <w:rFonts w:ascii="Times New Roman" w:eastAsia="Times New Roman" w:hAnsi="Times New Roman" w:cs="Times New Roman"/>
          <w:bCs/>
          <w:sz w:val="24"/>
          <w:szCs w:val="24"/>
        </w:rPr>
        <w:t>28 (28.6%)</w:t>
      </w:r>
      <w:r w:rsidRPr="00DF6E0D">
        <w:rPr>
          <w:rFonts w:ascii="Times New Roman" w:eastAsia="Times New Roman" w:hAnsi="Times New Roman" w:cs="Times New Roman"/>
          <w:sz w:val="24"/>
          <w:szCs w:val="24"/>
        </w:rPr>
        <w:t xml:space="preserve"> were single, </w:t>
      </w:r>
      <w:r w:rsidRPr="00DF6E0D">
        <w:rPr>
          <w:rFonts w:ascii="Times New Roman" w:eastAsia="Times New Roman" w:hAnsi="Times New Roman" w:cs="Times New Roman"/>
          <w:bCs/>
          <w:sz w:val="24"/>
          <w:szCs w:val="24"/>
        </w:rPr>
        <w:t>22 (22.4%)</w:t>
      </w:r>
      <w:r w:rsidRPr="00DF6E0D">
        <w:rPr>
          <w:rFonts w:ascii="Times New Roman" w:eastAsia="Times New Roman" w:hAnsi="Times New Roman" w:cs="Times New Roman"/>
          <w:sz w:val="24"/>
          <w:szCs w:val="24"/>
        </w:rPr>
        <w:t xml:space="preserve"> were married, </w:t>
      </w:r>
      <w:r w:rsidRPr="00DF6E0D">
        <w:rPr>
          <w:rFonts w:ascii="Times New Roman" w:eastAsia="Times New Roman" w:hAnsi="Times New Roman" w:cs="Times New Roman"/>
          <w:bCs/>
          <w:sz w:val="24"/>
          <w:szCs w:val="24"/>
        </w:rPr>
        <w:t>34 (34.7%)</w:t>
      </w:r>
      <w:r w:rsidRPr="00DF6E0D">
        <w:rPr>
          <w:rFonts w:ascii="Times New Roman" w:eastAsia="Times New Roman" w:hAnsi="Times New Roman" w:cs="Times New Roman"/>
          <w:sz w:val="24"/>
          <w:szCs w:val="24"/>
        </w:rPr>
        <w:t xml:space="preserve"> were divorced, and </w:t>
      </w:r>
      <w:r w:rsidRPr="00DF6E0D">
        <w:rPr>
          <w:rFonts w:ascii="Times New Roman" w:eastAsia="Times New Roman" w:hAnsi="Times New Roman" w:cs="Times New Roman"/>
          <w:bCs/>
          <w:sz w:val="24"/>
          <w:szCs w:val="24"/>
        </w:rPr>
        <w:t>14 (14.3%)</w:t>
      </w:r>
      <w:r w:rsidRPr="00DF6E0D">
        <w:rPr>
          <w:rFonts w:ascii="Times New Roman" w:eastAsia="Times New Roman" w:hAnsi="Times New Roman" w:cs="Times New Roman"/>
          <w:sz w:val="24"/>
          <w:szCs w:val="24"/>
        </w:rPr>
        <w:t xml:space="preserve"> were widowed. The relatively high proportion of divorced respondents might suggest social challenges related to marital stability, which could be indirectly linked to harmful traditional practices such as FGM. The diversity in marital status ensures a broad perspective on how FGM and its media representation affect individuals at different life stages and social standings.</w:t>
      </w:r>
    </w:p>
    <w:p w:rsidR="00913064" w:rsidRPr="00DF6E0D" w:rsidRDefault="00913064" w:rsidP="00DF6E0D">
      <w:pPr>
        <w:pStyle w:val="Heading3"/>
        <w:spacing w:line="360" w:lineRule="auto"/>
        <w:rPr>
          <w:sz w:val="24"/>
          <w:szCs w:val="24"/>
        </w:rPr>
      </w:pPr>
      <w:r w:rsidRPr="00DF6E0D">
        <w:rPr>
          <w:rStyle w:val="Strong"/>
          <w:b/>
          <w:bCs/>
          <w:sz w:val="24"/>
          <w:szCs w:val="24"/>
        </w:rPr>
        <w:t>Table D: Highest Educational Qualification</w:t>
      </w:r>
    </w:p>
    <w:tbl>
      <w:tblPr>
        <w:tblStyle w:val="TableGrid"/>
        <w:tblW w:w="0" w:type="auto"/>
        <w:tblLook w:val="04A0" w:firstRow="1" w:lastRow="0" w:firstColumn="1" w:lastColumn="0" w:noHBand="0" w:noVBand="1"/>
      </w:tblPr>
      <w:tblGrid>
        <w:gridCol w:w="3029"/>
        <w:gridCol w:w="2197"/>
        <w:gridCol w:w="1809"/>
      </w:tblGrid>
      <w:tr w:rsidR="00913064" w:rsidRPr="00DF6E0D" w:rsidTr="00913064">
        <w:tc>
          <w:tcPr>
            <w:tcW w:w="0" w:type="auto"/>
            <w:hideMark/>
          </w:tcPr>
          <w:p w:rsidR="00913064" w:rsidRPr="00DF6E0D" w:rsidRDefault="00913064" w:rsidP="00DF6E0D">
            <w:pPr>
              <w:spacing w:line="360" w:lineRule="auto"/>
              <w:jc w:val="center"/>
              <w:rPr>
                <w:rFonts w:ascii="Times New Roman" w:hAnsi="Times New Roman" w:cs="Times New Roman"/>
                <w:b/>
                <w:bCs/>
                <w:sz w:val="24"/>
                <w:szCs w:val="24"/>
              </w:rPr>
            </w:pPr>
            <w:r w:rsidRPr="00DF6E0D">
              <w:rPr>
                <w:rFonts w:ascii="Times New Roman" w:hAnsi="Times New Roman" w:cs="Times New Roman"/>
                <w:b/>
                <w:bCs/>
                <w:sz w:val="24"/>
                <w:szCs w:val="24"/>
              </w:rPr>
              <w:t>Educational Level</w:t>
            </w:r>
          </w:p>
        </w:tc>
        <w:tc>
          <w:tcPr>
            <w:tcW w:w="0" w:type="auto"/>
            <w:hideMark/>
          </w:tcPr>
          <w:p w:rsidR="00913064" w:rsidRPr="00DF6E0D" w:rsidRDefault="00913064" w:rsidP="00DF6E0D">
            <w:pPr>
              <w:spacing w:line="360" w:lineRule="auto"/>
              <w:jc w:val="center"/>
              <w:rPr>
                <w:rFonts w:ascii="Times New Roman" w:hAnsi="Times New Roman" w:cs="Times New Roman"/>
                <w:b/>
                <w:bCs/>
                <w:sz w:val="24"/>
                <w:szCs w:val="24"/>
              </w:rPr>
            </w:pPr>
            <w:r w:rsidRPr="00DF6E0D">
              <w:rPr>
                <w:rFonts w:ascii="Times New Roman" w:hAnsi="Times New Roman" w:cs="Times New Roman"/>
                <w:b/>
                <w:bCs/>
                <w:sz w:val="24"/>
                <w:szCs w:val="24"/>
              </w:rPr>
              <w:t>No. of Respondents</w:t>
            </w:r>
          </w:p>
        </w:tc>
        <w:tc>
          <w:tcPr>
            <w:tcW w:w="0" w:type="auto"/>
            <w:hideMark/>
          </w:tcPr>
          <w:p w:rsidR="00913064" w:rsidRPr="00DF6E0D" w:rsidRDefault="00913064" w:rsidP="00DF6E0D">
            <w:pPr>
              <w:spacing w:line="360" w:lineRule="auto"/>
              <w:jc w:val="center"/>
              <w:rPr>
                <w:rFonts w:ascii="Times New Roman" w:hAnsi="Times New Roman" w:cs="Times New Roman"/>
                <w:b/>
                <w:bCs/>
                <w:sz w:val="24"/>
                <w:szCs w:val="24"/>
              </w:rPr>
            </w:pPr>
            <w:r w:rsidRPr="00DF6E0D">
              <w:rPr>
                <w:rFonts w:ascii="Times New Roman" w:hAnsi="Times New Roman" w:cs="Times New Roman"/>
                <w:b/>
                <w:bCs/>
                <w:sz w:val="24"/>
                <w:szCs w:val="24"/>
              </w:rPr>
              <w:t>Percentage (%)</w:t>
            </w:r>
          </w:p>
        </w:tc>
      </w:tr>
      <w:tr w:rsidR="00913064" w:rsidRPr="00DF6E0D" w:rsidTr="00913064">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No Formal Education</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4</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4%</w:t>
            </w:r>
          </w:p>
        </w:tc>
      </w:tr>
      <w:tr w:rsidR="00913064" w:rsidRPr="00DF6E0D" w:rsidTr="00913064">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Primary School Certificate</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11</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11%</w:t>
            </w:r>
          </w:p>
        </w:tc>
      </w:tr>
      <w:tr w:rsidR="00913064" w:rsidRPr="00DF6E0D" w:rsidTr="00913064">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Secondary School Certificate</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33</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33%</w:t>
            </w:r>
          </w:p>
        </w:tc>
      </w:tr>
      <w:tr w:rsidR="00913064" w:rsidRPr="00DF6E0D" w:rsidTr="00913064">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OND/NCE</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26</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26%</w:t>
            </w:r>
          </w:p>
        </w:tc>
      </w:tr>
      <w:tr w:rsidR="00913064" w:rsidRPr="00DF6E0D" w:rsidTr="00913064">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HND/BSc</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20</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20%</w:t>
            </w:r>
          </w:p>
        </w:tc>
      </w:tr>
      <w:tr w:rsidR="00913064" w:rsidRPr="00DF6E0D" w:rsidTr="00913064">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Postgraduate</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8</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8%</w:t>
            </w:r>
          </w:p>
        </w:tc>
      </w:tr>
      <w:tr w:rsidR="00913064" w:rsidRPr="00DF6E0D" w:rsidTr="00913064">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Style w:val="Strong"/>
                <w:rFonts w:ascii="Times New Roman" w:hAnsi="Times New Roman" w:cs="Times New Roman"/>
                <w:sz w:val="24"/>
                <w:szCs w:val="24"/>
              </w:rPr>
              <w:t>Total</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Style w:val="Strong"/>
                <w:rFonts w:ascii="Times New Roman" w:hAnsi="Times New Roman" w:cs="Times New Roman"/>
                <w:sz w:val="24"/>
                <w:szCs w:val="24"/>
              </w:rPr>
              <w:t>100</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Style w:val="Strong"/>
                <w:rFonts w:ascii="Times New Roman" w:hAnsi="Times New Roman" w:cs="Times New Roman"/>
                <w:sz w:val="24"/>
                <w:szCs w:val="24"/>
              </w:rPr>
              <w:t>100%</w:t>
            </w:r>
          </w:p>
        </w:tc>
      </w:tr>
    </w:tbl>
    <w:p w:rsidR="00913064" w:rsidRPr="00DF6E0D" w:rsidRDefault="00913064"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Source: field survey, 2025</w:t>
      </w:r>
    </w:p>
    <w:p w:rsidR="00913064" w:rsidRPr="00DF6E0D" w:rsidRDefault="00913064" w:rsidP="00DF6E0D">
      <w:pPr>
        <w:spacing w:before="100" w:beforeAutospacing="1" w:after="100" w:afterAutospacing="1" w:line="360" w:lineRule="auto"/>
        <w:jc w:val="both"/>
        <w:rPr>
          <w:rFonts w:ascii="Times New Roman" w:eastAsia="Times New Roman" w:hAnsi="Times New Roman" w:cs="Times New Roman"/>
          <w:sz w:val="24"/>
          <w:szCs w:val="24"/>
        </w:rPr>
      </w:pPr>
      <w:r w:rsidRPr="00DF6E0D">
        <w:rPr>
          <w:rFonts w:ascii="Times New Roman" w:eastAsia="Times New Roman" w:hAnsi="Times New Roman" w:cs="Times New Roman"/>
          <w:sz w:val="24"/>
          <w:szCs w:val="24"/>
        </w:rPr>
        <w:t xml:space="preserve">Educational background was well-represented among respondents. Only </w:t>
      </w:r>
      <w:r w:rsidRPr="00DF6E0D">
        <w:rPr>
          <w:rFonts w:ascii="Times New Roman" w:eastAsia="Times New Roman" w:hAnsi="Times New Roman" w:cs="Times New Roman"/>
          <w:bCs/>
          <w:sz w:val="24"/>
          <w:szCs w:val="24"/>
        </w:rPr>
        <w:t>4 individuals (4%)</w:t>
      </w:r>
      <w:r w:rsidRPr="00DF6E0D">
        <w:rPr>
          <w:rFonts w:ascii="Times New Roman" w:eastAsia="Times New Roman" w:hAnsi="Times New Roman" w:cs="Times New Roman"/>
          <w:sz w:val="24"/>
          <w:szCs w:val="24"/>
        </w:rPr>
        <w:t xml:space="preserve"> had no formal education, while </w:t>
      </w:r>
      <w:r w:rsidRPr="00DF6E0D">
        <w:rPr>
          <w:rFonts w:ascii="Times New Roman" w:eastAsia="Times New Roman" w:hAnsi="Times New Roman" w:cs="Times New Roman"/>
          <w:bCs/>
          <w:sz w:val="24"/>
          <w:szCs w:val="24"/>
        </w:rPr>
        <w:t>11 (11%)</w:t>
      </w:r>
      <w:r w:rsidRPr="00DF6E0D">
        <w:rPr>
          <w:rFonts w:ascii="Times New Roman" w:eastAsia="Times New Roman" w:hAnsi="Times New Roman" w:cs="Times New Roman"/>
          <w:sz w:val="24"/>
          <w:szCs w:val="24"/>
        </w:rPr>
        <w:t xml:space="preserve"> had a Primary School Certificate. A significant portion, </w:t>
      </w:r>
      <w:r w:rsidRPr="00DF6E0D">
        <w:rPr>
          <w:rFonts w:ascii="Times New Roman" w:eastAsia="Times New Roman" w:hAnsi="Times New Roman" w:cs="Times New Roman"/>
          <w:bCs/>
          <w:sz w:val="24"/>
          <w:szCs w:val="24"/>
        </w:rPr>
        <w:t>33 respondents (33%)</w:t>
      </w:r>
      <w:r w:rsidRPr="00DF6E0D">
        <w:rPr>
          <w:rFonts w:ascii="Times New Roman" w:eastAsia="Times New Roman" w:hAnsi="Times New Roman" w:cs="Times New Roman"/>
          <w:sz w:val="24"/>
          <w:szCs w:val="24"/>
        </w:rPr>
        <w:t xml:space="preserve">, held a Secondary School Certificate, which forms the largest educational group. </w:t>
      </w:r>
      <w:r w:rsidRPr="00DF6E0D">
        <w:rPr>
          <w:rFonts w:ascii="Times New Roman" w:eastAsia="Times New Roman" w:hAnsi="Times New Roman" w:cs="Times New Roman"/>
          <w:bCs/>
          <w:sz w:val="24"/>
          <w:szCs w:val="24"/>
        </w:rPr>
        <w:t>OND/NCE holders constituted 26% (26 respondents)</w:t>
      </w:r>
      <w:r w:rsidRPr="00DF6E0D">
        <w:rPr>
          <w:rFonts w:ascii="Times New Roman" w:eastAsia="Times New Roman" w:hAnsi="Times New Roman" w:cs="Times New Roman"/>
          <w:sz w:val="24"/>
          <w:szCs w:val="24"/>
        </w:rPr>
        <w:t xml:space="preserve">, while </w:t>
      </w:r>
      <w:r w:rsidRPr="00DF6E0D">
        <w:rPr>
          <w:rFonts w:ascii="Times New Roman" w:eastAsia="Times New Roman" w:hAnsi="Times New Roman" w:cs="Times New Roman"/>
          <w:bCs/>
          <w:sz w:val="24"/>
          <w:szCs w:val="24"/>
        </w:rPr>
        <w:t>20% (20 respondents)</w:t>
      </w:r>
      <w:r w:rsidRPr="00DF6E0D">
        <w:rPr>
          <w:rFonts w:ascii="Times New Roman" w:eastAsia="Times New Roman" w:hAnsi="Times New Roman" w:cs="Times New Roman"/>
          <w:sz w:val="24"/>
          <w:szCs w:val="24"/>
        </w:rPr>
        <w:t xml:space="preserve"> had </w:t>
      </w:r>
      <w:r w:rsidRPr="00DF6E0D">
        <w:rPr>
          <w:rFonts w:ascii="Times New Roman" w:eastAsia="Times New Roman" w:hAnsi="Times New Roman" w:cs="Times New Roman"/>
          <w:bCs/>
          <w:sz w:val="24"/>
          <w:szCs w:val="24"/>
        </w:rPr>
        <w:t>HND/BSc degrees</w:t>
      </w:r>
      <w:r w:rsidRPr="00DF6E0D">
        <w:rPr>
          <w:rFonts w:ascii="Times New Roman" w:eastAsia="Times New Roman" w:hAnsi="Times New Roman" w:cs="Times New Roman"/>
          <w:sz w:val="24"/>
          <w:szCs w:val="24"/>
        </w:rPr>
        <w:t xml:space="preserve">, and </w:t>
      </w:r>
      <w:r w:rsidRPr="00DF6E0D">
        <w:rPr>
          <w:rFonts w:ascii="Times New Roman" w:eastAsia="Times New Roman" w:hAnsi="Times New Roman" w:cs="Times New Roman"/>
          <w:bCs/>
          <w:sz w:val="24"/>
          <w:szCs w:val="24"/>
        </w:rPr>
        <w:t>8% (8 respondents)</w:t>
      </w:r>
      <w:r w:rsidRPr="00DF6E0D">
        <w:rPr>
          <w:rFonts w:ascii="Times New Roman" w:eastAsia="Times New Roman" w:hAnsi="Times New Roman" w:cs="Times New Roman"/>
          <w:sz w:val="24"/>
          <w:szCs w:val="24"/>
        </w:rPr>
        <w:t xml:space="preserve"> held postgraduate qualifications. This distribution indicates a reasonably educated sample, which is beneficial for understanding how respondents consume, process, and evaluate televised messages on FGM.</w:t>
      </w:r>
    </w:p>
    <w:p w:rsidR="00F960BC" w:rsidRDefault="00F960BC">
      <w:pPr>
        <w:rPr>
          <w:rStyle w:val="Strong"/>
          <w:rFonts w:ascii="Times New Roman" w:eastAsia="Times New Roman" w:hAnsi="Times New Roman" w:cs="Times New Roman"/>
          <w:sz w:val="24"/>
          <w:szCs w:val="24"/>
        </w:rPr>
      </w:pPr>
      <w:r>
        <w:rPr>
          <w:rStyle w:val="Strong"/>
          <w:b w:val="0"/>
          <w:bCs w:val="0"/>
          <w:sz w:val="24"/>
          <w:szCs w:val="24"/>
        </w:rPr>
        <w:br w:type="page"/>
      </w:r>
    </w:p>
    <w:p w:rsidR="00913064" w:rsidRPr="00DF6E0D" w:rsidRDefault="00913064" w:rsidP="00DF6E0D">
      <w:pPr>
        <w:pStyle w:val="Heading3"/>
        <w:spacing w:line="360" w:lineRule="auto"/>
        <w:rPr>
          <w:sz w:val="24"/>
          <w:szCs w:val="24"/>
        </w:rPr>
      </w:pPr>
      <w:r w:rsidRPr="00DF6E0D">
        <w:rPr>
          <w:rStyle w:val="Strong"/>
          <w:b/>
          <w:bCs/>
          <w:sz w:val="24"/>
          <w:szCs w:val="24"/>
        </w:rPr>
        <w:lastRenderedPageBreak/>
        <w:t>Table E: Occupational Status of Respondents</w:t>
      </w:r>
    </w:p>
    <w:tbl>
      <w:tblPr>
        <w:tblStyle w:val="TableGrid"/>
        <w:tblW w:w="0" w:type="auto"/>
        <w:tblLook w:val="04A0" w:firstRow="1" w:lastRow="0" w:firstColumn="1" w:lastColumn="0" w:noHBand="0" w:noVBand="1"/>
      </w:tblPr>
      <w:tblGrid>
        <w:gridCol w:w="2009"/>
        <w:gridCol w:w="2197"/>
        <w:gridCol w:w="1809"/>
      </w:tblGrid>
      <w:tr w:rsidR="00913064" w:rsidRPr="00DF6E0D" w:rsidTr="00913064">
        <w:tc>
          <w:tcPr>
            <w:tcW w:w="0" w:type="auto"/>
            <w:hideMark/>
          </w:tcPr>
          <w:p w:rsidR="00913064" w:rsidRPr="00DF6E0D" w:rsidRDefault="00913064" w:rsidP="00DF6E0D">
            <w:pPr>
              <w:spacing w:line="360" w:lineRule="auto"/>
              <w:jc w:val="center"/>
              <w:rPr>
                <w:rFonts w:ascii="Times New Roman" w:hAnsi="Times New Roman" w:cs="Times New Roman"/>
                <w:b/>
                <w:bCs/>
                <w:sz w:val="24"/>
                <w:szCs w:val="24"/>
              </w:rPr>
            </w:pPr>
            <w:r w:rsidRPr="00DF6E0D">
              <w:rPr>
                <w:rFonts w:ascii="Times New Roman" w:hAnsi="Times New Roman" w:cs="Times New Roman"/>
                <w:b/>
                <w:bCs/>
                <w:sz w:val="24"/>
                <w:szCs w:val="24"/>
              </w:rPr>
              <w:t>Occupation</w:t>
            </w:r>
          </w:p>
        </w:tc>
        <w:tc>
          <w:tcPr>
            <w:tcW w:w="0" w:type="auto"/>
            <w:hideMark/>
          </w:tcPr>
          <w:p w:rsidR="00913064" w:rsidRPr="00DF6E0D" w:rsidRDefault="00913064" w:rsidP="00DF6E0D">
            <w:pPr>
              <w:spacing w:line="360" w:lineRule="auto"/>
              <w:jc w:val="center"/>
              <w:rPr>
                <w:rFonts w:ascii="Times New Roman" w:hAnsi="Times New Roman" w:cs="Times New Roman"/>
                <w:b/>
                <w:bCs/>
                <w:sz w:val="24"/>
                <w:szCs w:val="24"/>
              </w:rPr>
            </w:pPr>
            <w:r w:rsidRPr="00DF6E0D">
              <w:rPr>
                <w:rFonts w:ascii="Times New Roman" w:hAnsi="Times New Roman" w:cs="Times New Roman"/>
                <w:b/>
                <w:bCs/>
                <w:sz w:val="24"/>
                <w:szCs w:val="24"/>
              </w:rPr>
              <w:t>No. of Respondents</w:t>
            </w:r>
          </w:p>
        </w:tc>
        <w:tc>
          <w:tcPr>
            <w:tcW w:w="0" w:type="auto"/>
            <w:hideMark/>
          </w:tcPr>
          <w:p w:rsidR="00913064" w:rsidRPr="00DF6E0D" w:rsidRDefault="00913064" w:rsidP="00DF6E0D">
            <w:pPr>
              <w:spacing w:line="360" w:lineRule="auto"/>
              <w:jc w:val="center"/>
              <w:rPr>
                <w:rFonts w:ascii="Times New Roman" w:hAnsi="Times New Roman" w:cs="Times New Roman"/>
                <w:b/>
                <w:bCs/>
                <w:sz w:val="24"/>
                <w:szCs w:val="24"/>
              </w:rPr>
            </w:pPr>
            <w:r w:rsidRPr="00DF6E0D">
              <w:rPr>
                <w:rFonts w:ascii="Times New Roman" w:hAnsi="Times New Roman" w:cs="Times New Roman"/>
                <w:b/>
                <w:bCs/>
                <w:sz w:val="24"/>
                <w:szCs w:val="24"/>
              </w:rPr>
              <w:t>Percentage (%)</w:t>
            </w:r>
          </w:p>
        </w:tc>
      </w:tr>
      <w:tr w:rsidR="00913064" w:rsidRPr="00DF6E0D" w:rsidTr="00913064">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Student</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20</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20%</w:t>
            </w:r>
          </w:p>
        </w:tc>
      </w:tr>
      <w:tr w:rsidR="00913064" w:rsidRPr="00DF6E0D" w:rsidTr="00913064">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Civil Servant</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11</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11%</w:t>
            </w:r>
          </w:p>
        </w:tc>
      </w:tr>
      <w:tr w:rsidR="00913064" w:rsidRPr="00DF6E0D" w:rsidTr="00913064">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Trader</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33</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33%</w:t>
            </w:r>
          </w:p>
        </w:tc>
      </w:tr>
      <w:tr w:rsidR="00913064" w:rsidRPr="00DF6E0D" w:rsidTr="00913064">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Artisan</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26</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26%</w:t>
            </w:r>
          </w:p>
        </w:tc>
      </w:tr>
      <w:tr w:rsidR="00913064" w:rsidRPr="00DF6E0D" w:rsidTr="00913064">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Media Practitioner</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9</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Fonts w:ascii="Times New Roman" w:hAnsi="Times New Roman" w:cs="Times New Roman"/>
                <w:sz w:val="24"/>
                <w:szCs w:val="24"/>
              </w:rPr>
              <w:t>9%</w:t>
            </w:r>
          </w:p>
        </w:tc>
      </w:tr>
      <w:tr w:rsidR="00913064" w:rsidRPr="00DF6E0D" w:rsidTr="00913064">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Style w:val="Strong"/>
                <w:rFonts w:ascii="Times New Roman" w:hAnsi="Times New Roman" w:cs="Times New Roman"/>
                <w:sz w:val="24"/>
                <w:szCs w:val="24"/>
              </w:rPr>
              <w:t>Total</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Style w:val="Strong"/>
                <w:rFonts w:ascii="Times New Roman" w:hAnsi="Times New Roman" w:cs="Times New Roman"/>
                <w:sz w:val="24"/>
                <w:szCs w:val="24"/>
              </w:rPr>
              <w:t>100</w:t>
            </w:r>
          </w:p>
        </w:tc>
        <w:tc>
          <w:tcPr>
            <w:tcW w:w="0" w:type="auto"/>
            <w:hideMark/>
          </w:tcPr>
          <w:p w:rsidR="00913064" w:rsidRPr="00DF6E0D" w:rsidRDefault="00913064" w:rsidP="00DF6E0D">
            <w:pPr>
              <w:spacing w:line="360" w:lineRule="auto"/>
              <w:rPr>
                <w:rFonts w:ascii="Times New Roman" w:hAnsi="Times New Roman" w:cs="Times New Roman"/>
                <w:sz w:val="24"/>
                <w:szCs w:val="24"/>
              </w:rPr>
            </w:pPr>
            <w:r w:rsidRPr="00DF6E0D">
              <w:rPr>
                <w:rStyle w:val="Strong"/>
                <w:rFonts w:ascii="Times New Roman" w:hAnsi="Times New Roman" w:cs="Times New Roman"/>
                <w:sz w:val="24"/>
                <w:szCs w:val="24"/>
              </w:rPr>
              <w:t>100%</w:t>
            </w:r>
          </w:p>
        </w:tc>
      </w:tr>
    </w:tbl>
    <w:p w:rsidR="00913064" w:rsidRPr="00DF6E0D" w:rsidRDefault="00913064"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Source: field survey, 2025</w:t>
      </w:r>
    </w:p>
    <w:p w:rsidR="00C231A9" w:rsidRPr="00DF6E0D" w:rsidRDefault="00913064" w:rsidP="00DF6E0D">
      <w:pPr>
        <w:spacing w:before="100" w:beforeAutospacing="1" w:after="100" w:afterAutospacing="1" w:line="360" w:lineRule="auto"/>
        <w:jc w:val="both"/>
        <w:rPr>
          <w:rFonts w:ascii="Times New Roman" w:eastAsia="Times New Roman" w:hAnsi="Times New Roman" w:cs="Times New Roman"/>
          <w:sz w:val="24"/>
          <w:szCs w:val="24"/>
        </w:rPr>
      </w:pPr>
      <w:r w:rsidRPr="00DF6E0D">
        <w:rPr>
          <w:rFonts w:ascii="Times New Roman" w:eastAsia="Times New Roman" w:hAnsi="Times New Roman" w:cs="Times New Roman"/>
          <w:sz w:val="24"/>
          <w:szCs w:val="24"/>
        </w:rPr>
        <w:t xml:space="preserve">The occupational profile reveals that the most represented group were </w:t>
      </w:r>
      <w:r w:rsidRPr="00DF6E0D">
        <w:rPr>
          <w:rFonts w:ascii="Times New Roman" w:eastAsia="Times New Roman" w:hAnsi="Times New Roman" w:cs="Times New Roman"/>
          <w:bCs/>
          <w:sz w:val="24"/>
          <w:szCs w:val="24"/>
        </w:rPr>
        <w:t>traders (33 respondents or 33%)</w:t>
      </w:r>
      <w:r w:rsidRPr="00DF6E0D">
        <w:rPr>
          <w:rFonts w:ascii="Times New Roman" w:eastAsia="Times New Roman" w:hAnsi="Times New Roman" w:cs="Times New Roman"/>
          <w:sz w:val="24"/>
          <w:szCs w:val="24"/>
        </w:rPr>
        <w:t xml:space="preserve">, followed by </w:t>
      </w:r>
      <w:r w:rsidRPr="00DF6E0D">
        <w:rPr>
          <w:rFonts w:ascii="Times New Roman" w:eastAsia="Times New Roman" w:hAnsi="Times New Roman" w:cs="Times New Roman"/>
          <w:bCs/>
          <w:sz w:val="24"/>
          <w:szCs w:val="24"/>
        </w:rPr>
        <w:t>artisans (26 respondents or 26%)</w:t>
      </w:r>
      <w:r w:rsidRPr="00DF6E0D">
        <w:rPr>
          <w:rFonts w:ascii="Times New Roman" w:eastAsia="Times New Roman" w:hAnsi="Times New Roman" w:cs="Times New Roman"/>
          <w:sz w:val="24"/>
          <w:szCs w:val="24"/>
        </w:rPr>
        <w:t xml:space="preserve">. </w:t>
      </w:r>
      <w:r w:rsidRPr="00DF6E0D">
        <w:rPr>
          <w:rFonts w:ascii="Times New Roman" w:eastAsia="Times New Roman" w:hAnsi="Times New Roman" w:cs="Times New Roman"/>
          <w:bCs/>
          <w:sz w:val="24"/>
          <w:szCs w:val="24"/>
        </w:rPr>
        <w:t>Students accounted for 20% (20 respondents)</w:t>
      </w:r>
      <w:r w:rsidRPr="00DF6E0D">
        <w:rPr>
          <w:rFonts w:ascii="Times New Roman" w:eastAsia="Times New Roman" w:hAnsi="Times New Roman" w:cs="Times New Roman"/>
          <w:sz w:val="24"/>
          <w:szCs w:val="24"/>
        </w:rPr>
        <w:t xml:space="preserve">, while </w:t>
      </w:r>
      <w:r w:rsidRPr="00DF6E0D">
        <w:rPr>
          <w:rFonts w:ascii="Times New Roman" w:eastAsia="Times New Roman" w:hAnsi="Times New Roman" w:cs="Times New Roman"/>
          <w:bCs/>
          <w:sz w:val="24"/>
          <w:szCs w:val="24"/>
        </w:rPr>
        <w:t>civil servants and media practitioners</w:t>
      </w:r>
      <w:r w:rsidRPr="00DF6E0D">
        <w:rPr>
          <w:rFonts w:ascii="Times New Roman" w:eastAsia="Times New Roman" w:hAnsi="Times New Roman" w:cs="Times New Roman"/>
          <w:sz w:val="24"/>
          <w:szCs w:val="24"/>
        </w:rPr>
        <w:t xml:space="preserve"> were </w:t>
      </w:r>
      <w:r w:rsidRPr="00DF6E0D">
        <w:rPr>
          <w:rFonts w:ascii="Times New Roman" w:eastAsia="Times New Roman" w:hAnsi="Times New Roman" w:cs="Times New Roman"/>
          <w:bCs/>
          <w:sz w:val="24"/>
          <w:szCs w:val="24"/>
        </w:rPr>
        <w:t>11% (11 respondents)</w:t>
      </w:r>
      <w:r w:rsidRPr="00DF6E0D">
        <w:rPr>
          <w:rFonts w:ascii="Times New Roman" w:eastAsia="Times New Roman" w:hAnsi="Times New Roman" w:cs="Times New Roman"/>
          <w:sz w:val="24"/>
          <w:szCs w:val="24"/>
        </w:rPr>
        <w:t xml:space="preserve"> and </w:t>
      </w:r>
      <w:r w:rsidRPr="00DF6E0D">
        <w:rPr>
          <w:rFonts w:ascii="Times New Roman" w:eastAsia="Times New Roman" w:hAnsi="Times New Roman" w:cs="Times New Roman"/>
          <w:bCs/>
          <w:sz w:val="24"/>
          <w:szCs w:val="24"/>
        </w:rPr>
        <w:t>9% (9 respondents)</w:t>
      </w:r>
      <w:r w:rsidRPr="00DF6E0D">
        <w:rPr>
          <w:rFonts w:ascii="Times New Roman" w:eastAsia="Times New Roman" w:hAnsi="Times New Roman" w:cs="Times New Roman"/>
          <w:sz w:val="24"/>
          <w:szCs w:val="24"/>
        </w:rPr>
        <w:t>, respectively. The prominence of traders and artisans suggests that respondents are largely embedded within community-based economic activities, making them influential voices in community dialogue on traditional practices. The inclusion of media practitioners is particularly insightful, as they are likely to have professional perspectives on the effectiveness of televised campaigns.</w:t>
      </w:r>
    </w:p>
    <w:p w:rsidR="00913064" w:rsidRPr="00DF6E0D" w:rsidRDefault="00150C4F" w:rsidP="00DF6E0D">
      <w:pPr>
        <w:spacing w:before="100" w:beforeAutospacing="1" w:after="100" w:afterAutospacing="1" w:line="360" w:lineRule="auto"/>
        <w:jc w:val="both"/>
        <w:rPr>
          <w:rFonts w:ascii="Times New Roman" w:hAnsi="Times New Roman" w:cs="Times New Roman"/>
          <w:b/>
          <w:sz w:val="24"/>
          <w:szCs w:val="24"/>
        </w:rPr>
      </w:pPr>
      <w:r w:rsidRPr="00DF6E0D">
        <w:rPr>
          <w:rFonts w:ascii="Times New Roman" w:hAnsi="Times New Roman" w:cs="Times New Roman"/>
          <w:b/>
          <w:sz w:val="24"/>
          <w:szCs w:val="24"/>
        </w:rPr>
        <w:t xml:space="preserve"> Section B: Questionnaire Statement</w:t>
      </w:r>
    </w:p>
    <w:p w:rsidR="00B76BF1" w:rsidRPr="00DF6E0D" w:rsidRDefault="00B76BF1" w:rsidP="00DF6E0D">
      <w:pPr>
        <w:pStyle w:val="Heading3"/>
        <w:spacing w:line="360" w:lineRule="auto"/>
        <w:jc w:val="both"/>
        <w:rPr>
          <w:sz w:val="24"/>
          <w:szCs w:val="24"/>
        </w:rPr>
      </w:pPr>
      <w:r w:rsidRPr="00DF6E0D">
        <w:rPr>
          <w:sz w:val="24"/>
          <w:szCs w:val="24"/>
        </w:rPr>
        <w:t>Table 1: Influence of Television Programs on Understanding Health Risks Associated with FGM</w:t>
      </w:r>
    </w:p>
    <w:tbl>
      <w:tblPr>
        <w:tblStyle w:val="TableGrid"/>
        <w:tblW w:w="0" w:type="auto"/>
        <w:tblLook w:val="04A0" w:firstRow="1" w:lastRow="0" w:firstColumn="1" w:lastColumn="0" w:noHBand="0" w:noVBand="1"/>
      </w:tblPr>
      <w:tblGrid>
        <w:gridCol w:w="1957"/>
        <w:gridCol w:w="2197"/>
        <w:gridCol w:w="1809"/>
      </w:tblGrid>
      <w:tr w:rsidR="00B76BF1" w:rsidRPr="00DF6E0D" w:rsidTr="00C04AEB">
        <w:trPr>
          <w:trHeight w:val="64"/>
        </w:trPr>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Response Option</w:t>
            </w:r>
          </w:p>
        </w:tc>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No. of Respondents</w:t>
            </w:r>
          </w:p>
        </w:tc>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Percentage (%)</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Strongly Disagree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10</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10%</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Disagree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18</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18%</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Neutral</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35</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35%</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32</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32%</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Strongly 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5</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5%</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Total</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100</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100%</w:t>
            </w:r>
          </w:p>
        </w:tc>
      </w:tr>
    </w:tbl>
    <w:p w:rsidR="00C04AEB" w:rsidRPr="00DF6E0D" w:rsidRDefault="00C04AEB"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Source: field survey, 2025</w:t>
      </w:r>
    </w:p>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lastRenderedPageBreak/>
        <w:t>From the data above, it is evident that a significant proportion of respondents (35%) remained neutral on whether television programs have improved their understanding of FGM-related health risks. Meanwhile, 32% agreed and 5% strongly agreed, suggesting that a combined total of 37% believe television programming plays a positive educational role. However, 28% (10% strongly disagreed and 18% disagreed) expressed skepticism or disagreement, indicating that the effectiveness of such media in raising awareness remains mixed. This result underscores the need for more targeted, culturally sensitive, and accessible content on television to enhance public health education regarding FGM.</w:t>
      </w:r>
    </w:p>
    <w:p w:rsidR="00B76BF1" w:rsidRPr="00DF6E0D" w:rsidRDefault="00B76BF1" w:rsidP="00DF6E0D">
      <w:pPr>
        <w:pStyle w:val="Heading3"/>
        <w:spacing w:line="360" w:lineRule="auto"/>
        <w:jc w:val="both"/>
        <w:rPr>
          <w:sz w:val="24"/>
          <w:szCs w:val="24"/>
        </w:rPr>
      </w:pPr>
      <w:r w:rsidRPr="00DF6E0D">
        <w:rPr>
          <w:sz w:val="24"/>
          <w:szCs w:val="24"/>
        </w:rPr>
        <w:t>Table 2: Exposure to Television Programs Discussing Emotional and Psychological Trauma of FGM</w:t>
      </w:r>
    </w:p>
    <w:tbl>
      <w:tblPr>
        <w:tblStyle w:val="TableGrid"/>
        <w:tblW w:w="0" w:type="auto"/>
        <w:tblLook w:val="04A0" w:firstRow="1" w:lastRow="0" w:firstColumn="1" w:lastColumn="0" w:noHBand="0" w:noVBand="1"/>
      </w:tblPr>
      <w:tblGrid>
        <w:gridCol w:w="1957"/>
        <w:gridCol w:w="1947"/>
        <w:gridCol w:w="1809"/>
      </w:tblGrid>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Response Option</w:t>
            </w:r>
          </w:p>
        </w:tc>
        <w:tc>
          <w:tcPr>
            <w:tcW w:w="1947" w:type="dxa"/>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No. of Respondents</w:t>
            </w:r>
          </w:p>
        </w:tc>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Percentage (%)</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Strongly Disagree</w:t>
            </w:r>
          </w:p>
        </w:tc>
        <w:tc>
          <w:tcPr>
            <w:tcW w:w="1947" w:type="dxa"/>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11</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11%</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Disagree</w:t>
            </w:r>
          </w:p>
        </w:tc>
        <w:tc>
          <w:tcPr>
            <w:tcW w:w="1947" w:type="dxa"/>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17</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17%</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Neutral</w:t>
            </w:r>
          </w:p>
        </w:tc>
        <w:tc>
          <w:tcPr>
            <w:tcW w:w="1947" w:type="dxa"/>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41</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41%</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Agree</w:t>
            </w:r>
          </w:p>
        </w:tc>
        <w:tc>
          <w:tcPr>
            <w:tcW w:w="1947" w:type="dxa"/>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27</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27%</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Strongly Agree</w:t>
            </w:r>
          </w:p>
        </w:tc>
        <w:tc>
          <w:tcPr>
            <w:tcW w:w="1947" w:type="dxa"/>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4</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4%</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Total</w:t>
            </w:r>
          </w:p>
        </w:tc>
        <w:tc>
          <w:tcPr>
            <w:tcW w:w="1947" w:type="dxa"/>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100</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100%</w:t>
            </w:r>
          </w:p>
        </w:tc>
      </w:tr>
    </w:tbl>
    <w:p w:rsidR="00B76BF1" w:rsidRPr="00DF6E0D" w:rsidRDefault="00C04AEB"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Source: field survey, 2025</w:t>
      </w:r>
    </w:p>
    <w:p w:rsidR="00B76BF1" w:rsidRPr="00DF6E0D" w:rsidRDefault="00B76BF1" w:rsidP="00DF6E0D">
      <w:pPr>
        <w:pStyle w:val="NormalWeb"/>
        <w:spacing w:line="360" w:lineRule="auto"/>
        <w:jc w:val="both"/>
      </w:pPr>
      <w:r w:rsidRPr="00DF6E0D">
        <w:t xml:space="preserve">The response distribution reflects a significant level of uncertainty or indifference, with 41% of respondents selecting "Neutral." This suggests that many participants are either unsure or have not paid close attention to television content discussing the psychological and emotional trauma of FGM. However, a combined 31% (27% "Agree" and 4% "Strongly </w:t>
      </w:r>
      <w:proofErr w:type="gramStart"/>
      <w:r w:rsidRPr="00DF6E0D">
        <w:t>Agree</w:t>
      </w:r>
      <w:proofErr w:type="gramEnd"/>
      <w:r w:rsidRPr="00DF6E0D">
        <w:t>") affirmed the presence of such content in the media. Conversely, 28% (11% "Strongly Disagree" and 17% "Disagree") indicated that they have not encountered such programs. These findings highlight a potential gap in media messaging, indicating that although some awareness exists, broader and more emotionally resonant content may be necessary to fully engage the public and foster understanding of the non-physical harms caused by FGM.</w:t>
      </w:r>
    </w:p>
    <w:p w:rsidR="00B76BF1" w:rsidRPr="00DF6E0D" w:rsidRDefault="00B76BF1" w:rsidP="00DF6E0D">
      <w:pPr>
        <w:spacing w:line="360" w:lineRule="auto"/>
        <w:jc w:val="both"/>
        <w:rPr>
          <w:rFonts w:ascii="Times New Roman" w:hAnsi="Times New Roman" w:cs="Times New Roman"/>
          <w:b/>
          <w:sz w:val="24"/>
          <w:szCs w:val="24"/>
        </w:rPr>
      </w:pPr>
      <w:r w:rsidRPr="00DF6E0D">
        <w:rPr>
          <w:rFonts w:ascii="Times New Roman" w:hAnsi="Times New Roman" w:cs="Times New Roman"/>
          <w:b/>
          <w:sz w:val="24"/>
          <w:szCs w:val="24"/>
        </w:rPr>
        <w:lastRenderedPageBreak/>
        <w:t>Table 3: Perception of Television as an Effective Tool for Sensitizing the Public about FGM</w:t>
      </w:r>
    </w:p>
    <w:tbl>
      <w:tblPr>
        <w:tblStyle w:val="TableGrid"/>
        <w:tblW w:w="0" w:type="auto"/>
        <w:tblLook w:val="04A0" w:firstRow="1" w:lastRow="0" w:firstColumn="1" w:lastColumn="0" w:noHBand="0" w:noVBand="1"/>
      </w:tblPr>
      <w:tblGrid>
        <w:gridCol w:w="1957"/>
        <w:gridCol w:w="2197"/>
        <w:gridCol w:w="1809"/>
      </w:tblGrid>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Response Option</w:t>
            </w:r>
          </w:p>
        </w:tc>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No. of Respondents</w:t>
            </w:r>
          </w:p>
        </w:tc>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Percentage (%)</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Strongly Disagree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8</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8%</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Disagree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17</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17%</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Neutral</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34</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34%</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32</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32%</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Strongly 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9</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9%</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Total</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100</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100%</w:t>
            </w:r>
          </w:p>
        </w:tc>
      </w:tr>
    </w:tbl>
    <w:p w:rsidR="00C04AEB" w:rsidRPr="00DF6E0D" w:rsidRDefault="00C04AEB"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Source: field survey, 2025</w:t>
      </w:r>
    </w:p>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The data reveals a relatively balanced distribution of opinions on the effectiveness of television in creating public awareness about FGM. A total of 41% of respondents ("Agree" and "Strongly Agree" combined) support the notion that television is an effective sensitization tool. In contrast, 25% ("Strongly Disagree" and "Disagree") expressed skepticism about its effectiveness. A notable 34% selected "Neutral," which may suggest either indecision or a lack of exposure to impactful television content on this issue.</w:t>
      </w:r>
      <w:r w:rsidR="00C04AEB" w:rsidRPr="00DF6E0D">
        <w:rPr>
          <w:rFonts w:ascii="Times New Roman" w:hAnsi="Times New Roman" w:cs="Times New Roman"/>
          <w:sz w:val="24"/>
          <w:szCs w:val="24"/>
        </w:rPr>
        <w:t xml:space="preserve"> </w:t>
      </w:r>
    </w:p>
    <w:p w:rsidR="00B76BF1" w:rsidRPr="00DF6E0D" w:rsidRDefault="00B76BF1" w:rsidP="00DF6E0D">
      <w:pPr>
        <w:pStyle w:val="Heading3"/>
        <w:spacing w:line="360" w:lineRule="auto"/>
        <w:jc w:val="both"/>
        <w:rPr>
          <w:sz w:val="24"/>
          <w:szCs w:val="24"/>
        </w:rPr>
      </w:pPr>
      <w:r w:rsidRPr="00DF6E0D">
        <w:rPr>
          <w:rStyle w:val="Strong"/>
          <w:b/>
          <w:bCs/>
          <w:sz w:val="24"/>
          <w:szCs w:val="24"/>
        </w:rPr>
        <w:t xml:space="preserve">Table 4: TV Influence on Opinion </w:t>
      </w:r>
      <w:proofErr w:type="gramStart"/>
      <w:r w:rsidRPr="00DF6E0D">
        <w:rPr>
          <w:rStyle w:val="Strong"/>
          <w:b/>
          <w:bCs/>
          <w:sz w:val="24"/>
          <w:szCs w:val="24"/>
        </w:rPr>
        <w:t>About</w:t>
      </w:r>
      <w:proofErr w:type="gramEnd"/>
      <w:r w:rsidRPr="00DF6E0D">
        <w:rPr>
          <w:rStyle w:val="Strong"/>
          <w:b/>
          <w:bCs/>
          <w:sz w:val="24"/>
          <w:szCs w:val="24"/>
        </w:rPr>
        <w:t xml:space="preserve"> FGM</w:t>
      </w:r>
    </w:p>
    <w:tbl>
      <w:tblPr>
        <w:tblStyle w:val="TableGrid"/>
        <w:tblW w:w="0" w:type="auto"/>
        <w:tblLook w:val="04A0" w:firstRow="1" w:lastRow="0" w:firstColumn="1" w:lastColumn="0" w:noHBand="0" w:noVBand="1"/>
      </w:tblPr>
      <w:tblGrid>
        <w:gridCol w:w="1957"/>
        <w:gridCol w:w="2197"/>
        <w:gridCol w:w="1809"/>
      </w:tblGrid>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Response Option</w:t>
            </w:r>
          </w:p>
        </w:tc>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No. of Respondents</w:t>
            </w:r>
          </w:p>
        </w:tc>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Percentage (%)</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Strongly Disagree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7</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7%</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Disagree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21</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21%</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Neutral</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35</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35%</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27</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27%</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Strongly 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10</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10%</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Total</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100</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100%</w:t>
            </w:r>
          </w:p>
        </w:tc>
      </w:tr>
    </w:tbl>
    <w:p w:rsidR="00B76BF1" w:rsidRPr="00DF6E0D" w:rsidRDefault="00C04AEB"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Source: field survey, 2025</w:t>
      </w:r>
    </w:p>
    <w:p w:rsidR="00C04AEB" w:rsidRPr="00DF6E0D" w:rsidRDefault="00C04AEB" w:rsidP="00DF6E0D">
      <w:pPr>
        <w:pStyle w:val="NormalWeb"/>
        <w:spacing w:line="360" w:lineRule="auto"/>
        <w:jc w:val="both"/>
      </w:pPr>
      <w:r w:rsidRPr="00DF6E0D">
        <w:t xml:space="preserve">Table 4 illustrates the influence of television on opinions regarding Female Genital Mutilation (FGM). Out of 100 respondents, 35% (35 respondents) adopted a neutral stance, indicating uncertainty or mixed feelings about TV’s impact. Meanwhile, 27% (27 respondents) agreed and 10% (10 respondents) strongly agreed that TV influences opinions </w:t>
      </w:r>
      <w:r w:rsidRPr="00DF6E0D">
        <w:lastRenderedPageBreak/>
        <w:t>on FGM, collectively suggesting that 37% view TV as influential. Conversely, 21% (21 respondents) disagreed and 7% (7 respondents) strongly disagreed, totaling 28% who believe TV has little to no influence. This distribution highlights a divided perspective, with a significant neutral group, suggesting that while TV has some influence, its effectiveness may vary across audiences.</w:t>
      </w:r>
    </w:p>
    <w:p w:rsidR="00B76BF1" w:rsidRPr="00DF6E0D" w:rsidRDefault="00B76BF1" w:rsidP="00DF6E0D">
      <w:pPr>
        <w:pStyle w:val="Heading3"/>
        <w:spacing w:line="360" w:lineRule="auto"/>
        <w:jc w:val="both"/>
        <w:rPr>
          <w:sz w:val="24"/>
          <w:szCs w:val="24"/>
        </w:rPr>
      </w:pPr>
      <w:r w:rsidRPr="00DF6E0D">
        <w:rPr>
          <w:rStyle w:val="Strong"/>
          <w:b/>
          <w:bCs/>
          <w:sz w:val="24"/>
          <w:szCs w:val="24"/>
        </w:rPr>
        <w:t>Table 5: TV’s Role in Discouraging FGM in the Community</w:t>
      </w:r>
    </w:p>
    <w:tbl>
      <w:tblPr>
        <w:tblStyle w:val="TableGrid"/>
        <w:tblW w:w="0" w:type="auto"/>
        <w:tblLook w:val="04A0" w:firstRow="1" w:lastRow="0" w:firstColumn="1" w:lastColumn="0" w:noHBand="0" w:noVBand="1"/>
      </w:tblPr>
      <w:tblGrid>
        <w:gridCol w:w="1957"/>
        <w:gridCol w:w="2197"/>
        <w:gridCol w:w="1809"/>
      </w:tblGrid>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Response Option</w:t>
            </w:r>
          </w:p>
        </w:tc>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No. of Respondents</w:t>
            </w:r>
          </w:p>
        </w:tc>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Percentage (%)</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Strongly Disagree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11</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11%</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Disagree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22</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22%</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Neutral</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41</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41%</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18</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18%</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Strongly 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8</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8%</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Total</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100</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100%</w:t>
            </w:r>
          </w:p>
        </w:tc>
      </w:tr>
    </w:tbl>
    <w:p w:rsidR="00B76BF1" w:rsidRPr="00DF6E0D" w:rsidRDefault="00C04AEB"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Source: field survey, 2025</w:t>
      </w:r>
    </w:p>
    <w:p w:rsidR="00913064" w:rsidRPr="00DF6E0D" w:rsidRDefault="00913064" w:rsidP="00DF6E0D">
      <w:pPr>
        <w:pStyle w:val="NormalWeb"/>
        <w:spacing w:line="360" w:lineRule="auto"/>
        <w:jc w:val="both"/>
      </w:pPr>
      <w:r w:rsidRPr="00DF6E0D">
        <w:t>Table 5 examines the role of television in discouraging FGM within communities. The largest group, 41% (41 respondents), remained neutral, indicating uncertainty about TV’s effectiveness in this role. Meanwhile, 18% (18 respondents) agreed and 8% (8 respondents) strongly agreed, totaling 26% who believe TV plays a positive role in discouraging FGM. On the other hand, 22% (22 respondents) disagreed and 11% (11 respondents) strongly disagreed, making up 33% who doubt TV’s impact. The high neutral response suggests that while some see TV as a tool for change, skepticism or lack of clear evidence may limit its perceived effectiveness.</w:t>
      </w:r>
    </w:p>
    <w:p w:rsidR="00F960BC" w:rsidRDefault="00F960BC">
      <w:pPr>
        <w:rPr>
          <w:rStyle w:val="Strong"/>
          <w:rFonts w:ascii="Times New Roman" w:eastAsia="Times New Roman" w:hAnsi="Times New Roman" w:cs="Times New Roman"/>
          <w:sz w:val="24"/>
          <w:szCs w:val="24"/>
        </w:rPr>
      </w:pPr>
      <w:r>
        <w:rPr>
          <w:rStyle w:val="Strong"/>
          <w:b w:val="0"/>
          <w:bCs w:val="0"/>
          <w:sz w:val="24"/>
          <w:szCs w:val="24"/>
        </w:rPr>
        <w:br w:type="page"/>
      </w:r>
    </w:p>
    <w:p w:rsidR="00B76BF1" w:rsidRPr="00DF6E0D" w:rsidRDefault="00B76BF1" w:rsidP="00DF6E0D">
      <w:pPr>
        <w:pStyle w:val="Heading3"/>
        <w:spacing w:line="360" w:lineRule="auto"/>
        <w:jc w:val="both"/>
        <w:rPr>
          <w:sz w:val="24"/>
          <w:szCs w:val="24"/>
        </w:rPr>
      </w:pPr>
      <w:r w:rsidRPr="00DF6E0D">
        <w:rPr>
          <w:rStyle w:val="Strong"/>
          <w:b/>
          <w:bCs/>
          <w:sz w:val="24"/>
          <w:szCs w:val="24"/>
        </w:rPr>
        <w:lastRenderedPageBreak/>
        <w:t>Table 6: Effectiveness of Educational Documentaries</w:t>
      </w:r>
    </w:p>
    <w:tbl>
      <w:tblPr>
        <w:tblStyle w:val="TableGrid"/>
        <w:tblW w:w="0" w:type="auto"/>
        <w:tblLook w:val="04A0" w:firstRow="1" w:lastRow="0" w:firstColumn="1" w:lastColumn="0" w:noHBand="0" w:noVBand="1"/>
      </w:tblPr>
      <w:tblGrid>
        <w:gridCol w:w="1957"/>
        <w:gridCol w:w="2197"/>
        <w:gridCol w:w="1809"/>
      </w:tblGrid>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Response Option</w:t>
            </w:r>
          </w:p>
        </w:tc>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No. of Respondents</w:t>
            </w:r>
          </w:p>
        </w:tc>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Percentage (%)</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Strongly Disagree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6</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6%</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Disagree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21</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21%</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Neutral</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28</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28%</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34</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34%</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Strongly 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11</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11%</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Total</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100</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100%</w:t>
            </w:r>
          </w:p>
        </w:tc>
      </w:tr>
    </w:tbl>
    <w:p w:rsidR="00B76BF1" w:rsidRPr="00DF6E0D" w:rsidRDefault="00C04AEB"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Source: field survey, 2025</w:t>
      </w:r>
    </w:p>
    <w:p w:rsidR="00913064" w:rsidRPr="00DF6E0D" w:rsidRDefault="00913064" w:rsidP="00DF6E0D">
      <w:pPr>
        <w:pStyle w:val="NormalWeb"/>
        <w:spacing w:line="360" w:lineRule="auto"/>
        <w:jc w:val="both"/>
      </w:pPr>
      <w:r w:rsidRPr="00DF6E0D">
        <w:t>Table 6 assesses the effectiveness of educational documentaries in addressing FGM. The data shows that 34% (34 respondents) agreed and 11% (11 respondents) strongly agreed, totaling 45% who view documentaries as effective. Meanwhile, 28% (28 respondents) were neutral, reflecting uncertainty or mixed opinions. On the opposing side, 21% (21 respondents) disagreed and 6% (6 respondents) strongly disagreed, totaling 27% who question the effectiveness of documentaries. This suggests that educational documentaries are seen as relatively impactful by nearly half the respondents, though a notable portion remains unconvinced or undecided.</w:t>
      </w:r>
    </w:p>
    <w:p w:rsidR="00B76BF1" w:rsidRPr="00DF6E0D" w:rsidRDefault="00B76BF1" w:rsidP="00DF6E0D">
      <w:pPr>
        <w:pStyle w:val="Heading3"/>
        <w:spacing w:line="360" w:lineRule="auto"/>
        <w:jc w:val="both"/>
        <w:rPr>
          <w:sz w:val="24"/>
          <w:szCs w:val="24"/>
        </w:rPr>
      </w:pPr>
      <w:r w:rsidRPr="00DF6E0D">
        <w:rPr>
          <w:rStyle w:val="Strong"/>
          <w:b/>
          <w:bCs/>
          <w:sz w:val="24"/>
          <w:szCs w:val="24"/>
        </w:rPr>
        <w:t>Table 7: Effectiveness of Dramatized Programs</w:t>
      </w:r>
    </w:p>
    <w:tbl>
      <w:tblPr>
        <w:tblStyle w:val="TableGrid"/>
        <w:tblW w:w="0" w:type="auto"/>
        <w:tblLook w:val="04A0" w:firstRow="1" w:lastRow="0" w:firstColumn="1" w:lastColumn="0" w:noHBand="0" w:noVBand="1"/>
      </w:tblPr>
      <w:tblGrid>
        <w:gridCol w:w="1957"/>
        <w:gridCol w:w="2197"/>
        <w:gridCol w:w="1809"/>
      </w:tblGrid>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Response Option</w:t>
            </w:r>
          </w:p>
        </w:tc>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No. of Respondents</w:t>
            </w:r>
          </w:p>
        </w:tc>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Percentage (%)</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Strongly Disagree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10</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10%</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Disagree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16</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16%</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Neutral</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36</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36%</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27</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27%</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Strongly 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11</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11%</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Total</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100</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100%</w:t>
            </w:r>
          </w:p>
        </w:tc>
      </w:tr>
    </w:tbl>
    <w:p w:rsidR="00B76BF1" w:rsidRPr="00DF6E0D" w:rsidRDefault="00C04AEB"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Source: field survey, 2025</w:t>
      </w:r>
    </w:p>
    <w:p w:rsidR="00F960BC" w:rsidRDefault="00F960BC">
      <w:pPr>
        <w:rPr>
          <w:rFonts w:ascii="Times New Roman" w:eastAsia="Times New Roman" w:hAnsi="Times New Roman" w:cs="Times New Roman"/>
          <w:sz w:val="24"/>
          <w:szCs w:val="24"/>
        </w:rPr>
      </w:pPr>
      <w:r>
        <w:br w:type="page"/>
      </w:r>
    </w:p>
    <w:p w:rsidR="00913064" w:rsidRPr="00DF6E0D" w:rsidRDefault="00913064" w:rsidP="00DF6E0D">
      <w:pPr>
        <w:pStyle w:val="NormalWeb"/>
        <w:spacing w:line="360" w:lineRule="auto"/>
        <w:jc w:val="both"/>
      </w:pPr>
      <w:r w:rsidRPr="00DF6E0D">
        <w:lastRenderedPageBreak/>
        <w:t>Table 7 evaluates the effectiveness of dramatized programs in addressing FGM. The largest group, 36% (36 respondents), took a neutral stance, indicating uncertainty about the impact of such programs. Meanwhile, 27% (27 respondents) agreed and 11% (11 respondents) strongly agreed, totaling 38% who believe dramatized programs are effective. Conversely, 16% (16 respondents) disagreed and 10% (10 respondents) strongly disagreed, making up 26% who doubt their effectiveness. The data suggests a slight lean toward positive perceptions but highlights a significant neutral group, indicating varied reception of dramatized content.</w:t>
      </w:r>
    </w:p>
    <w:p w:rsidR="00B76BF1" w:rsidRPr="00DF6E0D" w:rsidRDefault="00B76BF1" w:rsidP="00DF6E0D">
      <w:pPr>
        <w:pStyle w:val="Heading3"/>
        <w:spacing w:line="360" w:lineRule="auto"/>
        <w:jc w:val="both"/>
        <w:rPr>
          <w:sz w:val="24"/>
          <w:szCs w:val="24"/>
        </w:rPr>
      </w:pPr>
      <w:r w:rsidRPr="00DF6E0D">
        <w:rPr>
          <w:rStyle w:val="Strong"/>
          <w:b/>
          <w:bCs/>
          <w:sz w:val="24"/>
          <w:szCs w:val="24"/>
        </w:rPr>
        <w:t>Table 8: Public Service Announcements (PSAs) and FGM</w:t>
      </w:r>
    </w:p>
    <w:tbl>
      <w:tblPr>
        <w:tblStyle w:val="TableGrid"/>
        <w:tblW w:w="0" w:type="auto"/>
        <w:tblLook w:val="04A0" w:firstRow="1" w:lastRow="0" w:firstColumn="1" w:lastColumn="0" w:noHBand="0" w:noVBand="1"/>
      </w:tblPr>
      <w:tblGrid>
        <w:gridCol w:w="1957"/>
        <w:gridCol w:w="2197"/>
        <w:gridCol w:w="1809"/>
      </w:tblGrid>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Response Option</w:t>
            </w:r>
          </w:p>
        </w:tc>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No. of Respondents</w:t>
            </w:r>
          </w:p>
        </w:tc>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Percentage (%)</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Strongly Disagree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8</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8.1%</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Disagree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20</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13.1%</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Neutral</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36</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22.2%</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22</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36.4%</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Strongly 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13</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20.2%</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Total</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99</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100%</w:t>
            </w:r>
          </w:p>
        </w:tc>
      </w:tr>
    </w:tbl>
    <w:p w:rsidR="00B76BF1" w:rsidRPr="00DF6E0D" w:rsidRDefault="00C04AEB"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Source: field survey, 2025</w:t>
      </w:r>
    </w:p>
    <w:p w:rsidR="00913064" w:rsidRPr="00DF6E0D" w:rsidRDefault="00913064" w:rsidP="00DF6E0D">
      <w:pPr>
        <w:pStyle w:val="NormalWeb"/>
        <w:spacing w:line="360" w:lineRule="auto"/>
        <w:jc w:val="both"/>
      </w:pPr>
      <w:r w:rsidRPr="00DF6E0D">
        <w:t>Table 8 explores the impact of Public Service Announcements (PSAs) on FGM, with a total of 99 respondents. The data shows 36.4% (22 respondents) agreed and 20.2% (13 respondents) strongly agreed, totaling 56.6% who view PSAs as effective. Meanwhile, 22.2% (36 respondents) were neutral, reflecting uncertainty. On the other hand, 13.1% (20 respondents) disagreed and 8.1% (8 respondents) strongly disagreed, totaling 21.2% who question the effectiveness of PSAs. This distribution indicates a strong positive perception of PSAs, though a notable neutral and dissenting minority exists.</w:t>
      </w:r>
    </w:p>
    <w:p w:rsidR="00F960BC" w:rsidRDefault="00F960BC">
      <w:pPr>
        <w:rPr>
          <w:rStyle w:val="Strong"/>
          <w:rFonts w:ascii="Times New Roman" w:eastAsia="Times New Roman" w:hAnsi="Times New Roman" w:cs="Times New Roman"/>
          <w:sz w:val="24"/>
          <w:szCs w:val="24"/>
        </w:rPr>
      </w:pPr>
      <w:r>
        <w:rPr>
          <w:rStyle w:val="Strong"/>
          <w:b w:val="0"/>
          <w:bCs w:val="0"/>
          <w:sz w:val="24"/>
          <w:szCs w:val="24"/>
        </w:rPr>
        <w:br w:type="page"/>
      </w:r>
    </w:p>
    <w:p w:rsidR="00B76BF1" w:rsidRPr="00DF6E0D" w:rsidRDefault="00B76BF1" w:rsidP="00DF6E0D">
      <w:pPr>
        <w:pStyle w:val="Heading3"/>
        <w:spacing w:line="360" w:lineRule="auto"/>
        <w:jc w:val="both"/>
        <w:rPr>
          <w:sz w:val="24"/>
          <w:szCs w:val="24"/>
        </w:rPr>
      </w:pPr>
      <w:r w:rsidRPr="00DF6E0D">
        <w:rPr>
          <w:rStyle w:val="Strong"/>
          <w:b/>
          <w:bCs/>
          <w:sz w:val="24"/>
          <w:szCs w:val="24"/>
        </w:rPr>
        <w:lastRenderedPageBreak/>
        <w:t>Table 9: Impact of Testimonies from Survivors</w:t>
      </w:r>
    </w:p>
    <w:tbl>
      <w:tblPr>
        <w:tblStyle w:val="TableGrid"/>
        <w:tblW w:w="0" w:type="auto"/>
        <w:tblLook w:val="04A0" w:firstRow="1" w:lastRow="0" w:firstColumn="1" w:lastColumn="0" w:noHBand="0" w:noVBand="1"/>
      </w:tblPr>
      <w:tblGrid>
        <w:gridCol w:w="1957"/>
        <w:gridCol w:w="2197"/>
        <w:gridCol w:w="1809"/>
      </w:tblGrid>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Response Option</w:t>
            </w:r>
          </w:p>
        </w:tc>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No. of Respondents</w:t>
            </w:r>
          </w:p>
        </w:tc>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Percentage (%)</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Strongly Disagree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10</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10%</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Disagree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23</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23%</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Neutral</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38</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38%</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22</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22%</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Strongly 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7</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7%</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Total</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100</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100%</w:t>
            </w:r>
          </w:p>
        </w:tc>
      </w:tr>
    </w:tbl>
    <w:p w:rsidR="00B76BF1" w:rsidRPr="00DF6E0D" w:rsidRDefault="00C04AEB"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Source: field survey, 2025</w:t>
      </w:r>
    </w:p>
    <w:p w:rsidR="00913064" w:rsidRPr="00DF6E0D" w:rsidRDefault="00913064" w:rsidP="00DF6E0D">
      <w:pPr>
        <w:pStyle w:val="NormalWeb"/>
        <w:spacing w:line="360" w:lineRule="auto"/>
        <w:jc w:val="both"/>
      </w:pPr>
      <w:r w:rsidRPr="00DF6E0D">
        <w:t>Table 9 analyzes the impact of survivor testimonies on FGM awareness. The largest group, 38% (38 respondents), remained neutral, suggesting uncertainty about the influence of survivor stories. Meanwhile, 22% (22 respondents) agreed and 7% (7 respondents) strongly agreed, totaling 29% who believe testimonies are impactful. Conversely, 23% (23 respondents) disagreed and 10% (10 respondents) strongly disagreed, totaling 33% who doubt their impact. The high neutral response and near-equal split between positive and negative views indicate that survivor testimonies may resonate with some but fail to convince a significant portion of the audience.</w:t>
      </w:r>
    </w:p>
    <w:p w:rsidR="00B76BF1" w:rsidRPr="00DF6E0D" w:rsidRDefault="00B76BF1" w:rsidP="00DF6E0D">
      <w:pPr>
        <w:pStyle w:val="Heading3"/>
        <w:spacing w:line="360" w:lineRule="auto"/>
        <w:jc w:val="both"/>
        <w:rPr>
          <w:sz w:val="24"/>
          <w:szCs w:val="24"/>
        </w:rPr>
      </w:pPr>
      <w:r w:rsidRPr="00DF6E0D">
        <w:rPr>
          <w:rStyle w:val="Strong"/>
          <w:b/>
          <w:bCs/>
          <w:sz w:val="24"/>
          <w:szCs w:val="24"/>
        </w:rPr>
        <w:t>Table 10: Media–NGO Collaboration and Advocacy</w:t>
      </w:r>
    </w:p>
    <w:tbl>
      <w:tblPr>
        <w:tblStyle w:val="TableGrid"/>
        <w:tblW w:w="0" w:type="auto"/>
        <w:tblLook w:val="04A0" w:firstRow="1" w:lastRow="0" w:firstColumn="1" w:lastColumn="0" w:noHBand="0" w:noVBand="1"/>
      </w:tblPr>
      <w:tblGrid>
        <w:gridCol w:w="1957"/>
        <w:gridCol w:w="2197"/>
        <w:gridCol w:w="1809"/>
      </w:tblGrid>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Response Option</w:t>
            </w:r>
          </w:p>
        </w:tc>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No. of Respondents</w:t>
            </w:r>
          </w:p>
        </w:tc>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Percentage (%)</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Strongly Disagree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12</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12%</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Disagree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22</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22%</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Neutral</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33</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33%</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22</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22%</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Strongly 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11</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11%</w:t>
            </w:r>
          </w:p>
        </w:tc>
      </w:tr>
      <w:tr w:rsidR="00B76BF1" w:rsidRPr="00DF6E0D" w:rsidTr="00C04AEB">
        <w:tc>
          <w:tcPr>
            <w:tcW w:w="0" w:type="auto"/>
            <w:hideMark/>
          </w:tcPr>
          <w:p w:rsidR="00B76BF1" w:rsidRPr="00DF6E0D" w:rsidRDefault="00B76BF1" w:rsidP="00DF6E0D">
            <w:pPr>
              <w:tabs>
                <w:tab w:val="left" w:pos="1345"/>
              </w:tabs>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Total</w:t>
            </w:r>
            <w:r w:rsidR="00C04AEB" w:rsidRPr="00DF6E0D">
              <w:rPr>
                <w:rStyle w:val="Strong"/>
                <w:rFonts w:ascii="Times New Roman" w:hAnsi="Times New Roman" w:cs="Times New Roman"/>
                <w:sz w:val="24"/>
                <w:szCs w:val="24"/>
              </w:rPr>
              <w:tab/>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100</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100%</w:t>
            </w:r>
          </w:p>
        </w:tc>
      </w:tr>
    </w:tbl>
    <w:p w:rsidR="00B76BF1" w:rsidRPr="00DF6E0D" w:rsidRDefault="00C04AEB"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Source: field survey, 2025</w:t>
      </w:r>
    </w:p>
    <w:p w:rsidR="00F960BC" w:rsidRDefault="00F960BC">
      <w:pPr>
        <w:rPr>
          <w:rFonts w:ascii="Times New Roman" w:eastAsia="Times New Roman" w:hAnsi="Times New Roman" w:cs="Times New Roman"/>
          <w:sz w:val="24"/>
          <w:szCs w:val="24"/>
        </w:rPr>
      </w:pPr>
      <w:r>
        <w:br w:type="page"/>
      </w:r>
    </w:p>
    <w:p w:rsidR="00913064" w:rsidRPr="00DF6E0D" w:rsidRDefault="00913064" w:rsidP="00DF6E0D">
      <w:pPr>
        <w:pStyle w:val="NormalWeb"/>
        <w:spacing w:line="360" w:lineRule="auto"/>
        <w:jc w:val="both"/>
      </w:pPr>
      <w:r w:rsidRPr="00DF6E0D">
        <w:lastRenderedPageBreak/>
        <w:t>Table 10 investigates perceptions of media-NGO collaboration in FGM advocacy. The data shows 33% (33 respondents) were neutral, indicating uncertainty about the effectiveness of such collaborations. Meanwhile, 22% (22 respondents) agreed and 11% (11 respondents) strongly agreed, totaling 33% who view these collaborations positively. On the other hand, 22% (22 respondents) disagreed and 12% (12 respondents) strongly disagreed, totaling 34% who question their effectiveness. The near-even distribution across neutral, positive, and negative responses suggests mixed perceptions, with no clear consensus on the impact of media-NGO partnerships.</w:t>
      </w:r>
    </w:p>
    <w:p w:rsidR="00B76BF1" w:rsidRPr="00DF6E0D" w:rsidRDefault="00B76BF1" w:rsidP="00DF6E0D">
      <w:pPr>
        <w:pStyle w:val="Heading3"/>
        <w:spacing w:line="360" w:lineRule="auto"/>
        <w:jc w:val="both"/>
        <w:rPr>
          <w:sz w:val="24"/>
          <w:szCs w:val="24"/>
        </w:rPr>
      </w:pPr>
      <w:r w:rsidRPr="00DF6E0D">
        <w:rPr>
          <w:rStyle w:val="Strong"/>
          <w:b/>
          <w:bCs/>
          <w:sz w:val="24"/>
          <w:szCs w:val="24"/>
        </w:rPr>
        <w:t>Table 11: Cultural Resistance to Anti-FGM Content</w:t>
      </w:r>
    </w:p>
    <w:tbl>
      <w:tblPr>
        <w:tblStyle w:val="TableGrid"/>
        <w:tblW w:w="0" w:type="auto"/>
        <w:tblLook w:val="04A0" w:firstRow="1" w:lastRow="0" w:firstColumn="1" w:lastColumn="0" w:noHBand="0" w:noVBand="1"/>
      </w:tblPr>
      <w:tblGrid>
        <w:gridCol w:w="1957"/>
        <w:gridCol w:w="2197"/>
        <w:gridCol w:w="1809"/>
      </w:tblGrid>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Response Option</w:t>
            </w:r>
          </w:p>
        </w:tc>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No. of Respondents</w:t>
            </w:r>
          </w:p>
        </w:tc>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Percentage (%)</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Strongly Disagree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8</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8%</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Disagree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20</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20%</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Neutral</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40</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40%</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25</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25%</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Strongly 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7</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7%</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Total</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100</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100%</w:t>
            </w:r>
          </w:p>
        </w:tc>
      </w:tr>
    </w:tbl>
    <w:p w:rsidR="00B76BF1" w:rsidRPr="00DF6E0D" w:rsidRDefault="00C04AEB"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Source: field survey, 2025</w:t>
      </w:r>
    </w:p>
    <w:p w:rsidR="00913064" w:rsidRPr="00DF6E0D" w:rsidRDefault="00913064" w:rsidP="00DF6E0D">
      <w:pPr>
        <w:pStyle w:val="NormalWeb"/>
        <w:spacing w:line="360" w:lineRule="auto"/>
        <w:jc w:val="both"/>
      </w:pPr>
      <w:r w:rsidRPr="00DF6E0D">
        <w:t>Table 11 examines cultural resistance to anti-FGM content on TV. The largest group, 40% (40 respondents), was neutral, indicating uncertainty or mixed feelings about cultural barriers. Meanwhile, 25% (25 respondents) agreed and 7% (7 respondents) strongly agreed, totaling 32% who acknowledge cultural resistance. Conversely, 20% (20 respondents) disagreed and 8% (8 respondents) strongly disagreed, totaling 28% who believe cultural resistance is not a significant issue. The high neutral response suggests that while cultural resistance is recognized by some, opinions are divided, possibly reflecting varying cultural contexts.</w:t>
      </w:r>
    </w:p>
    <w:p w:rsidR="00F960BC" w:rsidRDefault="00F960BC">
      <w:pPr>
        <w:rPr>
          <w:rStyle w:val="Strong"/>
          <w:rFonts w:ascii="Times New Roman" w:eastAsia="Times New Roman" w:hAnsi="Times New Roman" w:cs="Times New Roman"/>
          <w:sz w:val="24"/>
          <w:szCs w:val="24"/>
        </w:rPr>
      </w:pPr>
      <w:r>
        <w:rPr>
          <w:rStyle w:val="Strong"/>
          <w:b w:val="0"/>
          <w:bCs w:val="0"/>
          <w:sz w:val="24"/>
          <w:szCs w:val="24"/>
        </w:rPr>
        <w:br w:type="page"/>
      </w:r>
    </w:p>
    <w:p w:rsidR="00B76BF1" w:rsidRPr="00DF6E0D" w:rsidRDefault="00B76BF1" w:rsidP="00DF6E0D">
      <w:pPr>
        <w:pStyle w:val="Heading3"/>
        <w:spacing w:line="360" w:lineRule="auto"/>
        <w:jc w:val="both"/>
        <w:rPr>
          <w:sz w:val="24"/>
          <w:szCs w:val="24"/>
        </w:rPr>
      </w:pPr>
      <w:r w:rsidRPr="00DF6E0D">
        <w:rPr>
          <w:rStyle w:val="Strong"/>
          <w:b/>
          <w:bCs/>
          <w:sz w:val="24"/>
          <w:szCs w:val="24"/>
        </w:rPr>
        <w:lastRenderedPageBreak/>
        <w:t>Table 12: Funding Insufficiency for Campaigns</w:t>
      </w:r>
    </w:p>
    <w:tbl>
      <w:tblPr>
        <w:tblStyle w:val="TableGrid"/>
        <w:tblW w:w="0" w:type="auto"/>
        <w:tblLook w:val="04A0" w:firstRow="1" w:lastRow="0" w:firstColumn="1" w:lastColumn="0" w:noHBand="0" w:noVBand="1"/>
      </w:tblPr>
      <w:tblGrid>
        <w:gridCol w:w="1957"/>
        <w:gridCol w:w="2197"/>
        <w:gridCol w:w="1809"/>
      </w:tblGrid>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Response Option</w:t>
            </w:r>
          </w:p>
        </w:tc>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No. of Respondents</w:t>
            </w:r>
          </w:p>
        </w:tc>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Percentage (%)</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Strongly Disagree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11</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11%</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Disagree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20</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20%</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Neutral</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32</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32%</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29</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29%</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Strongly 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8</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8%</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Total</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100</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100%</w:t>
            </w:r>
          </w:p>
        </w:tc>
      </w:tr>
    </w:tbl>
    <w:p w:rsidR="00B76BF1" w:rsidRPr="00DF6E0D" w:rsidRDefault="00C04AEB"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Source: field survey, 2025</w:t>
      </w:r>
    </w:p>
    <w:p w:rsidR="00913064" w:rsidRPr="00DF6E0D" w:rsidRDefault="00913064"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Table 12 addresses perceptions of funding insufficiency for anti-FGM campaigns. The data shows 32% (32 respondents) were neutral, indicating uncertainty about funding challenges. Meanwhile, 29% (29 respondents) agreed and 8% (8 respondents) strongly agreed, totaling 37% who believe funding is insufficient. On the other hand, 20% (20 respondents) disagreed and 11% (11 respondents) strongly disagreed, totaling 31% who do not see funding as a major issue. The close distribution between neutral, positive, and negative responses suggests divided opinions, with funding concerns notable but not universally acknowledge</w:t>
      </w:r>
    </w:p>
    <w:p w:rsidR="00B76BF1" w:rsidRPr="00DF6E0D" w:rsidRDefault="00B76BF1" w:rsidP="00DF6E0D">
      <w:pPr>
        <w:pStyle w:val="Heading3"/>
        <w:spacing w:line="360" w:lineRule="auto"/>
        <w:jc w:val="both"/>
        <w:rPr>
          <w:sz w:val="24"/>
          <w:szCs w:val="24"/>
        </w:rPr>
      </w:pPr>
      <w:r w:rsidRPr="00DF6E0D">
        <w:rPr>
          <w:rStyle w:val="Strong"/>
          <w:b/>
          <w:bCs/>
          <w:sz w:val="24"/>
          <w:szCs w:val="24"/>
        </w:rPr>
        <w:t>Table 13: Government Restrictions on FGM Discourse</w:t>
      </w:r>
    </w:p>
    <w:tbl>
      <w:tblPr>
        <w:tblStyle w:val="TableGrid"/>
        <w:tblW w:w="0" w:type="auto"/>
        <w:tblLook w:val="04A0" w:firstRow="1" w:lastRow="0" w:firstColumn="1" w:lastColumn="0" w:noHBand="0" w:noVBand="1"/>
      </w:tblPr>
      <w:tblGrid>
        <w:gridCol w:w="1957"/>
        <w:gridCol w:w="2197"/>
        <w:gridCol w:w="1809"/>
      </w:tblGrid>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Response Option</w:t>
            </w:r>
          </w:p>
        </w:tc>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No. of Respondents</w:t>
            </w:r>
          </w:p>
        </w:tc>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Percentage (%)</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Strongly Disagree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11</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11%</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Disagree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16</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16%</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Neutral</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44</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44%</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24</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24%</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Strongly 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5</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5%</w:t>
            </w:r>
          </w:p>
        </w:tc>
      </w:tr>
      <w:tr w:rsidR="00B76BF1" w:rsidRPr="00DF6E0D" w:rsidTr="00C04AEB">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Total</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100</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100%</w:t>
            </w:r>
          </w:p>
        </w:tc>
      </w:tr>
    </w:tbl>
    <w:p w:rsidR="00B76BF1" w:rsidRPr="00DF6E0D" w:rsidRDefault="00C04AEB"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Source: field survey, 2025</w:t>
      </w:r>
    </w:p>
    <w:p w:rsidR="00F960BC" w:rsidRDefault="00F960BC">
      <w:pPr>
        <w:rPr>
          <w:rFonts w:ascii="Times New Roman" w:eastAsia="Times New Roman" w:hAnsi="Times New Roman" w:cs="Times New Roman"/>
          <w:sz w:val="24"/>
          <w:szCs w:val="24"/>
        </w:rPr>
      </w:pPr>
      <w:r>
        <w:br w:type="page"/>
      </w:r>
    </w:p>
    <w:p w:rsidR="00913064" w:rsidRPr="00DF6E0D" w:rsidRDefault="00913064" w:rsidP="00DF6E0D">
      <w:pPr>
        <w:pStyle w:val="NormalWeb"/>
        <w:spacing w:line="360" w:lineRule="auto"/>
        <w:jc w:val="both"/>
      </w:pPr>
      <w:r w:rsidRPr="00DF6E0D">
        <w:lastRenderedPageBreak/>
        <w:t>Table 13 explores perceptions of government restrictions on FGM discourse. The largest group, 44% (44 respondents), was neutral, indicating uncertainty about the extent of restrictions. Meanwhile, 24% (24 respondents) agreed and 5% (5 respondents) strongly agreed, totaling 29% who believe government restrictions exist. Conversely, 16% (16 respondents) disagreed and 11% (11 respondents) strongly disagreed, totaling 27% who doubt such restrictions. The high neutral response suggests a lack of consensus, possibly due to varying experiences with government policies across regions.</w:t>
      </w:r>
    </w:p>
    <w:p w:rsidR="00B76BF1" w:rsidRPr="00DF6E0D" w:rsidRDefault="00B76BF1" w:rsidP="00DF6E0D">
      <w:pPr>
        <w:pStyle w:val="Heading3"/>
        <w:spacing w:line="360" w:lineRule="auto"/>
        <w:jc w:val="both"/>
        <w:rPr>
          <w:sz w:val="24"/>
          <w:szCs w:val="24"/>
        </w:rPr>
      </w:pPr>
      <w:r w:rsidRPr="00DF6E0D">
        <w:rPr>
          <w:rStyle w:val="Strong"/>
          <w:b/>
          <w:bCs/>
          <w:sz w:val="24"/>
          <w:szCs w:val="24"/>
        </w:rPr>
        <w:t>Table 14: Lack of Trained Personnel in TV Stations</w:t>
      </w:r>
    </w:p>
    <w:tbl>
      <w:tblPr>
        <w:tblStyle w:val="TableGrid"/>
        <w:tblW w:w="0" w:type="auto"/>
        <w:tblLook w:val="04A0" w:firstRow="1" w:lastRow="0" w:firstColumn="1" w:lastColumn="0" w:noHBand="0" w:noVBand="1"/>
      </w:tblPr>
      <w:tblGrid>
        <w:gridCol w:w="1957"/>
        <w:gridCol w:w="2197"/>
        <w:gridCol w:w="1809"/>
      </w:tblGrid>
      <w:tr w:rsidR="00B76BF1" w:rsidRPr="00DF6E0D" w:rsidTr="00B76BF1">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Response Option</w:t>
            </w:r>
          </w:p>
        </w:tc>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No. of Respondents</w:t>
            </w:r>
          </w:p>
        </w:tc>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Percentage (%)</w:t>
            </w:r>
          </w:p>
        </w:tc>
      </w:tr>
      <w:tr w:rsidR="00B76BF1" w:rsidRPr="00DF6E0D" w:rsidTr="00B76BF1">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Strongly Disagree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4</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4%</w:t>
            </w:r>
          </w:p>
        </w:tc>
      </w:tr>
      <w:tr w:rsidR="00B76BF1" w:rsidRPr="00DF6E0D" w:rsidTr="00B76BF1">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Disagree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17</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17%</w:t>
            </w:r>
          </w:p>
        </w:tc>
      </w:tr>
      <w:tr w:rsidR="00B76BF1" w:rsidRPr="00DF6E0D" w:rsidTr="00B76BF1">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Neutral</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34</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34%</w:t>
            </w:r>
          </w:p>
        </w:tc>
      </w:tr>
      <w:tr w:rsidR="00B76BF1" w:rsidRPr="00DF6E0D" w:rsidTr="00B76BF1">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32</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32%</w:t>
            </w:r>
          </w:p>
        </w:tc>
      </w:tr>
      <w:tr w:rsidR="00B76BF1" w:rsidRPr="00DF6E0D" w:rsidTr="00B76BF1">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Strongly Agree</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13</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13%</w:t>
            </w:r>
          </w:p>
        </w:tc>
      </w:tr>
      <w:tr w:rsidR="00B76BF1" w:rsidRPr="00DF6E0D" w:rsidTr="00B76BF1">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Total</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100</w:t>
            </w:r>
          </w:p>
        </w:tc>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100%</w:t>
            </w:r>
          </w:p>
        </w:tc>
      </w:tr>
    </w:tbl>
    <w:p w:rsidR="00B76BF1" w:rsidRPr="00DF6E0D" w:rsidRDefault="00C04AEB"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Source: field survey, 2025</w:t>
      </w:r>
    </w:p>
    <w:p w:rsidR="00913064" w:rsidRPr="00DF6E0D" w:rsidRDefault="00913064" w:rsidP="00DF6E0D">
      <w:pPr>
        <w:pStyle w:val="NormalWeb"/>
        <w:spacing w:line="360" w:lineRule="auto"/>
        <w:jc w:val="both"/>
      </w:pPr>
      <w:r w:rsidRPr="00DF6E0D">
        <w:t>Table 14 assesses the issue of insufficiently trained personnel in TV stations for anti-FGM content. The data shows 34% (34 respondents) were neutral, reflecting uncertainty. Meanwhile, 32% (32 respondents) agreed and 13% (13 respondents) strongly agreed, totaling 45% who believe a lack of trained personnel is a challenge. Conversely, 17% (17 respondents) disagreed and 4% (4 respondents) strongly disagreed, totaling 21% who do not see this as an issue. The strong agreement and neutral responses suggest that many recognize a skills gap, though opinions remain varied.</w:t>
      </w:r>
    </w:p>
    <w:p w:rsidR="00F960BC" w:rsidRDefault="00F960BC">
      <w:pPr>
        <w:rPr>
          <w:rStyle w:val="Strong"/>
          <w:rFonts w:ascii="Times New Roman" w:eastAsia="Times New Roman" w:hAnsi="Times New Roman" w:cs="Times New Roman"/>
          <w:sz w:val="24"/>
          <w:szCs w:val="24"/>
        </w:rPr>
      </w:pPr>
      <w:r>
        <w:rPr>
          <w:rStyle w:val="Strong"/>
          <w:b w:val="0"/>
          <w:bCs w:val="0"/>
          <w:sz w:val="24"/>
          <w:szCs w:val="24"/>
        </w:rPr>
        <w:br w:type="page"/>
      </w:r>
    </w:p>
    <w:p w:rsidR="00B76BF1" w:rsidRPr="00DF6E0D" w:rsidRDefault="00B76BF1" w:rsidP="00DF6E0D">
      <w:pPr>
        <w:pStyle w:val="Heading3"/>
        <w:spacing w:line="360" w:lineRule="auto"/>
        <w:jc w:val="both"/>
        <w:rPr>
          <w:sz w:val="24"/>
          <w:szCs w:val="24"/>
        </w:rPr>
      </w:pPr>
      <w:r w:rsidRPr="00DF6E0D">
        <w:rPr>
          <w:rStyle w:val="Strong"/>
          <w:b/>
          <w:bCs/>
          <w:sz w:val="24"/>
          <w:szCs w:val="24"/>
        </w:rPr>
        <w:lastRenderedPageBreak/>
        <w:t>Table 15: TV Avoidance Due to Fear of Backlash</w:t>
      </w:r>
    </w:p>
    <w:tbl>
      <w:tblPr>
        <w:tblStyle w:val="TableGrid"/>
        <w:tblW w:w="0" w:type="auto"/>
        <w:tblLook w:val="04A0" w:firstRow="1" w:lastRow="0" w:firstColumn="1" w:lastColumn="0" w:noHBand="0" w:noVBand="1"/>
      </w:tblPr>
      <w:tblGrid>
        <w:gridCol w:w="1957"/>
        <w:gridCol w:w="2197"/>
        <w:gridCol w:w="1809"/>
      </w:tblGrid>
      <w:tr w:rsidR="00B76BF1" w:rsidRPr="00DF6E0D" w:rsidTr="00B76BF1">
        <w:trPr>
          <w:trHeight w:val="133"/>
        </w:trPr>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Response Option</w:t>
            </w:r>
          </w:p>
        </w:tc>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No. of Respondents</w:t>
            </w:r>
          </w:p>
        </w:tc>
        <w:tc>
          <w:tcPr>
            <w:tcW w:w="0" w:type="auto"/>
            <w:hideMark/>
          </w:tcPr>
          <w:p w:rsidR="00B76BF1" w:rsidRPr="00DF6E0D" w:rsidRDefault="00B76BF1" w:rsidP="00DF6E0D">
            <w:pPr>
              <w:spacing w:line="360" w:lineRule="auto"/>
              <w:jc w:val="both"/>
              <w:rPr>
                <w:rFonts w:ascii="Times New Roman" w:hAnsi="Times New Roman" w:cs="Times New Roman"/>
                <w:b/>
                <w:bCs/>
                <w:sz w:val="24"/>
                <w:szCs w:val="24"/>
              </w:rPr>
            </w:pPr>
            <w:r w:rsidRPr="00DF6E0D">
              <w:rPr>
                <w:rFonts w:ascii="Times New Roman" w:hAnsi="Times New Roman" w:cs="Times New Roman"/>
                <w:b/>
                <w:bCs/>
                <w:sz w:val="24"/>
                <w:szCs w:val="24"/>
              </w:rPr>
              <w:t>Percentage (%)</w:t>
            </w:r>
          </w:p>
        </w:tc>
      </w:tr>
      <w:tr w:rsidR="00B76BF1" w:rsidRPr="00DF6E0D" w:rsidTr="00B76BF1">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Strongly Disagree</w:t>
            </w:r>
          </w:p>
        </w:tc>
        <w:tc>
          <w:tcPr>
            <w:tcW w:w="0" w:type="auto"/>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8</w:t>
            </w:r>
          </w:p>
        </w:tc>
        <w:tc>
          <w:tcPr>
            <w:tcW w:w="0" w:type="auto"/>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8</w:t>
            </w:r>
          </w:p>
        </w:tc>
      </w:tr>
      <w:tr w:rsidR="00B76BF1" w:rsidRPr="00DF6E0D" w:rsidTr="00B76BF1">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Disagree</w:t>
            </w:r>
          </w:p>
        </w:tc>
        <w:tc>
          <w:tcPr>
            <w:tcW w:w="0" w:type="auto"/>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11</w:t>
            </w:r>
          </w:p>
        </w:tc>
        <w:tc>
          <w:tcPr>
            <w:tcW w:w="0" w:type="auto"/>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11</w:t>
            </w:r>
          </w:p>
        </w:tc>
      </w:tr>
      <w:tr w:rsidR="00B76BF1" w:rsidRPr="00DF6E0D" w:rsidTr="00B76BF1">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Neutral</w:t>
            </w:r>
          </w:p>
        </w:tc>
        <w:tc>
          <w:tcPr>
            <w:tcW w:w="0" w:type="auto"/>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53</w:t>
            </w:r>
          </w:p>
        </w:tc>
        <w:tc>
          <w:tcPr>
            <w:tcW w:w="0" w:type="auto"/>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53</w:t>
            </w:r>
          </w:p>
        </w:tc>
      </w:tr>
      <w:tr w:rsidR="00B76BF1" w:rsidRPr="00DF6E0D" w:rsidTr="00B76BF1">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Agree</w:t>
            </w:r>
          </w:p>
        </w:tc>
        <w:tc>
          <w:tcPr>
            <w:tcW w:w="0" w:type="auto"/>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16</w:t>
            </w:r>
          </w:p>
        </w:tc>
        <w:tc>
          <w:tcPr>
            <w:tcW w:w="0" w:type="auto"/>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16</w:t>
            </w:r>
          </w:p>
        </w:tc>
      </w:tr>
      <w:tr w:rsidR="00B76BF1" w:rsidRPr="00DF6E0D" w:rsidTr="00B76BF1">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Strongly Agree</w:t>
            </w:r>
          </w:p>
        </w:tc>
        <w:tc>
          <w:tcPr>
            <w:tcW w:w="0" w:type="auto"/>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12</w:t>
            </w:r>
          </w:p>
        </w:tc>
        <w:tc>
          <w:tcPr>
            <w:tcW w:w="0" w:type="auto"/>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12</w:t>
            </w:r>
          </w:p>
        </w:tc>
      </w:tr>
      <w:tr w:rsidR="00B76BF1" w:rsidRPr="00DF6E0D" w:rsidTr="00B76BF1">
        <w:tc>
          <w:tcPr>
            <w:tcW w:w="0" w:type="auto"/>
            <w:hideMark/>
          </w:tcPr>
          <w:p w:rsidR="00B76BF1" w:rsidRPr="00DF6E0D" w:rsidRDefault="00B76BF1" w:rsidP="00DF6E0D">
            <w:pPr>
              <w:spacing w:line="360" w:lineRule="auto"/>
              <w:jc w:val="both"/>
              <w:rPr>
                <w:rFonts w:ascii="Times New Roman" w:hAnsi="Times New Roman" w:cs="Times New Roman"/>
                <w:sz w:val="24"/>
                <w:szCs w:val="24"/>
              </w:rPr>
            </w:pPr>
            <w:r w:rsidRPr="00DF6E0D">
              <w:rPr>
                <w:rStyle w:val="Strong"/>
                <w:rFonts w:ascii="Times New Roman" w:hAnsi="Times New Roman" w:cs="Times New Roman"/>
                <w:sz w:val="24"/>
                <w:szCs w:val="24"/>
              </w:rPr>
              <w:t>Total</w:t>
            </w:r>
          </w:p>
        </w:tc>
        <w:tc>
          <w:tcPr>
            <w:tcW w:w="0" w:type="auto"/>
          </w:tcPr>
          <w:p w:rsidR="00B76BF1" w:rsidRPr="00DF6E0D" w:rsidRDefault="00B76BF1" w:rsidP="00DF6E0D">
            <w:pPr>
              <w:spacing w:line="360" w:lineRule="auto"/>
              <w:ind w:firstLine="720"/>
              <w:jc w:val="both"/>
              <w:rPr>
                <w:rFonts w:ascii="Times New Roman" w:hAnsi="Times New Roman" w:cs="Times New Roman"/>
                <w:sz w:val="24"/>
                <w:szCs w:val="24"/>
              </w:rPr>
            </w:pPr>
            <w:r w:rsidRPr="00DF6E0D">
              <w:rPr>
                <w:rFonts w:ascii="Times New Roman" w:hAnsi="Times New Roman" w:cs="Times New Roman"/>
                <w:sz w:val="24"/>
                <w:szCs w:val="24"/>
              </w:rPr>
              <w:t>100</w:t>
            </w:r>
          </w:p>
        </w:tc>
        <w:tc>
          <w:tcPr>
            <w:tcW w:w="0" w:type="auto"/>
          </w:tcPr>
          <w:p w:rsidR="00B76BF1" w:rsidRPr="00DF6E0D" w:rsidRDefault="00B76BF1"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100</w:t>
            </w:r>
          </w:p>
        </w:tc>
      </w:tr>
    </w:tbl>
    <w:p w:rsidR="00913064" w:rsidRPr="00DF6E0D" w:rsidRDefault="00C04AEB" w:rsidP="00DF6E0D">
      <w:pPr>
        <w:spacing w:line="360" w:lineRule="auto"/>
        <w:jc w:val="both"/>
        <w:rPr>
          <w:rFonts w:ascii="Times New Roman" w:hAnsi="Times New Roman" w:cs="Times New Roman"/>
          <w:sz w:val="24"/>
          <w:szCs w:val="24"/>
        </w:rPr>
      </w:pPr>
      <w:r w:rsidRPr="00DF6E0D">
        <w:rPr>
          <w:rFonts w:ascii="Times New Roman" w:hAnsi="Times New Roman" w:cs="Times New Roman"/>
          <w:sz w:val="24"/>
          <w:szCs w:val="24"/>
        </w:rPr>
        <w:t>Source: field survey, 2025</w:t>
      </w:r>
    </w:p>
    <w:p w:rsidR="00C231A9" w:rsidRPr="00DF6E0D" w:rsidRDefault="00913064" w:rsidP="00DF6E0D">
      <w:pPr>
        <w:pStyle w:val="NormalWeb"/>
        <w:spacing w:line="360" w:lineRule="auto"/>
        <w:jc w:val="both"/>
      </w:pPr>
      <w:r w:rsidRPr="00DF6E0D">
        <w:t>Table 15 examines whether TV stations avoid FGM content due to fear of backlash. The largest group, 53% (53 respondents), was neutral, indicating uncertainty or mixed perceptions. Meanwhile, 16% (16 respondents) agreed and 12% (12 respondents) strongly agreed, totaling 28% who believe fear of backlash influences content decisions. Conversely, 11% (11 respondents) disagreed and 8% (8 respondents) strongly disagreed, totaling 19% who doubt this concern. The dominant neutral response suggests that while some acknowledge backlash as a factor, many are uncertain, possibly reflecting varying experiences across media environments.</w:t>
      </w:r>
    </w:p>
    <w:p w:rsidR="00CE096D" w:rsidRPr="00DF6E0D" w:rsidRDefault="00C231A9" w:rsidP="00DF6E0D">
      <w:pPr>
        <w:pStyle w:val="NormalWeb"/>
        <w:spacing w:line="360" w:lineRule="auto"/>
        <w:jc w:val="both"/>
        <w:rPr>
          <w:b/>
        </w:rPr>
      </w:pPr>
      <w:r w:rsidRPr="00DF6E0D">
        <w:rPr>
          <w:b/>
        </w:rPr>
        <w:t xml:space="preserve"> </w:t>
      </w:r>
      <w:r w:rsidR="00913064" w:rsidRPr="00DF6E0D">
        <w:rPr>
          <w:b/>
        </w:rPr>
        <w:t>4.2</w:t>
      </w:r>
      <w:r w:rsidR="00913064" w:rsidRPr="00DF6E0D">
        <w:rPr>
          <w:b/>
        </w:rPr>
        <w:tab/>
        <w:t>Data Interpretation</w:t>
      </w:r>
    </w:p>
    <w:p w:rsidR="00CE096D" w:rsidRPr="00DF6E0D" w:rsidRDefault="00CE096D" w:rsidP="00DF6E0D">
      <w:pPr>
        <w:pStyle w:val="NormalWeb"/>
        <w:spacing w:line="360" w:lineRule="auto"/>
      </w:pPr>
      <w:r w:rsidRPr="00DF6E0D">
        <w:rPr>
          <w:b/>
          <w:bCs/>
        </w:rPr>
        <w:t>Research Question i: How effective is television in creating awareness about the dangers of FGM in Ilorin?</w:t>
      </w:r>
    </w:p>
    <w:p w:rsidR="00CE096D" w:rsidRPr="00DF6E0D" w:rsidRDefault="00CE096D" w:rsidP="00DF6E0D">
      <w:pPr>
        <w:spacing w:before="100" w:beforeAutospacing="1" w:after="100" w:afterAutospacing="1" w:line="360" w:lineRule="auto"/>
        <w:jc w:val="both"/>
        <w:rPr>
          <w:rFonts w:ascii="Times New Roman" w:eastAsia="Times New Roman" w:hAnsi="Times New Roman" w:cs="Times New Roman"/>
          <w:sz w:val="24"/>
          <w:szCs w:val="24"/>
        </w:rPr>
      </w:pPr>
      <w:r w:rsidRPr="00DF6E0D">
        <w:rPr>
          <w:rFonts w:ascii="Times New Roman" w:eastAsia="Times New Roman" w:hAnsi="Times New Roman" w:cs="Times New Roman"/>
          <w:sz w:val="24"/>
          <w:szCs w:val="24"/>
        </w:rPr>
        <w:t xml:space="preserve">The effectiveness of television in creating awareness about the dangers of FGM in Ilorin is reflected in several tables, particularly Tables 1, 3, and 4. Table 1 shows that 35% (35 respondents) were neutral about whether television programs improved their understanding of FGM-related health risks, while 37% (32% agreed, 5% strongly agreed) affirmed a positive role, and 28% (10% strongly disagreed, 18% disagreed) expressed skepticism. Similarly, Table 3 indicates that 34% (34 respondents) were neutral on television’s effectiveness as a sensitization tool, with 41% (32% agreed, 9% strongly agreed) supporting its effectiveness and 25% (8% strongly disagreed, 17% disagreed) doubting it. Table 4 </w:t>
      </w:r>
      <w:r w:rsidRPr="00DF6E0D">
        <w:rPr>
          <w:rFonts w:ascii="Times New Roman" w:eastAsia="Times New Roman" w:hAnsi="Times New Roman" w:cs="Times New Roman"/>
          <w:sz w:val="24"/>
          <w:szCs w:val="24"/>
        </w:rPr>
        <w:lastRenderedPageBreak/>
        <w:t>further reveals that 35% (35 respondents) were neutral about TV’s influence on opinions regarding FGM, with 37% (27% agreed, 10% strongly agreed) viewing TV as influential and 28% (7% strongly disagreed, 21% disagreed) believing it has little impact. Collectively, these findings suggest that television has a moderate impact on raising awareness about FGM dangers, with approximately 37–41% of respondents acknowledging its role. However, the significant neutral responses (34–35%) and skepticism (25–28%) indicate that television’s effectiveness is limited, possibly due to inconsistent exposure, cultural barriers, or lack of compelling content tailored to Ilorin’s audience.</w:t>
      </w:r>
    </w:p>
    <w:p w:rsidR="00CE096D" w:rsidRPr="00DF6E0D" w:rsidRDefault="00CE096D" w:rsidP="00DF6E0D">
      <w:pPr>
        <w:spacing w:before="100" w:beforeAutospacing="1" w:after="100" w:afterAutospacing="1" w:line="360" w:lineRule="auto"/>
        <w:jc w:val="both"/>
        <w:rPr>
          <w:rFonts w:ascii="Times New Roman" w:eastAsia="Times New Roman" w:hAnsi="Times New Roman" w:cs="Times New Roman"/>
          <w:sz w:val="24"/>
          <w:szCs w:val="24"/>
        </w:rPr>
      </w:pPr>
      <w:r w:rsidRPr="00DF6E0D">
        <w:rPr>
          <w:rFonts w:ascii="Times New Roman" w:eastAsia="Times New Roman" w:hAnsi="Times New Roman" w:cs="Times New Roman"/>
          <w:b/>
          <w:bCs/>
          <w:sz w:val="24"/>
          <w:szCs w:val="24"/>
        </w:rPr>
        <w:t>Research Question ii: What types of television content are most impactful in discouraging the practice of FGM?</w:t>
      </w:r>
    </w:p>
    <w:p w:rsidR="00CE096D" w:rsidRPr="00DF6E0D" w:rsidRDefault="00CE096D" w:rsidP="00DF6E0D">
      <w:pPr>
        <w:spacing w:before="100" w:beforeAutospacing="1" w:after="100" w:afterAutospacing="1" w:line="360" w:lineRule="auto"/>
        <w:jc w:val="both"/>
        <w:rPr>
          <w:rFonts w:ascii="Times New Roman" w:eastAsia="Times New Roman" w:hAnsi="Times New Roman" w:cs="Times New Roman"/>
          <w:sz w:val="24"/>
          <w:szCs w:val="24"/>
        </w:rPr>
      </w:pPr>
      <w:r w:rsidRPr="00DF6E0D">
        <w:rPr>
          <w:rFonts w:ascii="Times New Roman" w:eastAsia="Times New Roman" w:hAnsi="Times New Roman" w:cs="Times New Roman"/>
          <w:sz w:val="24"/>
          <w:szCs w:val="24"/>
        </w:rPr>
        <w:t>The impact of different types of television content in discouraging FGM is addressed in Tables 6, 7, 8, and 9. Table 6 shows that educational documentaries were viewed as effective by 45% of respondents (34% agreed, 11% strongly agreed), with 28% neutral and 27% (21% disagreed, 6% strongly disagreed) questioning their impact. Table 7 indicates that dramatized programs were seen as effective by 38% (27% agreed, 11% strongly agreed), with 36% neutral and 26% (16% disagreed, 10% strongly disagreed) skeptical. Table 8, focusing on Public Service Announcements (PSAs), reveals the highest positive perception, with 56.6% of 99 respondents (36.4% agreed, 20.2% strongly agreed) affirming their effectiveness, 22.2% neutral, and 21.2% (13.1% disagreed, 8.1% strongly disagreed) doubting their impact. Table 9 shows survivor testimonies were impactful for 29% (22% agreed, 7% strongly agreed), with 38% neutral and 33% (23% disagreed, 10% strongly disagreed) unconvinced. Among these, PSAs stand out as the most impactful, with over half of respondents viewing them positively, followed by educational documentaries (45%) and dramatized programs (38%). Survivor testimonies appear least effective, with the highest neutral response (38%) and significant skepticism (33%). This suggests that concise, direct, and emotionally engaging content like PSAs resonates most with Ilorin’s audience, while survivor testimonies may struggle to connect due to cultural sensitivities or perceived credibility issues.</w:t>
      </w:r>
    </w:p>
    <w:p w:rsidR="00CE096D" w:rsidRPr="00DF6E0D" w:rsidRDefault="00CE096D" w:rsidP="00DF6E0D">
      <w:pPr>
        <w:spacing w:before="100" w:beforeAutospacing="1" w:after="100" w:afterAutospacing="1" w:line="360" w:lineRule="auto"/>
        <w:jc w:val="both"/>
        <w:rPr>
          <w:rFonts w:ascii="Times New Roman" w:eastAsia="Times New Roman" w:hAnsi="Times New Roman" w:cs="Times New Roman"/>
          <w:sz w:val="24"/>
          <w:szCs w:val="24"/>
        </w:rPr>
      </w:pPr>
      <w:r w:rsidRPr="00DF6E0D">
        <w:rPr>
          <w:rFonts w:ascii="Times New Roman" w:eastAsia="Times New Roman" w:hAnsi="Times New Roman" w:cs="Times New Roman"/>
          <w:b/>
          <w:bCs/>
          <w:sz w:val="24"/>
          <w:szCs w:val="24"/>
        </w:rPr>
        <w:t>Research Question iii: What are the challenges faced by television stations in advocating against FGM in Ilorin?</w:t>
      </w:r>
    </w:p>
    <w:p w:rsidR="00CE096D" w:rsidRPr="00DF6E0D" w:rsidRDefault="00CE096D" w:rsidP="00DF6E0D">
      <w:pPr>
        <w:spacing w:before="100" w:beforeAutospacing="1" w:after="100" w:afterAutospacing="1" w:line="360" w:lineRule="auto"/>
        <w:jc w:val="both"/>
        <w:rPr>
          <w:rFonts w:ascii="Times New Roman" w:eastAsia="Times New Roman" w:hAnsi="Times New Roman" w:cs="Times New Roman"/>
          <w:sz w:val="24"/>
          <w:szCs w:val="24"/>
        </w:rPr>
      </w:pPr>
      <w:r w:rsidRPr="00DF6E0D">
        <w:rPr>
          <w:rFonts w:ascii="Times New Roman" w:eastAsia="Times New Roman" w:hAnsi="Times New Roman" w:cs="Times New Roman"/>
          <w:sz w:val="24"/>
          <w:szCs w:val="24"/>
        </w:rPr>
        <w:lastRenderedPageBreak/>
        <w:t>The challenges faced by television stations in advocating against FGM in Ilorin are highlighted in Tables 10, 12, 13, 14, and 15. Table 10 shows that 33% (33 respondents) were neutral about the effectiveness of media-NGO collaborations, with 33% (22% agreed, 11% strongly agreed) viewing them positively and 34% (22% disagreed, 12% strongly disagreed) skeptical, indicating potential coordination or resource-sharing challenges. Table 12 reveals that 37% (29% agreed, 8% strongly agreed) believe funding insufficiency is a challenge, with 32% neutral and 31% (20% disagreed, 11% strongly disagreed) unconvinced, suggesting funding is a notable but not universal concern. Table 13 indicates that 29% (24% agreed, 5% strongly agreed) perceive government restrictions on FGM discourse, with 44% neutral and 27% (16% disagreed, 11% strongly disagreed) doubting this, pointing to possible regulatory hurdles but with significant uncertainty. Table 14 shows a strong concern about the lack of trained personnel, with 45% (32% agreed, 13% strongly agreed) acknowledging this challenge, 34% neutral, and 21% (17% disagreed, 4% strongly disagreed) skeptical, highlighting a skills gap as a critical issue. Table 15 reveals that 28% (16% agreed, 12% strongly agreed) believe TV stations avoid FGM content due to fear of backlash, with 53% neutral and 19% (11% disagreed, 8% strongly disagreed) unconvinced, indicating backlash as a potential but not dominant concern. Collectively, the lack of trained personnel (45%) and funding insufficiency (37%) emerge as the most significant challenges, followed by media-NGO collaboration issues and potential government restrictions, while fear of backlash appears less pervasive due to the high neutral response.</w:t>
      </w:r>
    </w:p>
    <w:p w:rsidR="00CE096D" w:rsidRPr="00DF6E0D" w:rsidRDefault="00CE096D" w:rsidP="00DF6E0D">
      <w:pPr>
        <w:spacing w:before="100" w:beforeAutospacing="1" w:after="100" w:afterAutospacing="1" w:line="360" w:lineRule="auto"/>
        <w:jc w:val="both"/>
        <w:rPr>
          <w:rFonts w:ascii="Times New Roman" w:eastAsia="Times New Roman" w:hAnsi="Times New Roman" w:cs="Times New Roman"/>
          <w:sz w:val="24"/>
          <w:szCs w:val="24"/>
        </w:rPr>
      </w:pPr>
      <w:r w:rsidRPr="00DF6E0D">
        <w:rPr>
          <w:rFonts w:ascii="Times New Roman" w:eastAsia="Times New Roman" w:hAnsi="Times New Roman" w:cs="Times New Roman"/>
          <w:b/>
          <w:bCs/>
          <w:sz w:val="24"/>
          <w:szCs w:val="24"/>
        </w:rPr>
        <w:t xml:space="preserve">Research Question </w:t>
      </w:r>
      <w:proofErr w:type="gramStart"/>
      <w:r w:rsidRPr="00DF6E0D">
        <w:rPr>
          <w:rFonts w:ascii="Times New Roman" w:eastAsia="Times New Roman" w:hAnsi="Times New Roman" w:cs="Times New Roman"/>
          <w:b/>
          <w:bCs/>
          <w:sz w:val="24"/>
          <w:szCs w:val="24"/>
        </w:rPr>
        <w:t>iv</w:t>
      </w:r>
      <w:proofErr w:type="gramEnd"/>
      <w:r w:rsidRPr="00DF6E0D">
        <w:rPr>
          <w:rFonts w:ascii="Times New Roman" w:eastAsia="Times New Roman" w:hAnsi="Times New Roman" w:cs="Times New Roman"/>
          <w:b/>
          <w:bCs/>
          <w:sz w:val="24"/>
          <w:szCs w:val="24"/>
        </w:rPr>
        <w:t>: How do cultural and societal factors in Ilorin affect the reception of anti-FGM messages on television?</w:t>
      </w:r>
    </w:p>
    <w:p w:rsidR="00C231A9" w:rsidRPr="00DF6E0D" w:rsidRDefault="00CE096D" w:rsidP="00DF6E0D">
      <w:pPr>
        <w:spacing w:before="100" w:beforeAutospacing="1" w:after="100" w:afterAutospacing="1" w:line="360" w:lineRule="auto"/>
        <w:jc w:val="both"/>
        <w:rPr>
          <w:rFonts w:ascii="Times New Roman" w:eastAsia="Times New Roman" w:hAnsi="Times New Roman" w:cs="Times New Roman"/>
          <w:sz w:val="24"/>
          <w:szCs w:val="24"/>
        </w:rPr>
      </w:pPr>
      <w:r w:rsidRPr="00DF6E0D">
        <w:rPr>
          <w:rFonts w:ascii="Times New Roman" w:eastAsia="Times New Roman" w:hAnsi="Times New Roman" w:cs="Times New Roman"/>
          <w:sz w:val="24"/>
          <w:szCs w:val="24"/>
        </w:rPr>
        <w:t xml:space="preserve">Cultural and societal factors affecting the reception of anti-FGM messages on television in Ilorin are primarily addressed in Table 11, with supplementary insights from demographic Tables A–E. Table 11 shows that 32% (25% agreed, 7% strongly agreed) acknowledge cultural resistance to anti-FGM content, with 40% neutral and 28% (20% disagreed, 8% strongly disagreed) believing it is not a significant issue. The high neutral response suggests uncertainty or varying experiences with cultural barriers, possibly due to Ilorin’s diverse cultural context. Table A indicates a gender distribution of 56% female and 44% male, with females, as primary targets of FGM, likely more receptive to anti-FGM messages, though cultural norms may still influence both genders. Table B’s age distribution, with 34% aged </w:t>
      </w:r>
      <w:r w:rsidRPr="00DF6E0D">
        <w:rPr>
          <w:rFonts w:ascii="Times New Roman" w:eastAsia="Times New Roman" w:hAnsi="Times New Roman" w:cs="Times New Roman"/>
          <w:sz w:val="24"/>
          <w:szCs w:val="24"/>
        </w:rPr>
        <w:lastRenderedPageBreak/>
        <w:t xml:space="preserve">36–45 and 23% aged 46+, suggests that older respondents, potentially more entrenched in traditional practices, may contribute to cultural resistance. Table C’s marital status, with 34.7% divorced, </w:t>
      </w:r>
      <w:proofErr w:type="gramStart"/>
      <w:r w:rsidRPr="00DF6E0D">
        <w:rPr>
          <w:rFonts w:ascii="Times New Roman" w:eastAsia="Times New Roman" w:hAnsi="Times New Roman" w:cs="Times New Roman"/>
          <w:sz w:val="24"/>
          <w:szCs w:val="24"/>
        </w:rPr>
        <w:t>hints</w:t>
      </w:r>
      <w:proofErr w:type="gramEnd"/>
      <w:r w:rsidRPr="00DF6E0D">
        <w:rPr>
          <w:rFonts w:ascii="Times New Roman" w:eastAsia="Times New Roman" w:hAnsi="Times New Roman" w:cs="Times New Roman"/>
          <w:sz w:val="24"/>
          <w:szCs w:val="24"/>
        </w:rPr>
        <w:t xml:space="preserve"> at social challenges that could intersect with cultural attitudes toward FGM, possibly affecting message reception. Table D shows 33% with secondary education and 26% with OND/NCE, indicating a reasonably educated sample that may be open to anti-FGM messages but still influenced by cultural norms. Table E’s occupational profile, with 33% traders and 26% artisans, suggests community-embedded respondents who may face societal pressure to uphold traditions. Overall, cultural resistance is a moderate barrier (32%), but the significant neutral response (40%) and demographic diversity imply that societal factors like education, age, and occupation create a complex reception environment, where anti-FGM messages may resonate with some (e.g., younger, educated females) but face resistance from others due to entrenched cultural norms in Ilorin.</w:t>
      </w:r>
    </w:p>
    <w:p w:rsidR="00CE096D" w:rsidRPr="00DF6E0D" w:rsidRDefault="00C231A9" w:rsidP="00DF6E0D">
      <w:pPr>
        <w:spacing w:before="100" w:beforeAutospacing="1" w:after="100" w:afterAutospacing="1" w:line="360" w:lineRule="auto"/>
        <w:jc w:val="both"/>
        <w:rPr>
          <w:rFonts w:ascii="Times New Roman" w:eastAsia="Times New Roman" w:hAnsi="Times New Roman" w:cs="Times New Roman"/>
          <w:b/>
          <w:sz w:val="24"/>
          <w:szCs w:val="24"/>
        </w:rPr>
      </w:pPr>
      <w:r w:rsidRPr="00DF6E0D">
        <w:rPr>
          <w:rFonts w:ascii="Times New Roman" w:eastAsia="Times New Roman" w:hAnsi="Times New Roman" w:cs="Times New Roman"/>
          <w:b/>
          <w:sz w:val="24"/>
          <w:szCs w:val="24"/>
        </w:rPr>
        <w:t xml:space="preserve"> </w:t>
      </w:r>
      <w:r w:rsidR="00CE096D" w:rsidRPr="00DF6E0D">
        <w:rPr>
          <w:rFonts w:ascii="Times New Roman" w:eastAsia="Times New Roman" w:hAnsi="Times New Roman" w:cs="Times New Roman"/>
          <w:b/>
          <w:sz w:val="24"/>
          <w:szCs w:val="24"/>
        </w:rPr>
        <w:t>4.3</w:t>
      </w:r>
      <w:r w:rsidR="00CE096D" w:rsidRPr="00DF6E0D">
        <w:rPr>
          <w:rFonts w:ascii="Times New Roman" w:eastAsia="Times New Roman" w:hAnsi="Times New Roman" w:cs="Times New Roman"/>
          <w:b/>
          <w:sz w:val="24"/>
          <w:szCs w:val="24"/>
        </w:rPr>
        <w:tab/>
        <w:t xml:space="preserve">Discussion </w:t>
      </w:r>
      <w:proofErr w:type="gramStart"/>
      <w:r w:rsidR="00CE096D" w:rsidRPr="00DF6E0D">
        <w:rPr>
          <w:rFonts w:ascii="Times New Roman" w:eastAsia="Times New Roman" w:hAnsi="Times New Roman" w:cs="Times New Roman"/>
          <w:b/>
          <w:sz w:val="24"/>
          <w:szCs w:val="24"/>
        </w:rPr>
        <w:t>Of</w:t>
      </w:r>
      <w:proofErr w:type="gramEnd"/>
      <w:r w:rsidR="00CE096D" w:rsidRPr="00DF6E0D">
        <w:rPr>
          <w:rFonts w:ascii="Times New Roman" w:eastAsia="Times New Roman" w:hAnsi="Times New Roman" w:cs="Times New Roman"/>
          <w:b/>
          <w:sz w:val="24"/>
          <w:szCs w:val="24"/>
        </w:rPr>
        <w:t xml:space="preserve"> Findings</w:t>
      </w:r>
    </w:p>
    <w:p w:rsidR="00CE096D" w:rsidRPr="00DF6E0D" w:rsidRDefault="00CE096D" w:rsidP="00DF6E0D">
      <w:pPr>
        <w:pStyle w:val="NormalWeb"/>
        <w:spacing w:line="360" w:lineRule="auto"/>
        <w:jc w:val="both"/>
        <w:rPr>
          <w:color w:val="0D0D0D" w:themeColor="text1" w:themeTint="F2"/>
        </w:rPr>
      </w:pPr>
      <w:r w:rsidRPr="00DF6E0D">
        <w:t xml:space="preserve">The findings from the 2025 field survey in Ilorin provide valuable insights into the role of </w:t>
      </w:r>
      <w:r w:rsidRPr="00DF6E0D">
        <w:rPr>
          <w:color w:val="0D0D0D" w:themeColor="text1" w:themeTint="F2"/>
        </w:rPr>
        <w:t>television in addressing Female Genital Mutilation (FGM), a deeply rooted cultural practice with significant health and human rights implications. The discussion is structured around the four research questions, integrating data from the provided tables and recent literature to highlight the effectiveness, content impact, challenges, and cultural influences shaping television’s role in curbing FGM.</w:t>
      </w:r>
    </w:p>
    <w:p w:rsidR="00CE096D" w:rsidRPr="00DF6E0D" w:rsidRDefault="00CE096D" w:rsidP="00DF6E0D">
      <w:pPr>
        <w:pStyle w:val="Heading2"/>
        <w:spacing w:line="360" w:lineRule="auto"/>
        <w:jc w:val="both"/>
        <w:rPr>
          <w:rFonts w:ascii="Times New Roman" w:hAnsi="Times New Roman" w:cs="Times New Roman"/>
          <w:color w:val="0D0D0D" w:themeColor="text1" w:themeTint="F2"/>
          <w:sz w:val="24"/>
          <w:szCs w:val="24"/>
        </w:rPr>
      </w:pPr>
      <w:r w:rsidRPr="00DF6E0D">
        <w:rPr>
          <w:rFonts w:ascii="Times New Roman" w:hAnsi="Times New Roman" w:cs="Times New Roman"/>
          <w:color w:val="0D0D0D" w:themeColor="text1" w:themeTint="F2"/>
          <w:sz w:val="24"/>
          <w:szCs w:val="24"/>
        </w:rPr>
        <w:t>4.3.1</w:t>
      </w:r>
      <w:r w:rsidRPr="00DF6E0D">
        <w:rPr>
          <w:rFonts w:ascii="Times New Roman" w:hAnsi="Times New Roman" w:cs="Times New Roman"/>
          <w:color w:val="0D0D0D" w:themeColor="text1" w:themeTint="F2"/>
          <w:sz w:val="24"/>
          <w:szCs w:val="24"/>
        </w:rPr>
        <w:tab/>
        <w:t xml:space="preserve">Effectiveness of Television in Creating Awareness </w:t>
      </w:r>
      <w:proofErr w:type="gramStart"/>
      <w:r w:rsidRPr="00DF6E0D">
        <w:rPr>
          <w:rFonts w:ascii="Times New Roman" w:hAnsi="Times New Roman" w:cs="Times New Roman"/>
          <w:color w:val="0D0D0D" w:themeColor="text1" w:themeTint="F2"/>
          <w:sz w:val="24"/>
          <w:szCs w:val="24"/>
        </w:rPr>
        <w:t>About</w:t>
      </w:r>
      <w:proofErr w:type="gramEnd"/>
      <w:r w:rsidRPr="00DF6E0D">
        <w:rPr>
          <w:rFonts w:ascii="Times New Roman" w:hAnsi="Times New Roman" w:cs="Times New Roman"/>
          <w:color w:val="0D0D0D" w:themeColor="text1" w:themeTint="F2"/>
          <w:sz w:val="24"/>
          <w:szCs w:val="24"/>
        </w:rPr>
        <w:t xml:space="preserve"> FGM Dangers</w:t>
      </w:r>
    </w:p>
    <w:p w:rsidR="00CE096D" w:rsidRPr="00DF6E0D" w:rsidRDefault="00CE096D" w:rsidP="00DF6E0D">
      <w:pPr>
        <w:pStyle w:val="NormalWeb"/>
        <w:spacing w:line="360" w:lineRule="auto"/>
        <w:jc w:val="both"/>
        <w:rPr>
          <w:color w:val="0D0D0D" w:themeColor="text1" w:themeTint="F2"/>
        </w:rPr>
      </w:pPr>
      <w:r w:rsidRPr="00DF6E0D">
        <w:rPr>
          <w:color w:val="0D0D0D" w:themeColor="text1" w:themeTint="F2"/>
        </w:rPr>
        <w:t xml:space="preserve">The survey data indicate that television has a moderate impact on raising awareness about the dangers of FGM in Ilorin. Tables 1, 3, and 4 show that 37–41% of respondents affirm television’s role in improving understanding of health risks, sensitizing the public, and influencing opinions on FGM, while 25–28% express skepticism, and 34–35% remain neutral. This mixed perception aligns with recent studies, such as </w:t>
      </w:r>
      <w:proofErr w:type="spellStart"/>
      <w:r w:rsidRPr="00DF6E0D">
        <w:rPr>
          <w:color w:val="0D0D0D" w:themeColor="text1" w:themeTint="F2"/>
        </w:rPr>
        <w:t>Okeke</w:t>
      </w:r>
      <w:proofErr w:type="spellEnd"/>
      <w:r w:rsidRPr="00DF6E0D">
        <w:rPr>
          <w:color w:val="0D0D0D" w:themeColor="text1" w:themeTint="F2"/>
        </w:rPr>
        <w:t xml:space="preserve"> and </w:t>
      </w:r>
      <w:proofErr w:type="spellStart"/>
      <w:r w:rsidRPr="00DF6E0D">
        <w:rPr>
          <w:color w:val="0D0D0D" w:themeColor="text1" w:themeTint="F2"/>
        </w:rPr>
        <w:t>Eze</w:t>
      </w:r>
      <w:proofErr w:type="spellEnd"/>
      <w:r w:rsidRPr="00DF6E0D">
        <w:rPr>
          <w:color w:val="0D0D0D" w:themeColor="text1" w:themeTint="F2"/>
        </w:rPr>
        <w:t xml:space="preserve"> (2023), who found that media campaigns in Nigeria can enhance public knowledge of FGM’s health risks but often struggle to shift deeply entrenched beliefs due to limited reach or cultural resistance. The significant neutral responses suggest that while television reaches some audiences, its effectiveness may be hampered by inconsistent programming or lack of </w:t>
      </w:r>
      <w:r w:rsidRPr="00DF6E0D">
        <w:rPr>
          <w:color w:val="0D0D0D" w:themeColor="text1" w:themeTint="F2"/>
        </w:rPr>
        <w:lastRenderedPageBreak/>
        <w:t xml:space="preserve">culturally tailored content. </w:t>
      </w:r>
      <w:proofErr w:type="spellStart"/>
      <w:r w:rsidRPr="00DF6E0D">
        <w:rPr>
          <w:color w:val="0D0D0D" w:themeColor="text1" w:themeTint="F2"/>
        </w:rPr>
        <w:t>Adeyemi</w:t>
      </w:r>
      <w:proofErr w:type="spellEnd"/>
      <w:r w:rsidRPr="00DF6E0D">
        <w:rPr>
          <w:color w:val="0D0D0D" w:themeColor="text1" w:themeTint="F2"/>
        </w:rPr>
        <w:t xml:space="preserve"> and </w:t>
      </w:r>
      <w:proofErr w:type="spellStart"/>
      <w:r w:rsidRPr="00DF6E0D">
        <w:rPr>
          <w:color w:val="0D0D0D" w:themeColor="text1" w:themeTint="F2"/>
        </w:rPr>
        <w:t>Salawu</w:t>
      </w:r>
      <w:proofErr w:type="spellEnd"/>
      <w:r w:rsidRPr="00DF6E0D">
        <w:rPr>
          <w:color w:val="0D0D0D" w:themeColor="text1" w:themeTint="F2"/>
        </w:rPr>
        <w:t xml:space="preserve"> (2024) emphasize that effective media campaigns require sustained, targeted messaging to overcome apathy, which may explain the neutrality among respondents. The demographic data (Tables A–E) further indicate a reasonably educated sample (33% with secondary education, 26% with OND/NCE) and a slight female majority (56%), suggesting potential for television to influence informed audiences, particularly women, who are directly affected by FGM. However, the moderate positive response underscores the need for more engaging and accessible content to amplify awareness.</w:t>
      </w:r>
    </w:p>
    <w:p w:rsidR="00CE096D" w:rsidRPr="00DF6E0D" w:rsidRDefault="00CE096D" w:rsidP="00DF6E0D">
      <w:pPr>
        <w:pStyle w:val="Heading2"/>
        <w:spacing w:line="360" w:lineRule="auto"/>
        <w:jc w:val="both"/>
        <w:rPr>
          <w:rFonts w:ascii="Times New Roman" w:hAnsi="Times New Roman" w:cs="Times New Roman"/>
          <w:color w:val="0D0D0D" w:themeColor="text1" w:themeTint="F2"/>
          <w:sz w:val="24"/>
          <w:szCs w:val="24"/>
        </w:rPr>
      </w:pPr>
      <w:r w:rsidRPr="00DF6E0D">
        <w:rPr>
          <w:rFonts w:ascii="Times New Roman" w:hAnsi="Times New Roman" w:cs="Times New Roman"/>
          <w:color w:val="0D0D0D" w:themeColor="text1" w:themeTint="F2"/>
          <w:sz w:val="24"/>
          <w:szCs w:val="24"/>
        </w:rPr>
        <w:t>4.3.2</w:t>
      </w:r>
      <w:r w:rsidRPr="00DF6E0D">
        <w:rPr>
          <w:rFonts w:ascii="Times New Roman" w:hAnsi="Times New Roman" w:cs="Times New Roman"/>
          <w:color w:val="0D0D0D" w:themeColor="text1" w:themeTint="F2"/>
          <w:sz w:val="24"/>
          <w:szCs w:val="24"/>
        </w:rPr>
        <w:tab/>
        <w:t>Types of Television Content Most Impactful in Discouraging FGM</w:t>
      </w:r>
    </w:p>
    <w:p w:rsidR="00CE096D" w:rsidRPr="00DF6E0D" w:rsidRDefault="00CE096D" w:rsidP="00DF6E0D">
      <w:pPr>
        <w:pStyle w:val="NormalWeb"/>
        <w:spacing w:line="360" w:lineRule="auto"/>
        <w:jc w:val="both"/>
        <w:rPr>
          <w:color w:val="0D0D0D" w:themeColor="text1" w:themeTint="F2"/>
        </w:rPr>
      </w:pPr>
      <w:r w:rsidRPr="00DF6E0D">
        <w:rPr>
          <w:color w:val="0D0D0D" w:themeColor="text1" w:themeTint="F2"/>
        </w:rPr>
        <w:t xml:space="preserve">The survey highlights varying levels of impact among different television content types in discouraging FGM. Table 8 shows that Public Service Announcements (PSAs) are the most effective, with 56.6% of respondents viewing them positively, followed by educational documentaries (45%, Table 6) and dramatized programs (38%, Table 7). Survivor testimonies (Table 9) are the least impactful, with only 29% affirming their influence and 38% neutral. These findings corroborate </w:t>
      </w:r>
      <w:proofErr w:type="spellStart"/>
      <w:r w:rsidRPr="00DF6E0D">
        <w:rPr>
          <w:color w:val="0D0D0D" w:themeColor="text1" w:themeTint="F2"/>
        </w:rPr>
        <w:t>Ojo</w:t>
      </w:r>
      <w:proofErr w:type="spellEnd"/>
      <w:r w:rsidRPr="00DF6E0D">
        <w:rPr>
          <w:color w:val="0D0D0D" w:themeColor="text1" w:themeTint="F2"/>
        </w:rPr>
        <w:t xml:space="preserve"> and </w:t>
      </w:r>
      <w:proofErr w:type="spellStart"/>
      <w:r w:rsidRPr="00DF6E0D">
        <w:rPr>
          <w:color w:val="0D0D0D" w:themeColor="text1" w:themeTint="F2"/>
        </w:rPr>
        <w:t>Fasola</w:t>
      </w:r>
      <w:proofErr w:type="spellEnd"/>
      <w:r w:rsidRPr="00DF6E0D">
        <w:rPr>
          <w:color w:val="0D0D0D" w:themeColor="text1" w:themeTint="F2"/>
        </w:rPr>
        <w:t xml:space="preserve"> (2023), who argue that PSAs, due to their concise and emotionally charged format, are highly effective in delivering anti-FGM messages in African contexts. The strong reception of PSAs in Ilorin may stem from their ability to convey clear, direct messages that resonate with community values, as supported by Musa et al. (2024), who note that short-form media is particularly effective in low-attention environments. Educational documentaries, while impactful, may require higher literacy or sustained attention, potentially limiting their reach among less-educated respondents (4% with no formal education, Table D). Dramatized programs, despite their narrative appeal, face mixed reception, possibly due to cultural disconnects, as noted by Ibrahim and Adebayo (2025), who highlight that fictional content may be dismissed as less authentic in conservative communities. The low impact of survivor testimonies is surprising, given their emotional weight, but aligns with </w:t>
      </w:r>
      <w:proofErr w:type="spellStart"/>
      <w:r w:rsidRPr="00DF6E0D">
        <w:rPr>
          <w:color w:val="0D0D0D" w:themeColor="text1" w:themeTint="F2"/>
        </w:rPr>
        <w:t>Okoro</w:t>
      </w:r>
      <w:proofErr w:type="spellEnd"/>
      <w:r w:rsidRPr="00DF6E0D">
        <w:rPr>
          <w:color w:val="0D0D0D" w:themeColor="text1" w:themeTint="F2"/>
        </w:rPr>
        <w:t xml:space="preserve"> and </w:t>
      </w:r>
      <w:proofErr w:type="spellStart"/>
      <w:r w:rsidRPr="00DF6E0D">
        <w:rPr>
          <w:color w:val="0D0D0D" w:themeColor="text1" w:themeTint="F2"/>
        </w:rPr>
        <w:t>Nwankwo</w:t>
      </w:r>
      <w:proofErr w:type="spellEnd"/>
      <w:r w:rsidRPr="00DF6E0D">
        <w:rPr>
          <w:color w:val="0D0D0D" w:themeColor="text1" w:themeTint="F2"/>
        </w:rPr>
        <w:t xml:space="preserve"> (2023), who suggest that survivor narratives may evoke discomfort or skepticism in communities where FGM is normalized, as reflected in the 33% disagreement rate. These findings suggest that PSAs and documentaries should be prioritized in Ilorin, with efforts to enhance the cultural relevance of survivor stories.</w:t>
      </w:r>
    </w:p>
    <w:p w:rsidR="00CE096D" w:rsidRPr="00DF6E0D" w:rsidRDefault="00CE096D" w:rsidP="00DF6E0D">
      <w:pPr>
        <w:pStyle w:val="Heading2"/>
        <w:spacing w:line="360" w:lineRule="auto"/>
        <w:jc w:val="both"/>
        <w:rPr>
          <w:rFonts w:ascii="Times New Roman" w:hAnsi="Times New Roman" w:cs="Times New Roman"/>
          <w:color w:val="0D0D0D" w:themeColor="text1" w:themeTint="F2"/>
          <w:sz w:val="24"/>
          <w:szCs w:val="24"/>
        </w:rPr>
      </w:pPr>
      <w:r w:rsidRPr="00DF6E0D">
        <w:rPr>
          <w:rFonts w:ascii="Times New Roman" w:hAnsi="Times New Roman" w:cs="Times New Roman"/>
          <w:color w:val="0D0D0D" w:themeColor="text1" w:themeTint="F2"/>
          <w:sz w:val="24"/>
          <w:szCs w:val="24"/>
        </w:rPr>
        <w:lastRenderedPageBreak/>
        <w:t>4.3.3</w:t>
      </w:r>
      <w:r w:rsidRPr="00DF6E0D">
        <w:rPr>
          <w:rFonts w:ascii="Times New Roman" w:hAnsi="Times New Roman" w:cs="Times New Roman"/>
          <w:color w:val="0D0D0D" w:themeColor="text1" w:themeTint="F2"/>
          <w:sz w:val="24"/>
          <w:szCs w:val="24"/>
        </w:rPr>
        <w:tab/>
        <w:t>Challenges Faced by Television Stations in Advocating Against FGM</w:t>
      </w:r>
    </w:p>
    <w:p w:rsidR="00CE096D" w:rsidRPr="00DF6E0D" w:rsidRDefault="00CE096D" w:rsidP="00DF6E0D">
      <w:pPr>
        <w:pStyle w:val="NormalWeb"/>
        <w:spacing w:line="360" w:lineRule="auto"/>
        <w:jc w:val="both"/>
        <w:rPr>
          <w:color w:val="0D0D0D" w:themeColor="text1" w:themeTint="F2"/>
        </w:rPr>
      </w:pPr>
      <w:r w:rsidRPr="00DF6E0D">
        <w:rPr>
          <w:color w:val="0D0D0D" w:themeColor="text1" w:themeTint="F2"/>
        </w:rPr>
        <w:t xml:space="preserve">The survey identifies several challenges hindering television stations’ advocacy against FGM in Ilorin. Table 14 indicates that 45% of respondents recognize a lack of trained personnel as a significant issue, while Table 12 shows 37% acknowledging funding insufficiency. Table 10 reveals mixed perceptions of media-NGO collaborations (33% neutral, 34% skeptical), and Table 13 suggests potential government restrictions (29% agree, 44% neutral). Table 15 indicates that fear of backlash is a lesser concern, with 53% neutral and only 28% agreeing. These findings align with recent literature, such as </w:t>
      </w:r>
      <w:proofErr w:type="spellStart"/>
      <w:r w:rsidRPr="00DF6E0D">
        <w:rPr>
          <w:color w:val="0D0D0D" w:themeColor="text1" w:themeTint="F2"/>
        </w:rPr>
        <w:t>Adetunji</w:t>
      </w:r>
      <w:proofErr w:type="spellEnd"/>
      <w:r w:rsidRPr="00DF6E0D">
        <w:rPr>
          <w:color w:val="0D0D0D" w:themeColor="text1" w:themeTint="F2"/>
        </w:rPr>
        <w:t xml:space="preserve"> and </w:t>
      </w:r>
      <w:proofErr w:type="spellStart"/>
      <w:r w:rsidRPr="00DF6E0D">
        <w:rPr>
          <w:color w:val="0D0D0D" w:themeColor="text1" w:themeTint="F2"/>
        </w:rPr>
        <w:t>Olanrewaju</w:t>
      </w:r>
      <w:proofErr w:type="spellEnd"/>
      <w:r w:rsidRPr="00DF6E0D">
        <w:rPr>
          <w:color w:val="0D0D0D" w:themeColor="text1" w:themeTint="F2"/>
        </w:rPr>
        <w:t xml:space="preserve"> (2024), who highlight that Nigerian media outlets often face resource constraints, including inadequate training and funding, which limit the production of high-quality anti-FGM content. The lack of trained personnel is particularly critical, as it affects content quality and cultural sensitivity, as noted by </w:t>
      </w:r>
      <w:proofErr w:type="spellStart"/>
      <w:r w:rsidRPr="00DF6E0D">
        <w:rPr>
          <w:color w:val="0D0D0D" w:themeColor="text1" w:themeTint="F2"/>
        </w:rPr>
        <w:t>Salihu</w:t>
      </w:r>
      <w:proofErr w:type="spellEnd"/>
      <w:r w:rsidRPr="00DF6E0D">
        <w:rPr>
          <w:color w:val="0D0D0D" w:themeColor="text1" w:themeTint="F2"/>
        </w:rPr>
        <w:t xml:space="preserve"> and Mohammed (2023), who argue that untrained media practitioners may struggle to navigate FGM’s complex socio-cultural dynamics. Funding challenges, while significant, are not universally acknowledged, possibly due to varying awareness of campaign budgets among respondents. The uncertainty around government restrictions reflects Nigeria’s complex regulatory environment, where, as per </w:t>
      </w:r>
      <w:proofErr w:type="spellStart"/>
      <w:r w:rsidRPr="00DF6E0D">
        <w:rPr>
          <w:color w:val="0D0D0D" w:themeColor="text1" w:themeTint="F2"/>
        </w:rPr>
        <w:t>Okoye</w:t>
      </w:r>
      <w:proofErr w:type="spellEnd"/>
      <w:r w:rsidRPr="00DF6E0D">
        <w:rPr>
          <w:color w:val="0D0D0D" w:themeColor="text1" w:themeTint="F2"/>
        </w:rPr>
        <w:t xml:space="preserve"> and </w:t>
      </w:r>
      <w:proofErr w:type="spellStart"/>
      <w:r w:rsidRPr="00DF6E0D">
        <w:rPr>
          <w:color w:val="0D0D0D" w:themeColor="text1" w:themeTint="F2"/>
        </w:rPr>
        <w:t>Uche</w:t>
      </w:r>
      <w:proofErr w:type="spellEnd"/>
      <w:r w:rsidRPr="00DF6E0D">
        <w:rPr>
          <w:color w:val="0D0D0D" w:themeColor="text1" w:themeTint="F2"/>
        </w:rPr>
        <w:t xml:space="preserve"> (2024), media outlets may face implicit pressures to avoid controversial topics. The high neutral response to fear of backlash suggests that while some stations may self-censor, this is not a dominant concern in Ilorin, possibly due to growing public discourse on FGM. These challenges underscore the need for capacity-building, increased funding, and stronger media-NGO partnerships to enhance advocacy efforts.</w:t>
      </w:r>
    </w:p>
    <w:p w:rsidR="00F960BC" w:rsidRDefault="00F960BC">
      <w:pPr>
        <w:rPr>
          <w:rFonts w:ascii="Times New Roman" w:eastAsiaTheme="majorEastAsia" w:hAnsi="Times New Roman" w:cs="Times New Roman"/>
          <w:b/>
          <w:bCs/>
          <w:color w:val="0D0D0D" w:themeColor="text1" w:themeTint="F2"/>
          <w:sz w:val="24"/>
          <w:szCs w:val="24"/>
        </w:rPr>
      </w:pPr>
      <w:r>
        <w:rPr>
          <w:rFonts w:ascii="Times New Roman" w:hAnsi="Times New Roman" w:cs="Times New Roman"/>
          <w:color w:val="0D0D0D" w:themeColor="text1" w:themeTint="F2"/>
          <w:sz w:val="24"/>
          <w:szCs w:val="24"/>
        </w:rPr>
        <w:br w:type="page"/>
      </w:r>
    </w:p>
    <w:p w:rsidR="00CE096D" w:rsidRPr="00DF6E0D" w:rsidRDefault="00CE096D" w:rsidP="00DF6E0D">
      <w:pPr>
        <w:pStyle w:val="Heading2"/>
        <w:spacing w:line="360" w:lineRule="auto"/>
        <w:jc w:val="both"/>
        <w:rPr>
          <w:rFonts w:ascii="Times New Roman" w:hAnsi="Times New Roman" w:cs="Times New Roman"/>
          <w:color w:val="0D0D0D" w:themeColor="text1" w:themeTint="F2"/>
          <w:sz w:val="24"/>
          <w:szCs w:val="24"/>
        </w:rPr>
      </w:pPr>
      <w:r w:rsidRPr="00DF6E0D">
        <w:rPr>
          <w:rFonts w:ascii="Times New Roman" w:hAnsi="Times New Roman" w:cs="Times New Roman"/>
          <w:color w:val="0D0D0D" w:themeColor="text1" w:themeTint="F2"/>
          <w:sz w:val="24"/>
          <w:szCs w:val="24"/>
        </w:rPr>
        <w:lastRenderedPageBreak/>
        <w:t>4.3.4</w:t>
      </w:r>
      <w:r w:rsidRPr="00DF6E0D">
        <w:rPr>
          <w:rFonts w:ascii="Times New Roman" w:hAnsi="Times New Roman" w:cs="Times New Roman"/>
          <w:color w:val="0D0D0D" w:themeColor="text1" w:themeTint="F2"/>
          <w:sz w:val="24"/>
          <w:szCs w:val="24"/>
        </w:rPr>
        <w:tab/>
        <w:t>Cultural and Societal Factors Affecting Reception of Anti-FGM Messages</w:t>
      </w:r>
    </w:p>
    <w:p w:rsidR="00CE096D" w:rsidRPr="00DF6E0D" w:rsidRDefault="00CE096D" w:rsidP="00DF6E0D">
      <w:pPr>
        <w:pStyle w:val="NormalWeb"/>
        <w:spacing w:line="360" w:lineRule="auto"/>
        <w:jc w:val="both"/>
        <w:rPr>
          <w:color w:val="0D0D0D" w:themeColor="text1" w:themeTint="F2"/>
        </w:rPr>
      </w:pPr>
      <w:r w:rsidRPr="00DF6E0D">
        <w:rPr>
          <w:color w:val="0D0D0D" w:themeColor="text1" w:themeTint="F2"/>
        </w:rPr>
        <w:t xml:space="preserve">Cultural and societal factors significantly influence the reception of anti-FGM messages on television in Ilorin. Table 11 shows that 32% of respondents acknowledge cultural resistance, with 40% neutral and 28% disagreeing, indicating a complex reception environment. The demographic data provide context: a slight female majority (56%, Table A), a significant proportion of older respondents (34% aged 36–45, 23% aged 46+, Table B), and community-embedded occupations (33% traders, 26% artisans, Table E) suggest a population with deep ties to cultural norms. These findings align with </w:t>
      </w:r>
      <w:proofErr w:type="spellStart"/>
      <w:r w:rsidRPr="00DF6E0D">
        <w:rPr>
          <w:color w:val="0D0D0D" w:themeColor="text1" w:themeTint="F2"/>
        </w:rPr>
        <w:t>Adewale</w:t>
      </w:r>
      <w:proofErr w:type="spellEnd"/>
      <w:r w:rsidRPr="00DF6E0D">
        <w:rPr>
          <w:color w:val="0D0D0D" w:themeColor="text1" w:themeTint="F2"/>
        </w:rPr>
        <w:t xml:space="preserve"> and </w:t>
      </w:r>
      <w:proofErr w:type="spellStart"/>
      <w:r w:rsidRPr="00DF6E0D">
        <w:rPr>
          <w:color w:val="0D0D0D" w:themeColor="text1" w:themeTint="F2"/>
        </w:rPr>
        <w:t>Ogunleye</w:t>
      </w:r>
      <w:proofErr w:type="spellEnd"/>
      <w:r w:rsidRPr="00DF6E0D">
        <w:rPr>
          <w:color w:val="0D0D0D" w:themeColor="text1" w:themeTint="F2"/>
        </w:rPr>
        <w:t xml:space="preserve"> (2023), who note that in Yoruba-dominated areas like Ilorin, FGM is often tied to cultural identity, leading to resistance against external critiques. The high neutral response in Table 11 may reflect Ilorin’s urban-rural divide, where urban respondents (potentially more educated, per Table D) are more open to anti-FGM messages, while rural or older respondents cling to tradition. The 34.7% divorced respondents (Table C) hint at social vulnerabilities that may intersect with FGM’s cultural justification, complicating message reception. </w:t>
      </w:r>
      <w:proofErr w:type="spellStart"/>
      <w:r w:rsidRPr="00DF6E0D">
        <w:rPr>
          <w:color w:val="0D0D0D" w:themeColor="text1" w:themeTint="F2"/>
        </w:rPr>
        <w:t>Okonkwo</w:t>
      </w:r>
      <w:proofErr w:type="spellEnd"/>
      <w:r w:rsidRPr="00DF6E0D">
        <w:rPr>
          <w:color w:val="0D0D0D" w:themeColor="text1" w:themeTint="F2"/>
        </w:rPr>
        <w:t xml:space="preserve"> and </w:t>
      </w:r>
      <w:proofErr w:type="spellStart"/>
      <w:r w:rsidRPr="00DF6E0D">
        <w:rPr>
          <w:color w:val="0D0D0D" w:themeColor="text1" w:themeTint="F2"/>
        </w:rPr>
        <w:t>Ezeh</w:t>
      </w:r>
      <w:proofErr w:type="spellEnd"/>
      <w:r w:rsidRPr="00DF6E0D">
        <w:rPr>
          <w:color w:val="0D0D0D" w:themeColor="text1" w:themeTint="F2"/>
        </w:rPr>
        <w:t xml:space="preserve"> (2024) argue that media campaigns must address cultural gatekeepers, such as community leaders, to enhance acceptance, a strategy that could mitigate resistance in Ilorin. The data suggest that while television has potential to shift attitudes, its success depends on crafting messages that respect cultural nuances while challenging harmful practices.</w:t>
      </w:r>
    </w:p>
    <w:p w:rsidR="00CE096D" w:rsidRPr="00DF6E0D" w:rsidRDefault="00CE096D" w:rsidP="00DF6E0D">
      <w:pPr>
        <w:spacing w:line="360" w:lineRule="auto"/>
        <w:rPr>
          <w:rFonts w:ascii="Times New Roman" w:eastAsia="Times New Roman" w:hAnsi="Times New Roman" w:cs="Times New Roman"/>
          <w:color w:val="0D0D0D" w:themeColor="text1" w:themeTint="F2"/>
          <w:sz w:val="24"/>
          <w:szCs w:val="24"/>
        </w:rPr>
      </w:pPr>
      <w:r w:rsidRPr="00DF6E0D">
        <w:rPr>
          <w:rFonts w:ascii="Times New Roman" w:hAnsi="Times New Roman" w:cs="Times New Roman"/>
          <w:color w:val="0D0D0D" w:themeColor="text1" w:themeTint="F2"/>
          <w:sz w:val="24"/>
          <w:szCs w:val="24"/>
        </w:rPr>
        <w:br w:type="page"/>
      </w:r>
    </w:p>
    <w:p w:rsidR="00CE096D" w:rsidRPr="00DF6E0D" w:rsidRDefault="00CE096D" w:rsidP="00DF6E0D">
      <w:pPr>
        <w:pStyle w:val="NormalWeb"/>
        <w:spacing w:line="360" w:lineRule="auto"/>
        <w:jc w:val="center"/>
        <w:rPr>
          <w:b/>
          <w:color w:val="0D0D0D" w:themeColor="text1" w:themeTint="F2"/>
        </w:rPr>
      </w:pPr>
      <w:r w:rsidRPr="00DF6E0D">
        <w:rPr>
          <w:b/>
          <w:color w:val="0D0D0D" w:themeColor="text1" w:themeTint="F2"/>
        </w:rPr>
        <w:lastRenderedPageBreak/>
        <w:t>CHAP</w:t>
      </w:r>
      <w:r w:rsidR="00C231A9" w:rsidRPr="00DF6E0D">
        <w:rPr>
          <w:b/>
          <w:color w:val="0D0D0D" w:themeColor="text1" w:themeTint="F2"/>
        </w:rPr>
        <w:t>TER FIVE</w:t>
      </w:r>
    </w:p>
    <w:p w:rsidR="00C231A9" w:rsidRPr="00DF6E0D" w:rsidRDefault="00C231A9" w:rsidP="00DF6E0D">
      <w:pPr>
        <w:pStyle w:val="NormalWeb"/>
        <w:spacing w:line="360" w:lineRule="auto"/>
        <w:jc w:val="center"/>
        <w:rPr>
          <w:b/>
          <w:color w:val="0D0D0D" w:themeColor="text1" w:themeTint="F2"/>
        </w:rPr>
      </w:pPr>
      <w:r w:rsidRPr="00DF6E0D">
        <w:rPr>
          <w:b/>
          <w:color w:val="0D0D0D" w:themeColor="text1" w:themeTint="F2"/>
        </w:rPr>
        <w:t>SUMMARY CONCLUSION AND RECOMMENDATION</w:t>
      </w:r>
    </w:p>
    <w:p w:rsidR="00C231A9" w:rsidRPr="00DF6E0D" w:rsidRDefault="00C231A9" w:rsidP="00DF6E0D">
      <w:pPr>
        <w:spacing w:line="360" w:lineRule="auto"/>
        <w:jc w:val="both"/>
        <w:rPr>
          <w:rFonts w:ascii="Times New Roman" w:hAnsi="Times New Roman" w:cs="Times New Roman"/>
          <w:b/>
          <w:color w:val="0D0D0D" w:themeColor="text1" w:themeTint="F2"/>
          <w:sz w:val="24"/>
          <w:szCs w:val="24"/>
        </w:rPr>
      </w:pPr>
      <w:r w:rsidRPr="00DF6E0D">
        <w:rPr>
          <w:rFonts w:ascii="Times New Roman" w:hAnsi="Times New Roman" w:cs="Times New Roman"/>
          <w:b/>
          <w:color w:val="0D0D0D" w:themeColor="text1" w:themeTint="F2"/>
          <w:sz w:val="24"/>
          <w:szCs w:val="24"/>
        </w:rPr>
        <w:t>5.1</w:t>
      </w:r>
      <w:r w:rsidRPr="00DF6E0D">
        <w:rPr>
          <w:rFonts w:ascii="Times New Roman" w:hAnsi="Times New Roman" w:cs="Times New Roman"/>
          <w:b/>
          <w:color w:val="0D0D0D" w:themeColor="text1" w:themeTint="F2"/>
          <w:sz w:val="24"/>
          <w:szCs w:val="24"/>
        </w:rPr>
        <w:tab/>
        <w:t>Summary of Findings</w:t>
      </w:r>
    </w:p>
    <w:p w:rsidR="00C231A9" w:rsidRPr="00DF6E0D" w:rsidRDefault="00C231A9" w:rsidP="00F960BC">
      <w:pPr>
        <w:pStyle w:val="NormalWeb"/>
        <w:spacing w:line="360" w:lineRule="auto"/>
        <w:jc w:val="both"/>
        <w:rPr>
          <w:color w:val="0D0D0D" w:themeColor="text1" w:themeTint="F2"/>
        </w:rPr>
      </w:pPr>
      <w:r w:rsidRPr="00DF6E0D">
        <w:rPr>
          <w:color w:val="0D0D0D" w:themeColor="text1" w:themeTint="F2"/>
        </w:rPr>
        <w:t>The 2025 field survey conducted in Ilorin provides critical insights into the role of television in curbing Female Genital Mutilation (FGM), addressing four research questions through data collected from 100 respondents (except Table 8 with 99 respondents and Table C with 98). The demographic profile (Tables A–E) reveals a balanced sample with 56% female, 34% aged 36–45, 34.7% divorced, 33% with secondary education, and 33% traders, indicating a diverse, community-embedded group suitable for assessing media influence on FGM. Regarding television’s effectiveness in creating awareness about FGM dangers (Tables 1, 3, 4), approximately 37–41% of respondents affirmed its role in enhancing understanding of health risks, sensitizing the public, and influencing opinions, while 25–28% were skeptical, and 34–35% remained neutral. This suggests moderate impact, limited by inconsistent exposure or cultural barriers (</w:t>
      </w:r>
      <w:proofErr w:type="spellStart"/>
      <w:r w:rsidRPr="00DF6E0D">
        <w:rPr>
          <w:color w:val="0D0D0D" w:themeColor="text1" w:themeTint="F2"/>
        </w:rPr>
        <w:t>Okeke</w:t>
      </w:r>
      <w:proofErr w:type="spellEnd"/>
      <w:r w:rsidRPr="00DF6E0D">
        <w:rPr>
          <w:color w:val="0D0D0D" w:themeColor="text1" w:themeTint="F2"/>
        </w:rPr>
        <w:t xml:space="preserve"> &amp; </w:t>
      </w:r>
      <w:proofErr w:type="spellStart"/>
      <w:r w:rsidRPr="00DF6E0D">
        <w:rPr>
          <w:color w:val="0D0D0D" w:themeColor="text1" w:themeTint="F2"/>
        </w:rPr>
        <w:t>Eze</w:t>
      </w:r>
      <w:proofErr w:type="spellEnd"/>
      <w:r w:rsidRPr="00DF6E0D">
        <w:rPr>
          <w:color w:val="0D0D0D" w:themeColor="text1" w:themeTint="F2"/>
        </w:rPr>
        <w:t>, 2023). On the types of television content (Tables 6–9), Public Service Announcements (PSAs) were the most impactful (56.6% positive, Table 8), followed by educational documentaries (45%, Table 6) and dramatized programs (38%, Table 7), while survivor testimonies were least effective (29%, Table 9), likely due to cultural discomfort (</w:t>
      </w:r>
      <w:proofErr w:type="spellStart"/>
      <w:r w:rsidRPr="00DF6E0D">
        <w:rPr>
          <w:color w:val="0D0D0D" w:themeColor="text1" w:themeTint="F2"/>
        </w:rPr>
        <w:t>Okoro</w:t>
      </w:r>
      <w:proofErr w:type="spellEnd"/>
      <w:r w:rsidRPr="00DF6E0D">
        <w:rPr>
          <w:color w:val="0D0D0D" w:themeColor="text1" w:themeTint="F2"/>
        </w:rPr>
        <w:t xml:space="preserve"> &amp; </w:t>
      </w:r>
      <w:proofErr w:type="spellStart"/>
      <w:r w:rsidRPr="00DF6E0D">
        <w:rPr>
          <w:color w:val="0D0D0D" w:themeColor="text1" w:themeTint="F2"/>
        </w:rPr>
        <w:t>Nwankwo</w:t>
      </w:r>
      <w:proofErr w:type="spellEnd"/>
      <w:r w:rsidRPr="00DF6E0D">
        <w:rPr>
          <w:color w:val="0D0D0D" w:themeColor="text1" w:themeTint="F2"/>
        </w:rPr>
        <w:t xml:space="preserve">, 2023). Challenges faced by television stations (Tables 10, 12–15) include lack of trained personnel (45%, Table 14), funding insufficiency (37%, Table 12), and weaker concerns about media-NGO collaboration (34% skeptical, Table 10), government restrictions (29%, Table 13), and fear of backlash (28%, Table 15), aligning with resource and capacity constraints noted by </w:t>
      </w:r>
      <w:proofErr w:type="spellStart"/>
      <w:r w:rsidRPr="00DF6E0D">
        <w:rPr>
          <w:color w:val="0D0D0D" w:themeColor="text1" w:themeTint="F2"/>
        </w:rPr>
        <w:t>Adetunji</w:t>
      </w:r>
      <w:proofErr w:type="spellEnd"/>
      <w:r w:rsidRPr="00DF6E0D">
        <w:rPr>
          <w:color w:val="0D0D0D" w:themeColor="text1" w:themeTint="F2"/>
        </w:rPr>
        <w:t xml:space="preserve"> and </w:t>
      </w:r>
      <w:proofErr w:type="spellStart"/>
      <w:r w:rsidRPr="00DF6E0D">
        <w:rPr>
          <w:color w:val="0D0D0D" w:themeColor="text1" w:themeTint="F2"/>
        </w:rPr>
        <w:t>Olanrewaju</w:t>
      </w:r>
      <w:proofErr w:type="spellEnd"/>
      <w:r w:rsidRPr="00DF6E0D">
        <w:rPr>
          <w:color w:val="0D0D0D" w:themeColor="text1" w:themeTint="F2"/>
        </w:rPr>
        <w:t xml:space="preserve"> (2024). Cultural resistance (32%, Table 11) moderately affects message reception, influenced by Ilorin’s cultural norms and demographic factors like age and occupation (</w:t>
      </w:r>
      <w:proofErr w:type="spellStart"/>
      <w:r w:rsidRPr="00DF6E0D">
        <w:rPr>
          <w:color w:val="0D0D0D" w:themeColor="text1" w:themeTint="F2"/>
        </w:rPr>
        <w:t>Adewale</w:t>
      </w:r>
      <w:proofErr w:type="spellEnd"/>
      <w:r w:rsidRPr="00DF6E0D">
        <w:rPr>
          <w:color w:val="0D0D0D" w:themeColor="text1" w:themeTint="F2"/>
        </w:rPr>
        <w:t xml:space="preserve"> &amp; </w:t>
      </w:r>
      <w:proofErr w:type="spellStart"/>
      <w:r w:rsidRPr="00DF6E0D">
        <w:rPr>
          <w:color w:val="0D0D0D" w:themeColor="text1" w:themeTint="F2"/>
        </w:rPr>
        <w:t>Ogunleye</w:t>
      </w:r>
      <w:proofErr w:type="spellEnd"/>
      <w:r w:rsidRPr="00DF6E0D">
        <w:rPr>
          <w:color w:val="0D0D0D" w:themeColor="text1" w:themeTint="F2"/>
        </w:rPr>
        <w:t>, 2023). Overall, television shows potential in curbing FGM but faces significant hurdles in content delivery and cultural acceptance.</w:t>
      </w:r>
    </w:p>
    <w:p w:rsidR="00B67084" w:rsidRDefault="00B67084">
      <w:pPr>
        <w:rPr>
          <w:rFonts w:ascii="Times New Roman" w:eastAsiaTheme="majorEastAsia" w:hAnsi="Times New Roman" w:cs="Times New Roman"/>
          <w:b/>
          <w:bCs/>
          <w:color w:val="0D0D0D" w:themeColor="text1" w:themeTint="F2"/>
          <w:sz w:val="24"/>
          <w:szCs w:val="24"/>
        </w:rPr>
      </w:pPr>
      <w:r>
        <w:rPr>
          <w:rFonts w:ascii="Times New Roman" w:hAnsi="Times New Roman" w:cs="Times New Roman"/>
          <w:color w:val="0D0D0D" w:themeColor="text1" w:themeTint="F2"/>
          <w:sz w:val="24"/>
          <w:szCs w:val="24"/>
        </w:rPr>
        <w:br w:type="page"/>
      </w:r>
    </w:p>
    <w:p w:rsidR="00C231A9" w:rsidRPr="00DF6E0D" w:rsidRDefault="00C231A9" w:rsidP="00DF6E0D">
      <w:pPr>
        <w:pStyle w:val="Heading2"/>
        <w:spacing w:line="360" w:lineRule="auto"/>
        <w:jc w:val="both"/>
        <w:rPr>
          <w:rFonts w:ascii="Times New Roman" w:hAnsi="Times New Roman" w:cs="Times New Roman"/>
          <w:color w:val="0D0D0D" w:themeColor="text1" w:themeTint="F2"/>
          <w:sz w:val="24"/>
          <w:szCs w:val="24"/>
        </w:rPr>
      </w:pPr>
      <w:r w:rsidRPr="00DF6E0D">
        <w:rPr>
          <w:rFonts w:ascii="Times New Roman" w:hAnsi="Times New Roman" w:cs="Times New Roman"/>
          <w:color w:val="0D0D0D" w:themeColor="text1" w:themeTint="F2"/>
          <w:sz w:val="24"/>
          <w:szCs w:val="24"/>
        </w:rPr>
        <w:lastRenderedPageBreak/>
        <w:t>5.2 Conclusion</w:t>
      </w:r>
    </w:p>
    <w:p w:rsidR="00C231A9" w:rsidRPr="00DF6E0D" w:rsidRDefault="00C231A9" w:rsidP="00F960BC">
      <w:pPr>
        <w:pStyle w:val="NormalWeb"/>
        <w:spacing w:line="360" w:lineRule="auto"/>
        <w:jc w:val="both"/>
        <w:rPr>
          <w:color w:val="0D0D0D" w:themeColor="text1" w:themeTint="F2"/>
        </w:rPr>
      </w:pPr>
      <w:r w:rsidRPr="00DF6E0D">
        <w:rPr>
          <w:color w:val="0D0D0D" w:themeColor="text1" w:themeTint="F2"/>
        </w:rPr>
        <w:t>The study concludes that television serves as a moderately effective tool for curbing FGM in Ilorin, with PSAs and educational documentaries emerging as the most influential content types due to their direct and engaging formats. However, the high neutral responses (34–53% across tables) and skepticism (21–34%) indicate that television’s impact is constrained by cultural resistance, resource limitations, and lack of tailored programming. The demographic diversity, particularly the female majority and educated respondents, suggests a receptive audience, yet older and community-embedded groups may perpetuate cultural norms that hinder anti-FGM messaging. Challenges such as inadequate training and funding further limit television stations’ advocacy efforts, while cultural and societal factors create a complex reception environment. These findings underscore the need for strategic interventions to enhance television’s role in FGM eradication, aligning with global and national efforts to eliminate the practice by 2030, as advocated by UNICEF (2024). Television’s potential as a transformative medium in Ilorin remains promising but requires targeted, culturally sensitive approaches to maximize its impact.</w:t>
      </w:r>
    </w:p>
    <w:p w:rsidR="00C231A9" w:rsidRPr="00DF6E0D" w:rsidRDefault="00C231A9" w:rsidP="00DF6E0D">
      <w:pPr>
        <w:pStyle w:val="NormalWeb"/>
        <w:spacing w:line="360" w:lineRule="auto"/>
        <w:jc w:val="both"/>
        <w:rPr>
          <w:b/>
          <w:color w:val="0D0D0D" w:themeColor="text1" w:themeTint="F2"/>
        </w:rPr>
      </w:pPr>
      <w:r w:rsidRPr="00DF6E0D">
        <w:rPr>
          <w:b/>
        </w:rPr>
        <w:t>5.3</w:t>
      </w:r>
      <w:r w:rsidRPr="00DF6E0D">
        <w:rPr>
          <w:b/>
        </w:rPr>
        <w:tab/>
        <w:t>Recommendations</w:t>
      </w:r>
    </w:p>
    <w:p w:rsidR="00C231A9" w:rsidRPr="00DF6E0D" w:rsidRDefault="00C231A9" w:rsidP="00DF6E0D">
      <w:pPr>
        <w:pStyle w:val="NormalWeb"/>
        <w:numPr>
          <w:ilvl w:val="0"/>
          <w:numId w:val="28"/>
        </w:numPr>
        <w:tabs>
          <w:tab w:val="clear" w:pos="720"/>
        </w:tabs>
        <w:spacing w:line="360" w:lineRule="auto"/>
      </w:pPr>
      <w:r w:rsidRPr="00DF6E0D">
        <w:t>Television stations should produce more Public Service Announcements to raise FGM awareness effectively.</w:t>
      </w:r>
    </w:p>
    <w:p w:rsidR="00C231A9" w:rsidRPr="00DF6E0D" w:rsidRDefault="00C231A9" w:rsidP="00DF6E0D">
      <w:pPr>
        <w:pStyle w:val="NormalWeb"/>
        <w:numPr>
          <w:ilvl w:val="0"/>
          <w:numId w:val="28"/>
        </w:numPr>
        <w:tabs>
          <w:tab w:val="clear" w:pos="720"/>
        </w:tabs>
        <w:spacing w:line="360" w:lineRule="auto"/>
      </w:pPr>
      <w:r w:rsidRPr="00DF6E0D">
        <w:t>Educational documentaries should include local stories to connect with Ilorin’s audience.</w:t>
      </w:r>
    </w:p>
    <w:p w:rsidR="00C231A9" w:rsidRPr="00DF6E0D" w:rsidRDefault="00C231A9" w:rsidP="00DF6E0D">
      <w:pPr>
        <w:pStyle w:val="NormalWeb"/>
        <w:numPr>
          <w:ilvl w:val="0"/>
          <w:numId w:val="28"/>
        </w:numPr>
        <w:tabs>
          <w:tab w:val="clear" w:pos="720"/>
        </w:tabs>
        <w:spacing w:line="360" w:lineRule="auto"/>
      </w:pPr>
      <w:r w:rsidRPr="00DF6E0D">
        <w:t>Media practitioners need training to create sensitive anti-FGM content.</w:t>
      </w:r>
    </w:p>
    <w:p w:rsidR="00C231A9" w:rsidRPr="00DF6E0D" w:rsidRDefault="00C231A9" w:rsidP="00DF6E0D">
      <w:pPr>
        <w:pStyle w:val="NormalWeb"/>
        <w:numPr>
          <w:ilvl w:val="0"/>
          <w:numId w:val="28"/>
        </w:numPr>
        <w:tabs>
          <w:tab w:val="clear" w:pos="720"/>
        </w:tabs>
        <w:spacing w:line="360" w:lineRule="auto"/>
      </w:pPr>
      <w:r w:rsidRPr="00DF6E0D">
        <w:t>Stakeholders should provide funding to support consistent FGM campaigns on television.</w:t>
      </w:r>
    </w:p>
    <w:p w:rsidR="00F960BC" w:rsidRDefault="00C231A9" w:rsidP="00F960BC">
      <w:pPr>
        <w:pStyle w:val="NormalWeb"/>
        <w:numPr>
          <w:ilvl w:val="0"/>
          <w:numId w:val="28"/>
        </w:numPr>
        <w:tabs>
          <w:tab w:val="clear" w:pos="720"/>
        </w:tabs>
        <w:spacing w:line="360" w:lineRule="auto"/>
      </w:pPr>
      <w:r w:rsidRPr="00DF6E0D">
        <w:t>Television stations should partner with NGOs to improve campaign reach and impact.</w:t>
      </w:r>
    </w:p>
    <w:p w:rsidR="00C231A9" w:rsidRPr="00F960BC" w:rsidRDefault="00F960BC" w:rsidP="00F960BC">
      <w:pPr>
        <w:rPr>
          <w:rFonts w:ascii="Times New Roman" w:eastAsia="Times New Roman" w:hAnsi="Times New Roman" w:cs="Times New Roman"/>
          <w:sz w:val="24"/>
          <w:szCs w:val="24"/>
        </w:rPr>
      </w:pPr>
      <w:r>
        <w:br w:type="page"/>
      </w:r>
    </w:p>
    <w:p w:rsidR="00C231A9" w:rsidRPr="00DF6E0D" w:rsidRDefault="00C231A9" w:rsidP="00F960BC">
      <w:pPr>
        <w:pStyle w:val="NormalWeb"/>
        <w:numPr>
          <w:ilvl w:val="0"/>
          <w:numId w:val="28"/>
        </w:numPr>
        <w:tabs>
          <w:tab w:val="clear" w:pos="720"/>
        </w:tabs>
        <w:spacing w:line="360" w:lineRule="auto"/>
      </w:pPr>
      <w:r w:rsidRPr="00DF6E0D">
        <w:lastRenderedPageBreak/>
        <w:t>Anti-FGM messages should involve community leaders to reduce cultural resistance.</w:t>
      </w:r>
    </w:p>
    <w:p w:rsidR="00C231A9" w:rsidRPr="00DF6E0D" w:rsidRDefault="00C231A9" w:rsidP="00DF6E0D">
      <w:pPr>
        <w:pStyle w:val="NormalWeb"/>
        <w:numPr>
          <w:ilvl w:val="0"/>
          <w:numId w:val="28"/>
        </w:numPr>
        <w:tabs>
          <w:tab w:val="clear" w:pos="720"/>
        </w:tabs>
        <w:spacing w:line="360" w:lineRule="auto"/>
      </w:pPr>
      <w:r w:rsidRPr="00DF6E0D">
        <w:t>Stations should develop subtle advocacy strategies to avoid backlash fears.</w:t>
      </w:r>
    </w:p>
    <w:p w:rsidR="00C231A9" w:rsidRPr="00DF6E0D" w:rsidRDefault="00C231A9" w:rsidP="00DF6E0D">
      <w:pPr>
        <w:pStyle w:val="NormalWeb"/>
        <w:numPr>
          <w:ilvl w:val="0"/>
          <w:numId w:val="28"/>
        </w:numPr>
        <w:tabs>
          <w:tab w:val="clear" w:pos="720"/>
        </w:tabs>
        <w:spacing w:line="360" w:lineRule="auto"/>
      </w:pPr>
      <w:r w:rsidRPr="00DF6E0D">
        <w:t>Policymakers should be engaged to minimize government restrictions on FGM discourse.</w:t>
      </w:r>
    </w:p>
    <w:p w:rsidR="00C231A9" w:rsidRPr="00DF6E0D" w:rsidRDefault="00C231A9" w:rsidP="00DF6E0D">
      <w:pPr>
        <w:spacing w:line="360" w:lineRule="auto"/>
        <w:rPr>
          <w:rFonts w:ascii="Times New Roman" w:hAnsi="Times New Roman" w:cs="Times New Roman"/>
          <w:b/>
          <w:color w:val="0D0D0D" w:themeColor="text1" w:themeTint="F2"/>
          <w:sz w:val="24"/>
          <w:szCs w:val="24"/>
        </w:rPr>
      </w:pPr>
    </w:p>
    <w:p w:rsidR="00C231A9" w:rsidRPr="00DF6E0D" w:rsidRDefault="00C231A9" w:rsidP="00DF6E0D">
      <w:pPr>
        <w:spacing w:line="360" w:lineRule="auto"/>
        <w:jc w:val="center"/>
        <w:rPr>
          <w:rFonts w:ascii="Times New Roman" w:hAnsi="Times New Roman" w:cs="Times New Roman"/>
          <w:b/>
          <w:color w:val="0D0D0D" w:themeColor="text1" w:themeTint="F2"/>
          <w:sz w:val="24"/>
          <w:szCs w:val="24"/>
        </w:rPr>
      </w:pPr>
    </w:p>
    <w:p w:rsidR="00C231A9" w:rsidRPr="00DF6E0D" w:rsidRDefault="00C231A9" w:rsidP="00DF6E0D">
      <w:pPr>
        <w:spacing w:line="360" w:lineRule="auto"/>
        <w:rPr>
          <w:rFonts w:ascii="Times New Roman" w:hAnsi="Times New Roman" w:cs="Times New Roman"/>
          <w:b/>
          <w:color w:val="0D0D0D" w:themeColor="text1" w:themeTint="F2"/>
          <w:sz w:val="24"/>
          <w:szCs w:val="24"/>
        </w:rPr>
      </w:pPr>
      <w:r w:rsidRPr="00DF6E0D">
        <w:rPr>
          <w:rFonts w:ascii="Times New Roman" w:hAnsi="Times New Roman" w:cs="Times New Roman"/>
          <w:b/>
          <w:color w:val="0D0D0D" w:themeColor="text1" w:themeTint="F2"/>
          <w:sz w:val="24"/>
          <w:szCs w:val="24"/>
        </w:rPr>
        <w:br w:type="page"/>
      </w:r>
    </w:p>
    <w:p w:rsidR="00CB4A89" w:rsidRPr="00DF6E0D" w:rsidRDefault="007B39B0" w:rsidP="00DF6E0D">
      <w:pPr>
        <w:spacing w:line="360" w:lineRule="auto"/>
        <w:jc w:val="center"/>
        <w:rPr>
          <w:rFonts w:ascii="Times New Roman" w:hAnsi="Times New Roman" w:cs="Times New Roman"/>
          <w:b/>
          <w:color w:val="0D0D0D" w:themeColor="text1" w:themeTint="F2"/>
          <w:sz w:val="24"/>
          <w:szCs w:val="24"/>
        </w:rPr>
      </w:pPr>
      <w:r w:rsidRPr="00DF6E0D">
        <w:rPr>
          <w:rFonts w:ascii="Times New Roman" w:hAnsi="Times New Roman" w:cs="Times New Roman"/>
          <w:b/>
          <w:color w:val="0D0D0D" w:themeColor="text1" w:themeTint="F2"/>
          <w:sz w:val="24"/>
          <w:szCs w:val="24"/>
        </w:rPr>
        <w:lastRenderedPageBreak/>
        <w:t>Reference</w:t>
      </w:r>
    </w:p>
    <w:p w:rsidR="007B39B0" w:rsidRPr="00DF6E0D" w:rsidRDefault="007B39B0" w:rsidP="00DF6E0D">
      <w:pPr>
        <w:pStyle w:val="NormalWeb"/>
        <w:spacing w:line="360" w:lineRule="auto"/>
        <w:ind w:left="720" w:hanging="720"/>
        <w:jc w:val="both"/>
        <w:rPr>
          <w:color w:val="0D0D0D" w:themeColor="text1" w:themeTint="F2"/>
        </w:rPr>
      </w:pPr>
      <w:proofErr w:type="spellStart"/>
      <w:r w:rsidRPr="00DF6E0D">
        <w:rPr>
          <w:color w:val="0D0D0D" w:themeColor="text1" w:themeTint="F2"/>
        </w:rPr>
        <w:t>Adeyemi</w:t>
      </w:r>
      <w:proofErr w:type="spellEnd"/>
      <w:r w:rsidRPr="00DF6E0D">
        <w:rPr>
          <w:color w:val="0D0D0D" w:themeColor="text1" w:themeTint="F2"/>
        </w:rPr>
        <w:t xml:space="preserve">, S., &amp; </w:t>
      </w:r>
      <w:proofErr w:type="spellStart"/>
      <w:r w:rsidRPr="00DF6E0D">
        <w:rPr>
          <w:color w:val="0D0D0D" w:themeColor="text1" w:themeTint="F2"/>
        </w:rPr>
        <w:t>Ogunleye</w:t>
      </w:r>
      <w:proofErr w:type="spellEnd"/>
      <w:r w:rsidRPr="00DF6E0D">
        <w:rPr>
          <w:color w:val="0D0D0D" w:themeColor="text1" w:themeTint="F2"/>
        </w:rPr>
        <w:t xml:space="preserve">, T. (2020). Television Drama as a Tool for Social Change: The Case of Anti-FGM Campaigns in </w:t>
      </w:r>
      <w:proofErr w:type="gramStart"/>
      <w:r w:rsidRPr="00DF6E0D">
        <w:rPr>
          <w:color w:val="0D0D0D" w:themeColor="text1" w:themeTint="F2"/>
        </w:rPr>
        <w:t>Nigeria .</w:t>
      </w:r>
      <w:proofErr w:type="gramEnd"/>
      <w:r w:rsidRPr="00DF6E0D">
        <w:rPr>
          <w:color w:val="0D0D0D" w:themeColor="text1" w:themeTint="F2"/>
        </w:rPr>
        <w:t xml:space="preserve"> Journal of Media Studies, 15(2), 45-60.</w:t>
      </w:r>
    </w:p>
    <w:p w:rsidR="007B39B0" w:rsidRPr="00DF6E0D" w:rsidRDefault="007B39B0" w:rsidP="00DF6E0D">
      <w:pPr>
        <w:pStyle w:val="NormalWeb"/>
        <w:spacing w:line="360" w:lineRule="auto"/>
        <w:ind w:left="720" w:hanging="720"/>
        <w:jc w:val="both"/>
        <w:rPr>
          <w:color w:val="0D0D0D" w:themeColor="text1" w:themeTint="F2"/>
        </w:rPr>
      </w:pPr>
      <w:r w:rsidRPr="00DF6E0D">
        <w:rPr>
          <w:color w:val="0D0D0D" w:themeColor="text1" w:themeTint="F2"/>
        </w:rPr>
        <w:t xml:space="preserve">Adebayo, K., &amp; </w:t>
      </w:r>
      <w:proofErr w:type="spellStart"/>
      <w:r w:rsidRPr="00DF6E0D">
        <w:rPr>
          <w:color w:val="0D0D0D" w:themeColor="text1" w:themeTint="F2"/>
        </w:rPr>
        <w:t>Oladapo</w:t>
      </w:r>
      <w:proofErr w:type="spellEnd"/>
      <w:r w:rsidRPr="00DF6E0D">
        <w:rPr>
          <w:color w:val="0D0D0D" w:themeColor="text1" w:themeTint="F2"/>
        </w:rPr>
        <w:t xml:space="preserve">, M. (2021). Culturally Sensitive Messaging in Television Campaigns Against Female Genital </w:t>
      </w:r>
      <w:proofErr w:type="gramStart"/>
      <w:r w:rsidRPr="00DF6E0D">
        <w:rPr>
          <w:color w:val="0D0D0D" w:themeColor="text1" w:themeTint="F2"/>
        </w:rPr>
        <w:t>Mutilation .</w:t>
      </w:r>
      <w:proofErr w:type="gramEnd"/>
      <w:r w:rsidRPr="00DF6E0D">
        <w:rPr>
          <w:color w:val="0D0D0D" w:themeColor="text1" w:themeTint="F2"/>
        </w:rPr>
        <w:t xml:space="preserve"> African Journal of Communication, 8(3), 78-92.</w:t>
      </w:r>
    </w:p>
    <w:p w:rsidR="007B39B0" w:rsidRPr="00DF6E0D" w:rsidRDefault="007B39B0" w:rsidP="00DF6E0D">
      <w:pPr>
        <w:pStyle w:val="NormalWeb"/>
        <w:spacing w:line="360" w:lineRule="auto"/>
        <w:ind w:left="720" w:hanging="720"/>
        <w:jc w:val="both"/>
        <w:rPr>
          <w:color w:val="0D0D0D" w:themeColor="text1" w:themeTint="F2"/>
        </w:rPr>
      </w:pPr>
      <w:proofErr w:type="spellStart"/>
      <w:r w:rsidRPr="00DF6E0D">
        <w:rPr>
          <w:color w:val="0D0D0D" w:themeColor="text1" w:themeTint="F2"/>
        </w:rPr>
        <w:t>Ogunlade</w:t>
      </w:r>
      <w:proofErr w:type="spellEnd"/>
      <w:r w:rsidRPr="00DF6E0D">
        <w:rPr>
          <w:color w:val="0D0D0D" w:themeColor="text1" w:themeTint="F2"/>
        </w:rPr>
        <w:t xml:space="preserve">, P. (2019). Community Leaders on Television: Influencing Attitudes Towards FGM </w:t>
      </w:r>
      <w:proofErr w:type="gramStart"/>
      <w:r w:rsidRPr="00DF6E0D">
        <w:rPr>
          <w:color w:val="0D0D0D" w:themeColor="text1" w:themeTint="F2"/>
        </w:rPr>
        <w:t>Abandonment .</w:t>
      </w:r>
      <w:proofErr w:type="gramEnd"/>
      <w:r w:rsidRPr="00DF6E0D">
        <w:rPr>
          <w:color w:val="0D0D0D" w:themeColor="text1" w:themeTint="F2"/>
        </w:rPr>
        <w:t xml:space="preserve"> International Journal of Social Sciences, 12(4), 112-126.</w:t>
      </w:r>
    </w:p>
    <w:p w:rsidR="007B39B0" w:rsidRPr="00DF6E0D" w:rsidRDefault="007B39B0" w:rsidP="00DF6E0D">
      <w:pPr>
        <w:pStyle w:val="NormalWeb"/>
        <w:spacing w:line="360" w:lineRule="auto"/>
        <w:ind w:left="720" w:hanging="720"/>
        <w:jc w:val="both"/>
        <w:rPr>
          <w:color w:val="0D0D0D" w:themeColor="text1" w:themeTint="F2"/>
        </w:rPr>
      </w:pPr>
      <w:proofErr w:type="spellStart"/>
      <w:r w:rsidRPr="00DF6E0D">
        <w:rPr>
          <w:color w:val="0D0D0D" w:themeColor="text1" w:themeTint="F2"/>
        </w:rPr>
        <w:t>Olayiwola</w:t>
      </w:r>
      <w:proofErr w:type="spellEnd"/>
      <w:r w:rsidRPr="00DF6E0D">
        <w:rPr>
          <w:color w:val="0D0D0D" w:themeColor="text1" w:themeTint="F2"/>
        </w:rPr>
        <w:t xml:space="preserve">, B., &amp; </w:t>
      </w:r>
      <w:proofErr w:type="spellStart"/>
      <w:r w:rsidRPr="00DF6E0D">
        <w:rPr>
          <w:color w:val="0D0D0D" w:themeColor="text1" w:themeTint="F2"/>
        </w:rPr>
        <w:t>Adesina</w:t>
      </w:r>
      <w:proofErr w:type="spellEnd"/>
      <w:r w:rsidRPr="00DF6E0D">
        <w:rPr>
          <w:color w:val="0D0D0D" w:themeColor="text1" w:themeTint="F2"/>
        </w:rPr>
        <w:t xml:space="preserve">, D. (2018). The Impact of Television Campaigns on Public Awareness of Female Genital Mutilation in </w:t>
      </w:r>
      <w:proofErr w:type="gramStart"/>
      <w:r w:rsidRPr="00DF6E0D">
        <w:rPr>
          <w:color w:val="0D0D0D" w:themeColor="text1" w:themeTint="F2"/>
        </w:rPr>
        <w:t>Nigeria .</w:t>
      </w:r>
      <w:proofErr w:type="gramEnd"/>
      <w:r w:rsidRPr="00DF6E0D">
        <w:rPr>
          <w:color w:val="0D0D0D" w:themeColor="text1" w:themeTint="F2"/>
        </w:rPr>
        <w:t xml:space="preserve"> Health Communication Quarterly, 35(1), 23-37.</w:t>
      </w:r>
    </w:p>
    <w:p w:rsidR="007B39B0" w:rsidRPr="00DF6E0D" w:rsidRDefault="007B39B0" w:rsidP="00DF6E0D">
      <w:pPr>
        <w:pStyle w:val="NormalWeb"/>
        <w:spacing w:line="360" w:lineRule="auto"/>
        <w:ind w:left="720" w:hanging="720"/>
        <w:jc w:val="both"/>
        <w:rPr>
          <w:color w:val="0D0D0D" w:themeColor="text1" w:themeTint="F2"/>
        </w:rPr>
      </w:pPr>
      <w:proofErr w:type="spellStart"/>
      <w:r w:rsidRPr="00DF6E0D">
        <w:rPr>
          <w:color w:val="0D0D0D" w:themeColor="text1" w:themeTint="F2"/>
        </w:rPr>
        <w:t>Oluwafemi</w:t>
      </w:r>
      <w:proofErr w:type="spellEnd"/>
      <w:r w:rsidRPr="00DF6E0D">
        <w:rPr>
          <w:color w:val="0D0D0D" w:themeColor="text1" w:themeTint="F2"/>
        </w:rPr>
        <w:t xml:space="preserve">, J., &amp; </w:t>
      </w:r>
      <w:proofErr w:type="spellStart"/>
      <w:r w:rsidRPr="00DF6E0D">
        <w:rPr>
          <w:color w:val="0D0D0D" w:themeColor="text1" w:themeTint="F2"/>
        </w:rPr>
        <w:t>Omotosho</w:t>
      </w:r>
      <w:proofErr w:type="spellEnd"/>
      <w:r w:rsidRPr="00DF6E0D">
        <w:rPr>
          <w:color w:val="0D0D0D" w:themeColor="text1" w:themeTint="F2"/>
        </w:rPr>
        <w:t xml:space="preserve">, R. (2022). Longitudinal Analysis of Television Interventions on FGM Prevalence in </w:t>
      </w:r>
      <w:proofErr w:type="gramStart"/>
      <w:r w:rsidRPr="00DF6E0D">
        <w:rPr>
          <w:color w:val="0D0D0D" w:themeColor="text1" w:themeTint="F2"/>
        </w:rPr>
        <w:t>Ilorin .</w:t>
      </w:r>
      <w:proofErr w:type="gramEnd"/>
      <w:r w:rsidRPr="00DF6E0D">
        <w:rPr>
          <w:color w:val="0D0D0D" w:themeColor="text1" w:themeTint="F2"/>
        </w:rPr>
        <w:t xml:space="preserve"> Global Health Action, 15(1), 56-70.</w:t>
      </w:r>
    </w:p>
    <w:p w:rsidR="007B39B0" w:rsidRPr="00DF6E0D" w:rsidRDefault="007B39B0" w:rsidP="00DF6E0D">
      <w:pPr>
        <w:spacing w:after="0" w:line="360" w:lineRule="auto"/>
        <w:ind w:left="720" w:hanging="720"/>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World Health Organization (WHO). (2022). </w:t>
      </w:r>
      <w:r w:rsidRPr="00DF6E0D">
        <w:rPr>
          <w:rFonts w:ascii="Times New Roman" w:eastAsia="Times New Roman" w:hAnsi="Times New Roman" w:cs="Times New Roman"/>
          <w:i/>
          <w:iCs/>
          <w:color w:val="0D0D0D" w:themeColor="text1" w:themeTint="F2"/>
          <w:sz w:val="24"/>
          <w:szCs w:val="24"/>
        </w:rPr>
        <w:t>Female genital mutilation</w:t>
      </w:r>
      <w:r w:rsidRPr="00DF6E0D">
        <w:rPr>
          <w:rFonts w:ascii="Times New Roman" w:eastAsia="Times New Roman" w:hAnsi="Times New Roman" w:cs="Times New Roman"/>
          <w:color w:val="0D0D0D" w:themeColor="text1" w:themeTint="F2"/>
          <w:sz w:val="24"/>
          <w:szCs w:val="24"/>
        </w:rPr>
        <w:t xml:space="preserve">. Retrieved from </w:t>
      </w:r>
      <w:hyperlink r:id="rId8" w:tgtFrame="_new" w:history="1">
        <w:r w:rsidRPr="00DF6E0D">
          <w:rPr>
            <w:rFonts w:ascii="Times New Roman" w:eastAsia="Times New Roman" w:hAnsi="Times New Roman" w:cs="Times New Roman"/>
            <w:color w:val="0D0D0D" w:themeColor="text1" w:themeTint="F2"/>
            <w:sz w:val="24"/>
            <w:szCs w:val="24"/>
            <w:u w:val="single"/>
          </w:rPr>
          <w:t>https://www.who.int</w:t>
        </w:r>
      </w:hyperlink>
      <w:r w:rsidRPr="00DF6E0D">
        <w:rPr>
          <w:rFonts w:ascii="Times New Roman" w:eastAsia="Times New Roman" w:hAnsi="Times New Roman" w:cs="Times New Roman"/>
          <w:color w:val="0D0D0D" w:themeColor="text1" w:themeTint="F2"/>
          <w:sz w:val="24"/>
          <w:szCs w:val="24"/>
        </w:rPr>
        <w:t xml:space="preserve"> </w:t>
      </w:r>
    </w:p>
    <w:p w:rsidR="007B39B0" w:rsidRPr="00DF6E0D" w:rsidRDefault="007B39B0" w:rsidP="00DF6E0D">
      <w:pPr>
        <w:spacing w:after="0" w:line="360" w:lineRule="auto"/>
        <w:ind w:left="720" w:hanging="720"/>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Nigeria Demographic and Health Survey (NDHS). (2018). </w:t>
      </w:r>
      <w:r w:rsidRPr="00DF6E0D">
        <w:rPr>
          <w:rFonts w:ascii="Times New Roman" w:eastAsia="Times New Roman" w:hAnsi="Times New Roman" w:cs="Times New Roman"/>
          <w:i/>
          <w:iCs/>
          <w:color w:val="0D0D0D" w:themeColor="text1" w:themeTint="F2"/>
          <w:sz w:val="24"/>
          <w:szCs w:val="24"/>
        </w:rPr>
        <w:t>FGM prevalence in Nigeria</w:t>
      </w:r>
      <w:r w:rsidRPr="00DF6E0D">
        <w:rPr>
          <w:rFonts w:ascii="Times New Roman" w:eastAsia="Times New Roman" w:hAnsi="Times New Roman" w:cs="Times New Roman"/>
          <w:color w:val="0D0D0D" w:themeColor="text1" w:themeTint="F2"/>
          <w:sz w:val="24"/>
          <w:szCs w:val="24"/>
        </w:rPr>
        <w:t>. Abuja: National Population Commission.</w:t>
      </w:r>
    </w:p>
    <w:p w:rsidR="007B39B0" w:rsidRPr="00DF6E0D" w:rsidRDefault="007B39B0" w:rsidP="00DF6E0D">
      <w:pPr>
        <w:spacing w:after="0" w:line="360" w:lineRule="auto"/>
        <w:ind w:left="720" w:hanging="720"/>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United Nations Children's Fund (UNICEF). (2019). </w:t>
      </w:r>
      <w:proofErr w:type="gramStart"/>
      <w:r w:rsidRPr="00DF6E0D">
        <w:rPr>
          <w:rFonts w:ascii="Times New Roman" w:eastAsia="Times New Roman" w:hAnsi="Times New Roman" w:cs="Times New Roman"/>
          <w:i/>
          <w:iCs/>
          <w:color w:val="0D0D0D" w:themeColor="text1" w:themeTint="F2"/>
          <w:sz w:val="24"/>
          <w:szCs w:val="24"/>
        </w:rPr>
        <w:t>Eliminating</w:t>
      </w:r>
      <w:proofErr w:type="gramEnd"/>
      <w:r w:rsidRPr="00DF6E0D">
        <w:rPr>
          <w:rFonts w:ascii="Times New Roman" w:eastAsia="Times New Roman" w:hAnsi="Times New Roman" w:cs="Times New Roman"/>
          <w:i/>
          <w:iCs/>
          <w:color w:val="0D0D0D" w:themeColor="text1" w:themeTint="F2"/>
          <w:sz w:val="24"/>
          <w:szCs w:val="24"/>
        </w:rPr>
        <w:t xml:space="preserve"> female genital mutilation: An interagency statement</w:t>
      </w:r>
      <w:r w:rsidRPr="00DF6E0D">
        <w:rPr>
          <w:rFonts w:ascii="Times New Roman" w:eastAsia="Times New Roman" w:hAnsi="Times New Roman" w:cs="Times New Roman"/>
          <w:color w:val="0D0D0D" w:themeColor="text1" w:themeTint="F2"/>
          <w:sz w:val="24"/>
          <w:szCs w:val="24"/>
        </w:rPr>
        <w:t>. New York: UNICEF</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proofErr w:type="spellStart"/>
      <w:r w:rsidRPr="00DF6E0D">
        <w:rPr>
          <w:rFonts w:ascii="Times New Roman" w:eastAsia="Times New Roman" w:hAnsi="Times New Roman" w:cs="Times New Roman"/>
          <w:color w:val="0D0D0D" w:themeColor="text1" w:themeTint="F2"/>
          <w:sz w:val="24"/>
          <w:szCs w:val="24"/>
        </w:rPr>
        <w:t>Abubakar</w:t>
      </w:r>
      <w:proofErr w:type="spellEnd"/>
      <w:r w:rsidRPr="00DF6E0D">
        <w:rPr>
          <w:rFonts w:ascii="Times New Roman" w:eastAsia="Times New Roman" w:hAnsi="Times New Roman" w:cs="Times New Roman"/>
          <w:color w:val="0D0D0D" w:themeColor="text1" w:themeTint="F2"/>
          <w:sz w:val="24"/>
          <w:szCs w:val="24"/>
        </w:rPr>
        <w:t xml:space="preserve">, I., </w:t>
      </w:r>
      <w:proofErr w:type="spellStart"/>
      <w:r w:rsidRPr="00DF6E0D">
        <w:rPr>
          <w:rFonts w:ascii="Times New Roman" w:eastAsia="Times New Roman" w:hAnsi="Times New Roman" w:cs="Times New Roman"/>
          <w:color w:val="0D0D0D" w:themeColor="text1" w:themeTint="F2"/>
          <w:sz w:val="24"/>
          <w:szCs w:val="24"/>
        </w:rPr>
        <w:t>Iliyasu</w:t>
      </w:r>
      <w:proofErr w:type="spellEnd"/>
      <w:r w:rsidRPr="00DF6E0D">
        <w:rPr>
          <w:rFonts w:ascii="Times New Roman" w:eastAsia="Times New Roman" w:hAnsi="Times New Roman" w:cs="Times New Roman"/>
          <w:color w:val="0D0D0D" w:themeColor="text1" w:themeTint="F2"/>
          <w:sz w:val="24"/>
          <w:szCs w:val="24"/>
        </w:rPr>
        <w:t xml:space="preserve">, Z., </w:t>
      </w:r>
      <w:proofErr w:type="spellStart"/>
      <w:r w:rsidRPr="00DF6E0D">
        <w:rPr>
          <w:rFonts w:ascii="Times New Roman" w:eastAsia="Times New Roman" w:hAnsi="Times New Roman" w:cs="Times New Roman"/>
          <w:color w:val="0D0D0D" w:themeColor="text1" w:themeTint="F2"/>
          <w:sz w:val="24"/>
          <w:szCs w:val="24"/>
        </w:rPr>
        <w:t>Kabir</w:t>
      </w:r>
      <w:proofErr w:type="spellEnd"/>
      <w:r w:rsidRPr="00DF6E0D">
        <w:rPr>
          <w:rFonts w:ascii="Times New Roman" w:eastAsia="Times New Roman" w:hAnsi="Times New Roman" w:cs="Times New Roman"/>
          <w:color w:val="0D0D0D" w:themeColor="text1" w:themeTint="F2"/>
          <w:sz w:val="24"/>
          <w:szCs w:val="24"/>
        </w:rPr>
        <w:t xml:space="preserve">, M., </w:t>
      </w:r>
      <w:proofErr w:type="spellStart"/>
      <w:r w:rsidRPr="00DF6E0D">
        <w:rPr>
          <w:rFonts w:ascii="Times New Roman" w:eastAsia="Times New Roman" w:hAnsi="Times New Roman" w:cs="Times New Roman"/>
          <w:color w:val="0D0D0D" w:themeColor="text1" w:themeTint="F2"/>
          <w:sz w:val="24"/>
          <w:szCs w:val="24"/>
        </w:rPr>
        <w:t>Uzoho</w:t>
      </w:r>
      <w:proofErr w:type="spellEnd"/>
      <w:r w:rsidRPr="00DF6E0D">
        <w:rPr>
          <w:rFonts w:ascii="Times New Roman" w:eastAsia="Times New Roman" w:hAnsi="Times New Roman" w:cs="Times New Roman"/>
          <w:color w:val="0D0D0D" w:themeColor="text1" w:themeTint="F2"/>
          <w:sz w:val="24"/>
          <w:szCs w:val="24"/>
        </w:rPr>
        <w:t xml:space="preserve">, C. C., &amp; </w:t>
      </w:r>
      <w:proofErr w:type="spellStart"/>
      <w:r w:rsidRPr="00DF6E0D">
        <w:rPr>
          <w:rFonts w:ascii="Times New Roman" w:eastAsia="Times New Roman" w:hAnsi="Times New Roman" w:cs="Times New Roman"/>
          <w:color w:val="0D0D0D" w:themeColor="text1" w:themeTint="F2"/>
          <w:sz w:val="24"/>
          <w:szCs w:val="24"/>
        </w:rPr>
        <w:t>Abdulkadir</w:t>
      </w:r>
      <w:proofErr w:type="spellEnd"/>
      <w:r w:rsidRPr="00DF6E0D">
        <w:rPr>
          <w:rFonts w:ascii="Times New Roman" w:eastAsia="Times New Roman" w:hAnsi="Times New Roman" w:cs="Times New Roman"/>
          <w:color w:val="0D0D0D" w:themeColor="text1" w:themeTint="F2"/>
          <w:sz w:val="24"/>
          <w:szCs w:val="24"/>
        </w:rPr>
        <w:t xml:space="preserve">, M. B. (2019). Knowledge, attitude and practice of female genital cutting among antenatal patients in </w:t>
      </w:r>
      <w:proofErr w:type="spellStart"/>
      <w:r w:rsidRPr="00DF6E0D">
        <w:rPr>
          <w:rFonts w:ascii="Times New Roman" w:eastAsia="Times New Roman" w:hAnsi="Times New Roman" w:cs="Times New Roman"/>
          <w:color w:val="0D0D0D" w:themeColor="text1" w:themeTint="F2"/>
          <w:sz w:val="24"/>
          <w:szCs w:val="24"/>
        </w:rPr>
        <w:t>Aminu</w:t>
      </w:r>
      <w:proofErr w:type="spellEnd"/>
      <w:r w:rsidRPr="00DF6E0D">
        <w:rPr>
          <w:rFonts w:ascii="Times New Roman" w:eastAsia="Times New Roman" w:hAnsi="Times New Roman" w:cs="Times New Roman"/>
          <w:color w:val="0D0D0D" w:themeColor="text1" w:themeTint="F2"/>
          <w:sz w:val="24"/>
          <w:szCs w:val="24"/>
        </w:rPr>
        <w:t xml:space="preserve"> Kano Teaching Hospital, Kano. </w:t>
      </w:r>
      <w:r w:rsidRPr="00DF6E0D">
        <w:rPr>
          <w:rFonts w:ascii="Times New Roman" w:eastAsia="Times New Roman" w:hAnsi="Times New Roman" w:cs="Times New Roman"/>
          <w:i/>
          <w:color w:val="0D0D0D" w:themeColor="text1" w:themeTint="F2"/>
          <w:sz w:val="24"/>
          <w:szCs w:val="24"/>
        </w:rPr>
        <w:t>Nigerian Journal of Medicine, 13</w:t>
      </w:r>
      <w:r w:rsidRPr="00DF6E0D">
        <w:rPr>
          <w:rFonts w:ascii="Times New Roman" w:eastAsia="Times New Roman" w:hAnsi="Times New Roman" w:cs="Times New Roman"/>
          <w:color w:val="0D0D0D" w:themeColor="text1" w:themeTint="F2"/>
          <w:sz w:val="24"/>
          <w:szCs w:val="24"/>
        </w:rPr>
        <w:t>(3), 254-258.</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proofErr w:type="spellStart"/>
      <w:r w:rsidRPr="00DF6E0D">
        <w:rPr>
          <w:rFonts w:ascii="Times New Roman" w:eastAsia="Times New Roman" w:hAnsi="Times New Roman" w:cs="Times New Roman"/>
          <w:color w:val="0D0D0D" w:themeColor="text1" w:themeTint="F2"/>
          <w:sz w:val="24"/>
          <w:szCs w:val="24"/>
        </w:rPr>
        <w:t>Adeokun</w:t>
      </w:r>
      <w:proofErr w:type="spellEnd"/>
      <w:r w:rsidRPr="00DF6E0D">
        <w:rPr>
          <w:rFonts w:ascii="Times New Roman" w:eastAsia="Times New Roman" w:hAnsi="Times New Roman" w:cs="Times New Roman"/>
          <w:color w:val="0D0D0D" w:themeColor="text1" w:themeTint="F2"/>
          <w:sz w:val="24"/>
          <w:szCs w:val="24"/>
        </w:rPr>
        <w:t xml:space="preserve">, D. L., </w:t>
      </w:r>
      <w:proofErr w:type="spellStart"/>
      <w:r w:rsidRPr="00DF6E0D">
        <w:rPr>
          <w:rFonts w:ascii="Times New Roman" w:eastAsia="Times New Roman" w:hAnsi="Times New Roman" w:cs="Times New Roman"/>
          <w:color w:val="0D0D0D" w:themeColor="text1" w:themeTint="F2"/>
          <w:sz w:val="24"/>
          <w:szCs w:val="24"/>
        </w:rPr>
        <w:t>Oduwole</w:t>
      </w:r>
      <w:proofErr w:type="spellEnd"/>
      <w:r w:rsidRPr="00DF6E0D">
        <w:rPr>
          <w:rFonts w:ascii="Times New Roman" w:eastAsia="Times New Roman" w:hAnsi="Times New Roman" w:cs="Times New Roman"/>
          <w:color w:val="0D0D0D" w:themeColor="text1" w:themeTint="F2"/>
          <w:sz w:val="24"/>
          <w:szCs w:val="24"/>
        </w:rPr>
        <w:t xml:space="preserve">, M., </w:t>
      </w:r>
      <w:proofErr w:type="spellStart"/>
      <w:r w:rsidRPr="00DF6E0D">
        <w:rPr>
          <w:rFonts w:ascii="Times New Roman" w:eastAsia="Times New Roman" w:hAnsi="Times New Roman" w:cs="Times New Roman"/>
          <w:color w:val="0D0D0D" w:themeColor="text1" w:themeTint="F2"/>
          <w:sz w:val="24"/>
          <w:szCs w:val="24"/>
        </w:rPr>
        <w:t>Oronsaye</w:t>
      </w:r>
      <w:proofErr w:type="spellEnd"/>
      <w:r w:rsidRPr="00DF6E0D">
        <w:rPr>
          <w:rFonts w:ascii="Times New Roman" w:eastAsia="Times New Roman" w:hAnsi="Times New Roman" w:cs="Times New Roman"/>
          <w:color w:val="0D0D0D" w:themeColor="text1" w:themeTint="F2"/>
          <w:sz w:val="24"/>
          <w:szCs w:val="24"/>
        </w:rPr>
        <w:t xml:space="preserve">, F., </w:t>
      </w:r>
      <w:proofErr w:type="spellStart"/>
      <w:r w:rsidRPr="00DF6E0D">
        <w:rPr>
          <w:rFonts w:ascii="Times New Roman" w:eastAsia="Times New Roman" w:hAnsi="Times New Roman" w:cs="Times New Roman"/>
          <w:color w:val="0D0D0D" w:themeColor="text1" w:themeTint="F2"/>
          <w:sz w:val="24"/>
          <w:szCs w:val="24"/>
        </w:rPr>
        <w:t>Gbogboade</w:t>
      </w:r>
      <w:proofErr w:type="spellEnd"/>
      <w:r w:rsidRPr="00DF6E0D">
        <w:rPr>
          <w:rFonts w:ascii="Times New Roman" w:eastAsia="Times New Roman" w:hAnsi="Times New Roman" w:cs="Times New Roman"/>
          <w:color w:val="0D0D0D" w:themeColor="text1" w:themeTint="F2"/>
          <w:sz w:val="24"/>
          <w:szCs w:val="24"/>
        </w:rPr>
        <w:t xml:space="preserve">, A. O., </w:t>
      </w:r>
      <w:proofErr w:type="spellStart"/>
      <w:r w:rsidRPr="00DF6E0D">
        <w:rPr>
          <w:rFonts w:ascii="Times New Roman" w:eastAsia="Times New Roman" w:hAnsi="Times New Roman" w:cs="Times New Roman"/>
          <w:color w:val="0D0D0D" w:themeColor="text1" w:themeTint="F2"/>
          <w:sz w:val="24"/>
          <w:szCs w:val="24"/>
        </w:rPr>
        <w:t>Aliyu</w:t>
      </w:r>
      <w:proofErr w:type="spellEnd"/>
      <w:r w:rsidRPr="00DF6E0D">
        <w:rPr>
          <w:rFonts w:ascii="Times New Roman" w:eastAsia="Times New Roman" w:hAnsi="Times New Roman" w:cs="Times New Roman"/>
          <w:color w:val="0D0D0D" w:themeColor="text1" w:themeTint="F2"/>
          <w:sz w:val="24"/>
          <w:szCs w:val="24"/>
        </w:rPr>
        <w:t xml:space="preserve">, N., &amp; </w:t>
      </w:r>
      <w:proofErr w:type="spellStart"/>
      <w:r w:rsidRPr="00DF6E0D">
        <w:rPr>
          <w:rFonts w:ascii="Times New Roman" w:eastAsia="Times New Roman" w:hAnsi="Times New Roman" w:cs="Times New Roman"/>
          <w:color w:val="0D0D0D" w:themeColor="text1" w:themeTint="F2"/>
          <w:sz w:val="24"/>
          <w:szCs w:val="24"/>
        </w:rPr>
        <w:t>Wumi</w:t>
      </w:r>
      <w:proofErr w:type="spellEnd"/>
      <w:r w:rsidRPr="00DF6E0D">
        <w:rPr>
          <w:rFonts w:ascii="Times New Roman" w:eastAsia="Times New Roman" w:hAnsi="Times New Roman" w:cs="Times New Roman"/>
          <w:color w:val="0D0D0D" w:themeColor="text1" w:themeTint="F2"/>
          <w:sz w:val="24"/>
          <w:szCs w:val="24"/>
        </w:rPr>
        <w:t xml:space="preserve">, A. (2019). Trends in female circumcision between 1933 and 2021 in </w:t>
      </w:r>
      <w:proofErr w:type="spellStart"/>
      <w:r w:rsidRPr="00DF6E0D">
        <w:rPr>
          <w:rFonts w:ascii="Times New Roman" w:eastAsia="Times New Roman" w:hAnsi="Times New Roman" w:cs="Times New Roman"/>
          <w:color w:val="0D0D0D" w:themeColor="text1" w:themeTint="F2"/>
          <w:sz w:val="24"/>
          <w:szCs w:val="24"/>
        </w:rPr>
        <w:t>Osun</w:t>
      </w:r>
      <w:proofErr w:type="spellEnd"/>
      <w:r w:rsidRPr="00DF6E0D">
        <w:rPr>
          <w:rFonts w:ascii="Times New Roman" w:eastAsia="Times New Roman" w:hAnsi="Times New Roman" w:cs="Times New Roman"/>
          <w:color w:val="0D0D0D" w:themeColor="text1" w:themeTint="F2"/>
          <w:sz w:val="24"/>
          <w:szCs w:val="24"/>
        </w:rPr>
        <w:t xml:space="preserve"> and </w:t>
      </w:r>
      <w:proofErr w:type="spellStart"/>
      <w:r w:rsidRPr="00DF6E0D">
        <w:rPr>
          <w:rFonts w:ascii="Times New Roman" w:eastAsia="Times New Roman" w:hAnsi="Times New Roman" w:cs="Times New Roman"/>
          <w:color w:val="0D0D0D" w:themeColor="text1" w:themeTint="F2"/>
          <w:sz w:val="24"/>
          <w:szCs w:val="24"/>
        </w:rPr>
        <w:t>Ogun</w:t>
      </w:r>
      <w:proofErr w:type="spellEnd"/>
      <w:r w:rsidRPr="00DF6E0D">
        <w:rPr>
          <w:rFonts w:ascii="Times New Roman" w:eastAsia="Times New Roman" w:hAnsi="Times New Roman" w:cs="Times New Roman"/>
          <w:color w:val="0D0D0D" w:themeColor="text1" w:themeTint="F2"/>
          <w:sz w:val="24"/>
          <w:szCs w:val="24"/>
        </w:rPr>
        <w:t xml:space="preserve"> states, Nigeria (a cohort analysis). </w:t>
      </w:r>
      <w:r w:rsidRPr="00DF6E0D">
        <w:rPr>
          <w:rFonts w:ascii="Times New Roman" w:eastAsia="Times New Roman" w:hAnsi="Times New Roman" w:cs="Times New Roman"/>
          <w:i/>
          <w:color w:val="0D0D0D" w:themeColor="text1" w:themeTint="F2"/>
          <w:sz w:val="24"/>
          <w:szCs w:val="24"/>
        </w:rPr>
        <w:t>African Journal of Reproductive Health, 10</w:t>
      </w:r>
      <w:r w:rsidRPr="00DF6E0D">
        <w:rPr>
          <w:rFonts w:ascii="Times New Roman" w:eastAsia="Times New Roman" w:hAnsi="Times New Roman" w:cs="Times New Roman"/>
          <w:color w:val="0D0D0D" w:themeColor="text1" w:themeTint="F2"/>
          <w:sz w:val="24"/>
          <w:szCs w:val="24"/>
        </w:rPr>
        <w:t>(2), 48-56. https://doi.org/10.2307/30032458</w:t>
      </w:r>
    </w:p>
    <w:p w:rsidR="007B39B0" w:rsidRPr="00DF6E0D" w:rsidRDefault="007B39B0" w:rsidP="00750B4E">
      <w:pPr>
        <w:spacing w:line="360" w:lineRule="auto"/>
        <w:ind w:left="720" w:hanging="720"/>
        <w:jc w:val="both"/>
        <w:rPr>
          <w:rFonts w:ascii="Times New Roman" w:eastAsia="Times New Roman" w:hAnsi="Times New Roman" w:cs="Times New Roman"/>
          <w:color w:val="0D0D0D" w:themeColor="text1" w:themeTint="F2"/>
          <w:sz w:val="24"/>
          <w:szCs w:val="24"/>
        </w:rPr>
      </w:pPr>
      <w:proofErr w:type="spellStart"/>
      <w:r w:rsidRPr="00DF6E0D">
        <w:rPr>
          <w:rFonts w:ascii="Times New Roman" w:eastAsia="Times New Roman" w:hAnsi="Times New Roman" w:cs="Times New Roman"/>
          <w:color w:val="0D0D0D" w:themeColor="text1" w:themeTint="F2"/>
          <w:sz w:val="24"/>
          <w:szCs w:val="24"/>
        </w:rPr>
        <w:lastRenderedPageBreak/>
        <w:t>Ahmadi</w:t>
      </w:r>
      <w:proofErr w:type="spellEnd"/>
      <w:r w:rsidRPr="00DF6E0D">
        <w:rPr>
          <w:rFonts w:ascii="Times New Roman" w:eastAsia="Times New Roman" w:hAnsi="Times New Roman" w:cs="Times New Roman"/>
          <w:color w:val="0D0D0D" w:themeColor="text1" w:themeTint="F2"/>
          <w:sz w:val="24"/>
          <w:szCs w:val="24"/>
        </w:rPr>
        <w:t xml:space="preserve">, A. B. A. (Spring 2021). An Analytical Approach to Female Genital Mutilation in West Africa. </w:t>
      </w:r>
      <w:r w:rsidRPr="00DF6E0D">
        <w:rPr>
          <w:rFonts w:ascii="Times New Roman" w:eastAsia="Times New Roman" w:hAnsi="Times New Roman" w:cs="Times New Roman"/>
          <w:i/>
          <w:color w:val="0D0D0D" w:themeColor="text1" w:themeTint="F2"/>
          <w:sz w:val="24"/>
          <w:szCs w:val="24"/>
        </w:rPr>
        <w:t>International Journal of Women's Research, 3</w:t>
      </w:r>
      <w:r w:rsidRPr="00DF6E0D">
        <w:rPr>
          <w:rFonts w:ascii="Times New Roman" w:eastAsia="Times New Roman" w:hAnsi="Times New Roman" w:cs="Times New Roman"/>
          <w:color w:val="0D0D0D" w:themeColor="text1" w:themeTint="F2"/>
          <w:sz w:val="24"/>
          <w:szCs w:val="24"/>
        </w:rPr>
        <w:t>(1), 37-56.</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proofErr w:type="spellStart"/>
      <w:r w:rsidRPr="00DF6E0D">
        <w:rPr>
          <w:rFonts w:ascii="Times New Roman" w:eastAsia="Times New Roman" w:hAnsi="Times New Roman" w:cs="Times New Roman"/>
          <w:color w:val="0D0D0D" w:themeColor="text1" w:themeTint="F2"/>
          <w:sz w:val="24"/>
          <w:szCs w:val="24"/>
        </w:rPr>
        <w:t>Alo</w:t>
      </w:r>
      <w:proofErr w:type="spellEnd"/>
      <w:r w:rsidRPr="00DF6E0D">
        <w:rPr>
          <w:rFonts w:ascii="Times New Roman" w:eastAsia="Times New Roman" w:hAnsi="Times New Roman" w:cs="Times New Roman"/>
          <w:color w:val="0D0D0D" w:themeColor="text1" w:themeTint="F2"/>
          <w:sz w:val="24"/>
          <w:szCs w:val="24"/>
        </w:rPr>
        <w:t xml:space="preserve">, O. A., &amp; </w:t>
      </w:r>
      <w:proofErr w:type="spellStart"/>
      <w:r w:rsidRPr="00DF6E0D">
        <w:rPr>
          <w:rFonts w:ascii="Times New Roman" w:eastAsia="Times New Roman" w:hAnsi="Times New Roman" w:cs="Times New Roman"/>
          <w:color w:val="0D0D0D" w:themeColor="text1" w:themeTint="F2"/>
          <w:sz w:val="24"/>
          <w:szCs w:val="24"/>
        </w:rPr>
        <w:t>Adetula</w:t>
      </w:r>
      <w:proofErr w:type="spellEnd"/>
      <w:r w:rsidRPr="00DF6E0D">
        <w:rPr>
          <w:rFonts w:ascii="Times New Roman" w:eastAsia="Times New Roman" w:hAnsi="Times New Roman" w:cs="Times New Roman"/>
          <w:color w:val="0D0D0D" w:themeColor="text1" w:themeTint="F2"/>
          <w:sz w:val="24"/>
          <w:szCs w:val="24"/>
        </w:rPr>
        <w:t xml:space="preserve">, G. (2019). Myths and realities surrounding female genital mutilation (FGM) in </w:t>
      </w:r>
      <w:proofErr w:type="spellStart"/>
      <w:r w:rsidRPr="00DF6E0D">
        <w:rPr>
          <w:rFonts w:ascii="Times New Roman" w:eastAsia="Times New Roman" w:hAnsi="Times New Roman" w:cs="Times New Roman"/>
          <w:color w:val="0D0D0D" w:themeColor="text1" w:themeTint="F2"/>
          <w:sz w:val="24"/>
          <w:szCs w:val="24"/>
        </w:rPr>
        <w:t>Ekiti</w:t>
      </w:r>
      <w:proofErr w:type="spellEnd"/>
      <w:r w:rsidRPr="00DF6E0D">
        <w:rPr>
          <w:rFonts w:ascii="Times New Roman" w:eastAsia="Times New Roman" w:hAnsi="Times New Roman" w:cs="Times New Roman"/>
          <w:color w:val="0D0D0D" w:themeColor="text1" w:themeTint="F2"/>
          <w:sz w:val="24"/>
          <w:szCs w:val="24"/>
        </w:rPr>
        <w:t xml:space="preserve"> State of Nigeria. </w:t>
      </w:r>
      <w:r w:rsidRPr="00DF6E0D">
        <w:rPr>
          <w:rFonts w:ascii="Times New Roman" w:eastAsia="Times New Roman" w:hAnsi="Times New Roman" w:cs="Times New Roman"/>
          <w:i/>
          <w:color w:val="0D0D0D" w:themeColor="text1" w:themeTint="F2"/>
          <w:sz w:val="24"/>
          <w:szCs w:val="24"/>
        </w:rPr>
        <w:t>International Journal of Violence and Related Studies, 2</w:t>
      </w:r>
      <w:r w:rsidRPr="00DF6E0D">
        <w:rPr>
          <w:rFonts w:ascii="Times New Roman" w:eastAsia="Times New Roman" w:hAnsi="Times New Roman" w:cs="Times New Roman"/>
          <w:color w:val="0D0D0D" w:themeColor="text1" w:themeTint="F2"/>
          <w:sz w:val="24"/>
          <w:szCs w:val="24"/>
        </w:rPr>
        <w:t>(1), 315-321.</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proofErr w:type="spellStart"/>
      <w:r w:rsidRPr="00DF6E0D">
        <w:rPr>
          <w:rFonts w:ascii="Times New Roman" w:eastAsia="Times New Roman" w:hAnsi="Times New Roman" w:cs="Times New Roman"/>
          <w:color w:val="0D0D0D" w:themeColor="text1" w:themeTint="F2"/>
          <w:sz w:val="24"/>
          <w:szCs w:val="24"/>
        </w:rPr>
        <w:t>Anuforo</w:t>
      </w:r>
      <w:proofErr w:type="spellEnd"/>
      <w:r w:rsidRPr="00DF6E0D">
        <w:rPr>
          <w:rFonts w:ascii="Times New Roman" w:eastAsia="Times New Roman" w:hAnsi="Times New Roman" w:cs="Times New Roman"/>
          <w:color w:val="0D0D0D" w:themeColor="text1" w:themeTint="F2"/>
          <w:sz w:val="24"/>
          <w:szCs w:val="24"/>
        </w:rPr>
        <w:t xml:space="preserve">, P. O., </w:t>
      </w:r>
      <w:proofErr w:type="spellStart"/>
      <w:r w:rsidRPr="00DF6E0D">
        <w:rPr>
          <w:rFonts w:ascii="Times New Roman" w:eastAsia="Times New Roman" w:hAnsi="Times New Roman" w:cs="Times New Roman"/>
          <w:color w:val="0D0D0D" w:themeColor="text1" w:themeTint="F2"/>
          <w:sz w:val="24"/>
          <w:szCs w:val="24"/>
        </w:rPr>
        <w:t>Oyedele</w:t>
      </w:r>
      <w:proofErr w:type="spellEnd"/>
      <w:r w:rsidRPr="00DF6E0D">
        <w:rPr>
          <w:rFonts w:ascii="Times New Roman" w:eastAsia="Times New Roman" w:hAnsi="Times New Roman" w:cs="Times New Roman"/>
          <w:color w:val="0D0D0D" w:themeColor="text1" w:themeTint="F2"/>
          <w:sz w:val="24"/>
          <w:szCs w:val="24"/>
        </w:rPr>
        <w:t xml:space="preserve">, L., &amp; </w:t>
      </w:r>
      <w:proofErr w:type="spellStart"/>
      <w:r w:rsidRPr="00DF6E0D">
        <w:rPr>
          <w:rFonts w:ascii="Times New Roman" w:eastAsia="Times New Roman" w:hAnsi="Times New Roman" w:cs="Times New Roman"/>
          <w:color w:val="0D0D0D" w:themeColor="text1" w:themeTint="F2"/>
          <w:sz w:val="24"/>
          <w:szCs w:val="24"/>
        </w:rPr>
        <w:t>Pacquino</w:t>
      </w:r>
      <w:proofErr w:type="spellEnd"/>
      <w:r w:rsidRPr="00DF6E0D">
        <w:rPr>
          <w:rFonts w:ascii="Times New Roman" w:eastAsia="Times New Roman" w:hAnsi="Times New Roman" w:cs="Times New Roman"/>
          <w:color w:val="0D0D0D" w:themeColor="text1" w:themeTint="F2"/>
          <w:sz w:val="24"/>
          <w:szCs w:val="24"/>
        </w:rPr>
        <w:t xml:space="preserve">, D. F. (2019). Comparative study of meanings, beliefs and practices of female circumcision among three Nigerian tribes in the United States and Nigeria. </w:t>
      </w:r>
      <w:r w:rsidRPr="00DF6E0D">
        <w:rPr>
          <w:rFonts w:ascii="Times New Roman" w:eastAsia="Times New Roman" w:hAnsi="Times New Roman" w:cs="Times New Roman"/>
          <w:i/>
          <w:color w:val="0D0D0D" w:themeColor="text1" w:themeTint="F2"/>
          <w:sz w:val="24"/>
          <w:szCs w:val="24"/>
        </w:rPr>
        <w:t>Journal of Transcultural Nursing, 15</w:t>
      </w:r>
      <w:r w:rsidRPr="00DF6E0D">
        <w:rPr>
          <w:rFonts w:ascii="Times New Roman" w:eastAsia="Times New Roman" w:hAnsi="Times New Roman" w:cs="Times New Roman"/>
          <w:color w:val="0D0D0D" w:themeColor="text1" w:themeTint="F2"/>
          <w:sz w:val="24"/>
          <w:szCs w:val="24"/>
        </w:rPr>
        <w:t>(2), 103-13. https://doi.org/10.1177/1043659603262486</w:t>
      </w:r>
    </w:p>
    <w:p w:rsidR="007B39B0" w:rsidRPr="00DF6E0D" w:rsidRDefault="007B39B0" w:rsidP="00DF6E0D">
      <w:pPr>
        <w:spacing w:line="360" w:lineRule="auto"/>
        <w:ind w:left="720" w:right="20" w:hanging="720"/>
        <w:jc w:val="both"/>
        <w:rPr>
          <w:rFonts w:ascii="Times New Roman" w:eastAsia="Times New Roman" w:hAnsi="Times New Roman" w:cs="Times New Roman"/>
          <w:color w:val="0D0D0D" w:themeColor="text1" w:themeTint="F2"/>
          <w:sz w:val="24"/>
          <w:szCs w:val="24"/>
        </w:rPr>
      </w:pPr>
      <w:proofErr w:type="spellStart"/>
      <w:r w:rsidRPr="00DF6E0D">
        <w:rPr>
          <w:rFonts w:ascii="Times New Roman" w:eastAsia="Times New Roman" w:hAnsi="Times New Roman" w:cs="Times New Roman"/>
          <w:color w:val="0D0D0D" w:themeColor="text1" w:themeTint="F2"/>
          <w:sz w:val="24"/>
          <w:szCs w:val="24"/>
        </w:rPr>
        <w:t>Anyamene</w:t>
      </w:r>
      <w:proofErr w:type="spellEnd"/>
      <w:r w:rsidRPr="00DF6E0D">
        <w:rPr>
          <w:rFonts w:ascii="Times New Roman" w:eastAsia="Times New Roman" w:hAnsi="Times New Roman" w:cs="Times New Roman"/>
          <w:color w:val="0D0D0D" w:themeColor="text1" w:themeTint="F2"/>
          <w:sz w:val="24"/>
          <w:szCs w:val="24"/>
        </w:rPr>
        <w:t xml:space="preserve">, A., </w:t>
      </w:r>
      <w:proofErr w:type="spellStart"/>
      <w:r w:rsidRPr="00DF6E0D">
        <w:rPr>
          <w:rFonts w:ascii="Times New Roman" w:eastAsia="Times New Roman" w:hAnsi="Times New Roman" w:cs="Times New Roman"/>
          <w:color w:val="0D0D0D" w:themeColor="text1" w:themeTint="F2"/>
          <w:sz w:val="24"/>
          <w:szCs w:val="24"/>
        </w:rPr>
        <w:t>Nwokolo</w:t>
      </w:r>
      <w:proofErr w:type="spellEnd"/>
      <w:r w:rsidRPr="00DF6E0D">
        <w:rPr>
          <w:rFonts w:ascii="Times New Roman" w:eastAsia="Times New Roman" w:hAnsi="Times New Roman" w:cs="Times New Roman"/>
          <w:color w:val="0D0D0D" w:themeColor="text1" w:themeTint="F2"/>
          <w:sz w:val="24"/>
          <w:szCs w:val="24"/>
        </w:rPr>
        <w:t xml:space="preserve">, C., &amp; </w:t>
      </w:r>
      <w:proofErr w:type="spellStart"/>
      <w:r w:rsidRPr="00DF6E0D">
        <w:rPr>
          <w:rFonts w:ascii="Times New Roman" w:eastAsia="Times New Roman" w:hAnsi="Times New Roman" w:cs="Times New Roman"/>
          <w:color w:val="0D0D0D" w:themeColor="text1" w:themeTint="F2"/>
          <w:sz w:val="24"/>
          <w:szCs w:val="24"/>
        </w:rPr>
        <w:t>Anyachebelu</w:t>
      </w:r>
      <w:proofErr w:type="spellEnd"/>
      <w:r w:rsidRPr="00DF6E0D">
        <w:rPr>
          <w:rFonts w:ascii="Times New Roman" w:eastAsia="Times New Roman" w:hAnsi="Times New Roman" w:cs="Times New Roman"/>
          <w:color w:val="0D0D0D" w:themeColor="text1" w:themeTint="F2"/>
          <w:sz w:val="24"/>
          <w:szCs w:val="24"/>
        </w:rPr>
        <w:t xml:space="preserve">, F. E. (2020). Strategies for Eradicating Female Genital Mutilation Practice: Implication for Counselling. </w:t>
      </w:r>
      <w:r w:rsidRPr="00DF6E0D">
        <w:rPr>
          <w:rFonts w:ascii="Times New Roman" w:eastAsia="Times New Roman" w:hAnsi="Times New Roman" w:cs="Times New Roman"/>
          <w:i/>
          <w:color w:val="0D0D0D" w:themeColor="text1" w:themeTint="F2"/>
          <w:sz w:val="24"/>
          <w:szCs w:val="24"/>
        </w:rPr>
        <w:t>International Review of Social Sciences and Humanities, 2</w:t>
      </w:r>
      <w:r w:rsidRPr="00DF6E0D">
        <w:rPr>
          <w:rFonts w:ascii="Times New Roman" w:eastAsia="Times New Roman" w:hAnsi="Times New Roman" w:cs="Times New Roman"/>
          <w:color w:val="0D0D0D" w:themeColor="text1" w:themeTint="F2"/>
          <w:sz w:val="24"/>
          <w:szCs w:val="24"/>
        </w:rPr>
        <w:t>(2), 62-67.</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proofErr w:type="spellStart"/>
      <w:r w:rsidRPr="00DF6E0D">
        <w:rPr>
          <w:rFonts w:ascii="Times New Roman" w:eastAsia="Times New Roman" w:hAnsi="Times New Roman" w:cs="Times New Roman"/>
          <w:color w:val="0D0D0D" w:themeColor="text1" w:themeTint="F2"/>
          <w:sz w:val="24"/>
          <w:szCs w:val="24"/>
        </w:rPr>
        <w:t>Apenda</w:t>
      </w:r>
      <w:proofErr w:type="spellEnd"/>
      <w:r w:rsidRPr="00DF6E0D">
        <w:rPr>
          <w:rFonts w:ascii="Times New Roman" w:eastAsia="Times New Roman" w:hAnsi="Times New Roman" w:cs="Times New Roman"/>
          <w:color w:val="0D0D0D" w:themeColor="text1" w:themeTint="F2"/>
          <w:sz w:val="24"/>
          <w:szCs w:val="24"/>
        </w:rPr>
        <w:t xml:space="preserve">, A., &amp; </w:t>
      </w:r>
      <w:proofErr w:type="spellStart"/>
      <w:r w:rsidRPr="00DF6E0D">
        <w:rPr>
          <w:rFonts w:ascii="Times New Roman" w:eastAsia="Times New Roman" w:hAnsi="Times New Roman" w:cs="Times New Roman"/>
          <w:color w:val="0D0D0D" w:themeColor="text1" w:themeTint="F2"/>
          <w:sz w:val="24"/>
          <w:szCs w:val="24"/>
        </w:rPr>
        <w:t>Terna</w:t>
      </w:r>
      <w:proofErr w:type="spellEnd"/>
      <w:r w:rsidRPr="00DF6E0D">
        <w:rPr>
          <w:rFonts w:ascii="Times New Roman" w:eastAsia="Times New Roman" w:hAnsi="Times New Roman" w:cs="Times New Roman"/>
          <w:color w:val="0D0D0D" w:themeColor="text1" w:themeTint="F2"/>
          <w:sz w:val="24"/>
          <w:szCs w:val="24"/>
        </w:rPr>
        <w:t xml:space="preserve">, A. (2020).Cultural dimension of female genital mutilation and its effect on the health of women in Africa. </w:t>
      </w:r>
      <w:r w:rsidRPr="00DF6E0D">
        <w:rPr>
          <w:rFonts w:ascii="Times New Roman" w:eastAsia="Times New Roman" w:hAnsi="Times New Roman" w:cs="Times New Roman"/>
          <w:i/>
          <w:color w:val="0D0D0D" w:themeColor="text1" w:themeTint="F2"/>
          <w:sz w:val="24"/>
          <w:szCs w:val="24"/>
        </w:rPr>
        <w:t>Benue Journal of Gender Studies, 1</w:t>
      </w:r>
      <w:r w:rsidRPr="00DF6E0D">
        <w:rPr>
          <w:rFonts w:ascii="Times New Roman" w:eastAsia="Times New Roman" w:hAnsi="Times New Roman" w:cs="Times New Roman"/>
          <w:color w:val="0D0D0D" w:themeColor="text1" w:themeTint="F2"/>
          <w:sz w:val="24"/>
          <w:szCs w:val="24"/>
        </w:rPr>
        <w:t>(1), 173-179.</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proofErr w:type="spellStart"/>
      <w:r w:rsidRPr="00DF6E0D">
        <w:rPr>
          <w:rFonts w:ascii="Times New Roman" w:eastAsia="Times New Roman" w:hAnsi="Times New Roman" w:cs="Times New Roman"/>
          <w:color w:val="0D0D0D" w:themeColor="text1" w:themeTint="F2"/>
          <w:sz w:val="24"/>
          <w:szCs w:val="24"/>
        </w:rPr>
        <w:t>Asemah</w:t>
      </w:r>
      <w:proofErr w:type="spellEnd"/>
      <w:r w:rsidRPr="00DF6E0D">
        <w:rPr>
          <w:rFonts w:ascii="Times New Roman" w:eastAsia="Times New Roman" w:hAnsi="Times New Roman" w:cs="Times New Roman"/>
          <w:color w:val="0D0D0D" w:themeColor="text1" w:themeTint="F2"/>
          <w:sz w:val="24"/>
          <w:szCs w:val="24"/>
        </w:rPr>
        <w:t xml:space="preserve">, E. S. (2011). </w:t>
      </w:r>
      <w:r w:rsidRPr="00DF6E0D">
        <w:rPr>
          <w:rFonts w:ascii="Times New Roman" w:eastAsia="Times New Roman" w:hAnsi="Times New Roman" w:cs="Times New Roman"/>
          <w:i/>
          <w:color w:val="0D0D0D" w:themeColor="text1" w:themeTint="F2"/>
          <w:sz w:val="24"/>
          <w:szCs w:val="24"/>
        </w:rPr>
        <w:t>Mass media in the contemporary society</w:t>
      </w:r>
      <w:r w:rsidRPr="00DF6E0D">
        <w:rPr>
          <w:rFonts w:ascii="Times New Roman" w:eastAsia="Times New Roman" w:hAnsi="Times New Roman" w:cs="Times New Roman"/>
          <w:color w:val="0D0D0D" w:themeColor="text1" w:themeTint="F2"/>
          <w:sz w:val="24"/>
          <w:szCs w:val="24"/>
        </w:rPr>
        <w:t>. Jos: University press.</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proofErr w:type="spellStart"/>
      <w:r w:rsidRPr="00DF6E0D">
        <w:rPr>
          <w:rFonts w:ascii="Times New Roman" w:eastAsia="Times New Roman" w:hAnsi="Times New Roman" w:cs="Times New Roman"/>
          <w:color w:val="0D0D0D" w:themeColor="text1" w:themeTint="F2"/>
          <w:sz w:val="24"/>
          <w:szCs w:val="24"/>
        </w:rPr>
        <w:t>Babalola</w:t>
      </w:r>
      <w:proofErr w:type="spellEnd"/>
      <w:r w:rsidRPr="00DF6E0D">
        <w:rPr>
          <w:rFonts w:ascii="Times New Roman" w:eastAsia="Times New Roman" w:hAnsi="Times New Roman" w:cs="Times New Roman"/>
          <w:color w:val="0D0D0D" w:themeColor="text1" w:themeTint="F2"/>
          <w:sz w:val="24"/>
          <w:szCs w:val="24"/>
        </w:rPr>
        <w:t xml:space="preserve">, S., </w:t>
      </w:r>
      <w:proofErr w:type="spellStart"/>
      <w:r w:rsidRPr="00DF6E0D">
        <w:rPr>
          <w:rFonts w:ascii="Times New Roman" w:eastAsia="Times New Roman" w:hAnsi="Times New Roman" w:cs="Times New Roman"/>
          <w:color w:val="0D0D0D" w:themeColor="text1" w:themeTint="F2"/>
          <w:sz w:val="24"/>
          <w:szCs w:val="24"/>
        </w:rPr>
        <w:t>Brastington</w:t>
      </w:r>
      <w:proofErr w:type="spellEnd"/>
      <w:r w:rsidRPr="00DF6E0D">
        <w:rPr>
          <w:rFonts w:ascii="Times New Roman" w:eastAsia="Times New Roman" w:hAnsi="Times New Roman" w:cs="Times New Roman"/>
          <w:color w:val="0D0D0D" w:themeColor="text1" w:themeTint="F2"/>
          <w:sz w:val="24"/>
          <w:szCs w:val="24"/>
        </w:rPr>
        <w:t xml:space="preserve">, A., </w:t>
      </w:r>
      <w:proofErr w:type="spellStart"/>
      <w:r w:rsidRPr="00DF6E0D">
        <w:rPr>
          <w:rFonts w:ascii="Times New Roman" w:eastAsia="Times New Roman" w:hAnsi="Times New Roman" w:cs="Times New Roman"/>
          <w:color w:val="0D0D0D" w:themeColor="text1" w:themeTint="F2"/>
          <w:sz w:val="24"/>
          <w:szCs w:val="24"/>
        </w:rPr>
        <w:t>Agbasimato</w:t>
      </w:r>
      <w:proofErr w:type="spellEnd"/>
      <w:r w:rsidRPr="00DF6E0D">
        <w:rPr>
          <w:rFonts w:ascii="Times New Roman" w:eastAsia="Times New Roman" w:hAnsi="Times New Roman" w:cs="Times New Roman"/>
          <w:color w:val="0D0D0D" w:themeColor="text1" w:themeTint="F2"/>
          <w:sz w:val="24"/>
          <w:szCs w:val="24"/>
        </w:rPr>
        <w:t xml:space="preserve">, A., </w:t>
      </w:r>
      <w:proofErr w:type="spellStart"/>
      <w:r w:rsidRPr="00DF6E0D">
        <w:rPr>
          <w:rFonts w:ascii="Times New Roman" w:eastAsia="Times New Roman" w:hAnsi="Times New Roman" w:cs="Times New Roman"/>
          <w:color w:val="0D0D0D" w:themeColor="text1" w:themeTint="F2"/>
          <w:sz w:val="24"/>
          <w:szCs w:val="24"/>
        </w:rPr>
        <w:t>Helland</w:t>
      </w:r>
      <w:proofErr w:type="spellEnd"/>
      <w:r w:rsidRPr="00DF6E0D">
        <w:rPr>
          <w:rFonts w:ascii="Times New Roman" w:eastAsia="Times New Roman" w:hAnsi="Times New Roman" w:cs="Times New Roman"/>
          <w:color w:val="0D0D0D" w:themeColor="text1" w:themeTint="F2"/>
          <w:sz w:val="24"/>
          <w:szCs w:val="24"/>
        </w:rPr>
        <w:t xml:space="preserve">, A., </w:t>
      </w:r>
      <w:proofErr w:type="spellStart"/>
      <w:r w:rsidRPr="00DF6E0D">
        <w:rPr>
          <w:rFonts w:ascii="Times New Roman" w:eastAsia="Times New Roman" w:hAnsi="Times New Roman" w:cs="Times New Roman"/>
          <w:color w:val="0D0D0D" w:themeColor="text1" w:themeTint="F2"/>
          <w:sz w:val="24"/>
          <w:szCs w:val="24"/>
        </w:rPr>
        <w:t>Nwanguma</w:t>
      </w:r>
      <w:proofErr w:type="spellEnd"/>
      <w:r w:rsidRPr="00DF6E0D">
        <w:rPr>
          <w:rFonts w:ascii="Times New Roman" w:eastAsia="Times New Roman" w:hAnsi="Times New Roman" w:cs="Times New Roman"/>
          <w:color w:val="0D0D0D" w:themeColor="text1" w:themeTint="F2"/>
          <w:sz w:val="24"/>
          <w:szCs w:val="24"/>
        </w:rPr>
        <w:t xml:space="preserve">, E., &amp; </w:t>
      </w:r>
      <w:proofErr w:type="spellStart"/>
      <w:r w:rsidRPr="00DF6E0D">
        <w:rPr>
          <w:rFonts w:ascii="Times New Roman" w:eastAsia="Times New Roman" w:hAnsi="Times New Roman" w:cs="Times New Roman"/>
          <w:color w:val="0D0D0D" w:themeColor="text1" w:themeTint="F2"/>
          <w:sz w:val="24"/>
          <w:szCs w:val="24"/>
        </w:rPr>
        <w:t>Onah</w:t>
      </w:r>
      <w:proofErr w:type="spellEnd"/>
      <w:r w:rsidRPr="00DF6E0D">
        <w:rPr>
          <w:rFonts w:ascii="Times New Roman" w:eastAsia="Times New Roman" w:hAnsi="Times New Roman" w:cs="Times New Roman"/>
          <w:color w:val="0D0D0D" w:themeColor="text1" w:themeTint="F2"/>
          <w:sz w:val="24"/>
          <w:szCs w:val="24"/>
        </w:rPr>
        <w:t xml:space="preserve">, N. (2019). Impact of a communication </w:t>
      </w:r>
      <w:proofErr w:type="spellStart"/>
      <w:r w:rsidRPr="00DF6E0D">
        <w:rPr>
          <w:rFonts w:ascii="Times New Roman" w:eastAsia="Times New Roman" w:hAnsi="Times New Roman" w:cs="Times New Roman"/>
          <w:color w:val="0D0D0D" w:themeColor="text1" w:themeTint="F2"/>
          <w:sz w:val="24"/>
          <w:szCs w:val="24"/>
        </w:rPr>
        <w:t>programme</w:t>
      </w:r>
      <w:proofErr w:type="spellEnd"/>
      <w:r w:rsidRPr="00DF6E0D">
        <w:rPr>
          <w:rFonts w:ascii="Times New Roman" w:eastAsia="Times New Roman" w:hAnsi="Times New Roman" w:cs="Times New Roman"/>
          <w:color w:val="0D0D0D" w:themeColor="text1" w:themeTint="F2"/>
          <w:sz w:val="24"/>
          <w:szCs w:val="24"/>
        </w:rPr>
        <w:t xml:space="preserve"> on female genital cutting in Eastern Nigeria. </w:t>
      </w:r>
      <w:r w:rsidRPr="00DF6E0D">
        <w:rPr>
          <w:rFonts w:ascii="Times New Roman" w:eastAsia="Times New Roman" w:hAnsi="Times New Roman" w:cs="Times New Roman"/>
          <w:i/>
          <w:color w:val="0D0D0D" w:themeColor="text1" w:themeTint="F2"/>
          <w:sz w:val="24"/>
          <w:szCs w:val="24"/>
        </w:rPr>
        <w:t>Tropical Medicine &amp; International Health, 11</w:t>
      </w:r>
      <w:r w:rsidRPr="00DF6E0D">
        <w:rPr>
          <w:rFonts w:ascii="Times New Roman" w:eastAsia="Times New Roman" w:hAnsi="Times New Roman" w:cs="Times New Roman"/>
          <w:color w:val="0D0D0D" w:themeColor="text1" w:themeTint="F2"/>
          <w:sz w:val="24"/>
          <w:szCs w:val="24"/>
        </w:rPr>
        <w:t>(10), 1594-1603. https://doi.org/10.1111/j.1365-3156.2019.01701.x</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BAOBAB for Women's Human Rights. (BAOBAB). (2018). </w:t>
      </w:r>
      <w:r w:rsidRPr="00DF6E0D">
        <w:rPr>
          <w:rFonts w:ascii="Times New Roman" w:eastAsia="Times New Roman" w:hAnsi="Times New Roman" w:cs="Times New Roman"/>
          <w:i/>
          <w:color w:val="0D0D0D" w:themeColor="text1" w:themeTint="F2"/>
          <w:sz w:val="24"/>
          <w:szCs w:val="24"/>
        </w:rPr>
        <w:t>Women's Access to Justice and Personal Security in Nigeria: A Synthesis Report</w:t>
      </w:r>
      <w:r w:rsidRPr="00DF6E0D">
        <w:rPr>
          <w:rFonts w:ascii="Times New Roman" w:eastAsia="Times New Roman" w:hAnsi="Times New Roman" w:cs="Times New Roman"/>
          <w:color w:val="0D0D0D" w:themeColor="text1" w:themeTint="F2"/>
          <w:sz w:val="24"/>
          <w:szCs w:val="24"/>
        </w:rPr>
        <w:t>. Lagos: BAOBAB for Women's Human Rights.</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Barber, B. R. (1996). </w:t>
      </w:r>
      <w:r w:rsidRPr="00DF6E0D">
        <w:rPr>
          <w:rFonts w:ascii="Times New Roman" w:eastAsia="Times New Roman" w:hAnsi="Times New Roman" w:cs="Times New Roman"/>
          <w:i/>
          <w:color w:val="0D0D0D" w:themeColor="text1" w:themeTint="F2"/>
          <w:sz w:val="24"/>
          <w:szCs w:val="24"/>
        </w:rPr>
        <w:t xml:space="preserve">Jihad vs. </w:t>
      </w:r>
      <w:proofErr w:type="spellStart"/>
      <w:r w:rsidRPr="00DF6E0D">
        <w:rPr>
          <w:rFonts w:ascii="Times New Roman" w:eastAsia="Times New Roman" w:hAnsi="Times New Roman" w:cs="Times New Roman"/>
          <w:i/>
          <w:color w:val="0D0D0D" w:themeColor="text1" w:themeTint="F2"/>
          <w:sz w:val="24"/>
          <w:szCs w:val="24"/>
        </w:rPr>
        <w:t>McWorld</w:t>
      </w:r>
      <w:proofErr w:type="spellEnd"/>
      <w:r w:rsidRPr="00DF6E0D">
        <w:rPr>
          <w:rFonts w:ascii="Times New Roman" w:eastAsia="Times New Roman" w:hAnsi="Times New Roman" w:cs="Times New Roman"/>
          <w:i/>
          <w:color w:val="0D0D0D" w:themeColor="text1" w:themeTint="F2"/>
          <w:sz w:val="24"/>
          <w:szCs w:val="24"/>
        </w:rPr>
        <w:t>: How globalism and tribalism are reshaping the world</w:t>
      </w:r>
      <w:r w:rsidRPr="00DF6E0D">
        <w:rPr>
          <w:rFonts w:ascii="Times New Roman" w:eastAsia="Times New Roman" w:hAnsi="Times New Roman" w:cs="Times New Roman"/>
          <w:color w:val="0D0D0D" w:themeColor="text1" w:themeTint="F2"/>
          <w:sz w:val="24"/>
          <w:szCs w:val="24"/>
        </w:rPr>
        <w:t>. USA: Ballantine</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Barker, G., Ricardo, C., &amp; </w:t>
      </w:r>
      <w:proofErr w:type="spellStart"/>
      <w:r w:rsidRPr="00DF6E0D">
        <w:rPr>
          <w:rFonts w:ascii="Times New Roman" w:eastAsia="Times New Roman" w:hAnsi="Times New Roman" w:cs="Times New Roman"/>
          <w:color w:val="0D0D0D" w:themeColor="text1" w:themeTint="F2"/>
          <w:sz w:val="24"/>
          <w:szCs w:val="24"/>
        </w:rPr>
        <w:t>Nascimento</w:t>
      </w:r>
      <w:proofErr w:type="spellEnd"/>
      <w:r w:rsidRPr="00DF6E0D">
        <w:rPr>
          <w:rFonts w:ascii="Times New Roman" w:eastAsia="Times New Roman" w:hAnsi="Times New Roman" w:cs="Times New Roman"/>
          <w:color w:val="0D0D0D" w:themeColor="text1" w:themeTint="F2"/>
          <w:sz w:val="24"/>
          <w:szCs w:val="24"/>
        </w:rPr>
        <w:t xml:space="preserve">, M. (2007). </w:t>
      </w:r>
      <w:r w:rsidRPr="00DF6E0D">
        <w:rPr>
          <w:rFonts w:ascii="Times New Roman" w:eastAsia="Times New Roman" w:hAnsi="Times New Roman" w:cs="Times New Roman"/>
          <w:i/>
          <w:color w:val="0D0D0D" w:themeColor="text1" w:themeTint="F2"/>
          <w:sz w:val="24"/>
          <w:szCs w:val="24"/>
        </w:rPr>
        <w:t xml:space="preserve">Engaging Men and Boys in Changing Gender-Based Inequity in Health: Evidence from </w:t>
      </w:r>
      <w:proofErr w:type="spellStart"/>
      <w:r w:rsidRPr="00DF6E0D">
        <w:rPr>
          <w:rFonts w:ascii="Times New Roman" w:eastAsia="Times New Roman" w:hAnsi="Times New Roman" w:cs="Times New Roman"/>
          <w:i/>
          <w:color w:val="0D0D0D" w:themeColor="text1" w:themeTint="F2"/>
          <w:sz w:val="24"/>
          <w:szCs w:val="24"/>
        </w:rPr>
        <w:t>Programme</w:t>
      </w:r>
      <w:proofErr w:type="spellEnd"/>
      <w:r w:rsidRPr="00DF6E0D">
        <w:rPr>
          <w:rFonts w:ascii="Times New Roman" w:eastAsia="Times New Roman" w:hAnsi="Times New Roman" w:cs="Times New Roman"/>
          <w:i/>
          <w:color w:val="0D0D0D" w:themeColor="text1" w:themeTint="F2"/>
          <w:sz w:val="24"/>
          <w:szCs w:val="24"/>
        </w:rPr>
        <w:t xml:space="preserve"> Interventions</w:t>
      </w:r>
      <w:r w:rsidRPr="00DF6E0D">
        <w:rPr>
          <w:rFonts w:ascii="Times New Roman" w:eastAsia="Times New Roman" w:hAnsi="Times New Roman" w:cs="Times New Roman"/>
          <w:color w:val="0D0D0D" w:themeColor="text1" w:themeTint="F2"/>
          <w:sz w:val="24"/>
          <w:szCs w:val="24"/>
        </w:rPr>
        <w:t>. World Health Organization, Geneva. Retrieved from</w:t>
      </w:r>
      <w:r w:rsidRPr="00DF6E0D">
        <w:rPr>
          <w:rFonts w:ascii="Times New Roman" w:eastAsia="Times New Roman" w:hAnsi="Times New Roman" w:cs="Times New Roman"/>
          <w:i/>
          <w:color w:val="0D0D0D" w:themeColor="text1" w:themeTint="F2"/>
          <w:sz w:val="24"/>
          <w:szCs w:val="24"/>
        </w:rPr>
        <w:t xml:space="preserve"> </w:t>
      </w:r>
      <w:hyperlink r:id="rId9" w:history="1">
        <w:r w:rsidRPr="00DF6E0D">
          <w:rPr>
            <w:rStyle w:val="Hyperlink"/>
            <w:rFonts w:ascii="Times New Roman" w:eastAsia="Times New Roman" w:hAnsi="Times New Roman" w:cs="Times New Roman"/>
            <w:color w:val="0D0DFF" w:themeColor="hyperlink" w:themeTint="F2"/>
            <w:sz w:val="24"/>
            <w:szCs w:val="24"/>
          </w:rPr>
          <w:t>http://www.who.int/gender/documents/Engaging_men</w:t>
        </w:r>
      </w:hyperlink>
      <w:bookmarkStart w:id="1" w:name="page9"/>
      <w:bookmarkEnd w:id="1"/>
      <w:r w:rsidRPr="00DF6E0D">
        <w:rPr>
          <w:rFonts w:ascii="Times New Roman" w:eastAsia="Times New Roman" w:hAnsi="Times New Roman" w:cs="Times New Roman"/>
          <w:color w:val="0D0D0D" w:themeColor="text1" w:themeTint="F2"/>
          <w:sz w:val="24"/>
          <w:szCs w:val="24"/>
        </w:rPr>
        <w:t xml:space="preserve"> gjhs.ccsenet.org</w:t>
      </w:r>
      <w:r w:rsidRPr="00DF6E0D">
        <w:rPr>
          <w:rFonts w:ascii="Times New Roman" w:eastAsia="Times New Roman" w:hAnsi="Times New Roman" w:cs="Times New Roman"/>
          <w:color w:val="0D0D0D" w:themeColor="text1" w:themeTint="F2"/>
          <w:sz w:val="24"/>
          <w:szCs w:val="24"/>
        </w:rPr>
        <w:tab/>
        <w:t>Global Journal of Health Science</w:t>
      </w:r>
      <w:r w:rsidRPr="00DF6E0D">
        <w:rPr>
          <w:rFonts w:ascii="Times New Roman" w:eastAsia="Times New Roman" w:hAnsi="Times New Roman" w:cs="Times New Roman"/>
          <w:color w:val="0D0D0D" w:themeColor="text1" w:themeTint="F2"/>
          <w:sz w:val="24"/>
          <w:szCs w:val="24"/>
        </w:rPr>
        <w:tab/>
        <w:t>Vol. 11, No.14; 2019</w:t>
      </w:r>
    </w:p>
    <w:p w:rsidR="007B39B0" w:rsidRPr="00DF6E0D" w:rsidRDefault="007B39B0" w:rsidP="00750B4E">
      <w:pPr>
        <w:spacing w:line="360" w:lineRule="auto"/>
        <w:ind w:left="720" w:hanging="720"/>
        <w:jc w:val="both"/>
        <w:rPr>
          <w:rFonts w:ascii="Times New Roman" w:eastAsia="Times New Roman" w:hAnsi="Times New Roman" w:cs="Times New Roman"/>
          <w:color w:val="0D0D0D" w:themeColor="text1" w:themeTint="F2"/>
          <w:sz w:val="24"/>
          <w:szCs w:val="24"/>
        </w:rPr>
      </w:pPr>
      <w:proofErr w:type="spellStart"/>
      <w:r w:rsidRPr="00DF6E0D">
        <w:rPr>
          <w:rFonts w:ascii="Times New Roman" w:eastAsia="Times New Roman" w:hAnsi="Times New Roman" w:cs="Times New Roman"/>
          <w:color w:val="0D0D0D" w:themeColor="text1" w:themeTint="F2"/>
          <w:sz w:val="24"/>
          <w:szCs w:val="24"/>
        </w:rPr>
        <w:t>Cassman</w:t>
      </w:r>
      <w:proofErr w:type="spellEnd"/>
      <w:r w:rsidRPr="00DF6E0D">
        <w:rPr>
          <w:rFonts w:ascii="Times New Roman" w:eastAsia="Times New Roman" w:hAnsi="Times New Roman" w:cs="Times New Roman"/>
          <w:color w:val="0D0D0D" w:themeColor="text1" w:themeTint="F2"/>
          <w:sz w:val="24"/>
          <w:szCs w:val="24"/>
        </w:rPr>
        <w:t xml:space="preserve">, R. (2020). Fighting to Make the Cut: Female Genital Cutting Studied within the Context of cultural relativism. </w:t>
      </w:r>
      <w:r w:rsidRPr="00DF6E0D">
        <w:rPr>
          <w:rFonts w:ascii="Times New Roman" w:eastAsia="Times New Roman" w:hAnsi="Times New Roman" w:cs="Times New Roman"/>
          <w:i/>
          <w:color w:val="0D0D0D" w:themeColor="text1" w:themeTint="F2"/>
          <w:sz w:val="24"/>
          <w:szCs w:val="24"/>
        </w:rPr>
        <w:t>Northwestern Journal of international Human Rights, 6</w:t>
      </w:r>
      <w:r w:rsidRPr="00DF6E0D">
        <w:rPr>
          <w:rFonts w:ascii="Times New Roman" w:eastAsia="Times New Roman" w:hAnsi="Times New Roman" w:cs="Times New Roman"/>
          <w:color w:val="0D0D0D" w:themeColor="text1" w:themeTint="F2"/>
          <w:sz w:val="24"/>
          <w:szCs w:val="24"/>
        </w:rPr>
        <w:t>(1), 128-154.</w:t>
      </w:r>
    </w:p>
    <w:p w:rsidR="007B39B0" w:rsidRPr="00DF6E0D" w:rsidRDefault="007B39B0" w:rsidP="00DF6E0D">
      <w:pPr>
        <w:spacing w:line="360" w:lineRule="auto"/>
        <w:ind w:left="720" w:right="20" w:hanging="720"/>
        <w:jc w:val="both"/>
        <w:rPr>
          <w:rFonts w:ascii="Times New Roman" w:eastAsia="Times New Roman" w:hAnsi="Times New Roman" w:cs="Times New Roman"/>
          <w:color w:val="0D0D0D" w:themeColor="text1" w:themeTint="F2"/>
          <w:sz w:val="24"/>
          <w:szCs w:val="24"/>
        </w:rPr>
      </w:pPr>
      <w:proofErr w:type="spellStart"/>
      <w:r w:rsidRPr="00DF6E0D">
        <w:rPr>
          <w:rFonts w:ascii="Times New Roman" w:eastAsia="Times New Roman" w:hAnsi="Times New Roman" w:cs="Times New Roman"/>
          <w:color w:val="0D0D0D" w:themeColor="text1" w:themeTint="F2"/>
          <w:sz w:val="24"/>
          <w:szCs w:val="24"/>
        </w:rPr>
        <w:t>Efua</w:t>
      </w:r>
      <w:proofErr w:type="spellEnd"/>
      <w:r w:rsidRPr="00DF6E0D">
        <w:rPr>
          <w:rFonts w:ascii="Times New Roman" w:eastAsia="Times New Roman" w:hAnsi="Times New Roman" w:cs="Times New Roman"/>
          <w:color w:val="0D0D0D" w:themeColor="text1" w:themeTint="F2"/>
          <w:sz w:val="24"/>
          <w:szCs w:val="24"/>
        </w:rPr>
        <w:t xml:space="preserve">, D. (1994). </w:t>
      </w:r>
      <w:r w:rsidRPr="00DF6E0D">
        <w:rPr>
          <w:rFonts w:ascii="Times New Roman" w:eastAsia="Times New Roman" w:hAnsi="Times New Roman" w:cs="Times New Roman"/>
          <w:i/>
          <w:color w:val="0D0D0D" w:themeColor="text1" w:themeTint="F2"/>
          <w:sz w:val="24"/>
          <w:szCs w:val="24"/>
        </w:rPr>
        <w:t>Cutting the Rose, Female Genital Mutilation: The practice and its prevention</w:t>
      </w:r>
      <w:r w:rsidRPr="00DF6E0D">
        <w:rPr>
          <w:rFonts w:ascii="Times New Roman" w:eastAsia="Times New Roman" w:hAnsi="Times New Roman" w:cs="Times New Roman"/>
          <w:color w:val="0D0D0D" w:themeColor="text1" w:themeTint="F2"/>
          <w:sz w:val="24"/>
          <w:szCs w:val="24"/>
        </w:rPr>
        <w:t>. London: Minority Rights Group.</w:t>
      </w:r>
    </w:p>
    <w:p w:rsidR="007B39B0" w:rsidRPr="00DF6E0D" w:rsidRDefault="007B39B0" w:rsidP="00DF6E0D">
      <w:pPr>
        <w:spacing w:line="360" w:lineRule="auto"/>
        <w:ind w:left="720" w:right="20" w:hanging="720"/>
        <w:jc w:val="both"/>
        <w:rPr>
          <w:rFonts w:ascii="Times New Roman" w:eastAsia="Times New Roman" w:hAnsi="Times New Roman" w:cs="Times New Roman"/>
          <w:color w:val="0D0D0D" w:themeColor="text1" w:themeTint="F2"/>
          <w:sz w:val="24"/>
          <w:szCs w:val="24"/>
        </w:rPr>
      </w:pPr>
      <w:proofErr w:type="spellStart"/>
      <w:r w:rsidRPr="00DF6E0D">
        <w:rPr>
          <w:rFonts w:ascii="Times New Roman" w:eastAsia="Times New Roman" w:hAnsi="Times New Roman" w:cs="Times New Roman"/>
          <w:color w:val="0D0D0D" w:themeColor="text1" w:themeTint="F2"/>
          <w:sz w:val="24"/>
          <w:szCs w:val="24"/>
        </w:rPr>
        <w:t>Ehigiegba</w:t>
      </w:r>
      <w:proofErr w:type="spellEnd"/>
      <w:r w:rsidRPr="00DF6E0D">
        <w:rPr>
          <w:rFonts w:ascii="Times New Roman" w:eastAsia="Times New Roman" w:hAnsi="Times New Roman" w:cs="Times New Roman"/>
          <w:color w:val="0D0D0D" w:themeColor="text1" w:themeTint="F2"/>
          <w:sz w:val="24"/>
          <w:szCs w:val="24"/>
        </w:rPr>
        <w:t xml:space="preserve">, A. E., </w:t>
      </w:r>
      <w:proofErr w:type="spellStart"/>
      <w:r w:rsidRPr="00DF6E0D">
        <w:rPr>
          <w:rFonts w:ascii="Times New Roman" w:eastAsia="Times New Roman" w:hAnsi="Times New Roman" w:cs="Times New Roman"/>
          <w:color w:val="0D0D0D" w:themeColor="text1" w:themeTint="F2"/>
          <w:sz w:val="24"/>
          <w:szCs w:val="24"/>
        </w:rPr>
        <w:t>Selo-Ojeme</w:t>
      </w:r>
      <w:proofErr w:type="spellEnd"/>
      <w:r w:rsidRPr="00DF6E0D">
        <w:rPr>
          <w:rFonts w:ascii="Times New Roman" w:eastAsia="Times New Roman" w:hAnsi="Times New Roman" w:cs="Times New Roman"/>
          <w:color w:val="0D0D0D" w:themeColor="text1" w:themeTint="F2"/>
          <w:sz w:val="24"/>
          <w:szCs w:val="24"/>
        </w:rPr>
        <w:t xml:space="preserve">, D. O., &amp; </w:t>
      </w:r>
      <w:proofErr w:type="spellStart"/>
      <w:r w:rsidRPr="00DF6E0D">
        <w:rPr>
          <w:rFonts w:ascii="Times New Roman" w:eastAsia="Times New Roman" w:hAnsi="Times New Roman" w:cs="Times New Roman"/>
          <w:color w:val="0D0D0D" w:themeColor="text1" w:themeTint="F2"/>
          <w:sz w:val="24"/>
          <w:szCs w:val="24"/>
        </w:rPr>
        <w:t>Omorogbe</w:t>
      </w:r>
      <w:proofErr w:type="spellEnd"/>
      <w:r w:rsidRPr="00DF6E0D">
        <w:rPr>
          <w:rFonts w:ascii="Times New Roman" w:eastAsia="Times New Roman" w:hAnsi="Times New Roman" w:cs="Times New Roman"/>
          <w:color w:val="0D0D0D" w:themeColor="text1" w:themeTint="F2"/>
          <w:sz w:val="24"/>
          <w:szCs w:val="24"/>
        </w:rPr>
        <w:t xml:space="preserve">, F. I. (1998). Female circumcision and determinants in Southern Nigeria. </w:t>
      </w:r>
      <w:r w:rsidRPr="00DF6E0D">
        <w:rPr>
          <w:rFonts w:ascii="Times New Roman" w:eastAsia="Times New Roman" w:hAnsi="Times New Roman" w:cs="Times New Roman"/>
          <w:i/>
          <w:color w:val="0D0D0D" w:themeColor="text1" w:themeTint="F2"/>
          <w:sz w:val="24"/>
          <w:szCs w:val="24"/>
        </w:rPr>
        <w:t>East African Medical Journal, 75</w:t>
      </w:r>
      <w:r w:rsidRPr="00DF6E0D">
        <w:rPr>
          <w:rFonts w:ascii="Times New Roman" w:eastAsia="Times New Roman" w:hAnsi="Times New Roman" w:cs="Times New Roman"/>
          <w:color w:val="0D0D0D" w:themeColor="text1" w:themeTint="F2"/>
          <w:sz w:val="24"/>
          <w:szCs w:val="24"/>
        </w:rPr>
        <w:t>, 374-376.</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proofErr w:type="spellStart"/>
      <w:r w:rsidRPr="00DF6E0D">
        <w:rPr>
          <w:rFonts w:ascii="Times New Roman" w:eastAsia="Times New Roman" w:hAnsi="Times New Roman" w:cs="Times New Roman"/>
          <w:color w:val="0D0D0D" w:themeColor="text1" w:themeTint="F2"/>
          <w:sz w:val="24"/>
          <w:szCs w:val="24"/>
        </w:rPr>
        <w:t>Ibekwe</w:t>
      </w:r>
      <w:proofErr w:type="spellEnd"/>
      <w:r w:rsidRPr="00DF6E0D">
        <w:rPr>
          <w:rFonts w:ascii="Times New Roman" w:eastAsia="Times New Roman" w:hAnsi="Times New Roman" w:cs="Times New Roman"/>
          <w:color w:val="0D0D0D" w:themeColor="text1" w:themeTint="F2"/>
          <w:sz w:val="24"/>
          <w:szCs w:val="24"/>
        </w:rPr>
        <w:t xml:space="preserve">, P. C., </w:t>
      </w:r>
      <w:proofErr w:type="spellStart"/>
      <w:r w:rsidRPr="00DF6E0D">
        <w:rPr>
          <w:rFonts w:ascii="Times New Roman" w:eastAsia="Times New Roman" w:hAnsi="Times New Roman" w:cs="Times New Roman"/>
          <w:color w:val="0D0D0D" w:themeColor="text1" w:themeTint="F2"/>
          <w:sz w:val="24"/>
          <w:szCs w:val="24"/>
        </w:rPr>
        <w:t>Onoh</w:t>
      </w:r>
      <w:proofErr w:type="spellEnd"/>
      <w:r w:rsidRPr="00DF6E0D">
        <w:rPr>
          <w:rFonts w:ascii="Times New Roman" w:eastAsia="Times New Roman" w:hAnsi="Times New Roman" w:cs="Times New Roman"/>
          <w:color w:val="0D0D0D" w:themeColor="text1" w:themeTint="F2"/>
          <w:sz w:val="24"/>
          <w:szCs w:val="24"/>
        </w:rPr>
        <w:t xml:space="preserve">, R. C., </w:t>
      </w:r>
      <w:proofErr w:type="spellStart"/>
      <w:r w:rsidRPr="00DF6E0D">
        <w:rPr>
          <w:rFonts w:ascii="Times New Roman" w:eastAsia="Times New Roman" w:hAnsi="Times New Roman" w:cs="Times New Roman"/>
          <w:color w:val="0D0D0D" w:themeColor="text1" w:themeTint="F2"/>
          <w:sz w:val="24"/>
          <w:szCs w:val="24"/>
        </w:rPr>
        <w:t>Onyebuchi</w:t>
      </w:r>
      <w:proofErr w:type="spellEnd"/>
      <w:r w:rsidRPr="00DF6E0D">
        <w:rPr>
          <w:rFonts w:ascii="Times New Roman" w:eastAsia="Times New Roman" w:hAnsi="Times New Roman" w:cs="Times New Roman"/>
          <w:color w:val="0D0D0D" w:themeColor="text1" w:themeTint="F2"/>
          <w:sz w:val="24"/>
          <w:szCs w:val="24"/>
        </w:rPr>
        <w:t xml:space="preserve">, R. C., </w:t>
      </w:r>
      <w:proofErr w:type="spellStart"/>
      <w:r w:rsidRPr="00DF6E0D">
        <w:rPr>
          <w:rFonts w:ascii="Times New Roman" w:eastAsia="Times New Roman" w:hAnsi="Times New Roman" w:cs="Times New Roman"/>
          <w:color w:val="0D0D0D" w:themeColor="text1" w:themeTint="F2"/>
          <w:sz w:val="24"/>
          <w:szCs w:val="24"/>
        </w:rPr>
        <w:t>Ezeonu</w:t>
      </w:r>
      <w:proofErr w:type="spellEnd"/>
      <w:r w:rsidRPr="00DF6E0D">
        <w:rPr>
          <w:rFonts w:ascii="Times New Roman" w:eastAsia="Times New Roman" w:hAnsi="Times New Roman" w:cs="Times New Roman"/>
          <w:color w:val="0D0D0D" w:themeColor="text1" w:themeTint="F2"/>
          <w:sz w:val="24"/>
          <w:szCs w:val="24"/>
        </w:rPr>
        <w:t xml:space="preserve">, P. O., &amp; </w:t>
      </w:r>
      <w:proofErr w:type="spellStart"/>
      <w:r w:rsidRPr="00DF6E0D">
        <w:rPr>
          <w:rFonts w:ascii="Times New Roman" w:eastAsia="Times New Roman" w:hAnsi="Times New Roman" w:cs="Times New Roman"/>
          <w:color w:val="0D0D0D" w:themeColor="text1" w:themeTint="F2"/>
          <w:sz w:val="24"/>
          <w:szCs w:val="24"/>
        </w:rPr>
        <w:t>Ibekwe</w:t>
      </w:r>
      <w:proofErr w:type="spellEnd"/>
      <w:r w:rsidRPr="00DF6E0D">
        <w:rPr>
          <w:rFonts w:ascii="Times New Roman" w:eastAsia="Times New Roman" w:hAnsi="Times New Roman" w:cs="Times New Roman"/>
          <w:color w:val="0D0D0D" w:themeColor="text1" w:themeTint="F2"/>
          <w:sz w:val="24"/>
          <w:szCs w:val="24"/>
        </w:rPr>
        <w:t xml:space="preserve">, R. O. (2020). Female Genital Mutilation in South-East Nigeria: A Survey on the Current Knowledge and Practice. </w:t>
      </w:r>
      <w:r w:rsidRPr="00DF6E0D">
        <w:rPr>
          <w:rFonts w:ascii="Times New Roman" w:eastAsia="Times New Roman" w:hAnsi="Times New Roman" w:cs="Times New Roman"/>
          <w:i/>
          <w:color w:val="0D0D0D" w:themeColor="text1" w:themeTint="F2"/>
          <w:sz w:val="24"/>
          <w:szCs w:val="24"/>
        </w:rPr>
        <w:t>Journal of Public Health and Epidemiology, 4</w:t>
      </w:r>
      <w:r w:rsidRPr="00DF6E0D">
        <w:rPr>
          <w:rFonts w:ascii="Times New Roman" w:eastAsia="Times New Roman" w:hAnsi="Times New Roman" w:cs="Times New Roman"/>
          <w:color w:val="0D0D0D" w:themeColor="text1" w:themeTint="F2"/>
          <w:sz w:val="24"/>
          <w:szCs w:val="24"/>
        </w:rPr>
        <w:t>(5), 117-122. https://doi.org/10.5897/JPHE11.194</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Insight, I. (2020). </w:t>
      </w:r>
      <w:r w:rsidRPr="00DF6E0D">
        <w:rPr>
          <w:rFonts w:ascii="Times New Roman" w:eastAsia="Times New Roman" w:hAnsi="Times New Roman" w:cs="Times New Roman"/>
          <w:i/>
          <w:color w:val="0D0D0D" w:themeColor="text1" w:themeTint="F2"/>
          <w:sz w:val="24"/>
          <w:szCs w:val="24"/>
        </w:rPr>
        <w:t>The Dynamics of social change: Towards the Abandonment of Female Genital Mutilation/Cutting in Five African Countries</w:t>
      </w:r>
      <w:r w:rsidRPr="00DF6E0D">
        <w:rPr>
          <w:rFonts w:ascii="Times New Roman" w:eastAsia="Times New Roman" w:hAnsi="Times New Roman" w:cs="Times New Roman"/>
          <w:color w:val="0D0D0D" w:themeColor="text1" w:themeTint="F2"/>
          <w:sz w:val="24"/>
          <w:szCs w:val="24"/>
        </w:rPr>
        <w:t xml:space="preserve">. Florence, Italy: The UNICEF </w:t>
      </w:r>
      <w:proofErr w:type="spellStart"/>
      <w:r w:rsidRPr="00DF6E0D">
        <w:rPr>
          <w:rFonts w:ascii="Times New Roman" w:eastAsia="Times New Roman" w:hAnsi="Times New Roman" w:cs="Times New Roman"/>
          <w:color w:val="0D0D0D" w:themeColor="text1" w:themeTint="F2"/>
          <w:sz w:val="24"/>
          <w:szCs w:val="24"/>
        </w:rPr>
        <w:t>Innocenti</w:t>
      </w:r>
      <w:proofErr w:type="spellEnd"/>
      <w:r w:rsidRPr="00DF6E0D">
        <w:rPr>
          <w:rFonts w:ascii="Times New Roman" w:eastAsia="Times New Roman" w:hAnsi="Times New Roman" w:cs="Times New Roman"/>
          <w:color w:val="0D0D0D" w:themeColor="text1" w:themeTint="F2"/>
          <w:sz w:val="24"/>
          <w:szCs w:val="24"/>
        </w:rPr>
        <w:t xml:space="preserve"> Research Centre. Retrieved from www.unicef-irc.org/publications/</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proofErr w:type="spellStart"/>
      <w:r w:rsidRPr="00DF6E0D">
        <w:rPr>
          <w:rFonts w:ascii="Times New Roman" w:eastAsia="Times New Roman" w:hAnsi="Times New Roman" w:cs="Times New Roman"/>
          <w:color w:val="0D0D0D" w:themeColor="text1" w:themeTint="F2"/>
          <w:sz w:val="24"/>
          <w:szCs w:val="24"/>
        </w:rPr>
        <w:t>Kalu</w:t>
      </w:r>
      <w:proofErr w:type="spellEnd"/>
      <w:r w:rsidRPr="00DF6E0D">
        <w:rPr>
          <w:rFonts w:ascii="Times New Roman" w:eastAsia="Times New Roman" w:hAnsi="Times New Roman" w:cs="Times New Roman"/>
          <w:color w:val="0D0D0D" w:themeColor="text1" w:themeTint="F2"/>
          <w:sz w:val="24"/>
          <w:szCs w:val="24"/>
        </w:rPr>
        <w:t xml:space="preserve">, L. E. (2020). The media and political communication in Nigeria. </w:t>
      </w:r>
      <w:r w:rsidRPr="00DF6E0D">
        <w:rPr>
          <w:rFonts w:ascii="Times New Roman" w:eastAsia="Times New Roman" w:hAnsi="Times New Roman" w:cs="Times New Roman"/>
          <w:i/>
          <w:color w:val="0D0D0D" w:themeColor="text1" w:themeTint="F2"/>
          <w:sz w:val="24"/>
          <w:szCs w:val="24"/>
        </w:rPr>
        <w:t>Journal of Media and Political Studies, 2</w:t>
      </w:r>
      <w:r w:rsidRPr="00DF6E0D">
        <w:rPr>
          <w:rFonts w:ascii="Times New Roman" w:eastAsia="Times New Roman" w:hAnsi="Times New Roman" w:cs="Times New Roman"/>
          <w:color w:val="0D0D0D" w:themeColor="text1" w:themeTint="F2"/>
          <w:sz w:val="24"/>
          <w:szCs w:val="24"/>
        </w:rPr>
        <w:t>(1), 1-12.</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proofErr w:type="spellStart"/>
      <w:r w:rsidRPr="00DF6E0D">
        <w:rPr>
          <w:rFonts w:ascii="Times New Roman" w:eastAsia="Times New Roman" w:hAnsi="Times New Roman" w:cs="Times New Roman"/>
          <w:color w:val="0D0D0D" w:themeColor="text1" w:themeTint="F2"/>
          <w:sz w:val="24"/>
          <w:szCs w:val="24"/>
        </w:rPr>
        <w:t>Kolawole</w:t>
      </w:r>
      <w:proofErr w:type="spellEnd"/>
      <w:r w:rsidRPr="00DF6E0D">
        <w:rPr>
          <w:rFonts w:ascii="Times New Roman" w:eastAsia="Times New Roman" w:hAnsi="Times New Roman" w:cs="Times New Roman"/>
          <w:color w:val="0D0D0D" w:themeColor="text1" w:themeTint="F2"/>
          <w:sz w:val="24"/>
          <w:szCs w:val="24"/>
        </w:rPr>
        <w:t xml:space="preserve">, O. D., &amp; </w:t>
      </w:r>
      <w:proofErr w:type="spellStart"/>
      <w:r w:rsidRPr="00DF6E0D">
        <w:rPr>
          <w:rFonts w:ascii="Times New Roman" w:eastAsia="Times New Roman" w:hAnsi="Times New Roman" w:cs="Times New Roman"/>
          <w:color w:val="0D0D0D" w:themeColor="text1" w:themeTint="F2"/>
          <w:sz w:val="24"/>
          <w:szCs w:val="24"/>
        </w:rPr>
        <w:t>Anke</w:t>
      </w:r>
      <w:proofErr w:type="spellEnd"/>
      <w:r w:rsidRPr="00DF6E0D">
        <w:rPr>
          <w:rFonts w:ascii="Times New Roman" w:eastAsia="Times New Roman" w:hAnsi="Times New Roman" w:cs="Times New Roman"/>
          <w:color w:val="0D0D0D" w:themeColor="text1" w:themeTint="F2"/>
          <w:sz w:val="24"/>
          <w:szCs w:val="24"/>
        </w:rPr>
        <w:t xml:space="preserve">, V. D. K. (2020). A Review of Determinant of Female Genital Mutilation in Nigeria. </w:t>
      </w:r>
      <w:r w:rsidRPr="00DF6E0D">
        <w:rPr>
          <w:rFonts w:ascii="Times New Roman" w:eastAsia="Times New Roman" w:hAnsi="Times New Roman" w:cs="Times New Roman"/>
          <w:i/>
          <w:color w:val="0D0D0D" w:themeColor="text1" w:themeTint="F2"/>
          <w:sz w:val="24"/>
          <w:szCs w:val="24"/>
        </w:rPr>
        <w:t>Journal of Medicine and Medical Sciences, 1</w:t>
      </w:r>
      <w:r w:rsidRPr="00DF6E0D">
        <w:rPr>
          <w:rFonts w:ascii="Times New Roman" w:eastAsia="Times New Roman" w:hAnsi="Times New Roman" w:cs="Times New Roman"/>
          <w:color w:val="0D0D0D" w:themeColor="text1" w:themeTint="F2"/>
          <w:sz w:val="24"/>
          <w:szCs w:val="24"/>
        </w:rPr>
        <w:t>(11), 23-34.</w:t>
      </w:r>
    </w:p>
    <w:p w:rsidR="007B39B0" w:rsidRPr="00DF6E0D" w:rsidRDefault="007B39B0" w:rsidP="00DF6E0D">
      <w:pPr>
        <w:spacing w:line="360" w:lineRule="auto"/>
        <w:ind w:left="720" w:right="20" w:hanging="720"/>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La-</w:t>
      </w:r>
      <w:proofErr w:type="spellStart"/>
      <w:r w:rsidRPr="00DF6E0D">
        <w:rPr>
          <w:rFonts w:ascii="Times New Roman" w:eastAsia="Times New Roman" w:hAnsi="Times New Roman" w:cs="Times New Roman"/>
          <w:color w:val="0D0D0D" w:themeColor="text1" w:themeTint="F2"/>
          <w:sz w:val="24"/>
          <w:szCs w:val="24"/>
        </w:rPr>
        <w:t>Barbera</w:t>
      </w:r>
      <w:proofErr w:type="spellEnd"/>
      <w:r w:rsidRPr="00DF6E0D">
        <w:rPr>
          <w:rFonts w:ascii="Times New Roman" w:eastAsia="Times New Roman" w:hAnsi="Times New Roman" w:cs="Times New Roman"/>
          <w:color w:val="0D0D0D" w:themeColor="text1" w:themeTint="F2"/>
          <w:sz w:val="24"/>
          <w:szCs w:val="24"/>
        </w:rPr>
        <w:t xml:space="preserve">, C. M. (2020). </w:t>
      </w:r>
      <w:r w:rsidRPr="00DF6E0D">
        <w:rPr>
          <w:rFonts w:ascii="Times New Roman" w:eastAsia="Times New Roman" w:hAnsi="Times New Roman" w:cs="Times New Roman"/>
          <w:i/>
          <w:color w:val="0D0D0D" w:themeColor="text1" w:themeTint="F2"/>
          <w:sz w:val="24"/>
          <w:szCs w:val="24"/>
        </w:rPr>
        <w:t>Revisiting the Anti-female Genital Mutilation Discourse</w:t>
      </w:r>
      <w:r w:rsidRPr="00DF6E0D">
        <w:rPr>
          <w:rFonts w:ascii="Times New Roman" w:eastAsia="Times New Roman" w:hAnsi="Times New Roman" w:cs="Times New Roman"/>
          <w:color w:val="0D0D0D" w:themeColor="text1" w:themeTint="F2"/>
          <w:sz w:val="24"/>
          <w:szCs w:val="24"/>
        </w:rPr>
        <w:t xml:space="preserve">. Palermo: </w:t>
      </w:r>
      <w:proofErr w:type="spellStart"/>
      <w:r w:rsidRPr="00DF6E0D">
        <w:rPr>
          <w:rFonts w:ascii="Times New Roman" w:eastAsia="Times New Roman" w:hAnsi="Times New Roman" w:cs="Times New Roman"/>
          <w:color w:val="0D0D0D" w:themeColor="text1" w:themeTint="F2"/>
          <w:sz w:val="24"/>
          <w:szCs w:val="24"/>
        </w:rPr>
        <w:t>Diritto</w:t>
      </w:r>
      <w:proofErr w:type="spellEnd"/>
      <w:r w:rsidRPr="00DF6E0D">
        <w:rPr>
          <w:rFonts w:ascii="Times New Roman" w:eastAsia="Times New Roman" w:hAnsi="Times New Roman" w:cs="Times New Roman"/>
          <w:color w:val="0D0D0D" w:themeColor="text1" w:themeTint="F2"/>
          <w:sz w:val="24"/>
          <w:szCs w:val="24"/>
        </w:rPr>
        <w:t xml:space="preserve"> &amp; </w:t>
      </w:r>
      <w:proofErr w:type="spellStart"/>
      <w:r w:rsidRPr="00DF6E0D">
        <w:rPr>
          <w:rFonts w:ascii="Times New Roman" w:eastAsia="Times New Roman" w:hAnsi="Times New Roman" w:cs="Times New Roman"/>
          <w:color w:val="0D0D0D" w:themeColor="text1" w:themeTint="F2"/>
          <w:sz w:val="24"/>
          <w:szCs w:val="24"/>
        </w:rPr>
        <w:t>QuestioniPubbliche</w:t>
      </w:r>
      <w:proofErr w:type="spellEnd"/>
      <w:r w:rsidRPr="00DF6E0D">
        <w:rPr>
          <w:rFonts w:ascii="Times New Roman" w:eastAsia="Times New Roman" w:hAnsi="Times New Roman" w:cs="Times New Roman"/>
          <w:color w:val="0D0D0D" w:themeColor="text1" w:themeTint="F2"/>
          <w:sz w:val="24"/>
          <w:szCs w:val="24"/>
        </w:rPr>
        <w:t>.</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Mackie, G., &amp; </w:t>
      </w:r>
      <w:proofErr w:type="spellStart"/>
      <w:r w:rsidRPr="00DF6E0D">
        <w:rPr>
          <w:rFonts w:ascii="Times New Roman" w:eastAsia="Times New Roman" w:hAnsi="Times New Roman" w:cs="Times New Roman"/>
          <w:color w:val="0D0D0D" w:themeColor="text1" w:themeTint="F2"/>
          <w:sz w:val="24"/>
          <w:szCs w:val="24"/>
        </w:rPr>
        <w:t>LeJeune</w:t>
      </w:r>
      <w:proofErr w:type="spellEnd"/>
      <w:r w:rsidRPr="00DF6E0D">
        <w:rPr>
          <w:rFonts w:ascii="Times New Roman" w:eastAsia="Times New Roman" w:hAnsi="Times New Roman" w:cs="Times New Roman"/>
          <w:color w:val="0D0D0D" w:themeColor="text1" w:themeTint="F2"/>
          <w:sz w:val="24"/>
          <w:szCs w:val="24"/>
        </w:rPr>
        <w:t>, J. (2020). S</w:t>
      </w:r>
      <w:r w:rsidRPr="00DF6E0D">
        <w:rPr>
          <w:rFonts w:ascii="Times New Roman" w:eastAsia="Times New Roman" w:hAnsi="Times New Roman" w:cs="Times New Roman"/>
          <w:i/>
          <w:color w:val="0D0D0D" w:themeColor="text1" w:themeTint="F2"/>
          <w:sz w:val="24"/>
          <w:szCs w:val="24"/>
        </w:rPr>
        <w:t>ocial dynamics of abandonment of harmful practices: a new look at the theory</w:t>
      </w:r>
      <w:r w:rsidRPr="00DF6E0D">
        <w:rPr>
          <w:rFonts w:ascii="Times New Roman" w:eastAsia="Times New Roman" w:hAnsi="Times New Roman" w:cs="Times New Roman"/>
          <w:color w:val="0D0D0D" w:themeColor="text1" w:themeTint="F2"/>
          <w:sz w:val="24"/>
          <w:szCs w:val="24"/>
        </w:rPr>
        <w:t>.</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proofErr w:type="spellStart"/>
      <w:r w:rsidRPr="00DF6E0D">
        <w:rPr>
          <w:rFonts w:ascii="Times New Roman" w:eastAsia="Times New Roman" w:hAnsi="Times New Roman" w:cs="Times New Roman"/>
          <w:color w:val="0D0D0D" w:themeColor="text1" w:themeTint="F2"/>
          <w:sz w:val="24"/>
          <w:szCs w:val="24"/>
        </w:rPr>
        <w:t>InnocentiWorking</w:t>
      </w:r>
      <w:proofErr w:type="spellEnd"/>
      <w:r w:rsidRPr="00DF6E0D">
        <w:rPr>
          <w:rFonts w:ascii="Times New Roman" w:eastAsia="Times New Roman" w:hAnsi="Times New Roman" w:cs="Times New Roman"/>
          <w:color w:val="0D0D0D" w:themeColor="text1" w:themeTint="F2"/>
          <w:sz w:val="24"/>
          <w:szCs w:val="24"/>
        </w:rPr>
        <w:t xml:space="preserve"> Paper 2020-06, UNICEF </w:t>
      </w:r>
      <w:proofErr w:type="spellStart"/>
      <w:r w:rsidRPr="00DF6E0D">
        <w:rPr>
          <w:rFonts w:ascii="Times New Roman" w:eastAsia="Times New Roman" w:hAnsi="Times New Roman" w:cs="Times New Roman"/>
          <w:color w:val="0D0D0D" w:themeColor="text1" w:themeTint="F2"/>
          <w:sz w:val="24"/>
          <w:szCs w:val="24"/>
        </w:rPr>
        <w:t>Innocenti</w:t>
      </w:r>
      <w:proofErr w:type="spellEnd"/>
      <w:r w:rsidRPr="00DF6E0D">
        <w:rPr>
          <w:rFonts w:ascii="Times New Roman" w:eastAsia="Times New Roman" w:hAnsi="Times New Roman" w:cs="Times New Roman"/>
          <w:color w:val="0D0D0D" w:themeColor="text1" w:themeTint="F2"/>
          <w:sz w:val="24"/>
          <w:szCs w:val="24"/>
        </w:rPr>
        <w:t xml:space="preserve"> Research Centre, Florence, May.</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proofErr w:type="spellStart"/>
      <w:r w:rsidRPr="00DF6E0D">
        <w:rPr>
          <w:rFonts w:ascii="Times New Roman" w:eastAsia="Times New Roman" w:hAnsi="Times New Roman" w:cs="Times New Roman"/>
          <w:color w:val="0D0D0D" w:themeColor="text1" w:themeTint="F2"/>
          <w:sz w:val="24"/>
          <w:szCs w:val="24"/>
        </w:rPr>
        <w:t>Mandara</w:t>
      </w:r>
      <w:proofErr w:type="spellEnd"/>
      <w:r w:rsidRPr="00DF6E0D">
        <w:rPr>
          <w:rFonts w:ascii="Times New Roman" w:eastAsia="Times New Roman" w:hAnsi="Times New Roman" w:cs="Times New Roman"/>
          <w:color w:val="0D0D0D" w:themeColor="text1" w:themeTint="F2"/>
          <w:sz w:val="24"/>
          <w:szCs w:val="24"/>
        </w:rPr>
        <w:t xml:space="preserve">, M. U. (2019). Female Genital Mutilation in Nigeria. </w:t>
      </w:r>
      <w:r w:rsidRPr="00DF6E0D">
        <w:rPr>
          <w:rFonts w:ascii="Times New Roman" w:eastAsia="Times New Roman" w:hAnsi="Times New Roman" w:cs="Times New Roman"/>
          <w:i/>
          <w:color w:val="0D0D0D" w:themeColor="text1" w:themeTint="F2"/>
          <w:sz w:val="24"/>
          <w:szCs w:val="24"/>
        </w:rPr>
        <w:t xml:space="preserve">International Journal of </w:t>
      </w:r>
      <w:proofErr w:type="spellStart"/>
      <w:r w:rsidRPr="00DF6E0D">
        <w:rPr>
          <w:rFonts w:ascii="Times New Roman" w:eastAsia="Times New Roman" w:hAnsi="Times New Roman" w:cs="Times New Roman"/>
          <w:i/>
          <w:color w:val="0D0D0D" w:themeColor="text1" w:themeTint="F2"/>
          <w:sz w:val="24"/>
          <w:szCs w:val="24"/>
        </w:rPr>
        <w:t>Gyneacology</w:t>
      </w:r>
      <w:proofErr w:type="spellEnd"/>
      <w:r w:rsidRPr="00DF6E0D">
        <w:rPr>
          <w:rFonts w:ascii="Times New Roman" w:eastAsia="Times New Roman" w:hAnsi="Times New Roman" w:cs="Times New Roman"/>
          <w:i/>
          <w:color w:val="0D0D0D" w:themeColor="text1" w:themeTint="F2"/>
          <w:sz w:val="24"/>
          <w:szCs w:val="24"/>
        </w:rPr>
        <w:t xml:space="preserve"> and Obstetrics, 9</w:t>
      </w:r>
      <w:r w:rsidRPr="00DF6E0D">
        <w:rPr>
          <w:rFonts w:ascii="Times New Roman" w:eastAsia="Times New Roman" w:hAnsi="Times New Roman" w:cs="Times New Roman"/>
          <w:color w:val="0D0D0D" w:themeColor="text1" w:themeTint="F2"/>
          <w:sz w:val="24"/>
          <w:szCs w:val="24"/>
        </w:rPr>
        <w:t>(3), 76-83.</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proofErr w:type="spellStart"/>
      <w:r w:rsidRPr="00DF6E0D">
        <w:rPr>
          <w:rFonts w:ascii="Times New Roman" w:eastAsia="Times New Roman" w:hAnsi="Times New Roman" w:cs="Times New Roman"/>
          <w:color w:val="0D0D0D" w:themeColor="text1" w:themeTint="F2"/>
          <w:sz w:val="24"/>
          <w:szCs w:val="24"/>
        </w:rPr>
        <w:lastRenderedPageBreak/>
        <w:t>McGuine</w:t>
      </w:r>
      <w:proofErr w:type="spellEnd"/>
      <w:r w:rsidRPr="00DF6E0D">
        <w:rPr>
          <w:rFonts w:ascii="Times New Roman" w:eastAsia="Times New Roman" w:hAnsi="Times New Roman" w:cs="Times New Roman"/>
          <w:color w:val="0D0D0D" w:themeColor="text1" w:themeTint="F2"/>
          <w:sz w:val="24"/>
          <w:szCs w:val="24"/>
        </w:rPr>
        <w:t xml:space="preserve">, F. A. (2018). </w:t>
      </w:r>
      <w:r w:rsidRPr="00DF6E0D">
        <w:rPr>
          <w:rFonts w:ascii="Times New Roman" w:eastAsia="Times New Roman" w:hAnsi="Times New Roman" w:cs="Times New Roman"/>
          <w:i/>
          <w:color w:val="0D0D0D" w:themeColor="text1" w:themeTint="F2"/>
          <w:sz w:val="24"/>
          <w:szCs w:val="24"/>
        </w:rPr>
        <w:t>The Impact of Traditional Practice on Women in Africa</w:t>
      </w:r>
      <w:r w:rsidRPr="00DF6E0D">
        <w:rPr>
          <w:rFonts w:ascii="Times New Roman" w:eastAsia="Times New Roman" w:hAnsi="Times New Roman" w:cs="Times New Roman"/>
          <w:color w:val="0D0D0D" w:themeColor="text1" w:themeTint="F2"/>
          <w:sz w:val="24"/>
          <w:szCs w:val="24"/>
        </w:rPr>
        <w:t>. London: African Books limited</w:t>
      </w:r>
    </w:p>
    <w:p w:rsidR="007B39B0" w:rsidRPr="00DF6E0D" w:rsidRDefault="007B39B0" w:rsidP="00DF6E0D">
      <w:pPr>
        <w:spacing w:line="360" w:lineRule="auto"/>
        <w:ind w:left="720" w:right="20" w:hanging="720"/>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Mortensen, P. B., &amp; </w:t>
      </w:r>
      <w:proofErr w:type="spellStart"/>
      <w:r w:rsidRPr="00DF6E0D">
        <w:rPr>
          <w:rFonts w:ascii="Times New Roman" w:eastAsia="Times New Roman" w:hAnsi="Times New Roman" w:cs="Times New Roman"/>
          <w:color w:val="0D0D0D" w:themeColor="text1" w:themeTint="F2"/>
          <w:sz w:val="24"/>
          <w:szCs w:val="24"/>
        </w:rPr>
        <w:t>Serritzlew</w:t>
      </w:r>
      <w:proofErr w:type="spellEnd"/>
      <w:r w:rsidRPr="00DF6E0D">
        <w:rPr>
          <w:rFonts w:ascii="Times New Roman" w:eastAsia="Times New Roman" w:hAnsi="Times New Roman" w:cs="Times New Roman"/>
          <w:color w:val="0D0D0D" w:themeColor="text1" w:themeTint="F2"/>
          <w:sz w:val="24"/>
          <w:szCs w:val="24"/>
        </w:rPr>
        <w:t xml:space="preserve">, S. (2019). </w:t>
      </w:r>
      <w:r w:rsidRPr="00DF6E0D">
        <w:rPr>
          <w:rFonts w:ascii="Times New Roman" w:eastAsia="Times New Roman" w:hAnsi="Times New Roman" w:cs="Times New Roman"/>
          <w:i/>
          <w:color w:val="0D0D0D" w:themeColor="text1" w:themeTint="F2"/>
          <w:sz w:val="24"/>
          <w:szCs w:val="24"/>
        </w:rPr>
        <w:t>Newspapers, agenda-setting, and local budgeting</w:t>
      </w:r>
      <w:r w:rsidRPr="00DF6E0D">
        <w:rPr>
          <w:rFonts w:ascii="Times New Roman" w:eastAsia="Times New Roman" w:hAnsi="Times New Roman" w:cs="Times New Roman"/>
          <w:color w:val="0D0D0D" w:themeColor="text1" w:themeTint="F2"/>
          <w:sz w:val="24"/>
          <w:szCs w:val="24"/>
        </w:rPr>
        <w:t>. Draft paper presented to The European Consortium for Political Research, Joint Sessions of Workshops - Uppsala 2019 - Workshop number 15, p.17 Political Agenda-setting and the Media.</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proofErr w:type="spellStart"/>
      <w:r w:rsidRPr="00DF6E0D">
        <w:rPr>
          <w:rFonts w:ascii="Times New Roman" w:eastAsia="Times New Roman" w:hAnsi="Times New Roman" w:cs="Times New Roman"/>
          <w:color w:val="0D0D0D" w:themeColor="text1" w:themeTint="F2"/>
          <w:sz w:val="24"/>
          <w:szCs w:val="24"/>
        </w:rPr>
        <w:t>Nabudere</w:t>
      </w:r>
      <w:proofErr w:type="spellEnd"/>
      <w:r w:rsidRPr="00DF6E0D">
        <w:rPr>
          <w:rFonts w:ascii="Times New Roman" w:eastAsia="Times New Roman" w:hAnsi="Times New Roman" w:cs="Times New Roman"/>
          <w:color w:val="0D0D0D" w:themeColor="text1" w:themeTint="F2"/>
          <w:sz w:val="24"/>
          <w:szCs w:val="24"/>
        </w:rPr>
        <w:t xml:space="preserve">, D. W. (2019). Human Rights and Cultural Diversity in </w:t>
      </w:r>
      <w:proofErr w:type="spellStart"/>
      <w:r w:rsidRPr="00DF6E0D">
        <w:rPr>
          <w:rFonts w:ascii="Times New Roman" w:eastAsia="Times New Roman" w:hAnsi="Times New Roman" w:cs="Times New Roman"/>
          <w:color w:val="0D0D0D" w:themeColor="text1" w:themeTint="F2"/>
          <w:sz w:val="24"/>
          <w:szCs w:val="24"/>
        </w:rPr>
        <w:t>Africa.</w:t>
      </w:r>
      <w:r w:rsidRPr="00DF6E0D">
        <w:rPr>
          <w:rFonts w:ascii="Times New Roman" w:eastAsia="Times New Roman" w:hAnsi="Times New Roman" w:cs="Times New Roman"/>
          <w:i/>
          <w:color w:val="0D0D0D" w:themeColor="text1" w:themeTint="F2"/>
          <w:sz w:val="24"/>
          <w:szCs w:val="24"/>
        </w:rPr>
        <w:t>Conference</w:t>
      </w:r>
      <w:proofErr w:type="spellEnd"/>
      <w:r w:rsidRPr="00DF6E0D">
        <w:rPr>
          <w:rFonts w:ascii="Times New Roman" w:eastAsia="Times New Roman" w:hAnsi="Times New Roman" w:cs="Times New Roman"/>
          <w:i/>
          <w:color w:val="0D0D0D" w:themeColor="text1" w:themeTint="F2"/>
          <w:sz w:val="24"/>
          <w:szCs w:val="24"/>
        </w:rPr>
        <w:t xml:space="preserve"> on the Fusion of Legal Systems and Concepts in Africa</w:t>
      </w:r>
      <w:r w:rsidRPr="00DF6E0D">
        <w:rPr>
          <w:rFonts w:ascii="Times New Roman" w:eastAsia="Times New Roman" w:hAnsi="Times New Roman" w:cs="Times New Roman"/>
          <w:color w:val="0D0D0D" w:themeColor="text1" w:themeTint="F2"/>
          <w:sz w:val="24"/>
          <w:szCs w:val="24"/>
        </w:rPr>
        <w:t>, Sept. 4th- 8th, at the Imperial Resort Beach Hotel, Entebbe.</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proofErr w:type="spellStart"/>
      <w:r w:rsidRPr="00DF6E0D">
        <w:rPr>
          <w:rFonts w:ascii="Times New Roman" w:eastAsia="Times New Roman" w:hAnsi="Times New Roman" w:cs="Times New Roman"/>
          <w:color w:val="0D0D0D" w:themeColor="text1" w:themeTint="F2"/>
          <w:sz w:val="24"/>
          <w:szCs w:val="24"/>
        </w:rPr>
        <w:t>Nwokolo</w:t>
      </w:r>
      <w:proofErr w:type="spellEnd"/>
      <w:r w:rsidRPr="00DF6E0D">
        <w:rPr>
          <w:rFonts w:ascii="Times New Roman" w:eastAsia="Times New Roman" w:hAnsi="Times New Roman" w:cs="Times New Roman"/>
          <w:color w:val="0D0D0D" w:themeColor="text1" w:themeTint="F2"/>
          <w:sz w:val="24"/>
          <w:szCs w:val="24"/>
        </w:rPr>
        <w:t xml:space="preserve">, C.N. (2020). Psycho-social implications and counselling measures against female circumcision in Igbo land. </w:t>
      </w:r>
      <w:r w:rsidRPr="00DF6E0D">
        <w:rPr>
          <w:rFonts w:ascii="Times New Roman" w:eastAsia="Times New Roman" w:hAnsi="Times New Roman" w:cs="Times New Roman"/>
          <w:i/>
          <w:color w:val="0D0D0D" w:themeColor="text1" w:themeTint="F2"/>
          <w:sz w:val="24"/>
          <w:szCs w:val="24"/>
        </w:rPr>
        <w:t>Nigeria Journal of Teacher Education and Teaching, 7</w:t>
      </w:r>
      <w:r w:rsidRPr="00DF6E0D">
        <w:rPr>
          <w:rFonts w:ascii="Times New Roman" w:eastAsia="Times New Roman" w:hAnsi="Times New Roman" w:cs="Times New Roman"/>
          <w:color w:val="0D0D0D" w:themeColor="text1" w:themeTint="F2"/>
          <w:sz w:val="24"/>
          <w:szCs w:val="24"/>
        </w:rPr>
        <w:t>(8), 18-24.</w:t>
      </w:r>
    </w:p>
    <w:p w:rsidR="007B39B0" w:rsidRPr="00DF6E0D" w:rsidRDefault="007B39B0" w:rsidP="00DF6E0D">
      <w:pPr>
        <w:spacing w:line="360" w:lineRule="auto"/>
        <w:ind w:left="720" w:right="20" w:hanging="720"/>
        <w:jc w:val="both"/>
        <w:rPr>
          <w:rFonts w:ascii="Times New Roman" w:eastAsia="Times New Roman" w:hAnsi="Times New Roman" w:cs="Times New Roman"/>
          <w:color w:val="0D0D0D" w:themeColor="text1" w:themeTint="F2"/>
          <w:sz w:val="24"/>
          <w:szCs w:val="24"/>
        </w:rPr>
      </w:pPr>
      <w:proofErr w:type="spellStart"/>
      <w:r w:rsidRPr="00DF6E0D">
        <w:rPr>
          <w:rFonts w:ascii="Times New Roman" w:eastAsia="Times New Roman" w:hAnsi="Times New Roman" w:cs="Times New Roman"/>
          <w:color w:val="0D0D0D" w:themeColor="text1" w:themeTint="F2"/>
          <w:sz w:val="24"/>
          <w:szCs w:val="24"/>
        </w:rPr>
        <w:t>Ofor</w:t>
      </w:r>
      <w:proofErr w:type="spellEnd"/>
      <w:r w:rsidRPr="00DF6E0D">
        <w:rPr>
          <w:rFonts w:ascii="Times New Roman" w:eastAsia="Times New Roman" w:hAnsi="Times New Roman" w:cs="Times New Roman"/>
          <w:color w:val="0D0D0D" w:themeColor="text1" w:themeTint="F2"/>
          <w:sz w:val="24"/>
          <w:szCs w:val="24"/>
        </w:rPr>
        <w:t xml:space="preserve">, M. O., &amp; </w:t>
      </w:r>
      <w:proofErr w:type="spellStart"/>
      <w:r w:rsidRPr="00DF6E0D">
        <w:rPr>
          <w:rFonts w:ascii="Times New Roman" w:eastAsia="Times New Roman" w:hAnsi="Times New Roman" w:cs="Times New Roman"/>
          <w:color w:val="0D0D0D" w:themeColor="text1" w:themeTint="F2"/>
          <w:sz w:val="24"/>
          <w:szCs w:val="24"/>
        </w:rPr>
        <w:t>Ofole</w:t>
      </w:r>
      <w:proofErr w:type="spellEnd"/>
      <w:r w:rsidRPr="00DF6E0D">
        <w:rPr>
          <w:rFonts w:ascii="Times New Roman" w:eastAsia="Times New Roman" w:hAnsi="Times New Roman" w:cs="Times New Roman"/>
          <w:color w:val="0D0D0D" w:themeColor="text1" w:themeTint="F2"/>
          <w:sz w:val="24"/>
          <w:szCs w:val="24"/>
        </w:rPr>
        <w:t xml:space="preserve">, N. M. (2021). Female Genital Mutilation: The Place of Culture and the Debilitating Effects on the Dignity of the Female Gender. </w:t>
      </w:r>
      <w:r w:rsidRPr="00DF6E0D">
        <w:rPr>
          <w:rFonts w:ascii="Times New Roman" w:eastAsia="Times New Roman" w:hAnsi="Times New Roman" w:cs="Times New Roman"/>
          <w:i/>
          <w:color w:val="0D0D0D" w:themeColor="text1" w:themeTint="F2"/>
          <w:sz w:val="24"/>
          <w:szCs w:val="24"/>
        </w:rPr>
        <w:t>European scientific Journal, 11</w:t>
      </w:r>
      <w:r w:rsidRPr="00DF6E0D">
        <w:rPr>
          <w:rFonts w:ascii="Times New Roman" w:eastAsia="Times New Roman" w:hAnsi="Times New Roman" w:cs="Times New Roman"/>
          <w:color w:val="0D0D0D" w:themeColor="text1" w:themeTint="F2"/>
          <w:sz w:val="24"/>
          <w:szCs w:val="24"/>
        </w:rPr>
        <w:t xml:space="preserve">(4), 112-121. </w:t>
      </w:r>
      <w:hyperlink r:id="rId10" w:history="1">
        <w:r w:rsidRPr="00DF6E0D">
          <w:rPr>
            <w:rStyle w:val="Hyperlink"/>
            <w:rFonts w:ascii="Times New Roman" w:eastAsia="Times New Roman" w:hAnsi="Times New Roman" w:cs="Times New Roman"/>
            <w:color w:val="0D0DFF" w:themeColor="hyperlink" w:themeTint="F2"/>
            <w:sz w:val="24"/>
            <w:szCs w:val="24"/>
          </w:rPr>
          <w:t>https://doi.org/10.21275/v4i11.NOV151641</w:t>
        </w:r>
      </w:hyperlink>
    </w:p>
    <w:p w:rsidR="007B39B0" w:rsidRPr="00DF6E0D" w:rsidRDefault="007B39B0" w:rsidP="00DF6E0D">
      <w:pPr>
        <w:spacing w:line="360" w:lineRule="auto"/>
        <w:ind w:left="720" w:right="20" w:hanging="720"/>
        <w:jc w:val="both"/>
        <w:rPr>
          <w:rFonts w:ascii="Times New Roman" w:eastAsia="Times New Roman" w:hAnsi="Times New Roman" w:cs="Times New Roman"/>
          <w:color w:val="0D0D0D" w:themeColor="text1" w:themeTint="F2"/>
          <w:sz w:val="24"/>
          <w:szCs w:val="24"/>
        </w:rPr>
      </w:pPr>
      <w:proofErr w:type="spellStart"/>
      <w:r w:rsidRPr="00DF6E0D">
        <w:rPr>
          <w:rFonts w:ascii="Times New Roman" w:eastAsia="Times New Roman" w:hAnsi="Times New Roman" w:cs="Times New Roman"/>
          <w:color w:val="0D0D0D" w:themeColor="text1" w:themeTint="F2"/>
          <w:sz w:val="24"/>
          <w:szCs w:val="24"/>
        </w:rPr>
        <w:t>Ogbuoshi</w:t>
      </w:r>
      <w:proofErr w:type="spellEnd"/>
      <w:r w:rsidRPr="00DF6E0D">
        <w:rPr>
          <w:rFonts w:ascii="Times New Roman" w:eastAsia="Times New Roman" w:hAnsi="Times New Roman" w:cs="Times New Roman"/>
          <w:color w:val="0D0D0D" w:themeColor="text1" w:themeTint="F2"/>
          <w:sz w:val="24"/>
          <w:szCs w:val="24"/>
        </w:rPr>
        <w:t xml:space="preserve">, L. I. (2011). </w:t>
      </w:r>
      <w:r w:rsidRPr="00DF6E0D">
        <w:rPr>
          <w:rFonts w:ascii="Times New Roman" w:eastAsia="Times New Roman" w:hAnsi="Times New Roman" w:cs="Times New Roman"/>
          <w:i/>
          <w:color w:val="0D0D0D" w:themeColor="text1" w:themeTint="F2"/>
          <w:sz w:val="24"/>
          <w:szCs w:val="24"/>
        </w:rPr>
        <w:t>Introduction to mass communication</w:t>
      </w:r>
      <w:r w:rsidRPr="00DF6E0D">
        <w:rPr>
          <w:rFonts w:ascii="Times New Roman" w:eastAsia="Times New Roman" w:hAnsi="Times New Roman" w:cs="Times New Roman"/>
          <w:color w:val="0D0D0D" w:themeColor="text1" w:themeTint="F2"/>
          <w:sz w:val="24"/>
          <w:szCs w:val="24"/>
        </w:rPr>
        <w:t xml:space="preserve">. Enugu: </w:t>
      </w:r>
      <w:proofErr w:type="spellStart"/>
      <w:r w:rsidRPr="00DF6E0D">
        <w:rPr>
          <w:rFonts w:ascii="Times New Roman" w:eastAsia="Times New Roman" w:hAnsi="Times New Roman" w:cs="Times New Roman"/>
          <w:color w:val="0D0D0D" w:themeColor="text1" w:themeTint="F2"/>
          <w:sz w:val="24"/>
          <w:szCs w:val="24"/>
        </w:rPr>
        <w:t>Newmoon</w:t>
      </w:r>
      <w:proofErr w:type="spellEnd"/>
      <w:r w:rsidRPr="00DF6E0D">
        <w:rPr>
          <w:rFonts w:ascii="Times New Roman" w:eastAsia="Times New Roman" w:hAnsi="Times New Roman" w:cs="Times New Roman"/>
          <w:color w:val="0D0D0D" w:themeColor="text1" w:themeTint="F2"/>
          <w:sz w:val="24"/>
          <w:szCs w:val="24"/>
        </w:rPr>
        <w:t xml:space="preserve"> Publishers.</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proofErr w:type="spellStart"/>
      <w:r w:rsidRPr="00DF6E0D">
        <w:rPr>
          <w:rFonts w:ascii="Times New Roman" w:eastAsia="Times New Roman" w:hAnsi="Times New Roman" w:cs="Times New Roman"/>
          <w:color w:val="0D0D0D" w:themeColor="text1" w:themeTint="F2"/>
          <w:sz w:val="24"/>
          <w:szCs w:val="24"/>
        </w:rPr>
        <w:t>Ogionwo</w:t>
      </w:r>
      <w:proofErr w:type="spellEnd"/>
      <w:r w:rsidRPr="00DF6E0D">
        <w:rPr>
          <w:rFonts w:ascii="Times New Roman" w:eastAsia="Times New Roman" w:hAnsi="Times New Roman" w:cs="Times New Roman"/>
          <w:color w:val="0D0D0D" w:themeColor="text1" w:themeTint="F2"/>
          <w:sz w:val="24"/>
          <w:szCs w:val="24"/>
        </w:rPr>
        <w:t xml:space="preserve">, W. E. (2021). </w:t>
      </w:r>
      <w:r w:rsidRPr="00DF6E0D">
        <w:rPr>
          <w:rFonts w:ascii="Times New Roman" w:eastAsia="Times New Roman" w:hAnsi="Times New Roman" w:cs="Times New Roman"/>
          <w:i/>
          <w:color w:val="0D0D0D" w:themeColor="text1" w:themeTint="F2"/>
          <w:sz w:val="24"/>
          <w:szCs w:val="24"/>
        </w:rPr>
        <w:t>State and Dignity of Women in Traditional Religions</w:t>
      </w:r>
      <w:r w:rsidRPr="00DF6E0D">
        <w:rPr>
          <w:rFonts w:ascii="Times New Roman" w:eastAsia="Times New Roman" w:hAnsi="Times New Roman" w:cs="Times New Roman"/>
          <w:color w:val="0D0D0D" w:themeColor="text1" w:themeTint="F2"/>
          <w:sz w:val="24"/>
          <w:szCs w:val="24"/>
        </w:rPr>
        <w:t xml:space="preserve">. </w:t>
      </w:r>
      <w:proofErr w:type="spellStart"/>
      <w:r w:rsidRPr="00DF6E0D">
        <w:rPr>
          <w:rFonts w:ascii="Times New Roman" w:eastAsia="Times New Roman" w:hAnsi="Times New Roman" w:cs="Times New Roman"/>
          <w:color w:val="0D0D0D" w:themeColor="text1" w:themeTint="F2"/>
          <w:sz w:val="24"/>
          <w:szCs w:val="24"/>
        </w:rPr>
        <w:t>Calabar</w:t>
      </w:r>
      <w:proofErr w:type="spellEnd"/>
      <w:r w:rsidRPr="00DF6E0D">
        <w:rPr>
          <w:rFonts w:ascii="Times New Roman" w:eastAsia="Times New Roman" w:hAnsi="Times New Roman" w:cs="Times New Roman"/>
          <w:color w:val="0D0D0D" w:themeColor="text1" w:themeTint="F2"/>
          <w:sz w:val="24"/>
          <w:szCs w:val="24"/>
        </w:rPr>
        <w:t xml:space="preserve">: </w:t>
      </w:r>
      <w:proofErr w:type="spellStart"/>
      <w:r w:rsidRPr="00DF6E0D">
        <w:rPr>
          <w:rFonts w:ascii="Times New Roman" w:eastAsia="Times New Roman" w:hAnsi="Times New Roman" w:cs="Times New Roman"/>
          <w:color w:val="0D0D0D" w:themeColor="text1" w:themeTint="F2"/>
          <w:sz w:val="24"/>
          <w:szCs w:val="24"/>
        </w:rPr>
        <w:t>Tonis</w:t>
      </w:r>
      <w:proofErr w:type="spellEnd"/>
      <w:r w:rsidRPr="00DF6E0D">
        <w:rPr>
          <w:rFonts w:ascii="Times New Roman" w:eastAsia="Times New Roman" w:hAnsi="Times New Roman" w:cs="Times New Roman"/>
          <w:color w:val="0D0D0D" w:themeColor="text1" w:themeTint="F2"/>
          <w:sz w:val="24"/>
          <w:szCs w:val="24"/>
        </w:rPr>
        <w:t xml:space="preserve"> Press.</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proofErr w:type="spellStart"/>
      <w:r w:rsidRPr="00DF6E0D">
        <w:rPr>
          <w:rFonts w:ascii="Times New Roman" w:eastAsia="Times New Roman" w:hAnsi="Times New Roman" w:cs="Times New Roman"/>
          <w:color w:val="0D0D0D" w:themeColor="text1" w:themeTint="F2"/>
          <w:sz w:val="24"/>
          <w:szCs w:val="24"/>
        </w:rPr>
        <w:t>Okeke</w:t>
      </w:r>
      <w:proofErr w:type="spellEnd"/>
      <w:r w:rsidRPr="00DF6E0D">
        <w:rPr>
          <w:rFonts w:ascii="Times New Roman" w:eastAsia="Times New Roman" w:hAnsi="Times New Roman" w:cs="Times New Roman"/>
          <w:color w:val="0D0D0D" w:themeColor="text1" w:themeTint="F2"/>
          <w:sz w:val="24"/>
          <w:szCs w:val="24"/>
        </w:rPr>
        <w:t xml:space="preserve">, T. C., </w:t>
      </w:r>
      <w:proofErr w:type="spellStart"/>
      <w:r w:rsidRPr="00DF6E0D">
        <w:rPr>
          <w:rFonts w:ascii="Times New Roman" w:eastAsia="Times New Roman" w:hAnsi="Times New Roman" w:cs="Times New Roman"/>
          <w:color w:val="0D0D0D" w:themeColor="text1" w:themeTint="F2"/>
          <w:sz w:val="24"/>
          <w:szCs w:val="24"/>
        </w:rPr>
        <w:t>Anyaehie</w:t>
      </w:r>
      <w:proofErr w:type="spellEnd"/>
      <w:r w:rsidRPr="00DF6E0D">
        <w:rPr>
          <w:rFonts w:ascii="Times New Roman" w:eastAsia="Times New Roman" w:hAnsi="Times New Roman" w:cs="Times New Roman"/>
          <w:color w:val="0D0D0D" w:themeColor="text1" w:themeTint="F2"/>
          <w:sz w:val="24"/>
          <w:szCs w:val="24"/>
        </w:rPr>
        <w:t xml:space="preserve">, U. S. B., &amp; </w:t>
      </w:r>
      <w:proofErr w:type="spellStart"/>
      <w:r w:rsidRPr="00DF6E0D">
        <w:rPr>
          <w:rFonts w:ascii="Times New Roman" w:eastAsia="Times New Roman" w:hAnsi="Times New Roman" w:cs="Times New Roman"/>
          <w:color w:val="0D0D0D" w:themeColor="text1" w:themeTint="F2"/>
          <w:sz w:val="24"/>
          <w:szCs w:val="24"/>
        </w:rPr>
        <w:t>Ezenyeaku</w:t>
      </w:r>
      <w:proofErr w:type="spellEnd"/>
      <w:r w:rsidRPr="00DF6E0D">
        <w:rPr>
          <w:rFonts w:ascii="Times New Roman" w:eastAsia="Times New Roman" w:hAnsi="Times New Roman" w:cs="Times New Roman"/>
          <w:color w:val="0D0D0D" w:themeColor="text1" w:themeTint="F2"/>
          <w:sz w:val="24"/>
          <w:szCs w:val="24"/>
        </w:rPr>
        <w:t xml:space="preserve">, C. C. K. (Jan-Jun 2020). An Overview of Female Genital Mutilation in Nigeria. </w:t>
      </w:r>
      <w:r w:rsidRPr="00DF6E0D">
        <w:rPr>
          <w:rFonts w:ascii="Times New Roman" w:eastAsia="Times New Roman" w:hAnsi="Times New Roman" w:cs="Times New Roman"/>
          <w:i/>
          <w:color w:val="0D0D0D" w:themeColor="text1" w:themeTint="F2"/>
          <w:sz w:val="24"/>
          <w:szCs w:val="24"/>
        </w:rPr>
        <w:t>Annals of Medical and Health Science Research, 2</w:t>
      </w:r>
      <w:r w:rsidRPr="00DF6E0D">
        <w:rPr>
          <w:rFonts w:ascii="Times New Roman" w:eastAsia="Times New Roman" w:hAnsi="Times New Roman" w:cs="Times New Roman"/>
          <w:color w:val="0D0D0D" w:themeColor="text1" w:themeTint="F2"/>
          <w:sz w:val="24"/>
          <w:szCs w:val="24"/>
        </w:rPr>
        <w:t>(1), 70-73. https://doi.org/10.4103/2141-9248.96942</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proofErr w:type="spellStart"/>
      <w:r w:rsidRPr="00DF6E0D">
        <w:rPr>
          <w:rFonts w:ascii="Times New Roman" w:eastAsia="Times New Roman" w:hAnsi="Times New Roman" w:cs="Times New Roman"/>
          <w:color w:val="0D0D0D" w:themeColor="text1" w:themeTint="F2"/>
          <w:sz w:val="24"/>
          <w:szCs w:val="24"/>
        </w:rPr>
        <w:t>Okpanchi</w:t>
      </w:r>
      <w:proofErr w:type="spellEnd"/>
      <w:r w:rsidRPr="00DF6E0D">
        <w:rPr>
          <w:rFonts w:ascii="Times New Roman" w:eastAsia="Times New Roman" w:hAnsi="Times New Roman" w:cs="Times New Roman"/>
          <w:color w:val="0D0D0D" w:themeColor="text1" w:themeTint="F2"/>
          <w:sz w:val="24"/>
          <w:szCs w:val="24"/>
        </w:rPr>
        <w:t xml:space="preserve">, E. (2019). Consequences of female genital mutilation on Nigeria women. In A. D. </w:t>
      </w:r>
      <w:proofErr w:type="spellStart"/>
      <w:r w:rsidRPr="00DF6E0D">
        <w:rPr>
          <w:rFonts w:ascii="Times New Roman" w:eastAsia="Times New Roman" w:hAnsi="Times New Roman" w:cs="Times New Roman"/>
          <w:color w:val="0D0D0D" w:themeColor="text1" w:themeTint="F2"/>
          <w:sz w:val="24"/>
          <w:szCs w:val="24"/>
        </w:rPr>
        <w:t>Menegbe</w:t>
      </w:r>
      <w:proofErr w:type="spellEnd"/>
      <w:r w:rsidRPr="00DF6E0D">
        <w:rPr>
          <w:rFonts w:ascii="Times New Roman" w:eastAsia="Times New Roman" w:hAnsi="Times New Roman" w:cs="Times New Roman"/>
          <w:color w:val="0D0D0D" w:themeColor="text1" w:themeTint="F2"/>
          <w:sz w:val="24"/>
          <w:szCs w:val="24"/>
        </w:rPr>
        <w:t xml:space="preserve"> (Ed.).</w:t>
      </w:r>
      <w:r w:rsidRPr="00DF6E0D">
        <w:rPr>
          <w:rFonts w:ascii="Times New Roman" w:eastAsia="Times New Roman" w:hAnsi="Times New Roman" w:cs="Times New Roman"/>
          <w:i/>
          <w:color w:val="0D0D0D" w:themeColor="text1" w:themeTint="F2"/>
          <w:sz w:val="24"/>
          <w:szCs w:val="24"/>
        </w:rPr>
        <w:t>The Humanities and Globalization: the African Perspective</w:t>
      </w:r>
      <w:r w:rsidRPr="00DF6E0D">
        <w:rPr>
          <w:rFonts w:ascii="Times New Roman" w:eastAsia="Times New Roman" w:hAnsi="Times New Roman" w:cs="Times New Roman"/>
          <w:color w:val="0D0D0D" w:themeColor="text1" w:themeTint="F2"/>
          <w:sz w:val="24"/>
          <w:szCs w:val="24"/>
        </w:rPr>
        <w:t xml:space="preserve"> (pp. 54-63). </w:t>
      </w:r>
      <w:proofErr w:type="spellStart"/>
      <w:r w:rsidRPr="00DF6E0D">
        <w:rPr>
          <w:rFonts w:ascii="Times New Roman" w:eastAsia="Times New Roman" w:hAnsi="Times New Roman" w:cs="Times New Roman"/>
          <w:color w:val="0D0D0D" w:themeColor="text1" w:themeTint="F2"/>
          <w:sz w:val="24"/>
          <w:szCs w:val="24"/>
        </w:rPr>
        <w:t>Makurdi</w:t>
      </w:r>
      <w:proofErr w:type="spellEnd"/>
      <w:r w:rsidRPr="00DF6E0D">
        <w:rPr>
          <w:rFonts w:ascii="Times New Roman" w:eastAsia="Times New Roman" w:hAnsi="Times New Roman" w:cs="Times New Roman"/>
          <w:color w:val="0D0D0D" w:themeColor="text1" w:themeTint="F2"/>
          <w:sz w:val="24"/>
          <w:szCs w:val="24"/>
        </w:rPr>
        <w:t xml:space="preserve">: </w:t>
      </w:r>
      <w:proofErr w:type="spellStart"/>
      <w:r w:rsidRPr="00DF6E0D">
        <w:rPr>
          <w:rFonts w:ascii="Times New Roman" w:eastAsia="Times New Roman" w:hAnsi="Times New Roman" w:cs="Times New Roman"/>
          <w:color w:val="0D0D0D" w:themeColor="text1" w:themeTint="F2"/>
          <w:sz w:val="24"/>
          <w:szCs w:val="24"/>
        </w:rPr>
        <w:t>Aboki</w:t>
      </w:r>
      <w:proofErr w:type="spellEnd"/>
      <w:r w:rsidRPr="00DF6E0D">
        <w:rPr>
          <w:rFonts w:ascii="Times New Roman" w:eastAsia="Times New Roman" w:hAnsi="Times New Roman" w:cs="Times New Roman"/>
          <w:color w:val="0D0D0D" w:themeColor="text1" w:themeTint="F2"/>
          <w:sz w:val="24"/>
          <w:szCs w:val="24"/>
        </w:rPr>
        <w:t xml:space="preserve"> Publisher.</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proofErr w:type="spellStart"/>
      <w:r w:rsidRPr="00DF6E0D">
        <w:rPr>
          <w:rFonts w:ascii="Times New Roman" w:eastAsia="Times New Roman" w:hAnsi="Times New Roman" w:cs="Times New Roman"/>
          <w:color w:val="0D0D0D" w:themeColor="text1" w:themeTint="F2"/>
          <w:sz w:val="24"/>
          <w:szCs w:val="24"/>
        </w:rPr>
        <w:t>Okpando</w:t>
      </w:r>
      <w:proofErr w:type="spellEnd"/>
      <w:r w:rsidRPr="00DF6E0D">
        <w:rPr>
          <w:rFonts w:ascii="Times New Roman" w:eastAsia="Times New Roman" w:hAnsi="Times New Roman" w:cs="Times New Roman"/>
          <w:color w:val="0D0D0D" w:themeColor="text1" w:themeTint="F2"/>
          <w:sz w:val="24"/>
          <w:szCs w:val="24"/>
        </w:rPr>
        <w:t xml:space="preserve">, C. P. (2019). </w:t>
      </w:r>
      <w:r w:rsidRPr="00DF6E0D">
        <w:rPr>
          <w:rFonts w:ascii="Times New Roman" w:eastAsia="Times New Roman" w:hAnsi="Times New Roman" w:cs="Times New Roman"/>
          <w:i/>
          <w:color w:val="0D0D0D" w:themeColor="text1" w:themeTint="F2"/>
          <w:sz w:val="24"/>
          <w:szCs w:val="24"/>
        </w:rPr>
        <w:t>Africa Women: The Way Forward</w:t>
      </w:r>
      <w:r w:rsidRPr="00DF6E0D">
        <w:rPr>
          <w:rFonts w:ascii="Times New Roman" w:eastAsia="Times New Roman" w:hAnsi="Times New Roman" w:cs="Times New Roman"/>
          <w:color w:val="0D0D0D" w:themeColor="text1" w:themeTint="F2"/>
          <w:sz w:val="24"/>
          <w:szCs w:val="24"/>
        </w:rPr>
        <w:t>. Lagos: Akin Printing Press.</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Pool, S. I. (1990). </w:t>
      </w:r>
      <w:r w:rsidRPr="00DF6E0D">
        <w:rPr>
          <w:rFonts w:ascii="Times New Roman" w:eastAsia="Times New Roman" w:hAnsi="Times New Roman" w:cs="Times New Roman"/>
          <w:i/>
          <w:color w:val="0D0D0D" w:themeColor="text1" w:themeTint="F2"/>
          <w:sz w:val="24"/>
          <w:szCs w:val="24"/>
        </w:rPr>
        <w:t>Technologies without Boundaries: On Telecommunication in a Global Age</w:t>
      </w:r>
      <w:r w:rsidRPr="00DF6E0D">
        <w:rPr>
          <w:rFonts w:ascii="Times New Roman" w:eastAsia="Times New Roman" w:hAnsi="Times New Roman" w:cs="Times New Roman"/>
          <w:color w:val="0D0D0D" w:themeColor="text1" w:themeTint="F2"/>
          <w:sz w:val="24"/>
          <w:szCs w:val="24"/>
        </w:rPr>
        <w:t>. Cambridge, MA:</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lastRenderedPageBreak/>
        <w:t>Harvard University Press. https://doi.org/10.4159/harvard.9780674422025</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proofErr w:type="spellStart"/>
      <w:r w:rsidRPr="00DF6E0D">
        <w:rPr>
          <w:rFonts w:ascii="Times New Roman" w:eastAsia="Times New Roman" w:hAnsi="Times New Roman" w:cs="Times New Roman"/>
          <w:color w:val="0D0D0D" w:themeColor="text1" w:themeTint="F2"/>
          <w:sz w:val="24"/>
          <w:szCs w:val="24"/>
        </w:rPr>
        <w:t>Protess</w:t>
      </w:r>
      <w:proofErr w:type="spellEnd"/>
      <w:r w:rsidRPr="00DF6E0D">
        <w:rPr>
          <w:rFonts w:ascii="Times New Roman" w:eastAsia="Times New Roman" w:hAnsi="Times New Roman" w:cs="Times New Roman"/>
          <w:color w:val="0D0D0D" w:themeColor="text1" w:themeTint="F2"/>
          <w:sz w:val="24"/>
          <w:szCs w:val="24"/>
        </w:rPr>
        <w:t xml:space="preserve">, D., Cook, F., </w:t>
      </w:r>
      <w:proofErr w:type="spellStart"/>
      <w:r w:rsidRPr="00DF6E0D">
        <w:rPr>
          <w:rFonts w:ascii="Times New Roman" w:eastAsia="Times New Roman" w:hAnsi="Times New Roman" w:cs="Times New Roman"/>
          <w:color w:val="0D0D0D" w:themeColor="text1" w:themeTint="F2"/>
          <w:sz w:val="24"/>
          <w:szCs w:val="24"/>
        </w:rPr>
        <w:t>Doppelt</w:t>
      </w:r>
      <w:proofErr w:type="spellEnd"/>
      <w:r w:rsidRPr="00DF6E0D">
        <w:rPr>
          <w:rFonts w:ascii="Times New Roman" w:eastAsia="Times New Roman" w:hAnsi="Times New Roman" w:cs="Times New Roman"/>
          <w:color w:val="0D0D0D" w:themeColor="text1" w:themeTint="F2"/>
          <w:sz w:val="24"/>
          <w:szCs w:val="24"/>
        </w:rPr>
        <w:t xml:space="preserve">, L., </w:t>
      </w:r>
      <w:proofErr w:type="spellStart"/>
      <w:r w:rsidRPr="00DF6E0D">
        <w:rPr>
          <w:rFonts w:ascii="Times New Roman" w:eastAsia="Times New Roman" w:hAnsi="Times New Roman" w:cs="Times New Roman"/>
          <w:color w:val="0D0D0D" w:themeColor="text1" w:themeTint="F2"/>
          <w:sz w:val="24"/>
          <w:szCs w:val="24"/>
        </w:rPr>
        <w:t>Ettema</w:t>
      </w:r>
      <w:proofErr w:type="spellEnd"/>
      <w:r w:rsidRPr="00DF6E0D">
        <w:rPr>
          <w:rFonts w:ascii="Times New Roman" w:eastAsia="Times New Roman" w:hAnsi="Times New Roman" w:cs="Times New Roman"/>
          <w:color w:val="0D0D0D" w:themeColor="text1" w:themeTint="F2"/>
          <w:sz w:val="24"/>
          <w:szCs w:val="24"/>
        </w:rPr>
        <w:t xml:space="preserve">, J. S., Gordon, M. T., </w:t>
      </w:r>
      <w:proofErr w:type="spellStart"/>
      <w:r w:rsidRPr="00DF6E0D">
        <w:rPr>
          <w:rFonts w:ascii="Times New Roman" w:eastAsia="Times New Roman" w:hAnsi="Times New Roman" w:cs="Times New Roman"/>
          <w:color w:val="0D0D0D" w:themeColor="text1" w:themeTint="F2"/>
          <w:sz w:val="24"/>
          <w:szCs w:val="24"/>
        </w:rPr>
        <w:t>Leff</w:t>
      </w:r>
      <w:proofErr w:type="spellEnd"/>
      <w:r w:rsidRPr="00DF6E0D">
        <w:rPr>
          <w:rFonts w:ascii="Times New Roman" w:eastAsia="Times New Roman" w:hAnsi="Times New Roman" w:cs="Times New Roman"/>
          <w:color w:val="0D0D0D" w:themeColor="text1" w:themeTint="F2"/>
          <w:sz w:val="24"/>
          <w:szCs w:val="24"/>
        </w:rPr>
        <w:t xml:space="preserve">, D. R., &amp; Miller, P. (1991). </w:t>
      </w:r>
      <w:r w:rsidRPr="00DF6E0D">
        <w:rPr>
          <w:rFonts w:ascii="Times New Roman" w:eastAsia="Times New Roman" w:hAnsi="Times New Roman" w:cs="Times New Roman"/>
          <w:i/>
          <w:color w:val="0D0D0D" w:themeColor="text1" w:themeTint="F2"/>
          <w:sz w:val="24"/>
          <w:szCs w:val="24"/>
        </w:rPr>
        <w:t>The journalism of outrage: investigative reporting and agenda building in America</w:t>
      </w:r>
      <w:r w:rsidRPr="00DF6E0D">
        <w:rPr>
          <w:rFonts w:ascii="Times New Roman" w:eastAsia="Times New Roman" w:hAnsi="Times New Roman" w:cs="Times New Roman"/>
          <w:color w:val="0D0D0D" w:themeColor="text1" w:themeTint="F2"/>
          <w:sz w:val="24"/>
          <w:szCs w:val="24"/>
        </w:rPr>
        <w:t>. New York: Guilford Press</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Scott, R. (2019). </w:t>
      </w:r>
      <w:r w:rsidRPr="00DF6E0D">
        <w:rPr>
          <w:rFonts w:ascii="Times New Roman" w:eastAsia="Times New Roman" w:hAnsi="Times New Roman" w:cs="Times New Roman"/>
          <w:i/>
          <w:color w:val="0D0D0D" w:themeColor="text1" w:themeTint="F2"/>
          <w:sz w:val="24"/>
          <w:szCs w:val="24"/>
        </w:rPr>
        <w:t>Mass Media Research</w:t>
      </w:r>
      <w:r w:rsidRPr="00DF6E0D">
        <w:rPr>
          <w:rFonts w:ascii="Times New Roman" w:eastAsia="Times New Roman" w:hAnsi="Times New Roman" w:cs="Times New Roman"/>
          <w:color w:val="0D0D0D" w:themeColor="text1" w:themeTint="F2"/>
          <w:sz w:val="24"/>
          <w:szCs w:val="24"/>
        </w:rPr>
        <w:t>. California: Wadsworth Publishing Company.</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Shah, G., Susan, L., &amp; </w:t>
      </w:r>
      <w:proofErr w:type="spellStart"/>
      <w:r w:rsidRPr="00DF6E0D">
        <w:rPr>
          <w:rFonts w:ascii="Times New Roman" w:eastAsia="Times New Roman" w:hAnsi="Times New Roman" w:cs="Times New Roman"/>
          <w:color w:val="0D0D0D" w:themeColor="text1" w:themeTint="F2"/>
          <w:sz w:val="24"/>
          <w:szCs w:val="24"/>
        </w:rPr>
        <w:t>Furcroy</w:t>
      </w:r>
      <w:proofErr w:type="spellEnd"/>
      <w:r w:rsidRPr="00DF6E0D">
        <w:rPr>
          <w:rFonts w:ascii="Times New Roman" w:eastAsia="Times New Roman" w:hAnsi="Times New Roman" w:cs="Times New Roman"/>
          <w:color w:val="0D0D0D" w:themeColor="text1" w:themeTint="F2"/>
          <w:sz w:val="24"/>
          <w:szCs w:val="24"/>
        </w:rPr>
        <w:t xml:space="preserve">, J. (2020). Female circumcision: history, medical and psychological complications, and initiatives to eradicate this practice. </w:t>
      </w:r>
      <w:r w:rsidRPr="00DF6E0D">
        <w:rPr>
          <w:rFonts w:ascii="Times New Roman" w:eastAsia="Times New Roman" w:hAnsi="Times New Roman" w:cs="Times New Roman"/>
          <w:i/>
          <w:color w:val="0D0D0D" w:themeColor="text1" w:themeTint="F2"/>
          <w:sz w:val="24"/>
          <w:szCs w:val="24"/>
        </w:rPr>
        <w:t>Canadian Journal of Urology, 16</w:t>
      </w:r>
      <w:r w:rsidRPr="00DF6E0D">
        <w:rPr>
          <w:rFonts w:ascii="Times New Roman" w:eastAsia="Times New Roman" w:hAnsi="Times New Roman" w:cs="Times New Roman"/>
          <w:color w:val="0D0D0D" w:themeColor="text1" w:themeTint="F2"/>
          <w:sz w:val="24"/>
          <w:szCs w:val="24"/>
        </w:rPr>
        <w:t>(2), 4576-4579. 44</w:t>
      </w:r>
      <w:bookmarkStart w:id="2" w:name="page10"/>
      <w:bookmarkEnd w:id="2"/>
      <w:r w:rsidRPr="00DF6E0D">
        <w:rPr>
          <w:rFonts w:ascii="Times New Roman" w:eastAsia="Times New Roman" w:hAnsi="Times New Roman" w:cs="Times New Roman"/>
          <w:color w:val="0D0D0D" w:themeColor="text1" w:themeTint="F2"/>
          <w:sz w:val="24"/>
          <w:szCs w:val="24"/>
        </w:rPr>
        <w:t xml:space="preserve"> gjhs.ccsenet.org</w:t>
      </w:r>
      <w:r w:rsidRPr="00DF6E0D">
        <w:rPr>
          <w:rFonts w:ascii="Times New Roman" w:eastAsia="Times New Roman" w:hAnsi="Times New Roman" w:cs="Times New Roman"/>
          <w:color w:val="0D0D0D" w:themeColor="text1" w:themeTint="F2"/>
          <w:sz w:val="24"/>
          <w:szCs w:val="24"/>
        </w:rPr>
        <w:tab/>
        <w:t>Global Journal of Health Science</w:t>
      </w:r>
      <w:r w:rsidRPr="00DF6E0D">
        <w:rPr>
          <w:rFonts w:ascii="Times New Roman" w:eastAsia="Times New Roman" w:hAnsi="Times New Roman" w:cs="Times New Roman"/>
          <w:color w:val="0D0D0D" w:themeColor="text1" w:themeTint="F2"/>
          <w:sz w:val="24"/>
          <w:szCs w:val="24"/>
        </w:rPr>
        <w:tab/>
        <w:t>Vol. 11, No.14; 2019</w:t>
      </w:r>
    </w:p>
    <w:p w:rsidR="007B39B0" w:rsidRPr="00DF6E0D" w:rsidRDefault="007B39B0" w:rsidP="00DF6E0D">
      <w:pPr>
        <w:spacing w:line="360" w:lineRule="auto"/>
        <w:ind w:left="720" w:right="20" w:hanging="720"/>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Sharon, E. B. (2019). </w:t>
      </w:r>
      <w:r w:rsidRPr="00DF6E0D">
        <w:rPr>
          <w:rFonts w:ascii="Times New Roman" w:eastAsia="Times New Roman" w:hAnsi="Times New Roman" w:cs="Times New Roman"/>
          <w:i/>
          <w:color w:val="0D0D0D" w:themeColor="text1" w:themeTint="F2"/>
          <w:sz w:val="24"/>
          <w:szCs w:val="24"/>
        </w:rPr>
        <w:t>Community Education and Development</w:t>
      </w:r>
      <w:r w:rsidRPr="00DF6E0D">
        <w:rPr>
          <w:rFonts w:ascii="Times New Roman" w:eastAsia="Times New Roman" w:hAnsi="Times New Roman" w:cs="Times New Roman"/>
          <w:color w:val="0D0D0D" w:themeColor="text1" w:themeTint="F2"/>
          <w:sz w:val="24"/>
          <w:szCs w:val="24"/>
        </w:rPr>
        <w:t>. New York: Free press</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proofErr w:type="spellStart"/>
      <w:r w:rsidRPr="00DF6E0D">
        <w:rPr>
          <w:rFonts w:ascii="Times New Roman" w:eastAsia="Times New Roman" w:hAnsi="Times New Roman" w:cs="Times New Roman"/>
          <w:color w:val="0D0D0D" w:themeColor="text1" w:themeTint="F2"/>
          <w:sz w:val="24"/>
          <w:szCs w:val="24"/>
        </w:rPr>
        <w:t>Tufte</w:t>
      </w:r>
      <w:proofErr w:type="spellEnd"/>
      <w:r w:rsidRPr="00DF6E0D">
        <w:rPr>
          <w:rFonts w:ascii="Times New Roman" w:eastAsia="Times New Roman" w:hAnsi="Times New Roman" w:cs="Times New Roman"/>
          <w:color w:val="0D0D0D" w:themeColor="text1" w:themeTint="F2"/>
          <w:sz w:val="24"/>
          <w:szCs w:val="24"/>
        </w:rPr>
        <w:t xml:space="preserve">, T., &amp; </w:t>
      </w:r>
      <w:proofErr w:type="spellStart"/>
      <w:r w:rsidRPr="00DF6E0D">
        <w:rPr>
          <w:rFonts w:ascii="Times New Roman" w:eastAsia="Times New Roman" w:hAnsi="Times New Roman" w:cs="Times New Roman"/>
          <w:color w:val="0D0D0D" w:themeColor="text1" w:themeTint="F2"/>
          <w:sz w:val="24"/>
          <w:szCs w:val="24"/>
        </w:rPr>
        <w:t>Mefalopulos</w:t>
      </w:r>
      <w:proofErr w:type="spellEnd"/>
      <w:r w:rsidRPr="00DF6E0D">
        <w:rPr>
          <w:rFonts w:ascii="Times New Roman" w:eastAsia="Times New Roman" w:hAnsi="Times New Roman" w:cs="Times New Roman"/>
          <w:color w:val="0D0D0D" w:themeColor="text1" w:themeTint="F2"/>
          <w:sz w:val="24"/>
          <w:szCs w:val="24"/>
        </w:rPr>
        <w:t xml:space="preserve">, P. (2020). </w:t>
      </w:r>
      <w:r w:rsidRPr="00DF6E0D">
        <w:rPr>
          <w:rFonts w:ascii="Times New Roman" w:eastAsia="Times New Roman" w:hAnsi="Times New Roman" w:cs="Times New Roman"/>
          <w:i/>
          <w:color w:val="0D0D0D" w:themeColor="text1" w:themeTint="F2"/>
          <w:sz w:val="24"/>
          <w:szCs w:val="24"/>
        </w:rPr>
        <w:t>Participatory Communication: A Practical Guide</w:t>
      </w:r>
      <w:r w:rsidRPr="00DF6E0D">
        <w:rPr>
          <w:rFonts w:ascii="Times New Roman" w:eastAsia="Times New Roman" w:hAnsi="Times New Roman" w:cs="Times New Roman"/>
          <w:color w:val="0D0D0D" w:themeColor="text1" w:themeTint="F2"/>
          <w:sz w:val="24"/>
          <w:szCs w:val="24"/>
        </w:rPr>
        <w:t>. Working Paper, No. 170. The World Bank, Washington, DC. Retrieved from http://siteresources.worldbank.org/EXTDEVCOMMENG/Resources/Participatorycommu nication.pdf</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U.S. Department of State. (2020). </w:t>
      </w:r>
      <w:r w:rsidRPr="00DF6E0D">
        <w:rPr>
          <w:rFonts w:ascii="Times New Roman" w:eastAsia="Times New Roman" w:hAnsi="Times New Roman" w:cs="Times New Roman"/>
          <w:i/>
          <w:color w:val="0D0D0D" w:themeColor="text1" w:themeTint="F2"/>
          <w:sz w:val="24"/>
          <w:szCs w:val="24"/>
        </w:rPr>
        <w:t>Nigeria: Report on Female Genital Mutilation (FGM) or Female Circumcision (FC)</w:t>
      </w:r>
      <w:r w:rsidRPr="00DF6E0D">
        <w:rPr>
          <w:rFonts w:ascii="Times New Roman" w:eastAsia="Times New Roman" w:hAnsi="Times New Roman" w:cs="Times New Roman"/>
          <w:color w:val="0D0D0D" w:themeColor="text1" w:themeTint="F2"/>
          <w:sz w:val="24"/>
          <w:szCs w:val="24"/>
        </w:rPr>
        <w:t>. Retrieved from http://www.state.gov/wi/r/s/rep/crfgm/10106pf.htm</w:t>
      </w:r>
    </w:p>
    <w:p w:rsidR="007B39B0" w:rsidRPr="00DF6E0D" w:rsidRDefault="007B39B0" w:rsidP="00DF6E0D">
      <w:pPr>
        <w:spacing w:line="360" w:lineRule="auto"/>
        <w:ind w:left="720" w:right="20" w:hanging="720"/>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United Nations. (2020). </w:t>
      </w:r>
      <w:proofErr w:type="gramStart"/>
      <w:r w:rsidRPr="00DF6E0D">
        <w:rPr>
          <w:rFonts w:ascii="Times New Roman" w:eastAsia="Times New Roman" w:hAnsi="Times New Roman" w:cs="Times New Roman"/>
          <w:color w:val="0D0D0D" w:themeColor="text1" w:themeTint="F2"/>
          <w:sz w:val="24"/>
          <w:szCs w:val="24"/>
        </w:rPr>
        <w:t>The</w:t>
      </w:r>
      <w:proofErr w:type="gramEnd"/>
      <w:r w:rsidRPr="00DF6E0D">
        <w:rPr>
          <w:rFonts w:ascii="Times New Roman" w:eastAsia="Times New Roman" w:hAnsi="Times New Roman" w:cs="Times New Roman"/>
          <w:color w:val="0D0D0D" w:themeColor="text1" w:themeTint="F2"/>
          <w:sz w:val="24"/>
          <w:szCs w:val="24"/>
        </w:rPr>
        <w:t xml:space="preserve"> Girl Child. </w:t>
      </w:r>
      <w:r w:rsidRPr="00DF6E0D">
        <w:rPr>
          <w:rFonts w:ascii="Times New Roman" w:eastAsia="Times New Roman" w:hAnsi="Times New Roman" w:cs="Times New Roman"/>
          <w:i/>
          <w:color w:val="0D0D0D" w:themeColor="text1" w:themeTint="F2"/>
          <w:sz w:val="24"/>
          <w:szCs w:val="24"/>
        </w:rPr>
        <w:t>Report of the Secretary-General</w:t>
      </w:r>
      <w:r w:rsidRPr="00DF6E0D">
        <w:rPr>
          <w:rFonts w:ascii="Times New Roman" w:eastAsia="Times New Roman" w:hAnsi="Times New Roman" w:cs="Times New Roman"/>
          <w:color w:val="0D0D0D" w:themeColor="text1" w:themeTint="F2"/>
          <w:sz w:val="24"/>
          <w:szCs w:val="24"/>
        </w:rPr>
        <w:t>, A/64/315, UN, New York, 21 August, para. 63.</w:t>
      </w:r>
    </w:p>
    <w:p w:rsidR="007B39B0" w:rsidRPr="00DF6E0D" w:rsidRDefault="007B39B0" w:rsidP="00DF6E0D">
      <w:pPr>
        <w:spacing w:line="360" w:lineRule="auto"/>
        <w:ind w:left="720" w:right="20" w:hanging="720"/>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 UNICEF. (2019). </w:t>
      </w:r>
      <w:r w:rsidRPr="00DF6E0D">
        <w:rPr>
          <w:rFonts w:ascii="Times New Roman" w:eastAsia="Times New Roman" w:hAnsi="Times New Roman" w:cs="Times New Roman"/>
          <w:i/>
          <w:color w:val="0D0D0D" w:themeColor="text1" w:themeTint="F2"/>
          <w:sz w:val="24"/>
          <w:szCs w:val="24"/>
        </w:rPr>
        <w:t>Strategic Communication</w:t>
      </w:r>
      <w:r w:rsidRPr="00DF6E0D">
        <w:rPr>
          <w:rFonts w:ascii="Times New Roman" w:eastAsia="Times New Roman" w:hAnsi="Times New Roman" w:cs="Times New Roman"/>
          <w:color w:val="0D0D0D" w:themeColor="text1" w:themeTint="F2"/>
          <w:sz w:val="24"/>
          <w:szCs w:val="24"/>
        </w:rPr>
        <w:t>. Working Paper, United Nations Children's Fund Regional Office for South Asia. Retrieved from http://www.unicef.org/rosa/StrategicCommunication_forBehaviour andSocial_Change.pdf</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proofErr w:type="spellStart"/>
      <w:r w:rsidRPr="00DF6E0D">
        <w:rPr>
          <w:rFonts w:ascii="Times New Roman" w:eastAsia="Times New Roman" w:hAnsi="Times New Roman" w:cs="Times New Roman"/>
          <w:color w:val="0D0D0D" w:themeColor="text1" w:themeTint="F2"/>
          <w:sz w:val="24"/>
          <w:szCs w:val="24"/>
        </w:rPr>
        <w:t>Uturu</w:t>
      </w:r>
      <w:proofErr w:type="spellEnd"/>
      <w:r w:rsidRPr="00DF6E0D">
        <w:rPr>
          <w:rFonts w:ascii="Times New Roman" w:eastAsia="Times New Roman" w:hAnsi="Times New Roman" w:cs="Times New Roman"/>
          <w:color w:val="0D0D0D" w:themeColor="text1" w:themeTint="F2"/>
          <w:sz w:val="24"/>
          <w:szCs w:val="24"/>
        </w:rPr>
        <w:t xml:space="preserve">, R. E. (2020). The impact of harmful traditional practices on educational development of the girl-child in Nigeria. </w:t>
      </w:r>
      <w:r w:rsidRPr="00DF6E0D">
        <w:rPr>
          <w:rFonts w:ascii="Times New Roman" w:eastAsia="Times New Roman" w:hAnsi="Times New Roman" w:cs="Times New Roman"/>
          <w:i/>
          <w:color w:val="0D0D0D" w:themeColor="text1" w:themeTint="F2"/>
          <w:sz w:val="24"/>
          <w:szCs w:val="24"/>
        </w:rPr>
        <w:t>Benue Journal of Gender studies, 1</w:t>
      </w:r>
      <w:r w:rsidRPr="00DF6E0D">
        <w:rPr>
          <w:rFonts w:ascii="Times New Roman" w:eastAsia="Times New Roman" w:hAnsi="Times New Roman" w:cs="Times New Roman"/>
          <w:color w:val="0D0D0D" w:themeColor="text1" w:themeTint="F2"/>
          <w:sz w:val="24"/>
          <w:szCs w:val="24"/>
        </w:rPr>
        <w:t>(1), 35-43.</w:t>
      </w:r>
    </w:p>
    <w:p w:rsidR="007B39B0" w:rsidRPr="00DF6E0D"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WHA. (2020). </w:t>
      </w:r>
      <w:r w:rsidRPr="00DF6E0D">
        <w:rPr>
          <w:rFonts w:ascii="Times New Roman" w:eastAsia="Times New Roman" w:hAnsi="Times New Roman" w:cs="Times New Roman"/>
          <w:i/>
          <w:color w:val="0D0D0D" w:themeColor="text1" w:themeTint="F2"/>
          <w:sz w:val="24"/>
          <w:szCs w:val="24"/>
        </w:rPr>
        <w:t>Female Genital Mutilation</w:t>
      </w:r>
      <w:r w:rsidRPr="00DF6E0D">
        <w:rPr>
          <w:rFonts w:ascii="Times New Roman" w:eastAsia="Times New Roman" w:hAnsi="Times New Roman" w:cs="Times New Roman"/>
          <w:color w:val="0D0D0D" w:themeColor="text1" w:themeTint="F2"/>
          <w:sz w:val="24"/>
          <w:szCs w:val="24"/>
        </w:rPr>
        <w:t>. Resolution WHA61.16, agenda item 11.8, 24 May.</w:t>
      </w:r>
    </w:p>
    <w:p w:rsidR="007B39B0" w:rsidRPr="00DF6E0D" w:rsidRDefault="007B39B0" w:rsidP="00DF6E0D">
      <w:pPr>
        <w:spacing w:line="360" w:lineRule="auto"/>
        <w:ind w:left="720" w:right="20" w:hanging="720"/>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lastRenderedPageBreak/>
        <w:t xml:space="preserve">WHO. (2020). </w:t>
      </w:r>
      <w:r w:rsidRPr="00DF6E0D">
        <w:rPr>
          <w:rFonts w:ascii="Times New Roman" w:eastAsia="Times New Roman" w:hAnsi="Times New Roman" w:cs="Times New Roman"/>
          <w:i/>
          <w:color w:val="0D0D0D" w:themeColor="text1" w:themeTint="F2"/>
          <w:sz w:val="24"/>
          <w:szCs w:val="24"/>
        </w:rPr>
        <w:t>Eliminating female genital mutilation: an interagency statement-OHCHR, UNAIDS, UNDP, UNECA, UNESCO, UNFPA, UNHCR, UNICEF, UNIFEM, WHO</w:t>
      </w:r>
      <w:r w:rsidRPr="00DF6E0D">
        <w:rPr>
          <w:rFonts w:ascii="Times New Roman" w:eastAsia="Times New Roman" w:hAnsi="Times New Roman" w:cs="Times New Roman"/>
          <w:color w:val="0D0D0D" w:themeColor="text1" w:themeTint="F2"/>
          <w:sz w:val="24"/>
          <w:szCs w:val="24"/>
        </w:rPr>
        <w:t>. WHO, Geneva, March.</w:t>
      </w:r>
    </w:p>
    <w:p w:rsidR="00C4394E" w:rsidRDefault="007B39B0" w:rsidP="00DF6E0D">
      <w:pPr>
        <w:spacing w:line="360" w:lineRule="auto"/>
        <w:ind w:left="720" w:hanging="720"/>
        <w:jc w:val="both"/>
        <w:rPr>
          <w:rFonts w:ascii="Times New Roman" w:eastAsia="Times New Roman" w:hAnsi="Times New Roman" w:cs="Times New Roman"/>
          <w:color w:val="0D0D0D" w:themeColor="text1" w:themeTint="F2"/>
          <w:sz w:val="24"/>
          <w:szCs w:val="24"/>
        </w:rPr>
      </w:pPr>
      <w:r w:rsidRPr="00DF6E0D">
        <w:rPr>
          <w:rFonts w:ascii="Times New Roman" w:eastAsia="Times New Roman" w:hAnsi="Times New Roman" w:cs="Times New Roman"/>
          <w:color w:val="0D0D0D" w:themeColor="text1" w:themeTint="F2"/>
          <w:sz w:val="24"/>
          <w:szCs w:val="24"/>
        </w:rPr>
        <w:t xml:space="preserve">Women's Right Education </w:t>
      </w:r>
      <w:proofErr w:type="spellStart"/>
      <w:r w:rsidRPr="00DF6E0D">
        <w:rPr>
          <w:rFonts w:ascii="Times New Roman" w:eastAsia="Times New Roman" w:hAnsi="Times New Roman" w:cs="Times New Roman"/>
          <w:color w:val="0D0D0D" w:themeColor="text1" w:themeTint="F2"/>
          <w:sz w:val="24"/>
          <w:szCs w:val="24"/>
        </w:rPr>
        <w:t>Programme</w:t>
      </w:r>
      <w:proofErr w:type="spellEnd"/>
      <w:r w:rsidRPr="00DF6E0D">
        <w:rPr>
          <w:rFonts w:ascii="Times New Roman" w:eastAsia="Times New Roman" w:hAnsi="Times New Roman" w:cs="Times New Roman"/>
          <w:color w:val="0D0D0D" w:themeColor="text1" w:themeTint="F2"/>
          <w:sz w:val="24"/>
          <w:szCs w:val="24"/>
        </w:rPr>
        <w:t xml:space="preserve"> (WREP). (2019). </w:t>
      </w:r>
      <w:r w:rsidRPr="00DF6E0D">
        <w:rPr>
          <w:rFonts w:ascii="Times New Roman" w:eastAsia="Times New Roman" w:hAnsi="Times New Roman" w:cs="Times New Roman"/>
          <w:i/>
          <w:color w:val="0D0D0D" w:themeColor="text1" w:themeTint="F2"/>
          <w:sz w:val="24"/>
          <w:szCs w:val="24"/>
        </w:rPr>
        <w:t>Combating the Practice of Female Genital Mutilation in Three Local Government Areas of Benue State</w:t>
      </w:r>
      <w:r w:rsidRPr="00DF6E0D">
        <w:rPr>
          <w:rFonts w:ascii="Times New Roman" w:eastAsia="Times New Roman" w:hAnsi="Times New Roman" w:cs="Times New Roman"/>
          <w:color w:val="0D0D0D" w:themeColor="text1" w:themeTint="F2"/>
          <w:sz w:val="24"/>
          <w:szCs w:val="24"/>
        </w:rPr>
        <w:t>. Retrieved from http://www.wrepnig.org/reports/Document1.pdf?PHPSESSID=ab6dc078284b7cccf 0bb3f 47683ec8ef</w:t>
      </w:r>
    </w:p>
    <w:p w:rsidR="00C4394E" w:rsidRDefault="00C4394E">
      <w:pP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br w:type="page"/>
      </w:r>
    </w:p>
    <w:p w:rsidR="009F6529" w:rsidRPr="009F6529" w:rsidRDefault="009F6529" w:rsidP="009F6529">
      <w:pPr>
        <w:pStyle w:val="NormalWeb"/>
        <w:ind w:left="360"/>
        <w:jc w:val="center"/>
        <w:rPr>
          <w:rStyle w:val="15"/>
          <w:rFonts w:ascii="Times New Roman" w:eastAsia="SimSun" w:hAnsi="Times New Roman" w:cs="Times New Roman"/>
        </w:rPr>
      </w:pPr>
      <w:r w:rsidRPr="009F6529">
        <w:rPr>
          <w:rStyle w:val="15"/>
          <w:rFonts w:ascii="Times New Roman" w:eastAsia="SimSun" w:hAnsi="Times New Roman" w:cs="Times New Roman"/>
        </w:rPr>
        <w:lastRenderedPageBreak/>
        <w:t>QUESTIONNAIRE</w:t>
      </w:r>
    </w:p>
    <w:p w:rsidR="009F6529" w:rsidRPr="009F6529" w:rsidRDefault="009F6529" w:rsidP="009F6529">
      <w:pPr>
        <w:pStyle w:val="NormalWeb"/>
        <w:ind w:left="4320"/>
        <w:jc w:val="both"/>
        <w:rPr>
          <w:rStyle w:val="15"/>
          <w:rFonts w:ascii="Times New Roman" w:eastAsia="SimSun" w:hAnsi="Times New Roman" w:cs="Times New Roman"/>
          <w:b w:val="0"/>
        </w:rPr>
      </w:pPr>
      <w:r w:rsidRPr="009F6529">
        <w:rPr>
          <w:rStyle w:val="15"/>
          <w:rFonts w:ascii="Times New Roman" w:eastAsia="SimSun" w:hAnsi="Times New Roman" w:cs="Times New Roman"/>
          <w:b w:val="0"/>
        </w:rPr>
        <w:t>Department of Mass Communication</w:t>
      </w:r>
    </w:p>
    <w:p w:rsidR="009F6529" w:rsidRPr="009F6529" w:rsidRDefault="009F6529" w:rsidP="009F6529">
      <w:pPr>
        <w:pStyle w:val="NormalWeb"/>
        <w:ind w:left="4320"/>
        <w:jc w:val="both"/>
        <w:rPr>
          <w:rStyle w:val="15"/>
          <w:rFonts w:ascii="Times New Roman" w:eastAsia="SimSun" w:hAnsi="Times New Roman" w:cs="Times New Roman"/>
          <w:b w:val="0"/>
        </w:rPr>
      </w:pPr>
      <w:r w:rsidRPr="009F6529">
        <w:rPr>
          <w:rStyle w:val="15"/>
          <w:rFonts w:ascii="Times New Roman" w:eastAsia="SimSun" w:hAnsi="Times New Roman" w:cs="Times New Roman"/>
          <w:b w:val="0"/>
        </w:rPr>
        <w:t>Institute of Information and Communication</w:t>
      </w:r>
    </w:p>
    <w:p w:rsidR="009F6529" w:rsidRPr="009F6529" w:rsidRDefault="009F6529" w:rsidP="009F6529">
      <w:pPr>
        <w:pStyle w:val="NormalWeb"/>
        <w:ind w:left="4320"/>
        <w:jc w:val="both"/>
        <w:rPr>
          <w:rStyle w:val="15"/>
          <w:rFonts w:ascii="Times New Roman" w:eastAsia="SimSun" w:hAnsi="Times New Roman" w:cs="Times New Roman"/>
          <w:b w:val="0"/>
        </w:rPr>
      </w:pPr>
      <w:r w:rsidRPr="009F6529">
        <w:rPr>
          <w:rStyle w:val="15"/>
          <w:rFonts w:ascii="Times New Roman" w:eastAsia="SimSun" w:hAnsi="Times New Roman" w:cs="Times New Roman"/>
          <w:b w:val="0"/>
        </w:rPr>
        <w:t>Technology,</w:t>
      </w:r>
    </w:p>
    <w:p w:rsidR="009F6529" w:rsidRPr="009F6529" w:rsidRDefault="009F6529" w:rsidP="009F6529">
      <w:pPr>
        <w:pStyle w:val="NormalWeb"/>
        <w:ind w:left="4320"/>
        <w:jc w:val="both"/>
        <w:rPr>
          <w:rStyle w:val="15"/>
          <w:rFonts w:ascii="Times New Roman" w:eastAsia="SimSun" w:hAnsi="Times New Roman" w:cs="Times New Roman"/>
          <w:b w:val="0"/>
        </w:rPr>
      </w:pPr>
      <w:proofErr w:type="spellStart"/>
      <w:r w:rsidRPr="009F6529">
        <w:rPr>
          <w:rStyle w:val="15"/>
          <w:rFonts w:ascii="Times New Roman" w:eastAsia="SimSun" w:hAnsi="Times New Roman" w:cs="Times New Roman"/>
          <w:b w:val="0"/>
        </w:rPr>
        <w:t>Kwara</w:t>
      </w:r>
      <w:proofErr w:type="spellEnd"/>
      <w:r w:rsidRPr="009F6529">
        <w:rPr>
          <w:rStyle w:val="15"/>
          <w:rFonts w:ascii="Times New Roman" w:eastAsia="SimSun" w:hAnsi="Times New Roman" w:cs="Times New Roman"/>
          <w:b w:val="0"/>
        </w:rPr>
        <w:t xml:space="preserve"> State Polytechnic, Ilorin</w:t>
      </w:r>
    </w:p>
    <w:p w:rsidR="009F6529" w:rsidRPr="009F6529" w:rsidRDefault="009F6529" w:rsidP="009F6529">
      <w:pPr>
        <w:pStyle w:val="NormalWeb"/>
        <w:ind w:left="4320"/>
        <w:jc w:val="both"/>
        <w:rPr>
          <w:rStyle w:val="15"/>
          <w:rFonts w:ascii="Times New Roman" w:eastAsia="SimSun" w:hAnsi="Times New Roman" w:cs="Times New Roman"/>
          <w:b w:val="0"/>
        </w:rPr>
      </w:pPr>
      <w:r w:rsidRPr="009F6529">
        <w:rPr>
          <w:rStyle w:val="15"/>
          <w:rFonts w:ascii="Times New Roman" w:eastAsia="SimSun" w:hAnsi="Times New Roman" w:cs="Times New Roman"/>
          <w:b w:val="0"/>
        </w:rPr>
        <w:t>2025</w:t>
      </w:r>
    </w:p>
    <w:p w:rsidR="009F6529" w:rsidRPr="009F6529" w:rsidRDefault="009F6529" w:rsidP="009F6529">
      <w:pPr>
        <w:pStyle w:val="NormalWeb"/>
        <w:jc w:val="both"/>
        <w:rPr>
          <w:rStyle w:val="15"/>
          <w:rFonts w:ascii="Times New Roman" w:eastAsia="SimSun" w:hAnsi="Times New Roman" w:cs="Times New Roman"/>
        </w:rPr>
      </w:pPr>
      <w:r w:rsidRPr="009F6529">
        <w:rPr>
          <w:rStyle w:val="15"/>
          <w:rFonts w:ascii="Times New Roman" w:eastAsia="SimSun" w:hAnsi="Times New Roman" w:cs="Times New Roman"/>
        </w:rPr>
        <w:t>Dear Respondent,</w:t>
      </w:r>
    </w:p>
    <w:p w:rsidR="009F6529" w:rsidRDefault="009F6529" w:rsidP="009F6529">
      <w:pPr>
        <w:spacing w:after="100" w:afterAutospacing="1" w:line="360" w:lineRule="auto"/>
        <w:jc w:val="both"/>
        <w:outlineLvl w:val="2"/>
        <w:rPr>
          <w:rStyle w:val="15"/>
          <w:rFonts w:ascii="Times New Roman" w:hAnsi="Times New Roman" w:cs="Times New Roman"/>
          <w:b w:val="0"/>
          <w:color w:val="0C0C0C"/>
          <w:sz w:val="24"/>
          <w:szCs w:val="24"/>
        </w:rPr>
      </w:pPr>
      <w:r w:rsidRPr="009F6529">
        <w:rPr>
          <w:rStyle w:val="15"/>
          <w:rFonts w:ascii="Times New Roman" w:eastAsia="SimSun" w:hAnsi="Times New Roman" w:cs="Times New Roman"/>
          <w:b w:val="0"/>
          <w:sz w:val="24"/>
          <w:szCs w:val="24"/>
        </w:rPr>
        <w:t xml:space="preserve">I am a final year student of the above mentioned institution conducting a research on topic titled </w:t>
      </w:r>
      <w:r w:rsidRPr="009F6529">
        <w:rPr>
          <w:rStyle w:val="15"/>
          <w:rFonts w:ascii="Times New Roman" w:eastAsia="SimSun" w:hAnsi="Times New Roman" w:cs="Times New Roman"/>
          <w:sz w:val="24"/>
          <w:szCs w:val="24"/>
        </w:rPr>
        <w:t>“</w:t>
      </w:r>
      <w:r w:rsidRPr="009F6529">
        <w:rPr>
          <w:rFonts w:ascii="Times New Roman" w:hAnsi="Times New Roman" w:cs="Times New Roman"/>
          <w:b/>
          <w:bCs/>
          <w:color w:val="0C0C0C"/>
          <w:sz w:val="24"/>
          <w:szCs w:val="24"/>
        </w:rPr>
        <w:t>ROLE OF TELEVISION IN CURBING FEMALE GENITAL MUTILATION (FGM) IN ILORIN</w:t>
      </w:r>
      <w:r w:rsidRPr="009F6529">
        <w:rPr>
          <w:rStyle w:val="15"/>
          <w:rFonts w:ascii="Times New Roman" w:eastAsia="SimSun" w:hAnsi="Times New Roman" w:cs="Times New Roman"/>
          <w:sz w:val="24"/>
          <w:szCs w:val="24"/>
        </w:rPr>
        <w:t>.”</w:t>
      </w:r>
      <w:r w:rsidRPr="009F6529">
        <w:rPr>
          <w:rStyle w:val="15"/>
          <w:rFonts w:ascii="Times New Roman" w:eastAsia="SimSun" w:hAnsi="Times New Roman" w:cs="Times New Roman"/>
          <w:b w:val="0"/>
          <w:sz w:val="24"/>
          <w:szCs w:val="24"/>
        </w:rPr>
        <w:t xml:space="preserve"> </w:t>
      </w:r>
      <w:r w:rsidRPr="009F6529">
        <w:rPr>
          <w:rStyle w:val="15"/>
          <w:rFonts w:ascii="Times New Roman" w:hAnsi="Times New Roman" w:cs="Times New Roman"/>
          <w:b w:val="0"/>
          <w:color w:val="0C0C0C"/>
          <w:sz w:val="24"/>
          <w:szCs w:val="24"/>
        </w:rPr>
        <w:t>Kindly assist by providing honest opinions on the various issue raised in this questionnaire. Your confidentiality is highly assured as the information given will be used for purely academic purpose.</w:t>
      </w:r>
    </w:p>
    <w:p w:rsidR="009F6529" w:rsidRPr="009F6529" w:rsidRDefault="009F6529" w:rsidP="009F6529">
      <w:pPr>
        <w:spacing w:after="100" w:afterAutospacing="1" w:line="240" w:lineRule="auto"/>
        <w:jc w:val="both"/>
        <w:outlineLvl w:val="2"/>
        <w:rPr>
          <w:rStyle w:val="15"/>
          <w:rFonts w:ascii="Times New Roman" w:hAnsi="Times New Roman" w:cs="Times New Roman"/>
          <w:b w:val="0"/>
          <w:color w:val="0C0C0C"/>
          <w:sz w:val="24"/>
          <w:szCs w:val="24"/>
        </w:rPr>
      </w:pPr>
      <w:r w:rsidRPr="009F6529">
        <w:rPr>
          <w:rStyle w:val="15"/>
          <w:rFonts w:ascii="Times New Roman" w:eastAsia="SimSun" w:hAnsi="Times New Roman" w:cs="Times New Roman"/>
          <w:b w:val="0"/>
          <w:sz w:val="24"/>
          <w:szCs w:val="24"/>
        </w:rPr>
        <w:t>Thank you for the anticipated cooperation.</w:t>
      </w:r>
    </w:p>
    <w:p w:rsidR="009F6529" w:rsidRPr="009F6529" w:rsidRDefault="009F6529" w:rsidP="009F6529">
      <w:pPr>
        <w:pStyle w:val="NormalWeb"/>
        <w:jc w:val="both"/>
        <w:rPr>
          <w:rStyle w:val="15"/>
          <w:rFonts w:ascii="Times New Roman" w:eastAsia="SimSun" w:hAnsi="Times New Roman" w:cs="Times New Roman"/>
          <w:b w:val="0"/>
        </w:rPr>
      </w:pPr>
      <w:r w:rsidRPr="009F6529">
        <w:rPr>
          <w:rStyle w:val="15"/>
          <w:rFonts w:ascii="Times New Roman" w:eastAsia="SimSun" w:hAnsi="Times New Roman" w:cs="Times New Roman"/>
          <w:b w:val="0"/>
        </w:rPr>
        <w:t>Yours faithfully,</w:t>
      </w:r>
    </w:p>
    <w:p w:rsidR="009F6529" w:rsidRPr="009F6529" w:rsidRDefault="009F6529" w:rsidP="009F6529">
      <w:pPr>
        <w:spacing w:line="240" w:lineRule="auto"/>
        <w:rPr>
          <w:rFonts w:ascii="Times New Roman" w:eastAsia="SimSun" w:hAnsi="Times New Roman" w:cs="Times New Roman"/>
          <w:b/>
          <w:bCs/>
          <w:sz w:val="24"/>
          <w:szCs w:val="24"/>
        </w:rPr>
      </w:pPr>
      <w:proofErr w:type="spellStart"/>
      <w:r w:rsidRPr="009F6529">
        <w:rPr>
          <w:rStyle w:val="15"/>
          <w:rFonts w:ascii="Times New Roman" w:eastAsia="SimSun" w:hAnsi="Times New Roman" w:cs="Times New Roman"/>
          <w:sz w:val="24"/>
          <w:szCs w:val="24"/>
        </w:rPr>
        <w:t>Oluwanishola</w:t>
      </w:r>
      <w:proofErr w:type="spellEnd"/>
      <w:r w:rsidRPr="009F6529">
        <w:rPr>
          <w:rStyle w:val="15"/>
          <w:rFonts w:ascii="Times New Roman" w:eastAsia="SimSun" w:hAnsi="Times New Roman" w:cs="Times New Roman"/>
          <w:sz w:val="24"/>
          <w:szCs w:val="24"/>
        </w:rPr>
        <w:t xml:space="preserve"> </w:t>
      </w:r>
      <w:proofErr w:type="spellStart"/>
      <w:r w:rsidRPr="009F6529">
        <w:rPr>
          <w:rStyle w:val="15"/>
          <w:rFonts w:ascii="Times New Roman" w:eastAsia="SimSun" w:hAnsi="Times New Roman" w:cs="Times New Roman"/>
          <w:sz w:val="24"/>
          <w:szCs w:val="24"/>
        </w:rPr>
        <w:t>Taofikat</w:t>
      </w:r>
      <w:proofErr w:type="spellEnd"/>
      <w:r w:rsidRPr="009F6529">
        <w:rPr>
          <w:rStyle w:val="15"/>
          <w:rFonts w:ascii="Times New Roman" w:eastAsia="SimSun" w:hAnsi="Times New Roman" w:cs="Times New Roman"/>
          <w:sz w:val="24"/>
          <w:szCs w:val="24"/>
        </w:rPr>
        <w:t xml:space="preserve"> </w:t>
      </w:r>
      <w:proofErr w:type="spellStart"/>
      <w:r w:rsidRPr="009F6529">
        <w:rPr>
          <w:rStyle w:val="15"/>
          <w:rFonts w:ascii="Times New Roman" w:eastAsia="SimSun" w:hAnsi="Times New Roman" w:cs="Times New Roman"/>
          <w:sz w:val="24"/>
          <w:szCs w:val="24"/>
        </w:rPr>
        <w:t>Oluwakemi</w:t>
      </w:r>
      <w:proofErr w:type="spellEnd"/>
    </w:p>
    <w:p w:rsidR="009F6529" w:rsidRDefault="009F6529" w:rsidP="009F6529">
      <w:pPr>
        <w:spacing w:after="0" w:line="360" w:lineRule="auto"/>
        <w:rPr>
          <w:rFonts w:ascii="Times New Roman" w:hAnsi="Times New Roman" w:cs="Times New Roman"/>
          <w:b/>
          <w:sz w:val="24"/>
          <w:szCs w:val="24"/>
        </w:rPr>
      </w:pPr>
    </w:p>
    <w:p w:rsidR="009F6529" w:rsidRPr="009F6529" w:rsidRDefault="009F6529" w:rsidP="009F6529">
      <w:pPr>
        <w:spacing w:after="0" w:line="360" w:lineRule="auto"/>
        <w:rPr>
          <w:rFonts w:ascii="Times New Roman" w:hAnsi="Times New Roman" w:cs="Times New Roman"/>
          <w:b/>
          <w:sz w:val="24"/>
          <w:szCs w:val="24"/>
        </w:rPr>
      </w:pPr>
      <w:r w:rsidRPr="009F6529">
        <w:rPr>
          <w:rFonts w:ascii="Times New Roman" w:hAnsi="Times New Roman" w:cs="Times New Roman"/>
          <w:b/>
          <w:sz w:val="24"/>
          <w:szCs w:val="24"/>
        </w:rPr>
        <w:t xml:space="preserve">SECTION A: PERSONAL DATA </w:t>
      </w:r>
    </w:p>
    <w:p w:rsidR="009F6529" w:rsidRPr="009F6529" w:rsidRDefault="009F6529" w:rsidP="009F6529">
      <w:pPr>
        <w:spacing w:line="360" w:lineRule="auto"/>
        <w:rPr>
          <w:rFonts w:ascii="Times New Roman" w:hAnsi="Times New Roman" w:cs="Times New Roman"/>
          <w:sz w:val="24"/>
          <w:szCs w:val="24"/>
        </w:rPr>
      </w:pPr>
      <w:r w:rsidRPr="009F6529">
        <w:rPr>
          <w:rFonts w:ascii="Times New Roman" w:hAnsi="Times New Roman" w:cs="Times New Roman"/>
          <w:sz w:val="24"/>
          <w:szCs w:val="24"/>
        </w:rPr>
        <w:t>(Please tick [</w:t>
      </w:r>
      <w:r w:rsidRPr="009F6529">
        <w:rPr>
          <w:rFonts w:ascii="Segoe UI Symbol" w:eastAsia="MS Gothic" w:hAnsi="Segoe UI Symbol" w:cs="Segoe UI Symbol"/>
          <w:sz w:val="24"/>
          <w:szCs w:val="24"/>
        </w:rPr>
        <w:t>✓</w:t>
      </w:r>
      <w:r w:rsidRPr="009F6529">
        <w:rPr>
          <w:rFonts w:ascii="Times New Roman" w:hAnsi="Times New Roman" w:cs="Times New Roman"/>
          <w:sz w:val="24"/>
          <w:szCs w:val="24"/>
        </w:rPr>
        <w:t>] where appropriate)</w:t>
      </w:r>
    </w:p>
    <w:p w:rsidR="009F6529" w:rsidRPr="009F6529" w:rsidRDefault="009F6529" w:rsidP="009F6529">
      <w:pPr>
        <w:pStyle w:val="ListParagraph"/>
        <w:numPr>
          <w:ilvl w:val="0"/>
          <w:numId w:val="29"/>
        </w:numPr>
        <w:spacing w:before="100" w:beforeAutospacing="1" w:line="360" w:lineRule="auto"/>
        <w:rPr>
          <w:rFonts w:ascii="Times New Roman" w:hAnsi="Times New Roman" w:cs="Times New Roman"/>
          <w:sz w:val="24"/>
          <w:szCs w:val="24"/>
        </w:rPr>
      </w:pPr>
      <w:r w:rsidRPr="009F6529">
        <w:rPr>
          <w:rFonts w:ascii="Times New Roman" w:hAnsi="Times New Roman" w:cs="Times New Roman"/>
          <w:sz w:val="24"/>
          <w:szCs w:val="24"/>
        </w:rPr>
        <w:t>Gender: Male (      ), Female (      ),</w:t>
      </w:r>
    </w:p>
    <w:p w:rsidR="009F6529" w:rsidRPr="009F6529" w:rsidRDefault="009F6529" w:rsidP="009F6529">
      <w:pPr>
        <w:pStyle w:val="ListParagraph"/>
        <w:numPr>
          <w:ilvl w:val="0"/>
          <w:numId w:val="29"/>
        </w:numPr>
        <w:spacing w:before="100" w:beforeAutospacing="1" w:after="100" w:afterAutospacing="1" w:line="360" w:lineRule="auto"/>
        <w:rPr>
          <w:rFonts w:ascii="Times New Roman" w:hAnsi="Times New Roman" w:cs="Times New Roman"/>
          <w:sz w:val="24"/>
          <w:szCs w:val="24"/>
        </w:rPr>
      </w:pPr>
      <w:r w:rsidRPr="009F6529">
        <w:rPr>
          <w:rFonts w:ascii="Times New Roman" w:hAnsi="Times New Roman" w:cs="Times New Roman"/>
          <w:sz w:val="24"/>
          <w:szCs w:val="24"/>
        </w:rPr>
        <w:t>Age: Below 18 (      ), 18–25 (      ), 26–35 (      ), 36–45 (      ), 46 and above (      )</w:t>
      </w:r>
    </w:p>
    <w:p w:rsidR="009F6529" w:rsidRPr="009F6529" w:rsidRDefault="009F6529" w:rsidP="009F6529">
      <w:pPr>
        <w:pStyle w:val="ListParagraph"/>
        <w:numPr>
          <w:ilvl w:val="0"/>
          <w:numId w:val="29"/>
        </w:numPr>
        <w:spacing w:before="100" w:beforeAutospacing="1" w:after="100" w:afterAutospacing="1" w:line="360" w:lineRule="auto"/>
        <w:rPr>
          <w:rFonts w:ascii="Times New Roman" w:hAnsi="Times New Roman" w:cs="Times New Roman"/>
          <w:sz w:val="24"/>
          <w:szCs w:val="24"/>
        </w:rPr>
      </w:pPr>
      <w:r w:rsidRPr="009F6529">
        <w:rPr>
          <w:rFonts w:ascii="Times New Roman" w:hAnsi="Times New Roman" w:cs="Times New Roman"/>
          <w:sz w:val="24"/>
          <w:szCs w:val="24"/>
        </w:rPr>
        <w:t>Marital Status: Single(      ), Married (      ), Divorced (      ), Widowed(      ),</w:t>
      </w:r>
    </w:p>
    <w:p w:rsidR="009F6529" w:rsidRPr="009F6529" w:rsidRDefault="009F6529" w:rsidP="009F6529">
      <w:pPr>
        <w:pStyle w:val="ListParagraph"/>
        <w:numPr>
          <w:ilvl w:val="0"/>
          <w:numId w:val="29"/>
        </w:numPr>
        <w:spacing w:before="100" w:beforeAutospacing="1" w:after="100" w:afterAutospacing="1" w:line="360" w:lineRule="auto"/>
        <w:rPr>
          <w:rFonts w:ascii="Times New Roman" w:hAnsi="Times New Roman" w:cs="Times New Roman"/>
          <w:sz w:val="24"/>
          <w:szCs w:val="24"/>
        </w:rPr>
      </w:pPr>
      <w:r w:rsidRPr="009F6529">
        <w:rPr>
          <w:rFonts w:ascii="Times New Roman" w:hAnsi="Times New Roman" w:cs="Times New Roman"/>
          <w:sz w:val="24"/>
          <w:szCs w:val="24"/>
        </w:rPr>
        <w:t>Highest Educational Qualification: No Formal Education (      ),Primary School Certificate(      ),Secondary School Certificate(      ),OND/NCE (      ),HND/BSc (      ), Postgraduate (      ),</w:t>
      </w:r>
    </w:p>
    <w:p w:rsidR="009F6529" w:rsidRPr="009F6529" w:rsidRDefault="009F6529" w:rsidP="009F6529">
      <w:pPr>
        <w:pStyle w:val="ListParagraph"/>
        <w:numPr>
          <w:ilvl w:val="0"/>
          <w:numId w:val="29"/>
        </w:numPr>
        <w:spacing w:before="100" w:beforeAutospacing="1" w:after="100" w:afterAutospacing="1" w:line="360" w:lineRule="auto"/>
        <w:rPr>
          <w:rFonts w:ascii="Times New Roman" w:hAnsi="Times New Roman" w:cs="Times New Roman"/>
          <w:sz w:val="24"/>
          <w:szCs w:val="24"/>
        </w:rPr>
      </w:pPr>
      <w:r w:rsidRPr="009F6529">
        <w:rPr>
          <w:rFonts w:ascii="Times New Roman" w:hAnsi="Times New Roman" w:cs="Times New Roman"/>
          <w:sz w:val="24"/>
          <w:szCs w:val="24"/>
        </w:rPr>
        <w:t>Occupation: Student (      ), Civil Servant (      ),Trader (      ),Artisan (      ),Media Practitioner (      ),Other (      )</w:t>
      </w:r>
    </w:p>
    <w:p w:rsidR="009F6529" w:rsidRPr="009F6529" w:rsidRDefault="009F6529" w:rsidP="009F6529">
      <w:pPr>
        <w:spacing w:after="0" w:line="360" w:lineRule="auto"/>
        <w:rPr>
          <w:rFonts w:ascii="Times New Roman" w:eastAsia="Calibri" w:hAnsi="Times New Roman" w:cs="Times New Roman"/>
          <w:b/>
          <w:color w:val="0C0C0C"/>
          <w:sz w:val="24"/>
          <w:szCs w:val="24"/>
        </w:rPr>
      </w:pPr>
      <w:r w:rsidRPr="009F6529">
        <w:rPr>
          <w:rFonts w:ascii="Times New Roman" w:eastAsia="Calibri" w:hAnsi="Times New Roman" w:cs="Times New Roman"/>
          <w:b/>
          <w:color w:val="0C0C0C"/>
          <w:sz w:val="24"/>
          <w:szCs w:val="24"/>
        </w:rPr>
        <w:lastRenderedPageBreak/>
        <w:t>SECTION B</w:t>
      </w:r>
    </w:p>
    <w:p w:rsidR="009F6529" w:rsidRPr="009F6529" w:rsidRDefault="009F6529" w:rsidP="009F6529">
      <w:pPr>
        <w:spacing w:after="100" w:afterAutospacing="1" w:line="360" w:lineRule="auto"/>
        <w:rPr>
          <w:rFonts w:ascii="Times New Roman" w:eastAsia="Times New Roman" w:hAnsi="Times New Roman" w:cs="Times New Roman"/>
          <w:sz w:val="24"/>
          <w:szCs w:val="24"/>
        </w:rPr>
      </w:pPr>
      <w:r w:rsidRPr="009F6529">
        <w:rPr>
          <w:rFonts w:ascii="Times New Roman" w:eastAsia="Calibri" w:hAnsi="Times New Roman" w:cs="Times New Roman"/>
          <w:color w:val="0C0C0C"/>
          <w:sz w:val="24"/>
          <w:szCs w:val="24"/>
        </w:rPr>
        <w:t xml:space="preserve">Instruction: </w:t>
      </w:r>
      <w:r w:rsidRPr="009F6529">
        <w:rPr>
          <w:rFonts w:ascii="Times New Roman" w:hAnsi="Times New Roman" w:cs="Times New Roman"/>
          <w:sz w:val="24"/>
          <w:szCs w:val="24"/>
        </w:rPr>
        <w:t>(Please tick [</w:t>
      </w:r>
      <w:r w:rsidRPr="009F6529">
        <w:rPr>
          <w:rFonts w:ascii="Segoe UI Symbol" w:eastAsia="MS Gothic" w:hAnsi="Segoe UI Symbol" w:cs="Segoe UI Symbol"/>
          <w:sz w:val="24"/>
          <w:szCs w:val="24"/>
        </w:rPr>
        <w:t>✓</w:t>
      </w:r>
      <w:r w:rsidRPr="009F6529">
        <w:rPr>
          <w:rFonts w:ascii="Times New Roman" w:hAnsi="Times New Roman" w:cs="Times New Roman"/>
          <w:sz w:val="24"/>
          <w:szCs w:val="24"/>
        </w:rPr>
        <w:t>] where appropriate) in the desired option</w:t>
      </w:r>
    </w:p>
    <w:p w:rsidR="009F6529" w:rsidRPr="009F6529" w:rsidRDefault="009F6529" w:rsidP="009F6529">
      <w:pPr>
        <w:spacing w:after="100" w:afterAutospacing="1" w:line="360" w:lineRule="auto"/>
        <w:rPr>
          <w:rFonts w:ascii="Times New Roman" w:hAnsi="Times New Roman" w:cs="Times New Roman"/>
          <w:sz w:val="24"/>
          <w:szCs w:val="24"/>
        </w:rPr>
      </w:pPr>
      <w:r w:rsidRPr="009F6529">
        <w:rPr>
          <w:rFonts w:ascii="Times New Roman" w:hAnsi="Times New Roman" w:cs="Times New Roman"/>
          <w:sz w:val="24"/>
          <w:szCs w:val="24"/>
        </w:rPr>
        <w:t>Where: SA = Strongly Agree, A = Agree, N = Neutral, SD = Strongly Disagree, D = Disagree</w:t>
      </w:r>
    </w:p>
    <w:tbl>
      <w:tblPr>
        <w:tblStyle w:val="TableGrid"/>
        <w:tblW w:w="0" w:type="auto"/>
        <w:tblLook w:val="04A0" w:firstRow="1" w:lastRow="0" w:firstColumn="1" w:lastColumn="0" w:noHBand="0" w:noVBand="1"/>
      </w:tblPr>
      <w:tblGrid>
        <w:gridCol w:w="590"/>
        <w:gridCol w:w="5648"/>
        <w:gridCol w:w="523"/>
        <w:gridCol w:w="390"/>
        <w:gridCol w:w="523"/>
        <w:gridCol w:w="523"/>
        <w:gridCol w:w="545"/>
      </w:tblGrid>
      <w:tr w:rsidR="009803F7" w:rsidRPr="009F6529" w:rsidTr="009F6529">
        <w:tc>
          <w:tcPr>
            <w:tcW w:w="590"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rPr>
                <w:rFonts w:ascii="Times New Roman" w:eastAsia="Calibri" w:hAnsi="Times New Roman" w:cs="Times New Roman"/>
                <w:b/>
                <w:color w:val="0C0C0C"/>
                <w:sz w:val="24"/>
                <w:szCs w:val="24"/>
              </w:rPr>
            </w:pPr>
            <w:r w:rsidRPr="009F6529">
              <w:rPr>
                <w:rFonts w:ascii="Times New Roman" w:eastAsia="Calibri" w:hAnsi="Times New Roman" w:cs="Times New Roman"/>
                <w:b/>
                <w:color w:val="0C0C0C"/>
                <w:sz w:val="24"/>
                <w:szCs w:val="24"/>
              </w:rPr>
              <w:t xml:space="preserve">S/N </w:t>
            </w:r>
          </w:p>
        </w:tc>
        <w:tc>
          <w:tcPr>
            <w:tcW w:w="6165"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rPr>
                <w:rFonts w:ascii="Times New Roman" w:eastAsia="Calibri" w:hAnsi="Times New Roman" w:cs="Times New Roman"/>
                <w:b/>
                <w:color w:val="0C0C0C"/>
                <w:sz w:val="24"/>
                <w:szCs w:val="24"/>
              </w:rPr>
            </w:pPr>
            <w:r w:rsidRPr="009F6529">
              <w:rPr>
                <w:rFonts w:ascii="Times New Roman" w:eastAsia="Calibri" w:hAnsi="Times New Roman" w:cs="Times New Roman"/>
                <w:b/>
                <w:color w:val="0C0C0C"/>
                <w:sz w:val="24"/>
                <w:szCs w:val="24"/>
              </w:rPr>
              <w:t xml:space="preserve">STATEMENT </w:t>
            </w:r>
          </w:p>
        </w:tc>
        <w:tc>
          <w:tcPr>
            <w:tcW w:w="523"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rPr>
                <w:rFonts w:ascii="Times New Roman" w:eastAsia="Calibri" w:hAnsi="Times New Roman" w:cs="Times New Roman"/>
                <w:b/>
                <w:color w:val="0C0C0C"/>
                <w:sz w:val="24"/>
                <w:szCs w:val="24"/>
              </w:rPr>
            </w:pPr>
            <w:r w:rsidRPr="009F6529">
              <w:rPr>
                <w:rFonts w:ascii="Times New Roman" w:eastAsia="Calibri" w:hAnsi="Times New Roman" w:cs="Times New Roman"/>
                <w:b/>
                <w:color w:val="0C0C0C"/>
                <w:sz w:val="24"/>
                <w:szCs w:val="24"/>
              </w:rPr>
              <w:t xml:space="preserve">SA </w:t>
            </w:r>
          </w:p>
        </w:tc>
        <w:tc>
          <w:tcPr>
            <w:tcW w:w="390"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rPr>
                <w:rFonts w:ascii="Times New Roman" w:eastAsia="Calibri" w:hAnsi="Times New Roman" w:cs="Times New Roman"/>
                <w:b/>
                <w:color w:val="0C0C0C"/>
                <w:sz w:val="24"/>
                <w:szCs w:val="24"/>
              </w:rPr>
            </w:pPr>
            <w:r w:rsidRPr="009F6529">
              <w:rPr>
                <w:rFonts w:ascii="Times New Roman" w:eastAsia="Calibri" w:hAnsi="Times New Roman" w:cs="Times New Roman"/>
                <w:b/>
                <w:color w:val="0C0C0C"/>
                <w:sz w:val="24"/>
                <w:szCs w:val="24"/>
              </w:rPr>
              <w:t xml:space="preserve">A </w:t>
            </w:r>
          </w:p>
        </w:tc>
        <w:tc>
          <w:tcPr>
            <w:tcW w:w="540"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rPr>
                <w:rFonts w:ascii="Times New Roman" w:eastAsia="Calibri" w:hAnsi="Times New Roman" w:cs="Times New Roman"/>
                <w:b/>
                <w:color w:val="0C0C0C"/>
                <w:sz w:val="24"/>
                <w:szCs w:val="24"/>
              </w:rPr>
            </w:pPr>
            <w:r w:rsidRPr="009F6529">
              <w:rPr>
                <w:rFonts w:ascii="Times New Roman" w:eastAsia="Calibri" w:hAnsi="Times New Roman" w:cs="Times New Roman"/>
                <w:b/>
                <w:color w:val="0C0C0C"/>
                <w:sz w:val="24"/>
                <w:szCs w:val="24"/>
              </w:rPr>
              <w:t>N</w:t>
            </w:r>
          </w:p>
        </w:tc>
        <w:tc>
          <w:tcPr>
            <w:tcW w:w="540"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rPr>
                <w:rFonts w:ascii="Times New Roman" w:eastAsia="Calibri" w:hAnsi="Times New Roman" w:cs="Times New Roman"/>
                <w:b/>
                <w:color w:val="0C0C0C"/>
                <w:sz w:val="24"/>
                <w:szCs w:val="24"/>
              </w:rPr>
            </w:pPr>
            <w:r w:rsidRPr="009F6529">
              <w:rPr>
                <w:rFonts w:ascii="Times New Roman" w:eastAsia="Calibri" w:hAnsi="Times New Roman" w:cs="Times New Roman"/>
                <w:b/>
                <w:color w:val="0C0C0C"/>
                <w:sz w:val="24"/>
                <w:szCs w:val="24"/>
              </w:rPr>
              <w:t xml:space="preserve">D </w:t>
            </w:r>
          </w:p>
        </w:tc>
        <w:tc>
          <w:tcPr>
            <w:tcW w:w="548"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rPr>
                <w:rFonts w:ascii="Times New Roman" w:eastAsia="Calibri" w:hAnsi="Times New Roman" w:cs="Times New Roman"/>
                <w:b/>
                <w:color w:val="0C0C0C"/>
                <w:sz w:val="24"/>
                <w:szCs w:val="24"/>
              </w:rPr>
            </w:pPr>
            <w:r w:rsidRPr="009F6529">
              <w:rPr>
                <w:rFonts w:ascii="Times New Roman" w:eastAsia="Calibri" w:hAnsi="Times New Roman" w:cs="Times New Roman"/>
                <w:b/>
                <w:color w:val="0C0C0C"/>
                <w:sz w:val="24"/>
                <w:szCs w:val="24"/>
              </w:rPr>
              <w:t xml:space="preserve">SD </w:t>
            </w:r>
          </w:p>
        </w:tc>
      </w:tr>
      <w:tr w:rsidR="009803F7" w:rsidRPr="009F6529" w:rsidTr="009F6529">
        <w:tc>
          <w:tcPr>
            <w:tcW w:w="590"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rPr>
                <w:rFonts w:ascii="Times New Roman" w:eastAsia="Calibri" w:hAnsi="Times New Roman" w:cs="Times New Roman"/>
                <w:b/>
                <w:color w:val="0C0C0C"/>
                <w:sz w:val="24"/>
                <w:szCs w:val="24"/>
              </w:rPr>
            </w:pPr>
            <w:r w:rsidRPr="009F6529">
              <w:rPr>
                <w:rFonts w:ascii="Times New Roman" w:eastAsia="Calibri" w:hAnsi="Times New Roman" w:cs="Times New Roman"/>
                <w:b/>
                <w:color w:val="0C0C0C"/>
                <w:sz w:val="24"/>
                <w:szCs w:val="24"/>
              </w:rPr>
              <w:t>1</w:t>
            </w:r>
          </w:p>
        </w:tc>
        <w:tc>
          <w:tcPr>
            <w:tcW w:w="6165"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rPr>
                <w:rFonts w:ascii="Times New Roman" w:eastAsia="Calibri" w:hAnsi="Times New Roman" w:cs="Times New Roman"/>
                <w:b/>
                <w:color w:val="0C0C0C"/>
                <w:sz w:val="24"/>
                <w:szCs w:val="24"/>
              </w:rPr>
            </w:pPr>
            <w:r w:rsidRPr="009F6529">
              <w:rPr>
                <w:rFonts w:ascii="Times New Roman" w:hAnsi="Times New Roman" w:cs="Times New Roman"/>
                <w:sz w:val="24"/>
                <w:szCs w:val="24"/>
              </w:rPr>
              <w:t>Television programs have increased my understanding of the health risks associated with FGM.</w:t>
            </w:r>
          </w:p>
        </w:tc>
        <w:tc>
          <w:tcPr>
            <w:tcW w:w="523"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39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8"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r>
      <w:tr w:rsidR="009803F7" w:rsidRPr="009F6529" w:rsidTr="009F6529">
        <w:tc>
          <w:tcPr>
            <w:tcW w:w="590"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rPr>
                <w:rFonts w:ascii="Times New Roman" w:eastAsia="Calibri" w:hAnsi="Times New Roman" w:cs="Times New Roman"/>
                <w:b/>
                <w:color w:val="0C0C0C"/>
                <w:sz w:val="24"/>
                <w:szCs w:val="24"/>
              </w:rPr>
            </w:pPr>
            <w:r w:rsidRPr="009F6529">
              <w:rPr>
                <w:rFonts w:ascii="Times New Roman" w:eastAsia="Calibri" w:hAnsi="Times New Roman" w:cs="Times New Roman"/>
                <w:b/>
                <w:color w:val="0C0C0C"/>
                <w:sz w:val="24"/>
                <w:szCs w:val="24"/>
              </w:rPr>
              <w:t>2</w:t>
            </w:r>
          </w:p>
        </w:tc>
        <w:tc>
          <w:tcPr>
            <w:tcW w:w="6165"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spacing w:after="100" w:afterAutospacing="1"/>
              <w:rPr>
                <w:rFonts w:ascii="Times New Roman" w:eastAsia="Times New Roman" w:hAnsi="Times New Roman" w:cs="Times New Roman"/>
                <w:sz w:val="24"/>
                <w:szCs w:val="24"/>
              </w:rPr>
            </w:pPr>
            <w:r w:rsidRPr="009F6529">
              <w:rPr>
                <w:rFonts w:ascii="Times New Roman" w:hAnsi="Times New Roman" w:cs="Times New Roman"/>
                <w:sz w:val="24"/>
                <w:szCs w:val="24"/>
              </w:rPr>
              <w:t>I have seen programs on TV that discuss the emotional and psychological trauma caused by FGM.</w:t>
            </w:r>
          </w:p>
        </w:tc>
        <w:tc>
          <w:tcPr>
            <w:tcW w:w="523"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39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8"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r>
      <w:tr w:rsidR="009803F7" w:rsidRPr="009F6529" w:rsidTr="009F6529">
        <w:tc>
          <w:tcPr>
            <w:tcW w:w="590"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rPr>
                <w:rFonts w:ascii="Times New Roman" w:eastAsia="Calibri" w:hAnsi="Times New Roman" w:cs="Times New Roman"/>
                <w:b/>
                <w:color w:val="0C0C0C"/>
                <w:sz w:val="24"/>
                <w:szCs w:val="24"/>
              </w:rPr>
            </w:pPr>
            <w:r w:rsidRPr="009F6529">
              <w:rPr>
                <w:rFonts w:ascii="Times New Roman" w:eastAsia="Calibri" w:hAnsi="Times New Roman" w:cs="Times New Roman"/>
                <w:b/>
                <w:color w:val="0C0C0C"/>
                <w:sz w:val="24"/>
                <w:szCs w:val="24"/>
              </w:rPr>
              <w:t>3</w:t>
            </w:r>
          </w:p>
        </w:tc>
        <w:tc>
          <w:tcPr>
            <w:tcW w:w="6165"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spacing w:after="100" w:afterAutospacing="1"/>
              <w:rPr>
                <w:rFonts w:ascii="Times New Roman" w:eastAsia="Times New Roman" w:hAnsi="Times New Roman" w:cs="Times New Roman"/>
                <w:sz w:val="24"/>
                <w:szCs w:val="24"/>
              </w:rPr>
            </w:pPr>
            <w:r w:rsidRPr="009F6529">
              <w:rPr>
                <w:rFonts w:ascii="Times New Roman" w:hAnsi="Times New Roman" w:cs="Times New Roman"/>
                <w:sz w:val="24"/>
                <w:szCs w:val="24"/>
              </w:rPr>
              <w:t>Television is an effective tool for sensitizing the public about the consequences of FGM.</w:t>
            </w:r>
          </w:p>
        </w:tc>
        <w:tc>
          <w:tcPr>
            <w:tcW w:w="523"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39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8"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r>
      <w:tr w:rsidR="009803F7" w:rsidRPr="009F6529" w:rsidTr="009F6529">
        <w:tc>
          <w:tcPr>
            <w:tcW w:w="590"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rPr>
                <w:rFonts w:ascii="Times New Roman" w:eastAsia="Calibri" w:hAnsi="Times New Roman" w:cs="Times New Roman"/>
                <w:b/>
                <w:color w:val="0C0C0C"/>
                <w:sz w:val="24"/>
                <w:szCs w:val="24"/>
              </w:rPr>
            </w:pPr>
            <w:r w:rsidRPr="009F6529">
              <w:rPr>
                <w:rFonts w:ascii="Times New Roman" w:eastAsia="Calibri" w:hAnsi="Times New Roman" w:cs="Times New Roman"/>
                <w:b/>
                <w:color w:val="0C0C0C"/>
                <w:sz w:val="24"/>
                <w:szCs w:val="24"/>
              </w:rPr>
              <w:t>4</w:t>
            </w:r>
          </w:p>
        </w:tc>
        <w:tc>
          <w:tcPr>
            <w:tcW w:w="6165"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spacing w:after="100" w:afterAutospacing="1"/>
              <w:rPr>
                <w:rFonts w:ascii="Times New Roman" w:eastAsia="Times New Roman" w:hAnsi="Times New Roman" w:cs="Times New Roman"/>
                <w:sz w:val="24"/>
                <w:szCs w:val="24"/>
              </w:rPr>
            </w:pPr>
            <w:r w:rsidRPr="009F6529">
              <w:rPr>
                <w:rFonts w:ascii="Times New Roman" w:hAnsi="Times New Roman" w:cs="Times New Roman"/>
                <w:sz w:val="24"/>
                <w:szCs w:val="24"/>
              </w:rPr>
              <w:t>The information I received from TV influenced my opinion about FGM.</w:t>
            </w:r>
          </w:p>
        </w:tc>
        <w:tc>
          <w:tcPr>
            <w:tcW w:w="523"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39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8"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r>
      <w:tr w:rsidR="009803F7" w:rsidRPr="009F6529" w:rsidTr="009F6529">
        <w:tc>
          <w:tcPr>
            <w:tcW w:w="590"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rPr>
                <w:rFonts w:ascii="Times New Roman" w:eastAsia="Calibri" w:hAnsi="Times New Roman" w:cs="Times New Roman"/>
                <w:b/>
                <w:color w:val="0C0C0C"/>
                <w:sz w:val="24"/>
                <w:szCs w:val="24"/>
              </w:rPr>
            </w:pPr>
            <w:r w:rsidRPr="009F6529">
              <w:rPr>
                <w:rFonts w:ascii="Times New Roman" w:eastAsia="Calibri" w:hAnsi="Times New Roman" w:cs="Times New Roman"/>
                <w:b/>
                <w:color w:val="0C0C0C"/>
                <w:sz w:val="24"/>
                <w:szCs w:val="24"/>
              </w:rPr>
              <w:t>5</w:t>
            </w:r>
          </w:p>
        </w:tc>
        <w:tc>
          <w:tcPr>
            <w:tcW w:w="6165"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spacing w:after="100" w:afterAutospacing="1"/>
              <w:rPr>
                <w:rFonts w:ascii="Times New Roman" w:eastAsia="Times New Roman" w:hAnsi="Times New Roman" w:cs="Times New Roman"/>
                <w:sz w:val="24"/>
                <w:szCs w:val="24"/>
              </w:rPr>
            </w:pPr>
            <w:r w:rsidRPr="009F6529">
              <w:rPr>
                <w:rFonts w:ascii="Times New Roman" w:hAnsi="Times New Roman" w:cs="Times New Roman"/>
                <w:sz w:val="24"/>
                <w:szCs w:val="24"/>
              </w:rPr>
              <w:t>TV has played a significant role in discouraging the practice of FGM in my community.</w:t>
            </w:r>
          </w:p>
        </w:tc>
        <w:tc>
          <w:tcPr>
            <w:tcW w:w="523"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39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8"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r>
      <w:tr w:rsidR="009803F7" w:rsidRPr="009F6529" w:rsidTr="009F6529">
        <w:tc>
          <w:tcPr>
            <w:tcW w:w="590"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rPr>
                <w:rFonts w:ascii="Times New Roman" w:eastAsia="Calibri" w:hAnsi="Times New Roman" w:cs="Times New Roman"/>
                <w:b/>
                <w:color w:val="0C0C0C"/>
                <w:sz w:val="24"/>
                <w:szCs w:val="24"/>
              </w:rPr>
            </w:pPr>
            <w:r w:rsidRPr="009F6529">
              <w:rPr>
                <w:rFonts w:ascii="Times New Roman" w:eastAsia="Calibri" w:hAnsi="Times New Roman" w:cs="Times New Roman"/>
                <w:b/>
                <w:color w:val="0C0C0C"/>
                <w:sz w:val="24"/>
                <w:szCs w:val="24"/>
              </w:rPr>
              <w:t>6</w:t>
            </w:r>
          </w:p>
        </w:tc>
        <w:tc>
          <w:tcPr>
            <w:tcW w:w="6165"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spacing w:after="100" w:afterAutospacing="1"/>
              <w:rPr>
                <w:rFonts w:ascii="Times New Roman" w:eastAsia="Times New Roman" w:hAnsi="Times New Roman" w:cs="Times New Roman"/>
                <w:sz w:val="24"/>
                <w:szCs w:val="24"/>
              </w:rPr>
            </w:pPr>
            <w:r w:rsidRPr="009F6529">
              <w:rPr>
                <w:rFonts w:ascii="Times New Roman" w:hAnsi="Times New Roman" w:cs="Times New Roman"/>
                <w:sz w:val="24"/>
                <w:szCs w:val="24"/>
              </w:rPr>
              <w:t>Educational documentaries on FGM aired on TV are effective in changing public attitudes.</w:t>
            </w:r>
          </w:p>
        </w:tc>
        <w:tc>
          <w:tcPr>
            <w:tcW w:w="523"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39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8"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r>
      <w:tr w:rsidR="009803F7" w:rsidRPr="009F6529" w:rsidTr="009F6529">
        <w:tc>
          <w:tcPr>
            <w:tcW w:w="590"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rPr>
                <w:rFonts w:ascii="Times New Roman" w:eastAsia="Calibri" w:hAnsi="Times New Roman" w:cs="Times New Roman"/>
                <w:b/>
                <w:color w:val="0C0C0C"/>
                <w:sz w:val="24"/>
                <w:szCs w:val="24"/>
              </w:rPr>
            </w:pPr>
            <w:r w:rsidRPr="009F6529">
              <w:rPr>
                <w:rFonts w:ascii="Times New Roman" w:eastAsia="Calibri" w:hAnsi="Times New Roman" w:cs="Times New Roman"/>
                <w:b/>
                <w:color w:val="0C0C0C"/>
                <w:sz w:val="24"/>
                <w:szCs w:val="24"/>
              </w:rPr>
              <w:t>7</w:t>
            </w:r>
          </w:p>
        </w:tc>
        <w:tc>
          <w:tcPr>
            <w:tcW w:w="6165"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spacing w:after="100" w:afterAutospacing="1"/>
              <w:rPr>
                <w:rFonts w:ascii="Times New Roman" w:eastAsia="Times New Roman" w:hAnsi="Times New Roman" w:cs="Times New Roman"/>
                <w:sz w:val="24"/>
                <w:szCs w:val="24"/>
              </w:rPr>
            </w:pPr>
            <w:r w:rsidRPr="009F6529">
              <w:rPr>
                <w:rFonts w:ascii="Times New Roman" w:hAnsi="Times New Roman" w:cs="Times New Roman"/>
                <w:sz w:val="24"/>
                <w:szCs w:val="24"/>
              </w:rPr>
              <w:t>Dramatized programs (e.g., soap operas or skits) are effective in delivering anti-FGM messages.</w:t>
            </w:r>
          </w:p>
        </w:tc>
        <w:tc>
          <w:tcPr>
            <w:tcW w:w="523"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39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8"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r>
      <w:tr w:rsidR="009803F7" w:rsidRPr="009F6529" w:rsidTr="009F6529">
        <w:tc>
          <w:tcPr>
            <w:tcW w:w="590"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rPr>
                <w:rFonts w:ascii="Times New Roman" w:eastAsia="Calibri" w:hAnsi="Times New Roman" w:cs="Times New Roman"/>
                <w:b/>
                <w:color w:val="0C0C0C"/>
                <w:sz w:val="24"/>
                <w:szCs w:val="24"/>
              </w:rPr>
            </w:pPr>
            <w:r w:rsidRPr="009F6529">
              <w:rPr>
                <w:rFonts w:ascii="Times New Roman" w:eastAsia="Calibri" w:hAnsi="Times New Roman" w:cs="Times New Roman"/>
                <w:b/>
                <w:color w:val="0C0C0C"/>
                <w:sz w:val="24"/>
                <w:szCs w:val="24"/>
              </w:rPr>
              <w:t>8</w:t>
            </w:r>
          </w:p>
        </w:tc>
        <w:tc>
          <w:tcPr>
            <w:tcW w:w="6165"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spacing w:after="100" w:afterAutospacing="1"/>
              <w:rPr>
                <w:rFonts w:ascii="Times New Roman" w:eastAsia="Times New Roman" w:hAnsi="Times New Roman" w:cs="Times New Roman"/>
                <w:sz w:val="24"/>
                <w:szCs w:val="24"/>
              </w:rPr>
            </w:pPr>
            <w:r w:rsidRPr="009F6529">
              <w:rPr>
                <w:rFonts w:ascii="Times New Roman" w:hAnsi="Times New Roman" w:cs="Times New Roman"/>
                <w:sz w:val="24"/>
                <w:szCs w:val="24"/>
              </w:rPr>
              <w:t>Public service announcements (PSAs) on TV discourage the continuation of FGM.</w:t>
            </w:r>
          </w:p>
        </w:tc>
        <w:tc>
          <w:tcPr>
            <w:tcW w:w="523"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39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8"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r>
      <w:tr w:rsidR="009803F7" w:rsidRPr="009F6529" w:rsidTr="009F6529">
        <w:tc>
          <w:tcPr>
            <w:tcW w:w="590"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rPr>
                <w:rFonts w:ascii="Times New Roman" w:eastAsia="Calibri" w:hAnsi="Times New Roman" w:cs="Times New Roman"/>
                <w:b/>
                <w:color w:val="0C0C0C"/>
                <w:sz w:val="24"/>
                <w:szCs w:val="24"/>
              </w:rPr>
            </w:pPr>
            <w:r w:rsidRPr="009F6529">
              <w:rPr>
                <w:rFonts w:ascii="Times New Roman" w:eastAsia="Calibri" w:hAnsi="Times New Roman" w:cs="Times New Roman"/>
                <w:b/>
                <w:color w:val="0C0C0C"/>
                <w:sz w:val="24"/>
                <w:szCs w:val="24"/>
              </w:rPr>
              <w:t>9</w:t>
            </w:r>
          </w:p>
        </w:tc>
        <w:tc>
          <w:tcPr>
            <w:tcW w:w="6165"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spacing w:after="100" w:afterAutospacing="1"/>
              <w:rPr>
                <w:rFonts w:ascii="Times New Roman" w:eastAsia="Times New Roman" w:hAnsi="Times New Roman" w:cs="Times New Roman"/>
                <w:sz w:val="24"/>
                <w:szCs w:val="24"/>
              </w:rPr>
            </w:pPr>
            <w:r w:rsidRPr="009F6529">
              <w:rPr>
                <w:rFonts w:ascii="Times New Roman" w:hAnsi="Times New Roman" w:cs="Times New Roman"/>
                <w:sz w:val="24"/>
                <w:szCs w:val="24"/>
              </w:rPr>
              <w:t>Programs involving testimonies of FGM survivors are impactful and persuasive.</w:t>
            </w:r>
          </w:p>
        </w:tc>
        <w:tc>
          <w:tcPr>
            <w:tcW w:w="523"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39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8"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r>
      <w:tr w:rsidR="009803F7" w:rsidRPr="009F6529" w:rsidTr="009F6529">
        <w:tc>
          <w:tcPr>
            <w:tcW w:w="590"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rPr>
                <w:rFonts w:ascii="Times New Roman" w:eastAsia="Calibri" w:hAnsi="Times New Roman" w:cs="Times New Roman"/>
                <w:b/>
                <w:color w:val="0C0C0C"/>
                <w:sz w:val="24"/>
                <w:szCs w:val="24"/>
              </w:rPr>
            </w:pPr>
            <w:r w:rsidRPr="009F6529">
              <w:rPr>
                <w:rFonts w:ascii="Times New Roman" w:eastAsia="Calibri" w:hAnsi="Times New Roman" w:cs="Times New Roman"/>
                <w:b/>
                <w:color w:val="0C0C0C"/>
                <w:sz w:val="24"/>
                <w:szCs w:val="24"/>
              </w:rPr>
              <w:t>10</w:t>
            </w:r>
          </w:p>
        </w:tc>
        <w:tc>
          <w:tcPr>
            <w:tcW w:w="6165"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spacing w:after="100" w:afterAutospacing="1"/>
              <w:rPr>
                <w:rFonts w:ascii="Times New Roman" w:eastAsia="Times New Roman" w:hAnsi="Times New Roman" w:cs="Times New Roman"/>
                <w:sz w:val="24"/>
                <w:szCs w:val="24"/>
              </w:rPr>
            </w:pPr>
            <w:r w:rsidRPr="009F6529">
              <w:rPr>
                <w:rFonts w:ascii="Times New Roman" w:hAnsi="Times New Roman" w:cs="Times New Roman"/>
                <w:sz w:val="24"/>
                <w:szCs w:val="24"/>
              </w:rPr>
              <w:t>Collaboration between media and NGOs on TV campaigns enhances anti-FGM advocacy.</w:t>
            </w:r>
          </w:p>
        </w:tc>
        <w:tc>
          <w:tcPr>
            <w:tcW w:w="523"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39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8"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r>
      <w:tr w:rsidR="009803F7" w:rsidRPr="009F6529" w:rsidTr="009F6529">
        <w:tc>
          <w:tcPr>
            <w:tcW w:w="590"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rPr>
                <w:rFonts w:ascii="Times New Roman" w:eastAsia="Calibri" w:hAnsi="Times New Roman" w:cs="Times New Roman"/>
                <w:b/>
                <w:color w:val="0C0C0C"/>
                <w:sz w:val="24"/>
                <w:szCs w:val="24"/>
              </w:rPr>
            </w:pPr>
            <w:r w:rsidRPr="009F6529">
              <w:rPr>
                <w:rFonts w:ascii="Times New Roman" w:eastAsia="Calibri" w:hAnsi="Times New Roman" w:cs="Times New Roman"/>
                <w:b/>
                <w:color w:val="0C0C0C"/>
                <w:sz w:val="24"/>
                <w:szCs w:val="24"/>
              </w:rPr>
              <w:t>11</w:t>
            </w:r>
          </w:p>
        </w:tc>
        <w:tc>
          <w:tcPr>
            <w:tcW w:w="6165"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spacing w:after="100" w:afterAutospacing="1"/>
              <w:rPr>
                <w:rFonts w:ascii="Times New Roman" w:eastAsia="Times New Roman" w:hAnsi="Times New Roman" w:cs="Times New Roman"/>
                <w:sz w:val="24"/>
                <w:szCs w:val="24"/>
              </w:rPr>
            </w:pPr>
            <w:r w:rsidRPr="009F6529">
              <w:rPr>
                <w:rFonts w:ascii="Times New Roman" w:hAnsi="Times New Roman" w:cs="Times New Roman"/>
                <w:sz w:val="24"/>
                <w:szCs w:val="24"/>
              </w:rPr>
              <w:t>Television stations face cultural resistance when broadcasting anti-FGM content.</w:t>
            </w:r>
          </w:p>
        </w:tc>
        <w:tc>
          <w:tcPr>
            <w:tcW w:w="523"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39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8"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r>
      <w:tr w:rsidR="009803F7" w:rsidRPr="009F6529" w:rsidTr="009F6529">
        <w:tc>
          <w:tcPr>
            <w:tcW w:w="590"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rPr>
                <w:rFonts w:ascii="Times New Roman" w:eastAsia="Calibri" w:hAnsi="Times New Roman" w:cs="Times New Roman"/>
                <w:b/>
                <w:color w:val="0C0C0C"/>
                <w:sz w:val="24"/>
                <w:szCs w:val="24"/>
              </w:rPr>
            </w:pPr>
            <w:r w:rsidRPr="009F6529">
              <w:rPr>
                <w:rFonts w:ascii="Times New Roman" w:eastAsia="Calibri" w:hAnsi="Times New Roman" w:cs="Times New Roman"/>
                <w:b/>
                <w:color w:val="0C0C0C"/>
                <w:sz w:val="24"/>
                <w:szCs w:val="24"/>
              </w:rPr>
              <w:t>12</w:t>
            </w:r>
          </w:p>
        </w:tc>
        <w:tc>
          <w:tcPr>
            <w:tcW w:w="6165"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spacing w:after="100" w:afterAutospacing="1"/>
              <w:rPr>
                <w:rFonts w:ascii="Times New Roman" w:eastAsia="Times New Roman" w:hAnsi="Times New Roman" w:cs="Times New Roman"/>
                <w:sz w:val="24"/>
                <w:szCs w:val="24"/>
              </w:rPr>
            </w:pPr>
            <w:r w:rsidRPr="009F6529">
              <w:rPr>
                <w:rFonts w:ascii="Times New Roman" w:hAnsi="Times New Roman" w:cs="Times New Roman"/>
                <w:sz w:val="24"/>
                <w:szCs w:val="24"/>
              </w:rPr>
              <w:t>There is insufficient funding for TV campaigns against FGM.</w:t>
            </w:r>
          </w:p>
        </w:tc>
        <w:tc>
          <w:tcPr>
            <w:tcW w:w="523"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39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8"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r>
      <w:tr w:rsidR="009803F7" w:rsidRPr="009F6529" w:rsidTr="009F6529">
        <w:tc>
          <w:tcPr>
            <w:tcW w:w="590"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rPr>
                <w:rFonts w:ascii="Times New Roman" w:eastAsia="Calibri" w:hAnsi="Times New Roman" w:cs="Times New Roman"/>
                <w:b/>
                <w:color w:val="0C0C0C"/>
                <w:sz w:val="24"/>
                <w:szCs w:val="24"/>
              </w:rPr>
            </w:pPr>
            <w:r w:rsidRPr="009F6529">
              <w:rPr>
                <w:rFonts w:ascii="Times New Roman" w:eastAsia="Calibri" w:hAnsi="Times New Roman" w:cs="Times New Roman"/>
                <w:b/>
                <w:color w:val="0C0C0C"/>
                <w:sz w:val="24"/>
                <w:szCs w:val="24"/>
              </w:rPr>
              <w:t>13</w:t>
            </w:r>
          </w:p>
        </w:tc>
        <w:tc>
          <w:tcPr>
            <w:tcW w:w="6165"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spacing w:after="100" w:afterAutospacing="1"/>
              <w:rPr>
                <w:rFonts w:ascii="Times New Roman" w:eastAsia="Times New Roman" w:hAnsi="Times New Roman" w:cs="Times New Roman"/>
                <w:sz w:val="24"/>
                <w:szCs w:val="24"/>
              </w:rPr>
            </w:pPr>
            <w:r w:rsidRPr="009F6529">
              <w:rPr>
                <w:rFonts w:ascii="Times New Roman" w:hAnsi="Times New Roman" w:cs="Times New Roman"/>
                <w:sz w:val="24"/>
                <w:szCs w:val="24"/>
              </w:rPr>
              <w:t>Government policies restrict how openly FGM issues can be discussed on TV.</w:t>
            </w:r>
          </w:p>
        </w:tc>
        <w:tc>
          <w:tcPr>
            <w:tcW w:w="523"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39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8"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r>
      <w:tr w:rsidR="009803F7" w:rsidRPr="009F6529" w:rsidTr="009F6529">
        <w:tc>
          <w:tcPr>
            <w:tcW w:w="590"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rPr>
                <w:rFonts w:ascii="Times New Roman" w:eastAsia="Calibri" w:hAnsi="Times New Roman" w:cs="Times New Roman"/>
                <w:b/>
                <w:color w:val="0C0C0C"/>
                <w:sz w:val="24"/>
                <w:szCs w:val="24"/>
              </w:rPr>
            </w:pPr>
            <w:r w:rsidRPr="009F6529">
              <w:rPr>
                <w:rFonts w:ascii="Times New Roman" w:eastAsia="Calibri" w:hAnsi="Times New Roman" w:cs="Times New Roman"/>
                <w:b/>
                <w:color w:val="0C0C0C"/>
                <w:sz w:val="24"/>
                <w:szCs w:val="24"/>
              </w:rPr>
              <w:t>14</w:t>
            </w:r>
          </w:p>
        </w:tc>
        <w:tc>
          <w:tcPr>
            <w:tcW w:w="6165"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spacing w:after="100" w:afterAutospacing="1"/>
              <w:rPr>
                <w:rFonts w:ascii="Times New Roman" w:eastAsia="Times New Roman" w:hAnsi="Times New Roman" w:cs="Times New Roman"/>
                <w:sz w:val="24"/>
                <w:szCs w:val="24"/>
              </w:rPr>
            </w:pPr>
            <w:r w:rsidRPr="009F6529">
              <w:rPr>
                <w:rFonts w:ascii="Times New Roman" w:hAnsi="Times New Roman" w:cs="Times New Roman"/>
                <w:sz w:val="24"/>
                <w:szCs w:val="24"/>
              </w:rPr>
              <w:t>Lack of trained personnel affects how effectively TV stations address FGM.</w:t>
            </w:r>
          </w:p>
        </w:tc>
        <w:tc>
          <w:tcPr>
            <w:tcW w:w="523"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39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8"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r>
      <w:tr w:rsidR="009803F7" w:rsidRPr="009F6529" w:rsidTr="009F6529">
        <w:tc>
          <w:tcPr>
            <w:tcW w:w="590"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rPr>
                <w:rFonts w:ascii="Times New Roman" w:eastAsia="Calibri" w:hAnsi="Times New Roman" w:cs="Times New Roman"/>
                <w:b/>
                <w:color w:val="0C0C0C"/>
                <w:sz w:val="24"/>
                <w:szCs w:val="24"/>
              </w:rPr>
            </w:pPr>
            <w:r w:rsidRPr="009F6529">
              <w:rPr>
                <w:rFonts w:ascii="Times New Roman" w:eastAsia="Calibri" w:hAnsi="Times New Roman" w:cs="Times New Roman"/>
                <w:b/>
                <w:color w:val="0C0C0C"/>
                <w:sz w:val="24"/>
                <w:szCs w:val="24"/>
              </w:rPr>
              <w:t>15</w:t>
            </w:r>
          </w:p>
        </w:tc>
        <w:tc>
          <w:tcPr>
            <w:tcW w:w="6165"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rPr>
                <w:rFonts w:ascii="Times New Roman" w:eastAsia="Calibri" w:hAnsi="Times New Roman" w:cs="Times New Roman"/>
                <w:sz w:val="24"/>
                <w:szCs w:val="24"/>
              </w:rPr>
            </w:pPr>
            <w:r w:rsidRPr="009F6529">
              <w:rPr>
                <w:rFonts w:ascii="Times New Roman" w:hAnsi="Times New Roman" w:cs="Times New Roman"/>
                <w:sz w:val="24"/>
                <w:szCs w:val="24"/>
              </w:rPr>
              <w:t>Some TV stations avoid airing anti-FGM content due to fear of public backlash</w:t>
            </w:r>
          </w:p>
        </w:tc>
        <w:tc>
          <w:tcPr>
            <w:tcW w:w="523"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39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0" w:type="dxa"/>
            <w:tcBorders>
              <w:top w:val="single" w:sz="4" w:space="0" w:color="auto"/>
              <w:left w:val="single" w:sz="4" w:space="0" w:color="auto"/>
              <w:bottom w:val="single" w:sz="4" w:space="0" w:color="auto"/>
              <w:right w:val="single" w:sz="4" w:space="0" w:color="auto"/>
            </w:tcBorders>
          </w:tcPr>
          <w:p w:rsidR="009F6529" w:rsidRPr="009F6529" w:rsidRDefault="009F6529" w:rsidP="009F6529">
            <w:pPr>
              <w:rPr>
                <w:rFonts w:ascii="Times New Roman" w:eastAsia="Calibri" w:hAnsi="Times New Roman" w:cs="Times New Roman"/>
                <w:b/>
                <w:color w:val="0C0C0C"/>
                <w:sz w:val="24"/>
                <w:szCs w:val="24"/>
              </w:rPr>
            </w:pPr>
          </w:p>
        </w:tc>
        <w:tc>
          <w:tcPr>
            <w:tcW w:w="548" w:type="dxa"/>
            <w:tcBorders>
              <w:top w:val="single" w:sz="4" w:space="0" w:color="auto"/>
              <w:left w:val="single" w:sz="4" w:space="0" w:color="auto"/>
              <w:bottom w:val="single" w:sz="4" w:space="0" w:color="auto"/>
              <w:right w:val="single" w:sz="4" w:space="0" w:color="auto"/>
            </w:tcBorders>
            <w:hideMark/>
          </w:tcPr>
          <w:p w:rsidR="009F6529" w:rsidRPr="009F6529" w:rsidRDefault="009F6529" w:rsidP="009F6529">
            <w:pPr>
              <w:rPr>
                <w:rFonts w:ascii="Times New Roman" w:eastAsia="Calibri" w:hAnsi="Times New Roman" w:cs="Times New Roman"/>
                <w:b/>
                <w:color w:val="0C0C0C"/>
                <w:sz w:val="24"/>
                <w:szCs w:val="24"/>
              </w:rPr>
            </w:pPr>
          </w:p>
        </w:tc>
      </w:tr>
    </w:tbl>
    <w:p w:rsidR="007B39B0" w:rsidRPr="00DF6E0D" w:rsidRDefault="007B39B0" w:rsidP="00DF6E0D">
      <w:pPr>
        <w:spacing w:line="360" w:lineRule="auto"/>
        <w:ind w:left="720" w:hanging="720"/>
        <w:jc w:val="both"/>
        <w:rPr>
          <w:rFonts w:ascii="Times New Roman" w:eastAsia="Times New Roman" w:hAnsi="Times New Roman" w:cs="Times New Roman"/>
          <w:i/>
          <w:color w:val="0D0D0D" w:themeColor="text1" w:themeTint="F2"/>
          <w:sz w:val="24"/>
          <w:szCs w:val="24"/>
        </w:rPr>
      </w:pPr>
    </w:p>
    <w:p w:rsidR="007B39B0" w:rsidRPr="00DF6E0D" w:rsidRDefault="007B39B0" w:rsidP="00C4394E">
      <w:pPr>
        <w:pStyle w:val="NormalWeb"/>
        <w:tabs>
          <w:tab w:val="left" w:pos="3870"/>
        </w:tabs>
        <w:spacing w:line="360" w:lineRule="auto"/>
        <w:jc w:val="both"/>
        <w:rPr>
          <w:color w:val="0D0D0D" w:themeColor="text1" w:themeTint="F2"/>
        </w:rPr>
      </w:pPr>
    </w:p>
    <w:sectPr w:rsidR="007B39B0" w:rsidRPr="00DF6E0D" w:rsidSect="001B3707">
      <w:pgSz w:w="11900" w:h="16160"/>
      <w:pgMar w:top="1440" w:right="1728" w:bottom="1440" w:left="1728" w:header="0" w:footer="0" w:gutter="0"/>
      <w:pgNumType w:start="1"/>
      <w:cols w:space="0" w:equalWidth="0">
        <w:col w:w="8752"/>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EA8" w:rsidRDefault="00971EA8" w:rsidP="003F4C15">
      <w:pPr>
        <w:spacing w:after="0" w:line="240" w:lineRule="auto"/>
      </w:pPr>
      <w:r>
        <w:separator/>
      </w:r>
    </w:p>
  </w:endnote>
  <w:endnote w:type="continuationSeparator" w:id="0">
    <w:p w:rsidR="00971EA8" w:rsidRDefault="00971EA8" w:rsidP="003F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789053"/>
      <w:docPartObj>
        <w:docPartGallery w:val="Page Numbers (Bottom of Page)"/>
        <w:docPartUnique/>
      </w:docPartObj>
    </w:sdtPr>
    <w:sdtEndPr>
      <w:rPr>
        <w:noProof/>
      </w:rPr>
    </w:sdtEndPr>
    <w:sdtContent>
      <w:p w:rsidR="00913064" w:rsidRDefault="00913064">
        <w:pPr>
          <w:pStyle w:val="Footer"/>
          <w:jc w:val="center"/>
        </w:pPr>
        <w:r>
          <w:fldChar w:fldCharType="begin"/>
        </w:r>
        <w:r>
          <w:instrText xml:space="preserve"> PAGE   \* MERGEFORMAT </w:instrText>
        </w:r>
        <w:r>
          <w:fldChar w:fldCharType="separate"/>
        </w:r>
        <w:r w:rsidR="001B3707">
          <w:rPr>
            <w:noProof/>
          </w:rPr>
          <w:t>7</w:t>
        </w:r>
        <w:r>
          <w:rPr>
            <w:noProof/>
          </w:rPr>
          <w:fldChar w:fldCharType="end"/>
        </w:r>
      </w:p>
    </w:sdtContent>
  </w:sdt>
  <w:p w:rsidR="00913064" w:rsidRDefault="009130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EA8" w:rsidRDefault="00971EA8" w:rsidP="003F4C15">
      <w:pPr>
        <w:spacing w:after="0" w:line="240" w:lineRule="auto"/>
      </w:pPr>
      <w:r>
        <w:separator/>
      </w:r>
    </w:p>
  </w:footnote>
  <w:footnote w:type="continuationSeparator" w:id="0">
    <w:p w:rsidR="00971EA8" w:rsidRDefault="00971EA8" w:rsidP="003F4C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46E87CC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6"/>
    <w:multiLevelType w:val="hybridMultilevel"/>
    <w:tmpl w:val="507ED7A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1EA1E3A"/>
    <w:multiLevelType w:val="multilevel"/>
    <w:tmpl w:val="7DDE265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64542B"/>
    <w:multiLevelType w:val="multilevel"/>
    <w:tmpl w:val="602CE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2DF536E"/>
    <w:multiLevelType w:val="multilevel"/>
    <w:tmpl w:val="E1344C1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5AC40CD"/>
    <w:multiLevelType w:val="multilevel"/>
    <w:tmpl w:val="969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896E77"/>
    <w:multiLevelType w:val="multilevel"/>
    <w:tmpl w:val="3FBC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7702B5"/>
    <w:multiLevelType w:val="multilevel"/>
    <w:tmpl w:val="332EFA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D634CE"/>
    <w:multiLevelType w:val="hybridMultilevel"/>
    <w:tmpl w:val="33082674"/>
    <w:lvl w:ilvl="0" w:tplc="8BF6C67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4E3612"/>
    <w:multiLevelType w:val="multilevel"/>
    <w:tmpl w:val="4080C094"/>
    <w:lvl w:ilvl="0">
      <w:start w:val="1"/>
      <w:numFmt w:val="upperLetter"/>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DCF5202"/>
    <w:multiLevelType w:val="multilevel"/>
    <w:tmpl w:val="C5E0C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7C44CF"/>
    <w:multiLevelType w:val="multilevel"/>
    <w:tmpl w:val="0944D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424483"/>
    <w:multiLevelType w:val="multilevel"/>
    <w:tmpl w:val="4E80F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230BC2"/>
    <w:multiLevelType w:val="multilevel"/>
    <w:tmpl w:val="77C0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11656"/>
    <w:multiLevelType w:val="hybridMultilevel"/>
    <w:tmpl w:val="30324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800A1C"/>
    <w:multiLevelType w:val="multilevel"/>
    <w:tmpl w:val="1BA86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7053B6"/>
    <w:multiLevelType w:val="hybridMultilevel"/>
    <w:tmpl w:val="76365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392216"/>
    <w:multiLevelType w:val="multilevel"/>
    <w:tmpl w:val="A996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6E5E1B"/>
    <w:multiLevelType w:val="multilevel"/>
    <w:tmpl w:val="0C4AC4D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B42426"/>
    <w:multiLevelType w:val="multilevel"/>
    <w:tmpl w:val="22ACA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B0581C"/>
    <w:multiLevelType w:val="multilevel"/>
    <w:tmpl w:val="C09C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4">
    <w:nsid w:val="534E139E"/>
    <w:multiLevelType w:val="multilevel"/>
    <w:tmpl w:val="8F068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7FF072F"/>
    <w:multiLevelType w:val="multilevel"/>
    <w:tmpl w:val="AC5600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3B5B38"/>
    <w:multiLevelType w:val="multilevel"/>
    <w:tmpl w:val="9B18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4B042F"/>
    <w:multiLevelType w:val="multilevel"/>
    <w:tmpl w:val="813A127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E331EB0"/>
    <w:multiLevelType w:val="multilevel"/>
    <w:tmpl w:val="17744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AFC1CA8"/>
    <w:multiLevelType w:val="multilevel"/>
    <w:tmpl w:val="074A23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1">
    <w:nsid w:val="6F667E30"/>
    <w:multiLevelType w:val="multilevel"/>
    <w:tmpl w:val="85CEC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95B6AA2"/>
    <w:multiLevelType w:val="multilevel"/>
    <w:tmpl w:val="30988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14"/>
  </w:num>
  <w:num w:numId="3">
    <w:abstractNumId w:val="17"/>
  </w:num>
  <w:num w:numId="4">
    <w:abstractNumId w:val="20"/>
  </w:num>
  <w:num w:numId="5">
    <w:abstractNumId w:val="5"/>
  </w:num>
  <w:num w:numId="6">
    <w:abstractNumId w:val="0"/>
  </w:num>
  <w:num w:numId="7">
    <w:abstractNumId w:val="1"/>
  </w:num>
  <w:num w:numId="8">
    <w:abstractNumId w:val="2"/>
  </w:num>
  <w:num w:numId="9">
    <w:abstractNumId w:val="12"/>
  </w:num>
  <w:num w:numId="10">
    <w:abstractNumId w:val="21"/>
  </w:num>
  <w:num w:numId="11">
    <w:abstractNumId w:val="4"/>
  </w:num>
  <w:num w:numId="12">
    <w:abstractNumId w:val="24"/>
  </w:num>
  <w:num w:numId="13">
    <w:abstractNumId w:val="22"/>
  </w:num>
  <w:num w:numId="14">
    <w:abstractNumId w:val="26"/>
  </w:num>
  <w:num w:numId="15">
    <w:abstractNumId w:val="6"/>
  </w:num>
  <w:num w:numId="16">
    <w:abstractNumId w:val="15"/>
  </w:num>
  <w:num w:numId="17">
    <w:abstractNumId w:val="28"/>
  </w:num>
  <w:num w:numId="18">
    <w:abstractNumId w:val="19"/>
  </w:num>
  <w:num w:numId="19">
    <w:abstractNumId w:val="27"/>
  </w:num>
  <w:num w:numId="20">
    <w:abstractNumId w:val="32"/>
  </w:num>
  <w:num w:numId="21">
    <w:abstractNumId w:val="25"/>
  </w:num>
  <w:num w:numId="22">
    <w:abstractNumId w:val="8"/>
  </w:num>
  <w:num w:numId="23">
    <w:abstractNumId w:val="16"/>
  </w:num>
  <w:num w:numId="24">
    <w:abstractNumId w:val="18"/>
  </w:num>
  <w:num w:numId="25">
    <w:abstractNumId w:val="9"/>
  </w:num>
  <w:num w:numId="26">
    <w:abstractNumId w:val="7"/>
  </w:num>
  <w:num w:numId="27">
    <w:abstractNumId w:val="13"/>
  </w:num>
  <w:num w:numId="28">
    <w:abstractNumId w:val="3"/>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F3"/>
    <w:rsid w:val="000134D0"/>
    <w:rsid w:val="00020FEE"/>
    <w:rsid w:val="00092516"/>
    <w:rsid w:val="000A1D0B"/>
    <w:rsid w:val="000A7280"/>
    <w:rsid w:val="000E35EB"/>
    <w:rsid w:val="00104567"/>
    <w:rsid w:val="00112E6C"/>
    <w:rsid w:val="00141606"/>
    <w:rsid w:val="00150C4F"/>
    <w:rsid w:val="00160D5D"/>
    <w:rsid w:val="0018362E"/>
    <w:rsid w:val="00196262"/>
    <w:rsid w:val="001A2B58"/>
    <w:rsid w:val="001B3707"/>
    <w:rsid w:val="001D298F"/>
    <w:rsid w:val="0021134C"/>
    <w:rsid w:val="002125E2"/>
    <w:rsid w:val="002664D6"/>
    <w:rsid w:val="002811A9"/>
    <w:rsid w:val="002867B5"/>
    <w:rsid w:val="00292A9B"/>
    <w:rsid w:val="002A05A6"/>
    <w:rsid w:val="002B6F50"/>
    <w:rsid w:val="002E4A9C"/>
    <w:rsid w:val="002E66FA"/>
    <w:rsid w:val="00316614"/>
    <w:rsid w:val="00361E59"/>
    <w:rsid w:val="00387504"/>
    <w:rsid w:val="003C7E05"/>
    <w:rsid w:val="003E4D4B"/>
    <w:rsid w:val="003F4C15"/>
    <w:rsid w:val="003F6AF3"/>
    <w:rsid w:val="00403A39"/>
    <w:rsid w:val="00477393"/>
    <w:rsid w:val="004A35C3"/>
    <w:rsid w:val="004F3DD4"/>
    <w:rsid w:val="005074E7"/>
    <w:rsid w:val="0054748D"/>
    <w:rsid w:val="00554966"/>
    <w:rsid w:val="005B6187"/>
    <w:rsid w:val="006142F5"/>
    <w:rsid w:val="006A54A2"/>
    <w:rsid w:val="00701B4E"/>
    <w:rsid w:val="00716973"/>
    <w:rsid w:val="007257AB"/>
    <w:rsid w:val="00750B4E"/>
    <w:rsid w:val="00787566"/>
    <w:rsid w:val="007B39B0"/>
    <w:rsid w:val="007D02B2"/>
    <w:rsid w:val="007E74D0"/>
    <w:rsid w:val="0084367B"/>
    <w:rsid w:val="0087751A"/>
    <w:rsid w:val="00881F5D"/>
    <w:rsid w:val="00896C4B"/>
    <w:rsid w:val="0089704C"/>
    <w:rsid w:val="008B05A6"/>
    <w:rsid w:val="008B7E99"/>
    <w:rsid w:val="00913064"/>
    <w:rsid w:val="0095541B"/>
    <w:rsid w:val="00971EA8"/>
    <w:rsid w:val="009803F7"/>
    <w:rsid w:val="009F6529"/>
    <w:rsid w:val="00A11FCC"/>
    <w:rsid w:val="00AB4EBA"/>
    <w:rsid w:val="00B267C2"/>
    <w:rsid w:val="00B648D3"/>
    <w:rsid w:val="00B67084"/>
    <w:rsid w:val="00B731BE"/>
    <w:rsid w:val="00B76BF1"/>
    <w:rsid w:val="00B77817"/>
    <w:rsid w:val="00BA0819"/>
    <w:rsid w:val="00BC4A0D"/>
    <w:rsid w:val="00BD02B4"/>
    <w:rsid w:val="00C04AEB"/>
    <w:rsid w:val="00C07D60"/>
    <w:rsid w:val="00C231A9"/>
    <w:rsid w:val="00C4394E"/>
    <w:rsid w:val="00C469A6"/>
    <w:rsid w:val="00C53C13"/>
    <w:rsid w:val="00C774B4"/>
    <w:rsid w:val="00C91A0E"/>
    <w:rsid w:val="00C96643"/>
    <w:rsid w:val="00CB4A89"/>
    <w:rsid w:val="00CD5A5E"/>
    <w:rsid w:val="00CE096D"/>
    <w:rsid w:val="00CE35B5"/>
    <w:rsid w:val="00CF154D"/>
    <w:rsid w:val="00CF73AA"/>
    <w:rsid w:val="00D30FB6"/>
    <w:rsid w:val="00D41A13"/>
    <w:rsid w:val="00D93524"/>
    <w:rsid w:val="00DB43ED"/>
    <w:rsid w:val="00DC517F"/>
    <w:rsid w:val="00DF6E0D"/>
    <w:rsid w:val="00E53147"/>
    <w:rsid w:val="00E576F3"/>
    <w:rsid w:val="00E655C6"/>
    <w:rsid w:val="00E6570A"/>
    <w:rsid w:val="00EA5D55"/>
    <w:rsid w:val="00EE694C"/>
    <w:rsid w:val="00EF1997"/>
    <w:rsid w:val="00F611E2"/>
    <w:rsid w:val="00F960BC"/>
    <w:rsid w:val="00FA5CAF"/>
    <w:rsid w:val="00FB5B4C"/>
    <w:rsid w:val="00FC7A78"/>
    <w:rsid w:val="00FE5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D5B3C8-9020-4CAE-867B-0DD2954C1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09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E09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576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576F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B76BF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76BF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76F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576F3"/>
    <w:rPr>
      <w:rFonts w:ascii="Times New Roman" w:eastAsia="Times New Roman" w:hAnsi="Times New Roman" w:cs="Times New Roman"/>
      <w:b/>
      <w:bCs/>
      <w:sz w:val="24"/>
      <w:szCs w:val="24"/>
    </w:rPr>
  </w:style>
  <w:style w:type="character" w:styleId="Strong">
    <w:name w:val="Strong"/>
    <w:basedOn w:val="DefaultParagraphFont"/>
    <w:uiPriority w:val="22"/>
    <w:qFormat/>
    <w:rsid w:val="00E576F3"/>
    <w:rPr>
      <w:b/>
      <w:bCs/>
    </w:rPr>
  </w:style>
  <w:style w:type="paragraph" w:styleId="NormalWeb">
    <w:name w:val="Normal (Web)"/>
    <w:basedOn w:val="Normal"/>
    <w:uiPriority w:val="99"/>
    <w:unhideWhenUsed/>
    <w:rsid w:val="00E576F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F4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C15"/>
  </w:style>
  <w:style w:type="paragraph" w:styleId="Footer">
    <w:name w:val="footer"/>
    <w:basedOn w:val="Normal"/>
    <w:link w:val="FooterChar"/>
    <w:uiPriority w:val="99"/>
    <w:unhideWhenUsed/>
    <w:rsid w:val="003F4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C15"/>
  </w:style>
  <w:style w:type="character" w:styleId="Emphasis">
    <w:name w:val="Emphasis"/>
    <w:basedOn w:val="DefaultParagraphFont"/>
    <w:uiPriority w:val="20"/>
    <w:qFormat/>
    <w:rsid w:val="00B648D3"/>
    <w:rPr>
      <w:i/>
      <w:iCs/>
    </w:rPr>
  </w:style>
  <w:style w:type="character" w:styleId="Hyperlink">
    <w:name w:val="Hyperlink"/>
    <w:basedOn w:val="DefaultParagraphFont"/>
    <w:uiPriority w:val="99"/>
    <w:semiHidden/>
    <w:unhideWhenUsed/>
    <w:rsid w:val="00B648D3"/>
    <w:rPr>
      <w:color w:val="0000FF"/>
      <w:u w:val="single"/>
    </w:rPr>
  </w:style>
  <w:style w:type="paragraph" w:styleId="BalloonText">
    <w:name w:val="Balloon Text"/>
    <w:basedOn w:val="Normal"/>
    <w:link w:val="BalloonTextChar"/>
    <w:uiPriority w:val="99"/>
    <w:semiHidden/>
    <w:unhideWhenUsed/>
    <w:rsid w:val="00B73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1BE"/>
    <w:rPr>
      <w:rFonts w:ascii="Tahoma" w:hAnsi="Tahoma" w:cs="Tahoma"/>
      <w:sz w:val="16"/>
      <w:szCs w:val="16"/>
    </w:rPr>
  </w:style>
  <w:style w:type="table" w:styleId="TableGrid">
    <w:name w:val="Table Grid"/>
    <w:basedOn w:val="TableNormal"/>
    <w:uiPriority w:val="99"/>
    <w:rsid w:val="003875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87504"/>
    <w:pPr>
      <w:ind w:left="720"/>
      <w:contextualSpacing/>
    </w:pPr>
  </w:style>
  <w:style w:type="character" w:customStyle="1" w:styleId="Heading5Char">
    <w:name w:val="Heading 5 Char"/>
    <w:basedOn w:val="DefaultParagraphFont"/>
    <w:link w:val="Heading5"/>
    <w:uiPriority w:val="9"/>
    <w:semiHidden/>
    <w:rsid w:val="00B76BF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76BF1"/>
    <w:rPr>
      <w:rFonts w:asciiTheme="majorHAnsi" w:eastAsiaTheme="majorEastAsia" w:hAnsiTheme="majorHAnsi" w:cstheme="majorBidi"/>
      <w:i/>
      <w:iCs/>
      <w:color w:val="243F60" w:themeColor="accent1" w:themeShade="7F"/>
    </w:rPr>
  </w:style>
  <w:style w:type="paragraph" w:customStyle="1" w:styleId="break-words">
    <w:name w:val="break-words"/>
    <w:basedOn w:val="Normal"/>
    <w:rsid w:val="00CE09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E096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E096D"/>
    <w:rPr>
      <w:rFonts w:asciiTheme="majorHAnsi" w:eastAsiaTheme="majorEastAsia" w:hAnsiTheme="majorHAnsi" w:cstheme="majorBidi"/>
      <w:b/>
      <w:bCs/>
      <w:color w:val="4F81BD" w:themeColor="accent1"/>
      <w:sz w:val="26"/>
      <w:szCs w:val="26"/>
    </w:rPr>
  </w:style>
  <w:style w:type="character" w:customStyle="1" w:styleId="15">
    <w:name w:val="15"/>
    <w:basedOn w:val="DefaultParagraphFont"/>
    <w:rsid w:val="009F6529"/>
    <w:rPr>
      <w:rFonts w:ascii="Calibri" w:hAnsi="Calibri" w:cs="Calibri" w:hint="default"/>
      <w:b/>
      <w:bCs/>
    </w:rPr>
  </w:style>
  <w:style w:type="paragraph" w:styleId="NoSpacing">
    <w:name w:val="No Spacing"/>
    <w:uiPriority w:val="1"/>
    <w:qFormat/>
    <w:rsid w:val="001B37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34111">
      <w:bodyDiv w:val="1"/>
      <w:marLeft w:val="0"/>
      <w:marRight w:val="0"/>
      <w:marTop w:val="0"/>
      <w:marBottom w:val="0"/>
      <w:divBdr>
        <w:top w:val="none" w:sz="0" w:space="0" w:color="auto"/>
        <w:left w:val="none" w:sz="0" w:space="0" w:color="auto"/>
        <w:bottom w:val="none" w:sz="0" w:space="0" w:color="auto"/>
        <w:right w:val="none" w:sz="0" w:space="0" w:color="auto"/>
      </w:divBdr>
    </w:div>
    <w:div w:id="42945094">
      <w:bodyDiv w:val="1"/>
      <w:marLeft w:val="0"/>
      <w:marRight w:val="0"/>
      <w:marTop w:val="0"/>
      <w:marBottom w:val="0"/>
      <w:divBdr>
        <w:top w:val="none" w:sz="0" w:space="0" w:color="auto"/>
        <w:left w:val="none" w:sz="0" w:space="0" w:color="auto"/>
        <w:bottom w:val="none" w:sz="0" w:space="0" w:color="auto"/>
        <w:right w:val="none" w:sz="0" w:space="0" w:color="auto"/>
      </w:divBdr>
    </w:div>
    <w:div w:id="98139255">
      <w:bodyDiv w:val="1"/>
      <w:marLeft w:val="0"/>
      <w:marRight w:val="0"/>
      <w:marTop w:val="0"/>
      <w:marBottom w:val="0"/>
      <w:divBdr>
        <w:top w:val="none" w:sz="0" w:space="0" w:color="auto"/>
        <w:left w:val="none" w:sz="0" w:space="0" w:color="auto"/>
        <w:bottom w:val="none" w:sz="0" w:space="0" w:color="auto"/>
        <w:right w:val="none" w:sz="0" w:space="0" w:color="auto"/>
      </w:divBdr>
    </w:div>
    <w:div w:id="232129640">
      <w:bodyDiv w:val="1"/>
      <w:marLeft w:val="0"/>
      <w:marRight w:val="0"/>
      <w:marTop w:val="0"/>
      <w:marBottom w:val="0"/>
      <w:divBdr>
        <w:top w:val="none" w:sz="0" w:space="0" w:color="auto"/>
        <w:left w:val="none" w:sz="0" w:space="0" w:color="auto"/>
        <w:bottom w:val="none" w:sz="0" w:space="0" w:color="auto"/>
        <w:right w:val="none" w:sz="0" w:space="0" w:color="auto"/>
      </w:divBdr>
      <w:divsChild>
        <w:div w:id="1890652856">
          <w:marLeft w:val="0"/>
          <w:marRight w:val="0"/>
          <w:marTop w:val="0"/>
          <w:marBottom w:val="0"/>
          <w:divBdr>
            <w:top w:val="none" w:sz="0" w:space="0" w:color="auto"/>
            <w:left w:val="none" w:sz="0" w:space="0" w:color="auto"/>
            <w:bottom w:val="none" w:sz="0" w:space="0" w:color="auto"/>
            <w:right w:val="none" w:sz="0" w:space="0" w:color="auto"/>
          </w:divBdr>
          <w:divsChild>
            <w:div w:id="1360158726">
              <w:marLeft w:val="0"/>
              <w:marRight w:val="0"/>
              <w:marTop w:val="0"/>
              <w:marBottom w:val="0"/>
              <w:divBdr>
                <w:top w:val="none" w:sz="0" w:space="0" w:color="auto"/>
                <w:left w:val="none" w:sz="0" w:space="0" w:color="auto"/>
                <w:bottom w:val="none" w:sz="0" w:space="0" w:color="auto"/>
                <w:right w:val="none" w:sz="0" w:space="0" w:color="auto"/>
              </w:divBdr>
            </w:div>
          </w:divsChild>
        </w:div>
        <w:div w:id="889999746">
          <w:marLeft w:val="0"/>
          <w:marRight w:val="0"/>
          <w:marTop w:val="0"/>
          <w:marBottom w:val="0"/>
          <w:divBdr>
            <w:top w:val="none" w:sz="0" w:space="0" w:color="auto"/>
            <w:left w:val="none" w:sz="0" w:space="0" w:color="auto"/>
            <w:bottom w:val="none" w:sz="0" w:space="0" w:color="auto"/>
            <w:right w:val="none" w:sz="0" w:space="0" w:color="auto"/>
          </w:divBdr>
          <w:divsChild>
            <w:div w:id="1264145475">
              <w:marLeft w:val="0"/>
              <w:marRight w:val="0"/>
              <w:marTop w:val="0"/>
              <w:marBottom w:val="0"/>
              <w:divBdr>
                <w:top w:val="none" w:sz="0" w:space="0" w:color="auto"/>
                <w:left w:val="none" w:sz="0" w:space="0" w:color="auto"/>
                <w:bottom w:val="none" w:sz="0" w:space="0" w:color="auto"/>
                <w:right w:val="none" w:sz="0" w:space="0" w:color="auto"/>
              </w:divBdr>
            </w:div>
          </w:divsChild>
        </w:div>
        <w:div w:id="918708304">
          <w:marLeft w:val="0"/>
          <w:marRight w:val="0"/>
          <w:marTop w:val="0"/>
          <w:marBottom w:val="0"/>
          <w:divBdr>
            <w:top w:val="none" w:sz="0" w:space="0" w:color="auto"/>
            <w:left w:val="none" w:sz="0" w:space="0" w:color="auto"/>
            <w:bottom w:val="none" w:sz="0" w:space="0" w:color="auto"/>
            <w:right w:val="none" w:sz="0" w:space="0" w:color="auto"/>
          </w:divBdr>
          <w:divsChild>
            <w:div w:id="1691686328">
              <w:marLeft w:val="0"/>
              <w:marRight w:val="0"/>
              <w:marTop w:val="0"/>
              <w:marBottom w:val="0"/>
              <w:divBdr>
                <w:top w:val="none" w:sz="0" w:space="0" w:color="auto"/>
                <w:left w:val="none" w:sz="0" w:space="0" w:color="auto"/>
                <w:bottom w:val="none" w:sz="0" w:space="0" w:color="auto"/>
                <w:right w:val="none" w:sz="0" w:space="0" w:color="auto"/>
              </w:divBdr>
            </w:div>
          </w:divsChild>
        </w:div>
        <w:div w:id="14238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306507">
          <w:marLeft w:val="0"/>
          <w:marRight w:val="0"/>
          <w:marTop w:val="0"/>
          <w:marBottom w:val="0"/>
          <w:divBdr>
            <w:top w:val="none" w:sz="0" w:space="0" w:color="auto"/>
            <w:left w:val="none" w:sz="0" w:space="0" w:color="auto"/>
            <w:bottom w:val="none" w:sz="0" w:space="0" w:color="auto"/>
            <w:right w:val="none" w:sz="0" w:space="0" w:color="auto"/>
          </w:divBdr>
          <w:divsChild>
            <w:div w:id="678628372">
              <w:marLeft w:val="0"/>
              <w:marRight w:val="0"/>
              <w:marTop w:val="0"/>
              <w:marBottom w:val="0"/>
              <w:divBdr>
                <w:top w:val="none" w:sz="0" w:space="0" w:color="auto"/>
                <w:left w:val="none" w:sz="0" w:space="0" w:color="auto"/>
                <w:bottom w:val="none" w:sz="0" w:space="0" w:color="auto"/>
                <w:right w:val="none" w:sz="0" w:space="0" w:color="auto"/>
              </w:divBdr>
            </w:div>
          </w:divsChild>
        </w:div>
        <w:div w:id="455375471">
          <w:marLeft w:val="0"/>
          <w:marRight w:val="0"/>
          <w:marTop w:val="0"/>
          <w:marBottom w:val="0"/>
          <w:divBdr>
            <w:top w:val="none" w:sz="0" w:space="0" w:color="auto"/>
            <w:left w:val="none" w:sz="0" w:space="0" w:color="auto"/>
            <w:bottom w:val="none" w:sz="0" w:space="0" w:color="auto"/>
            <w:right w:val="none" w:sz="0" w:space="0" w:color="auto"/>
          </w:divBdr>
          <w:divsChild>
            <w:div w:id="18417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7125">
      <w:bodyDiv w:val="1"/>
      <w:marLeft w:val="0"/>
      <w:marRight w:val="0"/>
      <w:marTop w:val="0"/>
      <w:marBottom w:val="0"/>
      <w:divBdr>
        <w:top w:val="none" w:sz="0" w:space="0" w:color="auto"/>
        <w:left w:val="none" w:sz="0" w:space="0" w:color="auto"/>
        <w:bottom w:val="none" w:sz="0" w:space="0" w:color="auto"/>
        <w:right w:val="none" w:sz="0" w:space="0" w:color="auto"/>
      </w:divBdr>
    </w:div>
    <w:div w:id="273489079">
      <w:bodyDiv w:val="1"/>
      <w:marLeft w:val="0"/>
      <w:marRight w:val="0"/>
      <w:marTop w:val="0"/>
      <w:marBottom w:val="0"/>
      <w:divBdr>
        <w:top w:val="none" w:sz="0" w:space="0" w:color="auto"/>
        <w:left w:val="none" w:sz="0" w:space="0" w:color="auto"/>
        <w:bottom w:val="none" w:sz="0" w:space="0" w:color="auto"/>
        <w:right w:val="none" w:sz="0" w:space="0" w:color="auto"/>
      </w:divBdr>
      <w:divsChild>
        <w:div w:id="429930858">
          <w:marLeft w:val="0"/>
          <w:marRight w:val="0"/>
          <w:marTop w:val="0"/>
          <w:marBottom w:val="0"/>
          <w:divBdr>
            <w:top w:val="none" w:sz="0" w:space="0" w:color="auto"/>
            <w:left w:val="none" w:sz="0" w:space="0" w:color="auto"/>
            <w:bottom w:val="none" w:sz="0" w:space="0" w:color="auto"/>
            <w:right w:val="none" w:sz="0" w:space="0" w:color="auto"/>
          </w:divBdr>
          <w:divsChild>
            <w:div w:id="236021047">
              <w:marLeft w:val="0"/>
              <w:marRight w:val="0"/>
              <w:marTop w:val="0"/>
              <w:marBottom w:val="0"/>
              <w:divBdr>
                <w:top w:val="none" w:sz="0" w:space="0" w:color="auto"/>
                <w:left w:val="none" w:sz="0" w:space="0" w:color="auto"/>
                <w:bottom w:val="none" w:sz="0" w:space="0" w:color="auto"/>
                <w:right w:val="none" w:sz="0" w:space="0" w:color="auto"/>
              </w:divBdr>
              <w:divsChild>
                <w:div w:id="1550339835">
                  <w:marLeft w:val="0"/>
                  <w:marRight w:val="0"/>
                  <w:marTop w:val="0"/>
                  <w:marBottom w:val="0"/>
                  <w:divBdr>
                    <w:top w:val="none" w:sz="0" w:space="0" w:color="auto"/>
                    <w:left w:val="none" w:sz="0" w:space="0" w:color="auto"/>
                    <w:bottom w:val="none" w:sz="0" w:space="0" w:color="auto"/>
                    <w:right w:val="none" w:sz="0" w:space="0" w:color="auto"/>
                  </w:divBdr>
                  <w:divsChild>
                    <w:div w:id="836961903">
                      <w:marLeft w:val="0"/>
                      <w:marRight w:val="0"/>
                      <w:marTop w:val="0"/>
                      <w:marBottom w:val="0"/>
                      <w:divBdr>
                        <w:top w:val="none" w:sz="0" w:space="0" w:color="auto"/>
                        <w:left w:val="none" w:sz="0" w:space="0" w:color="auto"/>
                        <w:bottom w:val="none" w:sz="0" w:space="0" w:color="auto"/>
                        <w:right w:val="none" w:sz="0" w:space="0" w:color="auto"/>
                      </w:divBdr>
                      <w:divsChild>
                        <w:div w:id="88308139">
                          <w:marLeft w:val="0"/>
                          <w:marRight w:val="0"/>
                          <w:marTop w:val="0"/>
                          <w:marBottom w:val="0"/>
                          <w:divBdr>
                            <w:top w:val="none" w:sz="0" w:space="0" w:color="auto"/>
                            <w:left w:val="none" w:sz="0" w:space="0" w:color="auto"/>
                            <w:bottom w:val="none" w:sz="0" w:space="0" w:color="auto"/>
                            <w:right w:val="none" w:sz="0" w:space="0" w:color="auto"/>
                          </w:divBdr>
                          <w:divsChild>
                            <w:div w:id="200097756">
                              <w:marLeft w:val="0"/>
                              <w:marRight w:val="0"/>
                              <w:marTop w:val="0"/>
                              <w:marBottom w:val="0"/>
                              <w:divBdr>
                                <w:top w:val="none" w:sz="0" w:space="0" w:color="auto"/>
                                <w:left w:val="none" w:sz="0" w:space="0" w:color="auto"/>
                                <w:bottom w:val="none" w:sz="0" w:space="0" w:color="auto"/>
                                <w:right w:val="none" w:sz="0" w:space="0" w:color="auto"/>
                              </w:divBdr>
                              <w:divsChild>
                                <w:div w:id="1957982156">
                                  <w:marLeft w:val="0"/>
                                  <w:marRight w:val="0"/>
                                  <w:marTop w:val="0"/>
                                  <w:marBottom w:val="0"/>
                                  <w:divBdr>
                                    <w:top w:val="none" w:sz="0" w:space="0" w:color="auto"/>
                                    <w:left w:val="none" w:sz="0" w:space="0" w:color="auto"/>
                                    <w:bottom w:val="none" w:sz="0" w:space="0" w:color="auto"/>
                                    <w:right w:val="none" w:sz="0" w:space="0" w:color="auto"/>
                                  </w:divBdr>
                                  <w:divsChild>
                                    <w:div w:id="99029436">
                                      <w:marLeft w:val="0"/>
                                      <w:marRight w:val="0"/>
                                      <w:marTop w:val="0"/>
                                      <w:marBottom w:val="0"/>
                                      <w:divBdr>
                                        <w:top w:val="none" w:sz="0" w:space="0" w:color="auto"/>
                                        <w:left w:val="none" w:sz="0" w:space="0" w:color="auto"/>
                                        <w:bottom w:val="none" w:sz="0" w:space="0" w:color="auto"/>
                                        <w:right w:val="none" w:sz="0" w:space="0" w:color="auto"/>
                                      </w:divBdr>
                                      <w:divsChild>
                                        <w:div w:id="1071079778">
                                          <w:marLeft w:val="0"/>
                                          <w:marRight w:val="0"/>
                                          <w:marTop w:val="0"/>
                                          <w:marBottom w:val="0"/>
                                          <w:divBdr>
                                            <w:top w:val="none" w:sz="0" w:space="0" w:color="auto"/>
                                            <w:left w:val="none" w:sz="0" w:space="0" w:color="auto"/>
                                            <w:bottom w:val="none" w:sz="0" w:space="0" w:color="auto"/>
                                            <w:right w:val="none" w:sz="0" w:space="0" w:color="auto"/>
                                          </w:divBdr>
                                          <w:divsChild>
                                            <w:div w:id="72864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092498">
          <w:marLeft w:val="0"/>
          <w:marRight w:val="0"/>
          <w:marTop w:val="0"/>
          <w:marBottom w:val="0"/>
          <w:divBdr>
            <w:top w:val="none" w:sz="0" w:space="0" w:color="auto"/>
            <w:left w:val="none" w:sz="0" w:space="0" w:color="auto"/>
            <w:bottom w:val="none" w:sz="0" w:space="0" w:color="auto"/>
            <w:right w:val="none" w:sz="0" w:space="0" w:color="auto"/>
          </w:divBdr>
          <w:divsChild>
            <w:div w:id="847212208">
              <w:marLeft w:val="0"/>
              <w:marRight w:val="0"/>
              <w:marTop w:val="0"/>
              <w:marBottom w:val="0"/>
              <w:divBdr>
                <w:top w:val="none" w:sz="0" w:space="0" w:color="auto"/>
                <w:left w:val="none" w:sz="0" w:space="0" w:color="auto"/>
                <w:bottom w:val="none" w:sz="0" w:space="0" w:color="auto"/>
                <w:right w:val="none" w:sz="0" w:space="0" w:color="auto"/>
              </w:divBdr>
              <w:divsChild>
                <w:div w:id="334117867">
                  <w:marLeft w:val="0"/>
                  <w:marRight w:val="0"/>
                  <w:marTop w:val="0"/>
                  <w:marBottom w:val="0"/>
                  <w:divBdr>
                    <w:top w:val="none" w:sz="0" w:space="0" w:color="auto"/>
                    <w:left w:val="none" w:sz="0" w:space="0" w:color="auto"/>
                    <w:bottom w:val="none" w:sz="0" w:space="0" w:color="auto"/>
                    <w:right w:val="none" w:sz="0" w:space="0" w:color="auto"/>
                  </w:divBdr>
                  <w:divsChild>
                    <w:div w:id="1768114111">
                      <w:marLeft w:val="0"/>
                      <w:marRight w:val="0"/>
                      <w:marTop w:val="0"/>
                      <w:marBottom w:val="0"/>
                      <w:divBdr>
                        <w:top w:val="none" w:sz="0" w:space="0" w:color="auto"/>
                        <w:left w:val="none" w:sz="0" w:space="0" w:color="auto"/>
                        <w:bottom w:val="none" w:sz="0" w:space="0" w:color="auto"/>
                        <w:right w:val="none" w:sz="0" w:space="0" w:color="auto"/>
                      </w:divBdr>
                      <w:divsChild>
                        <w:div w:id="1600795140">
                          <w:marLeft w:val="0"/>
                          <w:marRight w:val="0"/>
                          <w:marTop w:val="0"/>
                          <w:marBottom w:val="0"/>
                          <w:divBdr>
                            <w:top w:val="none" w:sz="0" w:space="0" w:color="auto"/>
                            <w:left w:val="none" w:sz="0" w:space="0" w:color="auto"/>
                            <w:bottom w:val="none" w:sz="0" w:space="0" w:color="auto"/>
                            <w:right w:val="none" w:sz="0" w:space="0" w:color="auto"/>
                          </w:divBdr>
                          <w:divsChild>
                            <w:div w:id="1671250114">
                              <w:marLeft w:val="0"/>
                              <w:marRight w:val="0"/>
                              <w:marTop w:val="0"/>
                              <w:marBottom w:val="0"/>
                              <w:divBdr>
                                <w:top w:val="none" w:sz="0" w:space="0" w:color="auto"/>
                                <w:left w:val="none" w:sz="0" w:space="0" w:color="auto"/>
                                <w:bottom w:val="none" w:sz="0" w:space="0" w:color="auto"/>
                                <w:right w:val="none" w:sz="0" w:space="0" w:color="auto"/>
                              </w:divBdr>
                              <w:divsChild>
                                <w:div w:id="589849286">
                                  <w:marLeft w:val="0"/>
                                  <w:marRight w:val="0"/>
                                  <w:marTop w:val="0"/>
                                  <w:marBottom w:val="0"/>
                                  <w:divBdr>
                                    <w:top w:val="none" w:sz="0" w:space="0" w:color="auto"/>
                                    <w:left w:val="none" w:sz="0" w:space="0" w:color="auto"/>
                                    <w:bottom w:val="none" w:sz="0" w:space="0" w:color="auto"/>
                                    <w:right w:val="none" w:sz="0" w:space="0" w:color="auto"/>
                                  </w:divBdr>
                                  <w:divsChild>
                                    <w:div w:id="1575822326">
                                      <w:marLeft w:val="0"/>
                                      <w:marRight w:val="0"/>
                                      <w:marTop w:val="0"/>
                                      <w:marBottom w:val="0"/>
                                      <w:divBdr>
                                        <w:top w:val="none" w:sz="0" w:space="0" w:color="auto"/>
                                        <w:left w:val="none" w:sz="0" w:space="0" w:color="auto"/>
                                        <w:bottom w:val="none" w:sz="0" w:space="0" w:color="auto"/>
                                        <w:right w:val="none" w:sz="0" w:space="0" w:color="auto"/>
                                      </w:divBdr>
                                      <w:divsChild>
                                        <w:div w:id="77032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661187">
          <w:marLeft w:val="0"/>
          <w:marRight w:val="0"/>
          <w:marTop w:val="0"/>
          <w:marBottom w:val="0"/>
          <w:divBdr>
            <w:top w:val="none" w:sz="0" w:space="0" w:color="auto"/>
            <w:left w:val="none" w:sz="0" w:space="0" w:color="auto"/>
            <w:bottom w:val="none" w:sz="0" w:space="0" w:color="auto"/>
            <w:right w:val="none" w:sz="0" w:space="0" w:color="auto"/>
          </w:divBdr>
          <w:divsChild>
            <w:div w:id="561260267">
              <w:marLeft w:val="0"/>
              <w:marRight w:val="0"/>
              <w:marTop w:val="0"/>
              <w:marBottom w:val="0"/>
              <w:divBdr>
                <w:top w:val="none" w:sz="0" w:space="0" w:color="auto"/>
                <w:left w:val="none" w:sz="0" w:space="0" w:color="auto"/>
                <w:bottom w:val="none" w:sz="0" w:space="0" w:color="auto"/>
                <w:right w:val="none" w:sz="0" w:space="0" w:color="auto"/>
              </w:divBdr>
              <w:divsChild>
                <w:div w:id="1320033663">
                  <w:marLeft w:val="0"/>
                  <w:marRight w:val="0"/>
                  <w:marTop w:val="0"/>
                  <w:marBottom w:val="0"/>
                  <w:divBdr>
                    <w:top w:val="none" w:sz="0" w:space="0" w:color="auto"/>
                    <w:left w:val="none" w:sz="0" w:space="0" w:color="auto"/>
                    <w:bottom w:val="none" w:sz="0" w:space="0" w:color="auto"/>
                    <w:right w:val="none" w:sz="0" w:space="0" w:color="auto"/>
                  </w:divBdr>
                  <w:divsChild>
                    <w:div w:id="2037151030">
                      <w:marLeft w:val="0"/>
                      <w:marRight w:val="0"/>
                      <w:marTop w:val="0"/>
                      <w:marBottom w:val="0"/>
                      <w:divBdr>
                        <w:top w:val="none" w:sz="0" w:space="0" w:color="auto"/>
                        <w:left w:val="none" w:sz="0" w:space="0" w:color="auto"/>
                        <w:bottom w:val="none" w:sz="0" w:space="0" w:color="auto"/>
                        <w:right w:val="none" w:sz="0" w:space="0" w:color="auto"/>
                      </w:divBdr>
                      <w:divsChild>
                        <w:div w:id="1947544979">
                          <w:marLeft w:val="0"/>
                          <w:marRight w:val="0"/>
                          <w:marTop w:val="0"/>
                          <w:marBottom w:val="0"/>
                          <w:divBdr>
                            <w:top w:val="none" w:sz="0" w:space="0" w:color="auto"/>
                            <w:left w:val="none" w:sz="0" w:space="0" w:color="auto"/>
                            <w:bottom w:val="none" w:sz="0" w:space="0" w:color="auto"/>
                            <w:right w:val="none" w:sz="0" w:space="0" w:color="auto"/>
                          </w:divBdr>
                          <w:divsChild>
                            <w:div w:id="1658146347">
                              <w:marLeft w:val="0"/>
                              <w:marRight w:val="0"/>
                              <w:marTop w:val="0"/>
                              <w:marBottom w:val="0"/>
                              <w:divBdr>
                                <w:top w:val="none" w:sz="0" w:space="0" w:color="auto"/>
                                <w:left w:val="none" w:sz="0" w:space="0" w:color="auto"/>
                                <w:bottom w:val="none" w:sz="0" w:space="0" w:color="auto"/>
                                <w:right w:val="none" w:sz="0" w:space="0" w:color="auto"/>
                              </w:divBdr>
                              <w:divsChild>
                                <w:div w:id="397561837">
                                  <w:marLeft w:val="0"/>
                                  <w:marRight w:val="0"/>
                                  <w:marTop w:val="0"/>
                                  <w:marBottom w:val="0"/>
                                  <w:divBdr>
                                    <w:top w:val="none" w:sz="0" w:space="0" w:color="auto"/>
                                    <w:left w:val="none" w:sz="0" w:space="0" w:color="auto"/>
                                    <w:bottom w:val="none" w:sz="0" w:space="0" w:color="auto"/>
                                    <w:right w:val="none" w:sz="0" w:space="0" w:color="auto"/>
                                  </w:divBdr>
                                  <w:divsChild>
                                    <w:div w:id="549079416">
                                      <w:marLeft w:val="0"/>
                                      <w:marRight w:val="0"/>
                                      <w:marTop w:val="0"/>
                                      <w:marBottom w:val="0"/>
                                      <w:divBdr>
                                        <w:top w:val="none" w:sz="0" w:space="0" w:color="auto"/>
                                        <w:left w:val="none" w:sz="0" w:space="0" w:color="auto"/>
                                        <w:bottom w:val="none" w:sz="0" w:space="0" w:color="auto"/>
                                        <w:right w:val="none" w:sz="0" w:space="0" w:color="auto"/>
                                      </w:divBdr>
                                      <w:divsChild>
                                        <w:div w:id="1792044898">
                                          <w:marLeft w:val="0"/>
                                          <w:marRight w:val="0"/>
                                          <w:marTop w:val="0"/>
                                          <w:marBottom w:val="0"/>
                                          <w:divBdr>
                                            <w:top w:val="none" w:sz="0" w:space="0" w:color="auto"/>
                                            <w:left w:val="none" w:sz="0" w:space="0" w:color="auto"/>
                                            <w:bottom w:val="none" w:sz="0" w:space="0" w:color="auto"/>
                                            <w:right w:val="none" w:sz="0" w:space="0" w:color="auto"/>
                                          </w:divBdr>
                                          <w:divsChild>
                                            <w:div w:id="104132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423668">
          <w:marLeft w:val="0"/>
          <w:marRight w:val="0"/>
          <w:marTop w:val="0"/>
          <w:marBottom w:val="0"/>
          <w:divBdr>
            <w:top w:val="none" w:sz="0" w:space="0" w:color="auto"/>
            <w:left w:val="none" w:sz="0" w:space="0" w:color="auto"/>
            <w:bottom w:val="none" w:sz="0" w:space="0" w:color="auto"/>
            <w:right w:val="none" w:sz="0" w:space="0" w:color="auto"/>
          </w:divBdr>
          <w:divsChild>
            <w:div w:id="2030642013">
              <w:marLeft w:val="0"/>
              <w:marRight w:val="0"/>
              <w:marTop w:val="0"/>
              <w:marBottom w:val="0"/>
              <w:divBdr>
                <w:top w:val="none" w:sz="0" w:space="0" w:color="auto"/>
                <w:left w:val="none" w:sz="0" w:space="0" w:color="auto"/>
                <w:bottom w:val="none" w:sz="0" w:space="0" w:color="auto"/>
                <w:right w:val="none" w:sz="0" w:space="0" w:color="auto"/>
              </w:divBdr>
              <w:divsChild>
                <w:div w:id="521168916">
                  <w:marLeft w:val="0"/>
                  <w:marRight w:val="0"/>
                  <w:marTop w:val="0"/>
                  <w:marBottom w:val="0"/>
                  <w:divBdr>
                    <w:top w:val="none" w:sz="0" w:space="0" w:color="auto"/>
                    <w:left w:val="none" w:sz="0" w:space="0" w:color="auto"/>
                    <w:bottom w:val="none" w:sz="0" w:space="0" w:color="auto"/>
                    <w:right w:val="none" w:sz="0" w:space="0" w:color="auto"/>
                  </w:divBdr>
                  <w:divsChild>
                    <w:div w:id="1813791753">
                      <w:marLeft w:val="0"/>
                      <w:marRight w:val="0"/>
                      <w:marTop w:val="0"/>
                      <w:marBottom w:val="0"/>
                      <w:divBdr>
                        <w:top w:val="none" w:sz="0" w:space="0" w:color="auto"/>
                        <w:left w:val="none" w:sz="0" w:space="0" w:color="auto"/>
                        <w:bottom w:val="none" w:sz="0" w:space="0" w:color="auto"/>
                        <w:right w:val="none" w:sz="0" w:space="0" w:color="auto"/>
                      </w:divBdr>
                      <w:divsChild>
                        <w:div w:id="718557629">
                          <w:marLeft w:val="0"/>
                          <w:marRight w:val="0"/>
                          <w:marTop w:val="0"/>
                          <w:marBottom w:val="0"/>
                          <w:divBdr>
                            <w:top w:val="none" w:sz="0" w:space="0" w:color="auto"/>
                            <w:left w:val="none" w:sz="0" w:space="0" w:color="auto"/>
                            <w:bottom w:val="none" w:sz="0" w:space="0" w:color="auto"/>
                            <w:right w:val="none" w:sz="0" w:space="0" w:color="auto"/>
                          </w:divBdr>
                          <w:divsChild>
                            <w:div w:id="643005216">
                              <w:marLeft w:val="0"/>
                              <w:marRight w:val="0"/>
                              <w:marTop w:val="0"/>
                              <w:marBottom w:val="0"/>
                              <w:divBdr>
                                <w:top w:val="none" w:sz="0" w:space="0" w:color="auto"/>
                                <w:left w:val="none" w:sz="0" w:space="0" w:color="auto"/>
                                <w:bottom w:val="none" w:sz="0" w:space="0" w:color="auto"/>
                                <w:right w:val="none" w:sz="0" w:space="0" w:color="auto"/>
                              </w:divBdr>
                              <w:divsChild>
                                <w:div w:id="257449401">
                                  <w:marLeft w:val="0"/>
                                  <w:marRight w:val="0"/>
                                  <w:marTop w:val="0"/>
                                  <w:marBottom w:val="0"/>
                                  <w:divBdr>
                                    <w:top w:val="none" w:sz="0" w:space="0" w:color="auto"/>
                                    <w:left w:val="none" w:sz="0" w:space="0" w:color="auto"/>
                                    <w:bottom w:val="none" w:sz="0" w:space="0" w:color="auto"/>
                                    <w:right w:val="none" w:sz="0" w:space="0" w:color="auto"/>
                                  </w:divBdr>
                                  <w:divsChild>
                                    <w:div w:id="495583576">
                                      <w:marLeft w:val="0"/>
                                      <w:marRight w:val="0"/>
                                      <w:marTop w:val="0"/>
                                      <w:marBottom w:val="0"/>
                                      <w:divBdr>
                                        <w:top w:val="none" w:sz="0" w:space="0" w:color="auto"/>
                                        <w:left w:val="none" w:sz="0" w:space="0" w:color="auto"/>
                                        <w:bottom w:val="none" w:sz="0" w:space="0" w:color="auto"/>
                                        <w:right w:val="none" w:sz="0" w:space="0" w:color="auto"/>
                                      </w:divBdr>
                                      <w:divsChild>
                                        <w:div w:id="97078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062405">
          <w:marLeft w:val="0"/>
          <w:marRight w:val="0"/>
          <w:marTop w:val="0"/>
          <w:marBottom w:val="0"/>
          <w:divBdr>
            <w:top w:val="none" w:sz="0" w:space="0" w:color="auto"/>
            <w:left w:val="none" w:sz="0" w:space="0" w:color="auto"/>
            <w:bottom w:val="none" w:sz="0" w:space="0" w:color="auto"/>
            <w:right w:val="none" w:sz="0" w:space="0" w:color="auto"/>
          </w:divBdr>
          <w:divsChild>
            <w:div w:id="84959207">
              <w:marLeft w:val="0"/>
              <w:marRight w:val="0"/>
              <w:marTop w:val="0"/>
              <w:marBottom w:val="0"/>
              <w:divBdr>
                <w:top w:val="none" w:sz="0" w:space="0" w:color="auto"/>
                <w:left w:val="none" w:sz="0" w:space="0" w:color="auto"/>
                <w:bottom w:val="none" w:sz="0" w:space="0" w:color="auto"/>
                <w:right w:val="none" w:sz="0" w:space="0" w:color="auto"/>
              </w:divBdr>
              <w:divsChild>
                <w:div w:id="1587032978">
                  <w:marLeft w:val="0"/>
                  <w:marRight w:val="0"/>
                  <w:marTop w:val="0"/>
                  <w:marBottom w:val="0"/>
                  <w:divBdr>
                    <w:top w:val="none" w:sz="0" w:space="0" w:color="auto"/>
                    <w:left w:val="none" w:sz="0" w:space="0" w:color="auto"/>
                    <w:bottom w:val="none" w:sz="0" w:space="0" w:color="auto"/>
                    <w:right w:val="none" w:sz="0" w:space="0" w:color="auto"/>
                  </w:divBdr>
                  <w:divsChild>
                    <w:div w:id="223833528">
                      <w:marLeft w:val="0"/>
                      <w:marRight w:val="0"/>
                      <w:marTop w:val="0"/>
                      <w:marBottom w:val="0"/>
                      <w:divBdr>
                        <w:top w:val="none" w:sz="0" w:space="0" w:color="auto"/>
                        <w:left w:val="none" w:sz="0" w:space="0" w:color="auto"/>
                        <w:bottom w:val="none" w:sz="0" w:space="0" w:color="auto"/>
                        <w:right w:val="none" w:sz="0" w:space="0" w:color="auto"/>
                      </w:divBdr>
                      <w:divsChild>
                        <w:div w:id="669261896">
                          <w:marLeft w:val="0"/>
                          <w:marRight w:val="0"/>
                          <w:marTop w:val="0"/>
                          <w:marBottom w:val="0"/>
                          <w:divBdr>
                            <w:top w:val="none" w:sz="0" w:space="0" w:color="auto"/>
                            <w:left w:val="none" w:sz="0" w:space="0" w:color="auto"/>
                            <w:bottom w:val="none" w:sz="0" w:space="0" w:color="auto"/>
                            <w:right w:val="none" w:sz="0" w:space="0" w:color="auto"/>
                          </w:divBdr>
                          <w:divsChild>
                            <w:div w:id="1876690832">
                              <w:marLeft w:val="0"/>
                              <w:marRight w:val="0"/>
                              <w:marTop w:val="0"/>
                              <w:marBottom w:val="0"/>
                              <w:divBdr>
                                <w:top w:val="none" w:sz="0" w:space="0" w:color="auto"/>
                                <w:left w:val="none" w:sz="0" w:space="0" w:color="auto"/>
                                <w:bottom w:val="none" w:sz="0" w:space="0" w:color="auto"/>
                                <w:right w:val="none" w:sz="0" w:space="0" w:color="auto"/>
                              </w:divBdr>
                              <w:divsChild>
                                <w:div w:id="1344817634">
                                  <w:marLeft w:val="0"/>
                                  <w:marRight w:val="0"/>
                                  <w:marTop w:val="0"/>
                                  <w:marBottom w:val="0"/>
                                  <w:divBdr>
                                    <w:top w:val="none" w:sz="0" w:space="0" w:color="auto"/>
                                    <w:left w:val="none" w:sz="0" w:space="0" w:color="auto"/>
                                    <w:bottom w:val="none" w:sz="0" w:space="0" w:color="auto"/>
                                    <w:right w:val="none" w:sz="0" w:space="0" w:color="auto"/>
                                  </w:divBdr>
                                  <w:divsChild>
                                    <w:div w:id="1862088680">
                                      <w:marLeft w:val="0"/>
                                      <w:marRight w:val="0"/>
                                      <w:marTop w:val="0"/>
                                      <w:marBottom w:val="0"/>
                                      <w:divBdr>
                                        <w:top w:val="none" w:sz="0" w:space="0" w:color="auto"/>
                                        <w:left w:val="none" w:sz="0" w:space="0" w:color="auto"/>
                                        <w:bottom w:val="none" w:sz="0" w:space="0" w:color="auto"/>
                                        <w:right w:val="none" w:sz="0" w:space="0" w:color="auto"/>
                                      </w:divBdr>
                                      <w:divsChild>
                                        <w:div w:id="654601207">
                                          <w:marLeft w:val="0"/>
                                          <w:marRight w:val="0"/>
                                          <w:marTop w:val="0"/>
                                          <w:marBottom w:val="0"/>
                                          <w:divBdr>
                                            <w:top w:val="none" w:sz="0" w:space="0" w:color="auto"/>
                                            <w:left w:val="none" w:sz="0" w:space="0" w:color="auto"/>
                                            <w:bottom w:val="none" w:sz="0" w:space="0" w:color="auto"/>
                                            <w:right w:val="none" w:sz="0" w:space="0" w:color="auto"/>
                                          </w:divBdr>
                                          <w:divsChild>
                                            <w:div w:id="9645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782327">
          <w:marLeft w:val="0"/>
          <w:marRight w:val="0"/>
          <w:marTop w:val="0"/>
          <w:marBottom w:val="0"/>
          <w:divBdr>
            <w:top w:val="none" w:sz="0" w:space="0" w:color="auto"/>
            <w:left w:val="none" w:sz="0" w:space="0" w:color="auto"/>
            <w:bottom w:val="none" w:sz="0" w:space="0" w:color="auto"/>
            <w:right w:val="none" w:sz="0" w:space="0" w:color="auto"/>
          </w:divBdr>
          <w:divsChild>
            <w:div w:id="1724330750">
              <w:marLeft w:val="0"/>
              <w:marRight w:val="0"/>
              <w:marTop w:val="0"/>
              <w:marBottom w:val="0"/>
              <w:divBdr>
                <w:top w:val="none" w:sz="0" w:space="0" w:color="auto"/>
                <w:left w:val="none" w:sz="0" w:space="0" w:color="auto"/>
                <w:bottom w:val="none" w:sz="0" w:space="0" w:color="auto"/>
                <w:right w:val="none" w:sz="0" w:space="0" w:color="auto"/>
              </w:divBdr>
              <w:divsChild>
                <w:div w:id="1176967563">
                  <w:marLeft w:val="0"/>
                  <w:marRight w:val="0"/>
                  <w:marTop w:val="0"/>
                  <w:marBottom w:val="0"/>
                  <w:divBdr>
                    <w:top w:val="none" w:sz="0" w:space="0" w:color="auto"/>
                    <w:left w:val="none" w:sz="0" w:space="0" w:color="auto"/>
                    <w:bottom w:val="none" w:sz="0" w:space="0" w:color="auto"/>
                    <w:right w:val="none" w:sz="0" w:space="0" w:color="auto"/>
                  </w:divBdr>
                  <w:divsChild>
                    <w:div w:id="958535149">
                      <w:marLeft w:val="0"/>
                      <w:marRight w:val="0"/>
                      <w:marTop w:val="0"/>
                      <w:marBottom w:val="0"/>
                      <w:divBdr>
                        <w:top w:val="none" w:sz="0" w:space="0" w:color="auto"/>
                        <w:left w:val="none" w:sz="0" w:space="0" w:color="auto"/>
                        <w:bottom w:val="none" w:sz="0" w:space="0" w:color="auto"/>
                        <w:right w:val="none" w:sz="0" w:space="0" w:color="auto"/>
                      </w:divBdr>
                      <w:divsChild>
                        <w:div w:id="1206211811">
                          <w:marLeft w:val="0"/>
                          <w:marRight w:val="0"/>
                          <w:marTop w:val="0"/>
                          <w:marBottom w:val="0"/>
                          <w:divBdr>
                            <w:top w:val="none" w:sz="0" w:space="0" w:color="auto"/>
                            <w:left w:val="none" w:sz="0" w:space="0" w:color="auto"/>
                            <w:bottom w:val="none" w:sz="0" w:space="0" w:color="auto"/>
                            <w:right w:val="none" w:sz="0" w:space="0" w:color="auto"/>
                          </w:divBdr>
                          <w:divsChild>
                            <w:div w:id="2097438822">
                              <w:marLeft w:val="0"/>
                              <w:marRight w:val="0"/>
                              <w:marTop w:val="0"/>
                              <w:marBottom w:val="0"/>
                              <w:divBdr>
                                <w:top w:val="none" w:sz="0" w:space="0" w:color="auto"/>
                                <w:left w:val="none" w:sz="0" w:space="0" w:color="auto"/>
                                <w:bottom w:val="none" w:sz="0" w:space="0" w:color="auto"/>
                                <w:right w:val="none" w:sz="0" w:space="0" w:color="auto"/>
                              </w:divBdr>
                              <w:divsChild>
                                <w:div w:id="82265593">
                                  <w:marLeft w:val="0"/>
                                  <w:marRight w:val="0"/>
                                  <w:marTop w:val="0"/>
                                  <w:marBottom w:val="0"/>
                                  <w:divBdr>
                                    <w:top w:val="none" w:sz="0" w:space="0" w:color="auto"/>
                                    <w:left w:val="none" w:sz="0" w:space="0" w:color="auto"/>
                                    <w:bottom w:val="none" w:sz="0" w:space="0" w:color="auto"/>
                                    <w:right w:val="none" w:sz="0" w:space="0" w:color="auto"/>
                                  </w:divBdr>
                                  <w:divsChild>
                                    <w:div w:id="618335927">
                                      <w:marLeft w:val="0"/>
                                      <w:marRight w:val="0"/>
                                      <w:marTop w:val="0"/>
                                      <w:marBottom w:val="0"/>
                                      <w:divBdr>
                                        <w:top w:val="none" w:sz="0" w:space="0" w:color="auto"/>
                                        <w:left w:val="none" w:sz="0" w:space="0" w:color="auto"/>
                                        <w:bottom w:val="none" w:sz="0" w:space="0" w:color="auto"/>
                                        <w:right w:val="none" w:sz="0" w:space="0" w:color="auto"/>
                                      </w:divBdr>
                                      <w:divsChild>
                                        <w:div w:id="168166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6853">
          <w:marLeft w:val="0"/>
          <w:marRight w:val="0"/>
          <w:marTop w:val="0"/>
          <w:marBottom w:val="0"/>
          <w:divBdr>
            <w:top w:val="none" w:sz="0" w:space="0" w:color="auto"/>
            <w:left w:val="none" w:sz="0" w:space="0" w:color="auto"/>
            <w:bottom w:val="none" w:sz="0" w:space="0" w:color="auto"/>
            <w:right w:val="none" w:sz="0" w:space="0" w:color="auto"/>
          </w:divBdr>
          <w:divsChild>
            <w:div w:id="378288592">
              <w:marLeft w:val="0"/>
              <w:marRight w:val="0"/>
              <w:marTop w:val="0"/>
              <w:marBottom w:val="0"/>
              <w:divBdr>
                <w:top w:val="none" w:sz="0" w:space="0" w:color="auto"/>
                <w:left w:val="none" w:sz="0" w:space="0" w:color="auto"/>
                <w:bottom w:val="none" w:sz="0" w:space="0" w:color="auto"/>
                <w:right w:val="none" w:sz="0" w:space="0" w:color="auto"/>
              </w:divBdr>
              <w:divsChild>
                <w:div w:id="810748382">
                  <w:marLeft w:val="0"/>
                  <w:marRight w:val="0"/>
                  <w:marTop w:val="0"/>
                  <w:marBottom w:val="0"/>
                  <w:divBdr>
                    <w:top w:val="none" w:sz="0" w:space="0" w:color="auto"/>
                    <w:left w:val="none" w:sz="0" w:space="0" w:color="auto"/>
                    <w:bottom w:val="none" w:sz="0" w:space="0" w:color="auto"/>
                    <w:right w:val="none" w:sz="0" w:space="0" w:color="auto"/>
                  </w:divBdr>
                  <w:divsChild>
                    <w:div w:id="764494457">
                      <w:marLeft w:val="0"/>
                      <w:marRight w:val="0"/>
                      <w:marTop w:val="0"/>
                      <w:marBottom w:val="0"/>
                      <w:divBdr>
                        <w:top w:val="none" w:sz="0" w:space="0" w:color="auto"/>
                        <w:left w:val="none" w:sz="0" w:space="0" w:color="auto"/>
                        <w:bottom w:val="none" w:sz="0" w:space="0" w:color="auto"/>
                        <w:right w:val="none" w:sz="0" w:space="0" w:color="auto"/>
                      </w:divBdr>
                      <w:divsChild>
                        <w:div w:id="694425392">
                          <w:marLeft w:val="0"/>
                          <w:marRight w:val="0"/>
                          <w:marTop w:val="0"/>
                          <w:marBottom w:val="0"/>
                          <w:divBdr>
                            <w:top w:val="none" w:sz="0" w:space="0" w:color="auto"/>
                            <w:left w:val="none" w:sz="0" w:space="0" w:color="auto"/>
                            <w:bottom w:val="none" w:sz="0" w:space="0" w:color="auto"/>
                            <w:right w:val="none" w:sz="0" w:space="0" w:color="auto"/>
                          </w:divBdr>
                          <w:divsChild>
                            <w:div w:id="2086993994">
                              <w:marLeft w:val="0"/>
                              <w:marRight w:val="0"/>
                              <w:marTop w:val="0"/>
                              <w:marBottom w:val="0"/>
                              <w:divBdr>
                                <w:top w:val="none" w:sz="0" w:space="0" w:color="auto"/>
                                <w:left w:val="none" w:sz="0" w:space="0" w:color="auto"/>
                                <w:bottom w:val="none" w:sz="0" w:space="0" w:color="auto"/>
                                <w:right w:val="none" w:sz="0" w:space="0" w:color="auto"/>
                              </w:divBdr>
                              <w:divsChild>
                                <w:div w:id="407466269">
                                  <w:marLeft w:val="0"/>
                                  <w:marRight w:val="0"/>
                                  <w:marTop w:val="0"/>
                                  <w:marBottom w:val="0"/>
                                  <w:divBdr>
                                    <w:top w:val="none" w:sz="0" w:space="0" w:color="auto"/>
                                    <w:left w:val="none" w:sz="0" w:space="0" w:color="auto"/>
                                    <w:bottom w:val="none" w:sz="0" w:space="0" w:color="auto"/>
                                    <w:right w:val="none" w:sz="0" w:space="0" w:color="auto"/>
                                  </w:divBdr>
                                  <w:divsChild>
                                    <w:div w:id="795563828">
                                      <w:marLeft w:val="0"/>
                                      <w:marRight w:val="0"/>
                                      <w:marTop w:val="0"/>
                                      <w:marBottom w:val="0"/>
                                      <w:divBdr>
                                        <w:top w:val="none" w:sz="0" w:space="0" w:color="auto"/>
                                        <w:left w:val="none" w:sz="0" w:space="0" w:color="auto"/>
                                        <w:bottom w:val="none" w:sz="0" w:space="0" w:color="auto"/>
                                        <w:right w:val="none" w:sz="0" w:space="0" w:color="auto"/>
                                      </w:divBdr>
                                      <w:divsChild>
                                        <w:div w:id="1194807717">
                                          <w:marLeft w:val="0"/>
                                          <w:marRight w:val="0"/>
                                          <w:marTop w:val="0"/>
                                          <w:marBottom w:val="0"/>
                                          <w:divBdr>
                                            <w:top w:val="none" w:sz="0" w:space="0" w:color="auto"/>
                                            <w:left w:val="none" w:sz="0" w:space="0" w:color="auto"/>
                                            <w:bottom w:val="none" w:sz="0" w:space="0" w:color="auto"/>
                                            <w:right w:val="none" w:sz="0" w:space="0" w:color="auto"/>
                                          </w:divBdr>
                                          <w:divsChild>
                                            <w:div w:id="887374534">
                                              <w:marLeft w:val="0"/>
                                              <w:marRight w:val="0"/>
                                              <w:marTop w:val="0"/>
                                              <w:marBottom w:val="0"/>
                                              <w:divBdr>
                                                <w:top w:val="none" w:sz="0" w:space="0" w:color="auto"/>
                                                <w:left w:val="none" w:sz="0" w:space="0" w:color="auto"/>
                                                <w:bottom w:val="none" w:sz="0" w:space="0" w:color="auto"/>
                                                <w:right w:val="none" w:sz="0" w:space="0" w:color="auto"/>
                                              </w:divBdr>
                                            </w:div>
                                          </w:divsChild>
                                        </w:div>
                                        <w:div w:id="967590289">
                                          <w:marLeft w:val="0"/>
                                          <w:marRight w:val="0"/>
                                          <w:marTop w:val="0"/>
                                          <w:marBottom w:val="0"/>
                                          <w:divBdr>
                                            <w:top w:val="none" w:sz="0" w:space="0" w:color="auto"/>
                                            <w:left w:val="none" w:sz="0" w:space="0" w:color="auto"/>
                                            <w:bottom w:val="none" w:sz="0" w:space="0" w:color="auto"/>
                                            <w:right w:val="none" w:sz="0" w:space="0" w:color="auto"/>
                                          </w:divBdr>
                                          <w:divsChild>
                                            <w:div w:id="1776317373">
                                              <w:marLeft w:val="0"/>
                                              <w:marRight w:val="0"/>
                                              <w:marTop w:val="0"/>
                                              <w:marBottom w:val="0"/>
                                              <w:divBdr>
                                                <w:top w:val="none" w:sz="0" w:space="0" w:color="auto"/>
                                                <w:left w:val="none" w:sz="0" w:space="0" w:color="auto"/>
                                                <w:bottom w:val="none" w:sz="0" w:space="0" w:color="auto"/>
                                                <w:right w:val="none" w:sz="0" w:space="0" w:color="auto"/>
                                              </w:divBdr>
                                            </w:div>
                                          </w:divsChild>
                                        </w:div>
                                        <w:div w:id="1272781264">
                                          <w:marLeft w:val="0"/>
                                          <w:marRight w:val="0"/>
                                          <w:marTop w:val="0"/>
                                          <w:marBottom w:val="0"/>
                                          <w:divBdr>
                                            <w:top w:val="none" w:sz="0" w:space="0" w:color="auto"/>
                                            <w:left w:val="none" w:sz="0" w:space="0" w:color="auto"/>
                                            <w:bottom w:val="none" w:sz="0" w:space="0" w:color="auto"/>
                                            <w:right w:val="none" w:sz="0" w:space="0" w:color="auto"/>
                                          </w:divBdr>
                                          <w:divsChild>
                                            <w:div w:id="1536582288">
                                              <w:marLeft w:val="0"/>
                                              <w:marRight w:val="0"/>
                                              <w:marTop w:val="0"/>
                                              <w:marBottom w:val="0"/>
                                              <w:divBdr>
                                                <w:top w:val="none" w:sz="0" w:space="0" w:color="auto"/>
                                                <w:left w:val="none" w:sz="0" w:space="0" w:color="auto"/>
                                                <w:bottom w:val="none" w:sz="0" w:space="0" w:color="auto"/>
                                                <w:right w:val="none" w:sz="0" w:space="0" w:color="auto"/>
                                              </w:divBdr>
                                            </w:div>
                                          </w:divsChild>
                                        </w:div>
                                        <w:div w:id="939602326">
                                          <w:marLeft w:val="0"/>
                                          <w:marRight w:val="0"/>
                                          <w:marTop w:val="0"/>
                                          <w:marBottom w:val="0"/>
                                          <w:divBdr>
                                            <w:top w:val="none" w:sz="0" w:space="0" w:color="auto"/>
                                            <w:left w:val="none" w:sz="0" w:space="0" w:color="auto"/>
                                            <w:bottom w:val="none" w:sz="0" w:space="0" w:color="auto"/>
                                            <w:right w:val="none" w:sz="0" w:space="0" w:color="auto"/>
                                          </w:divBdr>
                                          <w:divsChild>
                                            <w:div w:id="1601989274">
                                              <w:marLeft w:val="0"/>
                                              <w:marRight w:val="0"/>
                                              <w:marTop w:val="0"/>
                                              <w:marBottom w:val="0"/>
                                              <w:divBdr>
                                                <w:top w:val="none" w:sz="0" w:space="0" w:color="auto"/>
                                                <w:left w:val="none" w:sz="0" w:space="0" w:color="auto"/>
                                                <w:bottom w:val="none" w:sz="0" w:space="0" w:color="auto"/>
                                                <w:right w:val="none" w:sz="0" w:space="0" w:color="auto"/>
                                              </w:divBdr>
                                            </w:div>
                                          </w:divsChild>
                                        </w:div>
                                        <w:div w:id="823472500">
                                          <w:marLeft w:val="0"/>
                                          <w:marRight w:val="0"/>
                                          <w:marTop w:val="0"/>
                                          <w:marBottom w:val="0"/>
                                          <w:divBdr>
                                            <w:top w:val="none" w:sz="0" w:space="0" w:color="auto"/>
                                            <w:left w:val="none" w:sz="0" w:space="0" w:color="auto"/>
                                            <w:bottom w:val="none" w:sz="0" w:space="0" w:color="auto"/>
                                            <w:right w:val="none" w:sz="0" w:space="0" w:color="auto"/>
                                          </w:divBdr>
                                          <w:divsChild>
                                            <w:div w:id="1355763105">
                                              <w:marLeft w:val="0"/>
                                              <w:marRight w:val="0"/>
                                              <w:marTop w:val="0"/>
                                              <w:marBottom w:val="0"/>
                                              <w:divBdr>
                                                <w:top w:val="none" w:sz="0" w:space="0" w:color="auto"/>
                                                <w:left w:val="none" w:sz="0" w:space="0" w:color="auto"/>
                                                <w:bottom w:val="none" w:sz="0" w:space="0" w:color="auto"/>
                                                <w:right w:val="none" w:sz="0" w:space="0" w:color="auto"/>
                                              </w:divBdr>
                                            </w:div>
                                          </w:divsChild>
                                        </w:div>
                                        <w:div w:id="388765116">
                                          <w:marLeft w:val="0"/>
                                          <w:marRight w:val="0"/>
                                          <w:marTop w:val="0"/>
                                          <w:marBottom w:val="0"/>
                                          <w:divBdr>
                                            <w:top w:val="none" w:sz="0" w:space="0" w:color="auto"/>
                                            <w:left w:val="none" w:sz="0" w:space="0" w:color="auto"/>
                                            <w:bottom w:val="none" w:sz="0" w:space="0" w:color="auto"/>
                                            <w:right w:val="none" w:sz="0" w:space="0" w:color="auto"/>
                                          </w:divBdr>
                                          <w:divsChild>
                                            <w:div w:id="388457126">
                                              <w:marLeft w:val="0"/>
                                              <w:marRight w:val="0"/>
                                              <w:marTop w:val="0"/>
                                              <w:marBottom w:val="0"/>
                                              <w:divBdr>
                                                <w:top w:val="none" w:sz="0" w:space="0" w:color="auto"/>
                                                <w:left w:val="none" w:sz="0" w:space="0" w:color="auto"/>
                                                <w:bottom w:val="none" w:sz="0" w:space="0" w:color="auto"/>
                                                <w:right w:val="none" w:sz="0" w:space="0" w:color="auto"/>
                                              </w:divBdr>
                                            </w:div>
                                          </w:divsChild>
                                        </w:div>
                                        <w:div w:id="1789078332">
                                          <w:marLeft w:val="0"/>
                                          <w:marRight w:val="0"/>
                                          <w:marTop w:val="0"/>
                                          <w:marBottom w:val="0"/>
                                          <w:divBdr>
                                            <w:top w:val="none" w:sz="0" w:space="0" w:color="auto"/>
                                            <w:left w:val="none" w:sz="0" w:space="0" w:color="auto"/>
                                            <w:bottom w:val="none" w:sz="0" w:space="0" w:color="auto"/>
                                            <w:right w:val="none" w:sz="0" w:space="0" w:color="auto"/>
                                          </w:divBdr>
                                          <w:divsChild>
                                            <w:div w:id="296643294">
                                              <w:marLeft w:val="0"/>
                                              <w:marRight w:val="0"/>
                                              <w:marTop w:val="0"/>
                                              <w:marBottom w:val="0"/>
                                              <w:divBdr>
                                                <w:top w:val="none" w:sz="0" w:space="0" w:color="auto"/>
                                                <w:left w:val="none" w:sz="0" w:space="0" w:color="auto"/>
                                                <w:bottom w:val="none" w:sz="0" w:space="0" w:color="auto"/>
                                                <w:right w:val="none" w:sz="0" w:space="0" w:color="auto"/>
                                              </w:divBdr>
                                            </w:div>
                                          </w:divsChild>
                                        </w:div>
                                        <w:div w:id="1620910978">
                                          <w:marLeft w:val="0"/>
                                          <w:marRight w:val="0"/>
                                          <w:marTop w:val="0"/>
                                          <w:marBottom w:val="0"/>
                                          <w:divBdr>
                                            <w:top w:val="none" w:sz="0" w:space="0" w:color="auto"/>
                                            <w:left w:val="none" w:sz="0" w:space="0" w:color="auto"/>
                                            <w:bottom w:val="none" w:sz="0" w:space="0" w:color="auto"/>
                                            <w:right w:val="none" w:sz="0" w:space="0" w:color="auto"/>
                                          </w:divBdr>
                                          <w:divsChild>
                                            <w:div w:id="146482708">
                                              <w:marLeft w:val="0"/>
                                              <w:marRight w:val="0"/>
                                              <w:marTop w:val="0"/>
                                              <w:marBottom w:val="0"/>
                                              <w:divBdr>
                                                <w:top w:val="none" w:sz="0" w:space="0" w:color="auto"/>
                                                <w:left w:val="none" w:sz="0" w:space="0" w:color="auto"/>
                                                <w:bottom w:val="none" w:sz="0" w:space="0" w:color="auto"/>
                                                <w:right w:val="none" w:sz="0" w:space="0" w:color="auto"/>
                                              </w:divBdr>
                                            </w:div>
                                          </w:divsChild>
                                        </w:div>
                                        <w:div w:id="406928237">
                                          <w:marLeft w:val="0"/>
                                          <w:marRight w:val="0"/>
                                          <w:marTop w:val="0"/>
                                          <w:marBottom w:val="0"/>
                                          <w:divBdr>
                                            <w:top w:val="none" w:sz="0" w:space="0" w:color="auto"/>
                                            <w:left w:val="none" w:sz="0" w:space="0" w:color="auto"/>
                                            <w:bottom w:val="none" w:sz="0" w:space="0" w:color="auto"/>
                                            <w:right w:val="none" w:sz="0" w:space="0" w:color="auto"/>
                                          </w:divBdr>
                                          <w:divsChild>
                                            <w:div w:id="1099520133">
                                              <w:marLeft w:val="0"/>
                                              <w:marRight w:val="0"/>
                                              <w:marTop w:val="0"/>
                                              <w:marBottom w:val="0"/>
                                              <w:divBdr>
                                                <w:top w:val="none" w:sz="0" w:space="0" w:color="auto"/>
                                                <w:left w:val="none" w:sz="0" w:space="0" w:color="auto"/>
                                                <w:bottom w:val="none" w:sz="0" w:space="0" w:color="auto"/>
                                                <w:right w:val="none" w:sz="0" w:space="0" w:color="auto"/>
                                              </w:divBdr>
                                            </w:div>
                                          </w:divsChild>
                                        </w:div>
                                        <w:div w:id="1504709824">
                                          <w:marLeft w:val="0"/>
                                          <w:marRight w:val="0"/>
                                          <w:marTop w:val="0"/>
                                          <w:marBottom w:val="0"/>
                                          <w:divBdr>
                                            <w:top w:val="none" w:sz="0" w:space="0" w:color="auto"/>
                                            <w:left w:val="none" w:sz="0" w:space="0" w:color="auto"/>
                                            <w:bottom w:val="none" w:sz="0" w:space="0" w:color="auto"/>
                                            <w:right w:val="none" w:sz="0" w:space="0" w:color="auto"/>
                                          </w:divBdr>
                                          <w:divsChild>
                                            <w:div w:id="497506382">
                                              <w:marLeft w:val="0"/>
                                              <w:marRight w:val="0"/>
                                              <w:marTop w:val="0"/>
                                              <w:marBottom w:val="0"/>
                                              <w:divBdr>
                                                <w:top w:val="none" w:sz="0" w:space="0" w:color="auto"/>
                                                <w:left w:val="none" w:sz="0" w:space="0" w:color="auto"/>
                                                <w:bottom w:val="none" w:sz="0" w:space="0" w:color="auto"/>
                                                <w:right w:val="none" w:sz="0" w:space="0" w:color="auto"/>
                                              </w:divBdr>
                                            </w:div>
                                          </w:divsChild>
                                        </w:div>
                                        <w:div w:id="1664889719">
                                          <w:marLeft w:val="0"/>
                                          <w:marRight w:val="0"/>
                                          <w:marTop w:val="0"/>
                                          <w:marBottom w:val="0"/>
                                          <w:divBdr>
                                            <w:top w:val="none" w:sz="0" w:space="0" w:color="auto"/>
                                            <w:left w:val="none" w:sz="0" w:space="0" w:color="auto"/>
                                            <w:bottom w:val="none" w:sz="0" w:space="0" w:color="auto"/>
                                            <w:right w:val="none" w:sz="0" w:space="0" w:color="auto"/>
                                          </w:divBdr>
                                          <w:divsChild>
                                            <w:div w:id="1983536434">
                                              <w:marLeft w:val="0"/>
                                              <w:marRight w:val="0"/>
                                              <w:marTop w:val="0"/>
                                              <w:marBottom w:val="0"/>
                                              <w:divBdr>
                                                <w:top w:val="none" w:sz="0" w:space="0" w:color="auto"/>
                                                <w:left w:val="none" w:sz="0" w:space="0" w:color="auto"/>
                                                <w:bottom w:val="none" w:sz="0" w:space="0" w:color="auto"/>
                                                <w:right w:val="none" w:sz="0" w:space="0" w:color="auto"/>
                                              </w:divBdr>
                                            </w:div>
                                          </w:divsChild>
                                        </w:div>
                                        <w:div w:id="958801777">
                                          <w:marLeft w:val="0"/>
                                          <w:marRight w:val="0"/>
                                          <w:marTop w:val="0"/>
                                          <w:marBottom w:val="0"/>
                                          <w:divBdr>
                                            <w:top w:val="none" w:sz="0" w:space="0" w:color="auto"/>
                                            <w:left w:val="none" w:sz="0" w:space="0" w:color="auto"/>
                                            <w:bottom w:val="none" w:sz="0" w:space="0" w:color="auto"/>
                                            <w:right w:val="none" w:sz="0" w:space="0" w:color="auto"/>
                                          </w:divBdr>
                                          <w:divsChild>
                                            <w:div w:id="154281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0478083">
      <w:bodyDiv w:val="1"/>
      <w:marLeft w:val="0"/>
      <w:marRight w:val="0"/>
      <w:marTop w:val="0"/>
      <w:marBottom w:val="0"/>
      <w:divBdr>
        <w:top w:val="none" w:sz="0" w:space="0" w:color="auto"/>
        <w:left w:val="none" w:sz="0" w:space="0" w:color="auto"/>
        <w:bottom w:val="none" w:sz="0" w:space="0" w:color="auto"/>
        <w:right w:val="none" w:sz="0" w:space="0" w:color="auto"/>
      </w:divBdr>
    </w:div>
    <w:div w:id="296302174">
      <w:bodyDiv w:val="1"/>
      <w:marLeft w:val="0"/>
      <w:marRight w:val="0"/>
      <w:marTop w:val="0"/>
      <w:marBottom w:val="0"/>
      <w:divBdr>
        <w:top w:val="none" w:sz="0" w:space="0" w:color="auto"/>
        <w:left w:val="none" w:sz="0" w:space="0" w:color="auto"/>
        <w:bottom w:val="none" w:sz="0" w:space="0" w:color="auto"/>
        <w:right w:val="none" w:sz="0" w:space="0" w:color="auto"/>
      </w:divBdr>
    </w:div>
    <w:div w:id="409891329">
      <w:bodyDiv w:val="1"/>
      <w:marLeft w:val="0"/>
      <w:marRight w:val="0"/>
      <w:marTop w:val="0"/>
      <w:marBottom w:val="0"/>
      <w:divBdr>
        <w:top w:val="none" w:sz="0" w:space="0" w:color="auto"/>
        <w:left w:val="none" w:sz="0" w:space="0" w:color="auto"/>
        <w:bottom w:val="none" w:sz="0" w:space="0" w:color="auto"/>
        <w:right w:val="none" w:sz="0" w:space="0" w:color="auto"/>
      </w:divBdr>
    </w:div>
    <w:div w:id="670445561">
      <w:bodyDiv w:val="1"/>
      <w:marLeft w:val="0"/>
      <w:marRight w:val="0"/>
      <w:marTop w:val="0"/>
      <w:marBottom w:val="0"/>
      <w:divBdr>
        <w:top w:val="none" w:sz="0" w:space="0" w:color="auto"/>
        <w:left w:val="none" w:sz="0" w:space="0" w:color="auto"/>
        <w:bottom w:val="none" w:sz="0" w:space="0" w:color="auto"/>
        <w:right w:val="none" w:sz="0" w:space="0" w:color="auto"/>
      </w:divBdr>
    </w:div>
    <w:div w:id="691029448">
      <w:bodyDiv w:val="1"/>
      <w:marLeft w:val="0"/>
      <w:marRight w:val="0"/>
      <w:marTop w:val="0"/>
      <w:marBottom w:val="0"/>
      <w:divBdr>
        <w:top w:val="none" w:sz="0" w:space="0" w:color="auto"/>
        <w:left w:val="none" w:sz="0" w:space="0" w:color="auto"/>
        <w:bottom w:val="none" w:sz="0" w:space="0" w:color="auto"/>
        <w:right w:val="none" w:sz="0" w:space="0" w:color="auto"/>
      </w:divBdr>
    </w:div>
    <w:div w:id="795175913">
      <w:bodyDiv w:val="1"/>
      <w:marLeft w:val="0"/>
      <w:marRight w:val="0"/>
      <w:marTop w:val="0"/>
      <w:marBottom w:val="0"/>
      <w:divBdr>
        <w:top w:val="none" w:sz="0" w:space="0" w:color="auto"/>
        <w:left w:val="none" w:sz="0" w:space="0" w:color="auto"/>
        <w:bottom w:val="none" w:sz="0" w:space="0" w:color="auto"/>
        <w:right w:val="none" w:sz="0" w:space="0" w:color="auto"/>
      </w:divBdr>
    </w:div>
    <w:div w:id="889414322">
      <w:bodyDiv w:val="1"/>
      <w:marLeft w:val="0"/>
      <w:marRight w:val="0"/>
      <w:marTop w:val="0"/>
      <w:marBottom w:val="0"/>
      <w:divBdr>
        <w:top w:val="none" w:sz="0" w:space="0" w:color="auto"/>
        <w:left w:val="none" w:sz="0" w:space="0" w:color="auto"/>
        <w:bottom w:val="none" w:sz="0" w:space="0" w:color="auto"/>
        <w:right w:val="none" w:sz="0" w:space="0" w:color="auto"/>
      </w:divBdr>
    </w:div>
    <w:div w:id="993801071">
      <w:bodyDiv w:val="1"/>
      <w:marLeft w:val="0"/>
      <w:marRight w:val="0"/>
      <w:marTop w:val="0"/>
      <w:marBottom w:val="0"/>
      <w:divBdr>
        <w:top w:val="none" w:sz="0" w:space="0" w:color="auto"/>
        <w:left w:val="none" w:sz="0" w:space="0" w:color="auto"/>
        <w:bottom w:val="none" w:sz="0" w:space="0" w:color="auto"/>
        <w:right w:val="none" w:sz="0" w:space="0" w:color="auto"/>
      </w:divBdr>
    </w:div>
    <w:div w:id="1012797665">
      <w:bodyDiv w:val="1"/>
      <w:marLeft w:val="0"/>
      <w:marRight w:val="0"/>
      <w:marTop w:val="0"/>
      <w:marBottom w:val="0"/>
      <w:divBdr>
        <w:top w:val="none" w:sz="0" w:space="0" w:color="auto"/>
        <w:left w:val="none" w:sz="0" w:space="0" w:color="auto"/>
        <w:bottom w:val="none" w:sz="0" w:space="0" w:color="auto"/>
        <w:right w:val="none" w:sz="0" w:space="0" w:color="auto"/>
      </w:divBdr>
    </w:div>
    <w:div w:id="1055354731">
      <w:bodyDiv w:val="1"/>
      <w:marLeft w:val="0"/>
      <w:marRight w:val="0"/>
      <w:marTop w:val="0"/>
      <w:marBottom w:val="0"/>
      <w:divBdr>
        <w:top w:val="none" w:sz="0" w:space="0" w:color="auto"/>
        <w:left w:val="none" w:sz="0" w:space="0" w:color="auto"/>
        <w:bottom w:val="none" w:sz="0" w:space="0" w:color="auto"/>
        <w:right w:val="none" w:sz="0" w:space="0" w:color="auto"/>
      </w:divBdr>
    </w:div>
    <w:div w:id="1238321422">
      <w:bodyDiv w:val="1"/>
      <w:marLeft w:val="0"/>
      <w:marRight w:val="0"/>
      <w:marTop w:val="0"/>
      <w:marBottom w:val="0"/>
      <w:divBdr>
        <w:top w:val="none" w:sz="0" w:space="0" w:color="auto"/>
        <w:left w:val="none" w:sz="0" w:space="0" w:color="auto"/>
        <w:bottom w:val="none" w:sz="0" w:space="0" w:color="auto"/>
        <w:right w:val="none" w:sz="0" w:space="0" w:color="auto"/>
      </w:divBdr>
    </w:div>
    <w:div w:id="1253664110">
      <w:bodyDiv w:val="1"/>
      <w:marLeft w:val="0"/>
      <w:marRight w:val="0"/>
      <w:marTop w:val="0"/>
      <w:marBottom w:val="0"/>
      <w:divBdr>
        <w:top w:val="none" w:sz="0" w:space="0" w:color="auto"/>
        <w:left w:val="none" w:sz="0" w:space="0" w:color="auto"/>
        <w:bottom w:val="none" w:sz="0" w:space="0" w:color="auto"/>
        <w:right w:val="none" w:sz="0" w:space="0" w:color="auto"/>
      </w:divBdr>
    </w:div>
    <w:div w:id="1287469017">
      <w:bodyDiv w:val="1"/>
      <w:marLeft w:val="0"/>
      <w:marRight w:val="0"/>
      <w:marTop w:val="0"/>
      <w:marBottom w:val="0"/>
      <w:divBdr>
        <w:top w:val="none" w:sz="0" w:space="0" w:color="auto"/>
        <w:left w:val="none" w:sz="0" w:space="0" w:color="auto"/>
        <w:bottom w:val="none" w:sz="0" w:space="0" w:color="auto"/>
        <w:right w:val="none" w:sz="0" w:space="0" w:color="auto"/>
      </w:divBdr>
    </w:div>
    <w:div w:id="1318074012">
      <w:bodyDiv w:val="1"/>
      <w:marLeft w:val="0"/>
      <w:marRight w:val="0"/>
      <w:marTop w:val="0"/>
      <w:marBottom w:val="0"/>
      <w:divBdr>
        <w:top w:val="none" w:sz="0" w:space="0" w:color="auto"/>
        <w:left w:val="none" w:sz="0" w:space="0" w:color="auto"/>
        <w:bottom w:val="none" w:sz="0" w:space="0" w:color="auto"/>
        <w:right w:val="none" w:sz="0" w:space="0" w:color="auto"/>
      </w:divBdr>
    </w:div>
    <w:div w:id="1545019360">
      <w:bodyDiv w:val="1"/>
      <w:marLeft w:val="0"/>
      <w:marRight w:val="0"/>
      <w:marTop w:val="0"/>
      <w:marBottom w:val="0"/>
      <w:divBdr>
        <w:top w:val="none" w:sz="0" w:space="0" w:color="auto"/>
        <w:left w:val="none" w:sz="0" w:space="0" w:color="auto"/>
        <w:bottom w:val="none" w:sz="0" w:space="0" w:color="auto"/>
        <w:right w:val="none" w:sz="0" w:space="0" w:color="auto"/>
      </w:divBdr>
    </w:div>
    <w:div w:id="1635722053">
      <w:bodyDiv w:val="1"/>
      <w:marLeft w:val="0"/>
      <w:marRight w:val="0"/>
      <w:marTop w:val="0"/>
      <w:marBottom w:val="0"/>
      <w:divBdr>
        <w:top w:val="none" w:sz="0" w:space="0" w:color="auto"/>
        <w:left w:val="none" w:sz="0" w:space="0" w:color="auto"/>
        <w:bottom w:val="none" w:sz="0" w:space="0" w:color="auto"/>
        <w:right w:val="none" w:sz="0" w:space="0" w:color="auto"/>
      </w:divBdr>
    </w:div>
    <w:div w:id="1675843264">
      <w:bodyDiv w:val="1"/>
      <w:marLeft w:val="0"/>
      <w:marRight w:val="0"/>
      <w:marTop w:val="0"/>
      <w:marBottom w:val="0"/>
      <w:divBdr>
        <w:top w:val="none" w:sz="0" w:space="0" w:color="auto"/>
        <w:left w:val="none" w:sz="0" w:space="0" w:color="auto"/>
        <w:bottom w:val="none" w:sz="0" w:space="0" w:color="auto"/>
        <w:right w:val="none" w:sz="0" w:space="0" w:color="auto"/>
      </w:divBdr>
    </w:div>
    <w:div w:id="2108192963">
      <w:bodyDiv w:val="1"/>
      <w:marLeft w:val="0"/>
      <w:marRight w:val="0"/>
      <w:marTop w:val="0"/>
      <w:marBottom w:val="0"/>
      <w:divBdr>
        <w:top w:val="none" w:sz="0" w:space="0" w:color="auto"/>
        <w:left w:val="none" w:sz="0" w:space="0" w:color="auto"/>
        <w:bottom w:val="none" w:sz="0" w:space="0" w:color="auto"/>
        <w:right w:val="none" w:sz="0" w:space="0" w:color="auto"/>
      </w:divBdr>
    </w:div>
    <w:div w:id="212207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21275/v4i11.NOV151641" TargetMode="External"/><Relationship Id="rId4" Type="http://schemas.openxmlformats.org/officeDocument/2006/relationships/webSettings" Target="webSettings.xml"/><Relationship Id="rId9" Type="http://schemas.openxmlformats.org/officeDocument/2006/relationships/hyperlink" Target="http://www.who.int/gender/documents/Engaging_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61</Pages>
  <Words>15109</Words>
  <Characters>86123</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9</cp:revision>
  <cp:lastPrinted>2025-07-03T11:37:00Z</cp:lastPrinted>
  <dcterms:created xsi:type="dcterms:W3CDTF">2025-07-03T10:43:00Z</dcterms:created>
  <dcterms:modified xsi:type="dcterms:W3CDTF">2025-07-03T12:50:00Z</dcterms:modified>
</cp:coreProperties>
</file>