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B9" w:rsidRDefault="00B927B9" w:rsidP="00B927B9">
      <w:pPr>
        <w:spacing w:after="0" w:line="240" w:lineRule="auto"/>
        <w:jc w:val="center"/>
        <w:rPr>
          <w:rFonts w:ascii="Bookman Old Style" w:hAnsi="Bookman Old Style"/>
          <w:b/>
          <w:sz w:val="44"/>
          <w:szCs w:val="44"/>
        </w:rPr>
      </w:pPr>
      <w:r>
        <w:rPr>
          <w:rFonts w:ascii="Bookman Old Style" w:hAnsi="Bookman Old Style"/>
          <w:b/>
          <w:noProof/>
          <w:sz w:val="44"/>
          <w:szCs w:val="44"/>
          <w:lang w:eastAsia="en-US"/>
        </w:rPr>
        <w:drawing>
          <wp:inline distT="0" distB="0" distL="0" distR="0">
            <wp:extent cx="849829" cy="797442"/>
            <wp:effectExtent l="19050" t="0" r="7421" b="0"/>
            <wp:docPr id="2" name="Picture 0" descr="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g"/>
                    <pic:cNvPicPr/>
                  </pic:nvPicPr>
                  <pic:blipFill>
                    <a:blip r:embed="rId8"/>
                    <a:stretch>
                      <a:fillRect/>
                    </a:stretch>
                  </pic:blipFill>
                  <pic:spPr>
                    <a:xfrm>
                      <a:off x="0" y="0"/>
                      <a:ext cx="847958" cy="795686"/>
                    </a:xfrm>
                    <a:prstGeom prst="rect">
                      <a:avLst/>
                    </a:prstGeom>
                  </pic:spPr>
                </pic:pic>
              </a:graphicData>
            </a:graphic>
          </wp:inline>
        </w:drawing>
      </w:r>
    </w:p>
    <w:p w:rsidR="00B927B9" w:rsidRDefault="00B927B9" w:rsidP="00B927B9">
      <w:pPr>
        <w:spacing w:after="0" w:line="240" w:lineRule="auto"/>
        <w:jc w:val="center"/>
        <w:rPr>
          <w:rFonts w:ascii="Bookman Old Style" w:hAnsi="Bookman Old Style"/>
          <w:b/>
          <w:sz w:val="44"/>
          <w:szCs w:val="44"/>
        </w:rPr>
      </w:pPr>
    </w:p>
    <w:p w:rsidR="00B927B9" w:rsidRPr="00B927B9" w:rsidRDefault="00B927B9" w:rsidP="00B927B9">
      <w:pPr>
        <w:spacing w:after="0" w:line="240" w:lineRule="auto"/>
        <w:jc w:val="center"/>
        <w:rPr>
          <w:rFonts w:ascii="Bookman Old Style" w:hAnsi="Bookman Old Style"/>
          <w:b/>
          <w:sz w:val="40"/>
          <w:szCs w:val="40"/>
        </w:rPr>
      </w:pPr>
      <w:r w:rsidRPr="00B927B9">
        <w:rPr>
          <w:rFonts w:ascii="Bookman Old Style" w:hAnsi="Bookman Old Style"/>
          <w:b/>
          <w:sz w:val="40"/>
          <w:szCs w:val="40"/>
        </w:rPr>
        <w:t>IMPACT OF FORENSIC ACCOUNTING ON NIGERIA DEPOSIT MONEY</w:t>
      </w:r>
    </w:p>
    <w:p w:rsidR="00B927B9" w:rsidRPr="0046492B" w:rsidRDefault="00B927B9" w:rsidP="00B927B9">
      <w:pPr>
        <w:spacing w:after="0" w:line="240" w:lineRule="auto"/>
        <w:jc w:val="center"/>
        <w:rPr>
          <w:rFonts w:ascii="Bookman Old Style" w:hAnsi="Bookman Old Style"/>
          <w:b/>
          <w:sz w:val="24"/>
          <w:szCs w:val="24"/>
        </w:rPr>
      </w:pPr>
      <w:r w:rsidRPr="0046492B">
        <w:rPr>
          <w:rFonts w:ascii="Bookman Old Style" w:hAnsi="Bookman Old Style"/>
          <w:b/>
          <w:sz w:val="24"/>
          <w:szCs w:val="24"/>
        </w:rPr>
        <w:t xml:space="preserve"> (</w:t>
      </w:r>
      <w:r w:rsidRPr="0046492B">
        <w:rPr>
          <w:rFonts w:ascii="Bookman Old Style" w:hAnsi="Bookman Old Style"/>
          <w:b/>
          <w:i/>
          <w:sz w:val="20"/>
          <w:szCs w:val="20"/>
        </w:rPr>
        <w:t xml:space="preserve">A CASE STUDY OF </w:t>
      </w:r>
      <w:r>
        <w:rPr>
          <w:rFonts w:ascii="Bookman Old Style" w:hAnsi="Bookman Old Style"/>
          <w:b/>
          <w:i/>
          <w:sz w:val="20"/>
          <w:szCs w:val="20"/>
        </w:rPr>
        <w:t>SOME SELECTED COMMERCIAL BANKS IN NIGERIA</w:t>
      </w:r>
      <w:r w:rsidRPr="0046492B">
        <w:rPr>
          <w:rFonts w:ascii="Bookman Old Style" w:hAnsi="Bookman Old Style"/>
          <w:b/>
          <w:sz w:val="24"/>
          <w:szCs w:val="24"/>
        </w:rPr>
        <w:t>)</w:t>
      </w:r>
    </w:p>
    <w:p w:rsidR="00B927B9" w:rsidRPr="0046492B" w:rsidRDefault="00B927B9" w:rsidP="00B927B9">
      <w:pPr>
        <w:spacing w:after="0" w:line="480" w:lineRule="auto"/>
        <w:jc w:val="center"/>
        <w:rPr>
          <w:rFonts w:ascii="Bookman Old Style" w:hAnsi="Bookman Old Style"/>
          <w:b/>
          <w:sz w:val="24"/>
          <w:szCs w:val="24"/>
        </w:rPr>
      </w:pPr>
    </w:p>
    <w:p w:rsidR="00B927B9" w:rsidRDefault="00B927B9" w:rsidP="00B927B9">
      <w:pPr>
        <w:spacing w:after="0" w:line="480" w:lineRule="auto"/>
        <w:jc w:val="center"/>
        <w:rPr>
          <w:rFonts w:ascii="Monotype Corsiva" w:hAnsi="Monotype Corsiva"/>
          <w:b/>
          <w:i/>
          <w:sz w:val="56"/>
          <w:szCs w:val="56"/>
        </w:rPr>
      </w:pPr>
      <w:r w:rsidRPr="0046492B">
        <w:rPr>
          <w:rFonts w:ascii="Monotype Corsiva" w:hAnsi="Monotype Corsiva"/>
          <w:b/>
          <w:i/>
          <w:sz w:val="56"/>
          <w:szCs w:val="56"/>
        </w:rPr>
        <w:t>BY</w:t>
      </w:r>
    </w:p>
    <w:p w:rsidR="00B927B9" w:rsidRPr="000D0FEC" w:rsidRDefault="00B927B9" w:rsidP="00B927B9">
      <w:pPr>
        <w:spacing w:after="0" w:line="480" w:lineRule="auto"/>
        <w:jc w:val="center"/>
        <w:rPr>
          <w:rFonts w:ascii="Monotype Corsiva" w:hAnsi="Monotype Corsiva"/>
          <w:b/>
          <w:i/>
          <w:sz w:val="44"/>
          <w:szCs w:val="44"/>
        </w:rPr>
      </w:pPr>
      <w:r>
        <w:rPr>
          <w:rFonts w:ascii="Bookman Old Style" w:hAnsi="Bookman Old Style"/>
          <w:b/>
          <w:sz w:val="44"/>
          <w:szCs w:val="44"/>
        </w:rPr>
        <w:t>YUSUF RISIKAT KIKELOMO</w:t>
      </w:r>
    </w:p>
    <w:p w:rsidR="00B927B9" w:rsidRPr="0046492B" w:rsidRDefault="00B927B9" w:rsidP="00B927B9">
      <w:pPr>
        <w:spacing w:after="0" w:line="240" w:lineRule="auto"/>
        <w:jc w:val="center"/>
        <w:rPr>
          <w:rFonts w:ascii="Bookman Old Style" w:hAnsi="Bookman Old Style"/>
          <w:b/>
          <w:sz w:val="44"/>
          <w:szCs w:val="44"/>
        </w:rPr>
      </w:pPr>
      <w:r>
        <w:rPr>
          <w:rFonts w:ascii="Bookman Old Style" w:hAnsi="Bookman Old Style"/>
          <w:b/>
          <w:sz w:val="44"/>
          <w:szCs w:val="44"/>
        </w:rPr>
        <w:t>HND/23/ACC/FT/0662</w:t>
      </w:r>
    </w:p>
    <w:p w:rsidR="00B927B9" w:rsidRPr="0046492B" w:rsidRDefault="00B927B9" w:rsidP="00B927B9">
      <w:pPr>
        <w:spacing w:after="0" w:line="480" w:lineRule="auto"/>
        <w:jc w:val="center"/>
        <w:rPr>
          <w:rFonts w:ascii="Bookman Old Style" w:hAnsi="Bookman Old Style"/>
          <w:b/>
          <w:sz w:val="24"/>
          <w:szCs w:val="24"/>
        </w:rPr>
      </w:pPr>
    </w:p>
    <w:p w:rsidR="00B927B9" w:rsidRPr="0046492B" w:rsidRDefault="00B927B9" w:rsidP="00B927B9">
      <w:pPr>
        <w:spacing w:after="0" w:line="240" w:lineRule="auto"/>
        <w:jc w:val="center"/>
        <w:rPr>
          <w:rFonts w:ascii="Bookman Old Style" w:hAnsi="Bookman Old Style"/>
          <w:b/>
          <w:sz w:val="30"/>
          <w:szCs w:val="30"/>
        </w:rPr>
      </w:pPr>
      <w:r w:rsidRPr="0046492B">
        <w:rPr>
          <w:rFonts w:ascii="Bookman Old Style" w:hAnsi="Bookman Old Style"/>
          <w:b/>
          <w:sz w:val="30"/>
          <w:szCs w:val="30"/>
        </w:rPr>
        <w:t xml:space="preserve">BEING A RESEARCH PROJECT SUBMITTED TO THE </w:t>
      </w:r>
      <w:r>
        <w:rPr>
          <w:rFonts w:ascii="Bookman Old Style" w:hAnsi="Bookman Old Style"/>
          <w:b/>
          <w:sz w:val="30"/>
          <w:szCs w:val="30"/>
        </w:rPr>
        <w:t>DEPARTMENT OF ACCOUNTANCY</w:t>
      </w:r>
      <w:r w:rsidRPr="0046492B">
        <w:rPr>
          <w:rFonts w:ascii="Bookman Old Style" w:hAnsi="Bookman Old Style"/>
          <w:b/>
          <w:sz w:val="30"/>
          <w:szCs w:val="30"/>
        </w:rPr>
        <w:t>, INSTITUTE OF FINANCE AND MANAGEMENT STUDIES KWARA STATE POLYTECHNIC, ILORIN.</w:t>
      </w:r>
    </w:p>
    <w:p w:rsidR="00B927B9" w:rsidRPr="0046492B" w:rsidRDefault="00B927B9" w:rsidP="00B927B9">
      <w:pPr>
        <w:spacing w:after="0" w:line="480" w:lineRule="auto"/>
        <w:jc w:val="center"/>
        <w:rPr>
          <w:rFonts w:ascii="Bookman Old Style" w:hAnsi="Bookman Old Style"/>
          <w:b/>
          <w:sz w:val="24"/>
          <w:szCs w:val="24"/>
        </w:rPr>
      </w:pPr>
    </w:p>
    <w:p w:rsidR="00B927B9" w:rsidRPr="0046492B" w:rsidRDefault="00B927B9" w:rsidP="00B927B9">
      <w:pPr>
        <w:spacing w:after="0" w:line="240" w:lineRule="auto"/>
        <w:jc w:val="center"/>
        <w:rPr>
          <w:rFonts w:ascii="Bookman Old Style" w:hAnsi="Bookman Old Style"/>
          <w:b/>
          <w:sz w:val="32"/>
          <w:szCs w:val="32"/>
        </w:rPr>
      </w:pPr>
      <w:r w:rsidRPr="0046492B">
        <w:rPr>
          <w:rFonts w:ascii="Bookman Old Style" w:hAnsi="Bookman Old Style"/>
          <w:b/>
          <w:sz w:val="32"/>
          <w:szCs w:val="32"/>
        </w:rPr>
        <w:t>IN PARTIAL FULFILMENT OF THE REQUIREMENTS FOR THE AWARD OF HIGHER NAT</w:t>
      </w:r>
      <w:r>
        <w:rPr>
          <w:rFonts w:ascii="Bookman Old Style" w:hAnsi="Bookman Old Style"/>
          <w:b/>
          <w:sz w:val="32"/>
          <w:szCs w:val="32"/>
        </w:rPr>
        <w:t>IONAL DIPLOMA (HND) IN ACCOUNTANCY</w:t>
      </w:r>
      <w:r w:rsidRPr="0046492B">
        <w:rPr>
          <w:rFonts w:ascii="Bookman Old Style" w:hAnsi="Bookman Old Style"/>
          <w:b/>
          <w:sz w:val="32"/>
          <w:szCs w:val="32"/>
        </w:rPr>
        <w:t>.</w:t>
      </w:r>
    </w:p>
    <w:p w:rsidR="00B927B9" w:rsidRPr="0046492B" w:rsidRDefault="00B927B9" w:rsidP="00B927B9">
      <w:pPr>
        <w:spacing w:after="0" w:line="480" w:lineRule="auto"/>
        <w:ind w:left="6480"/>
        <w:rPr>
          <w:rFonts w:ascii="Bookman Old Style" w:hAnsi="Bookman Old Style"/>
          <w:b/>
          <w:sz w:val="24"/>
          <w:szCs w:val="24"/>
        </w:rPr>
      </w:pPr>
    </w:p>
    <w:p w:rsidR="00B927B9" w:rsidRPr="0046492B" w:rsidRDefault="00B927B9" w:rsidP="00B927B9">
      <w:pPr>
        <w:spacing w:after="0" w:line="480" w:lineRule="auto"/>
        <w:jc w:val="right"/>
        <w:rPr>
          <w:rFonts w:ascii="Bookman Old Style" w:hAnsi="Bookman Old Style"/>
          <w:b/>
          <w:sz w:val="44"/>
          <w:szCs w:val="44"/>
        </w:rPr>
        <w:sectPr w:rsidR="00B927B9" w:rsidRPr="0046492B" w:rsidSect="00343105">
          <w:footerReference w:type="default" r:id="rId9"/>
          <w:pgSz w:w="11520" w:h="14400" w:code="1"/>
          <w:pgMar w:top="1440" w:right="1728" w:bottom="1440" w:left="1872" w:header="720" w:footer="720" w:gutter="0"/>
          <w:pgNumType w:fmt="lowerRoman"/>
          <w:cols w:space="720"/>
          <w:docGrid w:linePitch="360"/>
        </w:sectPr>
      </w:pPr>
      <w:r>
        <w:rPr>
          <w:rFonts w:ascii="Bookman Old Style" w:hAnsi="Bookman Old Style"/>
          <w:b/>
          <w:sz w:val="44"/>
          <w:szCs w:val="44"/>
        </w:rPr>
        <w:t>MAY, 2025</w:t>
      </w:r>
    </w:p>
    <w:p w:rsidR="00B927B9" w:rsidRPr="00391343" w:rsidRDefault="00B927B9" w:rsidP="00B927B9">
      <w:pPr>
        <w:spacing w:after="0" w:line="480" w:lineRule="auto"/>
        <w:jc w:val="center"/>
        <w:rPr>
          <w:rFonts w:ascii="Bookman Old Style" w:hAnsi="Bookman Old Style"/>
          <w:b/>
          <w:sz w:val="26"/>
          <w:szCs w:val="26"/>
        </w:rPr>
      </w:pPr>
      <w:r w:rsidRPr="00391343">
        <w:rPr>
          <w:rFonts w:ascii="Bookman Old Style" w:hAnsi="Bookman Old Style"/>
          <w:b/>
          <w:sz w:val="26"/>
          <w:szCs w:val="26"/>
        </w:rPr>
        <w:lastRenderedPageBreak/>
        <w:t xml:space="preserve">CERTIFICATION  </w:t>
      </w:r>
    </w:p>
    <w:p w:rsidR="00B927B9" w:rsidRPr="00391343" w:rsidRDefault="00B927B9" w:rsidP="00391343">
      <w:pPr>
        <w:spacing w:after="0" w:line="480" w:lineRule="auto"/>
        <w:rPr>
          <w:rFonts w:ascii="Bookman Old Style" w:hAnsi="Bookman Old Style"/>
          <w:sz w:val="26"/>
          <w:szCs w:val="26"/>
        </w:rPr>
      </w:pPr>
      <w:r w:rsidRPr="00391343">
        <w:rPr>
          <w:rFonts w:ascii="Bookman Old Style" w:hAnsi="Bookman Old Style"/>
          <w:sz w:val="26"/>
          <w:szCs w:val="26"/>
        </w:rPr>
        <w:t xml:space="preserve">This is to certify that this project work has been read and approved as meeting the requirements for the award of Higher National Diploma (HND) in Department of </w:t>
      </w:r>
      <w:r w:rsidR="00343105" w:rsidRPr="00391343">
        <w:rPr>
          <w:rFonts w:ascii="Bookman Old Style" w:hAnsi="Bookman Old Style"/>
          <w:sz w:val="26"/>
          <w:szCs w:val="26"/>
        </w:rPr>
        <w:t>Accountancy</w:t>
      </w:r>
      <w:r w:rsidRPr="00391343">
        <w:rPr>
          <w:rFonts w:ascii="Bookman Old Style" w:hAnsi="Bookman Old Style"/>
          <w:sz w:val="26"/>
          <w:szCs w:val="26"/>
        </w:rPr>
        <w:t>.</w:t>
      </w:r>
    </w:p>
    <w:p w:rsidR="00B927B9" w:rsidRPr="0046492B" w:rsidRDefault="004616E7" w:rsidP="00B927B9">
      <w:pPr>
        <w:spacing w:line="480" w:lineRule="auto"/>
        <w:jc w:val="both"/>
        <w:rPr>
          <w:rFonts w:ascii="Bookman Old Style" w:hAnsi="Bookman Old Style"/>
          <w:sz w:val="28"/>
          <w:szCs w:val="28"/>
        </w:rPr>
      </w:pPr>
      <w:r>
        <w:rPr>
          <w:rFonts w:ascii="Bookman Old Style" w:hAnsi="Bookman Old Style"/>
          <w:noProof/>
          <w:sz w:val="28"/>
          <w:szCs w:val="28"/>
        </w:rPr>
        <w:pict>
          <v:line id="_x0000_s1026" style="position:absolute;left:0;text-align:left;z-index:251660288" from="4in,29.35pt" to="396pt,29.35pt"/>
        </w:pict>
      </w:r>
      <w:r>
        <w:rPr>
          <w:rFonts w:ascii="Bookman Old Style" w:hAnsi="Bookman Old Style"/>
          <w:noProof/>
          <w:sz w:val="28"/>
          <w:szCs w:val="28"/>
        </w:rPr>
        <w:pict>
          <v:line id="_x0000_s1027" style="position:absolute;left:0;text-align:left;z-index:251661312" from="-9pt,29.35pt" to="162pt,29.35pt"/>
        </w:pict>
      </w:r>
    </w:p>
    <w:p w:rsidR="00B927B9" w:rsidRPr="0046492B" w:rsidRDefault="00B927B9" w:rsidP="00B927B9">
      <w:pPr>
        <w:spacing w:before="20" w:after="20"/>
        <w:jc w:val="both"/>
        <w:rPr>
          <w:rFonts w:ascii="Bookman Old Style" w:hAnsi="Bookman Old Style"/>
          <w:sz w:val="28"/>
          <w:szCs w:val="28"/>
        </w:rPr>
      </w:pPr>
      <w:r>
        <w:rPr>
          <w:rFonts w:ascii="Bookman Old Style" w:hAnsi="Bookman Old Style"/>
          <w:b/>
          <w:sz w:val="28"/>
          <w:szCs w:val="28"/>
        </w:rPr>
        <w:t>MRS. ALA</w:t>
      </w:r>
      <w:r w:rsidR="00343105">
        <w:rPr>
          <w:rFonts w:ascii="Bookman Old Style" w:hAnsi="Bookman Old Style"/>
          <w:b/>
          <w:sz w:val="28"/>
          <w:szCs w:val="28"/>
        </w:rPr>
        <w:t>A</w:t>
      </w:r>
      <w:r>
        <w:rPr>
          <w:rFonts w:ascii="Bookman Old Style" w:hAnsi="Bookman Old Style"/>
          <w:b/>
          <w:sz w:val="28"/>
          <w:szCs w:val="28"/>
        </w:rPr>
        <w:t>YA</w:t>
      </w:r>
      <w:r w:rsidR="00343105">
        <w:rPr>
          <w:rFonts w:ascii="Bookman Old Style" w:hAnsi="Bookman Old Style"/>
          <w:b/>
          <w:sz w:val="28"/>
          <w:szCs w:val="28"/>
        </w:rPr>
        <w:t xml:space="preserve"> B.T</w:t>
      </w:r>
      <w:r w:rsidR="00343105">
        <w:rPr>
          <w:rFonts w:ascii="Bookman Old Style" w:hAnsi="Bookman Old Style"/>
          <w:b/>
          <w:sz w:val="28"/>
          <w:szCs w:val="28"/>
        </w:rPr>
        <w:tab/>
      </w:r>
      <w:r w:rsidR="00343105">
        <w:rPr>
          <w:rFonts w:ascii="Bookman Old Style" w:hAnsi="Bookman Old Style"/>
          <w:b/>
          <w:sz w:val="28"/>
          <w:szCs w:val="28"/>
        </w:rPr>
        <w:tab/>
      </w:r>
      <w:r w:rsidR="00343105">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b/>
          <w:sz w:val="28"/>
          <w:szCs w:val="28"/>
        </w:rPr>
        <w:tab/>
        <w:t xml:space="preserve">     </w:t>
      </w:r>
      <w:r w:rsidRPr="0046492B">
        <w:rPr>
          <w:rFonts w:ascii="Bookman Old Style" w:hAnsi="Bookman Old Style"/>
          <w:b/>
          <w:sz w:val="28"/>
          <w:szCs w:val="28"/>
        </w:rPr>
        <w:tab/>
      </w:r>
      <w:r w:rsidRPr="0046492B">
        <w:rPr>
          <w:rFonts w:ascii="Bookman Old Style" w:hAnsi="Bookman Old Style"/>
          <w:sz w:val="28"/>
          <w:szCs w:val="28"/>
        </w:rPr>
        <w:t>DATE</w:t>
      </w:r>
    </w:p>
    <w:p w:rsidR="00B927B9" w:rsidRPr="0046492B" w:rsidRDefault="00B927B9" w:rsidP="00B927B9">
      <w:pPr>
        <w:spacing w:before="20" w:after="20"/>
        <w:jc w:val="both"/>
        <w:rPr>
          <w:rFonts w:ascii="Bookman Old Style" w:hAnsi="Bookman Old Style"/>
          <w:b/>
          <w:i/>
          <w:sz w:val="28"/>
          <w:szCs w:val="28"/>
        </w:rPr>
      </w:pPr>
      <w:r w:rsidRPr="0046492B">
        <w:rPr>
          <w:rFonts w:ascii="Bookman Old Style" w:hAnsi="Bookman Old Style"/>
          <w:b/>
          <w:i/>
          <w:sz w:val="28"/>
          <w:szCs w:val="28"/>
        </w:rPr>
        <w:t xml:space="preserve">Project Supervisor </w:t>
      </w:r>
    </w:p>
    <w:p w:rsidR="00B927B9" w:rsidRPr="0046492B" w:rsidRDefault="00B927B9" w:rsidP="00B927B9">
      <w:pPr>
        <w:spacing w:before="20" w:after="20" w:line="480" w:lineRule="auto"/>
        <w:jc w:val="both"/>
        <w:rPr>
          <w:rFonts w:ascii="Bookman Old Style" w:hAnsi="Bookman Old Style"/>
          <w:sz w:val="28"/>
          <w:szCs w:val="28"/>
        </w:rPr>
      </w:pPr>
    </w:p>
    <w:p w:rsidR="00B927B9" w:rsidRPr="0046492B" w:rsidRDefault="004616E7" w:rsidP="00B927B9">
      <w:pPr>
        <w:spacing w:before="20" w:after="20" w:line="480" w:lineRule="auto"/>
        <w:jc w:val="both"/>
        <w:rPr>
          <w:rFonts w:ascii="Bookman Old Style" w:hAnsi="Bookman Old Style"/>
          <w:sz w:val="28"/>
          <w:szCs w:val="28"/>
        </w:rPr>
      </w:pPr>
      <w:r>
        <w:rPr>
          <w:rFonts w:ascii="Bookman Old Style" w:hAnsi="Bookman Old Style"/>
          <w:noProof/>
          <w:sz w:val="28"/>
          <w:szCs w:val="28"/>
        </w:rPr>
        <w:pict>
          <v:line id="_x0000_s1028" style="position:absolute;left:0;text-align:left;z-index:251662336" from="297pt,30.2pt" to="405pt,30.2pt"/>
        </w:pict>
      </w:r>
      <w:r>
        <w:rPr>
          <w:rFonts w:ascii="Bookman Old Style" w:hAnsi="Bookman Old Style"/>
          <w:noProof/>
          <w:sz w:val="28"/>
          <w:szCs w:val="28"/>
        </w:rPr>
        <w:pict>
          <v:line id="_x0000_s1029" style="position:absolute;left:0;text-align:left;z-index:251663360" from="-2pt,31.2pt" to="169pt,31.2pt"/>
        </w:pict>
      </w:r>
    </w:p>
    <w:p w:rsidR="00B927B9" w:rsidRPr="0046492B" w:rsidRDefault="00B927B9" w:rsidP="00B927B9">
      <w:pPr>
        <w:spacing w:before="20" w:after="20"/>
        <w:jc w:val="both"/>
        <w:rPr>
          <w:rFonts w:ascii="Bookman Old Style" w:hAnsi="Bookman Old Style"/>
          <w:sz w:val="28"/>
          <w:szCs w:val="28"/>
        </w:rPr>
      </w:pPr>
      <w:r>
        <w:rPr>
          <w:rFonts w:ascii="Bookman Old Style" w:hAnsi="Bookman Old Style"/>
          <w:b/>
          <w:sz w:val="28"/>
          <w:szCs w:val="28"/>
        </w:rPr>
        <w:t>MRS. ADEGBOYE B</w:t>
      </w:r>
      <w:r w:rsidRPr="0046492B">
        <w:rPr>
          <w:rFonts w:ascii="Bookman Old Style" w:hAnsi="Bookman Old Style"/>
          <w:b/>
          <w:sz w:val="28"/>
          <w:szCs w:val="28"/>
        </w:rPr>
        <w:t>.</w:t>
      </w:r>
      <w:r>
        <w:rPr>
          <w:rFonts w:ascii="Bookman Old Style" w:hAnsi="Bookman Old Style"/>
          <w:b/>
          <w:sz w:val="28"/>
          <w:szCs w:val="28"/>
        </w:rPr>
        <w:t>B</w:t>
      </w:r>
      <w:r w:rsidRPr="0046492B">
        <w:rPr>
          <w:rFonts w:ascii="Bookman Old Style" w:hAnsi="Bookman Old Style"/>
          <w:b/>
          <w:sz w:val="28"/>
          <w:szCs w:val="28"/>
        </w:rPr>
        <w:t xml:space="preserve"> </w:t>
      </w:r>
      <w:r w:rsidRPr="0046492B">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sz w:val="28"/>
          <w:szCs w:val="28"/>
        </w:rPr>
        <w:tab/>
        <w:t xml:space="preserve">DATE </w:t>
      </w:r>
    </w:p>
    <w:p w:rsidR="00B927B9" w:rsidRPr="0046492B" w:rsidRDefault="00B927B9" w:rsidP="00B927B9">
      <w:pPr>
        <w:spacing w:before="20" w:after="20"/>
        <w:jc w:val="both"/>
        <w:rPr>
          <w:rFonts w:ascii="Bookman Old Style" w:hAnsi="Bookman Old Style"/>
          <w:b/>
          <w:i/>
          <w:sz w:val="28"/>
          <w:szCs w:val="28"/>
        </w:rPr>
      </w:pPr>
      <w:r w:rsidRPr="0046492B">
        <w:rPr>
          <w:rFonts w:ascii="Bookman Old Style" w:hAnsi="Bookman Old Style"/>
          <w:b/>
          <w:i/>
          <w:sz w:val="28"/>
          <w:szCs w:val="28"/>
        </w:rPr>
        <w:t>Project co-ordinator</w:t>
      </w:r>
    </w:p>
    <w:p w:rsidR="00B927B9" w:rsidRPr="0046492B" w:rsidRDefault="00B927B9" w:rsidP="00B927B9">
      <w:pPr>
        <w:spacing w:before="20" w:after="20"/>
        <w:jc w:val="both"/>
        <w:rPr>
          <w:rFonts w:ascii="Bookman Old Style" w:hAnsi="Bookman Old Style"/>
          <w:b/>
          <w:i/>
          <w:sz w:val="28"/>
          <w:szCs w:val="28"/>
        </w:rPr>
      </w:pPr>
    </w:p>
    <w:p w:rsidR="00B927B9" w:rsidRPr="0046492B" w:rsidRDefault="00B927B9" w:rsidP="00B927B9">
      <w:pPr>
        <w:spacing w:before="20" w:after="20"/>
        <w:jc w:val="both"/>
        <w:rPr>
          <w:rFonts w:ascii="Bookman Old Style" w:hAnsi="Bookman Old Style"/>
          <w:sz w:val="28"/>
          <w:szCs w:val="28"/>
        </w:rPr>
      </w:pPr>
    </w:p>
    <w:p w:rsidR="00B927B9" w:rsidRPr="0046492B" w:rsidRDefault="004616E7" w:rsidP="00B927B9">
      <w:pPr>
        <w:spacing w:before="20" w:after="20"/>
        <w:jc w:val="both"/>
        <w:rPr>
          <w:rFonts w:ascii="Bookman Old Style" w:hAnsi="Bookman Old Style"/>
          <w:sz w:val="28"/>
          <w:szCs w:val="28"/>
        </w:rPr>
      </w:pPr>
      <w:r>
        <w:rPr>
          <w:rFonts w:ascii="Bookman Old Style" w:hAnsi="Bookman Old Style"/>
          <w:noProof/>
          <w:sz w:val="28"/>
          <w:szCs w:val="28"/>
        </w:rPr>
        <w:pict>
          <v:line id="_x0000_s1030" style="position:absolute;left:0;text-align:left;z-index:251664384" from="299pt,14.05pt" to="407pt,14.05pt"/>
        </w:pict>
      </w:r>
      <w:r>
        <w:rPr>
          <w:rFonts w:ascii="Bookman Old Style" w:hAnsi="Bookman Old Style"/>
          <w:noProof/>
          <w:sz w:val="28"/>
          <w:szCs w:val="28"/>
        </w:rPr>
        <w:pict>
          <v:line id="_x0000_s1031" style="position:absolute;left:0;text-align:left;z-index:251665408" from="-1pt,16.05pt" to="170pt,16.05pt"/>
        </w:pict>
      </w:r>
    </w:p>
    <w:p w:rsidR="00B927B9" w:rsidRPr="0046492B" w:rsidRDefault="00B927B9" w:rsidP="00B927B9">
      <w:pPr>
        <w:spacing w:before="20" w:after="20"/>
        <w:jc w:val="both"/>
        <w:rPr>
          <w:rFonts w:ascii="Bookman Old Style" w:hAnsi="Bookman Old Style"/>
          <w:sz w:val="28"/>
          <w:szCs w:val="28"/>
        </w:rPr>
      </w:pPr>
      <w:r>
        <w:rPr>
          <w:rFonts w:ascii="Bookman Old Style" w:hAnsi="Bookman Old Style"/>
          <w:b/>
          <w:sz w:val="28"/>
          <w:szCs w:val="28"/>
        </w:rPr>
        <w:t>MR. ELELU M.O</w:t>
      </w:r>
      <w:r w:rsidRPr="0046492B">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b/>
          <w:sz w:val="28"/>
          <w:szCs w:val="28"/>
        </w:rPr>
        <w:tab/>
      </w:r>
      <w:r w:rsidRPr="0046492B">
        <w:rPr>
          <w:rFonts w:ascii="Bookman Old Style" w:hAnsi="Bookman Old Style"/>
          <w:b/>
          <w:sz w:val="28"/>
          <w:szCs w:val="28"/>
        </w:rPr>
        <w:tab/>
      </w:r>
      <w:r>
        <w:rPr>
          <w:rFonts w:ascii="Bookman Old Style" w:hAnsi="Bookman Old Style"/>
          <w:sz w:val="28"/>
          <w:szCs w:val="28"/>
        </w:rPr>
        <w:tab/>
      </w:r>
      <w:r w:rsidRPr="0046492B">
        <w:rPr>
          <w:rFonts w:ascii="Bookman Old Style" w:hAnsi="Bookman Old Style"/>
          <w:sz w:val="28"/>
          <w:szCs w:val="28"/>
        </w:rPr>
        <w:t>DATE</w:t>
      </w:r>
      <w:r w:rsidRPr="0046492B">
        <w:rPr>
          <w:rFonts w:ascii="Bookman Old Style" w:hAnsi="Bookman Old Style"/>
          <w:sz w:val="28"/>
          <w:szCs w:val="28"/>
        </w:rPr>
        <w:tab/>
        <w:t xml:space="preserve">                                                               </w:t>
      </w:r>
    </w:p>
    <w:p w:rsidR="00B927B9" w:rsidRPr="0046492B" w:rsidRDefault="00B927B9" w:rsidP="00B927B9">
      <w:pPr>
        <w:spacing w:before="20" w:after="20"/>
        <w:jc w:val="both"/>
        <w:rPr>
          <w:rFonts w:ascii="Bookman Old Style" w:hAnsi="Bookman Old Style"/>
          <w:b/>
          <w:i/>
          <w:sz w:val="28"/>
          <w:szCs w:val="28"/>
        </w:rPr>
      </w:pPr>
      <w:r w:rsidRPr="0046492B">
        <w:rPr>
          <w:rFonts w:ascii="Bookman Old Style" w:hAnsi="Bookman Old Style"/>
          <w:b/>
          <w:i/>
          <w:sz w:val="28"/>
          <w:szCs w:val="28"/>
        </w:rPr>
        <w:t xml:space="preserve">Head of Department (H.O.D) </w:t>
      </w:r>
    </w:p>
    <w:p w:rsidR="00B927B9" w:rsidRPr="0046492B" w:rsidRDefault="00B927B9" w:rsidP="00B927B9">
      <w:pPr>
        <w:spacing w:before="20" w:after="20"/>
        <w:jc w:val="both"/>
        <w:rPr>
          <w:rFonts w:ascii="Bookman Old Style" w:hAnsi="Bookman Old Style"/>
          <w:b/>
          <w:i/>
          <w:sz w:val="28"/>
          <w:szCs w:val="28"/>
        </w:rPr>
      </w:pPr>
    </w:p>
    <w:p w:rsidR="00B927B9" w:rsidRPr="0046492B" w:rsidRDefault="00B927B9" w:rsidP="00B927B9">
      <w:pPr>
        <w:spacing w:before="20" w:after="20"/>
        <w:jc w:val="both"/>
        <w:rPr>
          <w:rFonts w:ascii="Bookman Old Style" w:hAnsi="Bookman Old Style"/>
          <w:b/>
          <w:i/>
          <w:sz w:val="28"/>
          <w:szCs w:val="28"/>
        </w:rPr>
      </w:pPr>
    </w:p>
    <w:p w:rsidR="00B927B9" w:rsidRPr="0046492B" w:rsidRDefault="00B927B9" w:rsidP="00B927B9">
      <w:pPr>
        <w:spacing w:before="20" w:after="20"/>
        <w:jc w:val="both"/>
        <w:rPr>
          <w:rFonts w:ascii="Bookman Old Style" w:hAnsi="Bookman Old Style"/>
          <w:b/>
          <w:i/>
          <w:sz w:val="28"/>
          <w:szCs w:val="28"/>
        </w:rPr>
      </w:pPr>
      <w:r w:rsidRPr="0046492B">
        <w:rPr>
          <w:rFonts w:ascii="Bookman Old Style" w:hAnsi="Bookman Old Style"/>
          <w:b/>
          <w:i/>
          <w:sz w:val="28"/>
          <w:szCs w:val="28"/>
        </w:rPr>
        <w:t>_________________________</w:t>
      </w:r>
      <w:r w:rsidRPr="0046492B">
        <w:rPr>
          <w:rFonts w:ascii="Bookman Old Style" w:hAnsi="Bookman Old Style"/>
          <w:b/>
          <w:i/>
          <w:sz w:val="28"/>
          <w:szCs w:val="28"/>
        </w:rPr>
        <w:tab/>
      </w:r>
      <w:r w:rsidRPr="0046492B">
        <w:rPr>
          <w:rFonts w:ascii="Bookman Old Style" w:hAnsi="Bookman Old Style"/>
          <w:b/>
          <w:i/>
          <w:sz w:val="28"/>
          <w:szCs w:val="28"/>
        </w:rPr>
        <w:tab/>
      </w:r>
      <w:r w:rsidRPr="0046492B">
        <w:rPr>
          <w:rFonts w:ascii="Bookman Old Style" w:hAnsi="Bookman Old Style"/>
          <w:b/>
          <w:i/>
          <w:sz w:val="28"/>
          <w:szCs w:val="28"/>
        </w:rPr>
        <w:tab/>
      </w:r>
      <w:r w:rsidRPr="0046492B">
        <w:rPr>
          <w:rFonts w:ascii="Bookman Old Style" w:hAnsi="Bookman Old Style"/>
          <w:b/>
          <w:i/>
          <w:sz w:val="28"/>
          <w:szCs w:val="28"/>
        </w:rPr>
        <w:tab/>
        <w:t>_________________</w:t>
      </w:r>
    </w:p>
    <w:p w:rsidR="00B927B9" w:rsidRPr="0046492B" w:rsidRDefault="00B927B9" w:rsidP="00B927B9">
      <w:pPr>
        <w:spacing w:before="20" w:after="20"/>
        <w:jc w:val="both"/>
        <w:rPr>
          <w:rFonts w:ascii="Bookman Old Style" w:hAnsi="Bookman Old Style"/>
          <w:b/>
          <w:i/>
          <w:sz w:val="28"/>
          <w:szCs w:val="28"/>
        </w:rPr>
      </w:pPr>
      <w:r w:rsidRPr="0046492B">
        <w:rPr>
          <w:rFonts w:ascii="Bookman Old Style" w:hAnsi="Bookman Old Style"/>
          <w:b/>
          <w:sz w:val="28"/>
          <w:szCs w:val="28"/>
        </w:rPr>
        <w:t>EXTERNAL</w:t>
      </w:r>
      <w:r w:rsidRPr="0046492B">
        <w:rPr>
          <w:rFonts w:ascii="Bookman Old Style" w:hAnsi="Bookman Old Style"/>
          <w:b/>
          <w:i/>
          <w:sz w:val="28"/>
          <w:szCs w:val="28"/>
        </w:rPr>
        <w:t xml:space="preserve"> </w:t>
      </w:r>
      <w:r w:rsidRPr="0046492B">
        <w:rPr>
          <w:rFonts w:ascii="Bookman Old Style" w:hAnsi="Bookman Old Style"/>
          <w:b/>
          <w:sz w:val="28"/>
          <w:szCs w:val="28"/>
        </w:rPr>
        <w:t>EXAMINER</w:t>
      </w:r>
      <w:r w:rsidRPr="0046492B">
        <w:rPr>
          <w:rFonts w:ascii="Bookman Old Style" w:hAnsi="Bookman Old Style"/>
          <w:b/>
          <w:i/>
          <w:sz w:val="28"/>
          <w:szCs w:val="28"/>
        </w:rPr>
        <w:tab/>
      </w:r>
      <w:r w:rsidRPr="0046492B">
        <w:rPr>
          <w:rFonts w:ascii="Bookman Old Style" w:hAnsi="Bookman Old Style"/>
          <w:b/>
          <w:i/>
          <w:sz w:val="28"/>
          <w:szCs w:val="28"/>
        </w:rPr>
        <w:tab/>
      </w:r>
      <w:r w:rsidRPr="0046492B">
        <w:rPr>
          <w:rFonts w:ascii="Bookman Old Style" w:hAnsi="Bookman Old Style"/>
          <w:b/>
          <w:i/>
          <w:sz w:val="28"/>
          <w:szCs w:val="28"/>
        </w:rPr>
        <w:tab/>
      </w:r>
      <w:r w:rsidRPr="0046492B">
        <w:rPr>
          <w:rFonts w:ascii="Bookman Old Style" w:hAnsi="Bookman Old Style"/>
          <w:b/>
          <w:i/>
          <w:sz w:val="28"/>
          <w:szCs w:val="28"/>
        </w:rPr>
        <w:tab/>
      </w:r>
      <w:r w:rsidRPr="0046492B">
        <w:rPr>
          <w:rFonts w:ascii="Bookman Old Style" w:hAnsi="Bookman Old Style"/>
          <w:b/>
          <w:i/>
          <w:sz w:val="28"/>
          <w:szCs w:val="28"/>
        </w:rPr>
        <w:tab/>
      </w:r>
      <w:r w:rsidRPr="0046492B">
        <w:rPr>
          <w:rFonts w:ascii="Bookman Old Style" w:hAnsi="Bookman Old Style"/>
          <w:sz w:val="28"/>
          <w:szCs w:val="28"/>
        </w:rPr>
        <w:t>DATE</w:t>
      </w:r>
    </w:p>
    <w:p w:rsidR="00B927B9" w:rsidRPr="0046492B" w:rsidRDefault="00B927B9" w:rsidP="00B927B9">
      <w:pPr>
        <w:spacing w:after="0" w:line="480" w:lineRule="auto"/>
        <w:rPr>
          <w:rFonts w:ascii="Bookman Old Style" w:hAnsi="Bookman Old Style"/>
          <w:b/>
          <w:sz w:val="24"/>
          <w:szCs w:val="24"/>
        </w:rPr>
      </w:pPr>
    </w:p>
    <w:p w:rsidR="00B927B9" w:rsidRDefault="00B927B9" w:rsidP="00343105">
      <w:pPr>
        <w:spacing w:after="0" w:line="480" w:lineRule="auto"/>
        <w:rPr>
          <w:rFonts w:ascii="Bookman Old Style" w:hAnsi="Bookman Old Style"/>
          <w:b/>
          <w:sz w:val="24"/>
          <w:szCs w:val="24"/>
        </w:rPr>
      </w:pPr>
    </w:p>
    <w:p w:rsidR="00391343" w:rsidRDefault="00391343" w:rsidP="00B927B9">
      <w:pPr>
        <w:spacing w:after="0" w:line="480" w:lineRule="auto"/>
        <w:jc w:val="center"/>
        <w:rPr>
          <w:rFonts w:ascii="Bookman Old Style" w:hAnsi="Bookman Old Style"/>
          <w:b/>
          <w:sz w:val="26"/>
          <w:szCs w:val="26"/>
        </w:rPr>
      </w:pPr>
    </w:p>
    <w:p w:rsidR="00B927B9" w:rsidRPr="00391343" w:rsidRDefault="00B927B9" w:rsidP="00B927B9">
      <w:pPr>
        <w:spacing w:after="0" w:line="480" w:lineRule="auto"/>
        <w:jc w:val="center"/>
        <w:rPr>
          <w:rFonts w:ascii="Bookman Old Style" w:hAnsi="Bookman Old Style"/>
          <w:b/>
          <w:sz w:val="26"/>
          <w:szCs w:val="26"/>
        </w:rPr>
      </w:pPr>
      <w:r w:rsidRPr="00391343">
        <w:rPr>
          <w:rFonts w:ascii="Bookman Old Style" w:hAnsi="Bookman Old Style"/>
          <w:b/>
          <w:sz w:val="26"/>
          <w:szCs w:val="26"/>
        </w:rPr>
        <w:lastRenderedPageBreak/>
        <w:t>DEDICATION</w:t>
      </w:r>
    </w:p>
    <w:p w:rsidR="00B927B9" w:rsidRPr="00391343" w:rsidRDefault="00B927B9" w:rsidP="00B927B9">
      <w:pPr>
        <w:spacing w:after="0" w:line="480" w:lineRule="auto"/>
        <w:ind w:firstLine="720"/>
        <w:jc w:val="both"/>
        <w:rPr>
          <w:rFonts w:ascii="Bookman Old Style" w:hAnsi="Bookman Old Style"/>
          <w:sz w:val="26"/>
          <w:szCs w:val="26"/>
        </w:rPr>
      </w:pPr>
      <w:r w:rsidRPr="00391343">
        <w:rPr>
          <w:rFonts w:ascii="Bookman Old Style" w:hAnsi="Bookman Old Style"/>
          <w:sz w:val="26"/>
          <w:szCs w:val="26"/>
        </w:rPr>
        <w:t xml:space="preserve">I dedicate this project to Almighty God my creator who has been the source of my strength throughout this program. </w:t>
      </w: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Pr="0046492B" w:rsidRDefault="00B927B9" w:rsidP="00B927B9">
      <w:pPr>
        <w:spacing w:after="0" w:line="480" w:lineRule="auto"/>
        <w:ind w:firstLine="720"/>
        <w:rPr>
          <w:rFonts w:ascii="Bookman Old Style" w:hAnsi="Bookman Old Style"/>
          <w:sz w:val="24"/>
          <w:szCs w:val="24"/>
        </w:rPr>
      </w:pPr>
    </w:p>
    <w:p w:rsidR="00B927B9" w:rsidRDefault="00B927B9" w:rsidP="00343105">
      <w:pPr>
        <w:spacing w:after="0" w:line="360" w:lineRule="auto"/>
        <w:rPr>
          <w:rFonts w:ascii="Bookman Old Style" w:hAnsi="Bookman Old Style"/>
          <w:b/>
          <w:sz w:val="24"/>
          <w:szCs w:val="24"/>
        </w:rPr>
      </w:pPr>
    </w:p>
    <w:p w:rsidR="00B927B9" w:rsidRDefault="00B927B9" w:rsidP="00B927B9">
      <w:pPr>
        <w:spacing w:after="0" w:line="360" w:lineRule="auto"/>
        <w:jc w:val="center"/>
        <w:rPr>
          <w:rFonts w:ascii="Bookman Old Style" w:hAnsi="Bookman Old Style"/>
          <w:b/>
          <w:sz w:val="24"/>
          <w:szCs w:val="24"/>
        </w:rPr>
      </w:pPr>
    </w:p>
    <w:p w:rsidR="00B927B9" w:rsidRDefault="00B927B9" w:rsidP="00B927B9">
      <w:pPr>
        <w:spacing w:after="0" w:line="360" w:lineRule="auto"/>
        <w:jc w:val="center"/>
        <w:rPr>
          <w:rFonts w:ascii="Bookman Old Style" w:hAnsi="Bookman Old Style"/>
          <w:b/>
          <w:sz w:val="24"/>
          <w:szCs w:val="24"/>
        </w:rPr>
      </w:pPr>
    </w:p>
    <w:p w:rsidR="00B927B9" w:rsidRPr="00343105" w:rsidRDefault="00B927B9" w:rsidP="00B927B9">
      <w:pPr>
        <w:spacing w:after="0" w:line="360" w:lineRule="auto"/>
        <w:jc w:val="center"/>
        <w:rPr>
          <w:rFonts w:ascii="Bookman Old Style" w:hAnsi="Bookman Old Style"/>
          <w:b/>
          <w:sz w:val="26"/>
          <w:szCs w:val="26"/>
        </w:rPr>
      </w:pPr>
      <w:r w:rsidRPr="00343105">
        <w:rPr>
          <w:rFonts w:ascii="Bookman Old Style" w:hAnsi="Bookman Old Style"/>
          <w:b/>
          <w:sz w:val="26"/>
          <w:szCs w:val="26"/>
        </w:rPr>
        <w:lastRenderedPageBreak/>
        <w:t>ACKNOWLEDGEMENTS</w:t>
      </w:r>
    </w:p>
    <w:p w:rsidR="00B927B9" w:rsidRPr="00343105" w:rsidRDefault="00B927B9" w:rsidP="00B927B9">
      <w:pPr>
        <w:spacing w:after="0" w:line="360" w:lineRule="auto"/>
        <w:jc w:val="both"/>
        <w:rPr>
          <w:rFonts w:ascii="Bookman Old Style" w:hAnsi="Bookman Old Style"/>
          <w:sz w:val="26"/>
          <w:szCs w:val="26"/>
        </w:rPr>
      </w:pPr>
      <w:r w:rsidRPr="00343105">
        <w:rPr>
          <w:rFonts w:ascii="Bookman Old Style" w:hAnsi="Bookman Old Style"/>
          <w:b/>
          <w:sz w:val="26"/>
          <w:szCs w:val="26"/>
        </w:rPr>
        <w:tab/>
      </w:r>
      <w:r w:rsidRPr="00343105">
        <w:rPr>
          <w:rFonts w:ascii="Bookman Old Style" w:hAnsi="Bookman Old Style"/>
          <w:sz w:val="26"/>
          <w:szCs w:val="26"/>
        </w:rPr>
        <w:t>First and foremost, praises and adoration to Almighty God the sole provider of knowledge, wisdom, love, mercy and grace for His shower of blessings throughout my program and successful completion of research work.</w:t>
      </w:r>
    </w:p>
    <w:p w:rsidR="00B927B9" w:rsidRPr="00343105" w:rsidRDefault="00B927B9" w:rsidP="00B927B9">
      <w:pPr>
        <w:spacing w:after="0" w:line="360" w:lineRule="auto"/>
        <w:jc w:val="both"/>
        <w:rPr>
          <w:rFonts w:ascii="Bookman Old Style" w:hAnsi="Bookman Old Style"/>
          <w:sz w:val="26"/>
          <w:szCs w:val="26"/>
        </w:rPr>
      </w:pPr>
      <w:r w:rsidRPr="00343105">
        <w:rPr>
          <w:rFonts w:ascii="Bookman Old Style" w:hAnsi="Bookman Old Style"/>
          <w:sz w:val="26"/>
          <w:szCs w:val="26"/>
        </w:rPr>
        <w:tab/>
        <w:t>I would like to express my deep and sincere gratitude to my supervisor, Mrs. Abdulkareem, R.B. for giving me the opportunity to do research and providing invaluable guidance throughout this research. His dynamism, vision, sincerity and motivation have deeply inspired me, she has taught me the methodology to carry out the research and to present the research work as clearly as possible, It was a great privilege and honor to work and study under her guidance and I am extremely grateful for what she has offered me.</w:t>
      </w:r>
    </w:p>
    <w:p w:rsidR="00B927B9" w:rsidRPr="00343105" w:rsidRDefault="00B927B9" w:rsidP="00B927B9">
      <w:pPr>
        <w:spacing w:after="0" w:line="360" w:lineRule="auto"/>
        <w:jc w:val="both"/>
        <w:rPr>
          <w:rFonts w:ascii="Bookman Old Style" w:hAnsi="Bookman Old Style"/>
          <w:sz w:val="26"/>
          <w:szCs w:val="26"/>
        </w:rPr>
      </w:pPr>
      <w:r w:rsidRPr="00343105">
        <w:rPr>
          <w:rFonts w:ascii="Bookman Old Style" w:hAnsi="Bookman Old Style"/>
          <w:sz w:val="26"/>
          <w:szCs w:val="26"/>
        </w:rPr>
        <w:t>My gratitude also goes to my Head of Department Mr.  Elelu M.O. and other lecturers and non-teaching staff in the department. God bless you all.</w:t>
      </w:r>
    </w:p>
    <w:p w:rsidR="00B927B9" w:rsidRPr="00343105" w:rsidRDefault="00B927B9" w:rsidP="00B927B9">
      <w:pPr>
        <w:spacing w:after="0" w:line="480" w:lineRule="auto"/>
        <w:jc w:val="both"/>
        <w:rPr>
          <w:rFonts w:ascii="Bookman Old Style" w:hAnsi="Bookman Old Style"/>
          <w:sz w:val="26"/>
          <w:szCs w:val="26"/>
        </w:rPr>
      </w:pPr>
    </w:p>
    <w:p w:rsidR="00B927B9" w:rsidRPr="0046492B" w:rsidRDefault="00B927B9" w:rsidP="00B927B9">
      <w:pPr>
        <w:spacing w:after="0" w:line="480" w:lineRule="auto"/>
        <w:rPr>
          <w:rFonts w:ascii="Bookman Old Style" w:hAnsi="Bookman Old Style"/>
          <w:sz w:val="24"/>
          <w:szCs w:val="24"/>
        </w:rPr>
      </w:pPr>
    </w:p>
    <w:p w:rsidR="00B927B9" w:rsidRPr="0046492B" w:rsidRDefault="00B927B9" w:rsidP="00B927B9">
      <w:pPr>
        <w:spacing w:after="0" w:line="480" w:lineRule="auto"/>
        <w:rPr>
          <w:rFonts w:ascii="Bookman Old Style" w:hAnsi="Bookman Old Style"/>
          <w:sz w:val="24"/>
          <w:szCs w:val="24"/>
        </w:rPr>
      </w:pPr>
    </w:p>
    <w:p w:rsidR="00B927B9" w:rsidRPr="0046492B" w:rsidRDefault="00B927B9" w:rsidP="00B927B9">
      <w:pPr>
        <w:spacing w:after="0" w:line="480" w:lineRule="auto"/>
        <w:rPr>
          <w:rFonts w:ascii="Bookman Old Style" w:hAnsi="Bookman Old Style"/>
          <w:b/>
          <w:sz w:val="24"/>
          <w:szCs w:val="24"/>
        </w:rPr>
      </w:pPr>
    </w:p>
    <w:p w:rsidR="00B927B9" w:rsidRPr="0046492B" w:rsidRDefault="00B927B9" w:rsidP="00B927B9">
      <w:pPr>
        <w:spacing w:after="0" w:line="480" w:lineRule="auto"/>
        <w:rPr>
          <w:rFonts w:ascii="Bookman Old Style" w:hAnsi="Bookman Old Style"/>
          <w:sz w:val="24"/>
          <w:szCs w:val="24"/>
        </w:rPr>
      </w:pPr>
    </w:p>
    <w:p w:rsidR="00B927B9" w:rsidRDefault="00B927B9" w:rsidP="00B927B9">
      <w:pPr>
        <w:spacing w:after="0" w:line="480" w:lineRule="auto"/>
        <w:ind w:left="2160" w:firstLine="720"/>
        <w:rPr>
          <w:rFonts w:ascii="Bookman Old Style" w:eastAsia="Calibri" w:hAnsi="Bookman Old Style"/>
          <w:b/>
          <w:bCs/>
          <w:sz w:val="20"/>
          <w:szCs w:val="20"/>
        </w:rPr>
      </w:pPr>
    </w:p>
    <w:p w:rsidR="00343105" w:rsidRDefault="00343105" w:rsidP="00343105">
      <w:pPr>
        <w:spacing w:after="0" w:line="480" w:lineRule="auto"/>
        <w:rPr>
          <w:rFonts w:ascii="Bookman Old Style" w:eastAsia="Calibri" w:hAnsi="Bookman Old Style"/>
          <w:b/>
          <w:bCs/>
          <w:sz w:val="20"/>
          <w:szCs w:val="20"/>
        </w:rPr>
      </w:pPr>
    </w:p>
    <w:p w:rsidR="00B927B9" w:rsidRPr="00391343" w:rsidRDefault="00B927B9" w:rsidP="00B927B9">
      <w:pPr>
        <w:spacing w:after="0" w:line="480" w:lineRule="auto"/>
        <w:ind w:left="2160" w:firstLine="720"/>
        <w:rPr>
          <w:rFonts w:ascii="Bookman Old Style" w:eastAsiaTheme="minorHAnsi" w:hAnsi="Bookman Old Style"/>
          <w:sz w:val="20"/>
          <w:szCs w:val="20"/>
        </w:rPr>
      </w:pPr>
      <w:r w:rsidRPr="00391343">
        <w:rPr>
          <w:rFonts w:ascii="Bookman Old Style" w:eastAsia="Calibri" w:hAnsi="Bookman Old Style"/>
          <w:b/>
          <w:bCs/>
          <w:sz w:val="20"/>
          <w:szCs w:val="20"/>
        </w:rPr>
        <w:lastRenderedPageBreak/>
        <w:t>TABLE OF CONTENTS</w:t>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Title Page</w:t>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 xml:space="preserve">Certification </w:t>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Dedication</w:t>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 xml:space="preserve">Acknowledgment </w:t>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Table of Contents</w:t>
      </w:r>
    </w:p>
    <w:p w:rsidR="00B927B9" w:rsidRPr="00391343" w:rsidRDefault="00B927B9" w:rsidP="00B927B9">
      <w:pPr>
        <w:spacing w:after="0" w:line="480" w:lineRule="auto"/>
        <w:rPr>
          <w:rFonts w:ascii="Bookman Old Style" w:eastAsia="Calibri" w:hAnsi="Bookman Old Style"/>
          <w:b/>
          <w:bCs/>
          <w:sz w:val="20"/>
          <w:szCs w:val="20"/>
        </w:rPr>
      </w:pPr>
      <w:r w:rsidRPr="00391343">
        <w:rPr>
          <w:rFonts w:ascii="Bookman Old Style" w:eastAsia="Calibri" w:hAnsi="Bookman Old Style"/>
          <w:b/>
          <w:bCs/>
          <w:sz w:val="20"/>
          <w:szCs w:val="20"/>
        </w:rPr>
        <w:t xml:space="preserve">CHAPTER ONE:    </w:t>
      </w:r>
    </w:p>
    <w:p w:rsidR="00B927B9" w:rsidRPr="00391343" w:rsidRDefault="00B927B9" w:rsidP="00B927B9">
      <w:pPr>
        <w:spacing w:after="0" w:line="480" w:lineRule="auto"/>
        <w:rPr>
          <w:rFonts w:ascii="Bookman Old Style" w:hAnsi="Bookman Old Style"/>
          <w:sz w:val="20"/>
          <w:szCs w:val="20"/>
        </w:rPr>
      </w:pPr>
      <w:r w:rsidRPr="00391343">
        <w:rPr>
          <w:rFonts w:ascii="Bookman Old Style" w:eastAsia="Calibri" w:hAnsi="Bookman Old Style"/>
          <w:b/>
          <w:bCs/>
          <w:sz w:val="20"/>
          <w:szCs w:val="20"/>
        </w:rPr>
        <w:t>1.1</w:t>
      </w:r>
      <w:r w:rsidRPr="00391343">
        <w:rPr>
          <w:rFonts w:ascii="Bookman Old Style" w:eastAsia="Calibri" w:hAnsi="Bookman Old Style"/>
          <w:bCs/>
          <w:sz w:val="20"/>
          <w:szCs w:val="20"/>
        </w:rPr>
        <w:t xml:space="preserve">       Introduction</w:t>
      </w:r>
      <w:r w:rsidRPr="00391343">
        <w:rPr>
          <w:rFonts w:ascii="Bookman Old Style" w:hAnsi="Bookman Old Style"/>
          <w:sz w:val="20"/>
          <w:szCs w:val="20"/>
        </w:rPr>
        <w:tab/>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1.1</w:t>
      </w:r>
      <w:r w:rsidRPr="00391343">
        <w:rPr>
          <w:rFonts w:ascii="Bookman Old Style" w:eastAsia="Calibri" w:hAnsi="Bookman Old Style"/>
          <w:sz w:val="20"/>
          <w:szCs w:val="20"/>
        </w:rPr>
        <w:tab/>
        <w:t>Background of the Study</w:t>
      </w:r>
    </w:p>
    <w:p w:rsidR="00343105" w:rsidRPr="00391343" w:rsidRDefault="00B927B9" w:rsidP="00B927B9">
      <w:pPr>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1.2</w:t>
      </w:r>
      <w:r w:rsidRPr="00391343">
        <w:rPr>
          <w:rFonts w:ascii="Bookman Old Style" w:eastAsia="Calibri" w:hAnsi="Bookman Old Style"/>
          <w:sz w:val="20"/>
          <w:szCs w:val="20"/>
        </w:rPr>
        <w:tab/>
        <w:t>Statement of the Problem</w:t>
      </w:r>
    </w:p>
    <w:p w:rsidR="00B927B9" w:rsidRPr="00391343" w:rsidRDefault="00B927B9" w:rsidP="00B927B9">
      <w:pPr>
        <w:spacing w:after="0" w:line="480" w:lineRule="auto"/>
        <w:rPr>
          <w:rFonts w:ascii="Bookman Old Style" w:hAnsi="Bookman Old Style"/>
          <w:sz w:val="20"/>
          <w:szCs w:val="20"/>
        </w:rPr>
      </w:pPr>
      <w:r w:rsidRPr="00391343">
        <w:rPr>
          <w:rFonts w:ascii="Bookman Old Style" w:eastAsia="Calibri" w:hAnsi="Bookman Old Style"/>
          <w:sz w:val="20"/>
          <w:szCs w:val="20"/>
        </w:rPr>
        <w:t>1.3</w:t>
      </w:r>
      <w:r w:rsidRPr="00391343">
        <w:rPr>
          <w:rFonts w:ascii="Bookman Old Style" w:eastAsia="Calibri" w:hAnsi="Bookman Old Style"/>
          <w:sz w:val="20"/>
          <w:szCs w:val="20"/>
        </w:rPr>
        <w:tab/>
        <w:t>Research Questions</w:t>
      </w:r>
    </w:p>
    <w:p w:rsidR="00B927B9" w:rsidRPr="00391343" w:rsidRDefault="00B0463F" w:rsidP="00B927B9">
      <w:pPr>
        <w:spacing w:after="0" w:line="480" w:lineRule="auto"/>
        <w:rPr>
          <w:rFonts w:ascii="Bookman Old Style" w:hAnsi="Bookman Old Style"/>
          <w:sz w:val="20"/>
          <w:szCs w:val="20"/>
        </w:rPr>
      </w:pPr>
      <w:r w:rsidRPr="00391343">
        <w:rPr>
          <w:rFonts w:ascii="Bookman Old Style" w:eastAsia="Calibri" w:hAnsi="Bookman Old Style"/>
          <w:sz w:val="20"/>
          <w:szCs w:val="20"/>
        </w:rPr>
        <w:t>1.4</w:t>
      </w:r>
      <w:r w:rsidRPr="00391343">
        <w:rPr>
          <w:rFonts w:ascii="Bookman Old Style" w:eastAsia="Calibri" w:hAnsi="Bookman Old Style"/>
          <w:sz w:val="20"/>
          <w:szCs w:val="20"/>
        </w:rPr>
        <w:tab/>
      </w:r>
      <w:r w:rsidR="00B927B9" w:rsidRPr="00391343">
        <w:rPr>
          <w:rFonts w:ascii="Bookman Old Style" w:eastAsia="Calibri" w:hAnsi="Bookman Old Style"/>
          <w:sz w:val="20"/>
          <w:szCs w:val="20"/>
        </w:rPr>
        <w:t>Objectives</w:t>
      </w:r>
      <w:r w:rsidRPr="00391343">
        <w:rPr>
          <w:rFonts w:ascii="Bookman Old Style" w:eastAsia="Calibri" w:hAnsi="Bookman Old Style"/>
          <w:sz w:val="20"/>
          <w:szCs w:val="20"/>
        </w:rPr>
        <w:t xml:space="preserve"> of the Study</w:t>
      </w:r>
    </w:p>
    <w:p w:rsidR="00B927B9" w:rsidRPr="00391343" w:rsidRDefault="00B0463F" w:rsidP="00B927B9">
      <w:pPr>
        <w:spacing w:after="0" w:line="480" w:lineRule="auto"/>
        <w:rPr>
          <w:rFonts w:ascii="Bookman Old Style" w:hAnsi="Bookman Old Style"/>
          <w:sz w:val="20"/>
          <w:szCs w:val="20"/>
        </w:rPr>
      </w:pPr>
      <w:r w:rsidRPr="00391343">
        <w:rPr>
          <w:rFonts w:ascii="Bookman Old Style" w:eastAsia="Calibri" w:hAnsi="Bookman Old Style"/>
          <w:sz w:val="20"/>
          <w:szCs w:val="20"/>
        </w:rPr>
        <w:t>1.5</w:t>
      </w:r>
      <w:r w:rsidRPr="00391343">
        <w:rPr>
          <w:rFonts w:ascii="Bookman Old Style" w:eastAsia="Calibri" w:hAnsi="Bookman Old Style"/>
          <w:sz w:val="20"/>
          <w:szCs w:val="20"/>
        </w:rPr>
        <w:tab/>
      </w:r>
      <w:r w:rsidR="00B927B9" w:rsidRPr="00391343">
        <w:rPr>
          <w:rFonts w:ascii="Bookman Old Style" w:eastAsia="Calibri" w:hAnsi="Bookman Old Style"/>
          <w:sz w:val="20"/>
          <w:szCs w:val="20"/>
        </w:rPr>
        <w:t>Hypotheses</w:t>
      </w:r>
    </w:p>
    <w:p w:rsidR="00B927B9" w:rsidRPr="00391343" w:rsidRDefault="00B0463F" w:rsidP="00B927B9">
      <w:pPr>
        <w:spacing w:after="0" w:line="480" w:lineRule="auto"/>
        <w:rPr>
          <w:rFonts w:ascii="Bookman Old Style" w:hAnsi="Bookman Old Style"/>
          <w:sz w:val="20"/>
          <w:szCs w:val="20"/>
        </w:rPr>
      </w:pPr>
      <w:r w:rsidRPr="00391343">
        <w:rPr>
          <w:rFonts w:ascii="Bookman Old Style" w:eastAsia="Calibri" w:hAnsi="Bookman Old Style"/>
          <w:sz w:val="20"/>
          <w:szCs w:val="20"/>
        </w:rPr>
        <w:t>1.6</w:t>
      </w:r>
      <w:r w:rsidRPr="00391343">
        <w:rPr>
          <w:rFonts w:ascii="Bookman Old Style" w:eastAsia="Calibri" w:hAnsi="Bookman Old Style"/>
          <w:sz w:val="20"/>
          <w:szCs w:val="20"/>
        </w:rPr>
        <w:tab/>
        <w:t xml:space="preserve">Justification </w:t>
      </w:r>
      <w:r w:rsidR="00B927B9" w:rsidRPr="00391343">
        <w:rPr>
          <w:rFonts w:ascii="Bookman Old Style" w:eastAsia="Calibri" w:hAnsi="Bookman Old Style"/>
          <w:sz w:val="20"/>
          <w:szCs w:val="20"/>
        </w:rPr>
        <w:t>of the Study</w:t>
      </w:r>
    </w:p>
    <w:p w:rsidR="00343105" w:rsidRPr="00391343" w:rsidRDefault="00B927B9" w:rsidP="00343105">
      <w:pPr>
        <w:tabs>
          <w:tab w:val="left" w:pos="720"/>
          <w:tab w:val="left" w:pos="1440"/>
          <w:tab w:val="left" w:pos="2160"/>
          <w:tab w:val="center" w:pos="4680"/>
        </w:tabs>
        <w:spacing w:after="0" w:line="480" w:lineRule="auto"/>
        <w:rPr>
          <w:rFonts w:ascii="Bookman Old Style" w:eastAsia="Calibri" w:hAnsi="Bookman Old Style"/>
          <w:sz w:val="20"/>
          <w:szCs w:val="20"/>
        </w:rPr>
      </w:pPr>
      <w:r w:rsidRPr="00391343">
        <w:rPr>
          <w:rFonts w:ascii="Bookman Old Style" w:eastAsia="Calibri" w:hAnsi="Bookman Old Style"/>
          <w:sz w:val="20"/>
          <w:szCs w:val="20"/>
        </w:rPr>
        <w:t>1.7</w:t>
      </w:r>
      <w:r w:rsidRPr="00391343">
        <w:rPr>
          <w:rFonts w:ascii="Bookman Old Style" w:eastAsia="Calibri" w:hAnsi="Bookman Old Style"/>
          <w:sz w:val="20"/>
          <w:szCs w:val="20"/>
        </w:rPr>
        <w:tab/>
        <w:t>Scope of the Study</w:t>
      </w:r>
      <w:r w:rsidR="00343105" w:rsidRPr="00391343">
        <w:rPr>
          <w:rFonts w:ascii="Bookman Old Style" w:eastAsia="Calibri" w:hAnsi="Bookman Old Style"/>
          <w:sz w:val="20"/>
          <w:szCs w:val="20"/>
        </w:rPr>
        <w:tab/>
      </w:r>
    </w:p>
    <w:p w:rsidR="00343105" w:rsidRPr="00391343" w:rsidRDefault="00B0463F" w:rsidP="00B927B9">
      <w:pPr>
        <w:spacing w:after="0" w:line="480" w:lineRule="auto"/>
        <w:rPr>
          <w:rFonts w:ascii="Bookman Old Style" w:hAnsi="Bookman Old Style"/>
          <w:sz w:val="20"/>
          <w:szCs w:val="20"/>
        </w:rPr>
      </w:pPr>
      <w:r w:rsidRPr="00391343">
        <w:rPr>
          <w:rFonts w:ascii="Bookman Old Style" w:hAnsi="Bookman Old Style"/>
          <w:sz w:val="20"/>
          <w:szCs w:val="20"/>
        </w:rPr>
        <w:t>1.8</w:t>
      </w:r>
      <w:r w:rsidRPr="00391343">
        <w:rPr>
          <w:rFonts w:ascii="Bookman Old Style" w:hAnsi="Bookman Old Style"/>
          <w:sz w:val="20"/>
          <w:szCs w:val="20"/>
        </w:rPr>
        <w:tab/>
        <w:t xml:space="preserve">Plan of </w:t>
      </w:r>
      <w:r w:rsidR="00B927B9" w:rsidRPr="00391343">
        <w:rPr>
          <w:rFonts w:ascii="Bookman Old Style" w:hAnsi="Bookman Old Style"/>
          <w:sz w:val="20"/>
          <w:szCs w:val="20"/>
        </w:rPr>
        <w:t>Study</w:t>
      </w:r>
    </w:p>
    <w:p w:rsidR="00343105" w:rsidRPr="00391343" w:rsidRDefault="00B927B9" w:rsidP="00B927B9">
      <w:pPr>
        <w:spacing w:after="0" w:line="480" w:lineRule="auto"/>
        <w:rPr>
          <w:rFonts w:ascii="Bookman Old Style" w:hAnsi="Bookman Old Style"/>
          <w:sz w:val="20"/>
          <w:szCs w:val="20"/>
        </w:rPr>
      </w:pPr>
      <w:r w:rsidRPr="00391343">
        <w:rPr>
          <w:rFonts w:ascii="Bookman Old Style" w:hAnsi="Bookman Old Style"/>
          <w:sz w:val="20"/>
          <w:szCs w:val="20"/>
        </w:rPr>
        <w:t>1.9</w:t>
      </w:r>
      <w:r w:rsidRPr="00391343">
        <w:rPr>
          <w:rFonts w:ascii="Bookman Old Style" w:hAnsi="Bookman Old Style"/>
          <w:sz w:val="20"/>
          <w:szCs w:val="20"/>
        </w:rPr>
        <w:tab/>
        <w:t>Operational definition of Terms</w:t>
      </w:r>
    </w:p>
    <w:p w:rsidR="00B927B9" w:rsidRPr="00391343" w:rsidRDefault="00B927B9" w:rsidP="00B927B9">
      <w:pPr>
        <w:spacing w:after="0" w:line="480" w:lineRule="auto"/>
        <w:rPr>
          <w:rFonts w:ascii="Bookman Old Style" w:eastAsia="Calibri" w:hAnsi="Bookman Old Style"/>
          <w:b/>
          <w:bCs/>
          <w:sz w:val="20"/>
          <w:szCs w:val="20"/>
        </w:rPr>
      </w:pPr>
      <w:r w:rsidRPr="00391343">
        <w:rPr>
          <w:rFonts w:ascii="Bookman Old Style" w:eastAsia="Calibri" w:hAnsi="Bookman Old Style"/>
          <w:b/>
          <w:bCs/>
          <w:sz w:val="20"/>
          <w:szCs w:val="20"/>
        </w:rPr>
        <w:t>CHAPTER TWO</w:t>
      </w:r>
    </w:p>
    <w:p w:rsidR="00B927B9" w:rsidRPr="00391343" w:rsidRDefault="00B927B9" w:rsidP="00B927B9">
      <w:pPr>
        <w:spacing w:after="0" w:line="480" w:lineRule="auto"/>
        <w:rPr>
          <w:rFonts w:ascii="Bookman Old Style" w:eastAsiaTheme="minorHAnsi" w:hAnsi="Bookman Old Style"/>
          <w:sz w:val="20"/>
          <w:szCs w:val="20"/>
        </w:rPr>
      </w:pPr>
      <w:r w:rsidRPr="00391343">
        <w:rPr>
          <w:rFonts w:ascii="Bookman Old Style" w:eastAsia="Calibri" w:hAnsi="Bookman Old Style"/>
          <w:b/>
          <w:bCs/>
          <w:sz w:val="20"/>
          <w:szCs w:val="20"/>
        </w:rPr>
        <w:t>2.0</w:t>
      </w:r>
      <w:r w:rsidRPr="00391343">
        <w:rPr>
          <w:rFonts w:ascii="Bookman Old Style" w:eastAsia="Calibri" w:hAnsi="Bookman Old Style"/>
          <w:b/>
          <w:bCs/>
          <w:sz w:val="20"/>
          <w:szCs w:val="20"/>
        </w:rPr>
        <w:tab/>
      </w:r>
      <w:r w:rsidR="00B0463F" w:rsidRPr="00391343">
        <w:rPr>
          <w:rFonts w:ascii="Bookman Old Style" w:eastAsia="Calibri" w:hAnsi="Bookman Old Style"/>
          <w:b/>
          <w:bCs/>
          <w:sz w:val="20"/>
          <w:szCs w:val="20"/>
        </w:rPr>
        <w:t>INTRODUCTION</w:t>
      </w:r>
    </w:p>
    <w:p w:rsidR="00343105" w:rsidRPr="00391343" w:rsidRDefault="00B927B9"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2.1</w:t>
      </w:r>
      <w:r w:rsidRPr="00391343">
        <w:rPr>
          <w:rFonts w:ascii="Bookman Old Style" w:eastAsia="Calibri" w:hAnsi="Bookman Old Style"/>
          <w:sz w:val="20"/>
          <w:szCs w:val="20"/>
        </w:rPr>
        <w:tab/>
        <w:t>Conceptual Review</w:t>
      </w:r>
    </w:p>
    <w:p w:rsidR="00343105" w:rsidRPr="00391343" w:rsidRDefault="00B927B9" w:rsidP="00B927B9">
      <w:pPr>
        <w:spacing w:after="0" w:line="480" w:lineRule="auto"/>
        <w:jc w:val="both"/>
        <w:rPr>
          <w:rFonts w:ascii="Bookman Old Style" w:eastAsia="Calibri" w:hAnsi="Bookman Old Style"/>
          <w:color w:val="000000"/>
          <w:sz w:val="20"/>
          <w:szCs w:val="20"/>
        </w:rPr>
      </w:pPr>
      <w:r w:rsidRPr="00391343">
        <w:rPr>
          <w:rFonts w:ascii="Bookman Old Style" w:eastAsia="Calibri" w:hAnsi="Bookman Old Style"/>
          <w:color w:val="000000"/>
          <w:sz w:val="20"/>
          <w:szCs w:val="20"/>
        </w:rPr>
        <w:t>2</w:t>
      </w:r>
      <w:r w:rsidR="00B0463F" w:rsidRPr="00391343">
        <w:rPr>
          <w:rFonts w:ascii="Bookman Old Style" w:eastAsia="Calibri" w:hAnsi="Bookman Old Style"/>
          <w:color w:val="000000"/>
          <w:sz w:val="20"/>
          <w:szCs w:val="20"/>
        </w:rPr>
        <w:t>.1.1</w:t>
      </w:r>
      <w:r w:rsidR="00B0463F" w:rsidRPr="00391343">
        <w:rPr>
          <w:rFonts w:ascii="Bookman Old Style" w:eastAsia="Calibri" w:hAnsi="Bookman Old Style"/>
          <w:color w:val="000000"/>
          <w:sz w:val="20"/>
          <w:szCs w:val="20"/>
        </w:rPr>
        <w:tab/>
        <w:t>Evolution of Forensic Accounting</w:t>
      </w:r>
    </w:p>
    <w:p w:rsidR="00343105" w:rsidRPr="00391343" w:rsidRDefault="00B0463F" w:rsidP="00B927B9">
      <w:pPr>
        <w:spacing w:after="0" w:line="480" w:lineRule="auto"/>
        <w:jc w:val="both"/>
        <w:rPr>
          <w:rFonts w:ascii="Bookman Old Style" w:hAnsi="Bookman Old Style"/>
          <w:sz w:val="20"/>
          <w:szCs w:val="20"/>
        </w:rPr>
      </w:pPr>
      <w:r w:rsidRPr="00391343">
        <w:rPr>
          <w:rFonts w:ascii="Bookman Old Style" w:hAnsi="Bookman Old Style"/>
          <w:sz w:val="20"/>
          <w:szCs w:val="20"/>
        </w:rPr>
        <w:t xml:space="preserve">2.1.2 </w:t>
      </w:r>
      <w:r w:rsidRPr="00391343">
        <w:rPr>
          <w:rFonts w:ascii="Bookman Old Style" w:hAnsi="Bookman Old Style"/>
          <w:sz w:val="20"/>
          <w:szCs w:val="20"/>
        </w:rPr>
        <w:tab/>
        <w:t>The concept of Forensic Accounting</w:t>
      </w:r>
    </w:p>
    <w:p w:rsidR="00343105" w:rsidRPr="00391343" w:rsidRDefault="00B0463F"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2.1.3</w:t>
      </w:r>
      <w:r w:rsidRPr="00391343">
        <w:rPr>
          <w:rFonts w:ascii="Bookman Old Style" w:eastAsia="Calibri" w:hAnsi="Bookman Old Style"/>
          <w:sz w:val="20"/>
          <w:szCs w:val="20"/>
        </w:rPr>
        <w:tab/>
        <w:t>The need for Forensic Accounting</w:t>
      </w:r>
    </w:p>
    <w:p w:rsidR="00B927B9" w:rsidRPr="00391343" w:rsidRDefault="00B927B9"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2.1.4</w:t>
      </w:r>
      <w:r w:rsidRPr="00391343">
        <w:rPr>
          <w:rFonts w:ascii="Bookman Old Style" w:eastAsia="Calibri" w:hAnsi="Bookman Old Style"/>
          <w:sz w:val="20"/>
          <w:szCs w:val="20"/>
        </w:rPr>
        <w:tab/>
      </w:r>
      <w:r w:rsidR="00343105" w:rsidRPr="00391343">
        <w:rPr>
          <w:rFonts w:ascii="Bookman Old Style" w:eastAsia="Calibri" w:hAnsi="Bookman Old Style"/>
          <w:sz w:val="20"/>
          <w:szCs w:val="20"/>
        </w:rPr>
        <w:t>Function of Forensic Accounting</w:t>
      </w:r>
    </w:p>
    <w:p w:rsidR="00B927B9" w:rsidRPr="00391343" w:rsidRDefault="00563B3D"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b/>
          <w:sz w:val="20"/>
          <w:szCs w:val="20"/>
        </w:rPr>
        <w:t>2.2</w:t>
      </w:r>
      <w:r w:rsidRPr="00391343">
        <w:rPr>
          <w:rFonts w:ascii="Bookman Old Style" w:eastAsia="Calibri" w:hAnsi="Bookman Old Style"/>
          <w:sz w:val="20"/>
          <w:szCs w:val="20"/>
        </w:rPr>
        <w:tab/>
      </w:r>
      <w:r w:rsidR="00391343" w:rsidRPr="00391343">
        <w:rPr>
          <w:rFonts w:ascii="Bookman Old Style" w:eastAsia="Calibri" w:hAnsi="Bookman Old Style"/>
          <w:sz w:val="20"/>
          <w:szCs w:val="20"/>
        </w:rPr>
        <w:t>Theoretical</w:t>
      </w:r>
      <w:r w:rsidRPr="00391343">
        <w:rPr>
          <w:rFonts w:ascii="Bookman Old Style" w:eastAsia="Calibri" w:hAnsi="Bookman Old Style"/>
          <w:sz w:val="20"/>
          <w:szCs w:val="20"/>
        </w:rPr>
        <w:t xml:space="preserve"> framework</w:t>
      </w:r>
    </w:p>
    <w:p w:rsidR="00343105" w:rsidRPr="00391343" w:rsidRDefault="00563B3D"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lastRenderedPageBreak/>
        <w:t>2.2.1</w:t>
      </w:r>
      <w:r w:rsidR="00B927B9" w:rsidRPr="00391343">
        <w:rPr>
          <w:rFonts w:ascii="Bookman Old Style" w:eastAsia="Calibri" w:hAnsi="Bookman Old Style"/>
          <w:sz w:val="20"/>
          <w:szCs w:val="20"/>
        </w:rPr>
        <w:tab/>
      </w:r>
      <w:r w:rsidRPr="00391343">
        <w:rPr>
          <w:rFonts w:ascii="Bookman Old Style" w:eastAsia="Calibri" w:hAnsi="Bookman Old Style"/>
          <w:sz w:val="20"/>
          <w:szCs w:val="20"/>
        </w:rPr>
        <w:t>Signal Detection Theory (SDT</w:t>
      </w:r>
    </w:p>
    <w:p w:rsidR="00B927B9" w:rsidRPr="00391343" w:rsidRDefault="00B927B9"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2.2</w:t>
      </w:r>
      <w:r w:rsidR="00563B3D" w:rsidRPr="00391343">
        <w:rPr>
          <w:rFonts w:ascii="Bookman Old Style" w:eastAsia="Calibri" w:hAnsi="Bookman Old Style"/>
          <w:sz w:val="20"/>
          <w:szCs w:val="20"/>
        </w:rPr>
        <w:t>.2</w:t>
      </w:r>
      <w:r w:rsidR="00563B3D" w:rsidRPr="00391343">
        <w:rPr>
          <w:rFonts w:ascii="Bookman Old Style" w:eastAsia="Calibri" w:hAnsi="Bookman Old Style"/>
          <w:sz w:val="20"/>
          <w:szCs w:val="20"/>
        </w:rPr>
        <w:tab/>
        <w:t>Fraud Preventive Theory</w:t>
      </w:r>
    </w:p>
    <w:p w:rsidR="00B927B9" w:rsidRPr="00391343" w:rsidRDefault="00563B3D" w:rsidP="00B927B9">
      <w:pPr>
        <w:spacing w:after="0" w:line="480" w:lineRule="auto"/>
        <w:jc w:val="both"/>
        <w:rPr>
          <w:rFonts w:ascii="Bookman Old Style" w:eastAsiaTheme="minorHAnsi" w:hAnsi="Bookman Old Style"/>
          <w:sz w:val="20"/>
          <w:szCs w:val="20"/>
        </w:rPr>
      </w:pPr>
      <w:r w:rsidRPr="00391343">
        <w:rPr>
          <w:rFonts w:ascii="Bookman Old Style" w:hAnsi="Bookman Old Style"/>
          <w:b/>
          <w:sz w:val="20"/>
          <w:szCs w:val="20"/>
        </w:rPr>
        <w:t>2.3</w:t>
      </w:r>
      <w:r w:rsidRPr="00391343">
        <w:rPr>
          <w:rFonts w:ascii="Bookman Old Style" w:hAnsi="Bookman Old Style"/>
          <w:sz w:val="20"/>
          <w:szCs w:val="20"/>
        </w:rPr>
        <w:t xml:space="preserve"> </w:t>
      </w:r>
      <w:r w:rsidRPr="00391343">
        <w:rPr>
          <w:rFonts w:ascii="Bookman Old Style" w:hAnsi="Bookman Old Style"/>
          <w:sz w:val="20"/>
          <w:szCs w:val="20"/>
        </w:rPr>
        <w:tab/>
      </w:r>
      <w:r w:rsidR="00391343" w:rsidRPr="00391343">
        <w:rPr>
          <w:rFonts w:ascii="Bookman Old Style" w:hAnsi="Bookman Old Style"/>
          <w:sz w:val="20"/>
          <w:szCs w:val="20"/>
        </w:rPr>
        <w:t>Empirical</w:t>
      </w:r>
      <w:r w:rsidRPr="00391343">
        <w:rPr>
          <w:rFonts w:ascii="Bookman Old Style" w:hAnsi="Bookman Old Style"/>
          <w:sz w:val="20"/>
          <w:szCs w:val="20"/>
        </w:rPr>
        <w:t xml:space="preserve"> Review</w:t>
      </w:r>
    </w:p>
    <w:p w:rsidR="00B927B9" w:rsidRPr="00391343" w:rsidRDefault="00B927B9" w:rsidP="00B927B9">
      <w:pPr>
        <w:spacing w:after="0" w:line="480" w:lineRule="auto"/>
        <w:rPr>
          <w:rFonts w:ascii="Bookman Old Style" w:hAnsi="Bookman Old Style"/>
          <w:sz w:val="20"/>
          <w:szCs w:val="20"/>
        </w:rPr>
      </w:pPr>
      <w:r w:rsidRPr="00391343">
        <w:rPr>
          <w:rFonts w:ascii="Bookman Old Style" w:eastAsia="Calibri" w:hAnsi="Bookman Old Style"/>
          <w:b/>
          <w:bCs/>
          <w:sz w:val="20"/>
          <w:szCs w:val="20"/>
        </w:rPr>
        <w:t>CHAPTER THREE:   METHODOLOGY</w:t>
      </w:r>
    </w:p>
    <w:p w:rsidR="00343105" w:rsidRPr="00391343" w:rsidRDefault="00563B3D"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b/>
          <w:sz w:val="20"/>
          <w:szCs w:val="20"/>
        </w:rPr>
        <w:t>3.1</w:t>
      </w:r>
      <w:r w:rsidRPr="00391343">
        <w:rPr>
          <w:rFonts w:ascii="Bookman Old Style" w:eastAsia="Calibri" w:hAnsi="Bookman Old Style"/>
          <w:sz w:val="20"/>
          <w:szCs w:val="20"/>
        </w:rPr>
        <w:tab/>
        <w:t>Introduction</w:t>
      </w:r>
    </w:p>
    <w:p w:rsidR="00B927B9" w:rsidRPr="00391343" w:rsidRDefault="00563B3D"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3.2</w:t>
      </w:r>
      <w:r w:rsidR="00B927B9" w:rsidRPr="00391343">
        <w:rPr>
          <w:rFonts w:ascii="Bookman Old Style" w:eastAsia="Calibri" w:hAnsi="Bookman Old Style"/>
          <w:sz w:val="20"/>
          <w:szCs w:val="20"/>
        </w:rPr>
        <w:tab/>
        <w:t>Research design</w:t>
      </w:r>
      <w:r w:rsidRPr="00391343">
        <w:rPr>
          <w:rFonts w:ascii="Bookman Old Style" w:eastAsia="Calibri" w:hAnsi="Bookman Old Style"/>
          <w:sz w:val="20"/>
          <w:szCs w:val="20"/>
        </w:rPr>
        <w:t>3.3</w:t>
      </w:r>
      <w:r w:rsidRPr="00391343">
        <w:rPr>
          <w:rFonts w:ascii="Bookman Old Style" w:eastAsia="Calibri" w:hAnsi="Bookman Old Style"/>
          <w:sz w:val="20"/>
          <w:szCs w:val="20"/>
        </w:rPr>
        <w:tab/>
        <w:t>Population Determination of Sample Size of the Study</w:t>
      </w:r>
    </w:p>
    <w:p w:rsidR="00B927B9" w:rsidRPr="00391343" w:rsidRDefault="00563B3D" w:rsidP="00B927B9">
      <w:pPr>
        <w:spacing w:after="0" w:line="480" w:lineRule="auto"/>
        <w:jc w:val="both"/>
        <w:rPr>
          <w:rFonts w:ascii="Bookman Old Style" w:hAnsi="Bookman Old Style"/>
          <w:sz w:val="20"/>
          <w:szCs w:val="20"/>
        </w:rPr>
      </w:pPr>
      <w:r w:rsidRPr="00391343">
        <w:rPr>
          <w:rFonts w:ascii="Bookman Old Style" w:eastAsia="Calibri" w:hAnsi="Bookman Old Style"/>
          <w:sz w:val="20"/>
          <w:szCs w:val="20"/>
        </w:rPr>
        <w:t>3.4</w:t>
      </w:r>
      <w:r w:rsidRPr="00391343">
        <w:rPr>
          <w:rFonts w:ascii="Bookman Old Style" w:eastAsia="Calibri" w:hAnsi="Bookman Old Style"/>
          <w:sz w:val="20"/>
          <w:szCs w:val="20"/>
        </w:rPr>
        <w:tab/>
        <w:t>Method of Data Collection</w:t>
      </w:r>
    </w:p>
    <w:p w:rsidR="00343105" w:rsidRPr="00391343" w:rsidRDefault="00563B3D"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3.5</w:t>
      </w:r>
      <w:r w:rsidRPr="00391343">
        <w:rPr>
          <w:rFonts w:ascii="Bookman Old Style" w:eastAsia="Calibri" w:hAnsi="Bookman Old Style"/>
          <w:sz w:val="20"/>
          <w:szCs w:val="20"/>
        </w:rPr>
        <w:tab/>
        <w:t>Method of Data Analysis</w:t>
      </w:r>
    </w:p>
    <w:p w:rsidR="00B927B9" w:rsidRPr="00391343" w:rsidRDefault="00563B3D" w:rsidP="00B927B9">
      <w:pPr>
        <w:spacing w:after="0" w:line="480" w:lineRule="auto"/>
        <w:jc w:val="both"/>
        <w:rPr>
          <w:rFonts w:ascii="Bookman Old Style" w:hAnsi="Bookman Old Style"/>
          <w:sz w:val="20"/>
          <w:szCs w:val="20"/>
        </w:rPr>
      </w:pPr>
      <w:r w:rsidRPr="00391343">
        <w:rPr>
          <w:rFonts w:ascii="Bookman Old Style" w:eastAsia="Calibri" w:hAnsi="Bookman Old Style"/>
          <w:sz w:val="20"/>
          <w:szCs w:val="20"/>
        </w:rPr>
        <w:t>3.6</w:t>
      </w:r>
      <w:r w:rsidR="00B927B9" w:rsidRPr="00391343">
        <w:rPr>
          <w:rFonts w:ascii="Bookman Old Style" w:eastAsia="Calibri" w:hAnsi="Bookman Old Style"/>
          <w:sz w:val="20"/>
          <w:szCs w:val="20"/>
        </w:rPr>
        <w:tab/>
      </w:r>
      <w:r w:rsidRPr="00391343">
        <w:rPr>
          <w:rFonts w:ascii="Bookman Old Style" w:eastAsia="Calibri" w:hAnsi="Bookman Old Style"/>
          <w:sz w:val="20"/>
          <w:szCs w:val="20"/>
        </w:rPr>
        <w:t xml:space="preserve">Research </w:t>
      </w:r>
      <w:r w:rsidR="00B927B9" w:rsidRPr="00391343">
        <w:rPr>
          <w:rFonts w:ascii="Bookman Old Style" w:eastAsia="Calibri" w:hAnsi="Bookman Old Style"/>
          <w:sz w:val="20"/>
          <w:szCs w:val="20"/>
        </w:rPr>
        <w:t>Validity a</w:t>
      </w:r>
      <w:r w:rsidRPr="00391343">
        <w:rPr>
          <w:rFonts w:ascii="Bookman Old Style" w:eastAsia="Calibri" w:hAnsi="Bookman Old Style"/>
          <w:sz w:val="20"/>
          <w:szCs w:val="20"/>
        </w:rPr>
        <w:t>nd Reliability</w:t>
      </w:r>
    </w:p>
    <w:p w:rsidR="00B927B9" w:rsidRPr="00391343" w:rsidRDefault="00B927B9" w:rsidP="00B927B9">
      <w:pPr>
        <w:spacing w:after="0" w:line="480" w:lineRule="auto"/>
        <w:rPr>
          <w:rFonts w:ascii="Bookman Old Style" w:hAnsi="Bookman Old Style"/>
          <w:sz w:val="20"/>
          <w:szCs w:val="20"/>
        </w:rPr>
      </w:pPr>
      <w:r w:rsidRPr="00391343">
        <w:rPr>
          <w:rFonts w:ascii="Bookman Old Style" w:eastAsia="Calibri" w:hAnsi="Bookman Old Style"/>
          <w:b/>
          <w:bCs/>
          <w:sz w:val="20"/>
          <w:szCs w:val="20"/>
        </w:rPr>
        <w:t>CHAPTER FOUR: DATA PRESENTATION</w:t>
      </w:r>
      <w:r w:rsidR="00315D6F" w:rsidRPr="00391343">
        <w:rPr>
          <w:rFonts w:ascii="Bookman Old Style" w:eastAsia="Calibri" w:hAnsi="Bookman Old Style"/>
          <w:b/>
          <w:bCs/>
          <w:sz w:val="20"/>
          <w:szCs w:val="20"/>
        </w:rPr>
        <w:t xml:space="preserve"> AND INTERPRETATION</w:t>
      </w:r>
    </w:p>
    <w:p w:rsidR="00B927B9" w:rsidRPr="00391343" w:rsidRDefault="00315D6F" w:rsidP="00B927B9">
      <w:pPr>
        <w:spacing w:after="0" w:line="480" w:lineRule="auto"/>
        <w:jc w:val="both"/>
        <w:rPr>
          <w:rFonts w:ascii="Bookman Old Style" w:hAnsi="Bookman Old Style"/>
          <w:sz w:val="20"/>
          <w:szCs w:val="20"/>
        </w:rPr>
      </w:pPr>
      <w:r w:rsidRPr="00391343">
        <w:rPr>
          <w:rFonts w:ascii="Bookman Old Style" w:eastAsia="Times New Roman" w:hAnsi="Bookman Old Style"/>
          <w:b/>
          <w:sz w:val="20"/>
          <w:szCs w:val="20"/>
        </w:rPr>
        <w:t>4.0</w:t>
      </w:r>
      <w:r w:rsidRPr="00391343">
        <w:rPr>
          <w:rFonts w:ascii="Bookman Old Style" w:eastAsia="Times New Roman" w:hAnsi="Bookman Old Style"/>
          <w:sz w:val="20"/>
          <w:szCs w:val="20"/>
        </w:rPr>
        <w:t xml:space="preserve"> Introduction </w:t>
      </w:r>
    </w:p>
    <w:p w:rsidR="00B927B9" w:rsidRPr="00391343" w:rsidRDefault="00315D6F" w:rsidP="00B927B9">
      <w:pPr>
        <w:spacing w:after="0" w:line="480" w:lineRule="auto"/>
        <w:jc w:val="both"/>
        <w:rPr>
          <w:rFonts w:ascii="Bookman Old Style" w:hAnsi="Bookman Old Style"/>
          <w:sz w:val="20"/>
          <w:szCs w:val="20"/>
        </w:rPr>
      </w:pPr>
      <w:r w:rsidRPr="00391343">
        <w:rPr>
          <w:rFonts w:ascii="Bookman Old Style" w:eastAsia="Times New Roman" w:hAnsi="Bookman Old Style"/>
          <w:sz w:val="20"/>
          <w:szCs w:val="20"/>
        </w:rPr>
        <w:t xml:space="preserve">4.1. </w:t>
      </w:r>
      <w:r w:rsidR="00B927B9" w:rsidRPr="00391343">
        <w:rPr>
          <w:rFonts w:ascii="Bookman Old Style" w:eastAsia="Times New Roman" w:hAnsi="Bookman Old Style"/>
          <w:sz w:val="20"/>
          <w:szCs w:val="20"/>
        </w:rPr>
        <w:t>Presentation</w:t>
      </w:r>
      <w:r w:rsidR="00343105" w:rsidRPr="00391343">
        <w:rPr>
          <w:rFonts w:ascii="Bookman Old Style" w:eastAsia="Times New Roman" w:hAnsi="Bookman Old Style"/>
          <w:sz w:val="20"/>
          <w:szCs w:val="20"/>
        </w:rPr>
        <w:t xml:space="preserve"> of Data</w:t>
      </w:r>
    </w:p>
    <w:p w:rsidR="00343105" w:rsidRPr="00391343" w:rsidRDefault="00315D6F" w:rsidP="00B927B9">
      <w:pPr>
        <w:spacing w:after="0" w:line="480" w:lineRule="auto"/>
        <w:jc w:val="both"/>
        <w:rPr>
          <w:rFonts w:ascii="Bookman Old Style" w:eastAsia="Calibri" w:hAnsi="Bookman Old Style"/>
          <w:sz w:val="20"/>
          <w:szCs w:val="20"/>
        </w:rPr>
      </w:pPr>
      <w:r w:rsidRPr="00391343">
        <w:rPr>
          <w:rFonts w:ascii="Bookman Old Style" w:eastAsia="Calibri" w:hAnsi="Bookman Old Style"/>
          <w:sz w:val="20"/>
          <w:szCs w:val="20"/>
        </w:rPr>
        <w:t>4.2. Analysis of Relevant Question</w:t>
      </w:r>
    </w:p>
    <w:p w:rsidR="00343105" w:rsidRPr="00391343" w:rsidRDefault="00315D6F" w:rsidP="00B927B9">
      <w:pPr>
        <w:spacing w:after="0" w:line="480" w:lineRule="auto"/>
        <w:jc w:val="both"/>
        <w:rPr>
          <w:rFonts w:ascii="Bookman Old Style" w:eastAsia="Times New Roman" w:hAnsi="Bookman Old Style"/>
          <w:sz w:val="20"/>
          <w:szCs w:val="20"/>
        </w:rPr>
      </w:pPr>
      <w:r w:rsidRPr="00391343">
        <w:rPr>
          <w:rFonts w:ascii="Bookman Old Style" w:eastAsia="Times New Roman" w:hAnsi="Bookman Old Style"/>
          <w:sz w:val="20"/>
          <w:szCs w:val="20"/>
        </w:rPr>
        <w:t>4.3. Discussion of Findings</w:t>
      </w:r>
    </w:p>
    <w:p w:rsidR="00B927B9" w:rsidRPr="00391343" w:rsidRDefault="00B927B9" w:rsidP="00B927B9">
      <w:pPr>
        <w:spacing w:after="0" w:line="480" w:lineRule="auto"/>
        <w:jc w:val="both"/>
        <w:rPr>
          <w:rFonts w:ascii="Bookman Old Style" w:eastAsiaTheme="minorHAnsi" w:hAnsi="Bookman Old Style"/>
          <w:sz w:val="20"/>
          <w:szCs w:val="20"/>
        </w:rPr>
      </w:pPr>
      <w:r w:rsidRPr="00391343">
        <w:rPr>
          <w:rFonts w:ascii="Bookman Old Style" w:eastAsia="Calibri" w:hAnsi="Bookman Old Style"/>
          <w:b/>
          <w:bCs/>
          <w:sz w:val="20"/>
          <w:szCs w:val="20"/>
        </w:rPr>
        <w:t>CHAPTER FIVE:   SUMMARY, CONCLUSION, AND RECOMMENDATIONS</w:t>
      </w:r>
    </w:p>
    <w:p w:rsidR="00343105" w:rsidRPr="00391343" w:rsidRDefault="00315D6F" w:rsidP="00B927B9">
      <w:pPr>
        <w:spacing w:after="0" w:line="480" w:lineRule="auto"/>
        <w:jc w:val="both"/>
        <w:rPr>
          <w:rFonts w:ascii="Bookman Old Style" w:eastAsia="Times New Roman" w:hAnsi="Bookman Old Style"/>
          <w:sz w:val="20"/>
          <w:szCs w:val="20"/>
        </w:rPr>
      </w:pPr>
      <w:r w:rsidRPr="00391343">
        <w:rPr>
          <w:rFonts w:ascii="Bookman Old Style" w:eastAsia="Times New Roman" w:hAnsi="Bookman Old Style"/>
          <w:b/>
          <w:sz w:val="20"/>
          <w:szCs w:val="20"/>
        </w:rPr>
        <w:t>5.0</w:t>
      </w:r>
      <w:r w:rsidRPr="00391343">
        <w:rPr>
          <w:rFonts w:ascii="Bookman Old Style" w:eastAsia="Times New Roman" w:hAnsi="Bookman Old Style"/>
          <w:sz w:val="20"/>
          <w:szCs w:val="20"/>
        </w:rPr>
        <w:t xml:space="preserve"> Introduction</w:t>
      </w:r>
    </w:p>
    <w:p w:rsidR="00315D6F" w:rsidRPr="00391343" w:rsidRDefault="00B927B9" w:rsidP="00B927B9">
      <w:pPr>
        <w:spacing w:after="0" w:line="480" w:lineRule="auto"/>
        <w:jc w:val="both"/>
        <w:rPr>
          <w:rFonts w:ascii="Bookman Old Style" w:eastAsia="Times New Roman" w:hAnsi="Bookman Old Style"/>
          <w:sz w:val="20"/>
          <w:szCs w:val="20"/>
        </w:rPr>
      </w:pPr>
      <w:r w:rsidRPr="00391343">
        <w:rPr>
          <w:rFonts w:ascii="Bookman Old Style" w:eastAsia="Times New Roman" w:hAnsi="Bookman Old Style"/>
          <w:sz w:val="20"/>
          <w:szCs w:val="20"/>
        </w:rPr>
        <w:t xml:space="preserve">5.1 Summary of </w:t>
      </w:r>
      <w:r w:rsidR="00315D6F" w:rsidRPr="00391343">
        <w:rPr>
          <w:rFonts w:ascii="Bookman Old Style" w:eastAsia="Times New Roman" w:hAnsi="Bookman Old Style"/>
          <w:sz w:val="20"/>
          <w:szCs w:val="20"/>
        </w:rPr>
        <w:t xml:space="preserve">the study according to </w:t>
      </w:r>
      <w:r w:rsidRPr="00391343">
        <w:rPr>
          <w:rFonts w:ascii="Bookman Old Style" w:eastAsia="Times New Roman" w:hAnsi="Bookman Old Style"/>
          <w:sz w:val="20"/>
          <w:szCs w:val="20"/>
        </w:rPr>
        <w:t>Findings</w:t>
      </w:r>
    </w:p>
    <w:p w:rsidR="00B927B9" w:rsidRPr="00391343" w:rsidRDefault="00B927B9" w:rsidP="00B927B9">
      <w:pPr>
        <w:spacing w:after="0" w:line="480" w:lineRule="auto"/>
        <w:jc w:val="both"/>
        <w:rPr>
          <w:rFonts w:ascii="Bookman Old Style" w:hAnsi="Bookman Old Style"/>
          <w:sz w:val="20"/>
          <w:szCs w:val="20"/>
        </w:rPr>
      </w:pPr>
      <w:r w:rsidRPr="00391343">
        <w:rPr>
          <w:rFonts w:ascii="Bookman Old Style" w:eastAsia="Times New Roman" w:hAnsi="Bookman Old Style"/>
          <w:sz w:val="20"/>
          <w:szCs w:val="20"/>
        </w:rPr>
        <w:t>5.2 Conclusion</w:t>
      </w:r>
    </w:p>
    <w:p w:rsidR="00343105" w:rsidRPr="00391343" w:rsidRDefault="00B927B9" w:rsidP="00B927B9">
      <w:pPr>
        <w:spacing w:after="0" w:line="480" w:lineRule="auto"/>
        <w:jc w:val="both"/>
        <w:rPr>
          <w:rFonts w:ascii="Bookman Old Style" w:eastAsia="Times New Roman" w:hAnsi="Bookman Old Style"/>
          <w:sz w:val="20"/>
          <w:szCs w:val="20"/>
        </w:rPr>
      </w:pPr>
      <w:r w:rsidRPr="00391343">
        <w:rPr>
          <w:rFonts w:ascii="Bookman Old Style" w:eastAsia="Times New Roman" w:hAnsi="Bookman Old Style"/>
          <w:sz w:val="20"/>
          <w:szCs w:val="20"/>
        </w:rPr>
        <w:t>5.3 Recommendations</w:t>
      </w:r>
    </w:p>
    <w:p w:rsidR="00315D6F" w:rsidRPr="00391343" w:rsidRDefault="00315D6F" w:rsidP="00B927B9">
      <w:pPr>
        <w:spacing w:after="0" w:line="480" w:lineRule="auto"/>
        <w:jc w:val="both"/>
        <w:rPr>
          <w:rFonts w:ascii="Bookman Old Style" w:hAnsi="Bookman Old Style"/>
          <w:sz w:val="20"/>
          <w:szCs w:val="20"/>
        </w:rPr>
      </w:pPr>
      <w:r w:rsidRPr="00391343">
        <w:rPr>
          <w:rFonts w:ascii="Bookman Old Style" w:hAnsi="Bookman Old Style"/>
          <w:sz w:val="20"/>
          <w:szCs w:val="20"/>
        </w:rPr>
        <w:t>5.4 Suggested Areas for Further Study</w:t>
      </w:r>
    </w:p>
    <w:p w:rsidR="00391343" w:rsidRDefault="00B927B9" w:rsidP="00B927B9">
      <w:pPr>
        <w:spacing w:after="0" w:line="480" w:lineRule="auto"/>
        <w:jc w:val="both"/>
        <w:rPr>
          <w:rFonts w:ascii="Bookman Old Style" w:eastAsia="Calibri" w:hAnsi="Bookman Old Style"/>
          <w:sz w:val="20"/>
          <w:szCs w:val="20"/>
        </w:rPr>
        <w:sectPr w:rsidR="00391343" w:rsidSect="00343105">
          <w:pgSz w:w="11520" w:h="14400" w:code="1"/>
          <w:pgMar w:top="1440" w:right="1440" w:bottom="1440" w:left="1440" w:header="720" w:footer="720" w:gutter="0"/>
          <w:pgNumType w:fmt="lowerRoman"/>
          <w:cols w:space="720"/>
          <w:docGrid w:linePitch="360"/>
        </w:sectPr>
      </w:pPr>
      <w:r w:rsidRPr="00391343">
        <w:rPr>
          <w:rFonts w:ascii="Bookman Old Style" w:eastAsia="Calibri" w:hAnsi="Bookman Old Style"/>
          <w:sz w:val="20"/>
          <w:szCs w:val="20"/>
        </w:rPr>
        <w:t>References</w:t>
      </w:r>
    </w:p>
    <w:p w:rsidR="00391343" w:rsidRPr="003402FC" w:rsidRDefault="00391343" w:rsidP="00391343">
      <w:pPr>
        <w:spacing w:after="95" w:line="360" w:lineRule="auto"/>
        <w:ind w:firstLine="720"/>
        <w:jc w:val="center"/>
        <w:rPr>
          <w:sz w:val="26"/>
          <w:szCs w:val="26"/>
        </w:rPr>
      </w:pPr>
      <w:r w:rsidRPr="003402FC">
        <w:rPr>
          <w:b/>
          <w:sz w:val="26"/>
          <w:szCs w:val="26"/>
        </w:rPr>
        <w:lastRenderedPageBreak/>
        <w:t>CHAPTER ONE</w:t>
      </w:r>
    </w:p>
    <w:p w:rsidR="00391343" w:rsidRPr="003402FC" w:rsidRDefault="00391343" w:rsidP="00391343">
      <w:pPr>
        <w:pStyle w:val="Heading1"/>
        <w:spacing w:after="197" w:line="360" w:lineRule="auto"/>
        <w:ind w:left="0" w:right="0" w:firstLine="720"/>
        <w:jc w:val="center"/>
        <w:rPr>
          <w:sz w:val="26"/>
          <w:szCs w:val="26"/>
        </w:rPr>
      </w:pPr>
      <w:r w:rsidRPr="003402FC">
        <w:rPr>
          <w:sz w:val="26"/>
          <w:szCs w:val="26"/>
        </w:rPr>
        <w:t xml:space="preserve">INTRODUCTION </w:t>
      </w:r>
    </w:p>
    <w:p w:rsidR="00391343" w:rsidRPr="003402FC" w:rsidRDefault="00391343" w:rsidP="00391343">
      <w:pPr>
        <w:pStyle w:val="Heading2"/>
        <w:tabs>
          <w:tab w:val="center" w:pos="606"/>
          <w:tab w:val="center" w:pos="2460"/>
        </w:tabs>
        <w:spacing w:after="198" w:line="360" w:lineRule="auto"/>
        <w:ind w:left="0" w:firstLine="0"/>
        <w:jc w:val="left"/>
        <w:rPr>
          <w:sz w:val="26"/>
          <w:szCs w:val="26"/>
        </w:rPr>
      </w:pPr>
      <w:r w:rsidRPr="003402FC">
        <w:rPr>
          <w:b/>
          <w:i w:val="0"/>
          <w:sz w:val="26"/>
          <w:szCs w:val="26"/>
        </w:rPr>
        <w:t>1.1</w:t>
      </w:r>
      <w:r w:rsidRPr="003402FC">
        <w:rPr>
          <w:b/>
          <w:i w:val="0"/>
          <w:sz w:val="26"/>
          <w:szCs w:val="26"/>
        </w:rPr>
        <w:tab/>
        <w:t xml:space="preserve">Background to the Study </w:t>
      </w:r>
    </w:p>
    <w:p w:rsidR="00391343" w:rsidRPr="003402FC" w:rsidRDefault="00391343" w:rsidP="00391343">
      <w:pPr>
        <w:spacing w:after="39" w:line="360" w:lineRule="auto"/>
        <w:ind w:firstLine="720"/>
        <w:rPr>
          <w:sz w:val="26"/>
          <w:szCs w:val="26"/>
        </w:rPr>
      </w:pPr>
      <w:r w:rsidRPr="003402FC">
        <w:rPr>
          <w:sz w:val="26"/>
          <w:szCs w:val="26"/>
        </w:rPr>
        <w:t xml:space="preserve">The financial sector in both developed and developing nations serves as catalyst to the economy by moving funds from the surplus sector to the deficit sector thereby increasing economic activities. Owolabi (2010) concludes that, for any economy to develop and grow, the financial sector must be strong, solid, effective and efficient. Despite the significant roles of banking industry in economic growth and development, its failures are becoming well pronounced especially in the developing economics like Nigeria due to financial scandals. </w:t>
      </w:r>
    </w:p>
    <w:p w:rsidR="00391343" w:rsidRPr="003402FC" w:rsidRDefault="00391343" w:rsidP="00391343">
      <w:pPr>
        <w:spacing w:line="360" w:lineRule="auto"/>
        <w:ind w:firstLine="720"/>
        <w:rPr>
          <w:sz w:val="26"/>
          <w:szCs w:val="26"/>
        </w:rPr>
      </w:pPr>
      <w:r w:rsidRPr="003402FC">
        <w:rPr>
          <w:sz w:val="26"/>
          <w:szCs w:val="26"/>
        </w:rPr>
        <w:t xml:space="preserve">The origin of bank failure in Nigeria can be traced to the 1930’s bank failure and crises, according to Nwankwo (1994), “the crises of confidence in Nigerian banking industry is not a new one, it has been with us for quite a long time. It occurred again during the banking ‘boom and crash’ of the late 1940s when all but four indigenous banks escaped the liquidators hammer”. </w:t>
      </w:r>
    </w:p>
    <w:p w:rsidR="00391343" w:rsidRPr="003402FC" w:rsidRDefault="00391343" w:rsidP="00391343">
      <w:pPr>
        <w:spacing w:line="360" w:lineRule="auto"/>
        <w:ind w:firstLine="720"/>
        <w:rPr>
          <w:sz w:val="26"/>
          <w:szCs w:val="26"/>
        </w:rPr>
      </w:pPr>
      <w:r w:rsidRPr="003402FC">
        <w:rPr>
          <w:sz w:val="26"/>
          <w:szCs w:val="26"/>
        </w:rPr>
        <w:t xml:space="preserve">Also between 1952 and 1954, 16 out of 21 indigenous banks failed. In the late 1990s, 26 failed banks were liquidated at once while others went through various surgical operations ranging from, restructuring, renaming, acquiring and complete sales to new investors, One thing that is constant in all the reforms was that fraud related crises lead to the removal and eventual trial of the Chief Executive Officers (C.E.O) and the dissolution of the board of five money deposit banks in Nigeria by the Central Bank of Nigeria (CBN) as a result of poor corporate governance. Insider abuses were observed which saw the affected banks having </w:t>
      </w:r>
      <w:r w:rsidRPr="003402FC">
        <w:rPr>
          <w:sz w:val="26"/>
          <w:szCs w:val="26"/>
        </w:rPr>
        <w:lastRenderedPageBreak/>
        <w:t xml:space="preserve">negative balances in their shareholders funds. The Central Bank of Nigeria (CBN) conducted a forensic examination on their financial reports which confirmed that the Chief Executives (C.E.O.) have filed very misleading financial reports both to the Central Bank of Nigeria (CBN) and other stakeholders. The scandals sent shockwaves in the corporate world, regulatory authorities, audit fraternity, and the society at large, hence, the erosion of investor confidence in the financial markets (Levanti, 2001). Depositors, Clients, potential investors and the public have lost confidence and trust in the banking sector. </w:t>
      </w:r>
    </w:p>
    <w:p w:rsidR="00391343" w:rsidRPr="003402FC" w:rsidRDefault="00391343" w:rsidP="00391343">
      <w:pPr>
        <w:spacing w:line="360" w:lineRule="auto"/>
        <w:ind w:firstLine="720"/>
        <w:rPr>
          <w:sz w:val="26"/>
          <w:szCs w:val="26"/>
        </w:rPr>
      </w:pPr>
      <w:r w:rsidRPr="003402FC">
        <w:rPr>
          <w:sz w:val="26"/>
          <w:szCs w:val="26"/>
        </w:rPr>
        <w:t xml:space="preserve">The federal government of Nigeria (FGN), in other to combat the menace established many anti-graft institutions which includes the Code of Conduct Bureau (CCB), the independent Corrupt Practices Commission (ICPC) and the Economic and Financial Crimes Commission (EFCC). The increasing sophistication of financial fraud requires that forensic accounting/auditing be added to the tools necessary to bring about the successful investigation and prosecution of those individuals involved in criminal activities. The audit carried out by the Central Bank of Nigeria (CBN) on the accounts of the 14 distressed banks has shown the inadequacy and failure of traditional audit techniques in unraveling corporate fraud and have strengthened the need and interest in forensic accounting. </w:t>
      </w:r>
    </w:p>
    <w:p w:rsidR="00391343" w:rsidRPr="003402FC" w:rsidRDefault="00391343" w:rsidP="00391343">
      <w:pPr>
        <w:pStyle w:val="Heading2"/>
        <w:tabs>
          <w:tab w:val="center" w:pos="606"/>
          <w:tab w:val="center" w:pos="2293"/>
        </w:tabs>
        <w:spacing w:after="198" w:line="360" w:lineRule="auto"/>
        <w:ind w:left="0" w:firstLine="0"/>
        <w:jc w:val="left"/>
        <w:rPr>
          <w:sz w:val="26"/>
          <w:szCs w:val="26"/>
        </w:rPr>
      </w:pPr>
      <w:r w:rsidRPr="003402FC">
        <w:rPr>
          <w:b/>
          <w:i w:val="0"/>
          <w:sz w:val="26"/>
          <w:szCs w:val="26"/>
        </w:rPr>
        <w:t xml:space="preserve">1.2   </w:t>
      </w:r>
      <w:r w:rsidRPr="003402FC">
        <w:rPr>
          <w:b/>
          <w:i w:val="0"/>
          <w:sz w:val="26"/>
          <w:szCs w:val="26"/>
        </w:rPr>
        <w:tab/>
        <w:t>Statement of Problem</w:t>
      </w:r>
    </w:p>
    <w:p w:rsidR="00391343" w:rsidRPr="003402FC" w:rsidRDefault="00391343" w:rsidP="00391343">
      <w:pPr>
        <w:spacing w:line="360" w:lineRule="auto"/>
        <w:ind w:firstLine="720"/>
        <w:rPr>
          <w:sz w:val="26"/>
          <w:szCs w:val="26"/>
        </w:rPr>
      </w:pPr>
      <w:r w:rsidRPr="003402FC">
        <w:rPr>
          <w:sz w:val="26"/>
          <w:szCs w:val="26"/>
        </w:rPr>
        <w:t xml:space="preserve">The increasing sophistication and complexity in the banking operations has led to the high rate of fraud incidents, from the late 2000, the financial sector experienced lots of loss of banks’ revenue due to frauds and corruption. The Nigeria Deposit Insurance Corporation (NDIC) in its 2012 financial statement </w:t>
      </w:r>
      <w:r w:rsidRPr="003402FC">
        <w:rPr>
          <w:sz w:val="26"/>
          <w:szCs w:val="26"/>
        </w:rPr>
        <w:lastRenderedPageBreak/>
        <w:t xml:space="preserve">stated that “The Deposit Money Banks (DMBs) reported 3,380 fraud cases involving the sum of #17.97 billion with expected loss of about N4.52 billion in 2012. The expected loss had increased by N455 million, representing 10.9 percent as against N4.072 billion reported in 2011” this has led to loss of public confidence on the deposit money banks (DMB) thereby giving a negative look to the Nigerian economy. In other to arrest the situation, the federal government set up many anti-graft institutions while the Central Bank of Nigeria contracted the services of forensic accountants to unearth all those involved in the fraud and the amount involved in some banks, despite these measures, the rate of fraud is on the increase. The NDIC, in its 2015 financial report stated that “Nigerian banks reported 10,612 fraud cases in 2014 as against 3,786 cases in 2013, representing 182.77 percent with a combined value of N25.61billion”. </w:t>
      </w:r>
    </w:p>
    <w:p w:rsidR="00391343" w:rsidRPr="003402FC" w:rsidRDefault="00391343" w:rsidP="00391343">
      <w:pPr>
        <w:spacing w:line="360" w:lineRule="auto"/>
        <w:ind w:firstLine="720"/>
        <w:rPr>
          <w:sz w:val="26"/>
          <w:szCs w:val="26"/>
        </w:rPr>
      </w:pPr>
      <w:r w:rsidRPr="003402FC">
        <w:rPr>
          <w:sz w:val="26"/>
          <w:szCs w:val="26"/>
        </w:rPr>
        <w:t xml:space="preserve">Several studies have centred on the detective roles of forensic accounting, fraud prevention and the need to employ the services of forensic accountants to curb the occurrence of fraud in Nigerian DMB yet conflicting information about curbing fraud in the banking sector has also been on the rise. However, little or no attention has been given to the effectiveness of forensic accounting on Nigerian deposit money banks especially in the area of curbing or reducing the incidence of fraud and gaining investors’ confidence. It is against this background that the study seeks to examine the effectiveness of forensic accounting on Nigerian deposit money banks. </w:t>
      </w:r>
    </w:p>
    <w:p w:rsidR="00391343" w:rsidRPr="003402FC" w:rsidRDefault="00391343" w:rsidP="00391343">
      <w:pPr>
        <w:pStyle w:val="Heading2"/>
        <w:tabs>
          <w:tab w:val="center" w:pos="606"/>
          <w:tab w:val="center" w:pos="2184"/>
        </w:tabs>
        <w:spacing w:after="198" w:line="360" w:lineRule="auto"/>
        <w:ind w:left="0" w:firstLine="0"/>
        <w:jc w:val="left"/>
        <w:rPr>
          <w:sz w:val="26"/>
          <w:szCs w:val="26"/>
        </w:rPr>
      </w:pPr>
      <w:r w:rsidRPr="003402FC">
        <w:rPr>
          <w:b/>
          <w:i w:val="0"/>
          <w:sz w:val="26"/>
          <w:szCs w:val="26"/>
        </w:rPr>
        <w:t xml:space="preserve">1.3   </w:t>
      </w:r>
      <w:r w:rsidRPr="003402FC">
        <w:rPr>
          <w:b/>
          <w:i w:val="0"/>
          <w:sz w:val="26"/>
          <w:szCs w:val="26"/>
        </w:rPr>
        <w:tab/>
        <w:t xml:space="preserve">Research Questions </w:t>
      </w:r>
    </w:p>
    <w:p w:rsidR="00391343" w:rsidRPr="003402FC" w:rsidRDefault="00391343" w:rsidP="00391343">
      <w:pPr>
        <w:spacing w:after="195" w:line="360" w:lineRule="auto"/>
        <w:ind w:firstLine="720"/>
        <w:rPr>
          <w:sz w:val="26"/>
          <w:szCs w:val="26"/>
        </w:rPr>
      </w:pPr>
      <w:r w:rsidRPr="003402FC">
        <w:rPr>
          <w:sz w:val="26"/>
          <w:szCs w:val="26"/>
        </w:rPr>
        <w:t xml:space="preserve">The paper attempts to answer the following research questions: </w:t>
      </w:r>
    </w:p>
    <w:p w:rsidR="00391343" w:rsidRPr="003402FC" w:rsidRDefault="00391343" w:rsidP="00391343">
      <w:pPr>
        <w:spacing w:line="360" w:lineRule="auto"/>
        <w:rPr>
          <w:sz w:val="26"/>
          <w:szCs w:val="26"/>
        </w:rPr>
      </w:pPr>
      <w:r>
        <w:rPr>
          <w:sz w:val="26"/>
          <w:szCs w:val="26"/>
        </w:rPr>
        <w:lastRenderedPageBreak/>
        <w:t>i</w:t>
      </w:r>
      <w:r w:rsidRPr="003402FC">
        <w:rPr>
          <w:sz w:val="26"/>
          <w:szCs w:val="26"/>
        </w:rPr>
        <w:t xml:space="preserve">. To what extent has Forensic Accountant help in detecting and preventing fraud in Nigerian banking sector? </w:t>
      </w:r>
      <w:r>
        <w:rPr>
          <w:sz w:val="26"/>
          <w:szCs w:val="26"/>
        </w:rPr>
        <w:t xml:space="preserve"> </w:t>
      </w:r>
    </w:p>
    <w:p w:rsidR="00391343" w:rsidRPr="003402FC" w:rsidRDefault="00391343" w:rsidP="00391343">
      <w:pPr>
        <w:spacing w:line="360" w:lineRule="auto"/>
        <w:rPr>
          <w:sz w:val="26"/>
          <w:szCs w:val="26"/>
        </w:rPr>
      </w:pPr>
      <w:r>
        <w:rPr>
          <w:sz w:val="26"/>
          <w:szCs w:val="26"/>
        </w:rPr>
        <w:t xml:space="preserve">ii. </w:t>
      </w:r>
      <w:r w:rsidRPr="003402FC">
        <w:rPr>
          <w:sz w:val="26"/>
          <w:szCs w:val="26"/>
        </w:rPr>
        <w:t xml:space="preserve">To what extent has forensic accounting been effective on the control system of the Nigerian banking sector? </w:t>
      </w:r>
    </w:p>
    <w:p w:rsidR="00391343" w:rsidRPr="003402FC" w:rsidRDefault="00391343" w:rsidP="00391343">
      <w:pPr>
        <w:spacing w:line="360" w:lineRule="auto"/>
        <w:rPr>
          <w:sz w:val="26"/>
          <w:szCs w:val="26"/>
        </w:rPr>
      </w:pPr>
      <w:r>
        <w:rPr>
          <w:sz w:val="26"/>
          <w:szCs w:val="26"/>
        </w:rPr>
        <w:t xml:space="preserve">iii. </w:t>
      </w:r>
      <w:r w:rsidRPr="003402FC">
        <w:rPr>
          <w:sz w:val="26"/>
          <w:szCs w:val="26"/>
        </w:rPr>
        <w:t xml:space="preserve">What has been the operational performance of the Nigerian banking sector before and after the engagement of forensic accountants? </w:t>
      </w:r>
    </w:p>
    <w:p w:rsidR="00391343" w:rsidRPr="003402FC" w:rsidRDefault="00391343" w:rsidP="00391343">
      <w:pPr>
        <w:pStyle w:val="Heading2"/>
        <w:tabs>
          <w:tab w:val="center" w:pos="606"/>
          <w:tab w:val="center" w:pos="2365"/>
        </w:tabs>
        <w:spacing w:after="198" w:line="360" w:lineRule="auto"/>
        <w:ind w:left="0" w:firstLine="0"/>
        <w:jc w:val="left"/>
        <w:rPr>
          <w:sz w:val="26"/>
          <w:szCs w:val="26"/>
        </w:rPr>
      </w:pPr>
      <w:r w:rsidRPr="003402FC">
        <w:rPr>
          <w:b/>
          <w:i w:val="0"/>
          <w:sz w:val="26"/>
          <w:szCs w:val="26"/>
        </w:rPr>
        <w:t xml:space="preserve">1.4   </w:t>
      </w:r>
      <w:r w:rsidRPr="003402FC">
        <w:rPr>
          <w:b/>
          <w:i w:val="0"/>
          <w:sz w:val="26"/>
          <w:szCs w:val="26"/>
        </w:rPr>
        <w:tab/>
        <w:t xml:space="preserve">Objectives of the Study </w:t>
      </w:r>
    </w:p>
    <w:p w:rsidR="00391343" w:rsidRPr="003402FC" w:rsidRDefault="00391343" w:rsidP="00391343">
      <w:pPr>
        <w:spacing w:line="360" w:lineRule="auto"/>
        <w:ind w:firstLine="720"/>
        <w:rPr>
          <w:sz w:val="26"/>
          <w:szCs w:val="26"/>
        </w:rPr>
      </w:pPr>
      <w:r w:rsidRPr="003402FC">
        <w:rPr>
          <w:sz w:val="26"/>
          <w:szCs w:val="26"/>
        </w:rPr>
        <w:t xml:space="preserve">The main objectives of the study is to evaluate the effectiveness of forensic accounting on deposit money banks in Nigeria; however the specific objectives are as follows: </w:t>
      </w:r>
    </w:p>
    <w:p w:rsidR="00391343" w:rsidRPr="003402FC" w:rsidRDefault="00391343" w:rsidP="00391343">
      <w:pPr>
        <w:spacing w:line="360" w:lineRule="auto"/>
        <w:rPr>
          <w:sz w:val="26"/>
          <w:szCs w:val="26"/>
        </w:rPr>
      </w:pPr>
      <w:r>
        <w:rPr>
          <w:sz w:val="26"/>
          <w:szCs w:val="26"/>
        </w:rPr>
        <w:t xml:space="preserve">i. </w:t>
      </w:r>
      <w:r w:rsidRPr="003402FC">
        <w:rPr>
          <w:sz w:val="26"/>
          <w:szCs w:val="26"/>
        </w:rPr>
        <w:t xml:space="preserve">To establish whether Forensic Accountant helps in detecting and preventing fraud in Nigerian banking sector </w:t>
      </w:r>
    </w:p>
    <w:p w:rsidR="00391343" w:rsidRPr="003402FC" w:rsidRDefault="00391343" w:rsidP="00391343">
      <w:pPr>
        <w:spacing w:line="360" w:lineRule="auto"/>
        <w:rPr>
          <w:sz w:val="26"/>
          <w:szCs w:val="26"/>
        </w:rPr>
      </w:pPr>
      <w:r>
        <w:rPr>
          <w:sz w:val="26"/>
          <w:szCs w:val="26"/>
        </w:rPr>
        <w:t xml:space="preserve">ii. </w:t>
      </w:r>
      <w:r w:rsidRPr="003402FC">
        <w:rPr>
          <w:sz w:val="26"/>
          <w:szCs w:val="26"/>
        </w:rPr>
        <w:t xml:space="preserve">To appraise the effectiveness of forensic accounting on the control system in Nigerian banking sector. </w:t>
      </w:r>
    </w:p>
    <w:p w:rsidR="00391343" w:rsidRPr="003402FC" w:rsidRDefault="00391343" w:rsidP="00391343">
      <w:pPr>
        <w:spacing w:line="360" w:lineRule="auto"/>
        <w:rPr>
          <w:sz w:val="26"/>
          <w:szCs w:val="26"/>
        </w:rPr>
      </w:pPr>
      <w:r>
        <w:rPr>
          <w:sz w:val="26"/>
          <w:szCs w:val="26"/>
        </w:rPr>
        <w:t xml:space="preserve">iii. </w:t>
      </w:r>
      <w:r w:rsidRPr="003402FC">
        <w:rPr>
          <w:sz w:val="26"/>
          <w:szCs w:val="26"/>
        </w:rPr>
        <w:t xml:space="preserve">To evaluate the operational performance before and after the engagement of forensic accountant by the Nigerian banking sector. </w:t>
      </w:r>
    </w:p>
    <w:p w:rsidR="00391343" w:rsidRPr="003402FC" w:rsidRDefault="00391343" w:rsidP="00391343">
      <w:pPr>
        <w:pStyle w:val="Heading2"/>
        <w:tabs>
          <w:tab w:val="center" w:pos="606"/>
          <w:tab w:val="center" w:pos="1762"/>
        </w:tabs>
        <w:spacing w:after="198" w:line="360" w:lineRule="auto"/>
        <w:ind w:left="0" w:firstLine="0"/>
        <w:jc w:val="left"/>
        <w:rPr>
          <w:sz w:val="26"/>
          <w:szCs w:val="26"/>
        </w:rPr>
      </w:pPr>
      <w:r w:rsidRPr="003402FC">
        <w:rPr>
          <w:b/>
          <w:i w:val="0"/>
          <w:sz w:val="26"/>
          <w:szCs w:val="26"/>
        </w:rPr>
        <w:t xml:space="preserve">1.5 </w:t>
      </w:r>
      <w:r w:rsidRPr="003402FC">
        <w:rPr>
          <w:b/>
          <w:i w:val="0"/>
          <w:sz w:val="26"/>
          <w:szCs w:val="26"/>
        </w:rPr>
        <w:tab/>
        <w:t xml:space="preserve">Hypotheses </w:t>
      </w:r>
    </w:p>
    <w:p w:rsidR="00391343" w:rsidRPr="003402FC" w:rsidRDefault="00391343" w:rsidP="00391343">
      <w:pPr>
        <w:spacing w:after="207" w:line="360" w:lineRule="auto"/>
        <w:rPr>
          <w:sz w:val="26"/>
          <w:szCs w:val="26"/>
        </w:rPr>
      </w:pPr>
      <w:r w:rsidRPr="003402FC">
        <w:rPr>
          <w:sz w:val="26"/>
          <w:szCs w:val="26"/>
        </w:rPr>
        <w:t xml:space="preserve">The hypotheses of the study are stated in the null form as follow </w:t>
      </w:r>
    </w:p>
    <w:p w:rsidR="00391343" w:rsidRPr="003402FC" w:rsidRDefault="00391343" w:rsidP="00391343">
      <w:pPr>
        <w:spacing w:line="360" w:lineRule="auto"/>
        <w:rPr>
          <w:sz w:val="26"/>
          <w:szCs w:val="26"/>
        </w:rPr>
      </w:pPr>
      <w:r w:rsidRPr="003402FC">
        <w:rPr>
          <w:sz w:val="26"/>
          <w:szCs w:val="26"/>
        </w:rPr>
        <w:t>H</w:t>
      </w:r>
      <w:r w:rsidRPr="003402FC">
        <w:rPr>
          <w:sz w:val="26"/>
          <w:szCs w:val="26"/>
          <w:vertAlign w:val="subscript"/>
        </w:rPr>
        <w:t>01</w:t>
      </w:r>
      <w:r w:rsidRPr="003402FC">
        <w:rPr>
          <w:sz w:val="26"/>
          <w:szCs w:val="26"/>
        </w:rPr>
        <w:t xml:space="preserve">: Forensic Accounting has not helped in preventing and detecting the occurrence of Fraud in the Nigerian banking sector. </w:t>
      </w:r>
    </w:p>
    <w:p w:rsidR="00391343" w:rsidRPr="003402FC" w:rsidRDefault="00391343" w:rsidP="00391343">
      <w:pPr>
        <w:spacing w:line="360" w:lineRule="auto"/>
        <w:rPr>
          <w:sz w:val="26"/>
          <w:szCs w:val="26"/>
        </w:rPr>
      </w:pPr>
      <w:r w:rsidRPr="003402FC">
        <w:rPr>
          <w:sz w:val="26"/>
          <w:szCs w:val="26"/>
        </w:rPr>
        <w:lastRenderedPageBreak/>
        <w:t>H</w:t>
      </w:r>
      <w:r w:rsidRPr="003402FC">
        <w:rPr>
          <w:sz w:val="26"/>
          <w:szCs w:val="26"/>
          <w:vertAlign w:val="subscript"/>
        </w:rPr>
        <w:t>02</w:t>
      </w:r>
      <w:r w:rsidRPr="003402FC">
        <w:rPr>
          <w:sz w:val="26"/>
          <w:szCs w:val="26"/>
        </w:rPr>
        <w:t xml:space="preserve">: Forensic Accounting practice is not effective on the control system in the Nigerian banking sector. </w:t>
      </w:r>
    </w:p>
    <w:p w:rsidR="00391343" w:rsidRPr="003402FC" w:rsidRDefault="00391343" w:rsidP="00391343">
      <w:pPr>
        <w:spacing w:line="360" w:lineRule="auto"/>
        <w:rPr>
          <w:sz w:val="26"/>
          <w:szCs w:val="26"/>
        </w:rPr>
      </w:pPr>
      <w:r w:rsidRPr="003402FC">
        <w:rPr>
          <w:sz w:val="26"/>
          <w:szCs w:val="26"/>
        </w:rPr>
        <w:t>H</w:t>
      </w:r>
      <w:r w:rsidRPr="003402FC">
        <w:rPr>
          <w:sz w:val="26"/>
          <w:szCs w:val="26"/>
          <w:vertAlign w:val="subscript"/>
        </w:rPr>
        <w:t>03</w:t>
      </w:r>
      <w:r w:rsidRPr="003402FC">
        <w:rPr>
          <w:sz w:val="26"/>
          <w:szCs w:val="26"/>
        </w:rPr>
        <w:t xml:space="preserve">: There is no significant relationship on the operational performance of the Nigerian banking sector before and after the engagement of forensic accountant. </w:t>
      </w:r>
    </w:p>
    <w:p w:rsidR="00391343" w:rsidRPr="003402FC" w:rsidRDefault="00391343" w:rsidP="00391343">
      <w:pPr>
        <w:pStyle w:val="Heading2"/>
        <w:tabs>
          <w:tab w:val="center" w:pos="606"/>
          <w:tab w:val="center" w:pos="2512"/>
        </w:tabs>
        <w:spacing w:after="198" w:line="360" w:lineRule="auto"/>
        <w:ind w:left="0" w:firstLine="0"/>
        <w:jc w:val="left"/>
        <w:rPr>
          <w:sz w:val="26"/>
          <w:szCs w:val="26"/>
        </w:rPr>
      </w:pPr>
      <w:r w:rsidRPr="003402FC">
        <w:rPr>
          <w:b/>
          <w:i w:val="0"/>
          <w:sz w:val="26"/>
          <w:szCs w:val="26"/>
        </w:rPr>
        <w:t xml:space="preserve">1.6   </w:t>
      </w:r>
      <w:r w:rsidRPr="003402FC">
        <w:rPr>
          <w:b/>
          <w:i w:val="0"/>
          <w:sz w:val="26"/>
          <w:szCs w:val="26"/>
        </w:rPr>
        <w:tab/>
        <w:t xml:space="preserve">Justification for the Study </w:t>
      </w:r>
    </w:p>
    <w:p w:rsidR="00391343" w:rsidRPr="003402FC" w:rsidRDefault="00391343" w:rsidP="00391343">
      <w:pPr>
        <w:spacing w:line="360" w:lineRule="auto"/>
        <w:ind w:firstLine="720"/>
        <w:rPr>
          <w:sz w:val="26"/>
          <w:szCs w:val="26"/>
        </w:rPr>
      </w:pPr>
      <w:r w:rsidRPr="003402FC">
        <w:rPr>
          <w:sz w:val="26"/>
          <w:szCs w:val="26"/>
        </w:rPr>
        <w:t xml:space="preserve">The justifications for this study are classified as contributions under the following three main headings: knowledge, policy and regulations and practice. </w:t>
      </w:r>
    </w:p>
    <w:p w:rsidR="00391343" w:rsidRPr="003402FC" w:rsidRDefault="00391343" w:rsidP="00391343">
      <w:pPr>
        <w:spacing w:line="360" w:lineRule="auto"/>
        <w:rPr>
          <w:sz w:val="26"/>
          <w:szCs w:val="26"/>
        </w:rPr>
      </w:pPr>
      <w:r>
        <w:rPr>
          <w:sz w:val="26"/>
          <w:szCs w:val="26"/>
        </w:rPr>
        <w:t xml:space="preserve">i. </w:t>
      </w:r>
      <w:r w:rsidRPr="003402FC">
        <w:rPr>
          <w:sz w:val="26"/>
          <w:szCs w:val="26"/>
        </w:rPr>
        <w:t xml:space="preserve">Knowledge: It will form the basis for future researches and academic works especially in areas that has not be addressed in this study, add to the body of existing knowledge and serves as a reference point or guide for other researchers. </w:t>
      </w:r>
    </w:p>
    <w:p w:rsidR="00391343" w:rsidRPr="003402FC" w:rsidRDefault="00391343" w:rsidP="00391343">
      <w:pPr>
        <w:tabs>
          <w:tab w:val="left" w:pos="810"/>
        </w:tabs>
        <w:spacing w:line="360" w:lineRule="auto"/>
        <w:rPr>
          <w:sz w:val="26"/>
          <w:szCs w:val="26"/>
        </w:rPr>
      </w:pPr>
      <w:r>
        <w:rPr>
          <w:sz w:val="26"/>
          <w:szCs w:val="26"/>
        </w:rPr>
        <w:t xml:space="preserve">ii. </w:t>
      </w:r>
      <w:r w:rsidRPr="003402FC">
        <w:rPr>
          <w:sz w:val="26"/>
          <w:szCs w:val="26"/>
        </w:rPr>
        <w:t xml:space="preserve">Policies and Regulations: It will guide the government and their regulatory bodies like the Central Bank of Nigeria (CBN), Security and Exchange Commission (SEC), on the policies, rules and regulations to promulgate and the necessary personnel requirements in order to enhance and fortify the operations of the financial sector. </w:t>
      </w:r>
    </w:p>
    <w:p w:rsidR="00391343" w:rsidRPr="003402FC" w:rsidRDefault="00391343" w:rsidP="00391343">
      <w:pPr>
        <w:spacing w:line="360" w:lineRule="auto"/>
        <w:rPr>
          <w:sz w:val="26"/>
          <w:szCs w:val="26"/>
        </w:rPr>
      </w:pPr>
      <w:r>
        <w:rPr>
          <w:sz w:val="26"/>
          <w:szCs w:val="26"/>
        </w:rPr>
        <w:t xml:space="preserve">iii. </w:t>
      </w:r>
      <w:r w:rsidRPr="003402FC">
        <w:rPr>
          <w:sz w:val="26"/>
          <w:szCs w:val="26"/>
        </w:rPr>
        <w:t xml:space="preserve">Practice: It will assist management on the proper use and deployment of forensic accountants to the credibility to the management. It will bridge the “ Expectation Gap” between the shareholders and the statutory Auditors and assist the Audit Committee in the discharge of their duties. This study will also assist financial institutions in developing policies and giving timely and relevant advice </w:t>
      </w:r>
      <w:r w:rsidRPr="003402FC">
        <w:rPr>
          <w:sz w:val="26"/>
          <w:szCs w:val="26"/>
        </w:rPr>
        <w:lastRenderedPageBreak/>
        <w:t xml:space="preserve">to their clients (banks) against the effect of business operations without the assistance of forensic accountants. </w:t>
      </w:r>
    </w:p>
    <w:p w:rsidR="00391343" w:rsidRPr="003402FC" w:rsidRDefault="00391343" w:rsidP="00391343">
      <w:pPr>
        <w:pStyle w:val="Heading2"/>
        <w:tabs>
          <w:tab w:val="center" w:pos="606"/>
          <w:tab w:val="center" w:pos="2127"/>
        </w:tabs>
        <w:spacing w:after="198" w:line="360" w:lineRule="auto"/>
        <w:ind w:left="0" w:firstLine="0"/>
        <w:jc w:val="left"/>
        <w:rPr>
          <w:sz w:val="26"/>
          <w:szCs w:val="26"/>
        </w:rPr>
      </w:pPr>
      <w:r w:rsidRPr="003402FC">
        <w:rPr>
          <w:b/>
          <w:i w:val="0"/>
          <w:sz w:val="26"/>
          <w:szCs w:val="26"/>
        </w:rPr>
        <w:t xml:space="preserve">1.7  </w:t>
      </w:r>
      <w:r w:rsidRPr="003402FC">
        <w:rPr>
          <w:b/>
          <w:i w:val="0"/>
          <w:sz w:val="26"/>
          <w:szCs w:val="26"/>
        </w:rPr>
        <w:tab/>
        <w:t xml:space="preserve">Scope of the Study </w:t>
      </w:r>
    </w:p>
    <w:p w:rsidR="00391343" w:rsidRPr="003402FC" w:rsidRDefault="00391343" w:rsidP="00391343">
      <w:pPr>
        <w:spacing w:line="360" w:lineRule="auto"/>
        <w:ind w:firstLine="720"/>
        <w:rPr>
          <w:sz w:val="26"/>
          <w:szCs w:val="26"/>
        </w:rPr>
      </w:pPr>
      <w:r w:rsidRPr="003402FC">
        <w:rPr>
          <w:sz w:val="26"/>
          <w:szCs w:val="26"/>
        </w:rPr>
        <w:t xml:space="preserve">The study is more concerned about the effectiveness of forensic accounting in Nigerian deposit money bank which is classified into three; that is, the quoted banks, the unquoted and the non interest bearing banks. The focus of this study is on the Nigerian Stock Exchange (NSE). </w:t>
      </w:r>
    </w:p>
    <w:p w:rsidR="00391343" w:rsidRPr="003402FC" w:rsidRDefault="00391343" w:rsidP="00391343">
      <w:pPr>
        <w:pStyle w:val="Heading2"/>
        <w:tabs>
          <w:tab w:val="center" w:pos="606"/>
          <w:tab w:val="center" w:pos="2060"/>
        </w:tabs>
        <w:spacing w:after="198" w:line="360" w:lineRule="auto"/>
        <w:ind w:left="0" w:firstLine="0"/>
        <w:jc w:val="left"/>
        <w:rPr>
          <w:sz w:val="26"/>
          <w:szCs w:val="26"/>
        </w:rPr>
      </w:pPr>
      <w:r w:rsidRPr="003402FC">
        <w:rPr>
          <w:b/>
          <w:i w:val="0"/>
          <w:sz w:val="26"/>
          <w:szCs w:val="26"/>
        </w:rPr>
        <w:t xml:space="preserve">1.8  </w:t>
      </w:r>
      <w:r w:rsidRPr="003402FC">
        <w:rPr>
          <w:b/>
          <w:i w:val="0"/>
          <w:sz w:val="26"/>
          <w:szCs w:val="26"/>
        </w:rPr>
        <w:tab/>
        <w:t xml:space="preserve">Plan of the Study </w:t>
      </w:r>
    </w:p>
    <w:p w:rsidR="00391343" w:rsidRPr="003402FC" w:rsidRDefault="00391343" w:rsidP="00391343">
      <w:pPr>
        <w:spacing w:line="360" w:lineRule="auto"/>
        <w:ind w:firstLine="720"/>
        <w:rPr>
          <w:sz w:val="26"/>
          <w:szCs w:val="26"/>
        </w:rPr>
      </w:pPr>
      <w:r w:rsidRPr="003402FC">
        <w:rPr>
          <w:sz w:val="26"/>
          <w:szCs w:val="26"/>
        </w:rPr>
        <w:t xml:space="preserve">This study is organized into five chapters according to different subject matters. Chapter one dealt with introductory aspect of the study, which consists of the background to the study, statement of the problem, the research questions, objective, justification, hypotheses and the organization of the study. Chapter two is the literature review and it covers the conceptual and theoretical framework and empirical studies. </w:t>
      </w:r>
    </w:p>
    <w:p w:rsidR="00391343" w:rsidRPr="003402FC" w:rsidRDefault="00391343" w:rsidP="00391343">
      <w:pPr>
        <w:spacing w:line="360" w:lineRule="auto"/>
        <w:ind w:firstLine="720"/>
        <w:rPr>
          <w:sz w:val="26"/>
          <w:szCs w:val="26"/>
        </w:rPr>
      </w:pPr>
      <w:r w:rsidRPr="003402FC">
        <w:rPr>
          <w:sz w:val="26"/>
          <w:szCs w:val="26"/>
        </w:rPr>
        <w:t xml:space="preserve">Chapter three deals with the research methodology employed in this study, it reflects characteristics of the respondents, perceptions and testing of the hypothesis of the study. </w:t>
      </w:r>
    </w:p>
    <w:p w:rsidR="00391343" w:rsidRPr="003402FC" w:rsidRDefault="00391343" w:rsidP="00391343">
      <w:pPr>
        <w:spacing w:line="360" w:lineRule="auto"/>
        <w:ind w:firstLine="720"/>
        <w:rPr>
          <w:sz w:val="26"/>
          <w:szCs w:val="26"/>
        </w:rPr>
      </w:pPr>
      <w:r w:rsidRPr="003402FC">
        <w:rPr>
          <w:sz w:val="26"/>
          <w:szCs w:val="26"/>
        </w:rPr>
        <w:t xml:space="preserve">Chapter four contains the analysis of the responses to questions and hypotheses tested, while Chapter five contains the summary, conclusion, recommendation and limitation of the study. </w:t>
      </w:r>
    </w:p>
    <w:p w:rsidR="006D681D" w:rsidRDefault="006D681D" w:rsidP="006D681D">
      <w:pPr>
        <w:spacing w:after="0" w:line="360" w:lineRule="auto"/>
        <w:rPr>
          <w:sz w:val="26"/>
          <w:szCs w:val="26"/>
        </w:rPr>
      </w:pPr>
    </w:p>
    <w:p w:rsidR="00391343" w:rsidRPr="003402FC" w:rsidRDefault="00391343" w:rsidP="00391343">
      <w:pPr>
        <w:spacing w:after="0" w:line="360" w:lineRule="auto"/>
        <w:ind w:firstLine="720"/>
        <w:jc w:val="center"/>
        <w:rPr>
          <w:sz w:val="26"/>
          <w:szCs w:val="26"/>
        </w:rPr>
      </w:pPr>
      <w:r w:rsidRPr="003402FC">
        <w:rPr>
          <w:sz w:val="26"/>
          <w:szCs w:val="26"/>
        </w:rPr>
        <w:lastRenderedPageBreak/>
        <w:t xml:space="preserve">CHAPTER TWO </w:t>
      </w:r>
    </w:p>
    <w:p w:rsidR="00391343" w:rsidRPr="003402FC" w:rsidRDefault="00391343" w:rsidP="00391343">
      <w:pPr>
        <w:spacing w:after="0" w:line="360" w:lineRule="auto"/>
        <w:ind w:firstLine="720"/>
        <w:jc w:val="center"/>
        <w:rPr>
          <w:sz w:val="26"/>
          <w:szCs w:val="26"/>
        </w:rPr>
      </w:pPr>
      <w:r w:rsidRPr="003402FC">
        <w:rPr>
          <w:sz w:val="26"/>
          <w:szCs w:val="26"/>
        </w:rPr>
        <w:t>LITERATURE REVIEW</w:t>
      </w:r>
    </w:p>
    <w:p w:rsidR="00391343" w:rsidRPr="003402FC" w:rsidRDefault="00391343" w:rsidP="00391343">
      <w:pPr>
        <w:pStyle w:val="Heading2"/>
        <w:tabs>
          <w:tab w:val="center" w:pos="606"/>
          <w:tab w:val="center" w:pos="1829"/>
        </w:tabs>
        <w:spacing w:after="198" w:line="360" w:lineRule="auto"/>
        <w:ind w:left="0" w:firstLine="0"/>
        <w:jc w:val="left"/>
        <w:rPr>
          <w:sz w:val="26"/>
          <w:szCs w:val="26"/>
        </w:rPr>
      </w:pPr>
      <w:r w:rsidRPr="003402FC">
        <w:rPr>
          <w:b/>
          <w:i w:val="0"/>
          <w:sz w:val="26"/>
          <w:szCs w:val="26"/>
        </w:rPr>
        <w:t xml:space="preserve">2.0  </w:t>
      </w:r>
      <w:r w:rsidRPr="003402FC">
        <w:rPr>
          <w:b/>
          <w:i w:val="0"/>
          <w:sz w:val="26"/>
          <w:szCs w:val="26"/>
        </w:rPr>
        <w:tab/>
        <w:t xml:space="preserve">Introduction </w:t>
      </w:r>
    </w:p>
    <w:p w:rsidR="00391343" w:rsidRPr="003402FC" w:rsidRDefault="00391343" w:rsidP="00391343">
      <w:pPr>
        <w:spacing w:line="360" w:lineRule="auto"/>
        <w:ind w:firstLine="720"/>
        <w:rPr>
          <w:sz w:val="26"/>
          <w:szCs w:val="26"/>
        </w:rPr>
      </w:pPr>
      <w:r w:rsidRPr="003402FC">
        <w:rPr>
          <w:sz w:val="26"/>
          <w:szCs w:val="26"/>
        </w:rPr>
        <w:t xml:space="preserve">The underlying principle of literature review is to examine existing scholarly literatures that will guide this study. The literatures available will provide critical analysis and help improve the methodology to be used. This chapter is divide into three major headings; conceptual issues, theoretical issues and empirical studies. </w:t>
      </w:r>
    </w:p>
    <w:p w:rsidR="00391343" w:rsidRPr="003402FC" w:rsidRDefault="00391343" w:rsidP="00391343">
      <w:pPr>
        <w:pStyle w:val="Heading2"/>
        <w:tabs>
          <w:tab w:val="center" w:pos="606"/>
          <w:tab w:val="center" w:pos="2099"/>
        </w:tabs>
        <w:spacing w:after="198" w:line="360" w:lineRule="auto"/>
        <w:ind w:left="0" w:firstLine="0"/>
        <w:jc w:val="left"/>
        <w:rPr>
          <w:sz w:val="26"/>
          <w:szCs w:val="26"/>
        </w:rPr>
      </w:pPr>
      <w:r w:rsidRPr="003402FC">
        <w:rPr>
          <w:b/>
          <w:i w:val="0"/>
          <w:sz w:val="26"/>
          <w:szCs w:val="26"/>
        </w:rPr>
        <w:t xml:space="preserve">2.1 </w:t>
      </w:r>
      <w:r w:rsidRPr="003402FC">
        <w:rPr>
          <w:b/>
          <w:i w:val="0"/>
          <w:sz w:val="26"/>
          <w:szCs w:val="26"/>
        </w:rPr>
        <w:tab/>
        <w:t>Conceptual Review</w:t>
      </w:r>
    </w:p>
    <w:p w:rsidR="00391343" w:rsidRPr="003402FC" w:rsidRDefault="00391343" w:rsidP="00391343">
      <w:pPr>
        <w:spacing w:line="360" w:lineRule="auto"/>
        <w:ind w:firstLine="720"/>
        <w:rPr>
          <w:sz w:val="26"/>
          <w:szCs w:val="26"/>
        </w:rPr>
      </w:pPr>
      <w:r w:rsidRPr="003402FC">
        <w:rPr>
          <w:sz w:val="26"/>
          <w:szCs w:val="26"/>
        </w:rPr>
        <w:t xml:space="preserve">The conceptual issues will discuss the Evolution of Forensic Accounting Concept of Forensic Accounting, the need for Forensic Accounting and </w:t>
      </w:r>
    </w:p>
    <w:p w:rsidR="00391343" w:rsidRPr="003402FC" w:rsidRDefault="00391343" w:rsidP="00391343">
      <w:pPr>
        <w:spacing w:after="195" w:line="360" w:lineRule="auto"/>
        <w:ind w:firstLine="720"/>
        <w:rPr>
          <w:sz w:val="26"/>
          <w:szCs w:val="26"/>
        </w:rPr>
      </w:pPr>
      <w:r w:rsidRPr="003402FC">
        <w:rPr>
          <w:sz w:val="26"/>
          <w:szCs w:val="26"/>
        </w:rPr>
        <w:t xml:space="preserve">Functions of forensic accountants; </w:t>
      </w:r>
    </w:p>
    <w:p w:rsidR="00391343" w:rsidRPr="003402FC" w:rsidRDefault="00391343" w:rsidP="00391343">
      <w:pPr>
        <w:pStyle w:val="Heading3"/>
        <w:tabs>
          <w:tab w:val="center" w:pos="696"/>
          <w:tab w:val="center" w:pos="2890"/>
        </w:tabs>
        <w:spacing w:line="360" w:lineRule="auto"/>
        <w:ind w:right="0"/>
        <w:jc w:val="left"/>
        <w:rPr>
          <w:sz w:val="26"/>
          <w:szCs w:val="26"/>
        </w:rPr>
      </w:pPr>
      <w:r w:rsidRPr="003402FC">
        <w:rPr>
          <w:sz w:val="26"/>
          <w:szCs w:val="26"/>
        </w:rPr>
        <w:t xml:space="preserve">2.1.1 </w:t>
      </w:r>
      <w:r w:rsidRPr="003402FC">
        <w:rPr>
          <w:sz w:val="26"/>
          <w:szCs w:val="26"/>
        </w:rPr>
        <w:tab/>
        <w:t xml:space="preserve">Evolution of Forensic Accounting  </w:t>
      </w:r>
    </w:p>
    <w:p w:rsidR="00391343" w:rsidRPr="003402FC" w:rsidRDefault="00391343" w:rsidP="00391343">
      <w:pPr>
        <w:spacing w:after="28" w:line="360" w:lineRule="auto"/>
        <w:ind w:firstLine="720"/>
        <w:rPr>
          <w:sz w:val="26"/>
          <w:szCs w:val="26"/>
        </w:rPr>
      </w:pPr>
      <w:r w:rsidRPr="003402FC">
        <w:rPr>
          <w:sz w:val="26"/>
          <w:szCs w:val="26"/>
        </w:rPr>
        <w:t xml:space="preserve">Forensic accounting is not a new field as evidences proved that the profession has been in existence for a long time despite the fact that the profession was not yet recognized as a distinct one or called forensic accounting (Grippo and Ibex, 2003). In ancient Egypt, Forensic accountants who took inventory of the grain, old and other assets of Pharaohs were called the ‘eyes and ears’ of the Pharaohs. Another evidence of the existence of forensic accounting is traceable to the year </w:t>
      </w:r>
    </w:p>
    <w:p w:rsidR="00391343" w:rsidRPr="003402FC" w:rsidRDefault="00391343" w:rsidP="00391343">
      <w:pPr>
        <w:spacing w:line="360" w:lineRule="auto"/>
        <w:ind w:firstLine="720"/>
        <w:rPr>
          <w:sz w:val="26"/>
          <w:szCs w:val="26"/>
        </w:rPr>
      </w:pPr>
      <w:r w:rsidRPr="003402FC">
        <w:rPr>
          <w:sz w:val="26"/>
          <w:szCs w:val="26"/>
        </w:rPr>
        <w:t xml:space="preserve">1817 when the accountants who examined the bankrupt’s account was required to testify in the court (Crumbley,  2001). Other sources traced the origin </w:t>
      </w:r>
      <w:r w:rsidRPr="003402FC">
        <w:rPr>
          <w:sz w:val="26"/>
          <w:szCs w:val="26"/>
        </w:rPr>
        <w:lastRenderedPageBreak/>
        <w:t>of forensic accounting practice to as far back to the 19</w:t>
      </w:r>
      <w:r w:rsidRPr="003402FC">
        <w:rPr>
          <w:sz w:val="26"/>
          <w:szCs w:val="26"/>
          <w:vertAlign w:val="superscript"/>
        </w:rPr>
        <w:t>th</w:t>
      </w:r>
      <w:r w:rsidRPr="003402FC">
        <w:rPr>
          <w:sz w:val="26"/>
          <w:szCs w:val="26"/>
        </w:rPr>
        <w:t xml:space="preserve"> century in Scotland when a young Scottish accountant issued a circular advertising hi expertise in arbitration support in 1824. </w:t>
      </w:r>
    </w:p>
    <w:p w:rsidR="00391343" w:rsidRPr="003402FC" w:rsidRDefault="00391343" w:rsidP="00391343">
      <w:pPr>
        <w:spacing w:after="29" w:line="360" w:lineRule="auto"/>
        <w:ind w:firstLine="720"/>
        <w:rPr>
          <w:sz w:val="26"/>
          <w:szCs w:val="26"/>
        </w:rPr>
      </w:pPr>
      <w:r w:rsidRPr="003402FC">
        <w:rPr>
          <w:sz w:val="26"/>
          <w:szCs w:val="26"/>
        </w:rPr>
        <w:t xml:space="preserve">Recent history however, indicates that it was from the late 1800’s and 1900’s that articles began to appear discussing expert witnessing, evidence arbitration and awards. Maurice Peloubet is credited with developing the term Forensic </w:t>
      </w:r>
    </w:p>
    <w:p w:rsidR="00391343" w:rsidRPr="003402FC" w:rsidRDefault="00391343" w:rsidP="00391343">
      <w:pPr>
        <w:spacing w:after="34" w:line="360" w:lineRule="auto"/>
        <w:ind w:firstLine="720"/>
        <w:rPr>
          <w:sz w:val="26"/>
          <w:szCs w:val="26"/>
        </w:rPr>
      </w:pPr>
      <w:r w:rsidRPr="003402FC">
        <w:rPr>
          <w:sz w:val="26"/>
          <w:szCs w:val="26"/>
        </w:rPr>
        <w:t xml:space="preserve">Accounting in his 1946 essay “Forensic Accounting”. Peulobet (1946) stated that, “during the war both the public and industrial accountant have been engaged in the practice of “forensic accounting”. Although the term may not have been used before the 1940’s, a strong argument can be made that the first high-profile forensic accountant was Frank Wilson, the man who spearheaded the campaign to convict Alphonse “Scarface” Capone of tax evasion in 1931 (Joshi, 2003). By this time, Forensic Accounting had proven its worth during </w:t>
      </w:r>
    </w:p>
    <w:p w:rsidR="00391343" w:rsidRPr="003402FC" w:rsidRDefault="00391343" w:rsidP="00391343">
      <w:pPr>
        <w:spacing w:line="360" w:lineRule="auto"/>
        <w:ind w:firstLine="720"/>
        <w:rPr>
          <w:sz w:val="26"/>
          <w:szCs w:val="26"/>
        </w:rPr>
      </w:pPr>
      <w:r w:rsidRPr="003402FC">
        <w:rPr>
          <w:sz w:val="26"/>
          <w:szCs w:val="26"/>
        </w:rPr>
        <w:t xml:space="preserve">World War II; however formalized procedures were not in place until the 1980’s when major academic works were published. Crumbley (2001) notes that the professional history of forensic accounting may be traced back to 1992 when the American College of Forensic Examiners was established with the American Board of Forensic Accounts starting in 1997 while the Journal of Forensic Accounting, Auditing, Fraud and Taxation began publication in 2000. </w:t>
      </w:r>
    </w:p>
    <w:p w:rsidR="00391343" w:rsidRPr="003402FC" w:rsidRDefault="00391343" w:rsidP="00391343">
      <w:pPr>
        <w:pStyle w:val="Heading3"/>
        <w:tabs>
          <w:tab w:val="center" w:pos="696"/>
          <w:tab w:val="center" w:pos="3047"/>
        </w:tabs>
        <w:spacing w:line="360" w:lineRule="auto"/>
        <w:ind w:right="0"/>
        <w:jc w:val="left"/>
        <w:rPr>
          <w:sz w:val="26"/>
          <w:szCs w:val="26"/>
        </w:rPr>
      </w:pPr>
      <w:r w:rsidRPr="003402FC">
        <w:rPr>
          <w:sz w:val="26"/>
          <w:szCs w:val="26"/>
        </w:rPr>
        <w:lastRenderedPageBreak/>
        <w:t xml:space="preserve">2.1.2 </w:t>
      </w:r>
      <w:r w:rsidRPr="003402FC">
        <w:rPr>
          <w:sz w:val="26"/>
          <w:szCs w:val="26"/>
        </w:rPr>
        <w:tab/>
        <w:t xml:space="preserve">The Concept of Forensic Accounting </w:t>
      </w:r>
    </w:p>
    <w:p w:rsidR="00391343" w:rsidRPr="003402FC" w:rsidRDefault="00391343" w:rsidP="00391343">
      <w:pPr>
        <w:spacing w:line="360" w:lineRule="auto"/>
        <w:ind w:firstLine="720"/>
        <w:rPr>
          <w:sz w:val="26"/>
          <w:szCs w:val="26"/>
        </w:rPr>
      </w:pPr>
      <w:r w:rsidRPr="003402FC">
        <w:rPr>
          <w:sz w:val="26"/>
          <w:szCs w:val="26"/>
        </w:rPr>
        <w:t xml:space="preserve">Crumbley (2003) defined forensic accounting as an accounting analysis that can uncover possible fraud that is suitable for presentation in court. This implies that the primary aim of forensic accounting is fraud detection. </w:t>
      </w:r>
    </w:p>
    <w:p w:rsidR="00391343" w:rsidRPr="003402FC" w:rsidRDefault="00391343" w:rsidP="00391343">
      <w:pPr>
        <w:spacing w:line="360" w:lineRule="auto"/>
        <w:ind w:firstLine="720"/>
        <w:rPr>
          <w:sz w:val="26"/>
          <w:szCs w:val="26"/>
        </w:rPr>
      </w:pPr>
      <w:r w:rsidRPr="003402FC">
        <w:rPr>
          <w:sz w:val="26"/>
          <w:szCs w:val="26"/>
        </w:rPr>
        <w:t xml:space="preserve">Forensic investigative accounting demands reporting, where accountability of the fraud is established and the report is considered as evidence in the court of law or in administrative proceedings (Onuorah and Appah, 2017; Okolie and Taiwo 2019). </w:t>
      </w:r>
    </w:p>
    <w:p w:rsidR="00391343" w:rsidRPr="003402FC" w:rsidRDefault="00391343" w:rsidP="00391343">
      <w:pPr>
        <w:spacing w:line="360" w:lineRule="auto"/>
        <w:ind w:firstLine="720"/>
        <w:rPr>
          <w:sz w:val="26"/>
          <w:szCs w:val="26"/>
        </w:rPr>
      </w:pPr>
      <w:r w:rsidRPr="003402FC">
        <w:rPr>
          <w:sz w:val="26"/>
          <w:szCs w:val="26"/>
        </w:rPr>
        <w:t xml:space="preserve">Kessler (2021), Chatterji (2019), defines forensic auditing as an examination and evaluation of a firm’s or individual financial information for use as evidence in court. It can be conducted in order to prosecute a party for fraud, embezzlement or other financial claims. Nigrini (2011). Forensic audit or forensic accounting can be used interchangeably as forensic accountants often have to give expert evidence at the eventual trial. All of the larger accounting firms, as well as many medium sized and boutique firms, have specialist forensic accounting department within these groups, there may be further sub-specialization for example, some forensic accountant may just specialize in insurance claims, personal injury claims, fraud construction or royalty audit (Timbee,2011). Keshi (2020) states that the integration of accounting, audit and investigation skills yields the specialty known as forensic accounting. According to him, forensic accounting provides an accounting analysis that is suitable to the court which will form the basis for discussion, debate and ultimately dispute resolution. In the words of Dhar and Sarkar (2020), forensic accounting, also </w:t>
      </w:r>
      <w:r w:rsidRPr="003402FC">
        <w:rPr>
          <w:sz w:val="26"/>
          <w:szCs w:val="26"/>
        </w:rPr>
        <w:lastRenderedPageBreak/>
        <w:t xml:space="preserve">called investigative accounting or fraud audit, is a merger of forensic science and accounting, they define forensic accounting as the application of accounting concepts and techniques to legal problems. It demands reporting, where accountability of the fraud is established and the report is considered as evidence in the court of law or in administrative proceedings. The Centre for Forensic Studies (2010) report in Nigeria argues that if well equipped, forensic accounting could be used to reverse the leakages that cause corporate failures. </w:t>
      </w:r>
    </w:p>
    <w:p w:rsidR="00391343" w:rsidRPr="003402FC" w:rsidRDefault="00391343" w:rsidP="00391343">
      <w:pPr>
        <w:spacing w:line="360" w:lineRule="auto"/>
        <w:ind w:firstLine="720"/>
        <w:rPr>
          <w:sz w:val="26"/>
          <w:szCs w:val="26"/>
        </w:rPr>
      </w:pPr>
      <w:r w:rsidRPr="003402FC">
        <w:rPr>
          <w:sz w:val="26"/>
          <w:szCs w:val="26"/>
        </w:rPr>
        <w:t xml:space="preserve">Kristic (2019) states that “Forensic accounting relates to deterring, detecting and investigating frauds in financial reporting and argues that the forensic accountant must have sound knowledge of accounting and auditing, developed capability of good communication both verbal and written, investigative, independence and a considerable degree of knowledge about usage of information technology in accounting and auditing procedures”. Baird and Zelin (2019) say that forensic accounting is investigative tool for detection of fraud. Degboro and Olofinsola (2007) noted that forensic investigation is about the determination and establishment of fact in support of legal case. That is, to use forensic techniques to detect and investigate a crime is to expose all its attending features ad identify the culprits, Bashin (2007) identifies the objectives of forensic accounting to include assessment of damage caused by auditors’ negligence, fact finding to see if embezzlement has taken place,in what amount and whether criminal proceedings should take place, collection of evidence in a criminal proceedings and computation of asset values. To achieve this, Howard and Sheetz (2006) define it as a process of interpreting, summarizing and presenting complex financial issues clearly, succinctly and factually often in a </w:t>
      </w:r>
      <w:r w:rsidRPr="003402FC">
        <w:rPr>
          <w:sz w:val="26"/>
          <w:szCs w:val="26"/>
        </w:rPr>
        <w:lastRenderedPageBreak/>
        <w:t xml:space="preserve">court of law as an expert witness. It is concerned with the use of accounting discipline to help determine issues of facts in business litigation, (Okunbor and </w:t>
      </w:r>
    </w:p>
    <w:p w:rsidR="00391343" w:rsidRPr="003402FC" w:rsidRDefault="00391343" w:rsidP="00391343">
      <w:pPr>
        <w:spacing w:line="360" w:lineRule="auto"/>
        <w:ind w:firstLine="720"/>
        <w:rPr>
          <w:sz w:val="26"/>
          <w:szCs w:val="26"/>
        </w:rPr>
      </w:pPr>
      <w:r w:rsidRPr="003402FC">
        <w:rPr>
          <w:sz w:val="26"/>
          <w:szCs w:val="26"/>
        </w:rPr>
        <w:t xml:space="preserve">Obaretin, 2010) evidence indicates that a high level of expertise is necessary to analyse current complicated financial transactions and events (Razaee,Crumbley and Elmore, 2006). Thus, a forensic investigator, according to Adepate (2010), “needs multidisciplinary knowledge of accounting, law, psychology, business, criminology and information and communication techniques (ICTs); the person must also posses critical thinking ability; systems thinking ability; emotional intelligence; knowledge of fraud scheme; discernment (ability to read character or motives; a searching mind that goes beyond what is obvious or superficial; ability to recognize minute shades of thoughts, motives, etc); expert witnessing skills, among others”. As a result, Rumanswamy, 2005 concludes that “forensic accounting has been thrown into the forefront of the crusade against financial deception”. </w:t>
      </w:r>
    </w:p>
    <w:p w:rsidR="00391343" w:rsidRPr="003402FC" w:rsidRDefault="00391343" w:rsidP="00391343">
      <w:pPr>
        <w:spacing w:line="360" w:lineRule="auto"/>
        <w:ind w:firstLine="720"/>
        <w:rPr>
          <w:sz w:val="26"/>
          <w:szCs w:val="26"/>
        </w:rPr>
      </w:pPr>
      <w:r w:rsidRPr="003402FC">
        <w:rPr>
          <w:sz w:val="26"/>
          <w:szCs w:val="26"/>
        </w:rPr>
        <w:t xml:space="preserve">Crumbley (2003) defined forensic science as the application of laws of nature to the laws of man. He described forensic scientists as examiners and interpreters of evidenced and facts in legal cases that also offers exert opinions regarding their findings in court of law. </w:t>
      </w:r>
    </w:p>
    <w:p w:rsidR="00391343" w:rsidRPr="003402FC" w:rsidRDefault="00391343" w:rsidP="00391343">
      <w:pPr>
        <w:spacing w:line="360" w:lineRule="auto"/>
        <w:ind w:firstLine="720"/>
        <w:rPr>
          <w:sz w:val="26"/>
          <w:szCs w:val="26"/>
        </w:rPr>
      </w:pPr>
      <w:r w:rsidRPr="003402FC">
        <w:rPr>
          <w:sz w:val="26"/>
          <w:szCs w:val="26"/>
        </w:rPr>
        <w:t xml:space="preserve">According to the Association of Certified Fraud Examiners (ACFE) 2010, forensic accounting is the use of skills in potential or real civil or criminal disputes, including generally accepted accounting and auditing principles; establishing losses or profit income, property or damage, estimations of internal controls, frauds and others that involve inclusion of accounting expertise into the </w:t>
      </w:r>
      <w:r w:rsidRPr="003402FC">
        <w:rPr>
          <w:sz w:val="26"/>
          <w:szCs w:val="26"/>
        </w:rPr>
        <w:lastRenderedPageBreak/>
        <w:t>legal system. Levanti (2001) concluded that a forensic auditor is part cop, part lawyer, part accountant, and part psychologist. Van Horenbeech (2002) acknowledges that a forensic auditor should have a well developed professional skeptism (‘sniffer’ attitude and investigative mind), analytical and logical mind, personal integrity; expertise in internal controls, and acumen in interviewing techniques. Thornhill, (1995) however, states that forensic accounting has no formal definition that is being accepted as the standard.</w:t>
      </w:r>
    </w:p>
    <w:p w:rsidR="00391343" w:rsidRPr="003402FC" w:rsidRDefault="00391343" w:rsidP="00391343">
      <w:pPr>
        <w:pStyle w:val="Heading3"/>
        <w:tabs>
          <w:tab w:val="center" w:pos="696"/>
          <w:tab w:val="center" w:pos="2914"/>
        </w:tabs>
        <w:spacing w:line="360" w:lineRule="auto"/>
        <w:ind w:right="0"/>
        <w:jc w:val="left"/>
        <w:rPr>
          <w:sz w:val="26"/>
          <w:szCs w:val="26"/>
        </w:rPr>
      </w:pPr>
      <w:r w:rsidRPr="003402FC">
        <w:rPr>
          <w:sz w:val="26"/>
          <w:szCs w:val="26"/>
        </w:rPr>
        <w:t xml:space="preserve">2.1.3 </w:t>
      </w:r>
      <w:r>
        <w:rPr>
          <w:sz w:val="26"/>
          <w:szCs w:val="26"/>
        </w:rPr>
        <w:tab/>
        <w:t xml:space="preserve">  </w:t>
      </w:r>
      <w:r w:rsidRPr="003402FC">
        <w:rPr>
          <w:sz w:val="26"/>
          <w:szCs w:val="26"/>
        </w:rPr>
        <w:t xml:space="preserve">The need for Forensic Accounting </w:t>
      </w:r>
    </w:p>
    <w:p w:rsidR="00391343" w:rsidRPr="003402FC" w:rsidRDefault="00391343" w:rsidP="00391343">
      <w:pPr>
        <w:spacing w:line="360" w:lineRule="auto"/>
        <w:ind w:firstLine="720"/>
        <w:rPr>
          <w:sz w:val="26"/>
          <w:szCs w:val="26"/>
        </w:rPr>
      </w:pPr>
      <w:r w:rsidRPr="003402FC">
        <w:rPr>
          <w:sz w:val="26"/>
          <w:szCs w:val="26"/>
        </w:rPr>
        <w:t xml:space="preserve">The failure of internal auditing system of the organization in identifying accounting frauds has led to use of specialized procedures to detect financial accounting fraud, collectively known as forensic accounting (Sharma and Panigrahi 2012). The unfolding monumental frauds and financial scandals leading to corporate failure in the recent past have put the professional accounting bodies into a new perception that goes beyond the traditional statutory audit. There is need to respond to this changing criminal threat and the skills of nontraditional investigators like the accountant and legal experts are needed to combat the corporate ill, this has increased the quest for the services of the forensic accountant (Uche, 2009; Mojeed, 2007). Okolo (2007), states that the pervasiveness of financial crimes has also made the likelihood of corporate fraud occurring to also become more severe.  </w:t>
      </w:r>
    </w:p>
    <w:p w:rsidR="00391343" w:rsidRPr="003402FC" w:rsidRDefault="00391343" w:rsidP="00391343">
      <w:pPr>
        <w:spacing w:line="360" w:lineRule="auto"/>
        <w:ind w:firstLine="720"/>
        <w:rPr>
          <w:sz w:val="26"/>
          <w:szCs w:val="26"/>
        </w:rPr>
      </w:pPr>
      <w:r w:rsidRPr="003402FC">
        <w:rPr>
          <w:sz w:val="26"/>
          <w:szCs w:val="26"/>
        </w:rPr>
        <w:t xml:space="preserve">Experts have pointed out that with the intense economic pressure and with more companies facing bankruptcy, many jobs are at risk and employees who feel pressured to maintain their status quo are forced to engage in corrupt </w:t>
      </w:r>
      <w:r w:rsidRPr="003402FC">
        <w:rPr>
          <w:sz w:val="26"/>
          <w:szCs w:val="26"/>
        </w:rPr>
        <w:lastRenderedPageBreak/>
        <w:t xml:space="preserve">practice (Damilola and Olinfinsola, 2017). Forensic accountants have been continuously called upon to meticulously search through documents, discover new information, and help in putting together the irregular pieces of company’s financial puzzle to solve the vexing probes of embezzlement, corruption, fraud and mismanagement. Sophisticated accounting techniques are therefore necessary to detect, trace and resolve it, especially, when the result may impact negatively on the financial statement (Owojori and Asaolu, 2009; Mojeed, 2017; Tijani, 2016). </w:t>
      </w:r>
    </w:p>
    <w:p w:rsidR="00391343" w:rsidRPr="003402FC" w:rsidRDefault="00391343" w:rsidP="00391343">
      <w:pPr>
        <w:spacing w:line="360" w:lineRule="auto"/>
        <w:ind w:firstLine="720"/>
        <w:rPr>
          <w:sz w:val="26"/>
          <w:szCs w:val="26"/>
        </w:rPr>
      </w:pPr>
      <w:r w:rsidRPr="003402FC">
        <w:rPr>
          <w:sz w:val="26"/>
          <w:szCs w:val="26"/>
        </w:rPr>
        <w:t xml:space="preserve">Okunbor and Obaretin (2020) states the following as the important reasons for the growth of forensic accounting; (a) internal audit and audit committee as a part of the management function could not throw light on the different facts and other hidden aspects of corporate fraud; (b) rotation of the statutory audit touches only part of the problem, as the method of appointing the statutory auditors brooks collusion and lobbying. (c) The certificates of the auditors are hardly scrutinized carefully especially when the reports are unclean and qualified and (d) the internal auditor may detect what happened, but they are hardly in a position to initiate proper action. </w:t>
      </w:r>
    </w:p>
    <w:p w:rsidR="00391343" w:rsidRPr="003402FC" w:rsidRDefault="00391343" w:rsidP="00391343">
      <w:pPr>
        <w:spacing w:line="360" w:lineRule="auto"/>
        <w:ind w:firstLine="720"/>
        <w:rPr>
          <w:sz w:val="26"/>
          <w:szCs w:val="26"/>
        </w:rPr>
      </w:pPr>
      <w:r w:rsidRPr="003402FC">
        <w:rPr>
          <w:sz w:val="26"/>
          <w:szCs w:val="26"/>
        </w:rPr>
        <w:t xml:space="preserve">Crumbley (2009) noted that no matter how optimistic we aim to be about the future, the recession has given birth to more criminalists then ever with many more frauds yet to be discovered. In his words, “just like termites, fraud never sleeps; just like termites, fraud can destroy the foundation of a business”. Thus, as long as there are corrupt corporations, crime syndicates and terrorists </w:t>
      </w:r>
      <w:r w:rsidRPr="003402FC">
        <w:rPr>
          <w:sz w:val="26"/>
          <w:szCs w:val="26"/>
        </w:rPr>
        <w:lastRenderedPageBreak/>
        <w:t xml:space="preserve">bouncing money amongst us, there will be no shortage of demand for forensic accountants. </w:t>
      </w:r>
    </w:p>
    <w:p w:rsidR="00391343" w:rsidRPr="003402FC" w:rsidRDefault="00391343" w:rsidP="00391343">
      <w:pPr>
        <w:tabs>
          <w:tab w:val="center" w:pos="696"/>
          <w:tab w:val="center" w:pos="2922"/>
        </w:tabs>
        <w:spacing w:after="0" w:line="360" w:lineRule="auto"/>
        <w:rPr>
          <w:sz w:val="26"/>
          <w:szCs w:val="26"/>
        </w:rPr>
      </w:pPr>
      <w:r w:rsidRPr="003402FC">
        <w:rPr>
          <w:b/>
          <w:sz w:val="26"/>
          <w:szCs w:val="26"/>
        </w:rPr>
        <w:t xml:space="preserve">2.1.4 </w:t>
      </w:r>
      <w:r w:rsidRPr="003402FC">
        <w:rPr>
          <w:b/>
          <w:sz w:val="26"/>
          <w:szCs w:val="26"/>
        </w:rPr>
        <w:tab/>
        <w:t xml:space="preserve">Functions of forensic accountants. </w:t>
      </w:r>
    </w:p>
    <w:p w:rsidR="00391343" w:rsidRPr="003402FC" w:rsidRDefault="00391343" w:rsidP="00391343">
      <w:pPr>
        <w:spacing w:line="360" w:lineRule="auto"/>
        <w:ind w:firstLine="720"/>
        <w:rPr>
          <w:sz w:val="26"/>
          <w:szCs w:val="26"/>
        </w:rPr>
      </w:pPr>
      <w:r w:rsidRPr="003402FC">
        <w:rPr>
          <w:sz w:val="26"/>
          <w:szCs w:val="26"/>
        </w:rPr>
        <w:t xml:space="preserve">Albrecht and Albrecht (2011) identified the following key functions of forensic auditing </w:t>
      </w:r>
    </w:p>
    <w:p w:rsidR="00391343" w:rsidRPr="003402FC" w:rsidRDefault="00391343" w:rsidP="00391343">
      <w:pPr>
        <w:spacing w:line="360" w:lineRule="auto"/>
        <w:rPr>
          <w:sz w:val="26"/>
          <w:szCs w:val="26"/>
        </w:rPr>
      </w:pPr>
      <w:r>
        <w:rPr>
          <w:sz w:val="26"/>
          <w:szCs w:val="26"/>
        </w:rPr>
        <w:t xml:space="preserve">i. </w:t>
      </w:r>
      <w:r w:rsidRPr="003402FC">
        <w:rPr>
          <w:sz w:val="26"/>
          <w:szCs w:val="26"/>
        </w:rPr>
        <w:t xml:space="preserve">To carry out the vision and mission of forensic audit to prevent, detect and ` investigate issues of fraud and financial abuse within an organization/entity. </w:t>
      </w:r>
    </w:p>
    <w:p w:rsidR="00391343" w:rsidRPr="003402FC" w:rsidRDefault="00391343" w:rsidP="00391343">
      <w:pPr>
        <w:spacing w:line="360" w:lineRule="auto"/>
        <w:rPr>
          <w:sz w:val="26"/>
          <w:szCs w:val="26"/>
        </w:rPr>
      </w:pPr>
      <w:r>
        <w:rPr>
          <w:sz w:val="26"/>
          <w:szCs w:val="26"/>
        </w:rPr>
        <w:t xml:space="preserve">ii. </w:t>
      </w:r>
      <w:r w:rsidRPr="003402FC">
        <w:rPr>
          <w:sz w:val="26"/>
          <w:szCs w:val="26"/>
        </w:rPr>
        <w:t xml:space="preserve">Identification of causative factors and collection of facts for individual investigations by leading the evaluation of internal control weaknesses that allows unethical business behavior and practices to occur and go undetected. </w:t>
      </w:r>
    </w:p>
    <w:p w:rsidR="00391343" w:rsidRPr="003402FC" w:rsidRDefault="00391343" w:rsidP="00391343">
      <w:pPr>
        <w:tabs>
          <w:tab w:val="left" w:pos="180"/>
        </w:tabs>
        <w:spacing w:line="360" w:lineRule="auto"/>
        <w:rPr>
          <w:sz w:val="26"/>
          <w:szCs w:val="26"/>
        </w:rPr>
      </w:pPr>
      <w:r>
        <w:rPr>
          <w:sz w:val="26"/>
          <w:szCs w:val="26"/>
        </w:rPr>
        <w:t xml:space="preserve">iii. </w:t>
      </w:r>
      <w:r w:rsidRPr="003402FC">
        <w:rPr>
          <w:sz w:val="26"/>
          <w:szCs w:val="26"/>
        </w:rPr>
        <w:t xml:space="preserve">Lead internal/external resources in an effort to address allegations of fraud raised within the system. </w:t>
      </w:r>
    </w:p>
    <w:p w:rsidR="00391343" w:rsidRPr="003402FC" w:rsidRDefault="00391343" w:rsidP="00391343">
      <w:pPr>
        <w:spacing w:after="32" w:line="360" w:lineRule="auto"/>
        <w:rPr>
          <w:sz w:val="26"/>
          <w:szCs w:val="26"/>
        </w:rPr>
      </w:pPr>
      <w:r>
        <w:rPr>
          <w:sz w:val="26"/>
          <w:szCs w:val="26"/>
        </w:rPr>
        <w:t xml:space="preserve">iv. </w:t>
      </w:r>
      <w:r w:rsidRPr="003402FC">
        <w:rPr>
          <w:sz w:val="26"/>
          <w:szCs w:val="26"/>
        </w:rPr>
        <w:t xml:space="preserve">Provision of help in the development of fraud awareness training and analyze fraud trends’ and internal control procedures. </w:t>
      </w:r>
    </w:p>
    <w:p w:rsidR="00391343" w:rsidRPr="003402FC" w:rsidRDefault="00391343" w:rsidP="00391343">
      <w:pPr>
        <w:spacing w:line="360" w:lineRule="auto"/>
        <w:rPr>
          <w:sz w:val="26"/>
          <w:szCs w:val="26"/>
        </w:rPr>
      </w:pPr>
      <w:r>
        <w:rPr>
          <w:sz w:val="26"/>
          <w:szCs w:val="26"/>
        </w:rPr>
        <w:t xml:space="preserve">v. </w:t>
      </w:r>
      <w:r w:rsidRPr="003402FC">
        <w:rPr>
          <w:sz w:val="26"/>
          <w:szCs w:val="26"/>
        </w:rPr>
        <w:t xml:space="preserve">Perform comprehensive analysis of investigations result across the enterprise to identify pervasive control issues. </w:t>
      </w:r>
    </w:p>
    <w:p w:rsidR="00391343" w:rsidRPr="003402FC" w:rsidRDefault="00391343" w:rsidP="00391343">
      <w:pPr>
        <w:spacing w:line="360" w:lineRule="auto"/>
        <w:rPr>
          <w:sz w:val="26"/>
          <w:szCs w:val="26"/>
        </w:rPr>
      </w:pPr>
      <w:r>
        <w:rPr>
          <w:sz w:val="26"/>
          <w:szCs w:val="26"/>
        </w:rPr>
        <w:t xml:space="preserve">vi. </w:t>
      </w:r>
      <w:r w:rsidRPr="003402FC">
        <w:rPr>
          <w:sz w:val="26"/>
          <w:szCs w:val="26"/>
        </w:rPr>
        <w:t xml:space="preserve">Oversee the investigations, planning, and forensic report writing process for forensic audits and investigations and presentation of findings through reports and exhibits. </w:t>
      </w:r>
    </w:p>
    <w:p w:rsidR="00391343" w:rsidRPr="003402FC" w:rsidRDefault="00391343" w:rsidP="00391343">
      <w:pPr>
        <w:spacing w:after="207" w:line="360" w:lineRule="auto"/>
        <w:rPr>
          <w:sz w:val="26"/>
          <w:szCs w:val="26"/>
        </w:rPr>
      </w:pPr>
      <w:r>
        <w:rPr>
          <w:sz w:val="26"/>
          <w:szCs w:val="26"/>
        </w:rPr>
        <w:t xml:space="preserve">vii. </w:t>
      </w:r>
      <w:r w:rsidRPr="003402FC">
        <w:rPr>
          <w:sz w:val="26"/>
          <w:szCs w:val="26"/>
        </w:rPr>
        <w:t xml:space="preserve">Work closely with financial training function to enhance fraud-auditing. </w:t>
      </w:r>
    </w:p>
    <w:p w:rsidR="00391343" w:rsidRPr="003402FC" w:rsidRDefault="00391343" w:rsidP="00391343">
      <w:pPr>
        <w:spacing w:after="32" w:line="360" w:lineRule="auto"/>
        <w:rPr>
          <w:sz w:val="26"/>
          <w:szCs w:val="26"/>
        </w:rPr>
      </w:pPr>
      <w:r>
        <w:rPr>
          <w:sz w:val="26"/>
          <w:szCs w:val="26"/>
        </w:rPr>
        <w:lastRenderedPageBreak/>
        <w:t xml:space="preserve">viii. </w:t>
      </w:r>
      <w:r w:rsidRPr="003402FC">
        <w:rPr>
          <w:sz w:val="26"/>
          <w:szCs w:val="26"/>
        </w:rPr>
        <w:t xml:space="preserve">Develop the Fraud prevention, detection and investigation program and management of company’s Fraud Risk Assessment program. </w:t>
      </w:r>
    </w:p>
    <w:p w:rsidR="00391343" w:rsidRPr="003402FC" w:rsidRDefault="00391343" w:rsidP="00391343">
      <w:pPr>
        <w:spacing w:after="207" w:line="360" w:lineRule="auto"/>
        <w:rPr>
          <w:sz w:val="26"/>
          <w:szCs w:val="26"/>
        </w:rPr>
      </w:pPr>
      <w:r>
        <w:rPr>
          <w:sz w:val="26"/>
          <w:szCs w:val="26"/>
        </w:rPr>
        <w:t xml:space="preserve">ix. </w:t>
      </w:r>
      <w:r w:rsidRPr="003402FC">
        <w:rPr>
          <w:sz w:val="26"/>
          <w:szCs w:val="26"/>
        </w:rPr>
        <w:t xml:space="preserve">Conduct activities in areas of moderate to high risk. </w:t>
      </w:r>
    </w:p>
    <w:p w:rsidR="00391343" w:rsidRPr="003402FC" w:rsidRDefault="00391343" w:rsidP="00391343">
      <w:pPr>
        <w:spacing w:line="360" w:lineRule="auto"/>
        <w:rPr>
          <w:sz w:val="26"/>
          <w:szCs w:val="26"/>
        </w:rPr>
      </w:pPr>
      <w:r>
        <w:rPr>
          <w:sz w:val="26"/>
          <w:szCs w:val="26"/>
        </w:rPr>
        <w:t xml:space="preserve">x. </w:t>
      </w:r>
      <w:r w:rsidRPr="003402FC">
        <w:rPr>
          <w:sz w:val="26"/>
          <w:szCs w:val="26"/>
        </w:rPr>
        <w:t xml:space="preserve">Conduct complex and extremely sensitive investigations. </w:t>
      </w:r>
    </w:p>
    <w:p w:rsidR="00391343" w:rsidRPr="003402FC" w:rsidRDefault="00391343" w:rsidP="00391343">
      <w:pPr>
        <w:spacing w:line="360" w:lineRule="auto"/>
        <w:rPr>
          <w:sz w:val="26"/>
          <w:szCs w:val="26"/>
        </w:rPr>
      </w:pPr>
      <w:r>
        <w:rPr>
          <w:sz w:val="26"/>
          <w:szCs w:val="26"/>
        </w:rPr>
        <w:t xml:space="preserve">xi. </w:t>
      </w:r>
      <w:r w:rsidRPr="003402FC">
        <w:rPr>
          <w:sz w:val="26"/>
          <w:szCs w:val="26"/>
        </w:rPr>
        <w:t xml:space="preserve">Promote education and awareness on fraud risk management throughout the bank. xii. Testifying in court as an expert witness.    </w:t>
      </w:r>
    </w:p>
    <w:p w:rsidR="00391343" w:rsidRPr="003402FC" w:rsidRDefault="00391343" w:rsidP="00391343">
      <w:pPr>
        <w:pStyle w:val="Heading2"/>
        <w:tabs>
          <w:tab w:val="center" w:pos="720"/>
          <w:tab w:val="center" w:pos="2394"/>
        </w:tabs>
        <w:spacing w:after="198" w:line="360" w:lineRule="auto"/>
        <w:ind w:left="0" w:firstLine="0"/>
        <w:jc w:val="left"/>
        <w:rPr>
          <w:sz w:val="26"/>
          <w:szCs w:val="26"/>
        </w:rPr>
      </w:pPr>
      <w:r>
        <w:rPr>
          <w:b/>
          <w:i w:val="0"/>
          <w:sz w:val="26"/>
          <w:szCs w:val="26"/>
        </w:rPr>
        <w:t>2.2</w:t>
      </w:r>
      <w:r>
        <w:rPr>
          <w:b/>
          <w:i w:val="0"/>
          <w:sz w:val="26"/>
          <w:szCs w:val="26"/>
        </w:rPr>
        <w:tab/>
        <w:t xml:space="preserve">      </w:t>
      </w:r>
      <w:r w:rsidRPr="003402FC">
        <w:rPr>
          <w:b/>
          <w:i w:val="0"/>
          <w:sz w:val="26"/>
          <w:szCs w:val="26"/>
        </w:rPr>
        <w:t xml:space="preserve">Theoretical Framework </w:t>
      </w:r>
    </w:p>
    <w:p w:rsidR="00391343" w:rsidRPr="003402FC" w:rsidRDefault="00391343" w:rsidP="00391343">
      <w:pPr>
        <w:spacing w:line="360" w:lineRule="auto"/>
        <w:rPr>
          <w:sz w:val="26"/>
          <w:szCs w:val="26"/>
        </w:rPr>
      </w:pPr>
      <w:r>
        <w:rPr>
          <w:sz w:val="26"/>
          <w:szCs w:val="26"/>
        </w:rPr>
        <w:tab/>
      </w:r>
      <w:r w:rsidRPr="003402FC">
        <w:rPr>
          <w:sz w:val="26"/>
          <w:szCs w:val="26"/>
        </w:rPr>
        <w:t xml:space="preserve">Two theories were adapted in this study. In applying them, the researcher examines the authors of the theories, the philosophy behind the theories and how it relates and or its relevance to this study. </w:t>
      </w:r>
    </w:p>
    <w:p w:rsidR="00391343" w:rsidRPr="003402FC" w:rsidRDefault="00391343" w:rsidP="00391343">
      <w:pPr>
        <w:pStyle w:val="Heading3"/>
        <w:spacing w:line="360" w:lineRule="auto"/>
        <w:ind w:right="0"/>
        <w:rPr>
          <w:sz w:val="26"/>
          <w:szCs w:val="26"/>
        </w:rPr>
      </w:pPr>
      <w:r w:rsidRPr="003402FC">
        <w:rPr>
          <w:sz w:val="26"/>
          <w:szCs w:val="26"/>
        </w:rPr>
        <w:t xml:space="preserve">2.2.1. Signal Detection Theory (SDT) </w:t>
      </w:r>
    </w:p>
    <w:p w:rsidR="00391343" w:rsidRPr="003402FC" w:rsidRDefault="00391343" w:rsidP="00391343">
      <w:pPr>
        <w:spacing w:line="360" w:lineRule="auto"/>
        <w:ind w:firstLine="720"/>
        <w:rPr>
          <w:sz w:val="26"/>
          <w:szCs w:val="26"/>
        </w:rPr>
      </w:pPr>
      <w:r w:rsidRPr="003402FC">
        <w:rPr>
          <w:sz w:val="26"/>
          <w:szCs w:val="26"/>
        </w:rPr>
        <w:t xml:space="preserve">The theory of Signal Detection Theory (SDT) evolved from the development of communications and radar equipment, mathematics, psychophysics and later psychology. Later, in 1954, Peterson, Birdsall and Fox described SDT in more detail. It provides a method for characterizing human performance in detecting, discriminating and estimating signals. SDT assumes that the decision maker is not a passive receiver of information, but an active decision-maker who makes difficult perceptual judgments under conditions of uncertainty. In foggy circumstances, we are forced to decide how far away from us an object is, based solely upon visual stimulus which is impaired by the fog. Since the brightness of the object, such as a traffic light, is used by the brain to discriminate the distance of an object, such as a traffic light, is used by the brain </w:t>
      </w:r>
      <w:r w:rsidRPr="003402FC">
        <w:rPr>
          <w:sz w:val="26"/>
          <w:szCs w:val="26"/>
        </w:rPr>
        <w:lastRenderedPageBreak/>
        <w:t xml:space="preserve">to discriminate the distance of an object, and the fog reduce the brightness of objects, we perceive the object to be much farther away than it actually is. The theory explains that when there is a signal we usually respond by accepting or rejecting the presence of the signal. If there exist the signal and we respond by accepting that it exist then we made a “Hit”; if there is no signal but we accept that signal exist the “False Alarm”; If there is a signal but we decides that there is no signal then we have made a “Miss” and If there is no signal and we decide that there is no signal then we have made a “Correct Rejection” (CR) as shown in the table 1 below. </w:t>
      </w:r>
    </w:p>
    <w:tbl>
      <w:tblPr>
        <w:tblStyle w:val="TableGrid"/>
        <w:tblW w:w="5402" w:type="dxa"/>
        <w:tblInd w:w="1471" w:type="dxa"/>
        <w:tblCellMar>
          <w:top w:w="16" w:type="dxa"/>
          <w:left w:w="105" w:type="dxa"/>
          <w:right w:w="115" w:type="dxa"/>
        </w:tblCellMar>
        <w:tblLook w:val="04A0"/>
      </w:tblPr>
      <w:tblGrid>
        <w:gridCol w:w="2411"/>
        <w:gridCol w:w="1350"/>
        <w:gridCol w:w="1641"/>
      </w:tblGrid>
      <w:tr w:rsidR="00391343" w:rsidRPr="003402FC" w:rsidTr="008B6ECE">
        <w:trPr>
          <w:trHeight w:val="505"/>
        </w:trPr>
        <w:tc>
          <w:tcPr>
            <w:tcW w:w="241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b/>
                <w:sz w:val="26"/>
                <w:szCs w:val="26"/>
              </w:rPr>
              <w:t xml:space="preserve">Signal </w:t>
            </w:r>
          </w:p>
        </w:tc>
        <w:tc>
          <w:tcPr>
            <w:tcW w:w="164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r>
      <w:tr w:rsidR="00391343" w:rsidRPr="003402FC" w:rsidTr="008B6ECE">
        <w:trPr>
          <w:trHeight w:val="505"/>
        </w:trPr>
        <w:tc>
          <w:tcPr>
            <w:tcW w:w="241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b/>
                <w:i/>
                <w:sz w:val="26"/>
                <w:szCs w:val="26"/>
              </w:rPr>
              <w:t xml:space="preserve">Present </w:t>
            </w:r>
          </w:p>
        </w:tc>
        <w:tc>
          <w:tcPr>
            <w:tcW w:w="164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b/>
                <w:i/>
                <w:sz w:val="26"/>
                <w:szCs w:val="26"/>
              </w:rPr>
              <w:t xml:space="preserve">Absent </w:t>
            </w:r>
          </w:p>
        </w:tc>
      </w:tr>
      <w:tr w:rsidR="00391343" w:rsidRPr="003402FC" w:rsidTr="008B6ECE">
        <w:trPr>
          <w:trHeight w:val="510"/>
        </w:trPr>
        <w:tc>
          <w:tcPr>
            <w:tcW w:w="241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b/>
                <w:sz w:val="26"/>
                <w:szCs w:val="26"/>
              </w:rPr>
              <w:t xml:space="preserve">Decision </w:t>
            </w:r>
          </w:p>
        </w:tc>
        <w:tc>
          <w:tcPr>
            <w:tcW w:w="1350"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b/>
                <w:i/>
                <w:sz w:val="26"/>
                <w:szCs w:val="26"/>
              </w:rPr>
              <w:t xml:space="preserve">Present </w:t>
            </w:r>
          </w:p>
        </w:tc>
        <w:tc>
          <w:tcPr>
            <w:tcW w:w="164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r>
      <w:tr w:rsidR="00391343" w:rsidRPr="003402FC" w:rsidTr="008B6ECE">
        <w:trPr>
          <w:trHeight w:val="505"/>
        </w:trPr>
        <w:tc>
          <w:tcPr>
            <w:tcW w:w="241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c>
          <w:tcPr>
            <w:tcW w:w="1350"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c>
          <w:tcPr>
            <w:tcW w:w="1641"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r>
    </w:tbl>
    <w:p w:rsidR="00391343" w:rsidRPr="003402FC" w:rsidRDefault="00391343" w:rsidP="00391343">
      <w:pPr>
        <w:tabs>
          <w:tab w:val="center" w:pos="456"/>
          <w:tab w:val="center" w:pos="3956"/>
        </w:tabs>
        <w:spacing w:after="207" w:line="360" w:lineRule="auto"/>
        <w:ind w:firstLine="720"/>
        <w:rPr>
          <w:sz w:val="26"/>
          <w:szCs w:val="26"/>
        </w:rPr>
      </w:pPr>
      <w:r w:rsidRPr="003402FC">
        <w:rPr>
          <w:rFonts w:eastAsia="Calibri"/>
          <w:sz w:val="26"/>
          <w:szCs w:val="26"/>
        </w:rPr>
        <w:tab/>
      </w:r>
      <w:r w:rsidRPr="003402FC">
        <w:rPr>
          <w:sz w:val="26"/>
          <w:szCs w:val="26"/>
        </w:rPr>
        <w:t>Table 1 SDT table adapted from Alireza</w:t>
      </w:r>
      <w:r>
        <w:rPr>
          <w:sz w:val="26"/>
          <w:szCs w:val="26"/>
        </w:rPr>
        <w:t xml:space="preserve"> </w:t>
      </w:r>
      <w:r w:rsidRPr="003402FC">
        <w:rPr>
          <w:sz w:val="26"/>
          <w:szCs w:val="26"/>
        </w:rPr>
        <w:t>Aliasgari</w:t>
      </w:r>
    </w:p>
    <w:p w:rsidR="00391343" w:rsidRPr="003402FC" w:rsidRDefault="00391343" w:rsidP="00391343">
      <w:pPr>
        <w:spacing w:line="360" w:lineRule="auto"/>
        <w:ind w:firstLine="720"/>
        <w:rPr>
          <w:sz w:val="26"/>
          <w:szCs w:val="26"/>
        </w:rPr>
      </w:pPr>
      <w:r w:rsidRPr="003402FC">
        <w:rPr>
          <w:sz w:val="26"/>
          <w:szCs w:val="26"/>
        </w:rPr>
        <w:t xml:space="preserve">SDT was first applied to the area of auditors’ detection of management fraud by Deshmukh, Karim and Siegel (1998). The theory (SDT) established that auditors can detect management fraud but to do so they must accept disproportionate false alarm rates. The submission of the study implies that the external auditor’s correct decision-making concerning management fraud depends to a large extent on the assumption that there is occurrence of </w:t>
      </w:r>
      <w:r w:rsidRPr="003402FC">
        <w:rPr>
          <w:sz w:val="26"/>
          <w:szCs w:val="26"/>
        </w:rPr>
        <w:lastRenderedPageBreak/>
        <w:t xml:space="preserve">management fraud which will lead to thorough investigation to ascertain the true position of things. </w:t>
      </w:r>
    </w:p>
    <w:p w:rsidR="00391343" w:rsidRPr="003402FC" w:rsidRDefault="00391343" w:rsidP="00391343">
      <w:pPr>
        <w:spacing w:line="360" w:lineRule="auto"/>
        <w:ind w:firstLine="720"/>
        <w:rPr>
          <w:sz w:val="26"/>
          <w:szCs w:val="26"/>
        </w:rPr>
      </w:pPr>
      <w:r w:rsidRPr="003402FC">
        <w:rPr>
          <w:sz w:val="26"/>
          <w:szCs w:val="26"/>
        </w:rPr>
        <w:t xml:space="preserve">This however is contrary to auditing requirements since the auditors primary responsibility is to form an opinion on the financial statement of an entity whether they show true and fair view of the state of affairs of the entity and are not to approach audit assignment with suspicion of the existence of fraud. The occurrence of fraud leading to collapse of many companies has led to the question of whether the auditors carried out their duties and obligations with due care and diligence. Forensic accountant on the other hand by virtue of his training and the use of analytical and technological skills, can easily detect and decides on the existence or otherwise of signals of fraud which may be perpetrated by management thereby preventing corporate failure and ensuring good corporate governance. Cleary and Thibodeous (2005) states that the forensic auditor knows how to detect and prevent business fraud using Benford law (a fraud analytical digital tool). According to Adepate (2010), “….the person must also posses critical thinking ability; emotional intelligence; knowledge of fraud schemes; discernment (ability to read character or motives; a searching mind that goes beyond what is obvious or superficial; ability to recognize minute shades of thoughts, motives, etc); expert witnessing skills, among others”. Thus, from the above, it could be said that forensic auditors in helping to detect and prevent fraudulent activities could be seen to have helped organizations in reducing financial fraud which most time had led to corporate collapse. </w:t>
      </w:r>
    </w:p>
    <w:p w:rsidR="00391343" w:rsidRPr="003402FC" w:rsidRDefault="00391343" w:rsidP="00391343">
      <w:pPr>
        <w:pStyle w:val="Heading3"/>
        <w:tabs>
          <w:tab w:val="center" w:pos="696"/>
          <w:tab w:val="center" w:pos="2473"/>
        </w:tabs>
        <w:spacing w:line="360" w:lineRule="auto"/>
        <w:ind w:right="0"/>
        <w:jc w:val="left"/>
        <w:rPr>
          <w:sz w:val="26"/>
          <w:szCs w:val="26"/>
        </w:rPr>
      </w:pPr>
      <w:r w:rsidRPr="003402FC">
        <w:rPr>
          <w:sz w:val="26"/>
          <w:szCs w:val="26"/>
        </w:rPr>
        <w:lastRenderedPageBreak/>
        <w:t xml:space="preserve">2.2.2 </w:t>
      </w:r>
      <w:r w:rsidRPr="003402FC">
        <w:rPr>
          <w:sz w:val="26"/>
          <w:szCs w:val="26"/>
        </w:rPr>
        <w:tab/>
        <w:t xml:space="preserve">Fraud Preventive Theory </w:t>
      </w:r>
    </w:p>
    <w:p w:rsidR="00391343" w:rsidRPr="003402FC" w:rsidRDefault="00391343" w:rsidP="00391343">
      <w:pPr>
        <w:spacing w:line="360" w:lineRule="auto"/>
        <w:ind w:firstLine="720"/>
        <w:rPr>
          <w:sz w:val="26"/>
          <w:szCs w:val="26"/>
        </w:rPr>
      </w:pPr>
      <w:r w:rsidRPr="003402FC">
        <w:rPr>
          <w:sz w:val="26"/>
          <w:szCs w:val="26"/>
        </w:rPr>
        <w:t xml:space="preserve">Intentions are the best predictor of any planned behavior and understanding the antecedents of intentions provides practical insights into the behavior (Ajzen and Fishbein 1980). Therefore Fraud preventative theory was proposed to curb the behavioral intention of any individual to fraud. Willemse (2004) is of the view that financial investigation is the identification and documentation of the movement of money during the course of and after a crime. It establishes the link between where the money comes from, who gets it, when it was received, and where it was stored or deposited. This can provide proof of unlawful activity such as money laundering, racketeering, corruption and terrorist financing, as well as identify and trace assets for asset forfeiture purposes, in effect addressing the proceeds of unlawful activity. The primary role of forensic accounting is the prevention and unearthing fraud no matter the magnitude, sophistication and complexity involved and the giving of expert witness in the case of litigation that can lead to prosecution and eventual conviction of fraudulent individuals. Cost of preventing the occurrence of fraud can never be anything compared to the fraud if it manifest especially in the banking sector. Modugu and Anyaduba (2013) submit that proactive forensic accounting practice seeks out errors, operational vagaries and deviant transactions before they crystallize into fraud. </w:t>
      </w:r>
    </w:p>
    <w:p w:rsidR="00391343" w:rsidRPr="003402FC" w:rsidRDefault="00391343" w:rsidP="00391343">
      <w:pPr>
        <w:pStyle w:val="Heading2"/>
        <w:tabs>
          <w:tab w:val="center" w:pos="606"/>
          <w:tab w:val="center" w:pos="2092"/>
        </w:tabs>
        <w:spacing w:after="198" w:line="360" w:lineRule="auto"/>
        <w:ind w:left="0" w:firstLine="0"/>
        <w:jc w:val="left"/>
        <w:rPr>
          <w:sz w:val="26"/>
          <w:szCs w:val="26"/>
        </w:rPr>
      </w:pPr>
      <w:r w:rsidRPr="003402FC">
        <w:rPr>
          <w:b/>
          <w:i w:val="0"/>
          <w:sz w:val="26"/>
          <w:szCs w:val="26"/>
        </w:rPr>
        <w:t xml:space="preserve">2.3 </w:t>
      </w:r>
      <w:r>
        <w:rPr>
          <w:b/>
          <w:i w:val="0"/>
          <w:sz w:val="26"/>
          <w:szCs w:val="26"/>
        </w:rPr>
        <w:t xml:space="preserve">     </w:t>
      </w:r>
      <w:r w:rsidRPr="003402FC">
        <w:rPr>
          <w:b/>
          <w:i w:val="0"/>
          <w:sz w:val="26"/>
          <w:szCs w:val="26"/>
        </w:rPr>
        <w:t xml:space="preserve">Empirical Review </w:t>
      </w:r>
    </w:p>
    <w:p w:rsidR="00391343" w:rsidRPr="003402FC" w:rsidRDefault="00391343" w:rsidP="00391343">
      <w:pPr>
        <w:spacing w:line="360" w:lineRule="auto"/>
        <w:ind w:firstLine="720"/>
        <w:rPr>
          <w:sz w:val="26"/>
          <w:szCs w:val="26"/>
        </w:rPr>
      </w:pPr>
      <w:r w:rsidRPr="003402FC">
        <w:rPr>
          <w:sz w:val="26"/>
          <w:szCs w:val="26"/>
        </w:rPr>
        <w:t xml:space="preserve">There are several empirical studies on forensic accounting and fraud detection and prevention. </w:t>
      </w:r>
    </w:p>
    <w:p w:rsidR="00391343" w:rsidRPr="003402FC" w:rsidRDefault="00391343" w:rsidP="00391343">
      <w:pPr>
        <w:spacing w:line="360" w:lineRule="auto"/>
        <w:ind w:firstLine="720"/>
        <w:rPr>
          <w:sz w:val="26"/>
          <w:szCs w:val="26"/>
        </w:rPr>
      </w:pPr>
      <w:r w:rsidRPr="003402FC">
        <w:rPr>
          <w:sz w:val="26"/>
          <w:szCs w:val="26"/>
        </w:rPr>
        <w:lastRenderedPageBreak/>
        <w:t xml:space="preserve">Zachariah Peter, Musa Jerry, Ibrahim Danjuma (2019) in their study using Analysis of Variance (ANOVA) found that the external audit is not adequate in revealing fraud. </w:t>
      </w:r>
    </w:p>
    <w:p w:rsidR="00391343" w:rsidRPr="003402FC" w:rsidRDefault="00391343" w:rsidP="00391343">
      <w:pPr>
        <w:spacing w:line="360" w:lineRule="auto"/>
        <w:ind w:firstLine="720"/>
        <w:rPr>
          <w:sz w:val="26"/>
          <w:szCs w:val="26"/>
        </w:rPr>
      </w:pPr>
      <w:r w:rsidRPr="003402FC">
        <w:rPr>
          <w:sz w:val="26"/>
          <w:szCs w:val="26"/>
        </w:rPr>
        <w:t xml:space="preserve">Lalita (2020) in their study on “The Effectiveness of Forensic Accounting in Detecting, Investigating and Preventing Frauds in India” using Explorative research method on secondary data found that Forensic auditing departments suffer from multiple challenges, amongst them being the lack of material resources, technical know how, interference from management and unclear recognition of the profession. </w:t>
      </w:r>
    </w:p>
    <w:p w:rsidR="00391343" w:rsidRPr="003402FC" w:rsidRDefault="00391343" w:rsidP="00391343">
      <w:pPr>
        <w:spacing w:line="360" w:lineRule="auto"/>
        <w:ind w:firstLine="720"/>
        <w:rPr>
          <w:sz w:val="26"/>
          <w:szCs w:val="26"/>
        </w:rPr>
      </w:pPr>
      <w:r w:rsidRPr="003402FC">
        <w:rPr>
          <w:sz w:val="26"/>
          <w:szCs w:val="26"/>
        </w:rPr>
        <w:t xml:space="preserve">Odelabu, (2021) while studying the Effect of Forensic Accounting on the Financial Performance of Commercial Banks on Nigeria using R squared, F statistic and regression coefficients and a statistical model to analyse the data found that forensic investigation and forensic litigation was statistically significant in explaining changes in financial performance of commercial banks. </w:t>
      </w:r>
    </w:p>
    <w:p w:rsidR="00391343" w:rsidRPr="003402FC" w:rsidRDefault="00391343" w:rsidP="00391343">
      <w:pPr>
        <w:spacing w:line="360" w:lineRule="auto"/>
        <w:ind w:firstLine="720"/>
        <w:rPr>
          <w:sz w:val="26"/>
          <w:szCs w:val="26"/>
        </w:rPr>
      </w:pPr>
      <w:r w:rsidRPr="003402FC">
        <w:rPr>
          <w:sz w:val="26"/>
          <w:szCs w:val="26"/>
        </w:rPr>
        <w:t xml:space="preserve">Benjamin, Tochukwu and Chidiebele, (2015) in their study on “The impact of forensic investigative methods on corporate fraud deterrence in banks in Nigeria” using the statistical tools which includes percentages, mean score, frequency tables, regression analysis and Z-test to analyze their data found a significant relationship between the forensic investigative methods and corporate fraud deterrence also, expert services of forensic investigators are normally required in the prosecution of fraud, but majority of the audit and accounting personnel in Nigeria are suffering from poor perception and knowledge of forensic investigative methods. </w:t>
      </w:r>
    </w:p>
    <w:p w:rsidR="00391343" w:rsidRPr="003402FC" w:rsidRDefault="00391343" w:rsidP="00391343">
      <w:pPr>
        <w:spacing w:line="360" w:lineRule="auto"/>
        <w:ind w:firstLine="720"/>
        <w:rPr>
          <w:sz w:val="26"/>
          <w:szCs w:val="26"/>
        </w:rPr>
      </w:pPr>
      <w:r w:rsidRPr="003402FC">
        <w:rPr>
          <w:sz w:val="26"/>
          <w:szCs w:val="26"/>
        </w:rPr>
        <w:lastRenderedPageBreak/>
        <w:t xml:space="preserve">Kosmas, Thulani and Edwin (2021), in studying “The Effectiveness of Forensic Auditing in Detecting, Investigating, and Preventing Bank Frauds”. Their findings revealed that Forensic auditors have a mandate to detect any potential bank fraud and, if occasioned, conduct investigations of cases at hand and suggest effective ways of preventing the occurrence of such frauds. However, this can be effective where the environment is conducive, using available detective and investigative techniques to counter bank frauds. </w:t>
      </w:r>
    </w:p>
    <w:p w:rsidR="00391343" w:rsidRPr="003402FC" w:rsidRDefault="00391343" w:rsidP="00391343">
      <w:pPr>
        <w:spacing w:after="26" w:line="360" w:lineRule="auto"/>
        <w:ind w:firstLine="720"/>
        <w:rPr>
          <w:sz w:val="26"/>
          <w:szCs w:val="26"/>
        </w:rPr>
      </w:pPr>
      <w:r w:rsidRPr="003402FC">
        <w:rPr>
          <w:sz w:val="26"/>
          <w:szCs w:val="26"/>
        </w:rPr>
        <w:t xml:space="preserve">Modugu&amp;Anyaduba (2022) in their study on “Forensic accounting and financial fraud in Nigeria: An empirical approach” using Binomial test to analyse data found that there is significant agreement amongst stakeholders on the effectiveness of forensic accounting in fraud control, improving financial reporting and internal control. </w:t>
      </w:r>
    </w:p>
    <w:p w:rsidR="00391343" w:rsidRPr="003402FC" w:rsidRDefault="00391343" w:rsidP="00391343">
      <w:pPr>
        <w:spacing w:after="195" w:line="360" w:lineRule="auto"/>
        <w:ind w:firstLine="720"/>
        <w:rPr>
          <w:sz w:val="26"/>
          <w:szCs w:val="26"/>
        </w:rPr>
      </w:pPr>
      <w:r w:rsidRPr="003402FC">
        <w:rPr>
          <w:sz w:val="26"/>
          <w:szCs w:val="26"/>
        </w:rPr>
        <w:t xml:space="preserve">Okoye and Gbegi (2022) studying “ Forensic Accounting; A Tool for Fraud </w:t>
      </w:r>
    </w:p>
    <w:p w:rsidR="00391343" w:rsidRPr="003402FC" w:rsidRDefault="00391343" w:rsidP="00391343">
      <w:pPr>
        <w:spacing w:line="360" w:lineRule="auto"/>
        <w:ind w:firstLine="720"/>
        <w:rPr>
          <w:sz w:val="26"/>
          <w:szCs w:val="26"/>
        </w:rPr>
      </w:pPr>
      <w:r w:rsidRPr="003402FC">
        <w:rPr>
          <w:sz w:val="26"/>
          <w:szCs w:val="26"/>
        </w:rPr>
        <w:t xml:space="preserve">Detection and Prevention in the Public Sector” using Analysis of Variance (ANOVA) found that there is significance difference between Professional Forensic Accountants and Traditional External Auditors and therefore the use of Forensic Accountants can help better in detecting and preventing fraud cases in the public sector organizations. </w:t>
      </w:r>
    </w:p>
    <w:p w:rsidR="00391343" w:rsidRPr="003402FC" w:rsidRDefault="00391343" w:rsidP="00391343">
      <w:pPr>
        <w:spacing w:line="360" w:lineRule="auto"/>
        <w:ind w:firstLine="720"/>
        <w:rPr>
          <w:sz w:val="26"/>
          <w:szCs w:val="26"/>
        </w:rPr>
      </w:pPr>
      <w:r w:rsidRPr="003402FC">
        <w:rPr>
          <w:sz w:val="26"/>
          <w:szCs w:val="26"/>
        </w:rPr>
        <w:t xml:space="preserve">Osunwole, Adeleke, Henry (2021), in their study on “Forensic accounting: an antidote to fraud in Nigeria deposit money banks” using Linear Regression Analysis found that forensic accounting is a major mechanism in detecting and preventing fraud in banking sector. </w:t>
      </w:r>
    </w:p>
    <w:p w:rsidR="00391343" w:rsidRPr="003402FC" w:rsidRDefault="00391343" w:rsidP="00391343">
      <w:pPr>
        <w:spacing w:after="195" w:line="360" w:lineRule="auto"/>
        <w:ind w:firstLine="720"/>
        <w:rPr>
          <w:sz w:val="26"/>
          <w:szCs w:val="26"/>
        </w:rPr>
      </w:pPr>
      <w:r w:rsidRPr="003402FC">
        <w:rPr>
          <w:sz w:val="26"/>
          <w:szCs w:val="26"/>
        </w:rPr>
        <w:lastRenderedPageBreak/>
        <w:t>However, contrary to the findings from the studies above, Onuorah and Appah</w:t>
      </w:r>
      <w:r>
        <w:rPr>
          <w:sz w:val="26"/>
          <w:szCs w:val="26"/>
        </w:rPr>
        <w:t xml:space="preserve"> </w:t>
      </w:r>
      <w:r w:rsidRPr="003402FC">
        <w:rPr>
          <w:sz w:val="26"/>
          <w:szCs w:val="26"/>
        </w:rPr>
        <w:t xml:space="preserve">(2022) studying “Fraudulent Activities and Forensic Accounting Services of Banks in Port Harcourt, Nigeria” using Descriptive statistics, Augmented Dickey-fuller, ordinary least square and Granger Causality found that the application of forensic accounting services reduces the level of fraudulent practices in banks but does not curb fraudulent activities. While Okunbor and </w:t>
      </w:r>
    </w:p>
    <w:p w:rsidR="00391343" w:rsidRPr="003402FC" w:rsidRDefault="00391343" w:rsidP="00391343">
      <w:pPr>
        <w:spacing w:line="360" w:lineRule="auto"/>
        <w:ind w:firstLine="720"/>
        <w:rPr>
          <w:sz w:val="26"/>
          <w:szCs w:val="26"/>
        </w:rPr>
      </w:pPr>
      <w:r w:rsidRPr="003402FC">
        <w:rPr>
          <w:sz w:val="26"/>
          <w:szCs w:val="26"/>
        </w:rPr>
        <w:t xml:space="preserve">Obaretin (2020) in their own study on the “Effectiveness of the Application of Forensic Accounting Services in Nigeria Corporate Organization” using simple regression model and descriptive statistics found that the application of forensic accounting by quoted companies in Nigeria is not effective in curbing fraudulent activities. </w:t>
      </w:r>
    </w:p>
    <w:p w:rsidR="00391343" w:rsidRPr="003402FC" w:rsidRDefault="00391343" w:rsidP="00391343">
      <w:pPr>
        <w:pStyle w:val="Heading1"/>
        <w:spacing w:line="360" w:lineRule="auto"/>
        <w:ind w:right="0"/>
        <w:rPr>
          <w:sz w:val="26"/>
          <w:szCs w:val="26"/>
        </w:rPr>
      </w:pPr>
      <w:r w:rsidRPr="003402FC">
        <w:rPr>
          <w:sz w:val="26"/>
          <w:szCs w:val="26"/>
        </w:rPr>
        <w:t xml:space="preserve">Summary and Gaps Identified </w:t>
      </w:r>
    </w:p>
    <w:p w:rsidR="00391343" w:rsidRPr="003402FC" w:rsidRDefault="00391343" w:rsidP="00391343">
      <w:pPr>
        <w:spacing w:after="195" w:line="360" w:lineRule="auto"/>
        <w:ind w:firstLine="720"/>
        <w:rPr>
          <w:sz w:val="26"/>
          <w:szCs w:val="26"/>
        </w:rPr>
      </w:pPr>
      <w:r w:rsidRPr="003402FC">
        <w:rPr>
          <w:sz w:val="26"/>
          <w:szCs w:val="26"/>
        </w:rPr>
        <w:t xml:space="preserve">The following are the gaps identified from the review of previous studies </w:t>
      </w:r>
    </w:p>
    <w:p w:rsidR="00391343" w:rsidRPr="003402FC" w:rsidRDefault="00391343" w:rsidP="00391343">
      <w:pPr>
        <w:numPr>
          <w:ilvl w:val="0"/>
          <w:numId w:val="5"/>
        </w:numPr>
        <w:spacing w:after="3" w:line="360" w:lineRule="auto"/>
        <w:ind w:left="0"/>
        <w:jc w:val="both"/>
        <w:rPr>
          <w:sz w:val="26"/>
          <w:szCs w:val="26"/>
        </w:rPr>
      </w:pPr>
      <w:r w:rsidRPr="003402FC">
        <w:rPr>
          <w:sz w:val="26"/>
          <w:szCs w:val="26"/>
        </w:rPr>
        <w:t xml:space="preserve">Majority of the empirical studies were on forensic accounting and fraud prevention and detection developing economies. Studies in the developed economy are very scanty which may suggest that they have evolved a way in solving banking frauds. </w:t>
      </w:r>
    </w:p>
    <w:p w:rsidR="00391343" w:rsidRPr="003402FC" w:rsidRDefault="00391343" w:rsidP="00391343">
      <w:pPr>
        <w:numPr>
          <w:ilvl w:val="0"/>
          <w:numId w:val="5"/>
        </w:numPr>
        <w:spacing w:after="3" w:line="360" w:lineRule="auto"/>
        <w:ind w:left="0"/>
        <w:jc w:val="both"/>
        <w:rPr>
          <w:sz w:val="26"/>
          <w:szCs w:val="26"/>
        </w:rPr>
      </w:pPr>
      <w:r w:rsidRPr="003402FC">
        <w:rPr>
          <w:sz w:val="26"/>
          <w:szCs w:val="26"/>
        </w:rPr>
        <w:t xml:space="preserve">Most of the studies were also on banks without distinctions between quoted and unquoted banks. </w:t>
      </w:r>
    </w:p>
    <w:p w:rsidR="00391343" w:rsidRPr="003402FC" w:rsidRDefault="00391343" w:rsidP="00391343">
      <w:pPr>
        <w:numPr>
          <w:ilvl w:val="0"/>
          <w:numId w:val="5"/>
        </w:numPr>
        <w:spacing w:after="3" w:line="360" w:lineRule="auto"/>
        <w:ind w:left="0"/>
        <w:jc w:val="both"/>
        <w:rPr>
          <w:sz w:val="26"/>
          <w:szCs w:val="26"/>
        </w:rPr>
      </w:pPr>
      <w:r w:rsidRPr="003402FC">
        <w:rPr>
          <w:sz w:val="26"/>
          <w:szCs w:val="26"/>
        </w:rPr>
        <w:t xml:space="preserve">Most studies have suggested the use of forensic accounting services as a means to detect and prevent fraud but there has been scanty or non existence on the effectiveness of the use of forensic accounting on banks. iv. Majority of these </w:t>
      </w:r>
      <w:r w:rsidRPr="003402FC">
        <w:rPr>
          <w:sz w:val="26"/>
          <w:szCs w:val="26"/>
        </w:rPr>
        <w:lastRenderedPageBreak/>
        <w:t xml:space="preserve">studies used the scientific methods to analyse their data, while the use of triangulation (mixed) methods has been scantly used. </w:t>
      </w:r>
    </w:p>
    <w:p w:rsidR="00391343" w:rsidRPr="003402FC" w:rsidRDefault="00391343" w:rsidP="00391343">
      <w:pPr>
        <w:spacing w:line="360" w:lineRule="auto"/>
        <w:rPr>
          <w:sz w:val="26"/>
          <w:szCs w:val="26"/>
        </w:rPr>
      </w:pPr>
      <w:r w:rsidRPr="003402FC">
        <w:rPr>
          <w:sz w:val="26"/>
          <w:szCs w:val="26"/>
        </w:rPr>
        <w:t xml:space="preserve">v. The findings from these studies have been conflicting, some researchers found that forensic accounting can and has helped in preventing and detecting fraud; Onuorah and Appah (2023) found that the application of forensic accounting services reduces the level of fraudulent practices in banks but does not curb fraudulent activities while Okunbor and Obaretin(2020) found that the application of forensic accounting by quoted companies in Nigeria is not effective in curbing fraudulent activities. All these leaves gas for further studies to be carried out. </w:t>
      </w:r>
    </w:p>
    <w:p w:rsidR="00391343" w:rsidRPr="003402FC" w:rsidRDefault="00391343" w:rsidP="00391343">
      <w:pPr>
        <w:spacing w:after="195" w:line="360" w:lineRule="auto"/>
        <w:ind w:firstLine="720"/>
        <w:rPr>
          <w:sz w:val="26"/>
          <w:szCs w:val="26"/>
        </w:rPr>
      </w:pPr>
    </w:p>
    <w:p w:rsidR="00391343" w:rsidRPr="003402FC" w:rsidRDefault="00391343" w:rsidP="00391343">
      <w:pPr>
        <w:spacing w:after="195" w:line="360" w:lineRule="auto"/>
        <w:ind w:firstLine="720"/>
        <w:rPr>
          <w:sz w:val="26"/>
          <w:szCs w:val="26"/>
        </w:rPr>
      </w:pPr>
    </w:p>
    <w:p w:rsidR="00391343" w:rsidRPr="003402FC" w:rsidRDefault="00391343" w:rsidP="00391343">
      <w:pPr>
        <w:spacing w:after="0" w:line="360" w:lineRule="auto"/>
        <w:ind w:firstLine="720"/>
        <w:rPr>
          <w:sz w:val="26"/>
          <w:szCs w:val="26"/>
        </w:rPr>
      </w:pPr>
      <w:r w:rsidRPr="003402FC">
        <w:rPr>
          <w:b/>
          <w:sz w:val="26"/>
          <w:szCs w:val="26"/>
        </w:rPr>
        <w:tab/>
      </w:r>
      <w:r w:rsidRPr="003402FC">
        <w:rPr>
          <w:sz w:val="26"/>
          <w:szCs w:val="26"/>
        </w:rPr>
        <w:br w:type="page"/>
      </w:r>
    </w:p>
    <w:p w:rsidR="00391343" w:rsidRDefault="00391343" w:rsidP="00391343">
      <w:pPr>
        <w:pStyle w:val="Heading1"/>
        <w:spacing w:after="197" w:line="360" w:lineRule="auto"/>
        <w:ind w:left="0" w:right="0" w:firstLine="720"/>
        <w:jc w:val="center"/>
        <w:rPr>
          <w:sz w:val="26"/>
          <w:szCs w:val="26"/>
        </w:rPr>
      </w:pPr>
      <w:r w:rsidRPr="003402FC">
        <w:rPr>
          <w:sz w:val="26"/>
          <w:szCs w:val="26"/>
        </w:rPr>
        <w:lastRenderedPageBreak/>
        <w:t xml:space="preserve">CHAPTER THREE </w:t>
      </w:r>
    </w:p>
    <w:p w:rsidR="00391343" w:rsidRPr="003402FC" w:rsidRDefault="00391343" w:rsidP="00391343">
      <w:pPr>
        <w:pStyle w:val="Heading1"/>
        <w:spacing w:after="197" w:line="360" w:lineRule="auto"/>
        <w:ind w:left="0" w:right="0" w:firstLine="720"/>
        <w:jc w:val="center"/>
        <w:rPr>
          <w:sz w:val="26"/>
          <w:szCs w:val="26"/>
        </w:rPr>
      </w:pPr>
      <w:r w:rsidRPr="003402FC">
        <w:rPr>
          <w:sz w:val="26"/>
          <w:szCs w:val="26"/>
        </w:rPr>
        <w:t xml:space="preserve">RESEARCH METHODOLOGY </w:t>
      </w:r>
    </w:p>
    <w:p w:rsidR="00391343" w:rsidRPr="003402FC" w:rsidRDefault="00391343" w:rsidP="00391343">
      <w:pPr>
        <w:pStyle w:val="Heading2"/>
        <w:tabs>
          <w:tab w:val="center" w:pos="606"/>
          <w:tab w:val="center" w:pos="1829"/>
        </w:tabs>
        <w:spacing w:after="198" w:line="360" w:lineRule="auto"/>
        <w:ind w:left="0" w:firstLine="0"/>
        <w:jc w:val="left"/>
        <w:rPr>
          <w:sz w:val="26"/>
          <w:szCs w:val="26"/>
        </w:rPr>
      </w:pPr>
      <w:r w:rsidRPr="003402FC">
        <w:rPr>
          <w:b/>
          <w:i w:val="0"/>
          <w:sz w:val="26"/>
          <w:szCs w:val="26"/>
        </w:rPr>
        <w:t xml:space="preserve">3.1 </w:t>
      </w:r>
      <w:r>
        <w:rPr>
          <w:b/>
          <w:i w:val="0"/>
          <w:sz w:val="26"/>
          <w:szCs w:val="26"/>
        </w:rPr>
        <w:t xml:space="preserve">     </w:t>
      </w:r>
      <w:r w:rsidRPr="003402FC">
        <w:rPr>
          <w:b/>
          <w:i w:val="0"/>
          <w:sz w:val="26"/>
          <w:szCs w:val="26"/>
        </w:rPr>
        <w:t xml:space="preserve">Introduction </w:t>
      </w:r>
    </w:p>
    <w:p w:rsidR="00391343" w:rsidRDefault="00391343" w:rsidP="00391343">
      <w:pPr>
        <w:spacing w:line="360" w:lineRule="auto"/>
        <w:ind w:firstLine="720"/>
        <w:rPr>
          <w:sz w:val="26"/>
          <w:szCs w:val="26"/>
        </w:rPr>
      </w:pPr>
      <w:r w:rsidRPr="003402FC">
        <w:rPr>
          <w:sz w:val="26"/>
          <w:szCs w:val="26"/>
        </w:rPr>
        <w:t xml:space="preserve">This chapter provides a discussion of the research methods and procedures that was employed in this study. It discusses the research design especially with respect to the choice of design, the population of the study, sample and sampling technique, data collection methods as well as data analysis and data presentation methods employed in the study. </w:t>
      </w:r>
    </w:p>
    <w:p w:rsidR="00391343" w:rsidRPr="003402FC" w:rsidRDefault="00391343" w:rsidP="00391343">
      <w:pPr>
        <w:spacing w:line="360" w:lineRule="auto"/>
        <w:rPr>
          <w:sz w:val="26"/>
          <w:szCs w:val="26"/>
        </w:rPr>
      </w:pPr>
      <w:r w:rsidRPr="00406831">
        <w:rPr>
          <w:b/>
          <w:sz w:val="26"/>
          <w:szCs w:val="26"/>
        </w:rPr>
        <w:t>3.2</w:t>
      </w:r>
      <w:r w:rsidRPr="003402FC">
        <w:rPr>
          <w:b/>
          <w:i/>
          <w:sz w:val="26"/>
          <w:szCs w:val="26"/>
        </w:rPr>
        <w:t xml:space="preserve"> </w:t>
      </w:r>
      <w:r w:rsidRPr="003402FC">
        <w:rPr>
          <w:b/>
          <w:i/>
          <w:sz w:val="26"/>
          <w:szCs w:val="26"/>
        </w:rPr>
        <w:tab/>
        <w:t xml:space="preserve">Research Design </w:t>
      </w:r>
    </w:p>
    <w:p w:rsidR="00391343" w:rsidRDefault="00391343" w:rsidP="00391343">
      <w:pPr>
        <w:spacing w:line="360" w:lineRule="auto"/>
        <w:ind w:firstLine="720"/>
        <w:rPr>
          <w:sz w:val="26"/>
          <w:szCs w:val="26"/>
        </w:rPr>
      </w:pPr>
      <w:r w:rsidRPr="003402FC">
        <w:rPr>
          <w:sz w:val="26"/>
          <w:szCs w:val="26"/>
        </w:rPr>
        <w:t xml:space="preserve">Research design shows an outline of what the researcher will do from writing the hypothesis and its operational implications to the final analysis of data. (Kothari, 2004) The research design adopted in this research is survey design method which allows the collection of large amount of data from a sizable population in a highly economical way. It involves the use of questionnaire survey technique and testing of hypothesis or answering research questions obtained from primary data, while articles, journals and textbooks was used as secondary source of data. The rationale of this method is that inferences for larger population can be made from the result (Pallant, 2017). </w:t>
      </w:r>
    </w:p>
    <w:p w:rsidR="00391343" w:rsidRPr="00406831" w:rsidRDefault="00391343" w:rsidP="00391343">
      <w:pPr>
        <w:spacing w:line="360" w:lineRule="auto"/>
        <w:rPr>
          <w:sz w:val="26"/>
          <w:szCs w:val="26"/>
        </w:rPr>
      </w:pPr>
      <w:r w:rsidRPr="003402FC">
        <w:rPr>
          <w:b/>
          <w:sz w:val="26"/>
          <w:szCs w:val="26"/>
        </w:rPr>
        <w:t xml:space="preserve">3.3 </w:t>
      </w:r>
      <w:r>
        <w:rPr>
          <w:b/>
          <w:sz w:val="26"/>
          <w:szCs w:val="26"/>
        </w:rPr>
        <w:tab/>
      </w:r>
      <w:r w:rsidRPr="003402FC">
        <w:rPr>
          <w:b/>
          <w:sz w:val="26"/>
          <w:szCs w:val="26"/>
        </w:rPr>
        <w:t xml:space="preserve">Population and Determination of Sample Size of the Study </w:t>
      </w:r>
    </w:p>
    <w:p w:rsidR="00391343" w:rsidRPr="003402FC" w:rsidRDefault="00391343" w:rsidP="00391343">
      <w:pPr>
        <w:spacing w:line="360" w:lineRule="auto"/>
        <w:rPr>
          <w:sz w:val="26"/>
          <w:szCs w:val="26"/>
        </w:rPr>
      </w:pPr>
      <w:r>
        <w:rPr>
          <w:b/>
          <w:sz w:val="26"/>
          <w:szCs w:val="26"/>
        </w:rPr>
        <w:tab/>
      </w:r>
      <w:r w:rsidRPr="003402FC">
        <w:rPr>
          <w:sz w:val="26"/>
          <w:szCs w:val="26"/>
        </w:rPr>
        <w:t xml:space="preserve">Nigerian deposit money banks can be classified into quoted, unquoted and noninterest banks while the staff are classified into two categories which are the </w:t>
      </w:r>
      <w:r w:rsidRPr="003402FC">
        <w:rPr>
          <w:sz w:val="26"/>
          <w:szCs w:val="26"/>
        </w:rPr>
        <w:lastRenderedPageBreak/>
        <w:t xml:space="preserve">professionals/ core staff and the contract staff. The population of the study was the entire professional /core staff working at the head office of the fifteen Quoted deposit money banks listed on the Nigerian Stock Exchange (NSE) totaling 25,500. (Table 1) Quoted banks are more accountable to the public. </w:t>
      </w:r>
    </w:p>
    <w:p w:rsidR="00391343" w:rsidRPr="003402FC" w:rsidRDefault="00391343" w:rsidP="00391343">
      <w:pPr>
        <w:spacing w:line="360" w:lineRule="auto"/>
        <w:ind w:firstLine="720"/>
        <w:rPr>
          <w:sz w:val="26"/>
          <w:szCs w:val="26"/>
        </w:rPr>
      </w:pPr>
      <w:r w:rsidRPr="003402FC">
        <w:rPr>
          <w:sz w:val="26"/>
          <w:szCs w:val="26"/>
        </w:rPr>
        <w:t xml:space="preserve">The purposive sampling technique was used whereby only those that meet the purpose of the study were chosen to form the sample size for convenience and economy. The targeted respondents therefore included the staff of financial control, audit and investigation, compliance and internal control departments. The sample size of 380 was derived from the simplified sample size decision table of Krejcie and Morgan (1970). </w:t>
      </w:r>
    </w:p>
    <w:p w:rsidR="00391343" w:rsidRPr="003402FC" w:rsidRDefault="00391343" w:rsidP="00391343">
      <w:pPr>
        <w:spacing w:line="360" w:lineRule="auto"/>
        <w:ind w:firstLine="720"/>
        <w:rPr>
          <w:sz w:val="26"/>
          <w:szCs w:val="26"/>
        </w:rPr>
      </w:pPr>
      <w:r w:rsidRPr="003402FC">
        <w:rPr>
          <w:sz w:val="26"/>
          <w:szCs w:val="26"/>
        </w:rPr>
        <w:t xml:space="preserve">Table 1 List of banks  </w:t>
      </w:r>
    </w:p>
    <w:tbl>
      <w:tblPr>
        <w:tblStyle w:val="TableGrid"/>
        <w:tblW w:w="7964" w:type="dxa"/>
        <w:tblInd w:w="461" w:type="dxa"/>
        <w:tblCellMar>
          <w:top w:w="16" w:type="dxa"/>
          <w:left w:w="110" w:type="dxa"/>
          <w:right w:w="115" w:type="dxa"/>
        </w:tblCellMar>
        <w:tblLook w:val="04A0"/>
      </w:tblPr>
      <w:tblGrid>
        <w:gridCol w:w="635"/>
        <w:gridCol w:w="4672"/>
        <w:gridCol w:w="2657"/>
      </w:tblGrid>
      <w:tr w:rsidR="00391343" w:rsidRPr="003402FC" w:rsidTr="008B6ECE">
        <w:trPr>
          <w:trHeight w:val="285"/>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i/>
                <w:sz w:val="26"/>
                <w:szCs w:val="26"/>
              </w:rPr>
              <w:t xml:space="preserve">S/N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i/>
                <w:sz w:val="26"/>
                <w:szCs w:val="26"/>
              </w:rPr>
              <w:t>BANKS</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i/>
                <w:sz w:val="26"/>
                <w:szCs w:val="26"/>
              </w:rPr>
              <w:t>NO. OF STAFF</w:t>
            </w:r>
          </w:p>
        </w:tc>
      </w:tr>
      <w:tr w:rsidR="00391343" w:rsidRPr="003402FC" w:rsidTr="008B6ECE">
        <w:trPr>
          <w:trHeight w:val="295"/>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Access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2,500 </w:t>
            </w:r>
          </w:p>
        </w:tc>
      </w:tr>
      <w:tr w:rsidR="00391343" w:rsidRPr="003402FC" w:rsidTr="008B6ECE">
        <w:trPr>
          <w:trHeight w:val="31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Ecobank</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1,000 </w:t>
            </w:r>
          </w:p>
        </w:tc>
      </w:tr>
      <w:tr w:rsidR="00391343" w:rsidRPr="003402FC" w:rsidTr="008B6ECE">
        <w:trPr>
          <w:trHeight w:val="29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3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Fidelity Bank Nigeria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1,500 </w:t>
            </w:r>
          </w:p>
        </w:tc>
      </w:tr>
      <w:tr w:rsidR="00391343" w:rsidRPr="003402FC" w:rsidTr="008B6ECE">
        <w:trPr>
          <w:trHeight w:val="29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4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First Bank of Nigeria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3,000 </w:t>
            </w:r>
          </w:p>
        </w:tc>
      </w:tr>
      <w:tr w:rsidR="00391343" w:rsidRPr="003402FC" w:rsidTr="008B6ECE">
        <w:trPr>
          <w:trHeight w:val="31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5</w:t>
            </w:r>
            <w:r w:rsidRPr="003402FC">
              <w:rPr>
                <w:sz w:val="26"/>
                <w:szCs w:val="26"/>
              </w:rPr>
              <w:lastRenderedPageBreak/>
              <w:t xml:space="preserve">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lastRenderedPageBreak/>
              <w:t xml:space="preserve">First City Monument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1,500 </w:t>
            </w:r>
          </w:p>
        </w:tc>
      </w:tr>
      <w:tr w:rsidR="00391343" w:rsidRPr="003402FC" w:rsidTr="008B6ECE">
        <w:trPr>
          <w:trHeight w:val="295"/>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lastRenderedPageBreak/>
              <w:t xml:space="preserve">6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Guaranty Trust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2,500 </w:t>
            </w:r>
          </w:p>
        </w:tc>
      </w:tr>
      <w:tr w:rsidR="00391343" w:rsidRPr="003402FC" w:rsidTr="008B6ECE">
        <w:trPr>
          <w:trHeight w:val="291"/>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7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Polaris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2,000 </w:t>
            </w:r>
          </w:p>
        </w:tc>
      </w:tr>
      <w:tr w:rsidR="00391343" w:rsidRPr="003402FC" w:rsidTr="008B6ECE">
        <w:trPr>
          <w:trHeight w:val="29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8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Stanbic IBTC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1,400 </w:t>
            </w:r>
          </w:p>
        </w:tc>
      </w:tr>
      <w:tr w:rsidR="00391343" w:rsidRPr="003402FC" w:rsidTr="008B6ECE">
        <w:trPr>
          <w:trHeight w:val="31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9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Sterling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1,000 </w:t>
            </w:r>
          </w:p>
        </w:tc>
      </w:tr>
      <w:tr w:rsidR="00391343" w:rsidRPr="003402FC" w:rsidTr="008B6ECE">
        <w:trPr>
          <w:trHeight w:val="295"/>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10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Union Bank of Nigeria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3,000 </w:t>
            </w:r>
          </w:p>
        </w:tc>
      </w:tr>
      <w:tr w:rsidR="00391343" w:rsidRPr="003402FC" w:rsidTr="008B6ECE">
        <w:trPr>
          <w:trHeight w:val="29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11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United Bank for Africa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2,500 </w:t>
            </w:r>
          </w:p>
        </w:tc>
      </w:tr>
      <w:tr w:rsidR="00391343" w:rsidRPr="003402FC" w:rsidTr="008B6ECE">
        <w:trPr>
          <w:trHeight w:val="29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12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Unity Bank Plc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700 </w:t>
            </w:r>
          </w:p>
        </w:tc>
      </w:tr>
      <w:tr w:rsidR="00391343" w:rsidRPr="003402FC" w:rsidTr="008B6ECE">
        <w:trPr>
          <w:trHeight w:val="310"/>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13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Wema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400 </w:t>
            </w:r>
          </w:p>
        </w:tc>
      </w:tr>
      <w:tr w:rsidR="00391343" w:rsidRPr="003402FC" w:rsidTr="008B6ECE">
        <w:trPr>
          <w:trHeight w:val="295"/>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14 </w:t>
            </w: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Zenith Bank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2,500 </w:t>
            </w:r>
          </w:p>
        </w:tc>
      </w:tr>
      <w:tr w:rsidR="00391343" w:rsidRPr="003402FC" w:rsidTr="008B6ECE">
        <w:trPr>
          <w:trHeight w:val="305"/>
        </w:trPr>
        <w:tc>
          <w:tcPr>
            <w:tcW w:w="635"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p>
        </w:tc>
        <w:tc>
          <w:tcPr>
            <w:tcW w:w="4672"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Total </w:t>
            </w:r>
          </w:p>
        </w:tc>
        <w:tc>
          <w:tcPr>
            <w:tcW w:w="2657"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25,500 </w:t>
            </w:r>
          </w:p>
        </w:tc>
      </w:tr>
    </w:tbl>
    <w:p w:rsidR="00391343" w:rsidRPr="003402FC" w:rsidRDefault="00391343" w:rsidP="00391343">
      <w:pPr>
        <w:spacing w:line="360" w:lineRule="auto"/>
        <w:ind w:firstLine="720"/>
        <w:rPr>
          <w:sz w:val="26"/>
          <w:szCs w:val="26"/>
        </w:rPr>
      </w:pPr>
      <w:r w:rsidRPr="003402FC">
        <w:rPr>
          <w:sz w:val="26"/>
          <w:szCs w:val="26"/>
        </w:rPr>
        <w:t xml:space="preserve">Source: Inside information 2025. </w:t>
      </w:r>
    </w:p>
    <w:p w:rsidR="00391343" w:rsidRPr="003402FC" w:rsidRDefault="00391343" w:rsidP="00391343">
      <w:pPr>
        <w:spacing w:after="195" w:line="360" w:lineRule="auto"/>
        <w:ind w:firstLine="720"/>
        <w:rPr>
          <w:sz w:val="26"/>
          <w:szCs w:val="26"/>
        </w:rPr>
      </w:pPr>
    </w:p>
    <w:p w:rsidR="00391343" w:rsidRPr="003402FC" w:rsidRDefault="00391343" w:rsidP="00391343">
      <w:pPr>
        <w:spacing w:after="195" w:line="360" w:lineRule="auto"/>
        <w:ind w:firstLine="720"/>
        <w:rPr>
          <w:sz w:val="26"/>
          <w:szCs w:val="26"/>
        </w:rPr>
      </w:pPr>
    </w:p>
    <w:p w:rsidR="00391343" w:rsidRPr="003402FC" w:rsidRDefault="00391343" w:rsidP="00391343">
      <w:pPr>
        <w:spacing w:line="360" w:lineRule="auto"/>
        <w:ind w:firstLine="720"/>
        <w:rPr>
          <w:sz w:val="26"/>
          <w:szCs w:val="26"/>
        </w:rPr>
      </w:pPr>
    </w:p>
    <w:p w:rsidR="00391343" w:rsidRPr="003402FC" w:rsidRDefault="00391343" w:rsidP="00391343">
      <w:pPr>
        <w:spacing w:after="0" w:line="360" w:lineRule="auto"/>
        <w:ind w:firstLine="720"/>
        <w:rPr>
          <w:sz w:val="26"/>
          <w:szCs w:val="26"/>
        </w:rPr>
      </w:pPr>
    </w:p>
    <w:p w:rsidR="00391343" w:rsidRPr="003402FC" w:rsidRDefault="00391343" w:rsidP="00391343">
      <w:pPr>
        <w:pStyle w:val="Heading2"/>
        <w:tabs>
          <w:tab w:val="center" w:pos="606"/>
          <w:tab w:val="center" w:pos="2529"/>
        </w:tabs>
        <w:spacing w:after="198" w:line="360" w:lineRule="auto"/>
        <w:ind w:left="0" w:firstLine="0"/>
        <w:jc w:val="left"/>
        <w:rPr>
          <w:sz w:val="26"/>
          <w:szCs w:val="26"/>
        </w:rPr>
      </w:pPr>
      <w:r w:rsidRPr="003402FC">
        <w:rPr>
          <w:b/>
          <w:i w:val="0"/>
          <w:sz w:val="26"/>
          <w:szCs w:val="26"/>
        </w:rPr>
        <w:t xml:space="preserve">3.4 </w:t>
      </w:r>
      <w:r>
        <w:rPr>
          <w:b/>
          <w:i w:val="0"/>
          <w:sz w:val="26"/>
          <w:szCs w:val="26"/>
        </w:rPr>
        <w:t xml:space="preserve">    </w:t>
      </w:r>
      <w:r w:rsidRPr="003402FC">
        <w:rPr>
          <w:b/>
          <w:i w:val="0"/>
          <w:sz w:val="26"/>
          <w:szCs w:val="26"/>
        </w:rPr>
        <w:t>Method of Data Collection</w:t>
      </w:r>
    </w:p>
    <w:p w:rsidR="00391343" w:rsidRPr="003402FC" w:rsidRDefault="00391343" w:rsidP="00391343">
      <w:pPr>
        <w:spacing w:line="360" w:lineRule="auto"/>
        <w:ind w:firstLine="720"/>
        <w:rPr>
          <w:sz w:val="26"/>
          <w:szCs w:val="26"/>
        </w:rPr>
      </w:pPr>
      <w:r w:rsidRPr="003402FC">
        <w:rPr>
          <w:sz w:val="26"/>
          <w:szCs w:val="26"/>
        </w:rPr>
        <w:t xml:space="preserve">Data was obtained from both the primary and secondary sources through the distribution of a well structured questionnaire, journals, articles and interview with some experts in the banking sector. </w:t>
      </w:r>
    </w:p>
    <w:p w:rsidR="00391343" w:rsidRPr="003402FC" w:rsidRDefault="00391343" w:rsidP="00391343">
      <w:pPr>
        <w:pStyle w:val="Heading2"/>
        <w:tabs>
          <w:tab w:val="center" w:pos="606"/>
          <w:tab w:val="center" w:pos="2447"/>
        </w:tabs>
        <w:spacing w:after="198" w:line="360" w:lineRule="auto"/>
        <w:ind w:left="0" w:firstLine="0"/>
        <w:jc w:val="left"/>
        <w:rPr>
          <w:sz w:val="26"/>
          <w:szCs w:val="26"/>
        </w:rPr>
      </w:pPr>
      <w:r w:rsidRPr="003402FC">
        <w:rPr>
          <w:b/>
          <w:i w:val="0"/>
          <w:sz w:val="26"/>
          <w:szCs w:val="26"/>
        </w:rPr>
        <w:t xml:space="preserve">3.5 </w:t>
      </w:r>
      <w:r>
        <w:rPr>
          <w:b/>
          <w:i w:val="0"/>
          <w:sz w:val="26"/>
          <w:szCs w:val="26"/>
        </w:rPr>
        <w:t xml:space="preserve">    </w:t>
      </w:r>
      <w:r w:rsidRPr="003402FC">
        <w:rPr>
          <w:b/>
          <w:i w:val="0"/>
          <w:sz w:val="26"/>
          <w:szCs w:val="26"/>
        </w:rPr>
        <w:t xml:space="preserve">Method of Data Analysis </w:t>
      </w:r>
    </w:p>
    <w:p w:rsidR="00391343" w:rsidRPr="003402FC" w:rsidRDefault="00391343" w:rsidP="00391343">
      <w:pPr>
        <w:spacing w:line="360" w:lineRule="auto"/>
        <w:ind w:firstLine="720"/>
        <w:rPr>
          <w:sz w:val="26"/>
          <w:szCs w:val="26"/>
        </w:rPr>
      </w:pPr>
      <w:r w:rsidRPr="003402FC">
        <w:rPr>
          <w:sz w:val="26"/>
          <w:szCs w:val="26"/>
        </w:rPr>
        <w:t xml:space="preserve">Descriptive and inferential statistics technique was used to analyze the primary data collected from the survey. Descriptive statistics will provide a snapshot of variables used and will describe the socio-demographic characteristics of the respondents. </w:t>
      </w:r>
    </w:p>
    <w:p w:rsidR="00391343" w:rsidRPr="003402FC" w:rsidRDefault="00391343" w:rsidP="00391343">
      <w:pPr>
        <w:spacing w:line="360" w:lineRule="auto"/>
        <w:ind w:firstLine="720"/>
        <w:rPr>
          <w:sz w:val="26"/>
          <w:szCs w:val="26"/>
        </w:rPr>
      </w:pPr>
      <w:r w:rsidRPr="003402FC">
        <w:rPr>
          <w:sz w:val="26"/>
          <w:szCs w:val="26"/>
        </w:rPr>
        <w:t>T-test was used to analyse research questions one and two was analysed. The independent sample t-test was employed to analyze the data because the question sought to evaluate the extent to which forensic accounting has helped in preventing and detecting fraud on one part and how effective it has been on the control system of Nigerian deposit money banks. The use of t-test is in consistence with Peretomode</w:t>
      </w:r>
      <w:r>
        <w:rPr>
          <w:sz w:val="26"/>
          <w:szCs w:val="26"/>
        </w:rPr>
        <w:t xml:space="preserve"> </w:t>
      </w:r>
      <w:r w:rsidRPr="003402FC">
        <w:rPr>
          <w:sz w:val="26"/>
          <w:szCs w:val="26"/>
        </w:rPr>
        <w:t>&amp;</w:t>
      </w:r>
      <w:r>
        <w:rPr>
          <w:sz w:val="26"/>
          <w:szCs w:val="26"/>
        </w:rPr>
        <w:t xml:space="preserve"> </w:t>
      </w:r>
      <w:r w:rsidRPr="003402FC">
        <w:rPr>
          <w:sz w:val="26"/>
          <w:szCs w:val="26"/>
        </w:rPr>
        <w:t xml:space="preserve">Ugbomeh, (2013) and Duze, (2010). This study therefore employed the independent sample t-test because of its inferential nature. </w:t>
      </w:r>
    </w:p>
    <w:p w:rsidR="00391343" w:rsidRPr="003402FC" w:rsidRDefault="00391343" w:rsidP="00391343">
      <w:pPr>
        <w:spacing w:line="360" w:lineRule="auto"/>
        <w:ind w:firstLine="720"/>
        <w:rPr>
          <w:sz w:val="26"/>
          <w:szCs w:val="26"/>
        </w:rPr>
      </w:pPr>
      <w:r w:rsidRPr="003402FC">
        <w:rPr>
          <w:sz w:val="26"/>
          <w:szCs w:val="26"/>
        </w:rPr>
        <w:t xml:space="preserve">To address question 3, (What has been the operational performance of the Nigerian banking sector before and after the engagement of forensic accountants?), the paired sample t-test was employed to address research </w:t>
      </w:r>
      <w:r w:rsidRPr="003402FC">
        <w:rPr>
          <w:sz w:val="26"/>
          <w:szCs w:val="26"/>
        </w:rPr>
        <w:lastRenderedPageBreak/>
        <w:t xml:space="preserve">question 3 because it revealed the relationship between the operational performance </w:t>
      </w:r>
      <w:r w:rsidRPr="003402FC">
        <w:rPr>
          <w:i/>
          <w:sz w:val="26"/>
          <w:szCs w:val="26"/>
        </w:rPr>
        <w:t xml:space="preserve">before </w:t>
      </w:r>
      <w:r w:rsidRPr="003402FC">
        <w:rPr>
          <w:sz w:val="26"/>
          <w:szCs w:val="26"/>
        </w:rPr>
        <w:t xml:space="preserve">and </w:t>
      </w:r>
      <w:r w:rsidRPr="003402FC">
        <w:rPr>
          <w:i/>
          <w:sz w:val="26"/>
          <w:szCs w:val="26"/>
        </w:rPr>
        <w:t xml:space="preserve">after </w:t>
      </w:r>
      <w:r w:rsidRPr="003402FC">
        <w:rPr>
          <w:sz w:val="26"/>
          <w:szCs w:val="26"/>
        </w:rPr>
        <w:t>the engagement of forensic accountants. The choice of this method is in consistence with (Ha, and Ha, 2012). More so that data involved passed all assumptions required for the use of the method. The response were scaled (1-5), the two measurements (</w:t>
      </w:r>
      <w:r w:rsidRPr="003402FC">
        <w:rPr>
          <w:i/>
          <w:sz w:val="26"/>
          <w:szCs w:val="26"/>
        </w:rPr>
        <w:t xml:space="preserve">before </w:t>
      </w:r>
      <w:r w:rsidRPr="003402FC">
        <w:rPr>
          <w:sz w:val="26"/>
          <w:szCs w:val="26"/>
        </w:rPr>
        <w:t xml:space="preserve">and </w:t>
      </w:r>
      <w:r w:rsidRPr="003402FC">
        <w:rPr>
          <w:i/>
          <w:sz w:val="26"/>
          <w:szCs w:val="26"/>
        </w:rPr>
        <w:t>after</w:t>
      </w:r>
      <w:r w:rsidRPr="003402FC">
        <w:rPr>
          <w:sz w:val="26"/>
          <w:szCs w:val="26"/>
        </w:rPr>
        <w:t>)</w:t>
      </w:r>
      <w:r>
        <w:rPr>
          <w:sz w:val="26"/>
          <w:szCs w:val="26"/>
        </w:rPr>
        <w:t xml:space="preserve"> </w:t>
      </w:r>
      <w:r w:rsidRPr="003402FC">
        <w:rPr>
          <w:sz w:val="26"/>
          <w:szCs w:val="26"/>
        </w:rPr>
        <w:t xml:space="preserve">are related by measuring the same subject (operational performance). </w:t>
      </w:r>
    </w:p>
    <w:p w:rsidR="00391343" w:rsidRPr="003402FC" w:rsidRDefault="00391343" w:rsidP="00391343">
      <w:pPr>
        <w:pStyle w:val="Heading2"/>
        <w:tabs>
          <w:tab w:val="center" w:pos="606"/>
          <w:tab w:val="center" w:pos="2874"/>
        </w:tabs>
        <w:spacing w:after="198" w:line="360" w:lineRule="auto"/>
        <w:ind w:left="0" w:firstLine="0"/>
        <w:jc w:val="left"/>
        <w:rPr>
          <w:sz w:val="26"/>
          <w:szCs w:val="26"/>
        </w:rPr>
      </w:pPr>
      <w:r w:rsidRPr="003402FC">
        <w:rPr>
          <w:b/>
          <w:i w:val="0"/>
          <w:sz w:val="26"/>
          <w:szCs w:val="26"/>
        </w:rPr>
        <w:t xml:space="preserve">3.6 </w:t>
      </w:r>
      <w:r>
        <w:rPr>
          <w:b/>
          <w:i w:val="0"/>
          <w:sz w:val="26"/>
          <w:szCs w:val="26"/>
        </w:rPr>
        <w:t xml:space="preserve">    </w:t>
      </w:r>
      <w:r w:rsidRPr="003402FC">
        <w:rPr>
          <w:b/>
          <w:i w:val="0"/>
          <w:sz w:val="26"/>
          <w:szCs w:val="26"/>
        </w:rPr>
        <w:t xml:space="preserve">Research Validity and Reliability </w:t>
      </w:r>
    </w:p>
    <w:p w:rsidR="00391343" w:rsidRPr="003402FC" w:rsidRDefault="00391343" w:rsidP="00391343">
      <w:pPr>
        <w:spacing w:line="360" w:lineRule="auto"/>
        <w:ind w:firstLine="720"/>
        <w:rPr>
          <w:sz w:val="26"/>
          <w:szCs w:val="26"/>
        </w:rPr>
      </w:pPr>
      <w:r w:rsidRPr="003402FC">
        <w:rPr>
          <w:sz w:val="26"/>
          <w:szCs w:val="26"/>
        </w:rPr>
        <w:t xml:space="preserve">Ideal test must include some distinctive features as objectively, easy performance, applicability, validity and reliability. Validity and reliability are two most important features in every test. </w:t>
      </w:r>
    </w:p>
    <w:p w:rsidR="00391343" w:rsidRPr="003402FC" w:rsidRDefault="00391343" w:rsidP="00391343">
      <w:pPr>
        <w:spacing w:line="360" w:lineRule="auto"/>
        <w:ind w:firstLine="720"/>
        <w:rPr>
          <w:sz w:val="26"/>
          <w:szCs w:val="26"/>
        </w:rPr>
      </w:pPr>
      <w:r w:rsidRPr="003402FC">
        <w:rPr>
          <w:sz w:val="26"/>
          <w:szCs w:val="26"/>
        </w:rPr>
        <w:t xml:space="preserve">The researcher has used Crombach’s Alpha to examine the research reliability. The questionnaire was also given to some experts on the field to evaluate for reliability and validity. </w:t>
      </w:r>
    </w:p>
    <w:p w:rsidR="00391343" w:rsidRPr="003402FC" w:rsidRDefault="00391343" w:rsidP="00391343">
      <w:pPr>
        <w:spacing w:after="195" w:line="360" w:lineRule="auto"/>
        <w:ind w:firstLine="720"/>
        <w:rPr>
          <w:sz w:val="26"/>
          <w:szCs w:val="26"/>
        </w:rPr>
      </w:pPr>
    </w:p>
    <w:p w:rsidR="00391343" w:rsidRPr="003402FC" w:rsidRDefault="00391343" w:rsidP="00391343">
      <w:pPr>
        <w:spacing w:after="195" w:line="360" w:lineRule="auto"/>
        <w:ind w:firstLine="720"/>
        <w:jc w:val="center"/>
        <w:rPr>
          <w:sz w:val="26"/>
          <w:szCs w:val="26"/>
        </w:rPr>
      </w:pPr>
    </w:p>
    <w:p w:rsidR="00391343" w:rsidRPr="003402FC" w:rsidRDefault="00391343" w:rsidP="00391343">
      <w:pPr>
        <w:spacing w:line="360" w:lineRule="auto"/>
        <w:ind w:firstLine="720"/>
        <w:jc w:val="center"/>
        <w:rPr>
          <w:sz w:val="26"/>
          <w:szCs w:val="26"/>
        </w:rPr>
      </w:pPr>
    </w:p>
    <w:p w:rsidR="00391343" w:rsidRPr="003402FC" w:rsidRDefault="00391343" w:rsidP="00391343">
      <w:pPr>
        <w:spacing w:after="195" w:line="360" w:lineRule="auto"/>
        <w:ind w:firstLine="720"/>
        <w:rPr>
          <w:sz w:val="26"/>
          <w:szCs w:val="26"/>
        </w:rPr>
      </w:pPr>
    </w:p>
    <w:p w:rsidR="00391343" w:rsidRPr="003402FC" w:rsidRDefault="00391343" w:rsidP="00391343">
      <w:pPr>
        <w:spacing w:after="0" w:line="360" w:lineRule="auto"/>
        <w:ind w:firstLine="720"/>
        <w:rPr>
          <w:sz w:val="26"/>
          <w:szCs w:val="26"/>
        </w:rPr>
      </w:pPr>
      <w:r w:rsidRPr="003402FC">
        <w:rPr>
          <w:b/>
          <w:sz w:val="26"/>
          <w:szCs w:val="26"/>
        </w:rPr>
        <w:tab/>
      </w:r>
    </w:p>
    <w:p w:rsidR="00391343" w:rsidRDefault="00391343" w:rsidP="00391343">
      <w:pPr>
        <w:spacing w:after="160" w:line="259" w:lineRule="auto"/>
        <w:rPr>
          <w:b/>
          <w:sz w:val="26"/>
          <w:szCs w:val="26"/>
          <w:lang w:val="en-GB" w:eastAsia="en-GB"/>
        </w:rPr>
      </w:pPr>
      <w:r>
        <w:rPr>
          <w:sz w:val="26"/>
          <w:szCs w:val="26"/>
        </w:rPr>
        <w:br w:type="page"/>
      </w:r>
    </w:p>
    <w:p w:rsidR="006D681D" w:rsidRDefault="00391343" w:rsidP="00391343">
      <w:pPr>
        <w:pStyle w:val="Heading1"/>
        <w:spacing w:after="197" w:line="360" w:lineRule="auto"/>
        <w:ind w:left="0" w:right="0" w:firstLine="720"/>
        <w:jc w:val="center"/>
        <w:rPr>
          <w:sz w:val="26"/>
          <w:szCs w:val="26"/>
        </w:rPr>
      </w:pPr>
      <w:r w:rsidRPr="003402FC">
        <w:rPr>
          <w:sz w:val="26"/>
          <w:szCs w:val="26"/>
        </w:rPr>
        <w:lastRenderedPageBreak/>
        <w:t xml:space="preserve">CHAPTER FOUR </w:t>
      </w:r>
    </w:p>
    <w:p w:rsidR="00391343" w:rsidRPr="003402FC" w:rsidRDefault="00391343" w:rsidP="00391343">
      <w:pPr>
        <w:pStyle w:val="Heading1"/>
        <w:spacing w:after="197" w:line="360" w:lineRule="auto"/>
        <w:ind w:left="0" w:right="0" w:firstLine="720"/>
        <w:jc w:val="center"/>
        <w:rPr>
          <w:sz w:val="26"/>
          <w:szCs w:val="26"/>
        </w:rPr>
      </w:pPr>
      <w:r w:rsidRPr="003402FC">
        <w:rPr>
          <w:sz w:val="26"/>
          <w:szCs w:val="26"/>
        </w:rPr>
        <w:t xml:space="preserve">DATA PRESENTATION AND INTERPRETATION </w:t>
      </w:r>
    </w:p>
    <w:p w:rsidR="00391343" w:rsidRPr="003402FC" w:rsidRDefault="00391343" w:rsidP="00391343">
      <w:pPr>
        <w:pStyle w:val="Heading2"/>
        <w:tabs>
          <w:tab w:val="center" w:pos="606"/>
          <w:tab w:val="center" w:pos="1829"/>
        </w:tabs>
        <w:spacing w:after="198" w:line="360" w:lineRule="auto"/>
        <w:ind w:left="0" w:firstLine="0"/>
        <w:jc w:val="left"/>
        <w:rPr>
          <w:sz w:val="26"/>
          <w:szCs w:val="26"/>
        </w:rPr>
      </w:pPr>
      <w:r w:rsidRPr="003402FC">
        <w:rPr>
          <w:b/>
          <w:i w:val="0"/>
          <w:sz w:val="26"/>
          <w:szCs w:val="26"/>
        </w:rPr>
        <w:t xml:space="preserve">4.0 </w:t>
      </w:r>
      <w:r>
        <w:rPr>
          <w:b/>
          <w:i w:val="0"/>
          <w:sz w:val="26"/>
          <w:szCs w:val="26"/>
        </w:rPr>
        <w:t xml:space="preserve">    </w:t>
      </w:r>
      <w:r w:rsidRPr="003402FC">
        <w:rPr>
          <w:b/>
          <w:i w:val="0"/>
          <w:sz w:val="26"/>
          <w:szCs w:val="26"/>
        </w:rPr>
        <w:t xml:space="preserve">Introduction </w:t>
      </w:r>
    </w:p>
    <w:p w:rsidR="00391343" w:rsidRPr="003402FC" w:rsidRDefault="00391343" w:rsidP="00391343">
      <w:pPr>
        <w:spacing w:line="360" w:lineRule="auto"/>
        <w:ind w:firstLine="720"/>
        <w:rPr>
          <w:sz w:val="26"/>
          <w:szCs w:val="26"/>
        </w:rPr>
      </w:pPr>
      <w:r w:rsidRPr="003402FC">
        <w:rPr>
          <w:sz w:val="26"/>
          <w:szCs w:val="26"/>
        </w:rPr>
        <w:t xml:space="preserve">This chapter deals with the presentation and analysis of data collected and the test of hypotheses. This is done in order to enable the researcher properly analyze the generated data, interpret some and conclusion on the case study. </w:t>
      </w:r>
    </w:p>
    <w:p w:rsidR="00391343" w:rsidRPr="003402FC" w:rsidRDefault="00391343" w:rsidP="00391343">
      <w:pPr>
        <w:pStyle w:val="Heading2"/>
        <w:tabs>
          <w:tab w:val="center" w:pos="606"/>
          <w:tab w:val="center" w:pos="2228"/>
        </w:tabs>
        <w:spacing w:after="198" w:line="360" w:lineRule="auto"/>
        <w:ind w:left="0" w:firstLine="0"/>
        <w:jc w:val="left"/>
        <w:rPr>
          <w:sz w:val="26"/>
          <w:szCs w:val="26"/>
        </w:rPr>
      </w:pPr>
      <w:r w:rsidRPr="003402FC">
        <w:rPr>
          <w:b/>
          <w:i w:val="0"/>
          <w:sz w:val="26"/>
          <w:szCs w:val="26"/>
        </w:rPr>
        <w:t xml:space="preserve">4.1  </w:t>
      </w:r>
      <w:r>
        <w:rPr>
          <w:b/>
          <w:i w:val="0"/>
          <w:sz w:val="26"/>
          <w:szCs w:val="26"/>
        </w:rPr>
        <w:t xml:space="preserve">   </w:t>
      </w:r>
      <w:r w:rsidRPr="003402FC">
        <w:rPr>
          <w:b/>
          <w:i w:val="0"/>
          <w:sz w:val="26"/>
          <w:szCs w:val="26"/>
        </w:rPr>
        <w:t xml:space="preserve">Presentation of Data </w:t>
      </w:r>
    </w:p>
    <w:p w:rsidR="00391343" w:rsidRPr="003402FC" w:rsidRDefault="00391343" w:rsidP="00391343">
      <w:pPr>
        <w:spacing w:line="360" w:lineRule="auto"/>
        <w:ind w:firstLine="720"/>
        <w:rPr>
          <w:sz w:val="26"/>
          <w:szCs w:val="26"/>
        </w:rPr>
      </w:pPr>
      <w:r w:rsidRPr="003402FC">
        <w:rPr>
          <w:sz w:val="26"/>
          <w:szCs w:val="26"/>
        </w:rPr>
        <w:t xml:space="preserve">The total copies of questionnaire prepared were 100 for Managers, Employees and Auditors of the selected banks. The Banks are: GTBank, First Bank, Fidelity, UBA, and Keystone Bank. </w:t>
      </w:r>
    </w:p>
    <w:p w:rsidR="00391343" w:rsidRPr="003402FC" w:rsidRDefault="00391343" w:rsidP="00391343">
      <w:pPr>
        <w:pStyle w:val="Heading2"/>
        <w:tabs>
          <w:tab w:val="center" w:pos="696"/>
          <w:tab w:val="center" w:pos="2744"/>
        </w:tabs>
        <w:spacing w:after="198" w:line="360" w:lineRule="auto"/>
        <w:ind w:left="0" w:firstLine="0"/>
        <w:jc w:val="left"/>
        <w:rPr>
          <w:sz w:val="26"/>
          <w:szCs w:val="26"/>
        </w:rPr>
      </w:pPr>
      <w:r w:rsidRPr="003402FC">
        <w:rPr>
          <w:b/>
          <w:i w:val="0"/>
          <w:sz w:val="26"/>
          <w:szCs w:val="26"/>
        </w:rPr>
        <w:t>4.2</w:t>
      </w:r>
      <w:r>
        <w:rPr>
          <w:b/>
          <w:i w:val="0"/>
          <w:sz w:val="26"/>
          <w:szCs w:val="26"/>
        </w:rPr>
        <w:t xml:space="preserve">      </w:t>
      </w:r>
      <w:r w:rsidRPr="003402FC">
        <w:rPr>
          <w:b/>
          <w:i w:val="0"/>
          <w:sz w:val="26"/>
          <w:szCs w:val="26"/>
        </w:rPr>
        <w:t xml:space="preserve">Analysis Of Relevant Question </w:t>
      </w:r>
    </w:p>
    <w:p w:rsidR="00391343" w:rsidRPr="003402FC" w:rsidRDefault="00391343" w:rsidP="00391343">
      <w:pPr>
        <w:spacing w:line="360" w:lineRule="auto"/>
        <w:ind w:firstLine="720"/>
        <w:rPr>
          <w:sz w:val="26"/>
          <w:szCs w:val="26"/>
        </w:rPr>
      </w:pPr>
      <w:r w:rsidRPr="003402FC">
        <w:rPr>
          <w:sz w:val="26"/>
          <w:szCs w:val="26"/>
        </w:rPr>
        <w:t xml:space="preserve">In this section, the researcher presented the data obtained through the questionnaire in a tabular form. The primary data analysis and the researcher’s commentaries are then presented on each question together with the trend of the collected data. </w:t>
      </w:r>
    </w:p>
    <w:p w:rsidR="00391343" w:rsidRPr="003402FC" w:rsidRDefault="00391343" w:rsidP="00391343">
      <w:pPr>
        <w:pStyle w:val="Heading1"/>
        <w:spacing w:after="0" w:line="240" w:lineRule="auto"/>
        <w:ind w:left="0" w:right="0" w:firstLine="720"/>
        <w:rPr>
          <w:sz w:val="26"/>
          <w:szCs w:val="26"/>
        </w:rPr>
      </w:pPr>
      <w:r w:rsidRPr="003402FC">
        <w:rPr>
          <w:sz w:val="26"/>
          <w:szCs w:val="26"/>
        </w:rPr>
        <w:t>SECTION A Table 4.2.1 percentage Distribution of Respondent to Sex</w:t>
      </w:r>
    </w:p>
    <w:tbl>
      <w:tblPr>
        <w:tblStyle w:val="TableGrid"/>
        <w:tblW w:w="8416" w:type="dxa"/>
        <w:tblInd w:w="456" w:type="dxa"/>
        <w:tblCellMar>
          <w:top w:w="31" w:type="dxa"/>
          <w:left w:w="20" w:type="dxa"/>
          <w:right w:w="115" w:type="dxa"/>
        </w:tblCellMar>
        <w:tblLook w:val="04A0"/>
      </w:tblPr>
      <w:tblGrid>
        <w:gridCol w:w="2206"/>
        <w:gridCol w:w="3010"/>
        <w:gridCol w:w="3200"/>
      </w:tblGrid>
      <w:tr w:rsidR="00391343" w:rsidRPr="003402FC" w:rsidTr="008B6ECE">
        <w:trPr>
          <w:trHeight w:val="267"/>
        </w:trPr>
        <w:tc>
          <w:tcPr>
            <w:tcW w:w="2206"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     Sex </w:t>
            </w:r>
          </w:p>
        </w:tc>
        <w:tc>
          <w:tcPr>
            <w:tcW w:w="3010"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20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 </w:t>
            </w:r>
          </w:p>
        </w:tc>
      </w:tr>
      <w:tr w:rsidR="00391343" w:rsidRPr="003402FC" w:rsidTr="008B6ECE">
        <w:trPr>
          <w:trHeight w:val="270"/>
        </w:trPr>
        <w:tc>
          <w:tcPr>
            <w:tcW w:w="2206"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Male </w:t>
            </w:r>
          </w:p>
        </w:tc>
        <w:tc>
          <w:tcPr>
            <w:tcW w:w="3010"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41 </w:t>
            </w:r>
          </w:p>
        </w:tc>
        <w:tc>
          <w:tcPr>
            <w:tcW w:w="320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41.0 </w:t>
            </w:r>
          </w:p>
        </w:tc>
      </w:tr>
      <w:tr w:rsidR="00391343" w:rsidRPr="003402FC" w:rsidTr="008B6ECE">
        <w:trPr>
          <w:trHeight w:val="267"/>
        </w:trPr>
        <w:tc>
          <w:tcPr>
            <w:tcW w:w="2206" w:type="dxa"/>
            <w:tcBorders>
              <w:top w:val="nil"/>
              <w:left w:val="single" w:sz="16" w:space="0" w:color="000000"/>
              <w:bottom w:val="nil"/>
              <w:right w:val="single" w:sz="16" w:space="0" w:color="000000"/>
            </w:tcBorders>
          </w:tcPr>
          <w:p w:rsidR="00391343" w:rsidRPr="003402FC" w:rsidRDefault="00391343" w:rsidP="008B6ECE">
            <w:pPr>
              <w:tabs>
                <w:tab w:val="right" w:pos="1540"/>
              </w:tabs>
              <w:ind w:firstLine="720"/>
              <w:rPr>
                <w:sz w:val="26"/>
                <w:szCs w:val="26"/>
              </w:rPr>
            </w:pPr>
            <w:r w:rsidRPr="003402FC">
              <w:rPr>
                <w:sz w:val="26"/>
                <w:szCs w:val="26"/>
              </w:rPr>
              <w:tab/>
              <w:t xml:space="preserve">Female </w:t>
            </w:r>
          </w:p>
        </w:tc>
        <w:tc>
          <w:tcPr>
            <w:tcW w:w="301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59 </w:t>
            </w:r>
          </w:p>
        </w:tc>
        <w:tc>
          <w:tcPr>
            <w:tcW w:w="320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59.0 </w:t>
            </w:r>
          </w:p>
        </w:tc>
      </w:tr>
      <w:tr w:rsidR="00391343" w:rsidRPr="003402FC" w:rsidTr="008B6ECE">
        <w:trPr>
          <w:trHeight w:val="267"/>
        </w:trPr>
        <w:tc>
          <w:tcPr>
            <w:tcW w:w="2206"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Total </w:t>
            </w:r>
          </w:p>
        </w:tc>
        <w:tc>
          <w:tcPr>
            <w:tcW w:w="3010"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20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0"/>
        <w:rPr>
          <w:sz w:val="26"/>
          <w:szCs w:val="26"/>
        </w:rPr>
      </w:pPr>
      <w:r>
        <w:rPr>
          <w:sz w:val="26"/>
          <w:szCs w:val="26"/>
        </w:rPr>
        <w:lastRenderedPageBreak/>
        <w:t xml:space="preserve"> </w:t>
      </w:r>
      <w:r>
        <w:rPr>
          <w:sz w:val="26"/>
          <w:szCs w:val="26"/>
        </w:rPr>
        <w:tab/>
      </w: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table shows the sex of respondents, which shows that 41.0% are male and 59% are female, this indicate that majority of the respondents are female.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 percentage Distribution of Respondent Age</w:t>
      </w:r>
    </w:p>
    <w:tbl>
      <w:tblPr>
        <w:tblStyle w:val="TableGrid"/>
        <w:tblW w:w="8149" w:type="dxa"/>
        <w:tblInd w:w="456" w:type="dxa"/>
        <w:tblCellMar>
          <w:top w:w="31" w:type="dxa"/>
          <w:left w:w="20" w:type="dxa"/>
          <w:right w:w="150" w:type="dxa"/>
        </w:tblCellMar>
        <w:tblLook w:val="04A0"/>
      </w:tblPr>
      <w:tblGrid>
        <w:gridCol w:w="2410"/>
        <w:gridCol w:w="2640"/>
        <w:gridCol w:w="3099"/>
      </w:tblGrid>
      <w:tr w:rsidR="00391343" w:rsidRPr="003402FC" w:rsidTr="008B6ECE">
        <w:trPr>
          <w:trHeight w:val="310"/>
        </w:trPr>
        <w:tc>
          <w:tcPr>
            <w:tcW w:w="2410"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    Age Group     </w:t>
            </w:r>
          </w:p>
        </w:tc>
        <w:tc>
          <w:tcPr>
            <w:tcW w:w="2640"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099"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 </w:t>
            </w:r>
          </w:p>
        </w:tc>
      </w:tr>
      <w:tr w:rsidR="00391343" w:rsidRPr="003402FC" w:rsidTr="008B6ECE">
        <w:trPr>
          <w:trHeight w:val="306"/>
        </w:trPr>
        <w:tc>
          <w:tcPr>
            <w:tcW w:w="2410"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20-30 </w:t>
            </w:r>
          </w:p>
        </w:tc>
        <w:tc>
          <w:tcPr>
            <w:tcW w:w="2640"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44 </w:t>
            </w:r>
          </w:p>
        </w:tc>
        <w:tc>
          <w:tcPr>
            <w:tcW w:w="3099"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44.0 </w:t>
            </w:r>
          </w:p>
        </w:tc>
      </w:tr>
      <w:tr w:rsidR="00391343" w:rsidRPr="003402FC" w:rsidTr="008B6ECE">
        <w:trPr>
          <w:trHeight w:val="306"/>
        </w:trPr>
        <w:tc>
          <w:tcPr>
            <w:tcW w:w="2410"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31-40  </w:t>
            </w:r>
          </w:p>
        </w:tc>
        <w:tc>
          <w:tcPr>
            <w:tcW w:w="264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45 </w:t>
            </w:r>
          </w:p>
        </w:tc>
        <w:tc>
          <w:tcPr>
            <w:tcW w:w="309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45.0 </w:t>
            </w:r>
          </w:p>
        </w:tc>
      </w:tr>
      <w:tr w:rsidR="00391343" w:rsidRPr="003402FC" w:rsidTr="008B6ECE">
        <w:trPr>
          <w:trHeight w:val="310"/>
        </w:trPr>
        <w:tc>
          <w:tcPr>
            <w:tcW w:w="2410" w:type="dxa"/>
            <w:tcBorders>
              <w:top w:val="nil"/>
              <w:left w:val="single" w:sz="16" w:space="0" w:color="000000"/>
              <w:bottom w:val="nil"/>
              <w:right w:val="single" w:sz="16" w:space="0" w:color="000000"/>
            </w:tcBorders>
          </w:tcPr>
          <w:p w:rsidR="00391343" w:rsidRPr="003402FC" w:rsidRDefault="00391343" w:rsidP="008B6ECE">
            <w:pPr>
              <w:ind w:firstLine="720"/>
              <w:jc w:val="right"/>
              <w:rPr>
                <w:sz w:val="26"/>
                <w:szCs w:val="26"/>
              </w:rPr>
            </w:pPr>
            <w:r w:rsidRPr="003402FC">
              <w:rPr>
                <w:sz w:val="26"/>
                <w:szCs w:val="26"/>
              </w:rPr>
              <w:t xml:space="preserve">41 above </w:t>
            </w:r>
          </w:p>
        </w:tc>
        <w:tc>
          <w:tcPr>
            <w:tcW w:w="264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11 </w:t>
            </w:r>
          </w:p>
        </w:tc>
        <w:tc>
          <w:tcPr>
            <w:tcW w:w="309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11.0 </w:t>
            </w:r>
          </w:p>
        </w:tc>
      </w:tr>
      <w:tr w:rsidR="00391343" w:rsidRPr="003402FC" w:rsidTr="008B6ECE">
        <w:trPr>
          <w:trHeight w:val="306"/>
        </w:trPr>
        <w:tc>
          <w:tcPr>
            <w:tcW w:w="2410"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Total </w:t>
            </w:r>
          </w:p>
        </w:tc>
        <w:tc>
          <w:tcPr>
            <w:tcW w:w="2640"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099"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r>
              <w:rPr>
                <w:sz w:val="26"/>
                <w:szCs w:val="26"/>
              </w:rPr>
              <w:tab/>
            </w:r>
            <w:r>
              <w:rPr>
                <w:sz w:val="26"/>
                <w:szCs w:val="26"/>
              </w:rPr>
              <w:tab/>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table shows the age distribution of the respondents, which shows that 44% are between 20-30 years, 45% are between 31-40 years, and 11% are 41 years above. This indicate that majority of the respondents are within the age bracket 31-40 years. Banking sectors do not employ old people because of what the work entails.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4.2.3 Percentage Distribution of Respondent on Education Qualification</w:t>
      </w:r>
    </w:p>
    <w:tbl>
      <w:tblPr>
        <w:tblStyle w:val="TableGrid"/>
        <w:tblW w:w="8111" w:type="dxa"/>
        <w:tblInd w:w="456" w:type="dxa"/>
        <w:tblCellMar>
          <w:top w:w="31" w:type="dxa"/>
          <w:left w:w="20" w:type="dxa"/>
          <w:right w:w="115" w:type="dxa"/>
        </w:tblCellMar>
        <w:tblLook w:val="04A0"/>
      </w:tblPr>
      <w:tblGrid>
        <w:gridCol w:w="3476"/>
        <w:gridCol w:w="1961"/>
        <w:gridCol w:w="2674"/>
      </w:tblGrid>
      <w:tr w:rsidR="00391343" w:rsidRPr="003402FC" w:rsidTr="008B6ECE">
        <w:trPr>
          <w:trHeight w:val="342"/>
        </w:trPr>
        <w:tc>
          <w:tcPr>
            <w:tcW w:w="3476"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Education Qualification </w:t>
            </w:r>
          </w:p>
        </w:tc>
        <w:tc>
          <w:tcPr>
            <w:tcW w:w="196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2674"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 </w:t>
            </w:r>
          </w:p>
        </w:tc>
      </w:tr>
      <w:tr w:rsidR="00391343" w:rsidRPr="003402FC" w:rsidTr="008B6ECE">
        <w:trPr>
          <w:trHeight w:val="342"/>
        </w:trPr>
        <w:tc>
          <w:tcPr>
            <w:tcW w:w="3476"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OND/NCE </w:t>
            </w:r>
          </w:p>
        </w:tc>
        <w:tc>
          <w:tcPr>
            <w:tcW w:w="196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28 </w:t>
            </w:r>
          </w:p>
        </w:tc>
        <w:tc>
          <w:tcPr>
            <w:tcW w:w="2674"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28.0 </w:t>
            </w:r>
          </w:p>
        </w:tc>
      </w:tr>
      <w:tr w:rsidR="00391343" w:rsidRPr="003402FC" w:rsidTr="008B6ECE">
        <w:trPr>
          <w:trHeight w:val="346"/>
        </w:trPr>
        <w:tc>
          <w:tcPr>
            <w:tcW w:w="3476"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HND/B.Sc</w:t>
            </w:r>
          </w:p>
        </w:tc>
        <w:tc>
          <w:tcPr>
            <w:tcW w:w="196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68 </w:t>
            </w:r>
          </w:p>
        </w:tc>
        <w:tc>
          <w:tcPr>
            <w:tcW w:w="267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68.0 </w:t>
            </w:r>
          </w:p>
        </w:tc>
      </w:tr>
      <w:tr w:rsidR="00391343" w:rsidRPr="003402FC" w:rsidTr="008B6ECE">
        <w:trPr>
          <w:trHeight w:val="342"/>
        </w:trPr>
        <w:tc>
          <w:tcPr>
            <w:tcW w:w="3476"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OTHERS </w:t>
            </w:r>
          </w:p>
        </w:tc>
        <w:tc>
          <w:tcPr>
            <w:tcW w:w="196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 </w:t>
            </w:r>
          </w:p>
        </w:tc>
        <w:tc>
          <w:tcPr>
            <w:tcW w:w="267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4.0 </w:t>
            </w:r>
          </w:p>
        </w:tc>
      </w:tr>
      <w:tr w:rsidR="00391343" w:rsidRPr="003402FC" w:rsidTr="008B6ECE">
        <w:trPr>
          <w:trHeight w:val="342"/>
        </w:trPr>
        <w:tc>
          <w:tcPr>
            <w:tcW w:w="3476"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196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2674"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lastRenderedPageBreak/>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table shows the education qualifications of respondents, which indicate that 28% have OND/NCE, 68% have HND/B. Sc and 4% fill in for others. This is good because majority of the respondents are educated, it will in determining the level of awareness of the forensic accounting in the banking sector.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4.2.4 Percentage Distribution of Respondent on Professional Qualification</w:t>
      </w:r>
    </w:p>
    <w:tbl>
      <w:tblPr>
        <w:tblStyle w:val="TableGrid"/>
        <w:tblW w:w="8278" w:type="dxa"/>
        <w:tblInd w:w="456" w:type="dxa"/>
        <w:tblCellMar>
          <w:top w:w="31" w:type="dxa"/>
          <w:left w:w="70" w:type="dxa"/>
          <w:right w:w="115" w:type="dxa"/>
        </w:tblCellMar>
        <w:tblLook w:val="04A0"/>
      </w:tblPr>
      <w:tblGrid>
        <w:gridCol w:w="3548"/>
        <w:gridCol w:w="2001"/>
        <w:gridCol w:w="2729"/>
      </w:tblGrid>
      <w:tr w:rsidR="00391343" w:rsidRPr="003402FC" w:rsidTr="008B6ECE">
        <w:trPr>
          <w:trHeight w:val="314"/>
        </w:trPr>
        <w:tc>
          <w:tcPr>
            <w:tcW w:w="3548"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rPr>
                <w:sz w:val="26"/>
                <w:szCs w:val="26"/>
              </w:rPr>
            </w:pPr>
            <w:r w:rsidRPr="003402FC">
              <w:rPr>
                <w:sz w:val="26"/>
                <w:szCs w:val="26"/>
              </w:rPr>
              <w:t xml:space="preserve">Professional Qualification </w:t>
            </w:r>
          </w:p>
        </w:tc>
        <w:tc>
          <w:tcPr>
            <w:tcW w:w="200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Frequency </w:t>
            </w:r>
          </w:p>
        </w:tc>
        <w:tc>
          <w:tcPr>
            <w:tcW w:w="2729"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 </w:t>
            </w:r>
          </w:p>
        </w:tc>
      </w:tr>
      <w:tr w:rsidR="00391343" w:rsidRPr="003402FC" w:rsidTr="008B6ECE">
        <w:trPr>
          <w:trHeight w:val="317"/>
        </w:trPr>
        <w:tc>
          <w:tcPr>
            <w:tcW w:w="3548"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ACCA </w:t>
            </w:r>
          </w:p>
        </w:tc>
        <w:tc>
          <w:tcPr>
            <w:tcW w:w="200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18 </w:t>
            </w:r>
          </w:p>
        </w:tc>
        <w:tc>
          <w:tcPr>
            <w:tcW w:w="2729"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18.0 </w:t>
            </w:r>
          </w:p>
        </w:tc>
      </w:tr>
      <w:tr w:rsidR="00391343" w:rsidRPr="003402FC" w:rsidTr="008B6ECE">
        <w:trPr>
          <w:trHeight w:val="314"/>
        </w:trPr>
        <w:tc>
          <w:tcPr>
            <w:tcW w:w="3548"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ICAN </w:t>
            </w:r>
          </w:p>
        </w:tc>
        <w:tc>
          <w:tcPr>
            <w:tcW w:w="200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34 </w:t>
            </w:r>
          </w:p>
        </w:tc>
        <w:tc>
          <w:tcPr>
            <w:tcW w:w="272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34.0 </w:t>
            </w:r>
          </w:p>
        </w:tc>
      </w:tr>
      <w:tr w:rsidR="00391343" w:rsidRPr="003402FC" w:rsidTr="008B6ECE">
        <w:trPr>
          <w:trHeight w:val="317"/>
        </w:trPr>
        <w:tc>
          <w:tcPr>
            <w:tcW w:w="3548" w:type="dxa"/>
            <w:tcBorders>
              <w:top w:val="nil"/>
              <w:left w:val="single" w:sz="16" w:space="0" w:color="000000"/>
              <w:bottom w:val="nil"/>
              <w:right w:val="single" w:sz="16" w:space="0" w:color="000000"/>
            </w:tcBorders>
          </w:tcPr>
          <w:p w:rsidR="00391343" w:rsidRPr="003402FC" w:rsidRDefault="00391343" w:rsidP="008B6ECE">
            <w:pPr>
              <w:tabs>
                <w:tab w:val="center" w:pos="1085"/>
              </w:tabs>
              <w:ind w:firstLine="720"/>
              <w:rPr>
                <w:sz w:val="26"/>
                <w:szCs w:val="26"/>
              </w:rPr>
            </w:pPr>
            <w:r w:rsidRPr="003402FC">
              <w:rPr>
                <w:sz w:val="26"/>
                <w:szCs w:val="26"/>
              </w:rPr>
              <w:tab/>
              <w:t xml:space="preserve">ANAN </w:t>
            </w:r>
          </w:p>
        </w:tc>
        <w:tc>
          <w:tcPr>
            <w:tcW w:w="200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16 </w:t>
            </w:r>
          </w:p>
        </w:tc>
        <w:tc>
          <w:tcPr>
            <w:tcW w:w="272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16.0 </w:t>
            </w:r>
          </w:p>
        </w:tc>
      </w:tr>
      <w:tr w:rsidR="00391343" w:rsidRPr="003402FC" w:rsidTr="008B6ECE">
        <w:trPr>
          <w:trHeight w:val="314"/>
        </w:trPr>
        <w:tc>
          <w:tcPr>
            <w:tcW w:w="3548"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NON OF THE ABOVE </w:t>
            </w:r>
          </w:p>
        </w:tc>
        <w:tc>
          <w:tcPr>
            <w:tcW w:w="200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32 </w:t>
            </w:r>
          </w:p>
        </w:tc>
        <w:tc>
          <w:tcPr>
            <w:tcW w:w="272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32.0 </w:t>
            </w:r>
          </w:p>
        </w:tc>
      </w:tr>
      <w:tr w:rsidR="00391343" w:rsidRPr="003402FC" w:rsidTr="008B6ECE">
        <w:trPr>
          <w:trHeight w:val="314"/>
        </w:trPr>
        <w:tc>
          <w:tcPr>
            <w:tcW w:w="3548"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200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2729"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table shows the professional qualification of respondents. Out of 100 respondents 18% have ACCA, 34% have ICAN, 16.% have ANAN while 32% fill in for others. The majority of the respondents have professional qualification on ICAN. ICAN is the most common of all the professional courses in accounting which most of the bankers must have. All other professional qualifications are also good. </w:t>
      </w:r>
    </w:p>
    <w:p w:rsidR="00391343" w:rsidRPr="003402FC" w:rsidRDefault="00391343" w:rsidP="00391343">
      <w:pPr>
        <w:pStyle w:val="Heading1"/>
        <w:spacing w:after="0" w:line="360" w:lineRule="auto"/>
        <w:ind w:left="0" w:right="0" w:firstLine="720"/>
        <w:rPr>
          <w:sz w:val="26"/>
          <w:szCs w:val="26"/>
        </w:rPr>
      </w:pPr>
      <w:r w:rsidRPr="003402FC">
        <w:rPr>
          <w:sz w:val="26"/>
          <w:szCs w:val="26"/>
        </w:rPr>
        <w:lastRenderedPageBreak/>
        <w:t>Table 4.2.5 Percentage Distribution of Respondent on Years Spent on Your Current Job</w:t>
      </w:r>
    </w:p>
    <w:tbl>
      <w:tblPr>
        <w:tblStyle w:val="TableGrid"/>
        <w:tblW w:w="8360" w:type="dxa"/>
        <w:tblInd w:w="456" w:type="dxa"/>
        <w:tblCellMar>
          <w:top w:w="31" w:type="dxa"/>
          <w:left w:w="70" w:type="dxa"/>
          <w:right w:w="115" w:type="dxa"/>
        </w:tblCellMar>
        <w:tblLook w:val="04A0"/>
      </w:tblPr>
      <w:tblGrid>
        <w:gridCol w:w="4807"/>
        <w:gridCol w:w="1986"/>
        <w:gridCol w:w="1567"/>
      </w:tblGrid>
      <w:tr w:rsidR="00391343" w:rsidRPr="003402FC" w:rsidTr="008B6ECE">
        <w:trPr>
          <w:trHeight w:val="349"/>
        </w:trPr>
        <w:tc>
          <w:tcPr>
            <w:tcW w:w="4807"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rPr>
                <w:sz w:val="26"/>
                <w:szCs w:val="26"/>
              </w:rPr>
            </w:pPr>
            <w:r w:rsidRPr="003402FC">
              <w:rPr>
                <w:sz w:val="26"/>
                <w:szCs w:val="26"/>
              </w:rPr>
              <w:t xml:space="preserve">Years spent on your current job </w:t>
            </w:r>
          </w:p>
        </w:tc>
        <w:tc>
          <w:tcPr>
            <w:tcW w:w="1986"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Frequency </w:t>
            </w:r>
          </w:p>
        </w:tc>
        <w:tc>
          <w:tcPr>
            <w:tcW w:w="1567"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Percent </w:t>
            </w:r>
          </w:p>
        </w:tc>
      </w:tr>
      <w:tr w:rsidR="00391343" w:rsidRPr="003402FC" w:rsidTr="008B6ECE">
        <w:trPr>
          <w:trHeight w:val="353"/>
        </w:trPr>
        <w:tc>
          <w:tcPr>
            <w:tcW w:w="4807" w:type="dxa"/>
            <w:vMerge w:val="restart"/>
            <w:tcBorders>
              <w:top w:val="single" w:sz="16" w:space="0" w:color="000000"/>
              <w:left w:val="single" w:sz="16" w:space="0" w:color="000000"/>
              <w:bottom w:val="nil"/>
              <w:right w:val="single" w:sz="16" w:space="0" w:color="000000"/>
            </w:tcBorders>
          </w:tcPr>
          <w:p w:rsidR="00391343" w:rsidRPr="003402FC" w:rsidRDefault="00391343" w:rsidP="008B6ECE">
            <w:pPr>
              <w:spacing w:after="240"/>
              <w:ind w:firstLine="720"/>
              <w:rPr>
                <w:sz w:val="26"/>
                <w:szCs w:val="26"/>
              </w:rPr>
            </w:pPr>
            <w:r w:rsidRPr="003402FC">
              <w:rPr>
                <w:sz w:val="26"/>
                <w:szCs w:val="26"/>
              </w:rPr>
              <w:t xml:space="preserve">1-5 </w:t>
            </w:r>
          </w:p>
          <w:p w:rsidR="00391343" w:rsidRPr="003402FC" w:rsidRDefault="00391343" w:rsidP="008B6ECE">
            <w:pPr>
              <w:ind w:firstLine="720"/>
              <w:rPr>
                <w:sz w:val="26"/>
                <w:szCs w:val="26"/>
              </w:rPr>
            </w:pPr>
            <w:r w:rsidRPr="003402FC">
              <w:rPr>
                <w:sz w:val="26"/>
                <w:szCs w:val="26"/>
              </w:rPr>
              <w:t xml:space="preserve">6-10 </w:t>
            </w:r>
          </w:p>
          <w:p w:rsidR="00391343" w:rsidRPr="003402FC" w:rsidRDefault="00391343" w:rsidP="008B6ECE">
            <w:pPr>
              <w:ind w:firstLine="720"/>
              <w:rPr>
                <w:sz w:val="26"/>
                <w:szCs w:val="26"/>
              </w:rPr>
            </w:pPr>
          </w:p>
        </w:tc>
        <w:tc>
          <w:tcPr>
            <w:tcW w:w="1986"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37 </w:t>
            </w:r>
          </w:p>
        </w:tc>
        <w:tc>
          <w:tcPr>
            <w:tcW w:w="1567"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37.0 </w:t>
            </w:r>
          </w:p>
        </w:tc>
      </w:tr>
      <w:tr w:rsidR="00391343" w:rsidRPr="003402FC" w:rsidTr="008B6ECE">
        <w:trPr>
          <w:trHeight w:val="349"/>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rPr>
                <w:sz w:val="26"/>
                <w:szCs w:val="26"/>
              </w:rPr>
            </w:pPr>
          </w:p>
        </w:tc>
        <w:tc>
          <w:tcPr>
            <w:tcW w:w="1986"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41 </w:t>
            </w:r>
          </w:p>
        </w:tc>
        <w:tc>
          <w:tcPr>
            <w:tcW w:w="156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41.0 </w:t>
            </w:r>
          </w:p>
        </w:tc>
      </w:tr>
      <w:tr w:rsidR="00391343" w:rsidRPr="003402FC" w:rsidTr="008B6ECE">
        <w:trPr>
          <w:trHeight w:val="349"/>
        </w:trPr>
        <w:tc>
          <w:tcPr>
            <w:tcW w:w="4807"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11 AND ABOVE </w:t>
            </w:r>
          </w:p>
        </w:tc>
        <w:tc>
          <w:tcPr>
            <w:tcW w:w="1986"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22 </w:t>
            </w:r>
          </w:p>
        </w:tc>
        <w:tc>
          <w:tcPr>
            <w:tcW w:w="156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22.0 </w:t>
            </w:r>
          </w:p>
        </w:tc>
      </w:tr>
      <w:tr w:rsidR="00391343" w:rsidRPr="003402FC" w:rsidTr="008B6ECE">
        <w:trPr>
          <w:trHeight w:val="353"/>
        </w:trPr>
        <w:tc>
          <w:tcPr>
            <w:tcW w:w="4807"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1986"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1567"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6D681D" w:rsidRDefault="00391343" w:rsidP="006D681D">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6D681D">
      <w:pPr>
        <w:pStyle w:val="Heading2"/>
        <w:spacing w:line="360" w:lineRule="auto"/>
        <w:ind w:left="0" w:firstLine="720"/>
        <w:rPr>
          <w:sz w:val="26"/>
          <w:szCs w:val="26"/>
        </w:rPr>
      </w:pPr>
      <w:r w:rsidRPr="003402FC">
        <w:rPr>
          <w:sz w:val="26"/>
          <w:szCs w:val="26"/>
        </w:rPr>
        <w:t xml:space="preserve">The above frequency distribution table shows the number of years each of the respondents has spent on their current job. This indicate that 37% has spent 1-5 years, 41% has spent 6-10 years and 22% has spent 11years and above. This result shows that larger percentage of the respondent has used 6-11 years on work and it has helped because they will know more about the banking sector on forensic accounting.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4.2.8 Percentage Distribution of Respondent on Position at Work</w:t>
      </w:r>
    </w:p>
    <w:tbl>
      <w:tblPr>
        <w:tblStyle w:val="TableGrid"/>
        <w:tblW w:w="8114" w:type="dxa"/>
        <w:tblInd w:w="471" w:type="dxa"/>
        <w:tblCellMar>
          <w:top w:w="26" w:type="dxa"/>
          <w:right w:w="115" w:type="dxa"/>
        </w:tblCellMar>
        <w:tblLook w:val="04A0"/>
      </w:tblPr>
      <w:tblGrid>
        <w:gridCol w:w="3050"/>
        <w:gridCol w:w="2027"/>
        <w:gridCol w:w="2687"/>
        <w:gridCol w:w="350"/>
      </w:tblGrid>
      <w:tr w:rsidR="00391343" w:rsidRPr="003402FC" w:rsidTr="008B6ECE">
        <w:trPr>
          <w:trHeight w:val="68"/>
        </w:trPr>
        <w:tc>
          <w:tcPr>
            <w:tcW w:w="3050"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spacing w:line="360" w:lineRule="auto"/>
              <w:rPr>
                <w:sz w:val="26"/>
                <w:szCs w:val="26"/>
              </w:rPr>
            </w:pPr>
            <w:r w:rsidRPr="003402FC">
              <w:rPr>
                <w:sz w:val="26"/>
                <w:szCs w:val="26"/>
              </w:rPr>
              <w:t xml:space="preserve">Position at work  </w:t>
            </w:r>
          </w:p>
        </w:tc>
        <w:tc>
          <w:tcPr>
            <w:tcW w:w="2027"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spacing w:line="360" w:lineRule="auto"/>
              <w:rPr>
                <w:sz w:val="26"/>
                <w:szCs w:val="26"/>
              </w:rPr>
            </w:pPr>
            <w:r w:rsidRPr="003402FC">
              <w:rPr>
                <w:sz w:val="26"/>
                <w:szCs w:val="26"/>
              </w:rPr>
              <w:t xml:space="preserve">Frequency </w:t>
            </w:r>
          </w:p>
        </w:tc>
        <w:tc>
          <w:tcPr>
            <w:tcW w:w="2687"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Percent </w:t>
            </w:r>
          </w:p>
        </w:tc>
        <w:tc>
          <w:tcPr>
            <w:tcW w:w="350" w:type="dxa"/>
            <w:vMerge w:val="restart"/>
            <w:tcBorders>
              <w:top w:val="nil"/>
              <w:left w:val="double" w:sz="8" w:space="0" w:color="000000"/>
              <w:bottom w:val="nil"/>
              <w:right w:val="nil"/>
            </w:tcBorders>
          </w:tcPr>
          <w:p w:rsidR="00391343" w:rsidRPr="003402FC" w:rsidRDefault="00391343" w:rsidP="008B6ECE">
            <w:pPr>
              <w:spacing w:after="160" w:line="360" w:lineRule="auto"/>
              <w:ind w:firstLine="720"/>
              <w:rPr>
                <w:sz w:val="26"/>
                <w:szCs w:val="26"/>
              </w:rPr>
            </w:pPr>
          </w:p>
        </w:tc>
      </w:tr>
      <w:tr w:rsidR="00391343" w:rsidRPr="003402FC" w:rsidTr="008B6ECE">
        <w:trPr>
          <w:trHeight w:val="67"/>
        </w:trPr>
        <w:tc>
          <w:tcPr>
            <w:tcW w:w="3050" w:type="dxa"/>
            <w:tcBorders>
              <w:top w:val="single" w:sz="16" w:space="0" w:color="000000"/>
              <w:left w:val="single" w:sz="16" w:space="0" w:color="000000"/>
              <w:bottom w:val="nil"/>
              <w:right w:val="single" w:sz="16" w:space="0" w:color="000000"/>
            </w:tcBorders>
          </w:tcPr>
          <w:p w:rsidR="00391343" w:rsidRPr="003402FC" w:rsidRDefault="00391343" w:rsidP="008B6ECE">
            <w:pPr>
              <w:spacing w:line="360" w:lineRule="auto"/>
              <w:ind w:firstLine="720"/>
              <w:rPr>
                <w:sz w:val="26"/>
                <w:szCs w:val="26"/>
              </w:rPr>
            </w:pPr>
            <w:r w:rsidRPr="003402FC">
              <w:rPr>
                <w:sz w:val="26"/>
                <w:szCs w:val="26"/>
              </w:rPr>
              <w:t xml:space="preserve">TOP LEVEL </w:t>
            </w:r>
          </w:p>
        </w:tc>
        <w:tc>
          <w:tcPr>
            <w:tcW w:w="2027"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23 </w:t>
            </w:r>
          </w:p>
        </w:tc>
        <w:tc>
          <w:tcPr>
            <w:tcW w:w="2687"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23.0 </w:t>
            </w:r>
          </w:p>
        </w:tc>
        <w:tc>
          <w:tcPr>
            <w:tcW w:w="0" w:type="auto"/>
            <w:vMerge/>
            <w:tcBorders>
              <w:top w:val="nil"/>
              <w:left w:val="double" w:sz="8" w:space="0" w:color="000000"/>
              <w:bottom w:val="nil"/>
              <w:right w:val="nil"/>
            </w:tcBorders>
          </w:tcPr>
          <w:p w:rsidR="00391343" w:rsidRPr="003402FC" w:rsidRDefault="00391343" w:rsidP="008B6ECE">
            <w:pPr>
              <w:spacing w:after="160" w:line="360" w:lineRule="auto"/>
              <w:ind w:firstLine="720"/>
              <w:rPr>
                <w:sz w:val="26"/>
                <w:szCs w:val="26"/>
              </w:rPr>
            </w:pPr>
          </w:p>
        </w:tc>
      </w:tr>
      <w:tr w:rsidR="00391343" w:rsidRPr="003402FC" w:rsidTr="008B6ECE">
        <w:trPr>
          <w:trHeight w:val="68"/>
        </w:trPr>
        <w:tc>
          <w:tcPr>
            <w:tcW w:w="3050" w:type="dxa"/>
            <w:tcBorders>
              <w:top w:val="nil"/>
              <w:left w:val="single" w:sz="16" w:space="0" w:color="000000"/>
              <w:bottom w:val="nil"/>
              <w:right w:val="single" w:sz="16" w:space="0" w:color="000000"/>
            </w:tcBorders>
          </w:tcPr>
          <w:p w:rsidR="00391343" w:rsidRPr="003402FC" w:rsidRDefault="00391343" w:rsidP="008B6ECE">
            <w:pPr>
              <w:spacing w:line="360" w:lineRule="auto"/>
              <w:ind w:firstLine="720"/>
              <w:jc w:val="center"/>
              <w:rPr>
                <w:sz w:val="26"/>
                <w:szCs w:val="26"/>
              </w:rPr>
            </w:pPr>
            <w:r w:rsidRPr="003402FC">
              <w:rPr>
                <w:sz w:val="26"/>
                <w:szCs w:val="26"/>
              </w:rPr>
              <w:t xml:space="preserve">MIDDLE LEVEL </w:t>
            </w:r>
          </w:p>
        </w:tc>
        <w:tc>
          <w:tcPr>
            <w:tcW w:w="2027"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30 </w:t>
            </w:r>
          </w:p>
        </w:tc>
        <w:tc>
          <w:tcPr>
            <w:tcW w:w="268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30.0 </w:t>
            </w:r>
          </w:p>
        </w:tc>
        <w:tc>
          <w:tcPr>
            <w:tcW w:w="0" w:type="auto"/>
            <w:vMerge/>
            <w:tcBorders>
              <w:top w:val="nil"/>
              <w:left w:val="double" w:sz="8" w:space="0" w:color="000000"/>
              <w:bottom w:val="nil"/>
              <w:right w:val="nil"/>
            </w:tcBorders>
          </w:tcPr>
          <w:p w:rsidR="00391343" w:rsidRPr="003402FC" w:rsidRDefault="00391343" w:rsidP="008B6ECE">
            <w:pPr>
              <w:spacing w:after="160" w:line="360" w:lineRule="auto"/>
              <w:ind w:firstLine="720"/>
              <w:rPr>
                <w:sz w:val="26"/>
                <w:szCs w:val="26"/>
              </w:rPr>
            </w:pPr>
          </w:p>
        </w:tc>
      </w:tr>
      <w:tr w:rsidR="00391343" w:rsidRPr="003402FC" w:rsidTr="008B6ECE">
        <w:trPr>
          <w:trHeight w:val="67"/>
        </w:trPr>
        <w:tc>
          <w:tcPr>
            <w:tcW w:w="3050" w:type="dxa"/>
            <w:tcBorders>
              <w:top w:val="nil"/>
              <w:left w:val="single" w:sz="16" w:space="0" w:color="000000"/>
              <w:bottom w:val="nil"/>
              <w:right w:val="single" w:sz="16" w:space="0" w:color="000000"/>
            </w:tcBorders>
          </w:tcPr>
          <w:p w:rsidR="00391343" w:rsidRPr="003402FC" w:rsidRDefault="00391343" w:rsidP="008B6ECE">
            <w:pPr>
              <w:spacing w:line="360" w:lineRule="auto"/>
              <w:ind w:firstLine="720"/>
              <w:jc w:val="center"/>
              <w:rPr>
                <w:sz w:val="26"/>
                <w:szCs w:val="26"/>
              </w:rPr>
            </w:pPr>
            <w:r w:rsidRPr="003402FC">
              <w:rPr>
                <w:sz w:val="26"/>
                <w:szCs w:val="26"/>
              </w:rPr>
              <w:t xml:space="preserve">LOWER LEVEL </w:t>
            </w:r>
          </w:p>
        </w:tc>
        <w:tc>
          <w:tcPr>
            <w:tcW w:w="2027"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47 </w:t>
            </w:r>
          </w:p>
        </w:tc>
        <w:tc>
          <w:tcPr>
            <w:tcW w:w="268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47.0 </w:t>
            </w:r>
          </w:p>
        </w:tc>
        <w:tc>
          <w:tcPr>
            <w:tcW w:w="0" w:type="auto"/>
            <w:vMerge/>
            <w:tcBorders>
              <w:top w:val="nil"/>
              <w:left w:val="double" w:sz="8" w:space="0" w:color="000000"/>
              <w:bottom w:val="nil"/>
              <w:right w:val="nil"/>
            </w:tcBorders>
          </w:tcPr>
          <w:p w:rsidR="00391343" w:rsidRPr="003402FC" w:rsidRDefault="00391343" w:rsidP="008B6ECE">
            <w:pPr>
              <w:spacing w:after="160" w:line="360" w:lineRule="auto"/>
              <w:ind w:firstLine="720"/>
              <w:rPr>
                <w:sz w:val="26"/>
                <w:szCs w:val="26"/>
              </w:rPr>
            </w:pPr>
          </w:p>
        </w:tc>
      </w:tr>
      <w:tr w:rsidR="00391343" w:rsidRPr="003402FC" w:rsidTr="008B6ECE">
        <w:trPr>
          <w:trHeight w:val="317"/>
        </w:trPr>
        <w:tc>
          <w:tcPr>
            <w:tcW w:w="3050" w:type="dxa"/>
            <w:tcBorders>
              <w:top w:val="nil"/>
              <w:left w:val="single" w:sz="16" w:space="0" w:color="000000"/>
              <w:bottom w:val="single" w:sz="16" w:space="0" w:color="000000"/>
              <w:right w:val="single" w:sz="16" w:space="0" w:color="000000"/>
            </w:tcBorders>
          </w:tcPr>
          <w:p w:rsidR="00391343" w:rsidRPr="003402FC" w:rsidRDefault="00391343" w:rsidP="008B6ECE">
            <w:pPr>
              <w:spacing w:line="360" w:lineRule="auto"/>
              <w:rPr>
                <w:sz w:val="26"/>
                <w:szCs w:val="26"/>
              </w:rPr>
            </w:pPr>
            <w:r>
              <w:rPr>
                <w:sz w:val="26"/>
                <w:szCs w:val="26"/>
              </w:rPr>
              <w:tab/>
            </w:r>
            <w:r w:rsidRPr="003402FC">
              <w:rPr>
                <w:sz w:val="26"/>
                <w:szCs w:val="26"/>
              </w:rPr>
              <w:t xml:space="preserve">Total </w:t>
            </w:r>
          </w:p>
        </w:tc>
        <w:tc>
          <w:tcPr>
            <w:tcW w:w="2027"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100 </w:t>
            </w:r>
          </w:p>
        </w:tc>
        <w:tc>
          <w:tcPr>
            <w:tcW w:w="2687" w:type="dxa"/>
            <w:tcBorders>
              <w:top w:val="single" w:sz="16" w:space="0" w:color="FFFFFF"/>
              <w:left w:val="single" w:sz="8" w:space="0" w:color="000000"/>
              <w:bottom w:val="single" w:sz="16" w:space="0" w:color="000000"/>
              <w:right w:val="double" w:sz="8" w:space="0" w:color="000000"/>
            </w:tcBorders>
          </w:tcPr>
          <w:p w:rsidR="00391343" w:rsidRPr="003402FC" w:rsidRDefault="00391343" w:rsidP="008B6ECE">
            <w:pPr>
              <w:spacing w:line="360" w:lineRule="auto"/>
              <w:ind w:firstLine="720"/>
              <w:rPr>
                <w:sz w:val="26"/>
                <w:szCs w:val="26"/>
              </w:rPr>
            </w:pPr>
            <w:r w:rsidRPr="003402FC">
              <w:rPr>
                <w:sz w:val="26"/>
                <w:szCs w:val="26"/>
              </w:rPr>
              <w:t xml:space="preserve">100.0 </w:t>
            </w:r>
          </w:p>
        </w:tc>
        <w:tc>
          <w:tcPr>
            <w:tcW w:w="0" w:type="auto"/>
            <w:vMerge/>
            <w:tcBorders>
              <w:top w:val="nil"/>
              <w:left w:val="double" w:sz="8" w:space="0" w:color="000000"/>
              <w:bottom w:val="nil"/>
              <w:right w:val="nil"/>
            </w:tcBorders>
          </w:tcPr>
          <w:p w:rsidR="00391343" w:rsidRPr="003402FC" w:rsidRDefault="00391343" w:rsidP="008B6ECE">
            <w:pPr>
              <w:spacing w:after="160" w:line="360" w:lineRule="auto"/>
              <w:ind w:firstLine="720"/>
              <w:rPr>
                <w:sz w:val="26"/>
                <w:szCs w:val="26"/>
              </w:rPr>
            </w:pPr>
          </w:p>
        </w:tc>
      </w:tr>
      <w:tr w:rsidR="00391343" w:rsidRPr="003402FC" w:rsidTr="008B6ECE">
        <w:trPr>
          <w:trHeight w:val="63"/>
        </w:trPr>
        <w:tc>
          <w:tcPr>
            <w:tcW w:w="3050" w:type="dxa"/>
            <w:tcBorders>
              <w:top w:val="single" w:sz="16" w:space="0" w:color="000000"/>
              <w:left w:val="nil"/>
              <w:bottom w:val="nil"/>
              <w:right w:val="nil"/>
            </w:tcBorders>
            <w:shd w:val="clear" w:color="auto" w:fill="FFFFFF"/>
          </w:tcPr>
          <w:p w:rsidR="00391343" w:rsidRPr="003402FC" w:rsidRDefault="00391343" w:rsidP="008B6ECE">
            <w:pPr>
              <w:spacing w:line="360" w:lineRule="auto"/>
              <w:rPr>
                <w:sz w:val="26"/>
                <w:szCs w:val="26"/>
              </w:rPr>
            </w:pPr>
            <w:r>
              <w:rPr>
                <w:i/>
                <w:sz w:val="26"/>
                <w:szCs w:val="26"/>
              </w:rPr>
              <w:t>Source: Field survey</w:t>
            </w:r>
            <w:r w:rsidRPr="003402FC">
              <w:rPr>
                <w:i/>
                <w:sz w:val="26"/>
                <w:szCs w:val="26"/>
              </w:rPr>
              <w:t xml:space="preserve">(2025) </w:t>
            </w:r>
          </w:p>
        </w:tc>
        <w:tc>
          <w:tcPr>
            <w:tcW w:w="2027" w:type="dxa"/>
            <w:tcBorders>
              <w:top w:val="single" w:sz="16" w:space="0" w:color="000000"/>
              <w:left w:val="nil"/>
              <w:bottom w:val="nil"/>
              <w:right w:val="nil"/>
            </w:tcBorders>
            <w:shd w:val="clear" w:color="auto" w:fill="FFFFFF"/>
          </w:tcPr>
          <w:p w:rsidR="00391343" w:rsidRPr="003402FC" w:rsidRDefault="00391343" w:rsidP="008B6ECE">
            <w:pPr>
              <w:spacing w:after="160" w:line="360" w:lineRule="auto"/>
              <w:ind w:firstLine="720"/>
              <w:rPr>
                <w:sz w:val="26"/>
                <w:szCs w:val="26"/>
              </w:rPr>
            </w:pPr>
          </w:p>
        </w:tc>
        <w:tc>
          <w:tcPr>
            <w:tcW w:w="3037" w:type="dxa"/>
            <w:gridSpan w:val="2"/>
            <w:tcBorders>
              <w:top w:val="nil"/>
              <w:left w:val="nil"/>
              <w:bottom w:val="nil"/>
              <w:right w:val="nil"/>
            </w:tcBorders>
            <w:shd w:val="clear" w:color="auto" w:fill="FFFFFF"/>
          </w:tcPr>
          <w:p w:rsidR="00391343" w:rsidRPr="003402FC" w:rsidRDefault="00391343" w:rsidP="008B6ECE">
            <w:pPr>
              <w:spacing w:after="160" w:line="360" w:lineRule="auto"/>
              <w:ind w:firstLine="720"/>
              <w:rPr>
                <w:sz w:val="26"/>
                <w:szCs w:val="26"/>
              </w:rPr>
            </w:pPr>
          </w:p>
        </w:tc>
      </w:tr>
    </w:tbl>
    <w:p w:rsidR="00391343" w:rsidRPr="003402FC" w:rsidRDefault="00391343" w:rsidP="00391343">
      <w:pPr>
        <w:spacing w:after="195" w:line="360" w:lineRule="auto"/>
        <w:rPr>
          <w:sz w:val="26"/>
          <w:szCs w:val="26"/>
        </w:rPr>
      </w:pPr>
    </w:p>
    <w:p w:rsidR="00391343" w:rsidRDefault="00391343" w:rsidP="006D681D">
      <w:pPr>
        <w:spacing w:line="360" w:lineRule="auto"/>
        <w:ind w:firstLine="720"/>
        <w:rPr>
          <w:sz w:val="26"/>
          <w:szCs w:val="26"/>
        </w:rPr>
      </w:pPr>
      <w:r w:rsidRPr="003402FC">
        <w:rPr>
          <w:sz w:val="26"/>
          <w:szCs w:val="26"/>
        </w:rPr>
        <w:lastRenderedPageBreak/>
        <w:t xml:space="preserve">The above frequency distribution table shows the position of the respondents at work which indicate that 23% are working at top level, 30% are working at the middle level while 47% are working at the lower level. Those working at the lower level are the larger percentage of that contributed their view to the questionnaire issued out. This has made it easier to interact with them much than those at the top level. </w:t>
      </w:r>
    </w:p>
    <w:p w:rsidR="00391343" w:rsidRPr="003402FC" w:rsidRDefault="00391343" w:rsidP="00391343">
      <w:pPr>
        <w:spacing w:after="198" w:line="360" w:lineRule="auto"/>
        <w:rPr>
          <w:sz w:val="26"/>
          <w:szCs w:val="26"/>
        </w:rPr>
      </w:pPr>
      <w:r w:rsidRPr="003402FC">
        <w:rPr>
          <w:b/>
          <w:sz w:val="26"/>
          <w:szCs w:val="26"/>
        </w:rPr>
        <w:t>Table 4.2.6 Percentage Distribution of Respondent on Position at Work</w:t>
      </w:r>
    </w:p>
    <w:p w:rsidR="00391343" w:rsidRPr="003402FC" w:rsidRDefault="00391343" w:rsidP="00391343">
      <w:pPr>
        <w:pStyle w:val="Heading1"/>
        <w:spacing w:after="0" w:line="360" w:lineRule="auto"/>
        <w:ind w:left="0" w:right="0" w:firstLine="0"/>
        <w:rPr>
          <w:sz w:val="26"/>
          <w:szCs w:val="26"/>
        </w:rPr>
      </w:pPr>
      <w:r w:rsidRPr="003402FC">
        <w:rPr>
          <w:sz w:val="26"/>
          <w:szCs w:val="26"/>
        </w:rPr>
        <w:t>Table 4.2.7 HOW LONG HAVE YOU BEEN IN THE BANKING SYSTEM</w:t>
      </w:r>
    </w:p>
    <w:tbl>
      <w:tblPr>
        <w:tblStyle w:val="TableGrid"/>
        <w:tblW w:w="8012" w:type="dxa"/>
        <w:tblInd w:w="456" w:type="dxa"/>
        <w:tblCellMar>
          <w:right w:w="22" w:type="dxa"/>
        </w:tblCellMar>
        <w:tblLook w:val="04A0"/>
      </w:tblPr>
      <w:tblGrid>
        <w:gridCol w:w="2283"/>
        <w:gridCol w:w="608"/>
        <w:gridCol w:w="2113"/>
        <w:gridCol w:w="3008"/>
      </w:tblGrid>
      <w:tr w:rsidR="00391343" w:rsidRPr="003402FC" w:rsidTr="008B6ECE">
        <w:trPr>
          <w:trHeight w:val="296"/>
        </w:trPr>
        <w:tc>
          <w:tcPr>
            <w:tcW w:w="2283" w:type="dxa"/>
            <w:tcBorders>
              <w:top w:val="single" w:sz="16" w:space="0" w:color="000000"/>
              <w:left w:val="single" w:sz="16" w:space="0" w:color="000000"/>
              <w:bottom w:val="single" w:sz="16" w:space="0" w:color="000000"/>
              <w:right w:val="nil"/>
            </w:tcBorders>
          </w:tcPr>
          <w:p w:rsidR="00391343" w:rsidRPr="003402FC" w:rsidRDefault="00391343" w:rsidP="008B6ECE">
            <w:pPr>
              <w:ind w:firstLine="720"/>
              <w:rPr>
                <w:sz w:val="26"/>
                <w:szCs w:val="26"/>
              </w:rPr>
            </w:pPr>
          </w:p>
        </w:tc>
        <w:tc>
          <w:tcPr>
            <w:tcW w:w="608" w:type="dxa"/>
            <w:tcBorders>
              <w:top w:val="single" w:sz="16" w:space="0" w:color="000000"/>
              <w:left w:val="nil"/>
              <w:bottom w:val="single" w:sz="16" w:space="0" w:color="000000"/>
              <w:right w:val="single" w:sz="16" w:space="0" w:color="000000"/>
            </w:tcBorders>
          </w:tcPr>
          <w:p w:rsidR="00391343" w:rsidRPr="003402FC" w:rsidRDefault="00391343" w:rsidP="008B6ECE">
            <w:pPr>
              <w:spacing w:after="160"/>
              <w:ind w:firstLine="720"/>
              <w:rPr>
                <w:sz w:val="26"/>
                <w:szCs w:val="26"/>
              </w:rPr>
            </w:pPr>
          </w:p>
        </w:tc>
        <w:tc>
          <w:tcPr>
            <w:tcW w:w="2113"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008"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293"/>
        </w:trPr>
        <w:tc>
          <w:tcPr>
            <w:tcW w:w="2283" w:type="dxa"/>
            <w:tcBorders>
              <w:top w:val="single" w:sz="16" w:space="0" w:color="000000"/>
              <w:left w:val="single" w:sz="16" w:space="0" w:color="000000"/>
              <w:bottom w:val="nil"/>
              <w:right w:val="nil"/>
            </w:tcBorders>
          </w:tcPr>
          <w:p w:rsidR="00391343" w:rsidRPr="003402FC" w:rsidRDefault="00391343" w:rsidP="008B6ECE">
            <w:pPr>
              <w:ind w:firstLine="720"/>
              <w:rPr>
                <w:sz w:val="26"/>
                <w:szCs w:val="26"/>
              </w:rPr>
            </w:pPr>
            <w:r w:rsidRPr="003402FC">
              <w:rPr>
                <w:sz w:val="26"/>
                <w:szCs w:val="26"/>
              </w:rPr>
              <w:t xml:space="preserve">1-3YEARS </w:t>
            </w:r>
          </w:p>
        </w:tc>
        <w:tc>
          <w:tcPr>
            <w:tcW w:w="608" w:type="dxa"/>
            <w:tcBorders>
              <w:top w:val="single" w:sz="16" w:space="0" w:color="000000"/>
              <w:left w:val="nil"/>
              <w:bottom w:val="single" w:sz="16" w:space="0" w:color="FFFFFF"/>
              <w:right w:val="single" w:sz="16" w:space="0" w:color="000000"/>
            </w:tcBorders>
          </w:tcPr>
          <w:p w:rsidR="00391343" w:rsidRPr="003402FC" w:rsidRDefault="00391343" w:rsidP="008B6ECE">
            <w:pPr>
              <w:spacing w:after="160"/>
              <w:ind w:firstLine="720"/>
              <w:rPr>
                <w:sz w:val="26"/>
                <w:szCs w:val="26"/>
              </w:rPr>
            </w:pPr>
          </w:p>
        </w:tc>
        <w:tc>
          <w:tcPr>
            <w:tcW w:w="2113"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19 </w:t>
            </w:r>
          </w:p>
        </w:tc>
        <w:tc>
          <w:tcPr>
            <w:tcW w:w="3008"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19.0 </w:t>
            </w:r>
          </w:p>
        </w:tc>
      </w:tr>
      <w:tr w:rsidR="00391343" w:rsidRPr="003402FC" w:rsidTr="008B6ECE">
        <w:trPr>
          <w:trHeight w:val="293"/>
        </w:trPr>
        <w:tc>
          <w:tcPr>
            <w:tcW w:w="2283" w:type="dxa"/>
            <w:tcBorders>
              <w:top w:val="nil"/>
              <w:left w:val="single" w:sz="16" w:space="0" w:color="000000"/>
              <w:bottom w:val="nil"/>
              <w:right w:val="nil"/>
            </w:tcBorders>
          </w:tcPr>
          <w:p w:rsidR="00391343" w:rsidRPr="003402FC" w:rsidRDefault="00391343" w:rsidP="008B6ECE">
            <w:pPr>
              <w:ind w:firstLine="720"/>
              <w:rPr>
                <w:sz w:val="26"/>
                <w:szCs w:val="26"/>
              </w:rPr>
            </w:pPr>
            <w:r w:rsidRPr="003402FC">
              <w:rPr>
                <w:sz w:val="26"/>
                <w:szCs w:val="26"/>
              </w:rPr>
              <w:t xml:space="preserve">4-6YEARS </w:t>
            </w:r>
          </w:p>
        </w:tc>
        <w:tc>
          <w:tcPr>
            <w:tcW w:w="608" w:type="dxa"/>
            <w:tcBorders>
              <w:top w:val="single" w:sz="16" w:space="0" w:color="FFFFFF"/>
              <w:left w:val="nil"/>
              <w:bottom w:val="single" w:sz="16" w:space="0" w:color="FFFFFF"/>
              <w:right w:val="single" w:sz="16" w:space="0" w:color="000000"/>
            </w:tcBorders>
          </w:tcPr>
          <w:p w:rsidR="00391343" w:rsidRPr="003402FC" w:rsidRDefault="00391343" w:rsidP="008B6ECE">
            <w:pPr>
              <w:spacing w:after="160"/>
              <w:ind w:firstLine="720"/>
              <w:rPr>
                <w:sz w:val="26"/>
                <w:szCs w:val="26"/>
              </w:rPr>
            </w:pPr>
          </w:p>
        </w:tc>
        <w:tc>
          <w:tcPr>
            <w:tcW w:w="2113"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55 </w:t>
            </w:r>
          </w:p>
        </w:tc>
        <w:tc>
          <w:tcPr>
            <w:tcW w:w="3008"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55.0 </w:t>
            </w:r>
          </w:p>
        </w:tc>
      </w:tr>
      <w:tr w:rsidR="00391343" w:rsidRPr="003402FC" w:rsidTr="008B6ECE">
        <w:trPr>
          <w:trHeight w:val="158"/>
        </w:trPr>
        <w:tc>
          <w:tcPr>
            <w:tcW w:w="2283" w:type="dxa"/>
            <w:tcBorders>
              <w:top w:val="nil"/>
              <w:left w:val="single" w:sz="16" w:space="0" w:color="000000"/>
              <w:bottom w:val="nil"/>
              <w:right w:val="nil"/>
            </w:tcBorders>
          </w:tcPr>
          <w:p w:rsidR="00391343" w:rsidRPr="003402FC" w:rsidRDefault="00391343" w:rsidP="008B6ECE">
            <w:pPr>
              <w:tabs>
                <w:tab w:val="center" w:pos="861"/>
                <w:tab w:val="center" w:pos="1589"/>
              </w:tabs>
              <w:ind w:firstLine="720"/>
              <w:rPr>
                <w:sz w:val="26"/>
                <w:szCs w:val="26"/>
              </w:rPr>
            </w:pPr>
            <w:r w:rsidRPr="003402FC">
              <w:rPr>
                <w:sz w:val="26"/>
                <w:szCs w:val="26"/>
              </w:rPr>
              <w:tab/>
              <w:t xml:space="preserve">7 </w:t>
            </w:r>
            <w:r w:rsidRPr="003402FC">
              <w:rPr>
                <w:sz w:val="26"/>
                <w:szCs w:val="26"/>
              </w:rPr>
              <w:tab/>
              <w:t xml:space="preserve">YEARS </w:t>
            </w:r>
          </w:p>
        </w:tc>
        <w:tc>
          <w:tcPr>
            <w:tcW w:w="608" w:type="dxa"/>
            <w:tcBorders>
              <w:top w:val="single" w:sz="16" w:space="0" w:color="FFFFFF"/>
              <w:left w:val="nil"/>
              <w:bottom w:val="nil"/>
              <w:right w:val="single" w:sz="16" w:space="0" w:color="000000"/>
            </w:tcBorders>
          </w:tcPr>
          <w:p w:rsidR="00391343" w:rsidRPr="003402FC" w:rsidRDefault="00391343" w:rsidP="008B6ECE">
            <w:pPr>
              <w:rPr>
                <w:sz w:val="26"/>
                <w:szCs w:val="26"/>
              </w:rPr>
            </w:pPr>
            <w:r w:rsidRPr="003402FC">
              <w:rPr>
                <w:sz w:val="26"/>
                <w:szCs w:val="26"/>
              </w:rPr>
              <w:t xml:space="preserve">ND </w:t>
            </w:r>
          </w:p>
        </w:tc>
        <w:tc>
          <w:tcPr>
            <w:tcW w:w="2113" w:type="dxa"/>
            <w:tcBorders>
              <w:top w:val="single" w:sz="16" w:space="0" w:color="FFFFFF"/>
              <w:left w:val="single" w:sz="16" w:space="0" w:color="000000"/>
              <w:bottom w:val="nil"/>
              <w:right w:val="single" w:sz="8" w:space="0" w:color="000000"/>
            </w:tcBorders>
          </w:tcPr>
          <w:p w:rsidR="00391343" w:rsidRPr="003402FC" w:rsidRDefault="00391343" w:rsidP="008B6ECE">
            <w:pPr>
              <w:spacing w:after="160"/>
              <w:ind w:firstLine="720"/>
              <w:rPr>
                <w:sz w:val="26"/>
                <w:szCs w:val="26"/>
              </w:rPr>
            </w:pPr>
          </w:p>
        </w:tc>
        <w:tc>
          <w:tcPr>
            <w:tcW w:w="3008" w:type="dxa"/>
            <w:tcBorders>
              <w:top w:val="single" w:sz="16" w:space="0" w:color="FFFFFF"/>
              <w:left w:val="single" w:sz="8" w:space="0" w:color="000000"/>
              <w:bottom w:val="nil"/>
              <w:right w:val="single" w:sz="8" w:space="0" w:color="000000"/>
            </w:tcBorders>
          </w:tcPr>
          <w:p w:rsidR="00391343" w:rsidRPr="003402FC" w:rsidRDefault="00391343" w:rsidP="008B6ECE">
            <w:pPr>
              <w:spacing w:after="160"/>
              <w:ind w:firstLine="720"/>
              <w:rPr>
                <w:sz w:val="26"/>
                <w:szCs w:val="26"/>
              </w:rPr>
            </w:pPr>
          </w:p>
        </w:tc>
      </w:tr>
      <w:tr w:rsidR="00391343" w:rsidRPr="003402FC" w:rsidTr="008B6ECE">
        <w:trPr>
          <w:trHeight w:val="409"/>
        </w:trPr>
        <w:tc>
          <w:tcPr>
            <w:tcW w:w="2283" w:type="dxa"/>
            <w:tcBorders>
              <w:top w:val="nil"/>
              <w:left w:val="single" w:sz="16" w:space="0" w:color="000000"/>
              <w:bottom w:val="nil"/>
              <w:right w:val="nil"/>
            </w:tcBorders>
            <w:vAlign w:val="center"/>
          </w:tcPr>
          <w:p w:rsidR="00391343" w:rsidRPr="003402FC" w:rsidRDefault="00391343" w:rsidP="008B6ECE">
            <w:pPr>
              <w:ind w:firstLine="720"/>
              <w:jc w:val="center"/>
              <w:rPr>
                <w:sz w:val="26"/>
                <w:szCs w:val="26"/>
              </w:rPr>
            </w:pPr>
            <w:r w:rsidRPr="003402FC">
              <w:rPr>
                <w:sz w:val="26"/>
                <w:szCs w:val="26"/>
              </w:rPr>
              <w:t xml:space="preserve">ABOVE </w:t>
            </w:r>
          </w:p>
        </w:tc>
        <w:tc>
          <w:tcPr>
            <w:tcW w:w="608" w:type="dxa"/>
            <w:tcBorders>
              <w:top w:val="nil"/>
              <w:left w:val="nil"/>
              <w:bottom w:val="single" w:sz="16" w:space="0" w:color="FFFFFF"/>
              <w:right w:val="single" w:sz="16" w:space="0" w:color="000000"/>
            </w:tcBorders>
          </w:tcPr>
          <w:p w:rsidR="00391343" w:rsidRPr="003402FC" w:rsidRDefault="00391343" w:rsidP="008B6ECE">
            <w:pPr>
              <w:spacing w:after="160"/>
              <w:ind w:firstLine="720"/>
              <w:rPr>
                <w:sz w:val="26"/>
                <w:szCs w:val="26"/>
              </w:rPr>
            </w:pPr>
          </w:p>
        </w:tc>
        <w:tc>
          <w:tcPr>
            <w:tcW w:w="2113" w:type="dxa"/>
            <w:tcBorders>
              <w:top w:val="nil"/>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26 </w:t>
            </w:r>
          </w:p>
        </w:tc>
        <w:tc>
          <w:tcPr>
            <w:tcW w:w="3008" w:type="dxa"/>
            <w:tcBorders>
              <w:top w:val="nil"/>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26.0 </w:t>
            </w:r>
          </w:p>
        </w:tc>
      </w:tr>
      <w:tr w:rsidR="00391343" w:rsidRPr="003402FC" w:rsidTr="008B6ECE">
        <w:trPr>
          <w:trHeight w:val="293"/>
        </w:trPr>
        <w:tc>
          <w:tcPr>
            <w:tcW w:w="2283" w:type="dxa"/>
            <w:tcBorders>
              <w:top w:val="nil"/>
              <w:left w:val="single" w:sz="16" w:space="0" w:color="000000"/>
              <w:bottom w:val="single" w:sz="16" w:space="0" w:color="000000"/>
              <w:right w:val="nil"/>
            </w:tcBorders>
          </w:tcPr>
          <w:p w:rsidR="00391343" w:rsidRPr="003402FC" w:rsidRDefault="00391343" w:rsidP="008B6ECE">
            <w:pPr>
              <w:ind w:firstLine="720"/>
              <w:jc w:val="center"/>
              <w:rPr>
                <w:sz w:val="26"/>
                <w:szCs w:val="26"/>
              </w:rPr>
            </w:pPr>
            <w:r w:rsidRPr="003402FC">
              <w:rPr>
                <w:sz w:val="26"/>
                <w:szCs w:val="26"/>
              </w:rPr>
              <w:t xml:space="preserve">Total </w:t>
            </w:r>
          </w:p>
        </w:tc>
        <w:tc>
          <w:tcPr>
            <w:tcW w:w="608" w:type="dxa"/>
            <w:tcBorders>
              <w:top w:val="single" w:sz="16" w:space="0" w:color="FFFFFF"/>
              <w:left w:val="nil"/>
              <w:bottom w:val="single" w:sz="16" w:space="0" w:color="000000"/>
              <w:right w:val="single" w:sz="16" w:space="0" w:color="000000"/>
            </w:tcBorders>
          </w:tcPr>
          <w:p w:rsidR="00391343" w:rsidRPr="003402FC" w:rsidRDefault="00391343" w:rsidP="008B6ECE">
            <w:pPr>
              <w:spacing w:after="160"/>
              <w:ind w:firstLine="720"/>
              <w:rPr>
                <w:sz w:val="26"/>
                <w:szCs w:val="26"/>
              </w:rPr>
            </w:pPr>
          </w:p>
        </w:tc>
        <w:tc>
          <w:tcPr>
            <w:tcW w:w="2113"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008"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time period in which the respondents have been working in the banking sector; this shows that 19% has worked within the range of 1-3 years, 55% for 4-6% and 26%, 7years and above. This show that the duration of most staffs in the banking sector is within the range of 4-6 years. </w:t>
      </w:r>
    </w:p>
    <w:p w:rsidR="00391343" w:rsidRPr="003402FC" w:rsidRDefault="00391343" w:rsidP="00391343">
      <w:pPr>
        <w:pStyle w:val="Heading1"/>
        <w:spacing w:line="360" w:lineRule="auto"/>
        <w:ind w:left="0" w:right="0" w:firstLine="720"/>
        <w:rPr>
          <w:sz w:val="26"/>
          <w:szCs w:val="26"/>
        </w:rPr>
      </w:pPr>
      <w:r w:rsidRPr="003402FC">
        <w:rPr>
          <w:sz w:val="26"/>
          <w:szCs w:val="26"/>
        </w:rPr>
        <w:lastRenderedPageBreak/>
        <w:t xml:space="preserve">Table 4.2.8 DEPARTMENT AT WORK </w:t>
      </w:r>
    </w:p>
    <w:tbl>
      <w:tblPr>
        <w:tblStyle w:val="TableGrid"/>
        <w:tblW w:w="8426" w:type="dxa"/>
        <w:tblInd w:w="456" w:type="dxa"/>
        <w:tblCellMar>
          <w:top w:w="31" w:type="dxa"/>
          <w:left w:w="70" w:type="dxa"/>
          <w:right w:w="60" w:type="dxa"/>
        </w:tblCellMar>
        <w:tblLook w:val="04A0"/>
      </w:tblPr>
      <w:tblGrid>
        <w:gridCol w:w="3112"/>
        <w:gridCol w:w="1867"/>
        <w:gridCol w:w="3447"/>
      </w:tblGrid>
      <w:tr w:rsidR="00391343" w:rsidRPr="003402FC" w:rsidTr="008B6ECE">
        <w:trPr>
          <w:trHeight w:val="90"/>
        </w:trPr>
        <w:tc>
          <w:tcPr>
            <w:tcW w:w="3112"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1867"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Frequency </w:t>
            </w:r>
          </w:p>
        </w:tc>
        <w:tc>
          <w:tcPr>
            <w:tcW w:w="3447"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90"/>
        </w:trPr>
        <w:tc>
          <w:tcPr>
            <w:tcW w:w="3112"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ACCOUNTING </w:t>
            </w:r>
          </w:p>
        </w:tc>
        <w:tc>
          <w:tcPr>
            <w:tcW w:w="1867"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40 </w:t>
            </w:r>
          </w:p>
        </w:tc>
        <w:tc>
          <w:tcPr>
            <w:tcW w:w="3447"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40.0 </w:t>
            </w:r>
          </w:p>
        </w:tc>
      </w:tr>
      <w:tr w:rsidR="00391343" w:rsidRPr="003402FC" w:rsidTr="008B6ECE">
        <w:trPr>
          <w:trHeight w:val="89"/>
        </w:trPr>
        <w:tc>
          <w:tcPr>
            <w:tcW w:w="3112" w:type="dxa"/>
            <w:tcBorders>
              <w:top w:val="nil"/>
              <w:left w:val="single" w:sz="16" w:space="0" w:color="000000"/>
              <w:bottom w:val="nil"/>
              <w:right w:val="single" w:sz="16" w:space="0" w:color="000000"/>
            </w:tcBorders>
          </w:tcPr>
          <w:p w:rsidR="00391343" w:rsidRPr="003402FC" w:rsidRDefault="00391343" w:rsidP="008B6ECE">
            <w:pPr>
              <w:ind w:firstLine="720"/>
              <w:jc w:val="right"/>
              <w:rPr>
                <w:sz w:val="26"/>
                <w:szCs w:val="26"/>
              </w:rPr>
            </w:pPr>
            <w:r w:rsidRPr="003402FC">
              <w:rPr>
                <w:sz w:val="26"/>
                <w:szCs w:val="26"/>
              </w:rPr>
              <w:t xml:space="preserve">INTERNAL AUDIT </w:t>
            </w:r>
          </w:p>
        </w:tc>
        <w:tc>
          <w:tcPr>
            <w:tcW w:w="1867"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25 </w:t>
            </w:r>
          </w:p>
        </w:tc>
        <w:tc>
          <w:tcPr>
            <w:tcW w:w="344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25.0 </w:t>
            </w:r>
          </w:p>
        </w:tc>
      </w:tr>
      <w:tr w:rsidR="00391343" w:rsidRPr="003402FC" w:rsidTr="008B6ECE">
        <w:trPr>
          <w:trHeight w:val="172"/>
        </w:trPr>
        <w:tc>
          <w:tcPr>
            <w:tcW w:w="3112" w:type="dxa"/>
            <w:vMerge w:val="restart"/>
            <w:tcBorders>
              <w:top w:val="nil"/>
              <w:left w:val="single" w:sz="16" w:space="0" w:color="000000"/>
              <w:bottom w:val="nil"/>
              <w:right w:val="single" w:sz="16" w:space="0" w:color="000000"/>
            </w:tcBorders>
          </w:tcPr>
          <w:p w:rsidR="00391343" w:rsidRPr="003402FC" w:rsidRDefault="00391343" w:rsidP="008B6ECE">
            <w:pPr>
              <w:spacing w:after="126"/>
              <w:ind w:firstLine="720"/>
              <w:jc w:val="center"/>
              <w:rPr>
                <w:sz w:val="26"/>
                <w:szCs w:val="26"/>
              </w:rPr>
            </w:pPr>
            <w:r w:rsidRPr="003402FC">
              <w:rPr>
                <w:sz w:val="26"/>
                <w:szCs w:val="26"/>
              </w:rPr>
              <w:t xml:space="preserve">CUSTOMER </w:t>
            </w:r>
          </w:p>
          <w:p w:rsidR="00391343" w:rsidRPr="003402FC" w:rsidRDefault="00391343" w:rsidP="008B6ECE">
            <w:pPr>
              <w:tabs>
                <w:tab w:val="center" w:pos="1231"/>
              </w:tabs>
              <w:spacing w:after="171"/>
              <w:ind w:firstLine="720"/>
              <w:rPr>
                <w:sz w:val="26"/>
                <w:szCs w:val="26"/>
              </w:rPr>
            </w:pPr>
            <w:r w:rsidRPr="003402FC">
              <w:rPr>
                <w:sz w:val="26"/>
                <w:szCs w:val="26"/>
              </w:rPr>
              <w:tab/>
              <w:t xml:space="preserve">SERVICE </w:t>
            </w:r>
          </w:p>
          <w:p w:rsidR="00391343" w:rsidRPr="003402FC" w:rsidRDefault="00391343" w:rsidP="008B6ECE">
            <w:pPr>
              <w:ind w:firstLine="720"/>
              <w:jc w:val="center"/>
              <w:rPr>
                <w:sz w:val="26"/>
                <w:szCs w:val="26"/>
              </w:rPr>
            </w:pPr>
            <w:r w:rsidRPr="003402FC">
              <w:rPr>
                <w:sz w:val="26"/>
                <w:szCs w:val="26"/>
              </w:rPr>
              <w:t xml:space="preserve">MARKETING </w:t>
            </w:r>
          </w:p>
        </w:tc>
        <w:tc>
          <w:tcPr>
            <w:tcW w:w="1867"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 </w:t>
            </w:r>
          </w:p>
        </w:tc>
        <w:tc>
          <w:tcPr>
            <w:tcW w:w="344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5.0 </w:t>
            </w:r>
          </w:p>
        </w:tc>
      </w:tr>
      <w:tr w:rsidR="00391343" w:rsidRPr="003402FC" w:rsidTr="008B6ECE">
        <w:trPr>
          <w:trHeight w:val="90"/>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rPr>
                <w:sz w:val="26"/>
                <w:szCs w:val="26"/>
              </w:rPr>
            </w:pPr>
          </w:p>
        </w:tc>
        <w:tc>
          <w:tcPr>
            <w:tcW w:w="1867"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18 </w:t>
            </w:r>
          </w:p>
        </w:tc>
        <w:tc>
          <w:tcPr>
            <w:tcW w:w="344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18.0 </w:t>
            </w:r>
          </w:p>
        </w:tc>
      </w:tr>
      <w:tr w:rsidR="00391343" w:rsidRPr="003402FC" w:rsidTr="008B6ECE">
        <w:trPr>
          <w:trHeight w:val="90"/>
        </w:trPr>
        <w:tc>
          <w:tcPr>
            <w:tcW w:w="3112"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OTHERS </w:t>
            </w:r>
          </w:p>
        </w:tc>
        <w:tc>
          <w:tcPr>
            <w:tcW w:w="1867"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12 </w:t>
            </w:r>
          </w:p>
        </w:tc>
        <w:tc>
          <w:tcPr>
            <w:tcW w:w="344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12.0 </w:t>
            </w:r>
          </w:p>
        </w:tc>
      </w:tr>
      <w:tr w:rsidR="00391343" w:rsidRPr="003402FC" w:rsidTr="008B6ECE">
        <w:trPr>
          <w:trHeight w:val="89"/>
        </w:trPr>
        <w:tc>
          <w:tcPr>
            <w:tcW w:w="3112"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1867"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447"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department in which the respondents work; this shows that 40% has work in the accounting department, 25% in the internal department, 5% audit department, 18% in the marketing department while 12% are others. Those who worked in the accounting department are of more percentage, this shows that they are able to attend to their staffs more. </w:t>
      </w:r>
    </w:p>
    <w:p w:rsidR="00391343" w:rsidRPr="003402FC" w:rsidRDefault="00391343" w:rsidP="00391343">
      <w:pPr>
        <w:spacing w:after="198" w:line="360" w:lineRule="auto"/>
        <w:rPr>
          <w:sz w:val="26"/>
          <w:szCs w:val="26"/>
        </w:rPr>
      </w:pPr>
      <w:r w:rsidRPr="003402FC">
        <w:rPr>
          <w:b/>
          <w:sz w:val="26"/>
          <w:szCs w:val="26"/>
        </w:rPr>
        <w:t xml:space="preserve">SECTION B </w:t>
      </w:r>
    </w:p>
    <w:p w:rsidR="00391343" w:rsidRPr="003402FC" w:rsidRDefault="00391343" w:rsidP="00391343">
      <w:pPr>
        <w:spacing w:line="360" w:lineRule="auto"/>
        <w:rPr>
          <w:sz w:val="26"/>
          <w:szCs w:val="26"/>
        </w:rPr>
      </w:pPr>
      <w:r w:rsidRPr="003402FC">
        <w:rPr>
          <w:sz w:val="26"/>
          <w:szCs w:val="26"/>
        </w:rPr>
        <w:t xml:space="preserve">PART A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4.2.9 Do you have any knowledge about Forensic Accountant</w:t>
      </w:r>
    </w:p>
    <w:tbl>
      <w:tblPr>
        <w:tblStyle w:val="TableGrid"/>
        <w:tblW w:w="8554" w:type="dxa"/>
        <w:tblInd w:w="456" w:type="dxa"/>
        <w:tblCellMar>
          <w:top w:w="31" w:type="dxa"/>
          <w:left w:w="70" w:type="dxa"/>
          <w:right w:w="115" w:type="dxa"/>
        </w:tblCellMar>
        <w:tblLook w:val="04A0"/>
      </w:tblPr>
      <w:tblGrid>
        <w:gridCol w:w="1621"/>
        <w:gridCol w:w="2611"/>
        <w:gridCol w:w="4322"/>
      </w:tblGrid>
      <w:tr w:rsidR="00391343" w:rsidRPr="003402FC" w:rsidTr="008B6ECE">
        <w:trPr>
          <w:trHeight w:val="315"/>
        </w:trPr>
        <w:tc>
          <w:tcPr>
            <w:tcW w:w="1621"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261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Frequency</w:t>
            </w:r>
          </w:p>
        </w:tc>
        <w:tc>
          <w:tcPr>
            <w:tcW w:w="4322"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315"/>
        </w:trPr>
        <w:tc>
          <w:tcPr>
            <w:tcW w:w="1621"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YES</w:t>
            </w:r>
          </w:p>
        </w:tc>
        <w:tc>
          <w:tcPr>
            <w:tcW w:w="261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83</w:t>
            </w:r>
          </w:p>
        </w:tc>
        <w:tc>
          <w:tcPr>
            <w:tcW w:w="4322"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83.0</w:t>
            </w:r>
          </w:p>
        </w:tc>
      </w:tr>
      <w:tr w:rsidR="00391343" w:rsidRPr="003402FC" w:rsidTr="008B6ECE">
        <w:trPr>
          <w:trHeight w:val="315"/>
        </w:trPr>
        <w:tc>
          <w:tcPr>
            <w:tcW w:w="1621" w:type="dxa"/>
            <w:tcBorders>
              <w:top w:val="nil"/>
              <w:left w:val="single" w:sz="16" w:space="0" w:color="000000"/>
              <w:bottom w:val="nil"/>
              <w:right w:val="single" w:sz="16" w:space="0" w:color="000000"/>
            </w:tcBorders>
          </w:tcPr>
          <w:p w:rsidR="00391343" w:rsidRPr="003402FC" w:rsidRDefault="00391343" w:rsidP="008B6ECE">
            <w:pPr>
              <w:tabs>
                <w:tab w:val="center" w:pos="909"/>
              </w:tabs>
              <w:ind w:firstLine="720"/>
              <w:jc w:val="center"/>
              <w:rPr>
                <w:sz w:val="26"/>
                <w:szCs w:val="26"/>
              </w:rPr>
            </w:pPr>
            <w:r w:rsidRPr="003402FC">
              <w:rPr>
                <w:sz w:val="26"/>
                <w:szCs w:val="26"/>
              </w:rPr>
              <w:t>NO</w:t>
            </w:r>
          </w:p>
        </w:tc>
        <w:tc>
          <w:tcPr>
            <w:tcW w:w="261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17</w:t>
            </w:r>
          </w:p>
        </w:tc>
        <w:tc>
          <w:tcPr>
            <w:tcW w:w="4322"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17.0</w:t>
            </w:r>
          </w:p>
        </w:tc>
      </w:tr>
      <w:tr w:rsidR="00391343" w:rsidRPr="003402FC" w:rsidTr="008B6ECE">
        <w:trPr>
          <w:trHeight w:val="316"/>
        </w:trPr>
        <w:tc>
          <w:tcPr>
            <w:tcW w:w="1621"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261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4322"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lastRenderedPageBreak/>
        <w:t>Source: Field survey (2025)</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percentage number of respondent that has the knowledge of forensic accountant; 83% of the respondents have the knowledge about forensic accountant and 17% do not have any knowledge of it. This showed that forensic accountants are well known.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4.2.10 Do you think the focus of forensic accounting is on detection of financial fraud</w:t>
      </w:r>
    </w:p>
    <w:tbl>
      <w:tblPr>
        <w:tblStyle w:val="TableGrid"/>
        <w:tblW w:w="7924" w:type="dxa"/>
        <w:tblInd w:w="456" w:type="dxa"/>
        <w:tblCellMar>
          <w:top w:w="31" w:type="dxa"/>
          <w:left w:w="70" w:type="dxa"/>
          <w:right w:w="115" w:type="dxa"/>
        </w:tblCellMar>
        <w:tblLook w:val="04A0"/>
      </w:tblPr>
      <w:tblGrid>
        <w:gridCol w:w="1621"/>
        <w:gridCol w:w="2701"/>
        <w:gridCol w:w="3602"/>
      </w:tblGrid>
      <w:tr w:rsidR="00391343" w:rsidRPr="003402FC" w:rsidTr="008B6ECE">
        <w:trPr>
          <w:trHeight w:val="315"/>
        </w:trPr>
        <w:tc>
          <w:tcPr>
            <w:tcW w:w="1621"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270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602"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316"/>
        </w:trPr>
        <w:tc>
          <w:tcPr>
            <w:tcW w:w="1621" w:type="dxa"/>
            <w:vMerge w:val="restart"/>
            <w:tcBorders>
              <w:top w:val="single" w:sz="16" w:space="0" w:color="000000"/>
              <w:left w:val="single" w:sz="16" w:space="0" w:color="000000"/>
              <w:bottom w:val="nil"/>
              <w:right w:val="single" w:sz="16" w:space="0" w:color="000000"/>
            </w:tcBorders>
          </w:tcPr>
          <w:p w:rsidR="00391343" w:rsidRPr="003402FC" w:rsidRDefault="00391343" w:rsidP="008B6ECE">
            <w:pPr>
              <w:spacing w:after="15"/>
              <w:ind w:firstLine="720"/>
              <w:rPr>
                <w:sz w:val="26"/>
                <w:szCs w:val="26"/>
              </w:rPr>
            </w:pPr>
            <w:r w:rsidRPr="003402FC">
              <w:rPr>
                <w:sz w:val="26"/>
                <w:szCs w:val="26"/>
              </w:rPr>
              <w:t xml:space="preserve">YES </w:t>
            </w:r>
          </w:p>
          <w:p w:rsidR="00391343" w:rsidRPr="003402FC" w:rsidRDefault="00391343" w:rsidP="008B6ECE">
            <w:pPr>
              <w:tabs>
                <w:tab w:val="center" w:pos="910"/>
              </w:tabs>
              <w:ind w:firstLine="720"/>
              <w:rPr>
                <w:sz w:val="26"/>
                <w:szCs w:val="26"/>
              </w:rPr>
            </w:pPr>
            <w:r w:rsidRPr="003402FC">
              <w:rPr>
                <w:sz w:val="26"/>
                <w:szCs w:val="26"/>
              </w:rPr>
              <w:tab/>
              <w:t xml:space="preserve">NO </w:t>
            </w:r>
          </w:p>
        </w:tc>
        <w:tc>
          <w:tcPr>
            <w:tcW w:w="270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73 </w:t>
            </w:r>
          </w:p>
        </w:tc>
        <w:tc>
          <w:tcPr>
            <w:tcW w:w="3602"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73.0 </w:t>
            </w:r>
          </w:p>
        </w:tc>
      </w:tr>
      <w:tr w:rsidR="00391343" w:rsidRPr="003402FC" w:rsidTr="008B6ECE">
        <w:trPr>
          <w:trHeight w:val="320"/>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rPr>
                <w:sz w:val="26"/>
                <w:szCs w:val="26"/>
              </w:rPr>
            </w:pPr>
          </w:p>
        </w:tc>
        <w:tc>
          <w:tcPr>
            <w:tcW w:w="270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27 </w:t>
            </w:r>
          </w:p>
        </w:tc>
        <w:tc>
          <w:tcPr>
            <w:tcW w:w="3602"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27.0 </w:t>
            </w:r>
          </w:p>
        </w:tc>
      </w:tr>
      <w:tr w:rsidR="00391343" w:rsidRPr="003402FC" w:rsidTr="008B6ECE">
        <w:trPr>
          <w:trHeight w:val="315"/>
        </w:trPr>
        <w:tc>
          <w:tcPr>
            <w:tcW w:w="1621"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270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602"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24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percentage number of respondent that think that forensic accounting is on detection of financial fraud; 73% of the respondents think that the focus of forensic accounting is on fraud detection and 27 % of the respondents disagree to this. This showed that forensic accounting focuses more on fraud detection.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4.2.11 Do you think forensic accountants have what it takes to detect fraud in the banking sector</w:t>
      </w:r>
    </w:p>
    <w:tbl>
      <w:tblPr>
        <w:tblStyle w:val="TableGrid"/>
        <w:tblW w:w="8331" w:type="dxa"/>
        <w:tblInd w:w="456" w:type="dxa"/>
        <w:tblCellMar>
          <w:top w:w="31" w:type="dxa"/>
          <w:left w:w="70" w:type="dxa"/>
          <w:right w:w="115" w:type="dxa"/>
        </w:tblCellMar>
        <w:tblLook w:val="04A0"/>
      </w:tblPr>
      <w:tblGrid>
        <w:gridCol w:w="1685"/>
        <w:gridCol w:w="2808"/>
        <w:gridCol w:w="3838"/>
      </w:tblGrid>
      <w:tr w:rsidR="00391343" w:rsidRPr="003402FC" w:rsidTr="008B6ECE">
        <w:trPr>
          <w:trHeight w:val="312"/>
        </w:trPr>
        <w:tc>
          <w:tcPr>
            <w:tcW w:w="1685"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2808"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838"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312"/>
        </w:trPr>
        <w:tc>
          <w:tcPr>
            <w:tcW w:w="1685"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YES </w:t>
            </w:r>
          </w:p>
        </w:tc>
        <w:tc>
          <w:tcPr>
            <w:tcW w:w="2808"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67 </w:t>
            </w:r>
          </w:p>
        </w:tc>
        <w:tc>
          <w:tcPr>
            <w:tcW w:w="3838"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67.0 </w:t>
            </w:r>
          </w:p>
        </w:tc>
      </w:tr>
      <w:tr w:rsidR="00391343" w:rsidRPr="003402FC" w:rsidTr="008B6ECE">
        <w:trPr>
          <w:trHeight w:val="315"/>
        </w:trPr>
        <w:tc>
          <w:tcPr>
            <w:tcW w:w="1685" w:type="dxa"/>
            <w:tcBorders>
              <w:top w:val="nil"/>
              <w:left w:val="single" w:sz="16" w:space="0" w:color="000000"/>
              <w:bottom w:val="nil"/>
              <w:right w:val="single" w:sz="16" w:space="0" w:color="000000"/>
            </w:tcBorders>
          </w:tcPr>
          <w:p w:rsidR="00391343" w:rsidRPr="003402FC" w:rsidRDefault="00391343" w:rsidP="008B6ECE">
            <w:pPr>
              <w:tabs>
                <w:tab w:val="center" w:pos="910"/>
              </w:tabs>
              <w:ind w:firstLine="720"/>
              <w:rPr>
                <w:sz w:val="26"/>
                <w:szCs w:val="26"/>
              </w:rPr>
            </w:pPr>
            <w:r w:rsidRPr="003402FC">
              <w:rPr>
                <w:sz w:val="26"/>
                <w:szCs w:val="26"/>
              </w:rPr>
              <w:tab/>
              <w:t xml:space="preserve">NO </w:t>
            </w:r>
          </w:p>
        </w:tc>
        <w:tc>
          <w:tcPr>
            <w:tcW w:w="2808"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33 </w:t>
            </w:r>
          </w:p>
        </w:tc>
        <w:tc>
          <w:tcPr>
            <w:tcW w:w="3838"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33.0 </w:t>
            </w:r>
          </w:p>
        </w:tc>
      </w:tr>
      <w:tr w:rsidR="00391343" w:rsidRPr="003402FC" w:rsidTr="008B6ECE">
        <w:trPr>
          <w:trHeight w:val="312"/>
        </w:trPr>
        <w:tc>
          <w:tcPr>
            <w:tcW w:w="1685"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2808"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838"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lastRenderedPageBreak/>
        <w:t xml:space="preserve">Source: Field survey (2025) </w:t>
      </w:r>
    </w:p>
    <w:p w:rsidR="00391343" w:rsidRPr="003402FC" w:rsidRDefault="00391343" w:rsidP="006D681D">
      <w:pPr>
        <w:spacing w:line="360" w:lineRule="auto"/>
        <w:ind w:firstLine="720"/>
        <w:rPr>
          <w:sz w:val="26"/>
          <w:szCs w:val="26"/>
        </w:rPr>
      </w:pPr>
      <w:r w:rsidRPr="003402FC">
        <w:rPr>
          <w:sz w:val="26"/>
          <w:szCs w:val="26"/>
        </w:rPr>
        <w:t xml:space="preserve">The above frequency distribution table shows the number of respondent that thinks forensic accountants have what it takes to detect fraud into the banking sector; 67% of the respondents tick yes and 27 % of the respondents no. Large number of the respondents agreed that forensic accountants have what it takes to detect fraud and this means that forensic accounting focuses more on fraud detection. </w:t>
      </w:r>
    </w:p>
    <w:p w:rsidR="00391343" w:rsidRPr="003402FC" w:rsidRDefault="00391343" w:rsidP="00391343">
      <w:pPr>
        <w:spacing w:line="360" w:lineRule="auto"/>
        <w:ind w:firstLine="720"/>
        <w:rPr>
          <w:sz w:val="26"/>
          <w:szCs w:val="26"/>
        </w:rPr>
      </w:pP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4.2.12 Do you think forensic accountant also help to quantify damages and advocate fraud on behalf of the organization</w:t>
      </w:r>
    </w:p>
    <w:tbl>
      <w:tblPr>
        <w:tblStyle w:val="TableGrid"/>
        <w:tblW w:w="7864" w:type="dxa"/>
        <w:tblInd w:w="456" w:type="dxa"/>
        <w:tblCellMar>
          <w:top w:w="31" w:type="dxa"/>
          <w:left w:w="70" w:type="dxa"/>
          <w:right w:w="115" w:type="dxa"/>
        </w:tblCellMar>
        <w:tblLook w:val="04A0"/>
      </w:tblPr>
      <w:tblGrid>
        <w:gridCol w:w="1679"/>
        <w:gridCol w:w="2474"/>
        <w:gridCol w:w="3711"/>
      </w:tblGrid>
      <w:tr w:rsidR="00391343" w:rsidRPr="003402FC" w:rsidTr="008B6ECE">
        <w:trPr>
          <w:trHeight w:val="241"/>
        </w:trPr>
        <w:tc>
          <w:tcPr>
            <w:tcW w:w="1679"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2474"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711"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239"/>
        </w:trPr>
        <w:tc>
          <w:tcPr>
            <w:tcW w:w="1679"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YES </w:t>
            </w:r>
          </w:p>
        </w:tc>
        <w:tc>
          <w:tcPr>
            <w:tcW w:w="2474"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56 </w:t>
            </w:r>
          </w:p>
        </w:tc>
        <w:tc>
          <w:tcPr>
            <w:tcW w:w="3711"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56.0 </w:t>
            </w:r>
          </w:p>
        </w:tc>
      </w:tr>
      <w:tr w:rsidR="00391343" w:rsidRPr="003402FC" w:rsidTr="008B6ECE">
        <w:trPr>
          <w:trHeight w:val="241"/>
        </w:trPr>
        <w:tc>
          <w:tcPr>
            <w:tcW w:w="1679" w:type="dxa"/>
            <w:tcBorders>
              <w:top w:val="nil"/>
              <w:left w:val="single" w:sz="16" w:space="0" w:color="000000"/>
              <w:bottom w:val="nil"/>
              <w:right w:val="single" w:sz="16" w:space="0" w:color="000000"/>
            </w:tcBorders>
          </w:tcPr>
          <w:p w:rsidR="00391343" w:rsidRPr="003402FC" w:rsidRDefault="00391343" w:rsidP="008B6ECE">
            <w:pPr>
              <w:tabs>
                <w:tab w:val="center" w:pos="909"/>
              </w:tabs>
              <w:ind w:firstLine="720"/>
              <w:rPr>
                <w:sz w:val="26"/>
                <w:szCs w:val="26"/>
              </w:rPr>
            </w:pPr>
            <w:r w:rsidRPr="003402FC">
              <w:rPr>
                <w:sz w:val="26"/>
                <w:szCs w:val="26"/>
              </w:rPr>
              <w:tab/>
              <w:t xml:space="preserve">NO </w:t>
            </w:r>
          </w:p>
        </w:tc>
        <w:tc>
          <w:tcPr>
            <w:tcW w:w="2474"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44 </w:t>
            </w:r>
          </w:p>
        </w:tc>
        <w:tc>
          <w:tcPr>
            <w:tcW w:w="371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44.0 </w:t>
            </w:r>
          </w:p>
        </w:tc>
      </w:tr>
      <w:tr w:rsidR="00391343" w:rsidRPr="003402FC" w:rsidTr="008B6ECE">
        <w:trPr>
          <w:trHeight w:val="239"/>
        </w:trPr>
        <w:tc>
          <w:tcPr>
            <w:tcW w:w="1679"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2474"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711"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number of respondent that thinks forensic accountants help to quantify damages and advocate fraud on behalf of the organization; 56% of the respondents yes and 44 % of the respondents no. Large percentage number of respondents chooses yes which means forensic accountants have helped to quantify damages and advocate fraud on behalf of the organization. </w:t>
      </w:r>
    </w:p>
    <w:p w:rsidR="00391343" w:rsidRPr="003402FC" w:rsidRDefault="00391343" w:rsidP="00391343">
      <w:pPr>
        <w:pStyle w:val="Heading1"/>
        <w:spacing w:after="0" w:line="360" w:lineRule="auto"/>
        <w:ind w:left="0" w:right="0" w:firstLine="720"/>
        <w:rPr>
          <w:sz w:val="26"/>
          <w:szCs w:val="26"/>
        </w:rPr>
      </w:pPr>
      <w:r w:rsidRPr="003402FC">
        <w:rPr>
          <w:sz w:val="26"/>
          <w:szCs w:val="26"/>
        </w:rPr>
        <w:lastRenderedPageBreak/>
        <w:t>Table 4.2.13 Do you think forensic accountant are better equipped than conventional auditors</w:t>
      </w:r>
    </w:p>
    <w:tbl>
      <w:tblPr>
        <w:tblStyle w:val="TableGrid"/>
        <w:tblW w:w="7967" w:type="dxa"/>
        <w:tblInd w:w="456" w:type="dxa"/>
        <w:tblCellMar>
          <w:top w:w="31" w:type="dxa"/>
          <w:left w:w="60" w:type="dxa"/>
          <w:right w:w="115" w:type="dxa"/>
        </w:tblCellMar>
        <w:tblLook w:val="04A0"/>
      </w:tblPr>
      <w:tblGrid>
        <w:gridCol w:w="759"/>
        <w:gridCol w:w="981"/>
        <w:gridCol w:w="2564"/>
        <w:gridCol w:w="3663"/>
      </w:tblGrid>
      <w:tr w:rsidR="00391343" w:rsidRPr="003402FC" w:rsidTr="008B6ECE">
        <w:trPr>
          <w:trHeight w:val="249"/>
        </w:trPr>
        <w:tc>
          <w:tcPr>
            <w:tcW w:w="1740" w:type="dxa"/>
            <w:gridSpan w:val="2"/>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2564"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Frequency</w:t>
            </w:r>
          </w:p>
        </w:tc>
        <w:tc>
          <w:tcPr>
            <w:tcW w:w="3663"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251"/>
        </w:trPr>
        <w:tc>
          <w:tcPr>
            <w:tcW w:w="1740" w:type="dxa"/>
            <w:gridSpan w:val="2"/>
            <w:tcBorders>
              <w:top w:val="single" w:sz="16" w:space="0" w:color="000000"/>
              <w:left w:val="single" w:sz="16" w:space="0" w:color="000000"/>
              <w:bottom w:val="nil"/>
              <w:right w:val="single" w:sz="16" w:space="0" w:color="000000"/>
            </w:tcBorders>
          </w:tcPr>
          <w:p w:rsidR="00391343" w:rsidRPr="003402FC" w:rsidRDefault="00391343" w:rsidP="008B6ECE">
            <w:pPr>
              <w:tabs>
                <w:tab w:val="center" w:pos="972"/>
              </w:tabs>
              <w:ind w:firstLine="720"/>
              <w:jc w:val="center"/>
              <w:rPr>
                <w:sz w:val="26"/>
                <w:szCs w:val="26"/>
              </w:rPr>
            </w:pPr>
            <w:r w:rsidRPr="003402FC">
              <w:rPr>
                <w:sz w:val="26"/>
                <w:szCs w:val="26"/>
              </w:rPr>
              <w:t>YES</w:t>
            </w:r>
          </w:p>
        </w:tc>
        <w:tc>
          <w:tcPr>
            <w:tcW w:w="2564" w:type="dxa"/>
            <w:tcBorders>
              <w:top w:val="single" w:sz="16" w:space="0" w:color="000000"/>
              <w:left w:val="single" w:sz="16" w:space="0" w:color="000000"/>
              <w:bottom w:val="nil"/>
              <w:right w:val="single" w:sz="8" w:space="0" w:color="000000"/>
            </w:tcBorders>
          </w:tcPr>
          <w:p w:rsidR="00391343" w:rsidRPr="003402FC" w:rsidRDefault="00391343" w:rsidP="008B6ECE">
            <w:pPr>
              <w:ind w:firstLine="720"/>
              <w:jc w:val="center"/>
              <w:rPr>
                <w:sz w:val="26"/>
                <w:szCs w:val="26"/>
              </w:rPr>
            </w:pPr>
            <w:r w:rsidRPr="003402FC">
              <w:rPr>
                <w:sz w:val="26"/>
                <w:szCs w:val="26"/>
              </w:rPr>
              <w:t>61</w:t>
            </w:r>
          </w:p>
        </w:tc>
        <w:tc>
          <w:tcPr>
            <w:tcW w:w="3663" w:type="dxa"/>
            <w:tcBorders>
              <w:top w:val="single" w:sz="16" w:space="0" w:color="000000"/>
              <w:left w:val="single" w:sz="8" w:space="0" w:color="000000"/>
              <w:bottom w:val="nil"/>
              <w:right w:val="single" w:sz="8" w:space="0" w:color="000000"/>
            </w:tcBorders>
          </w:tcPr>
          <w:p w:rsidR="00391343" w:rsidRPr="003402FC" w:rsidRDefault="00391343" w:rsidP="008B6ECE">
            <w:pPr>
              <w:ind w:firstLine="720"/>
              <w:jc w:val="center"/>
              <w:rPr>
                <w:sz w:val="26"/>
                <w:szCs w:val="26"/>
              </w:rPr>
            </w:pPr>
            <w:r w:rsidRPr="003402FC">
              <w:rPr>
                <w:sz w:val="26"/>
                <w:szCs w:val="26"/>
              </w:rPr>
              <w:t>61.0</w:t>
            </w:r>
          </w:p>
        </w:tc>
      </w:tr>
      <w:tr w:rsidR="00391343" w:rsidRPr="003402FC" w:rsidTr="008B6ECE">
        <w:trPr>
          <w:trHeight w:val="247"/>
        </w:trPr>
        <w:tc>
          <w:tcPr>
            <w:tcW w:w="1740" w:type="dxa"/>
            <w:gridSpan w:val="2"/>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NO</w:t>
            </w:r>
          </w:p>
        </w:tc>
        <w:tc>
          <w:tcPr>
            <w:tcW w:w="2564" w:type="dxa"/>
            <w:tcBorders>
              <w:top w:val="nil"/>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39</w:t>
            </w:r>
          </w:p>
        </w:tc>
        <w:tc>
          <w:tcPr>
            <w:tcW w:w="3663" w:type="dxa"/>
            <w:tcBorders>
              <w:top w:val="nil"/>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39.0</w:t>
            </w:r>
          </w:p>
        </w:tc>
      </w:tr>
      <w:tr w:rsidR="00391343" w:rsidRPr="003402FC" w:rsidTr="008B6ECE">
        <w:trPr>
          <w:trHeight w:val="251"/>
        </w:trPr>
        <w:tc>
          <w:tcPr>
            <w:tcW w:w="759" w:type="dxa"/>
            <w:tcBorders>
              <w:top w:val="nil"/>
              <w:left w:val="single" w:sz="16" w:space="0" w:color="000000"/>
              <w:bottom w:val="single" w:sz="16" w:space="0" w:color="000000"/>
              <w:right w:val="nil"/>
            </w:tcBorders>
            <w:shd w:val="clear" w:color="auto" w:fill="FFFFFF"/>
          </w:tcPr>
          <w:p w:rsidR="00391343" w:rsidRPr="003402FC" w:rsidRDefault="00391343" w:rsidP="008B6ECE">
            <w:pPr>
              <w:spacing w:after="160"/>
              <w:ind w:firstLine="720"/>
              <w:jc w:val="center"/>
              <w:rPr>
                <w:sz w:val="26"/>
                <w:szCs w:val="26"/>
              </w:rPr>
            </w:pPr>
          </w:p>
        </w:tc>
        <w:tc>
          <w:tcPr>
            <w:tcW w:w="981" w:type="dxa"/>
            <w:tcBorders>
              <w:top w:val="single" w:sz="16" w:space="0" w:color="FFFFFF"/>
              <w:left w:val="nil"/>
              <w:bottom w:val="single" w:sz="16" w:space="0" w:color="000000"/>
              <w:right w:val="single" w:sz="16" w:space="0" w:color="000000"/>
            </w:tcBorders>
          </w:tcPr>
          <w:p w:rsidR="00391343" w:rsidRPr="003402FC" w:rsidRDefault="00391343" w:rsidP="008B6ECE">
            <w:pPr>
              <w:jc w:val="center"/>
              <w:rPr>
                <w:sz w:val="26"/>
                <w:szCs w:val="26"/>
              </w:rPr>
            </w:pPr>
            <w:r>
              <w:rPr>
                <w:sz w:val="26"/>
                <w:szCs w:val="26"/>
              </w:rPr>
              <w:t>T</w:t>
            </w:r>
            <w:r w:rsidRPr="003402FC">
              <w:rPr>
                <w:sz w:val="26"/>
                <w:szCs w:val="26"/>
              </w:rPr>
              <w:t>otal</w:t>
            </w:r>
          </w:p>
        </w:tc>
        <w:tc>
          <w:tcPr>
            <w:tcW w:w="2564"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3663"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Default="00391343" w:rsidP="00391343">
      <w:pPr>
        <w:spacing w:line="360" w:lineRule="auto"/>
        <w:ind w:firstLine="720"/>
        <w:rPr>
          <w:sz w:val="26"/>
          <w:szCs w:val="26"/>
        </w:rPr>
      </w:pPr>
      <w:r w:rsidRPr="003402FC">
        <w:rPr>
          <w:sz w:val="26"/>
          <w:szCs w:val="26"/>
        </w:rPr>
        <w:t xml:space="preserve">The above frequency distribution table shows the number of respondent that thinks forensic accountants help to quantify damages and advocate on behalf of the organization; 61% of the respondents yes and 39 % of the respondents no. Large percentage number of respondents chooses yes which means forensic accountants are better equipped than conventional auditors </w:t>
      </w:r>
    </w:p>
    <w:p w:rsidR="00391343" w:rsidRPr="003402FC" w:rsidRDefault="00391343" w:rsidP="00391343">
      <w:pPr>
        <w:spacing w:line="360" w:lineRule="auto"/>
        <w:ind w:firstLine="720"/>
        <w:rPr>
          <w:sz w:val="26"/>
          <w:szCs w:val="26"/>
        </w:rPr>
      </w:pPr>
    </w:p>
    <w:p w:rsidR="00391343" w:rsidRPr="003402FC" w:rsidRDefault="00391343" w:rsidP="00391343">
      <w:pPr>
        <w:spacing w:after="195" w:line="360" w:lineRule="auto"/>
        <w:ind w:firstLine="720"/>
        <w:rPr>
          <w:sz w:val="26"/>
          <w:szCs w:val="26"/>
        </w:rPr>
      </w:pPr>
      <w:r w:rsidRPr="003402FC">
        <w:rPr>
          <w:sz w:val="26"/>
          <w:szCs w:val="26"/>
        </w:rPr>
        <w:t xml:space="preserve">PART B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4.2.14 Forensic accounting has been useful in fraud detection in Nigeria</w:t>
      </w:r>
    </w:p>
    <w:tbl>
      <w:tblPr>
        <w:tblStyle w:val="TableGrid"/>
        <w:tblW w:w="8192" w:type="dxa"/>
        <w:tblInd w:w="456" w:type="dxa"/>
        <w:tblCellMar>
          <w:top w:w="31" w:type="dxa"/>
          <w:left w:w="70" w:type="dxa"/>
          <w:right w:w="115" w:type="dxa"/>
        </w:tblCellMar>
        <w:tblLook w:val="04A0"/>
      </w:tblPr>
      <w:tblGrid>
        <w:gridCol w:w="2627"/>
        <w:gridCol w:w="1841"/>
        <w:gridCol w:w="3724"/>
      </w:tblGrid>
      <w:tr w:rsidR="00391343" w:rsidRPr="003402FC" w:rsidTr="008B6ECE">
        <w:trPr>
          <w:trHeight w:val="211"/>
        </w:trPr>
        <w:tc>
          <w:tcPr>
            <w:tcW w:w="2627"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184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Frequency </w:t>
            </w:r>
          </w:p>
        </w:tc>
        <w:tc>
          <w:tcPr>
            <w:tcW w:w="3724"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409"/>
        </w:trPr>
        <w:tc>
          <w:tcPr>
            <w:tcW w:w="2627" w:type="dxa"/>
            <w:tcBorders>
              <w:top w:val="single" w:sz="16" w:space="0" w:color="000000"/>
              <w:left w:val="single" w:sz="16" w:space="0" w:color="000000"/>
              <w:bottom w:val="nil"/>
              <w:right w:val="single" w:sz="16" w:space="0" w:color="000000"/>
            </w:tcBorders>
          </w:tcPr>
          <w:p w:rsidR="00391343" w:rsidRPr="003402FC" w:rsidRDefault="00391343" w:rsidP="008B6ECE">
            <w:pPr>
              <w:spacing w:after="200"/>
              <w:ind w:firstLine="720"/>
              <w:jc w:val="center"/>
              <w:rPr>
                <w:sz w:val="26"/>
                <w:szCs w:val="26"/>
              </w:rPr>
            </w:pPr>
            <w:r w:rsidRPr="003402FC">
              <w:rPr>
                <w:sz w:val="26"/>
                <w:szCs w:val="26"/>
              </w:rPr>
              <w:t xml:space="preserve">Strongly </w:t>
            </w:r>
          </w:p>
          <w:p w:rsidR="00391343" w:rsidRPr="003402FC" w:rsidRDefault="00391343" w:rsidP="008B6ECE">
            <w:pPr>
              <w:ind w:firstLine="720"/>
              <w:jc w:val="center"/>
              <w:rPr>
                <w:sz w:val="26"/>
                <w:szCs w:val="26"/>
              </w:rPr>
            </w:pPr>
            <w:r w:rsidRPr="003402FC">
              <w:rPr>
                <w:sz w:val="26"/>
                <w:szCs w:val="26"/>
              </w:rPr>
              <w:t xml:space="preserve">Disagree </w:t>
            </w:r>
          </w:p>
        </w:tc>
        <w:tc>
          <w:tcPr>
            <w:tcW w:w="184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 </w:t>
            </w:r>
          </w:p>
        </w:tc>
        <w:tc>
          <w:tcPr>
            <w:tcW w:w="3724"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3.0 </w:t>
            </w:r>
          </w:p>
        </w:tc>
      </w:tr>
      <w:tr w:rsidR="00391343" w:rsidRPr="003402FC" w:rsidTr="008B6ECE">
        <w:trPr>
          <w:trHeight w:val="211"/>
        </w:trPr>
        <w:tc>
          <w:tcPr>
            <w:tcW w:w="2627"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Disagree </w:t>
            </w:r>
          </w:p>
        </w:tc>
        <w:tc>
          <w:tcPr>
            <w:tcW w:w="184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11 </w:t>
            </w:r>
          </w:p>
        </w:tc>
        <w:tc>
          <w:tcPr>
            <w:tcW w:w="372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11.0 </w:t>
            </w:r>
          </w:p>
        </w:tc>
      </w:tr>
      <w:tr w:rsidR="00391343" w:rsidRPr="003402FC" w:rsidTr="008B6ECE">
        <w:trPr>
          <w:trHeight w:val="214"/>
        </w:trPr>
        <w:tc>
          <w:tcPr>
            <w:tcW w:w="2627" w:type="dxa"/>
            <w:tcBorders>
              <w:top w:val="nil"/>
              <w:left w:val="single" w:sz="16" w:space="0" w:color="000000"/>
              <w:bottom w:val="nil"/>
              <w:right w:val="single" w:sz="16" w:space="0" w:color="000000"/>
            </w:tcBorders>
          </w:tcPr>
          <w:p w:rsidR="00391343" w:rsidRPr="003402FC" w:rsidRDefault="00391343" w:rsidP="008B6ECE">
            <w:pPr>
              <w:tabs>
                <w:tab w:val="center" w:pos="1253"/>
              </w:tabs>
              <w:ind w:firstLine="720"/>
              <w:rPr>
                <w:sz w:val="26"/>
                <w:szCs w:val="26"/>
              </w:rPr>
            </w:pPr>
            <w:r w:rsidRPr="003402FC">
              <w:rPr>
                <w:sz w:val="26"/>
                <w:szCs w:val="26"/>
              </w:rPr>
              <w:tab/>
              <w:t xml:space="preserve">Undecided </w:t>
            </w:r>
          </w:p>
        </w:tc>
        <w:tc>
          <w:tcPr>
            <w:tcW w:w="184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23 </w:t>
            </w:r>
          </w:p>
        </w:tc>
        <w:tc>
          <w:tcPr>
            <w:tcW w:w="372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23.0 </w:t>
            </w:r>
          </w:p>
        </w:tc>
      </w:tr>
      <w:tr w:rsidR="00391343" w:rsidRPr="003402FC" w:rsidTr="008B6ECE">
        <w:trPr>
          <w:trHeight w:val="211"/>
        </w:trPr>
        <w:tc>
          <w:tcPr>
            <w:tcW w:w="2627"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Agree </w:t>
            </w:r>
          </w:p>
        </w:tc>
        <w:tc>
          <w:tcPr>
            <w:tcW w:w="184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46 </w:t>
            </w:r>
          </w:p>
        </w:tc>
        <w:tc>
          <w:tcPr>
            <w:tcW w:w="372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46.0 </w:t>
            </w:r>
          </w:p>
        </w:tc>
      </w:tr>
      <w:tr w:rsidR="00391343" w:rsidRPr="003402FC" w:rsidTr="008B6ECE">
        <w:trPr>
          <w:trHeight w:val="211"/>
        </w:trPr>
        <w:tc>
          <w:tcPr>
            <w:tcW w:w="2627" w:type="dxa"/>
            <w:tcBorders>
              <w:top w:val="nil"/>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Strongly Agree </w:t>
            </w:r>
          </w:p>
        </w:tc>
        <w:tc>
          <w:tcPr>
            <w:tcW w:w="184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17 </w:t>
            </w:r>
          </w:p>
        </w:tc>
        <w:tc>
          <w:tcPr>
            <w:tcW w:w="372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17.0 </w:t>
            </w:r>
          </w:p>
        </w:tc>
      </w:tr>
      <w:tr w:rsidR="00391343" w:rsidRPr="003402FC" w:rsidTr="008B6ECE">
        <w:trPr>
          <w:trHeight w:val="214"/>
        </w:trPr>
        <w:tc>
          <w:tcPr>
            <w:tcW w:w="2627"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184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724"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lastRenderedPageBreak/>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level in which respondents’ agreed that forensic accounting has been useful in detecting fraud in Nigeria; 3% of the respondents strongly disagree, 11% disagree, 23 undecided, 46% agree and 17% strongly agree. This shows that forensic accounting has been useful in detecting fraud in Nigeria. </w:t>
      </w:r>
    </w:p>
    <w:p w:rsidR="00391343" w:rsidRPr="003402FC" w:rsidRDefault="00391343" w:rsidP="00391343">
      <w:pPr>
        <w:spacing w:after="0" w:line="360" w:lineRule="auto"/>
        <w:ind w:firstLine="720"/>
        <w:rPr>
          <w:sz w:val="26"/>
          <w:szCs w:val="26"/>
        </w:rPr>
      </w:pPr>
      <w:r w:rsidRPr="003402FC">
        <w:rPr>
          <w:b/>
          <w:sz w:val="26"/>
          <w:szCs w:val="26"/>
        </w:rPr>
        <w:t>Table 4.2.15 Knowledge of forensic accounting has helped eradicate fraud in the corporate sectors.</w:t>
      </w:r>
    </w:p>
    <w:tbl>
      <w:tblPr>
        <w:tblStyle w:val="TableGrid"/>
        <w:tblW w:w="8142" w:type="dxa"/>
        <w:tblInd w:w="456" w:type="dxa"/>
        <w:tblCellMar>
          <w:top w:w="31" w:type="dxa"/>
          <w:left w:w="70" w:type="dxa"/>
          <w:right w:w="115" w:type="dxa"/>
        </w:tblCellMar>
        <w:tblLook w:val="04A0"/>
      </w:tblPr>
      <w:tblGrid>
        <w:gridCol w:w="2611"/>
        <w:gridCol w:w="1830"/>
        <w:gridCol w:w="3701"/>
      </w:tblGrid>
      <w:tr w:rsidR="00391343" w:rsidRPr="003402FC" w:rsidTr="008B6ECE">
        <w:trPr>
          <w:trHeight w:val="316"/>
        </w:trPr>
        <w:tc>
          <w:tcPr>
            <w:tcW w:w="2611"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1830"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jc w:val="center"/>
              <w:rPr>
                <w:sz w:val="26"/>
                <w:szCs w:val="26"/>
              </w:rPr>
            </w:pPr>
            <w:r w:rsidRPr="003402FC">
              <w:rPr>
                <w:sz w:val="26"/>
                <w:szCs w:val="26"/>
              </w:rPr>
              <w:t>Frequency</w:t>
            </w:r>
          </w:p>
        </w:tc>
        <w:tc>
          <w:tcPr>
            <w:tcW w:w="3701"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611"/>
        </w:trPr>
        <w:tc>
          <w:tcPr>
            <w:tcW w:w="2611" w:type="dxa"/>
            <w:tcBorders>
              <w:top w:val="single" w:sz="16" w:space="0" w:color="000000"/>
              <w:left w:val="single" w:sz="16" w:space="0" w:color="000000"/>
              <w:bottom w:val="nil"/>
              <w:right w:val="single" w:sz="16" w:space="0" w:color="000000"/>
            </w:tcBorders>
          </w:tcPr>
          <w:p w:rsidR="00391343" w:rsidRPr="003402FC" w:rsidRDefault="00391343" w:rsidP="008B6ECE">
            <w:pPr>
              <w:spacing w:after="200"/>
              <w:ind w:firstLine="720"/>
              <w:jc w:val="center"/>
              <w:rPr>
                <w:sz w:val="26"/>
                <w:szCs w:val="26"/>
              </w:rPr>
            </w:pPr>
            <w:r w:rsidRPr="003402FC">
              <w:rPr>
                <w:sz w:val="26"/>
                <w:szCs w:val="26"/>
              </w:rPr>
              <w:t>Strongly</w:t>
            </w:r>
          </w:p>
          <w:p w:rsidR="00391343" w:rsidRPr="003402FC" w:rsidRDefault="00391343" w:rsidP="008B6ECE">
            <w:pPr>
              <w:ind w:firstLine="720"/>
              <w:jc w:val="center"/>
              <w:rPr>
                <w:sz w:val="26"/>
                <w:szCs w:val="26"/>
              </w:rPr>
            </w:pPr>
            <w:r w:rsidRPr="003402FC">
              <w:rPr>
                <w:sz w:val="26"/>
                <w:szCs w:val="26"/>
              </w:rPr>
              <w:t>Disagree</w:t>
            </w:r>
          </w:p>
        </w:tc>
        <w:tc>
          <w:tcPr>
            <w:tcW w:w="1830"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11</w:t>
            </w:r>
          </w:p>
        </w:tc>
        <w:tc>
          <w:tcPr>
            <w:tcW w:w="3701"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11.0</w:t>
            </w:r>
          </w:p>
        </w:tc>
      </w:tr>
      <w:tr w:rsidR="00391343" w:rsidRPr="003402FC" w:rsidTr="008B6ECE">
        <w:trPr>
          <w:trHeight w:val="319"/>
        </w:trPr>
        <w:tc>
          <w:tcPr>
            <w:tcW w:w="2611"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Disagree</w:t>
            </w:r>
          </w:p>
        </w:tc>
        <w:tc>
          <w:tcPr>
            <w:tcW w:w="183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5</w:t>
            </w:r>
          </w:p>
        </w:tc>
        <w:tc>
          <w:tcPr>
            <w:tcW w:w="370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5.0</w:t>
            </w:r>
          </w:p>
        </w:tc>
      </w:tr>
      <w:tr w:rsidR="00391343" w:rsidRPr="003402FC" w:rsidTr="008B6ECE">
        <w:trPr>
          <w:trHeight w:val="316"/>
        </w:trPr>
        <w:tc>
          <w:tcPr>
            <w:tcW w:w="2611" w:type="dxa"/>
            <w:tcBorders>
              <w:top w:val="nil"/>
              <w:left w:val="single" w:sz="16" w:space="0" w:color="000000"/>
              <w:bottom w:val="nil"/>
              <w:right w:val="single" w:sz="16" w:space="0" w:color="000000"/>
            </w:tcBorders>
          </w:tcPr>
          <w:p w:rsidR="00391343" w:rsidRPr="003402FC" w:rsidRDefault="00391343" w:rsidP="008B6ECE">
            <w:pPr>
              <w:tabs>
                <w:tab w:val="center" w:pos="1253"/>
              </w:tabs>
              <w:ind w:firstLine="720"/>
              <w:jc w:val="center"/>
              <w:rPr>
                <w:sz w:val="26"/>
                <w:szCs w:val="26"/>
              </w:rPr>
            </w:pPr>
            <w:r w:rsidRPr="003402FC">
              <w:rPr>
                <w:sz w:val="26"/>
                <w:szCs w:val="26"/>
              </w:rPr>
              <w:t>Undecided</w:t>
            </w:r>
          </w:p>
        </w:tc>
        <w:tc>
          <w:tcPr>
            <w:tcW w:w="183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10</w:t>
            </w:r>
          </w:p>
        </w:tc>
        <w:tc>
          <w:tcPr>
            <w:tcW w:w="370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r>
      <w:tr w:rsidR="00391343" w:rsidRPr="003402FC" w:rsidTr="008B6ECE">
        <w:trPr>
          <w:trHeight w:val="316"/>
        </w:trPr>
        <w:tc>
          <w:tcPr>
            <w:tcW w:w="2611"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Agree</w:t>
            </w:r>
          </w:p>
        </w:tc>
        <w:tc>
          <w:tcPr>
            <w:tcW w:w="183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62</w:t>
            </w:r>
          </w:p>
        </w:tc>
        <w:tc>
          <w:tcPr>
            <w:tcW w:w="370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62.0</w:t>
            </w:r>
          </w:p>
        </w:tc>
      </w:tr>
      <w:tr w:rsidR="00391343" w:rsidRPr="003402FC" w:rsidTr="008B6ECE">
        <w:trPr>
          <w:trHeight w:val="319"/>
        </w:trPr>
        <w:tc>
          <w:tcPr>
            <w:tcW w:w="2611"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Strongly Agree</w:t>
            </w:r>
          </w:p>
        </w:tc>
        <w:tc>
          <w:tcPr>
            <w:tcW w:w="183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12</w:t>
            </w:r>
          </w:p>
        </w:tc>
        <w:tc>
          <w:tcPr>
            <w:tcW w:w="370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12.0</w:t>
            </w:r>
          </w:p>
        </w:tc>
      </w:tr>
      <w:tr w:rsidR="00391343" w:rsidRPr="003402FC" w:rsidTr="008B6ECE">
        <w:trPr>
          <w:trHeight w:val="316"/>
        </w:trPr>
        <w:tc>
          <w:tcPr>
            <w:tcW w:w="2611"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1830"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3701"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after="239"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level in which respondents’ believe that the knowledge of forensic accounting has helped eradicate fraud in </w:t>
      </w:r>
      <w:r>
        <w:rPr>
          <w:sz w:val="26"/>
          <w:szCs w:val="26"/>
        </w:rPr>
        <w:t xml:space="preserve">the corporate </w:t>
      </w:r>
      <w:r w:rsidRPr="003402FC">
        <w:rPr>
          <w:sz w:val="26"/>
          <w:szCs w:val="26"/>
        </w:rPr>
        <w:t xml:space="preserve">sector;                             </w:t>
      </w:r>
    </w:p>
    <w:p w:rsidR="00391343" w:rsidRPr="003402FC" w:rsidRDefault="00391343" w:rsidP="00391343">
      <w:pPr>
        <w:spacing w:line="360" w:lineRule="auto"/>
        <w:ind w:firstLine="720"/>
        <w:rPr>
          <w:sz w:val="26"/>
          <w:szCs w:val="26"/>
        </w:rPr>
      </w:pPr>
      <w:r w:rsidRPr="003402FC">
        <w:rPr>
          <w:sz w:val="26"/>
          <w:szCs w:val="26"/>
        </w:rPr>
        <w:t xml:space="preserve">11% of the respondents strongly disagree, 5% disagree, 10 undecided, 62% agree and 12% strongly agree. More percentage agreed to this which means that the knowledge of forensic accountants has helped to eradicate fraud in corporate sectors. </w:t>
      </w:r>
    </w:p>
    <w:p w:rsidR="00391343" w:rsidRPr="003402FC" w:rsidRDefault="00391343" w:rsidP="00391343">
      <w:pPr>
        <w:spacing w:after="0" w:line="360" w:lineRule="auto"/>
        <w:ind w:firstLine="720"/>
        <w:rPr>
          <w:sz w:val="26"/>
          <w:szCs w:val="26"/>
        </w:rPr>
      </w:pPr>
      <w:r w:rsidRPr="003402FC">
        <w:rPr>
          <w:rFonts w:eastAsia="Calibri"/>
          <w:sz w:val="26"/>
          <w:szCs w:val="26"/>
        </w:rPr>
        <w:lastRenderedPageBreak/>
        <w:tab/>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4.2.16 Application of forensic accounting has contributed to the growth of business in Nigeria</w:t>
      </w:r>
    </w:p>
    <w:tbl>
      <w:tblPr>
        <w:tblStyle w:val="TableGrid"/>
        <w:tblW w:w="8393" w:type="dxa"/>
        <w:tblInd w:w="456" w:type="dxa"/>
        <w:tblCellMar>
          <w:top w:w="31" w:type="dxa"/>
          <w:left w:w="70" w:type="dxa"/>
          <w:right w:w="115" w:type="dxa"/>
        </w:tblCellMar>
        <w:tblLook w:val="04A0"/>
      </w:tblPr>
      <w:tblGrid>
        <w:gridCol w:w="2379"/>
        <w:gridCol w:w="2199"/>
        <w:gridCol w:w="3815"/>
      </w:tblGrid>
      <w:tr w:rsidR="00391343" w:rsidRPr="003402FC" w:rsidTr="008B6ECE">
        <w:trPr>
          <w:trHeight w:val="207"/>
        </w:trPr>
        <w:tc>
          <w:tcPr>
            <w:tcW w:w="2379"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2199"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815"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207"/>
        </w:trPr>
        <w:tc>
          <w:tcPr>
            <w:tcW w:w="2379"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Undecided </w:t>
            </w:r>
          </w:p>
        </w:tc>
        <w:tc>
          <w:tcPr>
            <w:tcW w:w="2199"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45 </w:t>
            </w:r>
          </w:p>
        </w:tc>
        <w:tc>
          <w:tcPr>
            <w:tcW w:w="3815"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45.0 </w:t>
            </w:r>
          </w:p>
        </w:tc>
      </w:tr>
      <w:tr w:rsidR="00391343" w:rsidRPr="003402FC" w:rsidTr="008B6ECE">
        <w:trPr>
          <w:trHeight w:val="209"/>
        </w:trPr>
        <w:tc>
          <w:tcPr>
            <w:tcW w:w="2379" w:type="dxa"/>
            <w:vMerge w:val="restart"/>
            <w:tcBorders>
              <w:top w:val="nil"/>
              <w:left w:val="single" w:sz="16" w:space="0" w:color="000000"/>
              <w:bottom w:val="nil"/>
              <w:right w:val="single" w:sz="16" w:space="0" w:color="000000"/>
            </w:tcBorders>
          </w:tcPr>
          <w:p w:rsidR="00391343" w:rsidRPr="003402FC" w:rsidRDefault="00391343" w:rsidP="008B6ECE">
            <w:pPr>
              <w:spacing w:after="245"/>
              <w:ind w:firstLine="720"/>
              <w:jc w:val="center"/>
              <w:rPr>
                <w:sz w:val="26"/>
                <w:szCs w:val="26"/>
              </w:rPr>
            </w:pPr>
            <w:r w:rsidRPr="003402FC">
              <w:rPr>
                <w:sz w:val="26"/>
                <w:szCs w:val="26"/>
              </w:rPr>
              <w:t xml:space="preserve">Agree </w:t>
            </w:r>
          </w:p>
          <w:p w:rsidR="00391343" w:rsidRPr="003402FC" w:rsidRDefault="00391343" w:rsidP="008B6ECE">
            <w:pPr>
              <w:tabs>
                <w:tab w:val="center" w:pos="1148"/>
              </w:tabs>
              <w:spacing w:after="209"/>
              <w:ind w:firstLine="720"/>
              <w:rPr>
                <w:sz w:val="26"/>
                <w:szCs w:val="26"/>
              </w:rPr>
            </w:pPr>
            <w:r w:rsidRPr="003402FC">
              <w:rPr>
                <w:sz w:val="26"/>
                <w:szCs w:val="26"/>
              </w:rPr>
              <w:tab/>
              <w:t xml:space="preserve">Strongly </w:t>
            </w:r>
          </w:p>
          <w:p w:rsidR="00391343" w:rsidRPr="003402FC" w:rsidRDefault="00391343" w:rsidP="008B6ECE">
            <w:pPr>
              <w:ind w:firstLine="720"/>
              <w:jc w:val="center"/>
              <w:rPr>
                <w:sz w:val="26"/>
                <w:szCs w:val="26"/>
              </w:rPr>
            </w:pPr>
            <w:r w:rsidRPr="003402FC">
              <w:rPr>
                <w:sz w:val="26"/>
                <w:szCs w:val="26"/>
              </w:rPr>
              <w:t xml:space="preserve">Agree </w:t>
            </w:r>
          </w:p>
        </w:tc>
        <w:tc>
          <w:tcPr>
            <w:tcW w:w="2199"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30 </w:t>
            </w:r>
          </w:p>
        </w:tc>
        <w:tc>
          <w:tcPr>
            <w:tcW w:w="3815"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30.0 </w:t>
            </w:r>
          </w:p>
        </w:tc>
      </w:tr>
      <w:tr w:rsidR="00391343" w:rsidRPr="003402FC" w:rsidTr="008B6ECE">
        <w:trPr>
          <w:trHeight w:val="398"/>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rPr>
                <w:sz w:val="26"/>
                <w:szCs w:val="26"/>
              </w:rPr>
            </w:pPr>
          </w:p>
        </w:tc>
        <w:tc>
          <w:tcPr>
            <w:tcW w:w="2199"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25 </w:t>
            </w:r>
          </w:p>
        </w:tc>
        <w:tc>
          <w:tcPr>
            <w:tcW w:w="3815"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25.0 </w:t>
            </w:r>
          </w:p>
        </w:tc>
      </w:tr>
      <w:tr w:rsidR="00391343" w:rsidRPr="003402FC" w:rsidTr="008B6ECE">
        <w:trPr>
          <w:trHeight w:val="209"/>
        </w:trPr>
        <w:tc>
          <w:tcPr>
            <w:tcW w:w="2379"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Total </w:t>
            </w:r>
          </w:p>
        </w:tc>
        <w:tc>
          <w:tcPr>
            <w:tcW w:w="2199"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815"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level in which respondents’ believe that the application of forensic accounting has contributed to the growth </w:t>
      </w:r>
      <w:r>
        <w:rPr>
          <w:sz w:val="26"/>
          <w:szCs w:val="26"/>
        </w:rPr>
        <w:t xml:space="preserve">of business in </w:t>
      </w:r>
      <w:r w:rsidRPr="003402FC">
        <w:rPr>
          <w:sz w:val="26"/>
          <w:szCs w:val="26"/>
        </w:rPr>
        <w:t>Niger</w:t>
      </w:r>
      <w:r>
        <w:rPr>
          <w:sz w:val="26"/>
          <w:szCs w:val="26"/>
        </w:rPr>
        <w:t xml:space="preserve">ia; </w:t>
      </w:r>
      <w:r w:rsidRPr="003402FC">
        <w:rPr>
          <w:sz w:val="26"/>
          <w:szCs w:val="26"/>
        </w:rPr>
        <w:t xml:space="preserve">45% of the respondents strongly disagree, 30% disagree, 0% undecided, 25% agree and 0% strongly agree. More percentage disagreed to this which means that the application of forensic accounting has not contributed to the growth of business in Nigeria.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4.2.17 The advent of forensic accounting has helped in developing  more honest employees in the banking sector</w:t>
      </w:r>
    </w:p>
    <w:tbl>
      <w:tblPr>
        <w:tblStyle w:val="TableGrid"/>
        <w:tblW w:w="8443" w:type="dxa"/>
        <w:tblInd w:w="456" w:type="dxa"/>
        <w:tblCellMar>
          <w:left w:w="70" w:type="dxa"/>
          <w:right w:w="115" w:type="dxa"/>
        </w:tblCellMar>
        <w:tblLook w:val="04A0"/>
      </w:tblPr>
      <w:tblGrid>
        <w:gridCol w:w="2707"/>
        <w:gridCol w:w="2569"/>
        <w:gridCol w:w="3167"/>
      </w:tblGrid>
      <w:tr w:rsidR="00391343" w:rsidRPr="003402FC" w:rsidTr="008B6ECE">
        <w:trPr>
          <w:trHeight w:val="190"/>
        </w:trPr>
        <w:tc>
          <w:tcPr>
            <w:tcW w:w="2707"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2569"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Frequency</w:t>
            </w:r>
          </w:p>
        </w:tc>
        <w:tc>
          <w:tcPr>
            <w:tcW w:w="3167"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360"/>
        </w:trPr>
        <w:tc>
          <w:tcPr>
            <w:tcW w:w="2707"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Strongly Disagree</w:t>
            </w:r>
          </w:p>
        </w:tc>
        <w:tc>
          <w:tcPr>
            <w:tcW w:w="2569" w:type="dxa"/>
            <w:tcBorders>
              <w:top w:val="single" w:sz="16" w:space="0" w:color="000000"/>
              <w:left w:val="single" w:sz="16" w:space="0" w:color="000000"/>
              <w:bottom w:val="single" w:sz="16" w:space="0" w:color="FFFFFF"/>
              <w:right w:val="single" w:sz="8" w:space="0" w:color="000000"/>
            </w:tcBorders>
            <w:vAlign w:val="center"/>
          </w:tcPr>
          <w:p w:rsidR="00391343" w:rsidRPr="003402FC" w:rsidRDefault="00391343" w:rsidP="008B6ECE">
            <w:pPr>
              <w:ind w:firstLine="720"/>
              <w:jc w:val="center"/>
              <w:rPr>
                <w:sz w:val="26"/>
                <w:szCs w:val="26"/>
              </w:rPr>
            </w:pPr>
            <w:r w:rsidRPr="003402FC">
              <w:rPr>
                <w:sz w:val="26"/>
                <w:szCs w:val="26"/>
              </w:rPr>
              <w:t>9</w:t>
            </w:r>
          </w:p>
        </w:tc>
        <w:tc>
          <w:tcPr>
            <w:tcW w:w="3167" w:type="dxa"/>
            <w:tcBorders>
              <w:top w:val="single" w:sz="16" w:space="0" w:color="000000"/>
              <w:left w:val="single" w:sz="8" w:space="0" w:color="000000"/>
              <w:bottom w:val="single" w:sz="16" w:space="0" w:color="FFFFFF"/>
              <w:right w:val="single" w:sz="8" w:space="0" w:color="000000"/>
            </w:tcBorders>
            <w:vAlign w:val="center"/>
          </w:tcPr>
          <w:p w:rsidR="00391343" w:rsidRPr="003402FC" w:rsidRDefault="00391343" w:rsidP="008B6ECE">
            <w:pPr>
              <w:ind w:firstLine="720"/>
              <w:jc w:val="center"/>
              <w:rPr>
                <w:sz w:val="26"/>
                <w:szCs w:val="26"/>
              </w:rPr>
            </w:pPr>
            <w:r w:rsidRPr="003402FC">
              <w:rPr>
                <w:sz w:val="26"/>
                <w:szCs w:val="26"/>
              </w:rPr>
              <w:t>9.0</w:t>
            </w:r>
          </w:p>
        </w:tc>
      </w:tr>
      <w:tr w:rsidR="00391343" w:rsidRPr="003402FC" w:rsidTr="008B6ECE">
        <w:trPr>
          <w:trHeight w:val="190"/>
        </w:trPr>
        <w:tc>
          <w:tcPr>
            <w:tcW w:w="2707"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Undecided</w:t>
            </w:r>
          </w:p>
        </w:tc>
        <w:tc>
          <w:tcPr>
            <w:tcW w:w="2569"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27</w:t>
            </w:r>
          </w:p>
        </w:tc>
        <w:tc>
          <w:tcPr>
            <w:tcW w:w="316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27.0</w:t>
            </w:r>
          </w:p>
        </w:tc>
      </w:tr>
      <w:tr w:rsidR="00391343" w:rsidRPr="003402FC" w:rsidTr="008B6ECE">
        <w:trPr>
          <w:trHeight w:val="190"/>
        </w:trPr>
        <w:tc>
          <w:tcPr>
            <w:tcW w:w="2707"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p>
          <w:p w:rsidR="00391343" w:rsidRPr="003402FC" w:rsidRDefault="00391343" w:rsidP="008B6ECE">
            <w:pPr>
              <w:ind w:firstLine="720"/>
              <w:jc w:val="center"/>
              <w:rPr>
                <w:sz w:val="26"/>
                <w:szCs w:val="26"/>
              </w:rPr>
            </w:pPr>
            <w:r w:rsidRPr="003402FC">
              <w:rPr>
                <w:sz w:val="26"/>
                <w:szCs w:val="26"/>
              </w:rPr>
              <w:t>Agree</w:t>
            </w:r>
          </w:p>
        </w:tc>
        <w:tc>
          <w:tcPr>
            <w:tcW w:w="2569"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46</w:t>
            </w:r>
          </w:p>
        </w:tc>
        <w:tc>
          <w:tcPr>
            <w:tcW w:w="316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46.0</w:t>
            </w:r>
          </w:p>
        </w:tc>
      </w:tr>
      <w:tr w:rsidR="00391343" w:rsidRPr="003402FC" w:rsidTr="008B6ECE">
        <w:trPr>
          <w:trHeight w:val="190"/>
        </w:trPr>
        <w:tc>
          <w:tcPr>
            <w:tcW w:w="2707"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Strongly Agree</w:t>
            </w:r>
          </w:p>
        </w:tc>
        <w:tc>
          <w:tcPr>
            <w:tcW w:w="2569"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18</w:t>
            </w:r>
          </w:p>
        </w:tc>
        <w:tc>
          <w:tcPr>
            <w:tcW w:w="3167"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18.0</w:t>
            </w:r>
          </w:p>
        </w:tc>
      </w:tr>
      <w:tr w:rsidR="00391343" w:rsidRPr="003402FC" w:rsidTr="008B6ECE">
        <w:trPr>
          <w:trHeight w:val="193"/>
        </w:trPr>
        <w:tc>
          <w:tcPr>
            <w:tcW w:w="2707"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2569"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3167"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lastRenderedPageBreak/>
        <w:t>Source: Field survey (2025)</w:t>
      </w:r>
    </w:p>
    <w:p w:rsidR="00391343" w:rsidRDefault="00391343" w:rsidP="00391343">
      <w:pPr>
        <w:spacing w:line="360" w:lineRule="auto"/>
        <w:ind w:firstLine="720"/>
        <w:rPr>
          <w:sz w:val="26"/>
          <w:szCs w:val="26"/>
        </w:rPr>
      </w:pPr>
      <w:r w:rsidRPr="003402FC">
        <w:rPr>
          <w:sz w:val="26"/>
          <w:szCs w:val="26"/>
        </w:rPr>
        <w:t xml:space="preserve">The above frequency distribution table shows the level in which respondents’ believe that forensic accounting has helped in developing more honest </w:t>
      </w:r>
      <w:r>
        <w:rPr>
          <w:sz w:val="26"/>
          <w:szCs w:val="26"/>
        </w:rPr>
        <w:t xml:space="preserve">employees in the banking </w:t>
      </w:r>
      <w:r w:rsidRPr="003402FC">
        <w:rPr>
          <w:sz w:val="26"/>
          <w:szCs w:val="26"/>
        </w:rPr>
        <w:t>sect</w:t>
      </w:r>
      <w:r>
        <w:rPr>
          <w:sz w:val="26"/>
          <w:szCs w:val="26"/>
        </w:rPr>
        <w:t xml:space="preserve">or; </w:t>
      </w:r>
      <w:r w:rsidRPr="003402FC">
        <w:rPr>
          <w:sz w:val="26"/>
          <w:szCs w:val="26"/>
        </w:rPr>
        <w:t>9% of the respondents strongly disagree, 0% disagree, 27% undecided, 46% agree and 18% strongly agree. More percentage agreed to this which means that forensic has helped in developing more honest people in the banking sector.</w:t>
      </w:r>
    </w:p>
    <w:p w:rsidR="00391343" w:rsidRPr="003402FC" w:rsidRDefault="00391343" w:rsidP="00391343">
      <w:pPr>
        <w:spacing w:line="360" w:lineRule="auto"/>
        <w:ind w:firstLine="720"/>
        <w:rPr>
          <w:sz w:val="26"/>
          <w:szCs w:val="26"/>
        </w:rPr>
      </w:pPr>
      <w:r w:rsidRPr="003402FC">
        <w:rPr>
          <w:b/>
          <w:sz w:val="26"/>
          <w:szCs w:val="26"/>
        </w:rPr>
        <w:t>Table 4.2.18 The knowledge of forensic accounting should be inculcated into the academic curriculum of institutions</w:t>
      </w:r>
    </w:p>
    <w:tbl>
      <w:tblPr>
        <w:tblStyle w:val="TableGrid"/>
        <w:tblW w:w="8512" w:type="dxa"/>
        <w:tblInd w:w="456" w:type="dxa"/>
        <w:tblCellMar>
          <w:top w:w="31" w:type="dxa"/>
          <w:left w:w="70" w:type="dxa"/>
          <w:right w:w="115" w:type="dxa"/>
        </w:tblCellMar>
        <w:tblLook w:val="04A0"/>
      </w:tblPr>
      <w:tblGrid>
        <w:gridCol w:w="2730"/>
        <w:gridCol w:w="1913"/>
        <w:gridCol w:w="3869"/>
      </w:tblGrid>
      <w:tr w:rsidR="00391343" w:rsidRPr="003402FC" w:rsidTr="008B6ECE">
        <w:trPr>
          <w:trHeight w:val="233"/>
        </w:trPr>
        <w:tc>
          <w:tcPr>
            <w:tcW w:w="2730"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1913"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Frequency</w:t>
            </w:r>
          </w:p>
        </w:tc>
        <w:tc>
          <w:tcPr>
            <w:tcW w:w="3869"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450"/>
        </w:trPr>
        <w:tc>
          <w:tcPr>
            <w:tcW w:w="2730" w:type="dxa"/>
            <w:tcBorders>
              <w:top w:val="single" w:sz="16" w:space="0" w:color="000000"/>
              <w:left w:val="single" w:sz="16" w:space="0" w:color="000000"/>
              <w:bottom w:val="nil"/>
              <w:right w:val="single" w:sz="16" w:space="0" w:color="000000"/>
            </w:tcBorders>
          </w:tcPr>
          <w:p w:rsidR="00391343" w:rsidRPr="003402FC" w:rsidRDefault="00391343" w:rsidP="008B6ECE">
            <w:pPr>
              <w:spacing w:after="200"/>
              <w:ind w:firstLine="720"/>
              <w:jc w:val="center"/>
              <w:rPr>
                <w:sz w:val="26"/>
                <w:szCs w:val="26"/>
              </w:rPr>
            </w:pPr>
            <w:r w:rsidRPr="003402FC">
              <w:rPr>
                <w:sz w:val="26"/>
                <w:szCs w:val="26"/>
              </w:rPr>
              <w:t>Strongly</w:t>
            </w:r>
          </w:p>
          <w:p w:rsidR="00391343" w:rsidRPr="003402FC" w:rsidRDefault="00391343" w:rsidP="008B6ECE">
            <w:pPr>
              <w:ind w:firstLine="720"/>
              <w:jc w:val="center"/>
              <w:rPr>
                <w:sz w:val="26"/>
                <w:szCs w:val="26"/>
              </w:rPr>
            </w:pPr>
            <w:r w:rsidRPr="003402FC">
              <w:rPr>
                <w:sz w:val="26"/>
                <w:szCs w:val="26"/>
              </w:rPr>
              <w:t>Disagree</w:t>
            </w:r>
          </w:p>
        </w:tc>
        <w:tc>
          <w:tcPr>
            <w:tcW w:w="1913"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w:t>
            </w:r>
          </w:p>
        </w:tc>
        <w:tc>
          <w:tcPr>
            <w:tcW w:w="3869"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3.0</w:t>
            </w:r>
          </w:p>
        </w:tc>
      </w:tr>
      <w:tr w:rsidR="00391343" w:rsidRPr="003402FC" w:rsidTr="008B6ECE">
        <w:trPr>
          <w:trHeight w:val="233"/>
        </w:trPr>
        <w:tc>
          <w:tcPr>
            <w:tcW w:w="2730"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Disagree</w:t>
            </w:r>
          </w:p>
        </w:tc>
        <w:tc>
          <w:tcPr>
            <w:tcW w:w="1913"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w:t>
            </w:r>
          </w:p>
        </w:tc>
        <w:tc>
          <w:tcPr>
            <w:tcW w:w="386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3.0</w:t>
            </w:r>
          </w:p>
        </w:tc>
      </w:tr>
      <w:tr w:rsidR="00391343" w:rsidRPr="003402FC" w:rsidTr="008B6ECE">
        <w:trPr>
          <w:trHeight w:val="235"/>
        </w:trPr>
        <w:tc>
          <w:tcPr>
            <w:tcW w:w="2730" w:type="dxa"/>
            <w:tcBorders>
              <w:top w:val="nil"/>
              <w:left w:val="single" w:sz="16" w:space="0" w:color="000000"/>
              <w:bottom w:val="nil"/>
              <w:right w:val="single" w:sz="16" w:space="0" w:color="000000"/>
            </w:tcBorders>
          </w:tcPr>
          <w:p w:rsidR="00391343" w:rsidRPr="003402FC" w:rsidRDefault="00391343" w:rsidP="008B6ECE">
            <w:pPr>
              <w:tabs>
                <w:tab w:val="center" w:pos="1253"/>
              </w:tabs>
              <w:ind w:firstLine="720"/>
              <w:jc w:val="center"/>
              <w:rPr>
                <w:sz w:val="26"/>
                <w:szCs w:val="26"/>
              </w:rPr>
            </w:pPr>
            <w:r w:rsidRPr="003402FC">
              <w:rPr>
                <w:sz w:val="26"/>
                <w:szCs w:val="26"/>
              </w:rPr>
              <w:t>Undecided</w:t>
            </w:r>
          </w:p>
        </w:tc>
        <w:tc>
          <w:tcPr>
            <w:tcW w:w="1913"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32</w:t>
            </w:r>
          </w:p>
        </w:tc>
        <w:tc>
          <w:tcPr>
            <w:tcW w:w="386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32.0</w:t>
            </w:r>
          </w:p>
        </w:tc>
      </w:tr>
      <w:tr w:rsidR="00391343" w:rsidRPr="003402FC" w:rsidTr="008B6ECE">
        <w:trPr>
          <w:trHeight w:val="233"/>
        </w:trPr>
        <w:tc>
          <w:tcPr>
            <w:tcW w:w="2730"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Agree</w:t>
            </w:r>
          </w:p>
        </w:tc>
        <w:tc>
          <w:tcPr>
            <w:tcW w:w="1913"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10</w:t>
            </w:r>
          </w:p>
        </w:tc>
        <w:tc>
          <w:tcPr>
            <w:tcW w:w="386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r>
      <w:tr w:rsidR="00391343" w:rsidRPr="003402FC" w:rsidTr="008B6ECE">
        <w:trPr>
          <w:trHeight w:val="233"/>
        </w:trPr>
        <w:tc>
          <w:tcPr>
            <w:tcW w:w="2730" w:type="dxa"/>
            <w:tcBorders>
              <w:top w:val="nil"/>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Strongly Agree</w:t>
            </w:r>
          </w:p>
        </w:tc>
        <w:tc>
          <w:tcPr>
            <w:tcW w:w="1913"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52</w:t>
            </w:r>
          </w:p>
        </w:tc>
        <w:tc>
          <w:tcPr>
            <w:tcW w:w="386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52.0</w:t>
            </w:r>
          </w:p>
        </w:tc>
      </w:tr>
      <w:tr w:rsidR="00391343" w:rsidRPr="003402FC" w:rsidTr="008B6ECE">
        <w:trPr>
          <w:trHeight w:val="235"/>
        </w:trPr>
        <w:tc>
          <w:tcPr>
            <w:tcW w:w="2730"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1913"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3869"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t>Source: Field survey (2025)</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level in which respondents’ believe that the knowledge of forensic accounting should be inculcated into the academic curriculum of institutions; 3% of the respondents strongly disagree, 3% disagree, 32% undecided, 10% agree and 52% strongly agree. More percentage strongly agreed to this which means that having the </w:t>
      </w:r>
      <w:r w:rsidRPr="003402FC">
        <w:rPr>
          <w:sz w:val="26"/>
          <w:szCs w:val="26"/>
        </w:rPr>
        <w:lastRenderedPageBreak/>
        <w:t xml:space="preserve">knowledge of forensic accounting should be inculcated into the academic curriculum of institution. </w:t>
      </w:r>
    </w:p>
    <w:p w:rsidR="00391343" w:rsidRPr="003402FC" w:rsidRDefault="00391343" w:rsidP="00391343">
      <w:pPr>
        <w:pStyle w:val="Heading1"/>
        <w:spacing w:after="0" w:line="360" w:lineRule="auto"/>
        <w:ind w:left="0" w:right="0" w:firstLine="720"/>
        <w:rPr>
          <w:sz w:val="26"/>
          <w:szCs w:val="26"/>
        </w:rPr>
      </w:pPr>
      <w:r w:rsidRPr="003402FC">
        <w:rPr>
          <w:sz w:val="26"/>
          <w:szCs w:val="26"/>
        </w:rPr>
        <w:t>PART C Table 4.2.19 Do you have personal protection mechanism for your computer system and other accounting tools</w:t>
      </w:r>
    </w:p>
    <w:tbl>
      <w:tblPr>
        <w:tblStyle w:val="TableGrid"/>
        <w:tblW w:w="8420" w:type="dxa"/>
        <w:tblInd w:w="456" w:type="dxa"/>
        <w:tblCellMar>
          <w:top w:w="31" w:type="dxa"/>
          <w:left w:w="70" w:type="dxa"/>
          <w:right w:w="115" w:type="dxa"/>
        </w:tblCellMar>
        <w:tblLook w:val="04A0"/>
      </w:tblPr>
      <w:tblGrid>
        <w:gridCol w:w="1742"/>
        <w:gridCol w:w="2903"/>
        <w:gridCol w:w="3775"/>
      </w:tblGrid>
      <w:tr w:rsidR="00391343" w:rsidRPr="003402FC" w:rsidTr="008B6ECE">
        <w:trPr>
          <w:trHeight w:val="447"/>
        </w:trPr>
        <w:tc>
          <w:tcPr>
            <w:tcW w:w="1742"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2903"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3775"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447"/>
        </w:trPr>
        <w:tc>
          <w:tcPr>
            <w:tcW w:w="1742"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 xml:space="preserve">YES </w:t>
            </w:r>
          </w:p>
        </w:tc>
        <w:tc>
          <w:tcPr>
            <w:tcW w:w="2903"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86 </w:t>
            </w:r>
          </w:p>
        </w:tc>
        <w:tc>
          <w:tcPr>
            <w:tcW w:w="3775"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86.0 </w:t>
            </w:r>
          </w:p>
        </w:tc>
      </w:tr>
      <w:tr w:rsidR="00391343" w:rsidRPr="003402FC" w:rsidTr="008B6ECE">
        <w:trPr>
          <w:trHeight w:val="451"/>
        </w:trPr>
        <w:tc>
          <w:tcPr>
            <w:tcW w:w="1742" w:type="dxa"/>
            <w:tcBorders>
              <w:top w:val="nil"/>
              <w:left w:val="single" w:sz="16" w:space="0" w:color="000000"/>
              <w:bottom w:val="nil"/>
              <w:right w:val="single" w:sz="16" w:space="0" w:color="000000"/>
            </w:tcBorders>
          </w:tcPr>
          <w:p w:rsidR="00391343" w:rsidRPr="003402FC" w:rsidRDefault="00391343" w:rsidP="008B6ECE">
            <w:pPr>
              <w:tabs>
                <w:tab w:val="center" w:pos="910"/>
              </w:tabs>
              <w:ind w:firstLine="720"/>
              <w:rPr>
                <w:sz w:val="26"/>
                <w:szCs w:val="26"/>
              </w:rPr>
            </w:pPr>
            <w:r w:rsidRPr="003402FC">
              <w:rPr>
                <w:sz w:val="26"/>
                <w:szCs w:val="26"/>
              </w:rPr>
              <w:tab/>
              <w:t xml:space="preserve">NO </w:t>
            </w:r>
          </w:p>
        </w:tc>
        <w:tc>
          <w:tcPr>
            <w:tcW w:w="2903"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14 </w:t>
            </w:r>
          </w:p>
        </w:tc>
        <w:tc>
          <w:tcPr>
            <w:tcW w:w="3775"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14.0 </w:t>
            </w:r>
          </w:p>
        </w:tc>
      </w:tr>
      <w:tr w:rsidR="00391343" w:rsidRPr="003402FC" w:rsidTr="008B6ECE">
        <w:trPr>
          <w:trHeight w:val="447"/>
        </w:trPr>
        <w:tc>
          <w:tcPr>
            <w:tcW w:w="1742"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Total </w:t>
            </w:r>
          </w:p>
        </w:tc>
        <w:tc>
          <w:tcPr>
            <w:tcW w:w="2903"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3775"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number of respondent that have personal protection mechanism for their computer system; 86% of the respondents tick yes and 14 % of the respondents no. Large percentage number of respondents chooses yes which means that the respondents are having personal protection mechanism for their computer system.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4.2.20 Do you disclose your protection pin and codes to your colleagues’ base on work environment trust and friendship</w:t>
      </w:r>
    </w:p>
    <w:tbl>
      <w:tblPr>
        <w:tblStyle w:val="TableGrid"/>
        <w:tblW w:w="8412" w:type="dxa"/>
        <w:tblInd w:w="456" w:type="dxa"/>
        <w:tblCellMar>
          <w:top w:w="31" w:type="dxa"/>
          <w:left w:w="70" w:type="dxa"/>
          <w:right w:w="160" w:type="dxa"/>
        </w:tblCellMar>
        <w:tblLook w:val="04A0"/>
      </w:tblPr>
      <w:tblGrid>
        <w:gridCol w:w="1663"/>
        <w:gridCol w:w="2250"/>
        <w:gridCol w:w="4499"/>
      </w:tblGrid>
      <w:tr w:rsidR="00391343" w:rsidRPr="003402FC" w:rsidTr="008B6ECE">
        <w:trPr>
          <w:trHeight w:val="168"/>
        </w:trPr>
        <w:tc>
          <w:tcPr>
            <w:tcW w:w="1663"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2250"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Frequency</w:t>
            </w:r>
          </w:p>
        </w:tc>
        <w:tc>
          <w:tcPr>
            <w:tcW w:w="4499"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168"/>
        </w:trPr>
        <w:tc>
          <w:tcPr>
            <w:tcW w:w="1663"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YES</w:t>
            </w:r>
          </w:p>
        </w:tc>
        <w:tc>
          <w:tcPr>
            <w:tcW w:w="2250"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44</w:t>
            </w:r>
          </w:p>
        </w:tc>
        <w:tc>
          <w:tcPr>
            <w:tcW w:w="4499"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44.0</w:t>
            </w:r>
          </w:p>
        </w:tc>
      </w:tr>
      <w:tr w:rsidR="00391343" w:rsidRPr="003402FC" w:rsidTr="008B6ECE">
        <w:trPr>
          <w:trHeight w:val="168"/>
        </w:trPr>
        <w:tc>
          <w:tcPr>
            <w:tcW w:w="1663" w:type="dxa"/>
            <w:tcBorders>
              <w:top w:val="nil"/>
              <w:left w:val="single" w:sz="16" w:space="0" w:color="000000"/>
              <w:bottom w:val="nil"/>
              <w:right w:val="single" w:sz="16" w:space="0" w:color="000000"/>
            </w:tcBorders>
          </w:tcPr>
          <w:p w:rsidR="00391343" w:rsidRPr="003402FC" w:rsidRDefault="00391343" w:rsidP="008B6ECE">
            <w:pPr>
              <w:tabs>
                <w:tab w:val="center" w:pos="910"/>
              </w:tabs>
              <w:ind w:firstLine="720"/>
              <w:jc w:val="center"/>
              <w:rPr>
                <w:sz w:val="26"/>
                <w:szCs w:val="26"/>
              </w:rPr>
            </w:pPr>
            <w:r w:rsidRPr="003402FC">
              <w:rPr>
                <w:sz w:val="26"/>
                <w:szCs w:val="26"/>
              </w:rPr>
              <w:t>NO</w:t>
            </w:r>
          </w:p>
        </w:tc>
        <w:tc>
          <w:tcPr>
            <w:tcW w:w="2250"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56</w:t>
            </w:r>
          </w:p>
        </w:tc>
        <w:tc>
          <w:tcPr>
            <w:tcW w:w="4499"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56.0</w:t>
            </w:r>
          </w:p>
        </w:tc>
      </w:tr>
      <w:tr w:rsidR="00391343" w:rsidRPr="003402FC" w:rsidTr="008B6ECE">
        <w:trPr>
          <w:trHeight w:val="168"/>
        </w:trPr>
        <w:tc>
          <w:tcPr>
            <w:tcW w:w="1663"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2250"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4499"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number of respondent who disclose their protection pin and codes to your colleagues’ based on work </w:t>
      </w:r>
      <w:r w:rsidRPr="003402FC">
        <w:rPr>
          <w:sz w:val="26"/>
          <w:szCs w:val="26"/>
        </w:rPr>
        <w:lastRenderedPageBreak/>
        <w:t xml:space="preserve">environment, trust and friendship; 44% of the respondents ticked yes and 56 % of the respondents no. Large percentage number of respondents chooses no which means that most respondents are having not disclosing their protection pins and code to colleague’ based on work environment, trust and friendship. </w:t>
      </w:r>
      <w:r w:rsidRPr="003402FC">
        <w:rPr>
          <w:b/>
          <w:sz w:val="26"/>
          <w:szCs w:val="26"/>
        </w:rPr>
        <w:t xml:space="preserve">Table 4.2.21 Do you agree that staffs who assumes a position for a longer period can commit fraud </w:t>
      </w:r>
    </w:p>
    <w:tbl>
      <w:tblPr>
        <w:tblStyle w:val="TableGrid"/>
        <w:tblW w:w="8249" w:type="dxa"/>
        <w:tblInd w:w="456" w:type="dxa"/>
        <w:tblCellMar>
          <w:top w:w="31" w:type="dxa"/>
          <w:left w:w="70" w:type="dxa"/>
          <w:right w:w="115" w:type="dxa"/>
        </w:tblCellMar>
        <w:tblLook w:val="04A0"/>
      </w:tblPr>
      <w:tblGrid>
        <w:gridCol w:w="1854"/>
        <w:gridCol w:w="2595"/>
        <w:gridCol w:w="3800"/>
      </w:tblGrid>
      <w:tr w:rsidR="00391343" w:rsidRPr="003402FC" w:rsidTr="008B6ECE">
        <w:trPr>
          <w:trHeight w:val="334"/>
        </w:trPr>
        <w:tc>
          <w:tcPr>
            <w:tcW w:w="1854"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2595"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Frequency</w:t>
            </w:r>
          </w:p>
        </w:tc>
        <w:tc>
          <w:tcPr>
            <w:tcW w:w="380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334"/>
        </w:trPr>
        <w:tc>
          <w:tcPr>
            <w:tcW w:w="1854"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YES</w:t>
            </w:r>
          </w:p>
        </w:tc>
        <w:tc>
          <w:tcPr>
            <w:tcW w:w="2595"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64</w:t>
            </w:r>
          </w:p>
        </w:tc>
        <w:tc>
          <w:tcPr>
            <w:tcW w:w="380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64.0</w:t>
            </w:r>
          </w:p>
        </w:tc>
      </w:tr>
      <w:tr w:rsidR="00391343" w:rsidRPr="003402FC" w:rsidTr="008B6ECE">
        <w:trPr>
          <w:trHeight w:val="337"/>
        </w:trPr>
        <w:tc>
          <w:tcPr>
            <w:tcW w:w="1854" w:type="dxa"/>
            <w:tcBorders>
              <w:top w:val="nil"/>
              <w:left w:val="single" w:sz="16" w:space="0" w:color="000000"/>
              <w:bottom w:val="nil"/>
              <w:right w:val="single" w:sz="16" w:space="0" w:color="000000"/>
            </w:tcBorders>
          </w:tcPr>
          <w:p w:rsidR="00391343" w:rsidRPr="003402FC" w:rsidRDefault="00391343" w:rsidP="008B6ECE">
            <w:pPr>
              <w:tabs>
                <w:tab w:val="center" w:pos="910"/>
              </w:tabs>
              <w:ind w:firstLine="720"/>
              <w:jc w:val="center"/>
              <w:rPr>
                <w:sz w:val="26"/>
                <w:szCs w:val="26"/>
              </w:rPr>
            </w:pPr>
            <w:r w:rsidRPr="003402FC">
              <w:rPr>
                <w:sz w:val="26"/>
                <w:szCs w:val="26"/>
              </w:rPr>
              <w:t>NO</w:t>
            </w:r>
          </w:p>
        </w:tc>
        <w:tc>
          <w:tcPr>
            <w:tcW w:w="2595"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36</w:t>
            </w:r>
          </w:p>
        </w:tc>
        <w:tc>
          <w:tcPr>
            <w:tcW w:w="380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36.0</w:t>
            </w:r>
          </w:p>
        </w:tc>
      </w:tr>
      <w:tr w:rsidR="00391343" w:rsidRPr="003402FC" w:rsidTr="008B6ECE">
        <w:trPr>
          <w:trHeight w:val="334"/>
        </w:trPr>
        <w:tc>
          <w:tcPr>
            <w:tcW w:w="1854"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2595"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380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t>Source: Field survey (2025)</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number of respondent who agrees that if a staff assumes a position for a longer period can commit fraud; 64% of the respondents yes and 36 % of the respondents no. Large percentage number of respondents chooses no which means that there is a high tendency in a staff who assumes a position to commit fraud.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4.2.22 Do you agree that manipulations, falsifications, omissions and misapplication of accounting principles are the most intentional errors used in financial reporting fraud</w:t>
      </w:r>
    </w:p>
    <w:tbl>
      <w:tblPr>
        <w:tblStyle w:val="TableGrid"/>
        <w:tblW w:w="8074" w:type="dxa"/>
        <w:tblInd w:w="456" w:type="dxa"/>
        <w:tblCellMar>
          <w:top w:w="31" w:type="dxa"/>
          <w:left w:w="70" w:type="dxa"/>
          <w:right w:w="120" w:type="dxa"/>
        </w:tblCellMar>
        <w:tblLook w:val="04A0"/>
      </w:tblPr>
      <w:tblGrid>
        <w:gridCol w:w="1519"/>
        <w:gridCol w:w="2151"/>
        <w:gridCol w:w="4404"/>
      </w:tblGrid>
      <w:tr w:rsidR="00391343" w:rsidRPr="003402FC" w:rsidTr="008B6ECE">
        <w:trPr>
          <w:trHeight w:val="175"/>
        </w:trPr>
        <w:tc>
          <w:tcPr>
            <w:tcW w:w="1519"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c>
          <w:tcPr>
            <w:tcW w:w="215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Frequency</w:t>
            </w:r>
          </w:p>
        </w:tc>
        <w:tc>
          <w:tcPr>
            <w:tcW w:w="4404"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Percentage</w:t>
            </w:r>
          </w:p>
        </w:tc>
      </w:tr>
      <w:tr w:rsidR="00391343" w:rsidRPr="003402FC" w:rsidTr="008B6ECE">
        <w:trPr>
          <w:trHeight w:val="175"/>
        </w:trPr>
        <w:tc>
          <w:tcPr>
            <w:tcW w:w="1519" w:type="dxa"/>
            <w:vMerge w:val="restart"/>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spacing w:after="15"/>
              <w:ind w:firstLine="720"/>
              <w:jc w:val="center"/>
              <w:rPr>
                <w:sz w:val="26"/>
                <w:szCs w:val="26"/>
              </w:rPr>
            </w:pPr>
            <w:r w:rsidRPr="003402FC">
              <w:rPr>
                <w:sz w:val="26"/>
                <w:szCs w:val="26"/>
              </w:rPr>
              <w:t>YES</w:t>
            </w:r>
          </w:p>
          <w:p w:rsidR="00391343" w:rsidRPr="003402FC" w:rsidRDefault="00391343" w:rsidP="008B6ECE">
            <w:pPr>
              <w:tabs>
                <w:tab w:val="center" w:pos="910"/>
              </w:tabs>
              <w:spacing w:after="22"/>
              <w:ind w:firstLine="720"/>
              <w:jc w:val="center"/>
              <w:rPr>
                <w:sz w:val="26"/>
                <w:szCs w:val="26"/>
              </w:rPr>
            </w:pPr>
            <w:r w:rsidRPr="003402FC">
              <w:rPr>
                <w:sz w:val="26"/>
                <w:szCs w:val="26"/>
              </w:rPr>
              <w:t>NO</w:t>
            </w:r>
          </w:p>
          <w:p w:rsidR="00391343" w:rsidRPr="003402FC" w:rsidRDefault="00391343" w:rsidP="008B6ECE">
            <w:pPr>
              <w:ind w:firstLine="720"/>
              <w:jc w:val="center"/>
              <w:rPr>
                <w:sz w:val="26"/>
                <w:szCs w:val="26"/>
              </w:rPr>
            </w:pPr>
            <w:r w:rsidRPr="003402FC">
              <w:rPr>
                <w:sz w:val="26"/>
                <w:szCs w:val="26"/>
              </w:rPr>
              <w:t>Total</w:t>
            </w:r>
          </w:p>
        </w:tc>
        <w:tc>
          <w:tcPr>
            <w:tcW w:w="215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61</w:t>
            </w:r>
          </w:p>
        </w:tc>
        <w:tc>
          <w:tcPr>
            <w:tcW w:w="4404"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61.0</w:t>
            </w:r>
          </w:p>
        </w:tc>
      </w:tr>
      <w:tr w:rsidR="00391343" w:rsidRPr="003402FC" w:rsidTr="008B6ECE">
        <w:trPr>
          <w:trHeight w:val="175"/>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jc w:val="center"/>
              <w:rPr>
                <w:sz w:val="26"/>
                <w:szCs w:val="26"/>
              </w:rPr>
            </w:pPr>
          </w:p>
        </w:tc>
        <w:tc>
          <w:tcPr>
            <w:tcW w:w="215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39</w:t>
            </w:r>
          </w:p>
        </w:tc>
        <w:tc>
          <w:tcPr>
            <w:tcW w:w="4404"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39.0</w:t>
            </w:r>
          </w:p>
        </w:tc>
      </w:tr>
      <w:tr w:rsidR="00391343" w:rsidRPr="003402FC" w:rsidTr="008B6ECE">
        <w:trPr>
          <w:trHeight w:val="178"/>
        </w:trPr>
        <w:tc>
          <w:tcPr>
            <w:tcW w:w="0" w:type="auto"/>
            <w:vMerge/>
            <w:tcBorders>
              <w:top w:val="nil"/>
              <w:left w:val="single" w:sz="16" w:space="0" w:color="000000"/>
              <w:bottom w:val="single" w:sz="16" w:space="0" w:color="000000"/>
              <w:right w:val="single" w:sz="16" w:space="0" w:color="000000"/>
            </w:tcBorders>
          </w:tcPr>
          <w:p w:rsidR="00391343" w:rsidRPr="003402FC" w:rsidRDefault="00391343" w:rsidP="008B6ECE">
            <w:pPr>
              <w:spacing w:after="160"/>
              <w:ind w:firstLine="720"/>
              <w:jc w:val="center"/>
              <w:rPr>
                <w:sz w:val="26"/>
                <w:szCs w:val="26"/>
              </w:rPr>
            </w:pPr>
          </w:p>
        </w:tc>
        <w:tc>
          <w:tcPr>
            <w:tcW w:w="215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w:t>
            </w:r>
          </w:p>
        </w:tc>
        <w:tc>
          <w:tcPr>
            <w:tcW w:w="4404"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100.0</w:t>
            </w:r>
          </w:p>
        </w:tc>
      </w:tr>
    </w:tbl>
    <w:p w:rsidR="00391343" w:rsidRPr="003402FC" w:rsidRDefault="00391343" w:rsidP="00391343">
      <w:pPr>
        <w:pStyle w:val="Heading2"/>
        <w:spacing w:line="360" w:lineRule="auto"/>
        <w:ind w:left="0" w:firstLine="720"/>
        <w:rPr>
          <w:sz w:val="26"/>
          <w:szCs w:val="26"/>
        </w:rPr>
      </w:pPr>
      <w:r w:rsidRPr="003402FC">
        <w:rPr>
          <w:sz w:val="26"/>
          <w:szCs w:val="26"/>
        </w:rPr>
        <w:lastRenderedPageBreak/>
        <w:t xml:space="preserve">Source: Field survey (2025) </w:t>
      </w:r>
    </w:p>
    <w:p w:rsidR="00391343" w:rsidRPr="003402FC" w:rsidRDefault="00391343" w:rsidP="00391343">
      <w:pPr>
        <w:spacing w:line="360" w:lineRule="auto"/>
        <w:ind w:firstLine="720"/>
        <w:rPr>
          <w:sz w:val="26"/>
          <w:szCs w:val="26"/>
        </w:rPr>
      </w:pPr>
      <w:r w:rsidRPr="003402FC">
        <w:rPr>
          <w:sz w:val="26"/>
          <w:szCs w:val="26"/>
        </w:rPr>
        <w:t xml:space="preserve">The above frequency distribution table shows the number of respondent who agrees that manipulations, falsification of accounting principles are the most intentional errors used in financial reporting fraud; 61% of the respondents yes and 39 % of the respondents no. Large percentage number of respondents chooses yes which means that manipulations, falsifications of accounting principles are the most intentional errors used in financial reporting fraud.  </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4.2.23 Do you think weakness in internal control contributes to fraud in the banking sector</w:t>
      </w:r>
    </w:p>
    <w:tbl>
      <w:tblPr>
        <w:tblStyle w:val="TableGrid"/>
        <w:tblW w:w="8149" w:type="dxa"/>
        <w:tblInd w:w="456" w:type="dxa"/>
        <w:tblCellMar>
          <w:top w:w="31" w:type="dxa"/>
          <w:left w:w="70" w:type="dxa"/>
          <w:right w:w="120" w:type="dxa"/>
        </w:tblCellMar>
        <w:tblLook w:val="04A0"/>
      </w:tblPr>
      <w:tblGrid>
        <w:gridCol w:w="1533"/>
        <w:gridCol w:w="2171"/>
        <w:gridCol w:w="4445"/>
      </w:tblGrid>
      <w:tr w:rsidR="00391343" w:rsidRPr="003402FC" w:rsidTr="008B6ECE">
        <w:trPr>
          <w:trHeight w:val="273"/>
        </w:trPr>
        <w:tc>
          <w:tcPr>
            <w:tcW w:w="1533"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p>
        </w:tc>
        <w:tc>
          <w:tcPr>
            <w:tcW w:w="2171" w:type="dxa"/>
            <w:tcBorders>
              <w:top w:val="single" w:sz="16"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Frequency </w:t>
            </w:r>
          </w:p>
        </w:tc>
        <w:tc>
          <w:tcPr>
            <w:tcW w:w="4445"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Percentage </w:t>
            </w:r>
          </w:p>
        </w:tc>
      </w:tr>
      <w:tr w:rsidR="00391343" w:rsidRPr="003402FC" w:rsidTr="008B6ECE">
        <w:trPr>
          <w:trHeight w:val="271"/>
        </w:trPr>
        <w:tc>
          <w:tcPr>
            <w:tcW w:w="1533" w:type="dxa"/>
            <w:vMerge w:val="restart"/>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spacing w:after="235"/>
              <w:ind w:firstLine="720"/>
              <w:rPr>
                <w:sz w:val="26"/>
                <w:szCs w:val="26"/>
              </w:rPr>
            </w:pPr>
            <w:r w:rsidRPr="003402FC">
              <w:rPr>
                <w:sz w:val="26"/>
                <w:szCs w:val="26"/>
              </w:rPr>
              <w:t xml:space="preserve">YES </w:t>
            </w:r>
          </w:p>
          <w:p w:rsidR="00391343" w:rsidRPr="003402FC" w:rsidRDefault="00391343" w:rsidP="008B6ECE">
            <w:pPr>
              <w:tabs>
                <w:tab w:val="center" w:pos="910"/>
              </w:tabs>
              <w:spacing w:after="247"/>
              <w:ind w:firstLine="720"/>
              <w:rPr>
                <w:sz w:val="26"/>
                <w:szCs w:val="26"/>
              </w:rPr>
            </w:pPr>
            <w:r w:rsidRPr="003402FC">
              <w:rPr>
                <w:sz w:val="26"/>
                <w:szCs w:val="26"/>
              </w:rPr>
              <w:tab/>
              <w:t xml:space="preserve">NO </w:t>
            </w:r>
          </w:p>
          <w:p w:rsidR="00391343" w:rsidRPr="003402FC" w:rsidRDefault="00391343" w:rsidP="008B6ECE">
            <w:pPr>
              <w:ind w:firstLine="720"/>
              <w:jc w:val="right"/>
              <w:rPr>
                <w:sz w:val="26"/>
                <w:szCs w:val="26"/>
              </w:rPr>
            </w:pPr>
            <w:r w:rsidRPr="003402FC">
              <w:rPr>
                <w:sz w:val="26"/>
                <w:szCs w:val="26"/>
              </w:rPr>
              <w:t xml:space="preserve">Total </w:t>
            </w:r>
          </w:p>
        </w:tc>
        <w:tc>
          <w:tcPr>
            <w:tcW w:w="2171"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69 </w:t>
            </w:r>
          </w:p>
        </w:tc>
        <w:tc>
          <w:tcPr>
            <w:tcW w:w="4445"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69.0 </w:t>
            </w:r>
          </w:p>
        </w:tc>
      </w:tr>
      <w:tr w:rsidR="00391343" w:rsidRPr="003402FC" w:rsidTr="008B6ECE">
        <w:trPr>
          <w:trHeight w:val="273"/>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rPr>
                <w:sz w:val="26"/>
                <w:szCs w:val="26"/>
              </w:rPr>
            </w:pPr>
          </w:p>
        </w:tc>
        <w:tc>
          <w:tcPr>
            <w:tcW w:w="2171" w:type="dxa"/>
            <w:tcBorders>
              <w:top w:val="single" w:sz="16" w:space="0" w:color="FFFFFF"/>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31 </w:t>
            </w:r>
          </w:p>
        </w:tc>
        <w:tc>
          <w:tcPr>
            <w:tcW w:w="4445"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31.0 </w:t>
            </w:r>
          </w:p>
        </w:tc>
      </w:tr>
      <w:tr w:rsidR="00391343" w:rsidRPr="003402FC" w:rsidTr="008B6ECE">
        <w:trPr>
          <w:trHeight w:val="271"/>
        </w:trPr>
        <w:tc>
          <w:tcPr>
            <w:tcW w:w="0" w:type="auto"/>
            <w:vMerge/>
            <w:tcBorders>
              <w:top w:val="nil"/>
              <w:left w:val="single" w:sz="16" w:space="0" w:color="000000"/>
              <w:bottom w:val="single" w:sz="16" w:space="0" w:color="000000"/>
              <w:right w:val="single" w:sz="16" w:space="0" w:color="000000"/>
            </w:tcBorders>
          </w:tcPr>
          <w:p w:rsidR="00391343" w:rsidRPr="003402FC" w:rsidRDefault="00391343" w:rsidP="008B6ECE">
            <w:pPr>
              <w:spacing w:after="160"/>
              <w:ind w:firstLine="720"/>
              <w:rPr>
                <w:sz w:val="26"/>
                <w:szCs w:val="26"/>
              </w:rPr>
            </w:pPr>
          </w:p>
        </w:tc>
        <w:tc>
          <w:tcPr>
            <w:tcW w:w="2171"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 </w:t>
            </w:r>
          </w:p>
        </w:tc>
        <w:tc>
          <w:tcPr>
            <w:tcW w:w="4445"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100.0 </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Default="00391343" w:rsidP="006D681D">
      <w:pPr>
        <w:spacing w:line="360" w:lineRule="auto"/>
        <w:ind w:firstLine="720"/>
        <w:rPr>
          <w:sz w:val="26"/>
          <w:szCs w:val="26"/>
        </w:rPr>
      </w:pPr>
      <w:r w:rsidRPr="003402FC">
        <w:rPr>
          <w:sz w:val="26"/>
          <w:szCs w:val="26"/>
        </w:rPr>
        <w:t>The above frequency distribution table shows the number of respondent who agrees that weakness in the internal control contributes to fraud in the banking sector; 619% of the respondents yes and 31% of the respondents no. Large percentage number of respondents chooses yes which signifies that weakness in internal control system contributes indicat</w:t>
      </w:r>
      <w:r>
        <w:rPr>
          <w:sz w:val="26"/>
          <w:szCs w:val="26"/>
        </w:rPr>
        <w:t>es that’s fraud in the country.</w:t>
      </w:r>
    </w:p>
    <w:p w:rsidR="00391343" w:rsidRPr="003402FC" w:rsidRDefault="00391343" w:rsidP="00391343">
      <w:pPr>
        <w:spacing w:line="360" w:lineRule="auto"/>
        <w:ind w:firstLine="720"/>
        <w:rPr>
          <w:sz w:val="26"/>
          <w:szCs w:val="26"/>
        </w:rPr>
      </w:pPr>
      <w:r w:rsidRPr="003402FC">
        <w:rPr>
          <w:sz w:val="26"/>
          <w:szCs w:val="26"/>
        </w:rPr>
        <w:t>Regression</w:t>
      </w:r>
      <w:r>
        <w:rPr>
          <w:sz w:val="26"/>
          <w:szCs w:val="26"/>
        </w:rPr>
        <w:t xml:space="preserve"> </w:t>
      </w:r>
      <w:r w:rsidRPr="003402FC">
        <w:rPr>
          <w:sz w:val="26"/>
          <w:szCs w:val="26"/>
        </w:rPr>
        <w:t>Table 4.2.24 ANOVA</w:t>
      </w:r>
      <w:r w:rsidRPr="003402FC">
        <w:rPr>
          <w:sz w:val="26"/>
          <w:szCs w:val="26"/>
          <w:vertAlign w:val="superscript"/>
        </w:rPr>
        <w:t>a</w:t>
      </w:r>
    </w:p>
    <w:tbl>
      <w:tblPr>
        <w:tblStyle w:val="TableGrid"/>
        <w:tblW w:w="7989" w:type="dxa"/>
        <w:tblInd w:w="456" w:type="dxa"/>
        <w:tblCellMar>
          <w:top w:w="29" w:type="dxa"/>
          <w:right w:w="10" w:type="dxa"/>
        </w:tblCellMar>
        <w:tblLook w:val="04A0"/>
      </w:tblPr>
      <w:tblGrid>
        <w:gridCol w:w="2027"/>
        <w:gridCol w:w="1215"/>
        <w:gridCol w:w="275"/>
        <w:gridCol w:w="1020"/>
        <w:gridCol w:w="1411"/>
        <w:gridCol w:w="1020"/>
        <w:gridCol w:w="1021"/>
      </w:tblGrid>
      <w:tr w:rsidR="00391343" w:rsidRPr="003402FC" w:rsidTr="008B6ECE">
        <w:trPr>
          <w:trHeight w:val="1030"/>
        </w:trPr>
        <w:tc>
          <w:tcPr>
            <w:tcW w:w="2026"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lastRenderedPageBreak/>
              <w:t>Model</w:t>
            </w:r>
          </w:p>
        </w:tc>
        <w:tc>
          <w:tcPr>
            <w:tcW w:w="1215" w:type="dxa"/>
            <w:tcBorders>
              <w:top w:val="single" w:sz="16" w:space="0" w:color="000000"/>
              <w:left w:val="single" w:sz="16" w:space="0" w:color="000000"/>
              <w:bottom w:val="single" w:sz="16" w:space="0" w:color="000000"/>
              <w:right w:val="nil"/>
            </w:tcBorders>
          </w:tcPr>
          <w:p w:rsidR="00391343" w:rsidRPr="003402FC" w:rsidRDefault="00391343" w:rsidP="008B6ECE">
            <w:pPr>
              <w:spacing w:after="195"/>
              <w:rPr>
                <w:sz w:val="26"/>
                <w:szCs w:val="26"/>
              </w:rPr>
            </w:pPr>
            <w:r w:rsidRPr="003402FC">
              <w:rPr>
                <w:sz w:val="26"/>
                <w:szCs w:val="26"/>
              </w:rPr>
              <w:t>Sum</w:t>
            </w:r>
            <w:r>
              <w:rPr>
                <w:sz w:val="26"/>
                <w:szCs w:val="26"/>
              </w:rPr>
              <w:t xml:space="preserve"> </w:t>
            </w:r>
            <w:r w:rsidRPr="003402FC">
              <w:rPr>
                <w:sz w:val="26"/>
                <w:szCs w:val="26"/>
              </w:rPr>
              <w:t>Squares</w:t>
            </w:r>
          </w:p>
        </w:tc>
        <w:tc>
          <w:tcPr>
            <w:tcW w:w="275" w:type="dxa"/>
            <w:tcBorders>
              <w:top w:val="single" w:sz="16" w:space="0" w:color="000000"/>
              <w:left w:val="nil"/>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of</w:t>
            </w:r>
          </w:p>
        </w:tc>
        <w:tc>
          <w:tcPr>
            <w:tcW w:w="102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Df</w:t>
            </w:r>
          </w:p>
        </w:tc>
        <w:tc>
          <w:tcPr>
            <w:tcW w:w="1411"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Mean Square</w:t>
            </w:r>
          </w:p>
        </w:tc>
        <w:tc>
          <w:tcPr>
            <w:tcW w:w="102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F</w:t>
            </w:r>
          </w:p>
        </w:tc>
        <w:tc>
          <w:tcPr>
            <w:tcW w:w="1021" w:type="dxa"/>
            <w:tcBorders>
              <w:top w:val="single" w:sz="16" w:space="0" w:color="000000"/>
              <w:left w:val="single" w:sz="8" w:space="0" w:color="000000"/>
              <w:bottom w:val="single" w:sz="16" w:space="0" w:color="000000"/>
              <w:right w:val="single" w:sz="16" w:space="0" w:color="000000"/>
            </w:tcBorders>
          </w:tcPr>
          <w:p w:rsidR="00391343" w:rsidRPr="003402FC" w:rsidRDefault="00391343" w:rsidP="008B6ECE">
            <w:pPr>
              <w:rPr>
                <w:sz w:val="26"/>
                <w:szCs w:val="26"/>
              </w:rPr>
            </w:pPr>
            <w:r w:rsidRPr="003402FC">
              <w:rPr>
                <w:sz w:val="26"/>
                <w:szCs w:val="26"/>
              </w:rPr>
              <w:t>Sig.</w:t>
            </w:r>
          </w:p>
        </w:tc>
      </w:tr>
      <w:tr w:rsidR="00391343" w:rsidRPr="003402FC" w:rsidTr="008B6ECE">
        <w:trPr>
          <w:trHeight w:val="541"/>
        </w:trPr>
        <w:tc>
          <w:tcPr>
            <w:tcW w:w="2026" w:type="dxa"/>
            <w:vMerge w:val="restart"/>
            <w:tcBorders>
              <w:top w:val="single" w:sz="16" w:space="0" w:color="000000"/>
              <w:left w:val="single" w:sz="16" w:space="0" w:color="000000"/>
              <w:bottom w:val="nil"/>
              <w:right w:val="single" w:sz="16" w:space="0" w:color="000000"/>
            </w:tcBorders>
          </w:tcPr>
          <w:p w:rsidR="00391343" w:rsidRPr="003402FC" w:rsidRDefault="00391343" w:rsidP="008B6ECE">
            <w:pPr>
              <w:spacing w:after="240"/>
              <w:ind w:firstLine="720"/>
              <w:rPr>
                <w:sz w:val="26"/>
                <w:szCs w:val="26"/>
              </w:rPr>
            </w:pPr>
            <w:r w:rsidRPr="003402FC">
              <w:rPr>
                <w:sz w:val="26"/>
                <w:szCs w:val="26"/>
              </w:rPr>
              <w:t>Regression</w:t>
            </w:r>
          </w:p>
          <w:p w:rsidR="00391343" w:rsidRPr="003402FC" w:rsidRDefault="00391343" w:rsidP="008B6ECE">
            <w:pPr>
              <w:tabs>
                <w:tab w:val="center" w:pos="1224"/>
              </w:tabs>
              <w:ind w:firstLine="720"/>
              <w:rPr>
                <w:sz w:val="26"/>
                <w:szCs w:val="26"/>
              </w:rPr>
            </w:pPr>
            <w:r w:rsidRPr="003402FC">
              <w:rPr>
                <w:sz w:val="26"/>
                <w:szCs w:val="26"/>
              </w:rPr>
              <w:t xml:space="preserve">1 </w:t>
            </w:r>
            <w:r w:rsidRPr="003402FC">
              <w:rPr>
                <w:sz w:val="26"/>
                <w:szCs w:val="26"/>
              </w:rPr>
              <w:tab/>
              <w:t>Residual</w:t>
            </w:r>
          </w:p>
        </w:tc>
        <w:tc>
          <w:tcPr>
            <w:tcW w:w="1215" w:type="dxa"/>
            <w:tcBorders>
              <w:top w:val="single" w:sz="16" w:space="0" w:color="000000"/>
              <w:left w:val="single" w:sz="16" w:space="0" w:color="000000"/>
              <w:bottom w:val="single" w:sz="16" w:space="0" w:color="FFFFFF"/>
              <w:right w:val="nil"/>
            </w:tcBorders>
          </w:tcPr>
          <w:p w:rsidR="00391343" w:rsidRPr="003402FC" w:rsidRDefault="00391343" w:rsidP="008B6ECE">
            <w:pPr>
              <w:ind w:firstLine="720"/>
              <w:rPr>
                <w:sz w:val="26"/>
                <w:szCs w:val="26"/>
              </w:rPr>
            </w:pPr>
            <w:r w:rsidRPr="003402FC">
              <w:rPr>
                <w:sz w:val="26"/>
                <w:szCs w:val="26"/>
              </w:rPr>
              <w:t>8.602</w:t>
            </w:r>
          </w:p>
        </w:tc>
        <w:tc>
          <w:tcPr>
            <w:tcW w:w="275" w:type="dxa"/>
            <w:tcBorders>
              <w:top w:val="single" w:sz="16" w:space="0" w:color="000000"/>
              <w:left w:val="nil"/>
              <w:bottom w:val="single" w:sz="16" w:space="0" w:color="FFFFFF"/>
              <w:right w:val="single" w:sz="8" w:space="0" w:color="000000"/>
            </w:tcBorders>
          </w:tcPr>
          <w:p w:rsidR="00391343" w:rsidRPr="003402FC" w:rsidRDefault="00391343" w:rsidP="008B6ECE">
            <w:pPr>
              <w:spacing w:after="160"/>
              <w:ind w:firstLine="720"/>
              <w:rPr>
                <w:sz w:val="26"/>
                <w:szCs w:val="26"/>
              </w:rPr>
            </w:pPr>
          </w:p>
        </w:tc>
        <w:tc>
          <w:tcPr>
            <w:tcW w:w="102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1</w:t>
            </w:r>
          </w:p>
        </w:tc>
        <w:tc>
          <w:tcPr>
            <w:tcW w:w="1411"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8.602</w:t>
            </w:r>
          </w:p>
        </w:tc>
        <w:tc>
          <w:tcPr>
            <w:tcW w:w="102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9.730</w:t>
            </w:r>
          </w:p>
        </w:tc>
        <w:tc>
          <w:tcPr>
            <w:tcW w:w="1021" w:type="dxa"/>
            <w:tcBorders>
              <w:top w:val="single" w:sz="16" w:space="0" w:color="000000"/>
              <w:left w:val="single" w:sz="8" w:space="0" w:color="000000"/>
              <w:bottom w:val="single" w:sz="16" w:space="0" w:color="FFFFFF"/>
              <w:right w:val="single" w:sz="16" w:space="0" w:color="000000"/>
            </w:tcBorders>
          </w:tcPr>
          <w:p w:rsidR="00391343" w:rsidRPr="003402FC" w:rsidRDefault="00391343" w:rsidP="008B6ECE">
            <w:pPr>
              <w:ind w:firstLine="720"/>
              <w:rPr>
                <w:sz w:val="26"/>
                <w:szCs w:val="26"/>
              </w:rPr>
            </w:pPr>
            <w:r w:rsidRPr="003402FC">
              <w:rPr>
                <w:sz w:val="26"/>
                <w:szCs w:val="26"/>
              </w:rPr>
              <w:t>.002</w:t>
            </w:r>
            <w:r w:rsidRPr="003402FC">
              <w:rPr>
                <w:sz w:val="26"/>
                <w:szCs w:val="26"/>
                <w:vertAlign w:val="superscript"/>
              </w:rPr>
              <w:t>b</w:t>
            </w:r>
          </w:p>
        </w:tc>
      </w:tr>
      <w:tr w:rsidR="00391343" w:rsidRPr="003402FC" w:rsidTr="008B6ECE">
        <w:trPr>
          <w:trHeight w:val="535"/>
        </w:trPr>
        <w:tc>
          <w:tcPr>
            <w:tcW w:w="0" w:type="auto"/>
            <w:vMerge/>
            <w:tcBorders>
              <w:top w:val="nil"/>
              <w:left w:val="single" w:sz="16" w:space="0" w:color="000000"/>
              <w:bottom w:val="nil"/>
              <w:right w:val="single" w:sz="16" w:space="0" w:color="000000"/>
            </w:tcBorders>
          </w:tcPr>
          <w:p w:rsidR="00391343" w:rsidRPr="003402FC" w:rsidRDefault="00391343" w:rsidP="008B6ECE">
            <w:pPr>
              <w:spacing w:after="160"/>
              <w:ind w:firstLine="720"/>
              <w:rPr>
                <w:sz w:val="26"/>
                <w:szCs w:val="26"/>
              </w:rPr>
            </w:pPr>
          </w:p>
        </w:tc>
        <w:tc>
          <w:tcPr>
            <w:tcW w:w="1215" w:type="dxa"/>
            <w:tcBorders>
              <w:top w:val="single" w:sz="16" w:space="0" w:color="FFFFFF"/>
              <w:left w:val="single" w:sz="16" w:space="0" w:color="000000"/>
              <w:bottom w:val="single" w:sz="16" w:space="0" w:color="FFFFFF"/>
              <w:right w:val="nil"/>
            </w:tcBorders>
          </w:tcPr>
          <w:p w:rsidR="00391343" w:rsidRPr="003402FC" w:rsidRDefault="00391343" w:rsidP="008B6ECE">
            <w:pPr>
              <w:ind w:firstLine="720"/>
              <w:rPr>
                <w:sz w:val="26"/>
                <w:szCs w:val="26"/>
              </w:rPr>
            </w:pPr>
            <w:r w:rsidRPr="003402FC">
              <w:rPr>
                <w:sz w:val="26"/>
                <w:szCs w:val="26"/>
              </w:rPr>
              <w:t>86.638</w:t>
            </w:r>
          </w:p>
        </w:tc>
        <w:tc>
          <w:tcPr>
            <w:tcW w:w="275" w:type="dxa"/>
            <w:tcBorders>
              <w:top w:val="single" w:sz="16" w:space="0" w:color="FFFFFF"/>
              <w:left w:val="nil"/>
              <w:bottom w:val="single" w:sz="16" w:space="0" w:color="FFFFFF"/>
              <w:right w:val="single" w:sz="8" w:space="0" w:color="000000"/>
            </w:tcBorders>
          </w:tcPr>
          <w:p w:rsidR="00391343" w:rsidRPr="003402FC" w:rsidRDefault="00391343" w:rsidP="008B6ECE">
            <w:pPr>
              <w:spacing w:after="160"/>
              <w:ind w:firstLine="720"/>
              <w:rPr>
                <w:sz w:val="26"/>
                <w:szCs w:val="26"/>
              </w:rPr>
            </w:pPr>
          </w:p>
        </w:tc>
        <w:tc>
          <w:tcPr>
            <w:tcW w:w="102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98</w:t>
            </w:r>
          </w:p>
        </w:tc>
        <w:tc>
          <w:tcPr>
            <w:tcW w:w="141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.884</w:t>
            </w:r>
          </w:p>
        </w:tc>
        <w:tc>
          <w:tcPr>
            <w:tcW w:w="102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p>
        </w:tc>
        <w:tc>
          <w:tcPr>
            <w:tcW w:w="1021" w:type="dxa"/>
            <w:tcBorders>
              <w:top w:val="single" w:sz="16" w:space="0" w:color="FFFFFF"/>
              <w:left w:val="single" w:sz="8" w:space="0" w:color="000000"/>
              <w:bottom w:val="single" w:sz="16" w:space="0" w:color="FFFFFF"/>
              <w:right w:val="single" w:sz="16" w:space="0" w:color="000000"/>
            </w:tcBorders>
          </w:tcPr>
          <w:p w:rsidR="00391343" w:rsidRPr="003402FC" w:rsidRDefault="00391343" w:rsidP="008B6ECE">
            <w:pPr>
              <w:ind w:firstLine="720"/>
              <w:rPr>
                <w:sz w:val="26"/>
                <w:szCs w:val="26"/>
              </w:rPr>
            </w:pPr>
          </w:p>
        </w:tc>
      </w:tr>
      <w:tr w:rsidR="00391343" w:rsidRPr="003402FC" w:rsidTr="008B6ECE">
        <w:trPr>
          <w:trHeight w:val="535"/>
        </w:trPr>
        <w:tc>
          <w:tcPr>
            <w:tcW w:w="2026"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Total</w:t>
            </w:r>
          </w:p>
        </w:tc>
        <w:tc>
          <w:tcPr>
            <w:tcW w:w="1215" w:type="dxa"/>
            <w:tcBorders>
              <w:top w:val="single" w:sz="16" w:space="0" w:color="FFFFFF"/>
              <w:left w:val="single" w:sz="16" w:space="0" w:color="000000"/>
              <w:bottom w:val="single" w:sz="16" w:space="0" w:color="000000"/>
              <w:right w:val="nil"/>
            </w:tcBorders>
          </w:tcPr>
          <w:p w:rsidR="00391343" w:rsidRPr="003402FC" w:rsidRDefault="00391343" w:rsidP="008B6ECE">
            <w:pPr>
              <w:ind w:firstLine="720"/>
              <w:rPr>
                <w:sz w:val="26"/>
                <w:szCs w:val="26"/>
              </w:rPr>
            </w:pPr>
            <w:r w:rsidRPr="003402FC">
              <w:rPr>
                <w:sz w:val="26"/>
                <w:szCs w:val="26"/>
              </w:rPr>
              <w:t>95.240</w:t>
            </w:r>
          </w:p>
        </w:tc>
        <w:tc>
          <w:tcPr>
            <w:tcW w:w="275" w:type="dxa"/>
            <w:tcBorders>
              <w:top w:val="single" w:sz="16" w:space="0" w:color="FFFFFF"/>
              <w:left w:val="nil"/>
              <w:bottom w:val="single" w:sz="16" w:space="0" w:color="000000"/>
              <w:right w:val="single" w:sz="8" w:space="0" w:color="000000"/>
            </w:tcBorders>
          </w:tcPr>
          <w:p w:rsidR="00391343" w:rsidRPr="003402FC" w:rsidRDefault="00391343" w:rsidP="008B6ECE">
            <w:pPr>
              <w:spacing w:after="160"/>
              <w:ind w:firstLine="720"/>
              <w:rPr>
                <w:sz w:val="26"/>
                <w:szCs w:val="26"/>
              </w:rPr>
            </w:pPr>
          </w:p>
        </w:tc>
        <w:tc>
          <w:tcPr>
            <w:tcW w:w="102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99</w:t>
            </w:r>
          </w:p>
        </w:tc>
        <w:tc>
          <w:tcPr>
            <w:tcW w:w="1411"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p>
        </w:tc>
        <w:tc>
          <w:tcPr>
            <w:tcW w:w="102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p>
        </w:tc>
        <w:tc>
          <w:tcPr>
            <w:tcW w:w="1021" w:type="dxa"/>
            <w:tcBorders>
              <w:top w:val="single" w:sz="16" w:space="0" w:color="FFFFFF"/>
              <w:left w:val="single" w:sz="8" w:space="0" w:color="000000"/>
              <w:bottom w:val="single" w:sz="16" w:space="0" w:color="000000"/>
              <w:right w:val="single" w:sz="16" w:space="0" w:color="000000"/>
            </w:tcBorders>
          </w:tcPr>
          <w:p w:rsidR="00391343" w:rsidRPr="003402FC" w:rsidRDefault="00391343" w:rsidP="008B6ECE">
            <w:pPr>
              <w:ind w:firstLine="720"/>
              <w:rPr>
                <w:sz w:val="26"/>
                <w:szCs w:val="26"/>
              </w:rPr>
            </w:pP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numPr>
          <w:ilvl w:val="0"/>
          <w:numId w:val="6"/>
        </w:numPr>
        <w:spacing w:after="195" w:line="360" w:lineRule="auto"/>
        <w:ind w:left="0" w:firstLine="720"/>
        <w:jc w:val="both"/>
        <w:rPr>
          <w:sz w:val="26"/>
          <w:szCs w:val="26"/>
        </w:rPr>
      </w:pPr>
      <w:r w:rsidRPr="003402FC">
        <w:rPr>
          <w:sz w:val="26"/>
          <w:szCs w:val="26"/>
        </w:rPr>
        <w:t xml:space="preserve">Dependent Variable: organization </w:t>
      </w:r>
    </w:p>
    <w:p w:rsidR="00391343" w:rsidRPr="00375A10" w:rsidRDefault="00391343" w:rsidP="00391343">
      <w:pPr>
        <w:numPr>
          <w:ilvl w:val="0"/>
          <w:numId w:val="6"/>
        </w:numPr>
        <w:spacing w:line="360" w:lineRule="auto"/>
        <w:ind w:left="0" w:firstLine="720"/>
        <w:jc w:val="both"/>
        <w:rPr>
          <w:sz w:val="26"/>
          <w:szCs w:val="26"/>
        </w:rPr>
      </w:pPr>
      <w:r w:rsidRPr="003402FC">
        <w:rPr>
          <w:sz w:val="26"/>
          <w:szCs w:val="26"/>
        </w:rPr>
        <w:t xml:space="preserve">Predictors: (Constant), FORENSICACCOUNTING </w:t>
      </w:r>
    </w:p>
    <w:p w:rsidR="00391343" w:rsidRPr="003402FC" w:rsidRDefault="00391343" w:rsidP="00391343">
      <w:pPr>
        <w:pStyle w:val="Heading1"/>
        <w:spacing w:line="360" w:lineRule="auto"/>
        <w:ind w:left="0" w:right="0" w:firstLine="720"/>
        <w:rPr>
          <w:sz w:val="26"/>
          <w:szCs w:val="26"/>
        </w:rPr>
      </w:pPr>
      <w:r w:rsidRPr="003402FC">
        <w:rPr>
          <w:sz w:val="26"/>
          <w:szCs w:val="26"/>
        </w:rPr>
        <w:t xml:space="preserve">Table 4.2.25 Coefficients  </w:t>
      </w:r>
    </w:p>
    <w:tbl>
      <w:tblPr>
        <w:tblStyle w:val="TableGrid"/>
        <w:tblW w:w="8873" w:type="dxa"/>
        <w:tblInd w:w="0" w:type="dxa"/>
        <w:tblCellMar>
          <w:top w:w="16" w:type="dxa"/>
          <w:right w:w="66" w:type="dxa"/>
        </w:tblCellMar>
        <w:tblLook w:val="04A0"/>
      </w:tblPr>
      <w:tblGrid>
        <w:gridCol w:w="664"/>
        <w:gridCol w:w="2440"/>
        <w:gridCol w:w="1229"/>
        <w:gridCol w:w="1218"/>
        <w:gridCol w:w="1451"/>
        <w:gridCol w:w="940"/>
        <w:gridCol w:w="931"/>
      </w:tblGrid>
      <w:tr w:rsidR="00391343" w:rsidRPr="003402FC" w:rsidTr="008B6ECE">
        <w:trPr>
          <w:trHeight w:val="903"/>
        </w:trPr>
        <w:tc>
          <w:tcPr>
            <w:tcW w:w="3119" w:type="dxa"/>
            <w:gridSpan w:val="2"/>
            <w:vMerge w:val="restart"/>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after="195"/>
              <w:ind w:firstLine="720"/>
              <w:jc w:val="center"/>
              <w:rPr>
                <w:sz w:val="26"/>
                <w:szCs w:val="26"/>
              </w:rPr>
            </w:pPr>
          </w:p>
          <w:p w:rsidR="00391343" w:rsidRPr="003402FC" w:rsidRDefault="00391343" w:rsidP="008B6ECE">
            <w:pPr>
              <w:ind w:firstLine="720"/>
              <w:jc w:val="center"/>
              <w:rPr>
                <w:sz w:val="26"/>
                <w:szCs w:val="26"/>
              </w:rPr>
            </w:pPr>
            <w:r w:rsidRPr="003402FC">
              <w:rPr>
                <w:sz w:val="26"/>
                <w:szCs w:val="26"/>
              </w:rPr>
              <w:t>Model</w:t>
            </w:r>
          </w:p>
        </w:tc>
        <w:tc>
          <w:tcPr>
            <w:tcW w:w="2469" w:type="dxa"/>
            <w:gridSpan w:val="2"/>
            <w:tcBorders>
              <w:top w:val="single" w:sz="4" w:space="0" w:color="000000"/>
              <w:left w:val="single" w:sz="4" w:space="0" w:color="000000"/>
              <w:bottom w:val="single" w:sz="4" w:space="0" w:color="000000"/>
              <w:right w:val="single" w:sz="8" w:space="0" w:color="000000"/>
            </w:tcBorders>
          </w:tcPr>
          <w:p w:rsidR="00391343" w:rsidRPr="003402FC" w:rsidRDefault="00391343" w:rsidP="008B6ECE">
            <w:pPr>
              <w:spacing w:after="195"/>
              <w:ind w:firstLine="720"/>
              <w:jc w:val="center"/>
              <w:rPr>
                <w:sz w:val="26"/>
                <w:szCs w:val="26"/>
              </w:rPr>
            </w:pPr>
          </w:p>
          <w:p w:rsidR="00391343" w:rsidRPr="003402FC" w:rsidRDefault="00391343" w:rsidP="008B6ECE">
            <w:pPr>
              <w:spacing w:after="195"/>
              <w:ind w:firstLine="720"/>
              <w:jc w:val="center"/>
              <w:rPr>
                <w:sz w:val="26"/>
                <w:szCs w:val="26"/>
              </w:rPr>
            </w:pPr>
            <w:r w:rsidRPr="003402FC">
              <w:rPr>
                <w:sz w:val="26"/>
                <w:szCs w:val="26"/>
              </w:rPr>
              <w:t>Un</w:t>
            </w:r>
            <w:r>
              <w:rPr>
                <w:sz w:val="26"/>
                <w:szCs w:val="26"/>
              </w:rPr>
              <w:t>-</w:t>
            </w:r>
            <w:r w:rsidRPr="003402FC">
              <w:rPr>
                <w:sz w:val="26"/>
                <w:szCs w:val="26"/>
              </w:rPr>
              <w:t>standardized</w:t>
            </w:r>
          </w:p>
          <w:p w:rsidR="00391343" w:rsidRPr="003402FC" w:rsidRDefault="00391343" w:rsidP="008B6ECE">
            <w:pPr>
              <w:ind w:firstLine="720"/>
              <w:jc w:val="center"/>
              <w:rPr>
                <w:sz w:val="26"/>
                <w:szCs w:val="26"/>
              </w:rPr>
            </w:pPr>
            <w:r w:rsidRPr="003402FC">
              <w:rPr>
                <w:sz w:val="26"/>
                <w:szCs w:val="26"/>
              </w:rPr>
              <w:t>Coefficients</w:t>
            </w:r>
          </w:p>
        </w:tc>
        <w:tc>
          <w:tcPr>
            <w:tcW w:w="1400" w:type="dxa"/>
            <w:tcBorders>
              <w:top w:val="single" w:sz="4" w:space="0" w:color="000000"/>
              <w:left w:val="single" w:sz="8" w:space="0" w:color="000000"/>
              <w:bottom w:val="single" w:sz="4" w:space="0" w:color="000000"/>
              <w:right w:val="single" w:sz="4" w:space="0" w:color="000000"/>
            </w:tcBorders>
          </w:tcPr>
          <w:p w:rsidR="00391343" w:rsidRPr="003402FC" w:rsidRDefault="00391343" w:rsidP="008B6ECE">
            <w:pPr>
              <w:spacing w:after="195"/>
              <w:ind w:firstLine="720"/>
              <w:jc w:val="center"/>
              <w:rPr>
                <w:sz w:val="26"/>
                <w:szCs w:val="26"/>
              </w:rPr>
            </w:pPr>
          </w:p>
          <w:p w:rsidR="00391343" w:rsidRPr="003402FC" w:rsidRDefault="00391343" w:rsidP="008B6ECE">
            <w:pPr>
              <w:spacing w:after="195"/>
              <w:ind w:firstLine="720"/>
              <w:jc w:val="center"/>
              <w:rPr>
                <w:sz w:val="26"/>
                <w:szCs w:val="26"/>
              </w:rPr>
            </w:pPr>
            <w:r w:rsidRPr="003402FC">
              <w:rPr>
                <w:sz w:val="26"/>
                <w:szCs w:val="26"/>
              </w:rPr>
              <w:t>Standardized</w:t>
            </w:r>
          </w:p>
          <w:p w:rsidR="00391343" w:rsidRPr="003402FC" w:rsidRDefault="00391343" w:rsidP="008B6ECE">
            <w:pPr>
              <w:ind w:firstLine="720"/>
              <w:jc w:val="center"/>
              <w:rPr>
                <w:sz w:val="26"/>
                <w:szCs w:val="26"/>
              </w:rPr>
            </w:pPr>
            <w:r w:rsidRPr="003402FC">
              <w:rPr>
                <w:sz w:val="26"/>
                <w:szCs w:val="26"/>
              </w:rPr>
              <w:t>Coefficients</w:t>
            </w:r>
          </w:p>
        </w:tc>
        <w:tc>
          <w:tcPr>
            <w:tcW w:w="946" w:type="dxa"/>
            <w:vMerge w:val="restart"/>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after="195"/>
              <w:ind w:firstLine="720"/>
              <w:jc w:val="center"/>
              <w:rPr>
                <w:sz w:val="26"/>
                <w:szCs w:val="26"/>
              </w:rPr>
            </w:pPr>
          </w:p>
          <w:p w:rsidR="00391343" w:rsidRPr="003402FC" w:rsidRDefault="00391343" w:rsidP="008B6ECE">
            <w:pPr>
              <w:ind w:firstLine="720"/>
              <w:jc w:val="center"/>
              <w:rPr>
                <w:sz w:val="26"/>
                <w:szCs w:val="26"/>
              </w:rPr>
            </w:pPr>
            <w:r w:rsidRPr="003402FC">
              <w:rPr>
                <w:sz w:val="26"/>
                <w:szCs w:val="26"/>
              </w:rPr>
              <w:t>T</w:t>
            </w:r>
          </w:p>
        </w:tc>
        <w:tc>
          <w:tcPr>
            <w:tcW w:w="939" w:type="dxa"/>
            <w:vMerge w:val="restart"/>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after="195"/>
              <w:ind w:firstLine="720"/>
              <w:jc w:val="center"/>
              <w:rPr>
                <w:sz w:val="26"/>
                <w:szCs w:val="26"/>
              </w:rPr>
            </w:pPr>
          </w:p>
          <w:p w:rsidR="00391343" w:rsidRPr="003402FC" w:rsidRDefault="00391343" w:rsidP="008B6ECE">
            <w:pPr>
              <w:ind w:firstLine="720"/>
              <w:jc w:val="center"/>
              <w:rPr>
                <w:sz w:val="26"/>
                <w:szCs w:val="26"/>
              </w:rPr>
            </w:pPr>
            <w:r w:rsidRPr="003402FC">
              <w:rPr>
                <w:sz w:val="26"/>
                <w:szCs w:val="26"/>
              </w:rPr>
              <w:t>Sig.</w:t>
            </w:r>
          </w:p>
        </w:tc>
      </w:tr>
      <w:tr w:rsidR="00391343" w:rsidRPr="003402FC" w:rsidTr="008B6ECE">
        <w:trPr>
          <w:trHeight w:val="304"/>
        </w:trPr>
        <w:tc>
          <w:tcPr>
            <w:tcW w:w="0" w:type="auto"/>
            <w:gridSpan w:val="2"/>
            <w:vMerge/>
            <w:tcBorders>
              <w:top w:val="nil"/>
              <w:left w:val="single" w:sz="4" w:space="0" w:color="000000"/>
              <w:bottom w:val="single" w:sz="4" w:space="0" w:color="000000"/>
              <w:right w:val="single" w:sz="4" w:space="0" w:color="000000"/>
            </w:tcBorders>
          </w:tcPr>
          <w:p w:rsidR="00391343" w:rsidRPr="003402FC" w:rsidRDefault="00391343" w:rsidP="008B6ECE">
            <w:pPr>
              <w:spacing w:after="160"/>
              <w:ind w:firstLine="720"/>
              <w:jc w:val="center"/>
              <w:rPr>
                <w:sz w:val="26"/>
                <w:szCs w:val="26"/>
              </w:rPr>
            </w:pPr>
          </w:p>
        </w:tc>
        <w:tc>
          <w:tcPr>
            <w:tcW w:w="1239"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B</w:t>
            </w:r>
          </w:p>
        </w:tc>
        <w:tc>
          <w:tcPr>
            <w:tcW w:w="1230" w:type="dxa"/>
            <w:tcBorders>
              <w:top w:val="single" w:sz="4" w:space="0" w:color="000000"/>
              <w:left w:val="single" w:sz="4" w:space="0" w:color="000000"/>
              <w:bottom w:val="single" w:sz="4"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Std. Error</w:t>
            </w:r>
          </w:p>
        </w:tc>
        <w:tc>
          <w:tcPr>
            <w:tcW w:w="1400" w:type="dxa"/>
            <w:tcBorders>
              <w:top w:val="single" w:sz="4" w:space="0" w:color="000000"/>
              <w:left w:val="single" w:sz="8"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Beta</w:t>
            </w:r>
          </w:p>
        </w:tc>
        <w:tc>
          <w:tcPr>
            <w:tcW w:w="0" w:type="auto"/>
            <w:vMerge/>
            <w:tcBorders>
              <w:top w:val="nil"/>
              <w:left w:val="single" w:sz="4" w:space="0" w:color="000000"/>
              <w:bottom w:val="single" w:sz="4" w:space="0" w:color="000000"/>
              <w:right w:val="single" w:sz="4" w:space="0" w:color="000000"/>
            </w:tcBorders>
          </w:tcPr>
          <w:p w:rsidR="00391343" w:rsidRPr="003402FC" w:rsidRDefault="00391343" w:rsidP="008B6ECE">
            <w:pPr>
              <w:spacing w:after="160"/>
              <w:ind w:firstLine="720"/>
              <w:jc w:val="center"/>
              <w:rPr>
                <w:sz w:val="26"/>
                <w:szCs w:val="26"/>
              </w:rPr>
            </w:pPr>
          </w:p>
        </w:tc>
        <w:tc>
          <w:tcPr>
            <w:tcW w:w="0" w:type="auto"/>
            <w:vMerge/>
            <w:tcBorders>
              <w:top w:val="nil"/>
              <w:left w:val="single" w:sz="4" w:space="0" w:color="000000"/>
              <w:bottom w:val="single" w:sz="4" w:space="0" w:color="000000"/>
              <w:right w:val="single" w:sz="4" w:space="0" w:color="000000"/>
            </w:tcBorders>
          </w:tcPr>
          <w:p w:rsidR="00391343" w:rsidRPr="003402FC" w:rsidRDefault="00391343" w:rsidP="008B6ECE">
            <w:pPr>
              <w:spacing w:after="160"/>
              <w:ind w:firstLine="720"/>
              <w:jc w:val="center"/>
              <w:rPr>
                <w:sz w:val="26"/>
                <w:szCs w:val="26"/>
              </w:rPr>
            </w:pPr>
          </w:p>
        </w:tc>
      </w:tr>
      <w:tr w:rsidR="00391343" w:rsidRPr="003402FC" w:rsidTr="008B6ECE">
        <w:trPr>
          <w:trHeight w:val="304"/>
        </w:trPr>
        <w:tc>
          <w:tcPr>
            <w:tcW w:w="674" w:type="dxa"/>
            <w:vMerge w:val="restart"/>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1</w:t>
            </w:r>
          </w:p>
        </w:tc>
        <w:tc>
          <w:tcPr>
            <w:tcW w:w="2444"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(Constant)</w:t>
            </w:r>
          </w:p>
        </w:tc>
        <w:tc>
          <w:tcPr>
            <w:tcW w:w="1239"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5.527</w:t>
            </w:r>
          </w:p>
        </w:tc>
        <w:tc>
          <w:tcPr>
            <w:tcW w:w="1230" w:type="dxa"/>
            <w:tcBorders>
              <w:top w:val="single" w:sz="4" w:space="0" w:color="000000"/>
              <w:left w:val="single" w:sz="4" w:space="0" w:color="000000"/>
              <w:bottom w:val="single" w:sz="4"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.716</w:t>
            </w:r>
          </w:p>
        </w:tc>
        <w:tc>
          <w:tcPr>
            <w:tcW w:w="1400" w:type="dxa"/>
            <w:tcBorders>
              <w:top w:val="single" w:sz="4" w:space="0" w:color="000000"/>
              <w:left w:val="single" w:sz="8" w:space="0" w:color="000000"/>
              <w:bottom w:val="single" w:sz="4" w:space="0" w:color="000000"/>
              <w:right w:val="single" w:sz="4" w:space="0" w:color="000000"/>
            </w:tcBorders>
          </w:tcPr>
          <w:p w:rsidR="00391343" w:rsidRPr="003402FC" w:rsidRDefault="00391343" w:rsidP="008B6ECE">
            <w:pPr>
              <w:ind w:firstLine="720"/>
              <w:jc w:val="center"/>
              <w:rPr>
                <w:sz w:val="26"/>
                <w:szCs w:val="26"/>
              </w:rPr>
            </w:pPr>
          </w:p>
        </w:tc>
        <w:tc>
          <w:tcPr>
            <w:tcW w:w="946"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7.722</w:t>
            </w:r>
          </w:p>
        </w:tc>
        <w:tc>
          <w:tcPr>
            <w:tcW w:w="939"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.000</w:t>
            </w:r>
          </w:p>
        </w:tc>
      </w:tr>
      <w:tr w:rsidR="00391343" w:rsidRPr="003402FC" w:rsidTr="008B6ECE">
        <w:trPr>
          <w:trHeight w:val="605"/>
        </w:trPr>
        <w:tc>
          <w:tcPr>
            <w:tcW w:w="0" w:type="auto"/>
            <w:vMerge/>
            <w:tcBorders>
              <w:top w:val="nil"/>
              <w:left w:val="single" w:sz="4" w:space="0" w:color="000000"/>
              <w:bottom w:val="single" w:sz="4" w:space="0" w:color="000000"/>
              <w:right w:val="single" w:sz="4" w:space="0" w:color="000000"/>
            </w:tcBorders>
          </w:tcPr>
          <w:p w:rsidR="00391343" w:rsidRPr="003402FC" w:rsidRDefault="00391343" w:rsidP="008B6ECE">
            <w:pPr>
              <w:spacing w:after="160"/>
              <w:ind w:firstLine="720"/>
              <w:jc w:val="center"/>
              <w:rPr>
                <w:sz w:val="26"/>
                <w:szCs w:val="26"/>
              </w:rPr>
            </w:pPr>
          </w:p>
        </w:tc>
        <w:tc>
          <w:tcPr>
            <w:tcW w:w="2444"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spacing w:after="200"/>
              <w:ind w:firstLine="720"/>
              <w:jc w:val="center"/>
              <w:rPr>
                <w:sz w:val="26"/>
                <w:szCs w:val="26"/>
              </w:rPr>
            </w:pPr>
            <w:r w:rsidRPr="003402FC">
              <w:rPr>
                <w:sz w:val="26"/>
                <w:szCs w:val="26"/>
              </w:rPr>
              <w:t>FORENSICACCOUNT</w:t>
            </w:r>
          </w:p>
          <w:p w:rsidR="00391343" w:rsidRPr="003402FC" w:rsidRDefault="00391343" w:rsidP="008B6ECE">
            <w:pPr>
              <w:ind w:firstLine="720"/>
              <w:jc w:val="center"/>
              <w:rPr>
                <w:sz w:val="26"/>
                <w:szCs w:val="26"/>
              </w:rPr>
            </w:pPr>
            <w:r w:rsidRPr="003402FC">
              <w:rPr>
                <w:sz w:val="26"/>
                <w:szCs w:val="26"/>
              </w:rPr>
              <w:t>ING</w:t>
            </w:r>
          </w:p>
        </w:tc>
        <w:tc>
          <w:tcPr>
            <w:tcW w:w="1239"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.155</w:t>
            </w:r>
          </w:p>
        </w:tc>
        <w:tc>
          <w:tcPr>
            <w:tcW w:w="1230" w:type="dxa"/>
            <w:tcBorders>
              <w:top w:val="single" w:sz="4" w:space="0" w:color="000000"/>
              <w:left w:val="single" w:sz="4" w:space="0" w:color="000000"/>
              <w:bottom w:val="single" w:sz="4"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.050</w:t>
            </w:r>
          </w:p>
        </w:tc>
        <w:tc>
          <w:tcPr>
            <w:tcW w:w="1400" w:type="dxa"/>
            <w:tcBorders>
              <w:top w:val="single" w:sz="4" w:space="0" w:color="000000"/>
              <w:left w:val="single" w:sz="8"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.301</w:t>
            </w:r>
          </w:p>
        </w:tc>
        <w:tc>
          <w:tcPr>
            <w:tcW w:w="946"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3.119</w:t>
            </w:r>
          </w:p>
        </w:tc>
        <w:tc>
          <w:tcPr>
            <w:tcW w:w="939" w:type="dxa"/>
            <w:tcBorders>
              <w:top w:val="single" w:sz="4" w:space="0" w:color="000000"/>
              <w:left w:val="single" w:sz="4" w:space="0" w:color="000000"/>
              <w:bottom w:val="single" w:sz="4" w:space="0" w:color="000000"/>
              <w:right w:val="single" w:sz="4" w:space="0" w:color="000000"/>
            </w:tcBorders>
          </w:tcPr>
          <w:p w:rsidR="00391343" w:rsidRPr="003402FC" w:rsidRDefault="00391343" w:rsidP="008B6ECE">
            <w:pPr>
              <w:ind w:firstLine="720"/>
              <w:jc w:val="center"/>
              <w:rPr>
                <w:sz w:val="26"/>
                <w:szCs w:val="26"/>
              </w:rPr>
            </w:pPr>
            <w:r w:rsidRPr="003402FC">
              <w:rPr>
                <w:sz w:val="26"/>
                <w:szCs w:val="26"/>
              </w:rPr>
              <w:t>.002</w:t>
            </w:r>
          </w:p>
        </w:tc>
      </w:tr>
    </w:tbl>
    <w:p w:rsidR="00391343" w:rsidRPr="003402FC" w:rsidRDefault="00391343" w:rsidP="00391343">
      <w:pPr>
        <w:pStyle w:val="Heading2"/>
        <w:spacing w:line="360" w:lineRule="auto"/>
        <w:ind w:left="0" w:firstLine="720"/>
        <w:rPr>
          <w:sz w:val="26"/>
          <w:szCs w:val="26"/>
        </w:rPr>
      </w:pPr>
      <w:r w:rsidRPr="003402FC">
        <w:rPr>
          <w:sz w:val="26"/>
          <w:szCs w:val="26"/>
        </w:rPr>
        <w:t>Source: Field survey (2025)</w:t>
      </w:r>
    </w:p>
    <w:p w:rsidR="00391343" w:rsidRDefault="00391343" w:rsidP="00391343">
      <w:pPr>
        <w:spacing w:after="195" w:line="360" w:lineRule="auto"/>
        <w:rPr>
          <w:sz w:val="26"/>
          <w:szCs w:val="26"/>
          <w:lang w:val="en-GB" w:eastAsia="en-GB"/>
        </w:rPr>
      </w:pPr>
    </w:p>
    <w:p w:rsidR="00391343" w:rsidRPr="003402FC" w:rsidRDefault="00391343" w:rsidP="00391343">
      <w:pPr>
        <w:spacing w:after="195" w:line="360" w:lineRule="auto"/>
        <w:rPr>
          <w:sz w:val="26"/>
          <w:szCs w:val="26"/>
        </w:rPr>
      </w:pPr>
      <w:r w:rsidRPr="003402FC">
        <w:rPr>
          <w:sz w:val="26"/>
          <w:szCs w:val="26"/>
        </w:rPr>
        <w:lastRenderedPageBreak/>
        <w:t xml:space="preserve">a. Dependent Variable: organization </w:t>
      </w:r>
    </w:p>
    <w:p w:rsidR="00391343" w:rsidRPr="003402FC" w:rsidRDefault="00391343" w:rsidP="00391343">
      <w:pPr>
        <w:spacing w:line="360" w:lineRule="auto"/>
        <w:ind w:firstLine="720"/>
        <w:rPr>
          <w:sz w:val="26"/>
          <w:szCs w:val="26"/>
        </w:rPr>
      </w:pPr>
      <w:r w:rsidRPr="003402FC">
        <w:rPr>
          <w:sz w:val="26"/>
          <w:szCs w:val="26"/>
        </w:rPr>
        <w:t xml:space="preserve">The table above represents the regression analysis which is used in testing the objective, the calculated result is 9.730 while the tabulated result is 0.002.Thus, is tab &gt; cab, that is 0.002&gt;9.730. From this result, we can conclude that the role of forensic accountant in an organization has a positive significant to the organization.  </w:t>
      </w:r>
    </w:p>
    <w:p w:rsidR="00391343" w:rsidRPr="003402FC" w:rsidRDefault="00391343" w:rsidP="00391343">
      <w:pPr>
        <w:pStyle w:val="Heading1"/>
        <w:spacing w:after="0" w:line="360" w:lineRule="auto"/>
        <w:ind w:left="0" w:right="0" w:firstLine="720"/>
        <w:rPr>
          <w:sz w:val="26"/>
          <w:szCs w:val="26"/>
        </w:rPr>
      </w:pPr>
      <w:r w:rsidRPr="003402FC">
        <w:rPr>
          <w:sz w:val="26"/>
          <w:szCs w:val="26"/>
        </w:rPr>
        <w:t>Regression</w:t>
      </w:r>
      <w:r>
        <w:rPr>
          <w:sz w:val="26"/>
          <w:szCs w:val="26"/>
        </w:rPr>
        <w:t xml:space="preserve"> </w:t>
      </w:r>
      <w:r w:rsidRPr="003402FC">
        <w:rPr>
          <w:sz w:val="26"/>
          <w:szCs w:val="26"/>
        </w:rPr>
        <w:t>Table 4.2.26 ANOVA</w:t>
      </w:r>
      <w:r w:rsidRPr="003402FC">
        <w:rPr>
          <w:sz w:val="26"/>
          <w:szCs w:val="26"/>
          <w:vertAlign w:val="superscript"/>
        </w:rPr>
        <w:t>a</w:t>
      </w:r>
    </w:p>
    <w:tbl>
      <w:tblPr>
        <w:tblStyle w:val="TableGrid"/>
        <w:tblW w:w="7989" w:type="dxa"/>
        <w:jc w:val="center"/>
        <w:tblInd w:w="456" w:type="dxa"/>
        <w:tblCellMar>
          <w:top w:w="29" w:type="dxa"/>
          <w:right w:w="10" w:type="dxa"/>
        </w:tblCellMar>
        <w:tblLook w:val="04A0"/>
      </w:tblPr>
      <w:tblGrid>
        <w:gridCol w:w="2027"/>
        <w:gridCol w:w="1215"/>
        <w:gridCol w:w="275"/>
        <w:gridCol w:w="1020"/>
        <w:gridCol w:w="1411"/>
        <w:gridCol w:w="1020"/>
        <w:gridCol w:w="1021"/>
      </w:tblGrid>
      <w:tr w:rsidR="00391343" w:rsidRPr="003402FC" w:rsidTr="008B6ECE">
        <w:trPr>
          <w:trHeight w:val="1035"/>
          <w:jc w:val="center"/>
        </w:trPr>
        <w:tc>
          <w:tcPr>
            <w:tcW w:w="2026"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 xml:space="preserve">Model </w:t>
            </w:r>
          </w:p>
        </w:tc>
        <w:tc>
          <w:tcPr>
            <w:tcW w:w="1215" w:type="dxa"/>
            <w:tcBorders>
              <w:top w:val="single" w:sz="16" w:space="0" w:color="000000"/>
              <w:left w:val="single" w:sz="16" w:space="0" w:color="000000"/>
              <w:bottom w:val="single" w:sz="16" w:space="0" w:color="000000"/>
              <w:right w:val="nil"/>
            </w:tcBorders>
          </w:tcPr>
          <w:p w:rsidR="00391343" w:rsidRPr="003402FC" w:rsidRDefault="00391343" w:rsidP="008B6ECE">
            <w:pPr>
              <w:spacing w:after="195"/>
              <w:rPr>
                <w:sz w:val="26"/>
                <w:szCs w:val="26"/>
              </w:rPr>
            </w:pPr>
            <w:r>
              <w:rPr>
                <w:sz w:val="26"/>
                <w:szCs w:val="26"/>
              </w:rPr>
              <w:t xml:space="preserve">Sum </w:t>
            </w:r>
            <w:r w:rsidRPr="003402FC">
              <w:rPr>
                <w:sz w:val="26"/>
                <w:szCs w:val="26"/>
              </w:rPr>
              <w:t xml:space="preserve">Squares </w:t>
            </w:r>
          </w:p>
        </w:tc>
        <w:tc>
          <w:tcPr>
            <w:tcW w:w="275" w:type="dxa"/>
            <w:tcBorders>
              <w:top w:val="single" w:sz="16" w:space="0" w:color="000000"/>
              <w:left w:val="nil"/>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of </w:t>
            </w:r>
          </w:p>
        </w:tc>
        <w:tc>
          <w:tcPr>
            <w:tcW w:w="102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Df</w:t>
            </w:r>
          </w:p>
        </w:tc>
        <w:tc>
          <w:tcPr>
            <w:tcW w:w="1411"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Mean Square </w:t>
            </w:r>
          </w:p>
        </w:tc>
        <w:tc>
          <w:tcPr>
            <w:tcW w:w="102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 xml:space="preserve">F </w:t>
            </w:r>
          </w:p>
        </w:tc>
        <w:tc>
          <w:tcPr>
            <w:tcW w:w="1021" w:type="dxa"/>
            <w:tcBorders>
              <w:top w:val="single" w:sz="16" w:space="0" w:color="000000"/>
              <w:left w:val="single" w:sz="8" w:space="0" w:color="000000"/>
              <w:bottom w:val="single" w:sz="16" w:space="0" w:color="000000"/>
              <w:right w:val="single" w:sz="16" w:space="0" w:color="000000"/>
            </w:tcBorders>
          </w:tcPr>
          <w:p w:rsidR="00391343" w:rsidRPr="003402FC" w:rsidRDefault="00391343" w:rsidP="008B6ECE">
            <w:pPr>
              <w:rPr>
                <w:sz w:val="26"/>
                <w:szCs w:val="26"/>
              </w:rPr>
            </w:pPr>
            <w:r w:rsidRPr="003402FC">
              <w:rPr>
                <w:sz w:val="26"/>
                <w:szCs w:val="26"/>
              </w:rPr>
              <w:t xml:space="preserve">Sig. </w:t>
            </w:r>
          </w:p>
        </w:tc>
      </w:tr>
      <w:tr w:rsidR="00391343" w:rsidRPr="003402FC" w:rsidTr="008B6ECE">
        <w:trPr>
          <w:trHeight w:val="535"/>
          <w:jc w:val="center"/>
        </w:trPr>
        <w:tc>
          <w:tcPr>
            <w:tcW w:w="2026"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right"/>
              <w:rPr>
                <w:sz w:val="26"/>
                <w:szCs w:val="26"/>
              </w:rPr>
            </w:pPr>
            <w:r w:rsidRPr="003402FC">
              <w:rPr>
                <w:sz w:val="26"/>
                <w:szCs w:val="26"/>
              </w:rPr>
              <w:t xml:space="preserve">Regression </w:t>
            </w:r>
          </w:p>
        </w:tc>
        <w:tc>
          <w:tcPr>
            <w:tcW w:w="1215" w:type="dxa"/>
            <w:tcBorders>
              <w:top w:val="single" w:sz="16" w:space="0" w:color="000000"/>
              <w:left w:val="single" w:sz="16" w:space="0" w:color="000000"/>
              <w:bottom w:val="single" w:sz="16" w:space="0" w:color="FFFFFF"/>
              <w:right w:val="nil"/>
            </w:tcBorders>
          </w:tcPr>
          <w:p w:rsidR="00391343" w:rsidRPr="003402FC" w:rsidRDefault="00391343" w:rsidP="008B6ECE">
            <w:pPr>
              <w:ind w:firstLine="720"/>
              <w:rPr>
                <w:sz w:val="26"/>
                <w:szCs w:val="26"/>
              </w:rPr>
            </w:pPr>
            <w:r w:rsidRPr="003402FC">
              <w:rPr>
                <w:sz w:val="26"/>
                <w:szCs w:val="26"/>
              </w:rPr>
              <w:t xml:space="preserve">12.436 </w:t>
            </w:r>
          </w:p>
        </w:tc>
        <w:tc>
          <w:tcPr>
            <w:tcW w:w="275" w:type="dxa"/>
            <w:tcBorders>
              <w:top w:val="single" w:sz="16" w:space="0" w:color="000000"/>
              <w:left w:val="nil"/>
              <w:bottom w:val="single" w:sz="16" w:space="0" w:color="FFFFFF"/>
              <w:right w:val="single" w:sz="8" w:space="0" w:color="000000"/>
            </w:tcBorders>
          </w:tcPr>
          <w:p w:rsidR="00391343" w:rsidRPr="003402FC" w:rsidRDefault="00391343" w:rsidP="008B6ECE">
            <w:pPr>
              <w:spacing w:after="160"/>
              <w:ind w:firstLine="720"/>
              <w:rPr>
                <w:sz w:val="26"/>
                <w:szCs w:val="26"/>
              </w:rPr>
            </w:pPr>
          </w:p>
        </w:tc>
        <w:tc>
          <w:tcPr>
            <w:tcW w:w="102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 </w:t>
            </w:r>
          </w:p>
        </w:tc>
        <w:tc>
          <w:tcPr>
            <w:tcW w:w="1411"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12.436 </w:t>
            </w:r>
          </w:p>
        </w:tc>
        <w:tc>
          <w:tcPr>
            <w:tcW w:w="102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4.576 </w:t>
            </w:r>
          </w:p>
        </w:tc>
        <w:tc>
          <w:tcPr>
            <w:tcW w:w="1021" w:type="dxa"/>
            <w:tcBorders>
              <w:top w:val="single" w:sz="16" w:space="0" w:color="000000"/>
              <w:left w:val="single" w:sz="8" w:space="0" w:color="000000"/>
              <w:bottom w:val="single" w:sz="16" w:space="0" w:color="FFFFFF"/>
              <w:right w:val="single" w:sz="16" w:space="0" w:color="000000"/>
            </w:tcBorders>
          </w:tcPr>
          <w:p w:rsidR="00391343" w:rsidRPr="003402FC" w:rsidRDefault="00391343" w:rsidP="008B6ECE">
            <w:pPr>
              <w:ind w:firstLine="720"/>
              <w:rPr>
                <w:sz w:val="26"/>
                <w:szCs w:val="26"/>
              </w:rPr>
            </w:pPr>
            <w:r w:rsidRPr="003402FC">
              <w:rPr>
                <w:sz w:val="26"/>
                <w:szCs w:val="26"/>
              </w:rPr>
              <w:t>.035</w:t>
            </w:r>
            <w:r w:rsidRPr="003402FC">
              <w:rPr>
                <w:sz w:val="26"/>
                <w:szCs w:val="26"/>
                <w:vertAlign w:val="superscript"/>
              </w:rPr>
              <w:t>b</w:t>
            </w:r>
          </w:p>
        </w:tc>
      </w:tr>
      <w:tr w:rsidR="00391343" w:rsidRPr="003402FC" w:rsidTr="008B6ECE">
        <w:trPr>
          <w:trHeight w:val="535"/>
          <w:jc w:val="center"/>
        </w:trPr>
        <w:tc>
          <w:tcPr>
            <w:tcW w:w="2026" w:type="dxa"/>
            <w:tcBorders>
              <w:top w:val="nil"/>
              <w:left w:val="single" w:sz="16" w:space="0" w:color="000000"/>
              <w:bottom w:val="nil"/>
              <w:right w:val="single" w:sz="16" w:space="0" w:color="000000"/>
            </w:tcBorders>
          </w:tcPr>
          <w:p w:rsidR="00391343" w:rsidRPr="003402FC" w:rsidRDefault="00391343" w:rsidP="008B6ECE">
            <w:pPr>
              <w:tabs>
                <w:tab w:val="center" w:pos="1224"/>
              </w:tabs>
              <w:ind w:firstLine="720"/>
              <w:rPr>
                <w:sz w:val="26"/>
                <w:szCs w:val="26"/>
              </w:rPr>
            </w:pPr>
            <w:r w:rsidRPr="003402FC">
              <w:rPr>
                <w:sz w:val="26"/>
                <w:szCs w:val="26"/>
              </w:rPr>
              <w:t xml:space="preserve">1 </w:t>
            </w:r>
            <w:r w:rsidRPr="003402FC">
              <w:rPr>
                <w:sz w:val="26"/>
                <w:szCs w:val="26"/>
              </w:rPr>
              <w:tab/>
              <w:t xml:space="preserve">Residual </w:t>
            </w:r>
          </w:p>
        </w:tc>
        <w:tc>
          <w:tcPr>
            <w:tcW w:w="1215" w:type="dxa"/>
            <w:tcBorders>
              <w:top w:val="single" w:sz="16" w:space="0" w:color="FFFFFF"/>
              <w:left w:val="single" w:sz="16" w:space="0" w:color="000000"/>
              <w:bottom w:val="single" w:sz="16" w:space="0" w:color="FFFFFF"/>
              <w:right w:val="nil"/>
            </w:tcBorders>
          </w:tcPr>
          <w:p w:rsidR="00391343" w:rsidRPr="003402FC" w:rsidRDefault="00391343" w:rsidP="008B6ECE">
            <w:pPr>
              <w:ind w:firstLine="720"/>
              <w:rPr>
                <w:sz w:val="26"/>
                <w:szCs w:val="26"/>
              </w:rPr>
            </w:pPr>
            <w:r w:rsidRPr="003402FC">
              <w:rPr>
                <w:sz w:val="26"/>
                <w:szCs w:val="26"/>
              </w:rPr>
              <w:t xml:space="preserve">266.324 </w:t>
            </w:r>
          </w:p>
        </w:tc>
        <w:tc>
          <w:tcPr>
            <w:tcW w:w="275" w:type="dxa"/>
            <w:tcBorders>
              <w:top w:val="single" w:sz="16" w:space="0" w:color="FFFFFF"/>
              <w:left w:val="nil"/>
              <w:bottom w:val="single" w:sz="16" w:space="0" w:color="FFFFFF"/>
              <w:right w:val="single" w:sz="8" w:space="0" w:color="000000"/>
            </w:tcBorders>
          </w:tcPr>
          <w:p w:rsidR="00391343" w:rsidRPr="003402FC" w:rsidRDefault="00391343" w:rsidP="008B6ECE">
            <w:pPr>
              <w:spacing w:after="160"/>
              <w:ind w:firstLine="720"/>
              <w:rPr>
                <w:sz w:val="26"/>
                <w:szCs w:val="26"/>
              </w:rPr>
            </w:pPr>
          </w:p>
        </w:tc>
        <w:tc>
          <w:tcPr>
            <w:tcW w:w="102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98 </w:t>
            </w:r>
          </w:p>
        </w:tc>
        <w:tc>
          <w:tcPr>
            <w:tcW w:w="141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 xml:space="preserve">2.718 </w:t>
            </w:r>
          </w:p>
        </w:tc>
        <w:tc>
          <w:tcPr>
            <w:tcW w:w="102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p>
        </w:tc>
        <w:tc>
          <w:tcPr>
            <w:tcW w:w="1021" w:type="dxa"/>
            <w:tcBorders>
              <w:top w:val="single" w:sz="16" w:space="0" w:color="FFFFFF"/>
              <w:left w:val="single" w:sz="8" w:space="0" w:color="000000"/>
              <w:bottom w:val="single" w:sz="16" w:space="0" w:color="FFFFFF"/>
              <w:right w:val="single" w:sz="16" w:space="0" w:color="000000"/>
            </w:tcBorders>
          </w:tcPr>
          <w:p w:rsidR="00391343" w:rsidRPr="003402FC" w:rsidRDefault="00391343" w:rsidP="008B6ECE">
            <w:pPr>
              <w:ind w:firstLine="720"/>
              <w:rPr>
                <w:sz w:val="26"/>
                <w:szCs w:val="26"/>
              </w:rPr>
            </w:pPr>
          </w:p>
        </w:tc>
      </w:tr>
      <w:tr w:rsidR="00391343" w:rsidRPr="003402FC" w:rsidTr="008B6ECE">
        <w:trPr>
          <w:trHeight w:val="541"/>
          <w:jc w:val="center"/>
        </w:trPr>
        <w:tc>
          <w:tcPr>
            <w:tcW w:w="2026"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 xml:space="preserve">Total </w:t>
            </w:r>
          </w:p>
        </w:tc>
        <w:tc>
          <w:tcPr>
            <w:tcW w:w="1215" w:type="dxa"/>
            <w:tcBorders>
              <w:top w:val="single" w:sz="16" w:space="0" w:color="FFFFFF"/>
              <w:left w:val="single" w:sz="16" w:space="0" w:color="000000"/>
              <w:bottom w:val="single" w:sz="16" w:space="0" w:color="000000"/>
              <w:right w:val="nil"/>
            </w:tcBorders>
          </w:tcPr>
          <w:p w:rsidR="00391343" w:rsidRPr="003402FC" w:rsidRDefault="00391343" w:rsidP="008B6ECE">
            <w:pPr>
              <w:ind w:firstLine="720"/>
              <w:rPr>
                <w:sz w:val="26"/>
                <w:szCs w:val="26"/>
              </w:rPr>
            </w:pPr>
            <w:r w:rsidRPr="003402FC">
              <w:rPr>
                <w:sz w:val="26"/>
                <w:szCs w:val="26"/>
              </w:rPr>
              <w:t xml:space="preserve">278.760 </w:t>
            </w:r>
          </w:p>
        </w:tc>
        <w:tc>
          <w:tcPr>
            <w:tcW w:w="275" w:type="dxa"/>
            <w:tcBorders>
              <w:top w:val="single" w:sz="16" w:space="0" w:color="FFFFFF"/>
              <w:left w:val="nil"/>
              <w:bottom w:val="single" w:sz="16" w:space="0" w:color="000000"/>
              <w:right w:val="single" w:sz="8" w:space="0" w:color="000000"/>
            </w:tcBorders>
          </w:tcPr>
          <w:p w:rsidR="00391343" w:rsidRPr="003402FC" w:rsidRDefault="00391343" w:rsidP="008B6ECE">
            <w:pPr>
              <w:spacing w:after="160"/>
              <w:ind w:firstLine="720"/>
              <w:rPr>
                <w:sz w:val="26"/>
                <w:szCs w:val="26"/>
              </w:rPr>
            </w:pPr>
          </w:p>
        </w:tc>
        <w:tc>
          <w:tcPr>
            <w:tcW w:w="102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 xml:space="preserve">99 </w:t>
            </w:r>
          </w:p>
        </w:tc>
        <w:tc>
          <w:tcPr>
            <w:tcW w:w="1411"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p>
        </w:tc>
        <w:tc>
          <w:tcPr>
            <w:tcW w:w="102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p>
        </w:tc>
        <w:tc>
          <w:tcPr>
            <w:tcW w:w="1021" w:type="dxa"/>
            <w:tcBorders>
              <w:top w:val="single" w:sz="16" w:space="0" w:color="FFFFFF"/>
              <w:left w:val="single" w:sz="8" w:space="0" w:color="000000"/>
              <w:bottom w:val="single" w:sz="16" w:space="0" w:color="000000"/>
              <w:right w:val="single" w:sz="16" w:space="0" w:color="000000"/>
            </w:tcBorders>
          </w:tcPr>
          <w:p w:rsidR="00391343" w:rsidRPr="003402FC" w:rsidRDefault="00391343" w:rsidP="008B6ECE">
            <w:pPr>
              <w:ind w:firstLine="720"/>
              <w:rPr>
                <w:sz w:val="26"/>
                <w:szCs w:val="26"/>
              </w:rPr>
            </w:pPr>
          </w:p>
        </w:tc>
      </w:tr>
    </w:tbl>
    <w:p w:rsidR="00391343" w:rsidRPr="003402FC" w:rsidRDefault="00391343" w:rsidP="00391343">
      <w:pPr>
        <w:spacing w:after="195" w:line="360" w:lineRule="auto"/>
        <w:ind w:firstLine="720"/>
        <w:rPr>
          <w:sz w:val="26"/>
          <w:szCs w:val="26"/>
        </w:rPr>
      </w:pPr>
    </w:p>
    <w:p w:rsidR="00391343" w:rsidRPr="003402FC" w:rsidRDefault="00391343" w:rsidP="00391343">
      <w:pPr>
        <w:numPr>
          <w:ilvl w:val="0"/>
          <w:numId w:val="7"/>
        </w:numPr>
        <w:spacing w:after="3" w:line="360" w:lineRule="auto"/>
        <w:ind w:left="0" w:firstLine="720"/>
        <w:jc w:val="both"/>
        <w:rPr>
          <w:sz w:val="26"/>
          <w:szCs w:val="26"/>
        </w:rPr>
      </w:pPr>
      <w:r w:rsidRPr="003402FC">
        <w:rPr>
          <w:sz w:val="26"/>
          <w:szCs w:val="26"/>
        </w:rPr>
        <w:t xml:space="preserve">Dependent Variable: FRAUDDETECT </w:t>
      </w:r>
    </w:p>
    <w:p w:rsidR="00391343" w:rsidRDefault="00391343" w:rsidP="00391343">
      <w:pPr>
        <w:numPr>
          <w:ilvl w:val="0"/>
          <w:numId w:val="7"/>
        </w:numPr>
        <w:spacing w:after="3" w:line="360" w:lineRule="auto"/>
        <w:ind w:left="0" w:firstLine="720"/>
        <w:jc w:val="both"/>
        <w:rPr>
          <w:sz w:val="26"/>
          <w:szCs w:val="26"/>
        </w:rPr>
      </w:pPr>
      <w:r w:rsidRPr="003402FC">
        <w:rPr>
          <w:sz w:val="26"/>
          <w:szCs w:val="26"/>
        </w:rPr>
        <w:t xml:space="preserve">Predictors: (Constant), </w:t>
      </w:r>
    </w:p>
    <w:p w:rsidR="00391343" w:rsidRPr="003402FC" w:rsidRDefault="00391343" w:rsidP="00391343">
      <w:pPr>
        <w:spacing w:line="360" w:lineRule="auto"/>
        <w:ind w:left="720"/>
        <w:rPr>
          <w:sz w:val="26"/>
          <w:szCs w:val="26"/>
        </w:rPr>
      </w:pPr>
      <w:r w:rsidRPr="003402FC">
        <w:rPr>
          <w:sz w:val="26"/>
          <w:szCs w:val="26"/>
        </w:rPr>
        <w:t>FORENSICACCOUNTING Table 4.2.27 Coefficients</w:t>
      </w:r>
      <w:r>
        <w:rPr>
          <w:sz w:val="26"/>
          <w:szCs w:val="26"/>
        </w:rPr>
        <w:t xml:space="preserve"> </w:t>
      </w:r>
    </w:p>
    <w:tbl>
      <w:tblPr>
        <w:tblStyle w:val="TableGrid"/>
        <w:tblW w:w="8964" w:type="dxa"/>
        <w:tblInd w:w="10" w:type="dxa"/>
        <w:tblCellMar>
          <w:top w:w="29" w:type="dxa"/>
          <w:left w:w="10" w:type="dxa"/>
          <w:right w:w="96" w:type="dxa"/>
        </w:tblCellMar>
        <w:tblLook w:val="04A0"/>
      </w:tblPr>
      <w:tblGrid>
        <w:gridCol w:w="2789"/>
        <w:gridCol w:w="1332"/>
        <w:gridCol w:w="1331"/>
        <w:gridCol w:w="1491"/>
        <w:gridCol w:w="1014"/>
        <w:gridCol w:w="1007"/>
      </w:tblGrid>
      <w:tr w:rsidR="00391343" w:rsidRPr="003402FC" w:rsidTr="008B6ECE">
        <w:trPr>
          <w:trHeight w:val="591"/>
        </w:trPr>
        <w:tc>
          <w:tcPr>
            <w:tcW w:w="2791" w:type="dxa"/>
            <w:vMerge w:val="restart"/>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Model</w:t>
            </w:r>
          </w:p>
        </w:tc>
        <w:tc>
          <w:tcPr>
            <w:tcW w:w="2672" w:type="dxa"/>
            <w:gridSpan w:val="2"/>
            <w:tcBorders>
              <w:top w:val="single" w:sz="16" w:space="0" w:color="000000"/>
              <w:left w:val="single" w:sz="16" w:space="0" w:color="000000"/>
              <w:bottom w:val="single" w:sz="8"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Un</w:t>
            </w:r>
            <w:r>
              <w:rPr>
                <w:sz w:val="26"/>
                <w:szCs w:val="26"/>
              </w:rPr>
              <w:t>-</w:t>
            </w:r>
            <w:r w:rsidRPr="003402FC">
              <w:rPr>
                <w:sz w:val="26"/>
                <w:szCs w:val="26"/>
              </w:rPr>
              <w:t>standardized Coefficients</w:t>
            </w:r>
          </w:p>
        </w:tc>
        <w:tc>
          <w:tcPr>
            <w:tcW w:w="1475" w:type="dxa"/>
            <w:tcBorders>
              <w:top w:val="single" w:sz="16" w:space="0" w:color="000000"/>
              <w:left w:val="single" w:sz="8" w:space="0" w:color="000000"/>
              <w:bottom w:val="single" w:sz="8"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Standardized Coefficients</w:t>
            </w:r>
          </w:p>
        </w:tc>
        <w:tc>
          <w:tcPr>
            <w:tcW w:w="1016" w:type="dxa"/>
            <w:vMerge w:val="restart"/>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T</w:t>
            </w:r>
          </w:p>
        </w:tc>
        <w:tc>
          <w:tcPr>
            <w:tcW w:w="1010" w:type="dxa"/>
            <w:vMerge w:val="restart"/>
            <w:tcBorders>
              <w:top w:val="single" w:sz="16" w:space="0" w:color="000000"/>
              <w:left w:val="single" w:sz="8"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Sig.</w:t>
            </w:r>
          </w:p>
        </w:tc>
      </w:tr>
      <w:tr w:rsidR="00391343" w:rsidRPr="003402FC" w:rsidTr="008B6ECE">
        <w:trPr>
          <w:trHeight w:val="315"/>
        </w:trPr>
        <w:tc>
          <w:tcPr>
            <w:tcW w:w="0" w:type="auto"/>
            <w:vMerge/>
            <w:tcBorders>
              <w:top w:val="nil"/>
              <w:left w:val="single" w:sz="16" w:space="0" w:color="000000"/>
              <w:bottom w:val="single" w:sz="16" w:space="0" w:color="000000"/>
              <w:right w:val="single" w:sz="16" w:space="0" w:color="000000"/>
            </w:tcBorders>
          </w:tcPr>
          <w:p w:rsidR="00391343" w:rsidRPr="003402FC" w:rsidRDefault="00391343" w:rsidP="008B6ECE">
            <w:pPr>
              <w:spacing w:after="160"/>
              <w:ind w:firstLine="720"/>
              <w:jc w:val="center"/>
              <w:rPr>
                <w:sz w:val="26"/>
                <w:szCs w:val="26"/>
              </w:rPr>
            </w:pPr>
          </w:p>
        </w:tc>
        <w:tc>
          <w:tcPr>
            <w:tcW w:w="1336" w:type="dxa"/>
            <w:tcBorders>
              <w:top w:val="single" w:sz="8" w:space="0" w:color="FFFFFF"/>
              <w:left w:val="single" w:sz="16"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B</w:t>
            </w:r>
          </w:p>
        </w:tc>
        <w:tc>
          <w:tcPr>
            <w:tcW w:w="1336" w:type="dxa"/>
            <w:tcBorders>
              <w:top w:val="single" w:sz="8"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Std. Error</w:t>
            </w:r>
          </w:p>
        </w:tc>
        <w:tc>
          <w:tcPr>
            <w:tcW w:w="1475" w:type="dxa"/>
            <w:tcBorders>
              <w:top w:val="single" w:sz="8"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Beta</w:t>
            </w:r>
          </w:p>
        </w:tc>
        <w:tc>
          <w:tcPr>
            <w:tcW w:w="0" w:type="auto"/>
            <w:vMerge/>
            <w:tcBorders>
              <w:top w:val="nil"/>
              <w:left w:val="single" w:sz="8" w:space="0" w:color="000000"/>
              <w:bottom w:val="single" w:sz="16" w:space="0" w:color="000000"/>
              <w:right w:val="single" w:sz="8" w:space="0" w:color="000000"/>
            </w:tcBorders>
          </w:tcPr>
          <w:p w:rsidR="00391343" w:rsidRPr="003402FC" w:rsidRDefault="00391343" w:rsidP="008B6ECE">
            <w:pPr>
              <w:spacing w:after="160"/>
              <w:ind w:firstLine="720"/>
              <w:jc w:val="center"/>
              <w:rPr>
                <w:sz w:val="26"/>
                <w:szCs w:val="26"/>
              </w:rPr>
            </w:pPr>
          </w:p>
        </w:tc>
        <w:tc>
          <w:tcPr>
            <w:tcW w:w="0" w:type="auto"/>
            <w:vMerge/>
            <w:tcBorders>
              <w:top w:val="nil"/>
              <w:left w:val="single" w:sz="8" w:space="0" w:color="000000"/>
              <w:bottom w:val="single" w:sz="16" w:space="0" w:color="000000"/>
              <w:right w:val="single" w:sz="16" w:space="0" w:color="000000"/>
            </w:tcBorders>
          </w:tcPr>
          <w:p w:rsidR="00391343" w:rsidRPr="003402FC" w:rsidRDefault="00391343" w:rsidP="008B6ECE">
            <w:pPr>
              <w:spacing w:after="160"/>
              <w:ind w:firstLine="720"/>
              <w:jc w:val="center"/>
              <w:rPr>
                <w:sz w:val="26"/>
                <w:szCs w:val="26"/>
              </w:rPr>
            </w:pPr>
          </w:p>
        </w:tc>
      </w:tr>
      <w:tr w:rsidR="00391343" w:rsidRPr="003402FC" w:rsidTr="008B6ECE">
        <w:trPr>
          <w:trHeight w:val="315"/>
        </w:trPr>
        <w:tc>
          <w:tcPr>
            <w:tcW w:w="2791"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(Constant)</w:t>
            </w:r>
          </w:p>
        </w:tc>
        <w:tc>
          <w:tcPr>
            <w:tcW w:w="1336"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12.4</w:t>
            </w:r>
            <w:r w:rsidRPr="003402FC">
              <w:rPr>
                <w:sz w:val="26"/>
                <w:szCs w:val="26"/>
              </w:rPr>
              <w:lastRenderedPageBreak/>
              <w:t>81</w:t>
            </w:r>
          </w:p>
        </w:tc>
        <w:tc>
          <w:tcPr>
            <w:tcW w:w="1336"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lastRenderedPageBreak/>
              <w:t>1.25</w:t>
            </w:r>
            <w:r w:rsidRPr="003402FC">
              <w:rPr>
                <w:sz w:val="26"/>
                <w:szCs w:val="26"/>
              </w:rPr>
              <w:lastRenderedPageBreak/>
              <w:t>5</w:t>
            </w:r>
          </w:p>
        </w:tc>
        <w:tc>
          <w:tcPr>
            <w:tcW w:w="1475"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p>
        </w:tc>
        <w:tc>
          <w:tcPr>
            <w:tcW w:w="1016"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9</w:t>
            </w:r>
            <w:r w:rsidRPr="003402FC">
              <w:rPr>
                <w:sz w:val="26"/>
                <w:szCs w:val="26"/>
              </w:rPr>
              <w:lastRenderedPageBreak/>
              <w:t>.946</w:t>
            </w:r>
          </w:p>
        </w:tc>
        <w:tc>
          <w:tcPr>
            <w:tcW w:w="1010" w:type="dxa"/>
            <w:tcBorders>
              <w:top w:val="single" w:sz="16" w:space="0" w:color="000000"/>
              <w:left w:val="single" w:sz="8" w:space="0" w:color="000000"/>
              <w:bottom w:val="single" w:sz="16" w:space="0" w:color="FFFFFF"/>
              <w:right w:val="single" w:sz="16" w:space="0" w:color="000000"/>
            </w:tcBorders>
          </w:tcPr>
          <w:p w:rsidR="00391343" w:rsidRPr="003402FC" w:rsidRDefault="00391343" w:rsidP="008B6ECE">
            <w:pPr>
              <w:ind w:firstLine="720"/>
              <w:jc w:val="center"/>
              <w:rPr>
                <w:sz w:val="26"/>
                <w:szCs w:val="26"/>
              </w:rPr>
            </w:pPr>
            <w:r w:rsidRPr="003402FC">
              <w:rPr>
                <w:sz w:val="26"/>
                <w:szCs w:val="26"/>
              </w:rPr>
              <w:lastRenderedPageBreak/>
              <w:t>.</w:t>
            </w:r>
            <w:r w:rsidRPr="003402FC">
              <w:rPr>
                <w:sz w:val="26"/>
                <w:szCs w:val="26"/>
              </w:rPr>
              <w:lastRenderedPageBreak/>
              <w:t>000</w:t>
            </w:r>
          </w:p>
        </w:tc>
      </w:tr>
      <w:tr w:rsidR="00391343" w:rsidRPr="003402FC" w:rsidTr="008B6ECE">
        <w:trPr>
          <w:trHeight w:val="596"/>
        </w:trPr>
        <w:tc>
          <w:tcPr>
            <w:tcW w:w="2791" w:type="dxa"/>
            <w:tcBorders>
              <w:top w:val="nil"/>
              <w:left w:val="single" w:sz="16" w:space="0" w:color="000000"/>
              <w:bottom w:val="single" w:sz="16" w:space="0" w:color="000000"/>
              <w:right w:val="single" w:sz="16" w:space="0" w:color="000000"/>
            </w:tcBorders>
          </w:tcPr>
          <w:p w:rsidR="00391343" w:rsidRPr="003402FC" w:rsidRDefault="00391343" w:rsidP="008B6ECE">
            <w:pPr>
              <w:tabs>
                <w:tab w:val="right" w:pos="2685"/>
              </w:tabs>
              <w:ind w:firstLine="720"/>
              <w:jc w:val="center"/>
              <w:rPr>
                <w:sz w:val="26"/>
                <w:szCs w:val="26"/>
              </w:rPr>
            </w:pPr>
            <w:r w:rsidRPr="003402FC">
              <w:rPr>
                <w:sz w:val="26"/>
                <w:szCs w:val="26"/>
              </w:rPr>
              <w:lastRenderedPageBreak/>
              <w:t xml:space="preserve">1 </w:t>
            </w:r>
            <w:r w:rsidRPr="003402FC">
              <w:rPr>
                <w:sz w:val="26"/>
                <w:szCs w:val="26"/>
              </w:rPr>
              <w:tab/>
              <w:t>FORENSICACCO</w:t>
            </w:r>
          </w:p>
          <w:p w:rsidR="00391343" w:rsidRPr="003402FC" w:rsidRDefault="00391343" w:rsidP="008B6ECE">
            <w:pPr>
              <w:ind w:firstLine="720"/>
              <w:jc w:val="center"/>
              <w:rPr>
                <w:sz w:val="26"/>
                <w:szCs w:val="26"/>
              </w:rPr>
            </w:pPr>
            <w:r w:rsidRPr="003402FC">
              <w:rPr>
                <w:sz w:val="26"/>
                <w:szCs w:val="26"/>
              </w:rPr>
              <w:t>UNTING</w:t>
            </w:r>
          </w:p>
        </w:tc>
        <w:tc>
          <w:tcPr>
            <w:tcW w:w="1336" w:type="dxa"/>
            <w:tcBorders>
              <w:top w:val="single" w:sz="16" w:space="0" w:color="FFFFFF"/>
              <w:left w:val="single" w:sz="16" w:space="0" w:color="000000"/>
              <w:bottom w:val="single" w:sz="16" w:space="0" w:color="000000"/>
              <w:right w:val="single" w:sz="8" w:space="0" w:color="000000"/>
            </w:tcBorders>
            <w:vAlign w:val="center"/>
          </w:tcPr>
          <w:p w:rsidR="00391343" w:rsidRPr="003402FC" w:rsidRDefault="00391343" w:rsidP="008B6ECE">
            <w:pPr>
              <w:ind w:firstLine="720"/>
              <w:jc w:val="center"/>
              <w:rPr>
                <w:sz w:val="26"/>
                <w:szCs w:val="26"/>
              </w:rPr>
            </w:pPr>
            <w:r w:rsidRPr="003402FC">
              <w:rPr>
                <w:sz w:val="26"/>
                <w:szCs w:val="26"/>
              </w:rPr>
              <w:t>-.186</w:t>
            </w:r>
          </w:p>
        </w:tc>
        <w:tc>
          <w:tcPr>
            <w:tcW w:w="1336" w:type="dxa"/>
            <w:tcBorders>
              <w:top w:val="single" w:sz="16" w:space="0" w:color="FFFFFF"/>
              <w:left w:val="single" w:sz="8" w:space="0" w:color="000000"/>
              <w:bottom w:val="single" w:sz="16" w:space="0" w:color="000000"/>
              <w:right w:val="single" w:sz="8" w:space="0" w:color="000000"/>
            </w:tcBorders>
            <w:vAlign w:val="center"/>
          </w:tcPr>
          <w:p w:rsidR="00391343" w:rsidRPr="003402FC" w:rsidRDefault="00391343" w:rsidP="008B6ECE">
            <w:pPr>
              <w:ind w:firstLine="720"/>
              <w:jc w:val="center"/>
              <w:rPr>
                <w:sz w:val="26"/>
                <w:szCs w:val="26"/>
              </w:rPr>
            </w:pPr>
            <w:r w:rsidRPr="003402FC">
              <w:rPr>
                <w:sz w:val="26"/>
                <w:szCs w:val="26"/>
              </w:rPr>
              <w:t>.087</w:t>
            </w:r>
          </w:p>
        </w:tc>
        <w:tc>
          <w:tcPr>
            <w:tcW w:w="1475" w:type="dxa"/>
            <w:tcBorders>
              <w:top w:val="single" w:sz="16" w:space="0" w:color="FFFFFF"/>
              <w:left w:val="single" w:sz="8" w:space="0" w:color="000000"/>
              <w:bottom w:val="single" w:sz="16" w:space="0" w:color="000000"/>
              <w:right w:val="single" w:sz="8" w:space="0" w:color="000000"/>
            </w:tcBorders>
            <w:vAlign w:val="center"/>
          </w:tcPr>
          <w:p w:rsidR="00391343" w:rsidRPr="003402FC" w:rsidRDefault="00391343" w:rsidP="008B6ECE">
            <w:pPr>
              <w:ind w:firstLine="720"/>
              <w:jc w:val="center"/>
              <w:rPr>
                <w:sz w:val="26"/>
                <w:szCs w:val="26"/>
              </w:rPr>
            </w:pPr>
            <w:r w:rsidRPr="003402FC">
              <w:rPr>
                <w:sz w:val="26"/>
                <w:szCs w:val="26"/>
              </w:rPr>
              <w:t>-.211</w:t>
            </w:r>
          </w:p>
        </w:tc>
        <w:tc>
          <w:tcPr>
            <w:tcW w:w="1016" w:type="dxa"/>
            <w:tcBorders>
              <w:top w:val="single" w:sz="16" w:space="0" w:color="FFFFFF"/>
              <w:left w:val="single" w:sz="8" w:space="0" w:color="000000"/>
              <w:bottom w:val="single" w:sz="16" w:space="0" w:color="000000"/>
              <w:right w:val="single" w:sz="8" w:space="0" w:color="000000"/>
            </w:tcBorders>
            <w:vAlign w:val="center"/>
          </w:tcPr>
          <w:p w:rsidR="00391343" w:rsidRPr="003402FC" w:rsidRDefault="00391343" w:rsidP="008B6ECE">
            <w:pPr>
              <w:ind w:firstLine="720"/>
              <w:jc w:val="center"/>
              <w:rPr>
                <w:sz w:val="26"/>
                <w:szCs w:val="26"/>
              </w:rPr>
            </w:pPr>
            <w:r w:rsidRPr="003402FC">
              <w:rPr>
                <w:sz w:val="26"/>
                <w:szCs w:val="26"/>
              </w:rPr>
              <w:t>-2.139</w:t>
            </w:r>
          </w:p>
        </w:tc>
        <w:tc>
          <w:tcPr>
            <w:tcW w:w="1010" w:type="dxa"/>
            <w:tcBorders>
              <w:top w:val="single" w:sz="16" w:space="0" w:color="FFFFFF"/>
              <w:left w:val="single" w:sz="8" w:space="0" w:color="000000"/>
              <w:bottom w:val="single" w:sz="16" w:space="0" w:color="000000"/>
              <w:right w:val="single" w:sz="16" w:space="0" w:color="000000"/>
            </w:tcBorders>
            <w:vAlign w:val="center"/>
          </w:tcPr>
          <w:p w:rsidR="00391343" w:rsidRPr="003402FC" w:rsidRDefault="00391343" w:rsidP="008B6ECE">
            <w:pPr>
              <w:ind w:firstLine="720"/>
              <w:jc w:val="center"/>
              <w:rPr>
                <w:sz w:val="26"/>
                <w:szCs w:val="26"/>
              </w:rPr>
            </w:pPr>
            <w:r w:rsidRPr="003402FC">
              <w:rPr>
                <w:sz w:val="26"/>
                <w:szCs w:val="26"/>
              </w:rPr>
              <w:t>.035</w:t>
            </w:r>
          </w:p>
        </w:tc>
      </w:tr>
    </w:tbl>
    <w:p w:rsidR="00391343" w:rsidRPr="003402FC" w:rsidRDefault="00391343" w:rsidP="00391343">
      <w:pPr>
        <w:spacing w:after="195" w:line="360" w:lineRule="auto"/>
        <w:ind w:firstLine="720"/>
        <w:rPr>
          <w:sz w:val="26"/>
          <w:szCs w:val="26"/>
        </w:rPr>
      </w:pPr>
    </w:p>
    <w:p w:rsidR="00391343" w:rsidRPr="003402FC" w:rsidRDefault="00391343" w:rsidP="00391343">
      <w:pPr>
        <w:spacing w:line="360" w:lineRule="auto"/>
        <w:ind w:firstLine="720"/>
        <w:rPr>
          <w:sz w:val="26"/>
          <w:szCs w:val="26"/>
        </w:rPr>
      </w:pPr>
      <w:r w:rsidRPr="003402FC">
        <w:rPr>
          <w:sz w:val="26"/>
          <w:szCs w:val="26"/>
        </w:rPr>
        <w:t xml:space="preserve">The table above represents the regression analysis which is used in testing the objective, the calculated result is 4.576 while the tabulated result is 0.035.Thus, is tab &gt; cab, that is 0.035&gt;4.5736. From this result, we can conclude that forensic accountant has effectively served as a tool to fraud detection.  </w:t>
      </w:r>
    </w:p>
    <w:p w:rsidR="00391343" w:rsidRPr="003402FC" w:rsidRDefault="00391343" w:rsidP="00391343">
      <w:pPr>
        <w:pStyle w:val="Heading1"/>
        <w:spacing w:after="0" w:line="360" w:lineRule="auto"/>
        <w:ind w:left="0" w:right="0" w:firstLine="720"/>
        <w:rPr>
          <w:sz w:val="26"/>
          <w:szCs w:val="26"/>
        </w:rPr>
      </w:pPr>
      <w:r w:rsidRPr="003402FC">
        <w:rPr>
          <w:sz w:val="26"/>
          <w:szCs w:val="26"/>
        </w:rPr>
        <w:t>Regression</w:t>
      </w:r>
      <w:r>
        <w:rPr>
          <w:sz w:val="26"/>
          <w:szCs w:val="26"/>
        </w:rPr>
        <w:t xml:space="preserve"> </w:t>
      </w:r>
      <w:r w:rsidRPr="003402FC">
        <w:rPr>
          <w:sz w:val="26"/>
          <w:szCs w:val="26"/>
        </w:rPr>
        <w:t>Table 4.2.28 ANOVA</w:t>
      </w:r>
      <w:r w:rsidRPr="003402FC">
        <w:rPr>
          <w:sz w:val="26"/>
          <w:szCs w:val="26"/>
          <w:vertAlign w:val="superscript"/>
        </w:rPr>
        <w:t>a</w:t>
      </w:r>
    </w:p>
    <w:tbl>
      <w:tblPr>
        <w:tblStyle w:val="TableGrid"/>
        <w:tblW w:w="7989" w:type="dxa"/>
        <w:tblInd w:w="456" w:type="dxa"/>
        <w:tblCellMar>
          <w:top w:w="28" w:type="dxa"/>
          <w:right w:w="10" w:type="dxa"/>
        </w:tblCellMar>
        <w:tblLook w:val="04A0"/>
      </w:tblPr>
      <w:tblGrid>
        <w:gridCol w:w="2027"/>
        <w:gridCol w:w="1215"/>
        <w:gridCol w:w="275"/>
        <w:gridCol w:w="1020"/>
        <w:gridCol w:w="1411"/>
        <w:gridCol w:w="1020"/>
        <w:gridCol w:w="1021"/>
      </w:tblGrid>
      <w:tr w:rsidR="00391343" w:rsidRPr="003402FC" w:rsidTr="008B6ECE">
        <w:trPr>
          <w:trHeight w:val="1036"/>
        </w:trPr>
        <w:tc>
          <w:tcPr>
            <w:tcW w:w="2026" w:type="dxa"/>
            <w:tcBorders>
              <w:top w:val="single" w:sz="16" w:space="0" w:color="000000"/>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Model</w:t>
            </w:r>
          </w:p>
        </w:tc>
        <w:tc>
          <w:tcPr>
            <w:tcW w:w="1215" w:type="dxa"/>
            <w:tcBorders>
              <w:top w:val="single" w:sz="16" w:space="0" w:color="000000"/>
              <w:left w:val="single" w:sz="16" w:space="0" w:color="000000"/>
              <w:bottom w:val="single" w:sz="16" w:space="0" w:color="000000"/>
              <w:right w:val="nil"/>
            </w:tcBorders>
          </w:tcPr>
          <w:p w:rsidR="00391343" w:rsidRPr="003402FC" w:rsidRDefault="00391343" w:rsidP="008B6ECE">
            <w:pPr>
              <w:spacing w:after="200"/>
              <w:rPr>
                <w:sz w:val="26"/>
                <w:szCs w:val="26"/>
              </w:rPr>
            </w:pPr>
            <w:r w:rsidRPr="003402FC">
              <w:rPr>
                <w:sz w:val="26"/>
                <w:szCs w:val="26"/>
              </w:rPr>
              <w:t>Sum</w:t>
            </w:r>
            <w:r>
              <w:rPr>
                <w:sz w:val="26"/>
                <w:szCs w:val="26"/>
              </w:rPr>
              <w:t xml:space="preserve"> </w:t>
            </w:r>
            <w:r w:rsidRPr="003402FC">
              <w:rPr>
                <w:sz w:val="26"/>
                <w:szCs w:val="26"/>
              </w:rPr>
              <w:t>Squares</w:t>
            </w:r>
          </w:p>
        </w:tc>
        <w:tc>
          <w:tcPr>
            <w:tcW w:w="275" w:type="dxa"/>
            <w:tcBorders>
              <w:top w:val="single" w:sz="16" w:space="0" w:color="000000"/>
              <w:left w:val="nil"/>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of</w:t>
            </w:r>
          </w:p>
        </w:tc>
        <w:tc>
          <w:tcPr>
            <w:tcW w:w="102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Df</w:t>
            </w:r>
          </w:p>
        </w:tc>
        <w:tc>
          <w:tcPr>
            <w:tcW w:w="1411"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Mean Square</w:t>
            </w:r>
          </w:p>
        </w:tc>
        <w:tc>
          <w:tcPr>
            <w:tcW w:w="1020"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F</w:t>
            </w:r>
          </w:p>
        </w:tc>
        <w:tc>
          <w:tcPr>
            <w:tcW w:w="1021" w:type="dxa"/>
            <w:tcBorders>
              <w:top w:val="single" w:sz="16" w:space="0" w:color="000000"/>
              <w:left w:val="single" w:sz="8" w:space="0" w:color="000000"/>
              <w:bottom w:val="single" w:sz="16" w:space="0" w:color="000000"/>
              <w:right w:val="single" w:sz="16" w:space="0" w:color="000000"/>
            </w:tcBorders>
          </w:tcPr>
          <w:p w:rsidR="00391343" w:rsidRPr="003402FC" w:rsidRDefault="00391343" w:rsidP="008B6ECE">
            <w:pPr>
              <w:rPr>
                <w:sz w:val="26"/>
                <w:szCs w:val="26"/>
              </w:rPr>
            </w:pPr>
            <w:r w:rsidRPr="003402FC">
              <w:rPr>
                <w:sz w:val="26"/>
                <w:szCs w:val="26"/>
              </w:rPr>
              <w:t>Sig.</w:t>
            </w:r>
          </w:p>
        </w:tc>
      </w:tr>
      <w:tr w:rsidR="00391343" w:rsidRPr="003402FC" w:rsidTr="008B6ECE">
        <w:trPr>
          <w:trHeight w:val="535"/>
        </w:trPr>
        <w:tc>
          <w:tcPr>
            <w:tcW w:w="2026" w:type="dxa"/>
            <w:tcBorders>
              <w:top w:val="single" w:sz="16" w:space="0" w:color="000000"/>
              <w:left w:val="single" w:sz="16" w:space="0" w:color="000000"/>
              <w:bottom w:val="nil"/>
              <w:right w:val="single" w:sz="16" w:space="0" w:color="000000"/>
            </w:tcBorders>
          </w:tcPr>
          <w:p w:rsidR="00391343" w:rsidRPr="003402FC" w:rsidRDefault="00391343" w:rsidP="008B6ECE">
            <w:pPr>
              <w:ind w:firstLine="720"/>
              <w:jc w:val="center"/>
              <w:rPr>
                <w:sz w:val="26"/>
                <w:szCs w:val="26"/>
              </w:rPr>
            </w:pPr>
            <w:r w:rsidRPr="003402FC">
              <w:rPr>
                <w:sz w:val="26"/>
                <w:szCs w:val="26"/>
              </w:rPr>
              <w:t>Regression</w:t>
            </w:r>
          </w:p>
        </w:tc>
        <w:tc>
          <w:tcPr>
            <w:tcW w:w="1215" w:type="dxa"/>
            <w:tcBorders>
              <w:top w:val="single" w:sz="16" w:space="0" w:color="000000"/>
              <w:left w:val="single" w:sz="16" w:space="0" w:color="000000"/>
              <w:bottom w:val="single" w:sz="16" w:space="0" w:color="FFFFFF"/>
              <w:right w:val="nil"/>
            </w:tcBorders>
          </w:tcPr>
          <w:p w:rsidR="00391343" w:rsidRPr="003402FC" w:rsidRDefault="00391343" w:rsidP="008B6ECE">
            <w:pPr>
              <w:ind w:firstLine="720"/>
              <w:jc w:val="center"/>
              <w:rPr>
                <w:sz w:val="26"/>
                <w:szCs w:val="26"/>
              </w:rPr>
            </w:pPr>
            <w:r w:rsidRPr="003402FC">
              <w:rPr>
                <w:sz w:val="26"/>
                <w:szCs w:val="26"/>
              </w:rPr>
              <w:t>7.249</w:t>
            </w:r>
          </w:p>
        </w:tc>
        <w:tc>
          <w:tcPr>
            <w:tcW w:w="275" w:type="dxa"/>
            <w:tcBorders>
              <w:top w:val="single" w:sz="16" w:space="0" w:color="000000"/>
              <w:left w:val="nil"/>
              <w:bottom w:val="single" w:sz="16" w:space="0" w:color="FFFFFF"/>
              <w:right w:val="single" w:sz="8" w:space="0" w:color="000000"/>
            </w:tcBorders>
          </w:tcPr>
          <w:p w:rsidR="00391343" w:rsidRPr="003402FC" w:rsidRDefault="00391343" w:rsidP="008B6ECE">
            <w:pPr>
              <w:spacing w:after="160"/>
              <w:ind w:firstLine="720"/>
              <w:jc w:val="center"/>
              <w:rPr>
                <w:sz w:val="26"/>
                <w:szCs w:val="26"/>
              </w:rPr>
            </w:pPr>
          </w:p>
        </w:tc>
        <w:tc>
          <w:tcPr>
            <w:tcW w:w="102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1</w:t>
            </w:r>
          </w:p>
        </w:tc>
        <w:tc>
          <w:tcPr>
            <w:tcW w:w="1411"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7.249</w:t>
            </w:r>
          </w:p>
        </w:tc>
        <w:tc>
          <w:tcPr>
            <w:tcW w:w="1020"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3.253</w:t>
            </w:r>
          </w:p>
        </w:tc>
        <w:tc>
          <w:tcPr>
            <w:tcW w:w="1021" w:type="dxa"/>
            <w:tcBorders>
              <w:top w:val="single" w:sz="16" w:space="0" w:color="000000"/>
              <w:left w:val="single" w:sz="8" w:space="0" w:color="000000"/>
              <w:bottom w:val="single" w:sz="16" w:space="0" w:color="FFFFFF"/>
              <w:right w:val="single" w:sz="16" w:space="0" w:color="000000"/>
            </w:tcBorders>
          </w:tcPr>
          <w:p w:rsidR="00391343" w:rsidRPr="003402FC" w:rsidRDefault="00391343" w:rsidP="008B6ECE">
            <w:pPr>
              <w:ind w:firstLine="720"/>
              <w:jc w:val="center"/>
              <w:rPr>
                <w:sz w:val="26"/>
                <w:szCs w:val="26"/>
              </w:rPr>
            </w:pPr>
            <w:r w:rsidRPr="003402FC">
              <w:rPr>
                <w:sz w:val="26"/>
                <w:szCs w:val="26"/>
              </w:rPr>
              <w:t>.074</w:t>
            </w:r>
            <w:r w:rsidRPr="003402FC">
              <w:rPr>
                <w:sz w:val="26"/>
                <w:szCs w:val="26"/>
                <w:vertAlign w:val="superscript"/>
              </w:rPr>
              <w:t>b</w:t>
            </w:r>
          </w:p>
        </w:tc>
      </w:tr>
      <w:tr w:rsidR="00391343" w:rsidRPr="003402FC" w:rsidTr="008B6ECE">
        <w:trPr>
          <w:trHeight w:val="540"/>
        </w:trPr>
        <w:tc>
          <w:tcPr>
            <w:tcW w:w="2026" w:type="dxa"/>
            <w:tcBorders>
              <w:top w:val="nil"/>
              <w:left w:val="single" w:sz="16" w:space="0" w:color="000000"/>
              <w:bottom w:val="nil"/>
              <w:right w:val="single" w:sz="16" w:space="0" w:color="000000"/>
            </w:tcBorders>
          </w:tcPr>
          <w:p w:rsidR="00391343" w:rsidRPr="003402FC" w:rsidRDefault="00391343" w:rsidP="008B6ECE">
            <w:pPr>
              <w:tabs>
                <w:tab w:val="center" w:pos="1224"/>
              </w:tabs>
              <w:ind w:firstLine="720"/>
              <w:jc w:val="center"/>
              <w:rPr>
                <w:sz w:val="26"/>
                <w:szCs w:val="26"/>
              </w:rPr>
            </w:pPr>
            <w:r w:rsidRPr="003402FC">
              <w:rPr>
                <w:sz w:val="26"/>
                <w:szCs w:val="26"/>
              </w:rPr>
              <w:t xml:space="preserve">1 </w:t>
            </w:r>
            <w:r w:rsidRPr="003402FC">
              <w:rPr>
                <w:sz w:val="26"/>
                <w:szCs w:val="26"/>
              </w:rPr>
              <w:tab/>
              <w:t>Residual</w:t>
            </w:r>
          </w:p>
        </w:tc>
        <w:tc>
          <w:tcPr>
            <w:tcW w:w="1215" w:type="dxa"/>
            <w:tcBorders>
              <w:top w:val="single" w:sz="16" w:space="0" w:color="FFFFFF"/>
              <w:left w:val="single" w:sz="16" w:space="0" w:color="000000"/>
              <w:bottom w:val="single" w:sz="16" w:space="0" w:color="FFFFFF"/>
              <w:right w:val="nil"/>
            </w:tcBorders>
          </w:tcPr>
          <w:p w:rsidR="00391343" w:rsidRPr="003402FC" w:rsidRDefault="00391343" w:rsidP="008B6ECE">
            <w:pPr>
              <w:ind w:firstLine="720"/>
              <w:jc w:val="center"/>
              <w:rPr>
                <w:sz w:val="26"/>
                <w:szCs w:val="26"/>
              </w:rPr>
            </w:pPr>
            <w:r w:rsidRPr="003402FC">
              <w:rPr>
                <w:sz w:val="26"/>
                <w:szCs w:val="26"/>
              </w:rPr>
              <w:t>218.391</w:t>
            </w:r>
          </w:p>
        </w:tc>
        <w:tc>
          <w:tcPr>
            <w:tcW w:w="275" w:type="dxa"/>
            <w:tcBorders>
              <w:top w:val="single" w:sz="16" w:space="0" w:color="FFFFFF"/>
              <w:left w:val="nil"/>
              <w:bottom w:val="single" w:sz="16" w:space="0" w:color="FFFFFF"/>
              <w:right w:val="single" w:sz="8" w:space="0" w:color="000000"/>
            </w:tcBorders>
          </w:tcPr>
          <w:p w:rsidR="00391343" w:rsidRPr="003402FC" w:rsidRDefault="00391343" w:rsidP="008B6ECE">
            <w:pPr>
              <w:spacing w:after="160"/>
              <w:ind w:firstLine="720"/>
              <w:jc w:val="center"/>
              <w:rPr>
                <w:sz w:val="26"/>
                <w:szCs w:val="26"/>
              </w:rPr>
            </w:pPr>
          </w:p>
        </w:tc>
        <w:tc>
          <w:tcPr>
            <w:tcW w:w="102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98</w:t>
            </w:r>
          </w:p>
        </w:tc>
        <w:tc>
          <w:tcPr>
            <w:tcW w:w="1411"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r w:rsidRPr="003402FC">
              <w:rPr>
                <w:sz w:val="26"/>
                <w:szCs w:val="26"/>
              </w:rPr>
              <w:t>2.228</w:t>
            </w:r>
          </w:p>
        </w:tc>
        <w:tc>
          <w:tcPr>
            <w:tcW w:w="1020" w:type="dxa"/>
            <w:tcBorders>
              <w:top w:val="single" w:sz="16" w:space="0" w:color="FFFFFF"/>
              <w:left w:val="single" w:sz="8" w:space="0" w:color="000000"/>
              <w:bottom w:val="single" w:sz="16" w:space="0" w:color="FFFFFF"/>
              <w:right w:val="single" w:sz="8" w:space="0" w:color="000000"/>
            </w:tcBorders>
          </w:tcPr>
          <w:p w:rsidR="00391343" w:rsidRPr="003402FC" w:rsidRDefault="00391343" w:rsidP="008B6ECE">
            <w:pPr>
              <w:ind w:firstLine="720"/>
              <w:jc w:val="center"/>
              <w:rPr>
                <w:sz w:val="26"/>
                <w:szCs w:val="26"/>
              </w:rPr>
            </w:pPr>
          </w:p>
        </w:tc>
        <w:tc>
          <w:tcPr>
            <w:tcW w:w="1021" w:type="dxa"/>
            <w:tcBorders>
              <w:top w:val="single" w:sz="16" w:space="0" w:color="FFFFFF"/>
              <w:left w:val="single" w:sz="8" w:space="0" w:color="000000"/>
              <w:bottom w:val="single" w:sz="16" w:space="0" w:color="FFFFFF"/>
              <w:right w:val="single" w:sz="16" w:space="0" w:color="000000"/>
            </w:tcBorders>
          </w:tcPr>
          <w:p w:rsidR="00391343" w:rsidRPr="003402FC" w:rsidRDefault="00391343" w:rsidP="008B6ECE">
            <w:pPr>
              <w:ind w:firstLine="720"/>
              <w:jc w:val="center"/>
              <w:rPr>
                <w:sz w:val="26"/>
                <w:szCs w:val="26"/>
              </w:rPr>
            </w:pPr>
          </w:p>
        </w:tc>
      </w:tr>
      <w:tr w:rsidR="00391343" w:rsidRPr="003402FC" w:rsidTr="008B6ECE">
        <w:trPr>
          <w:trHeight w:val="535"/>
        </w:trPr>
        <w:tc>
          <w:tcPr>
            <w:tcW w:w="2026" w:type="dxa"/>
            <w:tcBorders>
              <w:top w:val="nil"/>
              <w:left w:val="single" w:sz="16"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r w:rsidRPr="003402FC">
              <w:rPr>
                <w:sz w:val="26"/>
                <w:szCs w:val="26"/>
              </w:rPr>
              <w:t>Total</w:t>
            </w:r>
          </w:p>
        </w:tc>
        <w:tc>
          <w:tcPr>
            <w:tcW w:w="1215" w:type="dxa"/>
            <w:tcBorders>
              <w:top w:val="single" w:sz="16" w:space="0" w:color="FFFFFF"/>
              <w:left w:val="single" w:sz="16" w:space="0" w:color="000000"/>
              <w:bottom w:val="single" w:sz="16" w:space="0" w:color="000000"/>
              <w:right w:val="nil"/>
            </w:tcBorders>
          </w:tcPr>
          <w:p w:rsidR="00391343" w:rsidRPr="003402FC" w:rsidRDefault="00391343" w:rsidP="008B6ECE">
            <w:pPr>
              <w:ind w:firstLine="720"/>
              <w:jc w:val="center"/>
              <w:rPr>
                <w:sz w:val="26"/>
                <w:szCs w:val="26"/>
              </w:rPr>
            </w:pPr>
            <w:r w:rsidRPr="003402FC">
              <w:rPr>
                <w:sz w:val="26"/>
                <w:szCs w:val="26"/>
              </w:rPr>
              <w:t>225.640</w:t>
            </w:r>
          </w:p>
        </w:tc>
        <w:tc>
          <w:tcPr>
            <w:tcW w:w="275" w:type="dxa"/>
            <w:tcBorders>
              <w:top w:val="single" w:sz="16" w:space="0" w:color="FFFFFF"/>
              <w:left w:val="nil"/>
              <w:bottom w:val="single" w:sz="16" w:space="0" w:color="000000"/>
              <w:right w:val="single" w:sz="8" w:space="0" w:color="000000"/>
            </w:tcBorders>
          </w:tcPr>
          <w:p w:rsidR="00391343" w:rsidRPr="003402FC" w:rsidRDefault="00391343" w:rsidP="008B6ECE">
            <w:pPr>
              <w:spacing w:after="160"/>
              <w:ind w:firstLine="720"/>
              <w:jc w:val="center"/>
              <w:rPr>
                <w:sz w:val="26"/>
                <w:szCs w:val="26"/>
              </w:rPr>
            </w:pPr>
          </w:p>
        </w:tc>
        <w:tc>
          <w:tcPr>
            <w:tcW w:w="102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r w:rsidRPr="003402FC">
              <w:rPr>
                <w:sz w:val="26"/>
                <w:szCs w:val="26"/>
              </w:rPr>
              <w:t>99</w:t>
            </w:r>
          </w:p>
        </w:tc>
        <w:tc>
          <w:tcPr>
            <w:tcW w:w="1411"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p>
        </w:tc>
        <w:tc>
          <w:tcPr>
            <w:tcW w:w="1020"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jc w:val="center"/>
              <w:rPr>
                <w:sz w:val="26"/>
                <w:szCs w:val="26"/>
              </w:rPr>
            </w:pPr>
          </w:p>
        </w:tc>
        <w:tc>
          <w:tcPr>
            <w:tcW w:w="1021" w:type="dxa"/>
            <w:tcBorders>
              <w:top w:val="single" w:sz="16" w:space="0" w:color="FFFFFF"/>
              <w:left w:val="single" w:sz="8" w:space="0" w:color="000000"/>
              <w:bottom w:val="single" w:sz="16" w:space="0" w:color="000000"/>
              <w:right w:val="single" w:sz="16" w:space="0" w:color="000000"/>
            </w:tcBorders>
          </w:tcPr>
          <w:p w:rsidR="00391343" w:rsidRPr="003402FC" w:rsidRDefault="00391343" w:rsidP="008B6ECE">
            <w:pPr>
              <w:ind w:firstLine="720"/>
              <w:jc w:val="center"/>
              <w:rPr>
                <w:sz w:val="26"/>
                <w:szCs w:val="26"/>
              </w:rPr>
            </w:pP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numPr>
          <w:ilvl w:val="0"/>
          <w:numId w:val="8"/>
        </w:numPr>
        <w:spacing w:after="195" w:line="360" w:lineRule="auto"/>
        <w:ind w:left="0" w:firstLine="720"/>
        <w:jc w:val="both"/>
        <w:rPr>
          <w:sz w:val="26"/>
          <w:szCs w:val="26"/>
        </w:rPr>
      </w:pPr>
      <w:r w:rsidRPr="003402FC">
        <w:rPr>
          <w:sz w:val="26"/>
          <w:szCs w:val="26"/>
        </w:rPr>
        <w:t xml:space="preserve">Dependent Variable: CONDUCIVEFACTORTOFRAUD </w:t>
      </w:r>
    </w:p>
    <w:p w:rsidR="00391343" w:rsidRPr="00751E1F" w:rsidRDefault="00391343" w:rsidP="00391343">
      <w:pPr>
        <w:numPr>
          <w:ilvl w:val="0"/>
          <w:numId w:val="8"/>
        </w:numPr>
        <w:spacing w:after="195" w:line="360" w:lineRule="auto"/>
        <w:ind w:left="0" w:firstLine="720"/>
        <w:jc w:val="both"/>
        <w:rPr>
          <w:sz w:val="26"/>
          <w:szCs w:val="26"/>
        </w:rPr>
      </w:pPr>
      <w:r w:rsidRPr="003402FC">
        <w:rPr>
          <w:sz w:val="26"/>
          <w:szCs w:val="26"/>
        </w:rPr>
        <w:t>P</w:t>
      </w:r>
      <w:r>
        <w:rPr>
          <w:sz w:val="26"/>
          <w:szCs w:val="26"/>
        </w:rPr>
        <w:t>redictors: (Constant), REDFLAGS</w:t>
      </w:r>
    </w:p>
    <w:p w:rsidR="00391343" w:rsidRPr="003402FC" w:rsidRDefault="00391343" w:rsidP="00391343">
      <w:pPr>
        <w:pStyle w:val="Heading1"/>
        <w:spacing w:after="0" w:line="360" w:lineRule="auto"/>
        <w:ind w:left="0" w:right="0" w:firstLine="720"/>
        <w:rPr>
          <w:sz w:val="26"/>
          <w:szCs w:val="26"/>
        </w:rPr>
      </w:pPr>
      <w:r w:rsidRPr="003402FC">
        <w:rPr>
          <w:sz w:val="26"/>
          <w:szCs w:val="26"/>
        </w:rPr>
        <w:t>Table 4.2.29 Coefficients</w:t>
      </w:r>
      <w:r w:rsidRPr="003402FC">
        <w:rPr>
          <w:sz w:val="26"/>
          <w:szCs w:val="26"/>
          <w:vertAlign w:val="superscript"/>
        </w:rPr>
        <w:t>a</w:t>
      </w:r>
    </w:p>
    <w:tbl>
      <w:tblPr>
        <w:tblStyle w:val="TableGrid"/>
        <w:tblW w:w="8234" w:type="dxa"/>
        <w:tblInd w:w="456" w:type="dxa"/>
        <w:tblCellMar>
          <w:top w:w="31" w:type="dxa"/>
          <w:right w:w="106" w:type="dxa"/>
        </w:tblCellMar>
        <w:tblLook w:val="04A0"/>
      </w:tblPr>
      <w:tblGrid>
        <w:gridCol w:w="799"/>
        <w:gridCol w:w="1214"/>
        <w:gridCol w:w="1344"/>
        <w:gridCol w:w="1343"/>
        <w:gridCol w:w="1491"/>
        <w:gridCol w:w="1024"/>
        <w:gridCol w:w="1019"/>
      </w:tblGrid>
      <w:tr w:rsidR="00391343" w:rsidRPr="003402FC" w:rsidTr="008B6ECE">
        <w:trPr>
          <w:trHeight w:val="1025"/>
        </w:trPr>
        <w:tc>
          <w:tcPr>
            <w:tcW w:w="2011" w:type="dxa"/>
            <w:gridSpan w:val="2"/>
            <w:tcBorders>
              <w:top w:val="single" w:sz="16" w:space="0" w:color="000000"/>
              <w:left w:val="single" w:sz="16" w:space="0" w:color="000000"/>
              <w:bottom w:val="nil"/>
              <w:right w:val="single" w:sz="16" w:space="0" w:color="000000"/>
            </w:tcBorders>
          </w:tcPr>
          <w:p w:rsidR="00391343" w:rsidRPr="003402FC" w:rsidRDefault="00391343" w:rsidP="008B6ECE">
            <w:pPr>
              <w:ind w:firstLine="720"/>
              <w:rPr>
                <w:sz w:val="26"/>
                <w:szCs w:val="26"/>
              </w:rPr>
            </w:pPr>
            <w:r w:rsidRPr="003402FC">
              <w:rPr>
                <w:sz w:val="26"/>
                <w:szCs w:val="26"/>
              </w:rPr>
              <w:t>Model</w:t>
            </w:r>
          </w:p>
        </w:tc>
        <w:tc>
          <w:tcPr>
            <w:tcW w:w="2691" w:type="dxa"/>
            <w:gridSpan w:val="2"/>
            <w:tcBorders>
              <w:top w:val="single" w:sz="16" w:space="0" w:color="000000"/>
              <w:left w:val="single" w:sz="16" w:space="0" w:color="000000"/>
              <w:bottom w:val="single" w:sz="8" w:space="0" w:color="000000"/>
              <w:right w:val="single" w:sz="8" w:space="0" w:color="000000"/>
            </w:tcBorders>
          </w:tcPr>
          <w:p w:rsidR="00391343" w:rsidRPr="003402FC" w:rsidRDefault="00391343" w:rsidP="008B6ECE">
            <w:pPr>
              <w:spacing w:after="195"/>
              <w:ind w:firstLine="720"/>
              <w:rPr>
                <w:sz w:val="26"/>
                <w:szCs w:val="26"/>
              </w:rPr>
            </w:pPr>
            <w:r w:rsidRPr="003402FC">
              <w:rPr>
                <w:sz w:val="26"/>
                <w:szCs w:val="26"/>
              </w:rPr>
              <w:t>Un</w:t>
            </w:r>
            <w:r>
              <w:rPr>
                <w:sz w:val="26"/>
                <w:szCs w:val="26"/>
              </w:rPr>
              <w:t>-</w:t>
            </w:r>
            <w:r w:rsidRPr="003402FC">
              <w:rPr>
                <w:sz w:val="26"/>
                <w:szCs w:val="26"/>
              </w:rPr>
              <w:t>standardized</w:t>
            </w:r>
          </w:p>
          <w:p w:rsidR="00391343" w:rsidRPr="003402FC" w:rsidRDefault="00391343" w:rsidP="008B6ECE">
            <w:pPr>
              <w:ind w:firstLine="720"/>
              <w:rPr>
                <w:sz w:val="26"/>
                <w:szCs w:val="26"/>
              </w:rPr>
            </w:pPr>
            <w:r w:rsidRPr="003402FC">
              <w:rPr>
                <w:sz w:val="26"/>
                <w:szCs w:val="26"/>
              </w:rPr>
              <w:t>Coefficients</w:t>
            </w:r>
          </w:p>
        </w:tc>
        <w:tc>
          <w:tcPr>
            <w:tcW w:w="1486" w:type="dxa"/>
            <w:tcBorders>
              <w:top w:val="single" w:sz="16" w:space="0" w:color="000000"/>
              <w:left w:val="single" w:sz="8" w:space="0" w:color="000000"/>
              <w:bottom w:val="single" w:sz="8" w:space="0" w:color="000000"/>
              <w:right w:val="single" w:sz="8" w:space="0" w:color="000000"/>
            </w:tcBorders>
          </w:tcPr>
          <w:p w:rsidR="00391343" w:rsidRPr="003402FC" w:rsidRDefault="00391343" w:rsidP="008B6ECE">
            <w:pPr>
              <w:spacing w:after="195"/>
              <w:rPr>
                <w:sz w:val="26"/>
                <w:szCs w:val="26"/>
              </w:rPr>
            </w:pPr>
            <w:r w:rsidRPr="003402FC">
              <w:rPr>
                <w:sz w:val="26"/>
                <w:szCs w:val="26"/>
              </w:rPr>
              <w:t>Standardized</w:t>
            </w:r>
          </w:p>
          <w:p w:rsidR="00391343" w:rsidRPr="003402FC" w:rsidRDefault="00391343" w:rsidP="008B6ECE">
            <w:pPr>
              <w:rPr>
                <w:sz w:val="26"/>
                <w:szCs w:val="26"/>
              </w:rPr>
            </w:pPr>
            <w:r w:rsidRPr="003402FC">
              <w:rPr>
                <w:sz w:val="26"/>
                <w:szCs w:val="26"/>
              </w:rPr>
              <w:t>Coefficients</w:t>
            </w:r>
          </w:p>
        </w:tc>
        <w:tc>
          <w:tcPr>
            <w:tcW w:w="1025" w:type="dxa"/>
            <w:tcBorders>
              <w:top w:val="single" w:sz="16" w:space="0" w:color="000000"/>
              <w:left w:val="single" w:sz="8" w:space="0" w:color="000000"/>
              <w:bottom w:val="single" w:sz="8" w:space="0" w:color="000000"/>
              <w:right w:val="single" w:sz="8" w:space="0" w:color="000000"/>
            </w:tcBorders>
          </w:tcPr>
          <w:p w:rsidR="00391343" w:rsidRPr="003402FC" w:rsidRDefault="00391343" w:rsidP="008B6ECE">
            <w:pPr>
              <w:rPr>
                <w:sz w:val="26"/>
                <w:szCs w:val="26"/>
              </w:rPr>
            </w:pPr>
            <w:r w:rsidRPr="003402FC">
              <w:rPr>
                <w:sz w:val="26"/>
                <w:szCs w:val="26"/>
              </w:rPr>
              <w:t>T</w:t>
            </w:r>
          </w:p>
        </w:tc>
        <w:tc>
          <w:tcPr>
            <w:tcW w:w="1021" w:type="dxa"/>
            <w:tcBorders>
              <w:top w:val="single" w:sz="16" w:space="0" w:color="000000"/>
              <w:left w:val="single" w:sz="8" w:space="0" w:color="000000"/>
              <w:bottom w:val="single" w:sz="8" w:space="0" w:color="000000"/>
              <w:right w:val="single" w:sz="16" w:space="0" w:color="000000"/>
            </w:tcBorders>
          </w:tcPr>
          <w:p w:rsidR="00391343" w:rsidRPr="003402FC" w:rsidRDefault="00391343" w:rsidP="008B6ECE">
            <w:pPr>
              <w:rPr>
                <w:sz w:val="26"/>
                <w:szCs w:val="26"/>
              </w:rPr>
            </w:pPr>
            <w:r w:rsidRPr="003402FC">
              <w:rPr>
                <w:sz w:val="26"/>
                <w:szCs w:val="26"/>
              </w:rPr>
              <w:t>Sig.</w:t>
            </w:r>
          </w:p>
        </w:tc>
      </w:tr>
      <w:tr w:rsidR="00391343" w:rsidRPr="003402FC" w:rsidTr="008B6ECE">
        <w:trPr>
          <w:trHeight w:val="535"/>
        </w:trPr>
        <w:tc>
          <w:tcPr>
            <w:tcW w:w="801" w:type="dxa"/>
            <w:tcBorders>
              <w:top w:val="single" w:sz="16" w:space="0" w:color="000000"/>
              <w:left w:val="single" w:sz="16" w:space="0" w:color="000000"/>
              <w:bottom w:val="single" w:sz="16" w:space="0" w:color="000000"/>
              <w:right w:val="nil"/>
            </w:tcBorders>
          </w:tcPr>
          <w:p w:rsidR="00391343" w:rsidRPr="003402FC" w:rsidRDefault="00391343" w:rsidP="008B6ECE">
            <w:pPr>
              <w:spacing w:after="160"/>
              <w:ind w:firstLine="720"/>
              <w:rPr>
                <w:sz w:val="26"/>
                <w:szCs w:val="26"/>
              </w:rPr>
            </w:pPr>
          </w:p>
        </w:tc>
        <w:tc>
          <w:tcPr>
            <w:tcW w:w="1210" w:type="dxa"/>
            <w:tcBorders>
              <w:top w:val="single" w:sz="16" w:space="0" w:color="000000"/>
              <w:left w:val="nil"/>
              <w:bottom w:val="single" w:sz="16" w:space="0" w:color="000000"/>
              <w:right w:val="single" w:sz="16" w:space="0" w:color="000000"/>
            </w:tcBorders>
          </w:tcPr>
          <w:p w:rsidR="00391343" w:rsidRPr="003402FC" w:rsidRDefault="00391343" w:rsidP="008B6ECE">
            <w:pPr>
              <w:spacing w:after="160"/>
              <w:ind w:firstLine="720"/>
              <w:rPr>
                <w:sz w:val="26"/>
                <w:szCs w:val="26"/>
              </w:rPr>
            </w:pPr>
          </w:p>
        </w:tc>
        <w:tc>
          <w:tcPr>
            <w:tcW w:w="1346" w:type="dxa"/>
            <w:tcBorders>
              <w:top w:val="single" w:sz="8" w:space="0" w:color="000000"/>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B</w:t>
            </w:r>
          </w:p>
        </w:tc>
        <w:tc>
          <w:tcPr>
            <w:tcW w:w="1345" w:type="dxa"/>
            <w:tcBorders>
              <w:top w:val="single" w:sz="8" w:space="0" w:color="000000"/>
              <w:left w:val="single" w:sz="8" w:space="0" w:color="000000"/>
              <w:bottom w:val="single" w:sz="16" w:space="0" w:color="000000"/>
              <w:right w:val="single" w:sz="8" w:space="0" w:color="000000"/>
            </w:tcBorders>
          </w:tcPr>
          <w:p w:rsidR="00391343" w:rsidRPr="003402FC" w:rsidRDefault="00391343" w:rsidP="008B6ECE">
            <w:pPr>
              <w:rPr>
                <w:sz w:val="26"/>
                <w:szCs w:val="26"/>
              </w:rPr>
            </w:pPr>
            <w:r w:rsidRPr="003402FC">
              <w:rPr>
                <w:sz w:val="26"/>
                <w:szCs w:val="26"/>
              </w:rPr>
              <w:t>Std. Error</w:t>
            </w:r>
          </w:p>
        </w:tc>
        <w:tc>
          <w:tcPr>
            <w:tcW w:w="1486" w:type="dxa"/>
            <w:tcBorders>
              <w:top w:val="single" w:sz="8" w:space="0" w:color="000000"/>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Beta</w:t>
            </w:r>
          </w:p>
        </w:tc>
        <w:tc>
          <w:tcPr>
            <w:tcW w:w="1025" w:type="dxa"/>
            <w:tcBorders>
              <w:top w:val="single" w:sz="16" w:space="0" w:color="000000"/>
              <w:left w:val="single" w:sz="8" w:space="0" w:color="000000"/>
              <w:bottom w:val="single" w:sz="16" w:space="0" w:color="000000"/>
              <w:right w:val="single" w:sz="8" w:space="0" w:color="000000"/>
            </w:tcBorders>
          </w:tcPr>
          <w:p w:rsidR="00391343" w:rsidRPr="003402FC" w:rsidRDefault="00391343" w:rsidP="008B6ECE">
            <w:pPr>
              <w:spacing w:after="160"/>
              <w:ind w:firstLine="720"/>
              <w:rPr>
                <w:sz w:val="26"/>
                <w:szCs w:val="26"/>
              </w:rPr>
            </w:pPr>
          </w:p>
        </w:tc>
        <w:tc>
          <w:tcPr>
            <w:tcW w:w="1021" w:type="dxa"/>
            <w:tcBorders>
              <w:top w:val="single" w:sz="16" w:space="0" w:color="000000"/>
              <w:left w:val="single" w:sz="8" w:space="0" w:color="000000"/>
              <w:bottom w:val="single" w:sz="16" w:space="0" w:color="000000"/>
              <w:right w:val="single" w:sz="16" w:space="0" w:color="000000"/>
            </w:tcBorders>
          </w:tcPr>
          <w:p w:rsidR="00391343" w:rsidRPr="003402FC" w:rsidRDefault="00391343" w:rsidP="008B6ECE">
            <w:pPr>
              <w:spacing w:after="160"/>
              <w:ind w:firstLine="720"/>
              <w:rPr>
                <w:sz w:val="26"/>
                <w:szCs w:val="26"/>
              </w:rPr>
            </w:pPr>
          </w:p>
        </w:tc>
      </w:tr>
      <w:tr w:rsidR="00391343" w:rsidRPr="003402FC" w:rsidTr="008B6ECE">
        <w:trPr>
          <w:trHeight w:val="540"/>
        </w:trPr>
        <w:tc>
          <w:tcPr>
            <w:tcW w:w="801" w:type="dxa"/>
            <w:vMerge w:val="restart"/>
            <w:tcBorders>
              <w:top w:val="single" w:sz="16" w:space="0" w:color="000000"/>
              <w:left w:val="single" w:sz="16" w:space="0" w:color="000000"/>
              <w:bottom w:val="single" w:sz="16" w:space="0" w:color="000000"/>
              <w:right w:val="nil"/>
            </w:tcBorders>
          </w:tcPr>
          <w:p w:rsidR="00391343" w:rsidRPr="003402FC" w:rsidRDefault="00391343" w:rsidP="008B6ECE">
            <w:pPr>
              <w:ind w:firstLine="720"/>
              <w:rPr>
                <w:sz w:val="26"/>
                <w:szCs w:val="26"/>
              </w:rPr>
            </w:pPr>
            <w:r w:rsidRPr="003402FC">
              <w:rPr>
                <w:sz w:val="26"/>
                <w:szCs w:val="26"/>
              </w:rPr>
              <w:t>1</w:t>
            </w:r>
          </w:p>
        </w:tc>
        <w:tc>
          <w:tcPr>
            <w:tcW w:w="1210" w:type="dxa"/>
            <w:tcBorders>
              <w:top w:val="single" w:sz="16" w:space="0" w:color="000000"/>
              <w:left w:val="nil"/>
              <w:bottom w:val="single" w:sz="16" w:space="0" w:color="FFFFFF"/>
              <w:right w:val="single" w:sz="16" w:space="0" w:color="000000"/>
            </w:tcBorders>
          </w:tcPr>
          <w:p w:rsidR="00391343" w:rsidRPr="003402FC" w:rsidRDefault="00391343" w:rsidP="008B6ECE">
            <w:pPr>
              <w:rPr>
                <w:sz w:val="26"/>
                <w:szCs w:val="26"/>
              </w:rPr>
            </w:pPr>
            <w:r w:rsidRPr="003402FC">
              <w:rPr>
                <w:sz w:val="26"/>
                <w:szCs w:val="26"/>
              </w:rPr>
              <w:t>(Constant)</w:t>
            </w:r>
          </w:p>
        </w:tc>
        <w:tc>
          <w:tcPr>
            <w:tcW w:w="1346" w:type="dxa"/>
            <w:tcBorders>
              <w:top w:val="single" w:sz="16" w:space="0" w:color="000000"/>
              <w:left w:val="single" w:sz="16"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5.250</w:t>
            </w:r>
          </w:p>
        </w:tc>
        <w:tc>
          <w:tcPr>
            <w:tcW w:w="1345"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.949</w:t>
            </w:r>
          </w:p>
        </w:tc>
        <w:tc>
          <w:tcPr>
            <w:tcW w:w="1486"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p>
        </w:tc>
        <w:tc>
          <w:tcPr>
            <w:tcW w:w="1025" w:type="dxa"/>
            <w:tcBorders>
              <w:top w:val="single" w:sz="16" w:space="0" w:color="000000"/>
              <w:left w:val="single" w:sz="8" w:space="0" w:color="000000"/>
              <w:bottom w:val="single" w:sz="16" w:space="0" w:color="FFFFFF"/>
              <w:right w:val="single" w:sz="8" w:space="0" w:color="000000"/>
            </w:tcBorders>
          </w:tcPr>
          <w:p w:rsidR="00391343" w:rsidRPr="003402FC" w:rsidRDefault="00391343" w:rsidP="008B6ECE">
            <w:pPr>
              <w:ind w:firstLine="720"/>
              <w:rPr>
                <w:sz w:val="26"/>
                <w:szCs w:val="26"/>
              </w:rPr>
            </w:pPr>
            <w:r w:rsidRPr="003402FC">
              <w:rPr>
                <w:sz w:val="26"/>
                <w:szCs w:val="26"/>
              </w:rPr>
              <w:t>5.533</w:t>
            </w:r>
          </w:p>
        </w:tc>
        <w:tc>
          <w:tcPr>
            <w:tcW w:w="1021" w:type="dxa"/>
            <w:tcBorders>
              <w:top w:val="single" w:sz="16" w:space="0" w:color="000000"/>
              <w:left w:val="single" w:sz="8" w:space="0" w:color="000000"/>
              <w:bottom w:val="single" w:sz="16" w:space="0" w:color="FFFFFF"/>
              <w:right w:val="single" w:sz="16" w:space="0" w:color="000000"/>
            </w:tcBorders>
          </w:tcPr>
          <w:p w:rsidR="00391343" w:rsidRPr="003402FC" w:rsidRDefault="00391343" w:rsidP="008B6ECE">
            <w:pPr>
              <w:ind w:firstLine="720"/>
              <w:rPr>
                <w:sz w:val="26"/>
                <w:szCs w:val="26"/>
              </w:rPr>
            </w:pPr>
            <w:r w:rsidRPr="003402FC">
              <w:rPr>
                <w:sz w:val="26"/>
                <w:szCs w:val="26"/>
              </w:rPr>
              <w:t>.000</w:t>
            </w:r>
          </w:p>
        </w:tc>
      </w:tr>
      <w:tr w:rsidR="00391343" w:rsidRPr="003402FC" w:rsidTr="008B6ECE">
        <w:trPr>
          <w:trHeight w:val="1030"/>
        </w:trPr>
        <w:tc>
          <w:tcPr>
            <w:tcW w:w="0" w:type="auto"/>
            <w:vMerge/>
            <w:tcBorders>
              <w:top w:val="nil"/>
              <w:left w:val="single" w:sz="16" w:space="0" w:color="000000"/>
              <w:bottom w:val="single" w:sz="16" w:space="0" w:color="000000"/>
              <w:right w:val="nil"/>
            </w:tcBorders>
          </w:tcPr>
          <w:p w:rsidR="00391343" w:rsidRPr="003402FC" w:rsidRDefault="00391343" w:rsidP="008B6ECE">
            <w:pPr>
              <w:spacing w:after="160"/>
              <w:ind w:firstLine="720"/>
              <w:rPr>
                <w:sz w:val="26"/>
                <w:szCs w:val="26"/>
              </w:rPr>
            </w:pPr>
          </w:p>
        </w:tc>
        <w:tc>
          <w:tcPr>
            <w:tcW w:w="1210" w:type="dxa"/>
            <w:tcBorders>
              <w:top w:val="single" w:sz="16" w:space="0" w:color="FFFFFF"/>
              <w:left w:val="nil"/>
              <w:bottom w:val="single" w:sz="16" w:space="0" w:color="000000"/>
              <w:right w:val="single" w:sz="16" w:space="0" w:color="000000"/>
            </w:tcBorders>
          </w:tcPr>
          <w:p w:rsidR="00391343" w:rsidRPr="003402FC" w:rsidRDefault="00391343" w:rsidP="008B6ECE">
            <w:pPr>
              <w:spacing w:after="195"/>
              <w:ind w:firstLine="720"/>
              <w:rPr>
                <w:sz w:val="26"/>
                <w:szCs w:val="26"/>
              </w:rPr>
            </w:pPr>
            <w:r w:rsidRPr="003402FC">
              <w:rPr>
                <w:sz w:val="26"/>
                <w:szCs w:val="26"/>
              </w:rPr>
              <w:t>REDFLAG</w:t>
            </w:r>
          </w:p>
          <w:p w:rsidR="00391343" w:rsidRPr="003402FC" w:rsidRDefault="00391343" w:rsidP="008B6ECE">
            <w:pPr>
              <w:ind w:firstLine="720"/>
              <w:rPr>
                <w:sz w:val="26"/>
                <w:szCs w:val="26"/>
              </w:rPr>
            </w:pPr>
            <w:r w:rsidRPr="003402FC">
              <w:rPr>
                <w:sz w:val="26"/>
                <w:szCs w:val="26"/>
              </w:rPr>
              <w:t>S</w:t>
            </w:r>
          </w:p>
        </w:tc>
        <w:tc>
          <w:tcPr>
            <w:tcW w:w="1346" w:type="dxa"/>
            <w:tcBorders>
              <w:top w:val="single" w:sz="16" w:space="0" w:color="FFFFFF"/>
              <w:left w:val="single" w:sz="16"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.090</w:t>
            </w:r>
          </w:p>
        </w:tc>
        <w:tc>
          <w:tcPr>
            <w:tcW w:w="1345"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.050</w:t>
            </w:r>
          </w:p>
        </w:tc>
        <w:tc>
          <w:tcPr>
            <w:tcW w:w="1486"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.179</w:t>
            </w:r>
          </w:p>
        </w:tc>
        <w:tc>
          <w:tcPr>
            <w:tcW w:w="1025" w:type="dxa"/>
            <w:tcBorders>
              <w:top w:val="single" w:sz="16" w:space="0" w:color="FFFFFF"/>
              <w:left w:val="single" w:sz="8" w:space="0" w:color="000000"/>
              <w:bottom w:val="single" w:sz="16" w:space="0" w:color="000000"/>
              <w:right w:val="single" w:sz="8" w:space="0" w:color="000000"/>
            </w:tcBorders>
          </w:tcPr>
          <w:p w:rsidR="00391343" w:rsidRPr="003402FC" w:rsidRDefault="00391343" w:rsidP="008B6ECE">
            <w:pPr>
              <w:ind w:firstLine="720"/>
              <w:rPr>
                <w:sz w:val="26"/>
                <w:szCs w:val="26"/>
              </w:rPr>
            </w:pPr>
            <w:r w:rsidRPr="003402FC">
              <w:rPr>
                <w:sz w:val="26"/>
                <w:szCs w:val="26"/>
              </w:rPr>
              <w:t>1.804</w:t>
            </w:r>
          </w:p>
        </w:tc>
        <w:tc>
          <w:tcPr>
            <w:tcW w:w="1021" w:type="dxa"/>
            <w:tcBorders>
              <w:top w:val="single" w:sz="16" w:space="0" w:color="FFFFFF"/>
              <w:left w:val="single" w:sz="8" w:space="0" w:color="000000"/>
              <w:bottom w:val="single" w:sz="16" w:space="0" w:color="000000"/>
              <w:right w:val="single" w:sz="16" w:space="0" w:color="000000"/>
            </w:tcBorders>
          </w:tcPr>
          <w:p w:rsidR="00391343" w:rsidRPr="003402FC" w:rsidRDefault="00391343" w:rsidP="008B6ECE">
            <w:pPr>
              <w:ind w:firstLine="720"/>
              <w:rPr>
                <w:sz w:val="26"/>
                <w:szCs w:val="26"/>
              </w:rPr>
            </w:pPr>
            <w:r w:rsidRPr="003402FC">
              <w:rPr>
                <w:sz w:val="26"/>
                <w:szCs w:val="26"/>
              </w:rPr>
              <w:t>.074</w:t>
            </w:r>
          </w:p>
        </w:tc>
      </w:tr>
    </w:tbl>
    <w:p w:rsidR="00391343" w:rsidRPr="003402FC" w:rsidRDefault="00391343" w:rsidP="00391343">
      <w:pPr>
        <w:pStyle w:val="Heading2"/>
        <w:spacing w:line="360" w:lineRule="auto"/>
        <w:ind w:left="0" w:firstLine="720"/>
        <w:rPr>
          <w:sz w:val="26"/>
          <w:szCs w:val="26"/>
        </w:rPr>
      </w:pPr>
      <w:r w:rsidRPr="003402FC">
        <w:rPr>
          <w:sz w:val="26"/>
          <w:szCs w:val="26"/>
        </w:rPr>
        <w:t xml:space="preserve">Source: Field survey (2025) </w:t>
      </w:r>
    </w:p>
    <w:p w:rsidR="00391343" w:rsidRPr="003402FC" w:rsidRDefault="00391343" w:rsidP="00391343">
      <w:pPr>
        <w:spacing w:after="195" w:line="360" w:lineRule="auto"/>
        <w:rPr>
          <w:sz w:val="26"/>
          <w:szCs w:val="26"/>
        </w:rPr>
      </w:pPr>
      <w:r w:rsidRPr="003402FC">
        <w:rPr>
          <w:sz w:val="26"/>
          <w:szCs w:val="26"/>
        </w:rPr>
        <w:t xml:space="preserve">a. Dependent Variable: CONDUCIVEFACTORTOFRAUD </w:t>
      </w:r>
    </w:p>
    <w:p w:rsidR="00391343" w:rsidRPr="003402FC" w:rsidRDefault="00391343" w:rsidP="00391343">
      <w:pPr>
        <w:spacing w:line="360" w:lineRule="auto"/>
        <w:ind w:firstLine="720"/>
        <w:rPr>
          <w:sz w:val="26"/>
          <w:szCs w:val="26"/>
        </w:rPr>
      </w:pPr>
      <w:r w:rsidRPr="003402FC">
        <w:rPr>
          <w:sz w:val="26"/>
          <w:szCs w:val="26"/>
        </w:rPr>
        <w:t xml:space="preserve">The table above represents the regression analysis which is used in testing the objective, the calculated result is 3.253 while the tabulated result is 0.074.Thus, is tab &gt; cab, that is 0.074&gt;3.253. From this result, we can conclude that some of the factors affect the commitment of fraud in an organization are personal protection mechanism of computer system and other accounting tools, staffs who assumes a position for a longer period, manipulations, falsifications, omissions and misapplication of accounting principles are the most intentionally used and also weakness in internal control system. </w:t>
      </w:r>
    </w:p>
    <w:p w:rsidR="00391343" w:rsidRPr="003402FC" w:rsidRDefault="00391343" w:rsidP="00391343">
      <w:pPr>
        <w:pStyle w:val="Heading3"/>
        <w:spacing w:line="360" w:lineRule="auto"/>
        <w:ind w:right="0"/>
        <w:rPr>
          <w:sz w:val="26"/>
          <w:szCs w:val="26"/>
        </w:rPr>
      </w:pPr>
      <w:r w:rsidRPr="003402FC">
        <w:rPr>
          <w:sz w:val="26"/>
          <w:szCs w:val="26"/>
        </w:rPr>
        <w:t xml:space="preserve">4.3   Discussion of Findings </w:t>
      </w:r>
    </w:p>
    <w:p w:rsidR="00391343" w:rsidRPr="003402FC" w:rsidRDefault="00391343" w:rsidP="00391343">
      <w:pPr>
        <w:spacing w:line="360" w:lineRule="auto"/>
        <w:ind w:firstLine="720"/>
        <w:rPr>
          <w:sz w:val="26"/>
          <w:szCs w:val="26"/>
        </w:rPr>
      </w:pPr>
      <w:r w:rsidRPr="003402FC">
        <w:rPr>
          <w:sz w:val="26"/>
          <w:szCs w:val="26"/>
        </w:rPr>
        <w:t xml:space="preserve">From the analysis conducted, it was deduced from part A, question one, that larger percentage of people have the knowledge of forensic accounting. As noted by Timbee (2011), all of the larger accounting firms, as well as many medium sized and boutique firms, have specialist forensic accounting department, within this groups, there may be further sub-specialization for example, some forensic accountant may just specialize in insurance claims, </w:t>
      </w:r>
      <w:r w:rsidRPr="003402FC">
        <w:rPr>
          <w:sz w:val="26"/>
          <w:szCs w:val="26"/>
        </w:rPr>
        <w:lastRenderedPageBreak/>
        <w:t xml:space="preserve">personal injury claims, fraud construction or royalty audit . The respondent were also asked as to whether the focus of forensic accounting is on detection of financial fraud 73% of them agreed while 27 objected. This means that the major focus of a forensic accountant is to detect fraud. So it was consequently asked if the respondent taught that forensic accountant have what it takes to detect fraud in the banking sector.67% of the respondent believed that the forensic accountants are competent enough while 33% were not convinced; and this accentuate the usefulness of forensic accountant. </w:t>
      </w:r>
    </w:p>
    <w:p w:rsidR="00391343" w:rsidRPr="003402FC" w:rsidRDefault="00391343" w:rsidP="00391343">
      <w:pPr>
        <w:spacing w:line="360" w:lineRule="auto"/>
        <w:ind w:firstLine="720"/>
        <w:rPr>
          <w:sz w:val="26"/>
          <w:szCs w:val="26"/>
        </w:rPr>
      </w:pPr>
      <w:r w:rsidRPr="003402FC">
        <w:rPr>
          <w:sz w:val="26"/>
          <w:szCs w:val="26"/>
        </w:rPr>
        <w:t xml:space="preserve">Sequel to the previous question, respondents were further asked if forensic accountant can also help to quantify their damages and also act on behalf of their organization. 56% of the respondents felt forensic accountants can help quantify damages and solicit for organization, while 44% were of the view that forensic accountants are not capable of these. Chary (2005), notes that on dispute resolution, forensic accountants quantify damages sustained by parties involved and help in resolving them before it could get to the court. Here forensic accounting seeks for settlement out of court and make some recommendations or actions that can be taken to reduce future risks and losses. In his opinion, Zysman (2004), asserts that the engagements of forensic accounting accountants are aimed at finding out where money went, how it got there and who was responsible, as they are trained to look beyond numbers in dealing with the situation. </w:t>
      </w:r>
    </w:p>
    <w:p w:rsidR="00391343" w:rsidRPr="003402FC" w:rsidRDefault="00391343" w:rsidP="00391343">
      <w:pPr>
        <w:spacing w:line="360" w:lineRule="auto"/>
        <w:ind w:firstLine="720"/>
        <w:rPr>
          <w:sz w:val="26"/>
          <w:szCs w:val="26"/>
        </w:rPr>
      </w:pPr>
      <w:r w:rsidRPr="003402FC">
        <w:rPr>
          <w:sz w:val="26"/>
          <w:szCs w:val="26"/>
        </w:rPr>
        <w:t xml:space="preserve">Thus, the researcher raised question to seek the opinion of the respondents as to whether forensic accounts are better equipped than </w:t>
      </w:r>
      <w:r w:rsidRPr="003402FC">
        <w:rPr>
          <w:sz w:val="26"/>
          <w:szCs w:val="26"/>
        </w:rPr>
        <w:lastRenderedPageBreak/>
        <w:t xml:space="preserve">conventional auditors. 61% opined that forensic accountants are better than conventional auditors, while 39% queued behind conventional auditor’s course. Concurrently, researchers such as Cohen, Crain, &amp; Sanders, (1996); Harris &amp; Brown, (2000), Messmer (2004), Ramaswamy, (2005),began to question what the important specialized skills and technical abilities of forensic accountants are (Cohen, Crain &amp; Sanders, 1996: Harris &amp; Brown, 2000, Messmer 2004, Ramaswamy, 2005), and experience levels (Grippo&amp; Ibex(2003). DeGabriele (2008) extended these studies by surveying accounting academics, forensic accounting practitioners and users of forensic accounting services to further define the relevant skills of forensic accountants. </w:t>
      </w:r>
    </w:p>
    <w:p w:rsidR="00391343" w:rsidRPr="003402FC" w:rsidRDefault="00391343" w:rsidP="00391343">
      <w:pPr>
        <w:spacing w:line="360" w:lineRule="auto"/>
        <w:ind w:firstLine="720"/>
        <w:rPr>
          <w:sz w:val="26"/>
          <w:szCs w:val="26"/>
        </w:rPr>
      </w:pPr>
      <w:r w:rsidRPr="003402FC">
        <w:rPr>
          <w:sz w:val="26"/>
          <w:szCs w:val="26"/>
        </w:rPr>
        <w:t xml:space="preserve">Part B focus on the extent to which forensic accounting has been able to detect fraud. In their view, Mehta and Mathur (2007), affirm that forensic accounting focuses on detection of financial frauds by ‘linking the data knowledge and insight together and prevention of fraud by establishment and placing the accounting system on the right track’. It also creates deterrence as it promotes fear in the minds of wrong doers that there is a likelihood of being caught and punished. This prompted the researcher to ask the respondents whether forensic accounting has been useful in fraud detection in Nigeria. 3% of the respondents strongly disagreed 11% disagreed, 23% were undecided, 46% agreed and 17% further strongly agreed. This deduced that forensic accounting has been very core to business operation in Nigeria.  </w:t>
      </w:r>
    </w:p>
    <w:p w:rsidR="00391343" w:rsidRPr="003402FC" w:rsidRDefault="00391343" w:rsidP="00391343">
      <w:pPr>
        <w:spacing w:line="360" w:lineRule="auto"/>
        <w:ind w:firstLine="720"/>
        <w:rPr>
          <w:sz w:val="26"/>
          <w:szCs w:val="26"/>
        </w:rPr>
      </w:pPr>
      <w:r w:rsidRPr="003402FC">
        <w:rPr>
          <w:sz w:val="26"/>
          <w:szCs w:val="26"/>
        </w:rPr>
        <w:t xml:space="preserve">Moreover, the respondents were asked if knowledge of forensic accounting has helped eradicate fraud in the corporate sectors in Nigeria; 62% </w:t>
      </w:r>
      <w:r w:rsidRPr="003402FC">
        <w:rPr>
          <w:sz w:val="26"/>
          <w:szCs w:val="26"/>
        </w:rPr>
        <w:lastRenderedPageBreak/>
        <w:t xml:space="preserve">agreed and to strengthen that claim 12% strongly agreed, although 10% were undecided, 5% disagreed while 11% strongly disagreed. Wallace, (1991) point out that forensic accountant has a unique job because of the responsibilities involved in the integration of accounting, auditing and investigative skills. Using all these skills, a forensic accountant is evidently, a true investigator and is trained beyond the numbers and deals with the business reality of the situation. Forensic accounting is a new specialty in accountancy profession. As to whether application of forensic accounting has contributed to the growth of business in Nigeria, a massive 45% were undecided, 30% agreed and a further 25% strongly agreed. The researcher also seeks to know the view of the respondents about the link between the advent of forensic accounting and honest employees in the banking sector. Significant number of the respondent which amount to 46% agreed that the advent of forensic accounting has helped in developing more honest employee in the banking sector. Further 18% strongly agreed to the facts, only 9% strongly disagreed while 27% remained undecided.  </w:t>
      </w:r>
    </w:p>
    <w:p w:rsidR="00391343" w:rsidRPr="003402FC" w:rsidRDefault="00391343" w:rsidP="00391343">
      <w:pPr>
        <w:spacing w:line="360" w:lineRule="auto"/>
        <w:ind w:firstLine="720"/>
        <w:rPr>
          <w:sz w:val="26"/>
          <w:szCs w:val="26"/>
        </w:rPr>
      </w:pPr>
      <w:r w:rsidRPr="003402FC">
        <w:rPr>
          <w:sz w:val="26"/>
          <w:szCs w:val="26"/>
        </w:rPr>
        <w:t xml:space="preserve">The respondent were asked if it is essential that the knowledge of forensic accounting be inculcated into the curriculum of the academic institutions; 52% which is obviously more than half of the respondent strongly agreed, further 10% agreed, 32% were undecided and only 3% and another 3% agreed and strongly disagreed respectively. Hopwood et al. (2008) agree that it is important for forensic accountants to have skills in many areas, There are various views on the skills the forensic accountant should posses. Harris and Brown (2000) while examining the qualities of a forensic accounting identified specialized skills and technical abilities that should be possessed by these experts. Therefore it can be </w:t>
      </w:r>
      <w:r w:rsidRPr="003402FC">
        <w:rPr>
          <w:sz w:val="26"/>
          <w:szCs w:val="26"/>
        </w:rPr>
        <w:lastRenderedPageBreak/>
        <w:t xml:space="preserve">concluded that knowledge of forensic accounting should be inculcated into the academic curriculum of higher institutions. </w:t>
      </w:r>
    </w:p>
    <w:p w:rsidR="00391343" w:rsidRPr="003402FC" w:rsidRDefault="00391343" w:rsidP="00391343">
      <w:pPr>
        <w:spacing w:line="360" w:lineRule="auto"/>
        <w:ind w:firstLine="720"/>
        <w:rPr>
          <w:sz w:val="26"/>
          <w:szCs w:val="26"/>
        </w:rPr>
      </w:pPr>
      <w:r w:rsidRPr="003402FC">
        <w:rPr>
          <w:sz w:val="26"/>
          <w:szCs w:val="26"/>
        </w:rPr>
        <w:t xml:space="preserve">Part C of the analysis, on the respondent views focus on the factors conducive to frauds in banks and red flags which indicate possibility of the financial reporting fraud by banks. Specifically, the respondents were asked if they have personal mechanism for the computers and other accounting tools. Expectedly 86% of the responds were positive while just 14% were negative. When asked if respondents disclosed their protection pins and codes to their colleagues based on work environment trust and friendship. A very tight responses has 56% objecting while 44% did not see any problem or any issue with that. DeGabriele (2009), was of the view that employee should be encouraged to have personal protection mechanism which will go a long way to help barricade intrusion into their privacy – a significant step towards controlling internal manipulations. </w:t>
      </w:r>
    </w:p>
    <w:p w:rsidR="00391343" w:rsidRPr="003402FC" w:rsidRDefault="00391343" w:rsidP="00391343">
      <w:pPr>
        <w:spacing w:line="360" w:lineRule="auto"/>
        <w:ind w:firstLine="720"/>
        <w:rPr>
          <w:sz w:val="26"/>
          <w:szCs w:val="26"/>
        </w:rPr>
      </w:pPr>
    </w:p>
    <w:p w:rsidR="00391343" w:rsidRPr="003402FC" w:rsidRDefault="00391343" w:rsidP="00391343">
      <w:pPr>
        <w:spacing w:line="360" w:lineRule="auto"/>
        <w:ind w:firstLine="720"/>
        <w:rPr>
          <w:sz w:val="26"/>
          <w:szCs w:val="26"/>
        </w:rPr>
      </w:pPr>
      <w:r w:rsidRPr="003402FC">
        <w:rPr>
          <w:sz w:val="26"/>
          <w:szCs w:val="26"/>
        </w:rPr>
        <w:t xml:space="preserve">Pentoward2012), stresses that corporate crime however, refers to criminal acts of omission or commission arising from deliberate decision making or culpable negligence of those who occupy structural positions within the organization as corporate executives or managers. These decisions are organizationally based, made in accordance with the firms normative goals, standard, operating procedures and cultural norms and are intended to benefit the corporation itself. He identifies corporate fraud as covering three categories namely; management fraud, employee fraud and external fraud. Hence, as to </w:t>
      </w:r>
      <w:r w:rsidRPr="003402FC">
        <w:rPr>
          <w:sz w:val="26"/>
          <w:szCs w:val="26"/>
        </w:rPr>
        <w:lastRenderedPageBreak/>
        <w:t xml:space="preserve">whether staff who assume a position for a longer period are liable to commit fraud; 64% felt it was possible, while 36% felt longevity at work is never a determinant for fraud. This substantiates Penny’s opinion. </w:t>
      </w:r>
    </w:p>
    <w:p w:rsidR="00391343" w:rsidRDefault="00391343" w:rsidP="00391343">
      <w:pPr>
        <w:spacing w:line="360" w:lineRule="auto"/>
        <w:ind w:firstLine="720"/>
        <w:rPr>
          <w:sz w:val="26"/>
          <w:szCs w:val="26"/>
        </w:rPr>
      </w:pPr>
      <w:r w:rsidRPr="003402FC">
        <w:rPr>
          <w:sz w:val="26"/>
          <w:szCs w:val="26"/>
        </w:rPr>
        <w:t>Finally, Crumbly (2017), opines that poor management week control structure and motive for engaging in financial fraud are common in many corporate sectors; thus, the researcher asked if manipulations, falsifications, omissions and misapplication of accounting principles are the most intentional errors used in financial reporting fraud; 61% or the respondents felt this variables are the most intentional errors used in financial reporting fraud, 39% said did not agree. This means, financial fraud is tenable at every level of management as 69% of the respondent feels that weakness in the internal control system contribute to fraud in the banking sector, while 39% did not concur. This signifies that weakness in internal control system contributes massively to fraud every major sectors in the country</w:t>
      </w:r>
      <w:r>
        <w:rPr>
          <w:sz w:val="26"/>
          <w:szCs w:val="26"/>
        </w:rPr>
        <w:t>, including the banking sector.</w:t>
      </w:r>
    </w:p>
    <w:p w:rsidR="00391343" w:rsidRDefault="00391343" w:rsidP="00391343">
      <w:pPr>
        <w:spacing w:line="360" w:lineRule="auto"/>
        <w:ind w:firstLine="720"/>
        <w:rPr>
          <w:sz w:val="26"/>
          <w:szCs w:val="26"/>
        </w:rPr>
      </w:pPr>
    </w:p>
    <w:p w:rsidR="00391343" w:rsidRDefault="00391343" w:rsidP="00391343">
      <w:pPr>
        <w:spacing w:line="360" w:lineRule="auto"/>
        <w:ind w:firstLine="720"/>
        <w:rPr>
          <w:sz w:val="26"/>
          <w:szCs w:val="26"/>
        </w:rPr>
      </w:pPr>
    </w:p>
    <w:p w:rsidR="00391343" w:rsidRDefault="00391343" w:rsidP="00391343">
      <w:pPr>
        <w:spacing w:line="360" w:lineRule="auto"/>
        <w:ind w:firstLine="720"/>
        <w:rPr>
          <w:sz w:val="26"/>
          <w:szCs w:val="26"/>
        </w:rPr>
      </w:pPr>
    </w:p>
    <w:p w:rsidR="006D681D" w:rsidRDefault="006D681D" w:rsidP="00391343">
      <w:pPr>
        <w:spacing w:line="360" w:lineRule="auto"/>
        <w:ind w:firstLine="720"/>
        <w:jc w:val="center"/>
        <w:rPr>
          <w:b/>
          <w:sz w:val="26"/>
          <w:szCs w:val="26"/>
        </w:rPr>
      </w:pPr>
    </w:p>
    <w:p w:rsidR="006D681D" w:rsidRDefault="006D681D" w:rsidP="00391343">
      <w:pPr>
        <w:spacing w:line="360" w:lineRule="auto"/>
        <w:ind w:firstLine="720"/>
        <w:jc w:val="center"/>
        <w:rPr>
          <w:b/>
          <w:sz w:val="26"/>
          <w:szCs w:val="26"/>
        </w:rPr>
      </w:pPr>
    </w:p>
    <w:p w:rsidR="006D681D" w:rsidRDefault="006D681D" w:rsidP="00391343">
      <w:pPr>
        <w:spacing w:line="360" w:lineRule="auto"/>
        <w:ind w:firstLine="720"/>
        <w:jc w:val="center"/>
        <w:rPr>
          <w:b/>
          <w:sz w:val="26"/>
          <w:szCs w:val="26"/>
        </w:rPr>
      </w:pPr>
    </w:p>
    <w:p w:rsidR="006D681D" w:rsidRDefault="006D681D" w:rsidP="00391343">
      <w:pPr>
        <w:spacing w:line="360" w:lineRule="auto"/>
        <w:ind w:firstLine="720"/>
        <w:jc w:val="center"/>
        <w:rPr>
          <w:b/>
          <w:sz w:val="26"/>
          <w:szCs w:val="26"/>
        </w:rPr>
      </w:pPr>
    </w:p>
    <w:p w:rsidR="00391343" w:rsidRPr="00751E1F" w:rsidRDefault="00391343" w:rsidP="00391343">
      <w:pPr>
        <w:spacing w:line="360" w:lineRule="auto"/>
        <w:ind w:firstLine="720"/>
        <w:jc w:val="center"/>
        <w:rPr>
          <w:b/>
          <w:sz w:val="26"/>
          <w:szCs w:val="26"/>
        </w:rPr>
      </w:pPr>
      <w:r w:rsidRPr="00751E1F">
        <w:rPr>
          <w:b/>
          <w:sz w:val="26"/>
          <w:szCs w:val="26"/>
        </w:rPr>
        <w:lastRenderedPageBreak/>
        <w:t>CHAPTER FIVE</w:t>
      </w:r>
    </w:p>
    <w:p w:rsidR="00391343" w:rsidRPr="003402FC" w:rsidRDefault="00391343" w:rsidP="00391343">
      <w:pPr>
        <w:pStyle w:val="Heading1"/>
        <w:spacing w:after="197" w:line="360" w:lineRule="auto"/>
        <w:ind w:right="0"/>
        <w:rPr>
          <w:sz w:val="26"/>
          <w:szCs w:val="26"/>
        </w:rPr>
      </w:pPr>
      <w:r w:rsidRPr="003402FC">
        <w:rPr>
          <w:sz w:val="26"/>
          <w:szCs w:val="26"/>
        </w:rPr>
        <w:t xml:space="preserve">SUMMARY, CONCLUSION AND RECOMMENDATIONS </w:t>
      </w:r>
    </w:p>
    <w:p w:rsidR="00391343" w:rsidRPr="003402FC" w:rsidRDefault="00391343" w:rsidP="00391343">
      <w:pPr>
        <w:pStyle w:val="Heading2"/>
        <w:tabs>
          <w:tab w:val="center" w:pos="606"/>
          <w:tab w:val="center" w:pos="1829"/>
        </w:tabs>
        <w:spacing w:after="198" w:line="360" w:lineRule="auto"/>
        <w:ind w:left="0" w:firstLine="0"/>
        <w:jc w:val="left"/>
        <w:rPr>
          <w:sz w:val="26"/>
          <w:szCs w:val="26"/>
        </w:rPr>
      </w:pPr>
      <w:r w:rsidRPr="003402FC">
        <w:rPr>
          <w:b/>
          <w:i w:val="0"/>
          <w:sz w:val="26"/>
          <w:szCs w:val="26"/>
        </w:rPr>
        <w:t xml:space="preserve">5.0 </w:t>
      </w:r>
      <w:r>
        <w:rPr>
          <w:b/>
          <w:i w:val="0"/>
          <w:sz w:val="26"/>
          <w:szCs w:val="26"/>
        </w:rPr>
        <w:tab/>
        <w:t xml:space="preserve">     </w:t>
      </w:r>
      <w:r w:rsidRPr="003402FC">
        <w:rPr>
          <w:b/>
          <w:i w:val="0"/>
          <w:sz w:val="26"/>
          <w:szCs w:val="26"/>
        </w:rPr>
        <w:t>Introduction</w:t>
      </w:r>
    </w:p>
    <w:p w:rsidR="00391343" w:rsidRPr="003402FC" w:rsidRDefault="00391343" w:rsidP="00391343">
      <w:pPr>
        <w:spacing w:line="360" w:lineRule="auto"/>
        <w:ind w:firstLine="720"/>
        <w:rPr>
          <w:sz w:val="26"/>
          <w:szCs w:val="26"/>
        </w:rPr>
      </w:pPr>
      <w:r w:rsidRPr="003402FC">
        <w:rPr>
          <w:sz w:val="26"/>
          <w:szCs w:val="26"/>
        </w:rPr>
        <w:t xml:space="preserve">This chapter contains summary of the study findings, conclusions, recommendations and suggestions for further studies. The summary of the study findings, conclusions and recommendations were done in accordance to study objectives as follows. </w:t>
      </w:r>
    </w:p>
    <w:p w:rsidR="00391343" w:rsidRPr="003402FC" w:rsidRDefault="00391343" w:rsidP="00391343">
      <w:pPr>
        <w:spacing w:line="360" w:lineRule="auto"/>
        <w:ind w:firstLine="720"/>
        <w:rPr>
          <w:sz w:val="26"/>
          <w:szCs w:val="26"/>
        </w:rPr>
      </w:pPr>
      <w:r w:rsidRPr="003402FC">
        <w:rPr>
          <w:sz w:val="26"/>
          <w:szCs w:val="26"/>
        </w:rPr>
        <w:t xml:space="preserve">Sequel to the objectives of this study, the researcher through oral interviews, observations and facts gathered from the questionnaire were able to find out the following. </w:t>
      </w:r>
    </w:p>
    <w:p w:rsidR="00391343" w:rsidRDefault="00391343" w:rsidP="00391343">
      <w:pPr>
        <w:spacing w:line="360" w:lineRule="auto"/>
        <w:rPr>
          <w:sz w:val="26"/>
          <w:szCs w:val="26"/>
        </w:rPr>
      </w:pPr>
      <w:r w:rsidRPr="003402FC">
        <w:rPr>
          <w:b/>
          <w:sz w:val="26"/>
          <w:szCs w:val="26"/>
        </w:rPr>
        <w:t xml:space="preserve">5.1 </w:t>
      </w:r>
      <w:r>
        <w:rPr>
          <w:b/>
          <w:sz w:val="26"/>
          <w:szCs w:val="26"/>
        </w:rPr>
        <w:t xml:space="preserve">      </w:t>
      </w:r>
      <w:r w:rsidRPr="003402FC">
        <w:rPr>
          <w:b/>
          <w:sz w:val="26"/>
          <w:szCs w:val="26"/>
        </w:rPr>
        <w:t>Summary of the Study Findings According to Objectives</w:t>
      </w:r>
      <w:r w:rsidRPr="003402FC">
        <w:rPr>
          <w:sz w:val="26"/>
          <w:szCs w:val="26"/>
        </w:rPr>
        <w:t xml:space="preserve"> </w:t>
      </w:r>
    </w:p>
    <w:p w:rsidR="00391343" w:rsidRPr="003402FC" w:rsidRDefault="00391343" w:rsidP="00391343">
      <w:pPr>
        <w:spacing w:line="360" w:lineRule="auto"/>
        <w:rPr>
          <w:sz w:val="26"/>
          <w:szCs w:val="26"/>
        </w:rPr>
      </w:pPr>
      <w:r>
        <w:rPr>
          <w:sz w:val="26"/>
          <w:szCs w:val="26"/>
        </w:rPr>
        <w:tab/>
      </w:r>
      <w:r w:rsidRPr="003402FC">
        <w:rPr>
          <w:sz w:val="26"/>
          <w:szCs w:val="26"/>
        </w:rPr>
        <w:t xml:space="preserve">The study showed that the Forensic Accounting is now becoming household name in the banking sector; with special references to the survey conducted at some selected banks in Ilorin. The management of many banks has found forensic accounting to be highly useful and responsible for fraud detection which has ravaged many business and rendered some redundant. It is now expedients to note that conventional auditing is no longer effect for fraud detection especially in the banking sector. </w:t>
      </w:r>
    </w:p>
    <w:p w:rsidR="00391343" w:rsidRPr="003402FC" w:rsidRDefault="00391343" w:rsidP="00391343">
      <w:pPr>
        <w:spacing w:line="360" w:lineRule="auto"/>
        <w:ind w:firstLine="720"/>
        <w:rPr>
          <w:sz w:val="26"/>
          <w:szCs w:val="26"/>
        </w:rPr>
      </w:pPr>
      <w:r w:rsidRPr="003402FC">
        <w:rPr>
          <w:sz w:val="26"/>
          <w:szCs w:val="26"/>
        </w:rPr>
        <w:t xml:space="preserve">Banks are often threatened by fraud most of which the principal actors are not detected. Forensic accounting is widely known and it is gradually becoming applicable in the Nigeria’s corporate sectors. There are conditions conducive to </w:t>
      </w:r>
      <w:r w:rsidRPr="003402FC">
        <w:rPr>
          <w:sz w:val="26"/>
          <w:szCs w:val="26"/>
        </w:rPr>
        <w:lastRenderedPageBreak/>
        <w:t xml:space="preserve">fraud in banks most of which are internally motivated; forensic accounting is effective in the management and control of corporate frauds, and it is capable of unveiling these internal loopholes. As earlier stated, forensic accountants are better equipped in detecting financial reporting frauds than conventional auditors, forensic accountant are adequate and pay non-overridden attention to internal controls. Coupled with that, forensic accounting ensures timely detection and prevention of frauds. </w:t>
      </w:r>
    </w:p>
    <w:p w:rsidR="00391343" w:rsidRPr="003402FC" w:rsidRDefault="00391343" w:rsidP="00391343">
      <w:pPr>
        <w:spacing w:line="360" w:lineRule="auto"/>
        <w:ind w:firstLine="720"/>
        <w:rPr>
          <w:sz w:val="26"/>
          <w:szCs w:val="26"/>
        </w:rPr>
      </w:pPr>
      <w:r w:rsidRPr="003402FC">
        <w:rPr>
          <w:sz w:val="26"/>
          <w:szCs w:val="26"/>
        </w:rPr>
        <w:t xml:space="preserve">Many people believe that forensic accountants has what it takes to detect fraud which makes forensic accounting to be useful in fraud detection in Nigeria. Forensic accountants also help to quantify damages and advocate on behalf of the organization. Knowledge and application of forensic accounting has helped eradicate fraud and contributed to business growth in Nigeria. The advent of forensic accounting has helped to develop more honest employees in the banking sector and this canvass that the knowledge of forensic accounting should be inculcated into the academic curriculum of institutions. Many people in the banking sector have personal mechanism for their computer system and other accounting tools and thereby do not disclose their protection pins to colleagues at work. Staffs who assume a position for a longer period are liable to commit fraud. </w:t>
      </w:r>
    </w:p>
    <w:p w:rsidR="00391343" w:rsidRPr="003402FC" w:rsidRDefault="00391343" w:rsidP="00391343">
      <w:pPr>
        <w:pStyle w:val="Heading2"/>
        <w:tabs>
          <w:tab w:val="center" w:pos="606"/>
          <w:tab w:val="center" w:pos="1749"/>
        </w:tabs>
        <w:spacing w:after="198" w:line="360" w:lineRule="auto"/>
        <w:ind w:left="0" w:firstLine="0"/>
        <w:jc w:val="left"/>
        <w:rPr>
          <w:sz w:val="26"/>
          <w:szCs w:val="26"/>
        </w:rPr>
      </w:pPr>
      <w:r w:rsidRPr="003402FC">
        <w:rPr>
          <w:b/>
          <w:i w:val="0"/>
          <w:sz w:val="26"/>
          <w:szCs w:val="26"/>
        </w:rPr>
        <w:t>5.2</w:t>
      </w:r>
      <w:r>
        <w:rPr>
          <w:b/>
          <w:i w:val="0"/>
          <w:sz w:val="26"/>
          <w:szCs w:val="26"/>
        </w:rPr>
        <w:t xml:space="preserve">     </w:t>
      </w:r>
      <w:r w:rsidRPr="003402FC">
        <w:rPr>
          <w:b/>
          <w:i w:val="0"/>
          <w:sz w:val="26"/>
          <w:szCs w:val="26"/>
        </w:rPr>
        <w:t xml:space="preserve">Conclusion </w:t>
      </w:r>
    </w:p>
    <w:p w:rsidR="00391343" w:rsidRPr="003402FC" w:rsidRDefault="00391343" w:rsidP="00391343">
      <w:pPr>
        <w:spacing w:line="360" w:lineRule="auto"/>
        <w:ind w:firstLine="720"/>
        <w:rPr>
          <w:sz w:val="26"/>
          <w:szCs w:val="26"/>
        </w:rPr>
      </w:pPr>
      <w:r w:rsidRPr="003402FC">
        <w:rPr>
          <w:sz w:val="26"/>
          <w:szCs w:val="26"/>
        </w:rPr>
        <w:t xml:space="preserve">Based on the findings of their research study, the following conclusions are drawn. Understanding that insiders are the greatest threat is a sure way of preventing fraud in banks. Unauthorized access to computer programme, data </w:t>
      </w:r>
      <w:r w:rsidRPr="003402FC">
        <w:rPr>
          <w:sz w:val="26"/>
          <w:szCs w:val="26"/>
        </w:rPr>
        <w:lastRenderedPageBreak/>
        <w:t xml:space="preserve">and files and urgent desire for continued favorable earnings record to support the company’s stock price are conditions conducive to fraud in banks. Forensic accounting is the most effective tool in the detection and prevention of financial reporting fraud. </w:t>
      </w:r>
    </w:p>
    <w:p w:rsidR="00391343" w:rsidRPr="003402FC" w:rsidRDefault="00391343" w:rsidP="00391343">
      <w:pPr>
        <w:spacing w:line="360" w:lineRule="auto"/>
        <w:ind w:firstLine="720"/>
        <w:rPr>
          <w:sz w:val="26"/>
          <w:szCs w:val="26"/>
        </w:rPr>
      </w:pPr>
      <w:r w:rsidRPr="003402FC">
        <w:rPr>
          <w:sz w:val="26"/>
          <w:szCs w:val="26"/>
        </w:rPr>
        <w:t xml:space="preserve">Most professionals in the field of accountancy in Nigeria are already been familiar with forensic accounting only few are yet to acquaint themselves with the forensic accounting techniques. Frauds often occur because management has by executive fiat, overridden existing controls in the organization.  </w:t>
      </w:r>
    </w:p>
    <w:p w:rsidR="00391343" w:rsidRPr="003402FC" w:rsidRDefault="00391343" w:rsidP="00391343">
      <w:pPr>
        <w:pStyle w:val="Heading2"/>
        <w:tabs>
          <w:tab w:val="center" w:pos="606"/>
          <w:tab w:val="center" w:pos="2122"/>
        </w:tabs>
        <w:spacing w:after="198" w:line="360" w:lineRule="auto"/>
        <w:ind w:left="0" w:firstLine="0"/>
        <w:jc w:val="left"/>
        <w:rPr>
          <w:sz w:val="26"/>
          <w:szCs w:val="26"/>
        </w:rPr>
      </w:pPr>
      <w:r w:rsidRPr="003402FC">
        <w:rPr>
          <w:b/>
          <w:i w:val="0"/>
          <w:sz w:val="26"/>
          <w:szCs w:val="26"/>
        </w:rPr>
        <w:t>5.3</w:t>
      </w:r>
      <w:r>
        <w:rPr>
          <w:b/>
          <w:i w:val="0"/>
          <w:sz w:val="26"/>
          <w:szCs w:val="26"/>
        </w:rPr>
        <w:t xml:space="preserve">     </w:t>
      </w:r>
      <w:r w:rsidRPr="003402FC">
        <w:rPr>
          <w:b/>
          <w:i w:val="0"/>
          <w:sz w:val="26"/>
          <w:szCs w:val="26"/>
        </w:rPr>
        <w:t xml:space="preserve">Recommendations </w:t>
      </w:r>
    </w:p>
    <w:p w:rsidR="00391343" w:rsidRPr="003402FC" w:rsidRDefault="00391343" w:rsidP="00391343">
      <w:pPr>
        <w:spacing w:line="360" w:lineRule="auto"/>
        <w:ind w:firstLine="720"/>
        <w:rPr>
          <w:sz w:val="26"/>
          <w:szCs w:val="26"/>
        </w:rPr>
      </w:pPr>
      <w:r w:rsidRPr="003402FC">
        <w:rPr>
          <w:sz w:val="26"/>
          <w:szCs w:val="26"/>
        </w:rPr>
        <w:t xml:space="preserve">The nature, types and causes of fraud has been traced to institutional and societal factors, as a result, the researcher recommends the following: </w:t>
      </w:r>
    </w:p>
    <w:p w:rsidR="00391343" w:rsidRPr="003402FC" w:rsidRDefault="00391343" w:rsidP="00391343">
      <w:pPr>
        <w:numPr>
          <w:ilvl w:val="0"/>
          <w:numId w:val="9"/>
        </w:numPr>
        <w:spacing w:after="3" w:line="360" w:lineRule="auto"/>
        <w:ind w:left="0"/>
        <w:jc w:val="both"/>
        <w:rPr>
          <w:sz w:val="26"/>
          <w:szCs w:val="26"/>
        </w:rPr>
      </w:pPr>
      <w:r w:rsidRPr="003402FC">
        <w:rPr>
          <w:sz w:val="26"/>
          <w:szCs w:val="26"/>
        </w:rPr>
        <w:t xml:space="preserve">Fraud management and control should be a combined effort of the government, the bank and the general public. </w:t>
      </w:r>
    </w:p>
    <w:p w:rsidR="00391343" w:rsidRPr="003402FC" w:rsidRDefault="00391343" w:rsidP="00391343">
      <w:pPr>
        <w:numPr>
          <w:ilvl w:val="0"/>
          <w:numId w:val="9"/>
        </w:numPr>
        <w:spacing w:after="3" w:line="360" w:lineRule="auto"/>
        <w:ind w:left="0"/>
        <w:jc w:val="both"/>
        <w:rPr>
          <w:sz w:val="26"/>
          <w:szCs w:val="26"/>
        </w:rPr>
      </w:pPr>
      <w:r w:rsidRPr="003402FC">
        <w:rPr>
          <w:sz w:val="26"/>
          <w:szCs w:val="26"/>
        </w:rPr>
        <w:t xml:space="preserve">Uncompromised discipline should be maintained in the banks starting from the top management to the least staff </w:t>
      </w:r>
    </w:p>
    <w:p w:rsidR="00391343" w:rsidRPr="003402FC" w:rsidRDefault="00391343" w:rsidP="00391343">
      <w:pPr>
        <w:numPr>
          <w:ilvl w:val="0"/>
          <w:numId w:val="9"/>
        </w:numPr>
        <w:spacing w:after="3" w:line="360" w:lineRule="auto"/>
        <w:ind w:left="0"/>
        <w:jc w:val="both"/>
        <w:rPr>
          <w:sz w:val="26"/>
          <w:szCs w:val="26"/>
        </w:rPr>
      </w:pPr>
      <w:r w:rsidRPr="003402FC">
        <w:rPr>
          <w:sz w:val="26"/>
          <w:szCs w:val="26"/>
        </w:rPr>
        <w:t xml:space="preserve">Banks should establish forensic accounting department and employ accountants knowledgeable in forensic accounting to administer it. </w:t>
      </w:r>
    </w:p>
    <w:p w:rsidR="00391343" w:rsidRPr="003402FC" w:rsidRDefault="00391343" w:rsidP="00391343">
      <w:pPr>
        <w:numPr>
          <w:ilvl w:val="0"/>
          <w:numId w:val="9"/>
        </w:numPr>
        <w:spacing w:after="32" w:line="360" w:lineRule="auto"/>
        <w:ind w:left="0"/>
        <w:jc w:val="both"/>
        <w:rPr>
          <w:sz w:val="26"/>
          <w:szCs w:val="26"/>
        </w:rPr>
      </w:pPr>
      <w:r w:rsidRPr="003402FC">
        <w:rPr>
          <w:sz w:val="26"/>
          <w:szCs w:val="26"/>
        </w:rPr>
        <w:t xml:space="preserve">The services of forensic accountants should be employed in auditing both the public and private organizations’ financial statements. </w:t>
      </w:r>
    </w:p>
    <w:p w:rsidR="00391343" w:rsidRPr="003402FC" w:rsidRDefault="00391343" w:rsidP="00391343">
      <w:pPr>
        <w:numPr>
          <w:ilvl w:val="0"/>
          <w:numId w:val="9"/>
        </w:numPr>
        <w:spacing w:after="206" w:line="360" w:lineRule="auto"/>
        <w:ind w:left="0"/>
        <w:jc w:val="both"/>
        <w:rPr>
          <w:sz w:val="26"/>
          <w:szCs w:val="26"/>
        </w:rPr>
      </w:pPr>
      <w:r w:rsidRPr="003402FC">
        <w:rPr>
          <w:sz w:val="26"/>
          <w:szCs w:val="26"/>
        </w:rPr>
        <w:t xml:space="preserve">The use of cameras in the banking hall should be encouraged. </w:t>
      </w:r>
    </w:p>
    <w:p w:rsidR="00391343" w:rsidRPr="003402FC" w:rsidRDefault="00391343" w:rsidP="00391343">
      <w:pPr>
        <w:numPr>
          <w:ilvl w:val="0"/>
          <w:numId w:val="9"/>
        </w:numPr>
        <w:spacing w:after="3" w:line="360" w:lineRule="auto"/>
        <w:ind w:left="0"/>
        <w:jc w:val="both"/>
        <w:rPr>
          <w:sz w:val="26"/>
          <w:szCs w:val="26"/>
        </w:rPr>
      </w:pPr>
      <w:r w:rsidRPr="003402FC">
        <w:rPr>
          <w:sz w:val="26"/>
          <w:szCs w:val="26"/>
        </w:rPr>
        <w:t xml:space="preserve">Public prosecution of individuals and institutions found to have perpetrated economic crime should be encouraged. </w:t>
      </w:r>
    </w:p>
    <w:p w:rsidR="00391343" w:rsidRPr="003402FC" w:rsidRDefault="00391343" w:rsidP="00391343">
      <w:pPr>
        <w:numPr>
          <w:ilvl w:val="0"/>
          <w:numId w:val="9"/>
        </w:numPr>
        <w:spacing w:after="3" w:line="360" w:lineRule="auto"/>
        <w:ind w:left="0"/>
        <w:jc w:val="both"/>
        <w:rPr>
          <w:sz w:val="26"/>
          <w:szCs w:val="26"/>
        </w:rPr>
      </w:pPr>
      <w:r w:rsidRPr="003402FC">
        <w:rPr>
          <w:sz w:val="26"/>
          <w:szCs w:val="26"/>
        </w:rPr>
        <w:lastRenderedPageBreak/>
        <w:t xml:space="preserve">Sound salary structure and other staff incentives should be practiced in order to discourage fraud and forgeries by the banking staff </w:t>
      </w:r>
    </w:p>
    <w:p w:rsidR="00391343" w:rsidRPr="003402FC" w:rsidRDefault="00391343" w:rsidP="00391343">
      <w:pPr>
        <w:pStyle w:val="Heading2"/>
        <w:tabs>
          <w:tab w:val="center" w:pos="606"/>
          <w:tab w:val="center" w:pos="2969"/>
        </w:tabs>
        <w:spacing w:after="198" w:line="360" w:lineRule="auto"/>
        <w:ind w:left="0" w:firstLine="0"/>
        <w:jc w:val="left"/>
        <w:rPr>
          <w:sz w:val="26"/>
          <w:szCs w:val="26"/>
        </w:rPr>
      </w:pPr>
      <w:r w:rsidRPr="003402FC">
        <w:rPr>
          <w:b/>
          <w:i w:val="0"/>
          <w:sz w:val="26"/>
          <w:szCs w:val="26"/>
        </w:rPr>
        <w:t>5.4</w:t>
      </w:r>
      <w:r>
        <w:rPr>
          <w:b/>
          <w:i w:val="0"/>
          <w:sz w:val="26"/>
          <w:szCs w:val="26"/>
        </w:rPr>
        <w:t xml:space="preserve">     </w:t>
      </w:r>
      <w:r w:rsidRPr="003402FC">
        <w:rPr>
          <w:b/>
          <w:i w:val="0"/>
          <w:sz w:val="26"/>
          <w:szCs w:val="26"/>
        </w:rPr>
        <w:t xml:space="preserve">Suggested Areas for Further Study </w:t>
      </w:r>
    </w:p>
    <w:p w:rsidR="00391343" w:rsidRPr="003402FC" w:rsidRDefault="00391343" w:rsidP="00391343">
      <w:pPr>
        <w:spacing w:after="40" w:line="360" w:lineRule="auto"/>
        <w:ind w:firstLine="720"/>
        <w:rPr>
          <w:sz w:val="26"/>
          <w:szCs w:val="26"/>
        </w:rPr>
      </w:pPr>
      <w:r w:rsidRPr="003402FC">
        <w:rPr>
          <w:sz w:val="26"/>
          <w:szCs w:val="26"/>
        </w:rPr>
        <w:t xml:space="preserve">The study was set to find out the impact of forensic accounting on fraud detection while considering some selected banks (GTBank, First Bank, UBA, Fidelity and Keystone) Ilorin, Further studies are suggested on the following areas as under; </w:t>
      </w:r>
    </w:p>
    <w:p w:rsidR="00391343" w:rsidRPr="003402FC" w:rsidRDefault="00391343" w:rsidP="00391343">
      <w:pPr>
        <w:numPr>
          <w:ilvl w:val="0"/>
          <w:numId w:val="10"/>
        </w:numPr>
        <w:spacing w:after="3" w:line="360" w:lineRule="auto"/>
        <w:ind w:left="0"/>
        <w:jc w:val="both"/>
        <w:rPr>
          <w:sz w:val="26"/>
          <w:szCs w:val="26"/>
        </w:rPr>
      </w:pPr>
      <w:r w:rsidRPr="003402FC">
        <w:rPr>
          <w:sz w:val="26"/>
          <w:szCs w:val="26"/>
        </w:rPr>
        <w:t xml:space="preserve">Further studies could adopt a “cross-country” or “cross-cultural approach” to improve the generalisability of the research findings and possibly compare the results across different countries.  </w:t>
      </w:r>
    </w:p>
    <w:p w:rsidR="00391343" w:rsidRPr="003402FC" w:rsidRDefault="00391343" w:rsidP="00391343">
      <w:pPr>
        <w:numPr>
          <w:ilvl w:val="0"/>
          <w:numId w:val="10"/>
        </w:numPr>
        <w:spacing w:after="3" w:line="360" w:lineRule="auto"/>
        <w:ind w:left="0"/>
        <w:jc w:val="both"/>
        <w:rPr>
          <w:sz w:val="26"/>
          <w:szCs w:val="26"/>
        </w:rPr>
      </w:pPr>
      <w:r w:rsidRPr="003402FC">
        <w:rPr>
          <w:sz w:val="26"/>
          <w:szCs w:val="26"/>
        </w:rPr>
        <w:t xml:space="preserve">Samples for further studies could be enlarged to include the views of lawyers who are stakeholders in the practice of forensic accounting. This could provide further insight into the practice of forensic accounting in Nigeria.  </w:t>
      </w:r>
    </w:p>
    <w:p w:rsidR="00391343" w:rsidRPr="003402FC" w:rsidRDefault="00391343" w:rsidP="00391343">
      <w:pPr>
        <w:spacing w:line="360" w:lineRule="auto"/>
        <w:ind w:firstLine="720"/>
        <w:rPr>
          <w:sz w:val="26"/>
          <w:szCs w:val="26"/>
        </w:rPr>
      </w:pPr>
    </w:p>
    <w:p w:rsidR="00391343" w:rsidRPr="003402FC" w:rsidRDefault="00391343" w:rsidP="00391343">
      <w:pPr>
        <w:spacing w:after="0" w:line="360" w:lineRule="auto"/>
        <w:ind w:firstLine="720"/>
        <w:rPr>
          <w:sz w:val="26"/>
          <w:szCs w:val="26"/>
        </w:rPr>
      </w:pPr>
    </w:p>
    <w:p w:rsidR="00391343" w:rsidRPr="003402FC" w:rsidRDefault="00391343" w:rsidP="00391343">
      <w:pPr>
        <w:spacing w:after="195" w:line="360" w:lineRule="auto"/>
        <w:ind w:firstLine="720"/>
        <w:rPr>
          <w:sz w:val="26"/>
          <w:szCs w:val="26"/>
        </w:rPr>
      </w:pPr>
    </w:p>
    <w:p w:rsidR="00391343" w:rsidRPr="003402FC" w:rsidRDefault="00391343" w:rsidP="00391343">
      <w:pPr>
        <w:spacing w:line="360" w:lineRule="auto"/>
        <w:ind w:firstLine="720"/>
        <w:rPr>
          <w:sz w:val="26"/>
          <w:szCs w:val="26"/>
        </w:rPr>
      </w:pPr>
    </w:p>
    <w:p w:rsidR="00391343" w:rsidRPr="003402FC" w:rsidRDefault="00391343" w:rsidP="00391343">
      <w:pPr>
        <w:spacing w:after="0" w:line="360" w:lineRule="auto"/>
        <w:ind w:firstLine="720"/>
        <w:rPr>
          <w:sz w:val="26"/>
          <w:szCs w:val="26"/>
        </w:rPr>
      </w:pPr>
      <w:r w:rsidRPr="003402FC">
        <w:rPr>
          <w:b/>
          <w:sz w:val="26"/>
          <w:szCs w:val="26"/>
        </w:rPr>
        <w:tab/>
      </w:r>
      <w:r w:rsidRPr="003402FC">
        <w:rPr>
          <w:sz w:val="26"/>
          <w:szCs w:val="26"/>
        </w:rPr>
        <w:br w:type="page"/>
      </w:r>
    </w:p>
    <w:p w:rsidR="00391343" w:rsidRPr="003402FC" w:rsidRDefault="00391343" w:rsidP="00391343">
      <w:pPr>
        <w:pStyle w:val="Heading1"/>
        <w:spacing w:after="197" w:line="360" w:lineRule="auto"/>
        <w:ind w:left="0" w:right="0" w:firstLine="720"/>
        <w:jc w:val="center"/>
        <w:rPr>
          <w:sz w:val="26"/>
          <w:szCs w:val="26"/>
        </w:rPr>
      </w:pPr>
      <w:r w:rsidRPr="003402FC">
        <w:rPr>
          <w:sz w:val="26"/>
          <w:szCs w:val="26"/>
        </w:rPr>
        <w:lastRenderedPageBreak/>
        <w:t xml:space="preserve">REFERENCES </w:t>
      </w:r>
    </w:p>
    <w:p w:rsidR="00391343" w:rsidRPr="003402FC" w:rsidRDefault="00391343" w:rsidP="00391343">
      <w:pPr>
        <w:spacing w:line="360" w:lineRule="auto"/>
        <w:ind w:firstLine="720"/>
        <w:rPr>
          <w:sz w:val="26"/>
          <w:szCs w:val="26"/>
        </w:rPr>
      </w:pPr>
      <w:r w:rsidRPr="003402FC">
        <w:rPr>
          <w:sz w:val="26"/>
          <w:szCs w:val="26"/>
        </w:rPr>
        <w:t>AICPA, A. I. (2006). Audit risk exposure standards.</w:t>
      </w:r>
      <w:r>
        <w:rPr>
          <w:sz w:val="26"/>
          <w:szCs w:val="26"/>
        </w:rPr>
        <w:t xml:space="preserve"> </w:t>
      </w:r>
      <w:r w:rsidRPr="003402FC">
        <w:rPr>
          <w:i/>
          <w:sz w:val="26"/>
          <w:szCs w:val="26"/>
        </w:rPr>
        <w:t>Statements of Auditing Standards</w:t>
      </w:r>
      <w:r w:rsidRPr="003402FC">
        <w:rPr>
          <w:sz w:val="26"/>
          <w:szCs w:val="26"/>
        </w:rPr>
        <w:t xml:space="preserve">. </w:t>
      </w:r>
    </w:p>
    <w:p w:rsidR="00391343" w:rsidRPr="003402FC" w:rsidRDefault="00391343" w:rsidP="00391343">
      <w:pPr>
        <w:spacing w:line="360" w:lineRule="auto"/>
        <w:ind w:firstLine="720"/>
        <w:rPr>
          <w:sz w:val="26"/>
          <w:szCs w:val="26"/>
        </w:rPr>
      </w:pPr>
      <w:r w:rsidRPr="003402FC">
        <w:rPr>
          <w:sz w:val="26"/>
          <w:szCs w:val="26"/>
        </w:rPr>
        <w:t xml:space="preserve">AICPA/CICA, (2001). Web trust TM programme- security principle and criteria- version 3.0, American Institute of Certified Public Accountant/ Canadian Institute of Chartered Accountants. Available from: http://www.aicpa.orghttp//:www.cica.org[Accessed 23/09/2009] </w:t>
      </w:r>
    </w:p>
    <w:p w:rsidR="00391343" w:rsidRPr="003402FC" w:rsidRDefault="00391343" w:rsidP="00391343">
      <w:pPr>
        <w:spacing w:line="360" w:lineRule="auto"/>
        <w:ind w:firstLine="720"/>
        <w:rPr>
          <w:sz w:val="26"/>
          <w:szCs w:val="26"/>
        </w:rPr>
      </w:pPr>
      <w:r w:rsidRPr="003402FC">
        <w:rPr>
          <w:sz w:val="26"/>
          <w:szCs w:val="26"/>
        </w:rPr>
        <w:t xml:space="preserve">Ajzen, I. and Fishbein, M. (1980) </w:t>
      </w:r>
      <w:r w:rsidRPr="003402FC">
        <w:rPr>
          <w:i/>
          <w:sz w:val="26"/>
          <w:szCs w:val="26"/>
        </w:rPr>
        <w:t>Understanding Attitudes and Predicting Social Behaviour.</w:t>
      </w:r>
      <w:r w:rsidRPr="003402FC">
        <w:rPr>
          <w:sz w:val="26"/>
          <w:szCs w:val="26"/>
        </w:rPr>
        <w:t xml:space="preserve">England Cliff: NJ Prentice - Hall. </w:t>
      </w:r>
    </w:p>
    <w:p w:rsidR="00391343" w:rsidRPr="003402FC" w:rsidRDefault="00391343" w:rsidP="00391343">
      <w:pPr>
        <w:spacing w:line="360" w:lineRule="auto"/>
        <w:ind w:firstLine="720"/>
        <w:rPr>
          <w:sz w:val="26"/>
          <w:szCs w:val="26"/>
        </w:rPr>
      </w:pPr>
      <w:r w:rsidRPr="003402FC">
        <w:rPr>
          <w:sz w:val="26"/>
          <w:szCs w:val="26"/>
        </w:rPr>
        <w:t>American Institute of Certified Public Accountants (1999</w:t>
      </w:r>
      <w:r w:rsidRPr="003402FC">
        <w:rPr>
          <w:i/>
          <w:sz w:val="26"/>
          <w:szCs w:val="26"/>
        </w:rPr>
        <w:t xml:space="preserve">) </w:t>
      </w:r>
      <w:r w:rsidRPr="003402FC">
        <w:rPr>
          <w:sz w:val="26"/>
          <w:szCs w:val="26"/>
        </w:rPr>
        <w:t xml:space="preserve">Education Requirement for entry into Accounting Profession. New York: AICPA. </w:t>
      </w:r>
    </w:p>
    <w:p w:rsidR="00391343" w:rsidRPr="003402FC" w:rsidRDefault="00391343" w:rsidP="00391343">
      <w:pPr>
        <w:spacing w:line="360" w:lineRule="auto"/>
        <w:ind w:firstLine="720"/>
        <w:rPr>
          <w:sz w:val="26"/>
          <w:szCs w:val="26"/>
        </w:rPr>
      </w:pPr>
      <w:r w:rsidRPr="003402FC">
        <w:rPr>
          <w:sz w:val="26"/>
          <w:szCs w:val="26"/>
        </w:rPr>
        <w:t xml:space="preserve">Association of Certified Fraud Examiner (2010) Report to the Nation on Occupational Fraud and Abuse.ACFA. Available from: http://www.acfe.com. (Accessed 12/05/2013). </w:t>
      </w:r>
    </w:p>
    <w:p w:rsidR="00391343" w:rsidRPr="003402FC" w:rsidRDefault="00391343" w:rsidP="00391343">
      <w:pPr>
        <w:spacing w:line="360" w:lineRule="auto"/>
        <w:ind w:firstLine="720"/>
        <w:rPr>
          <w:sz w:val="26"/>
          <w:szCs w:val="26"/>
        </w:rPr>
      </w:pPr>
      <w:r w:rsidRPr="003402FC">
        <w:rPr>
          <w:sz w:val="26"/>
          <w:szCs w:val="26"/>
        </w:rPr>
        <w:t xml:space="preserve">Baron, L. (2006). CPAs Are a Hot Commodity. </w:t>
      </w:r>
      <w:r w:rsidRPr="003402FC">
        <w:rPr>
          <w:i/>
          <w:sz w:val="26"/>
          <w:szCs w:val="26"/>
        </w:rPr>
        <w:t>Journal of Accountancy</w:t>
      </w:r>
      <w:r w:rsidRPr="003402FC">
        <w:rPr>
          <w:sz w:val="26"/>
          <w:szCs w:val="26"/>
        </w:rPr>
        <w:t>, v. 201, issue 2.</w:t>
      </w:r>
    </w:p>
    <w:p w:rsidR="00391343" w:rsidRPr="003402FC" w:rsidRDefault="00391343" w:rsidP="00391343">
      <w:pPr>
        <w:spacing w:line="360" w:lineRule="auto"/>
        <w:ind w:firstLine="720"/>
        <w:rPr>
          <w:sz w:val="26"/>
          <w:szCs w:val="26"/>
        </w:rPr>
      </w:pPr>
      <w:r w:rsidRPr="003402FC">
        <w:rPr>
          <w:sz w:val="26"/>
          <w:szCs w:val="26"/>
        </w:rPr>
        <w:t xml:space="preserve">Benford, F. (1938). The law of anomalous numbers. </w:t>
      </w:r>
      <w:r w:rsidRPr="003402FC">
        <w:rPr>
          <w:i/>
          <w:sz w:val="26"/>
          <w:szCs w:val="26"/>
        </w:rPr>
        <w:t>Proceedings of the American Philosophical Society.</w:t>
      </w:r>
      <w:r w:rsidRPr="003402FC">
        <w:rPr>
          <w:sz w:val="26"/>
          <w:szCs w:val="26"/>
        </w:rPr>
        <w:t xml:space="preserve">78 (4), pp. 551 – 572. </w:t>
      </w:r>
    </w:p>
    <w:p w:rsidR="00391343" w:rsidRPr="003402FC" w:rsidRDefault="00391343" w:rsidP="00391343">
      <w:pPr>
        <w:spacing w:line="360" w:lineRule="auto"/>
        <w:ind w:firstLine="720"/>
        <w:rPr>
          <w:sz w:val="26"/>
          <w:szCs w:val="26"/>
        </w:rPr>
      </w:pPr>
      <w:r w:rsidRPr="003402FC">
        <w:rPr>
          <w:sz w:val="26"/>
          <w:szCs w:val="26"/>
        </w:rPr>
        <w:t>Bhasin, M. (2013). Survey of skills required by forensic accountants: evidence from a developing country.</w:t>
      </w:r>
      <w:r w:rsidRPr="003402FC">
        <w:rPr>
          <w:i/>
          <w:sz w:val="26"/>
          <w:szCs w:val="26"/>
        </w:rPr>
        <w:t>International Journal of Contemporary Business Studies</w:t>
      </w:r>
      <w:r w:rsidRPr="003402FC">
        <w:rPr>
          <w:sz w:val="26"/>
          <w:szCs w:val="26"/>
        </w:rPr>
        <w:t xml:space="preserve">, 4 (2), pp. 54 – 86. </w:t>
      </w:r>
    </w:p>
    <w:p w:rsidR="00391343" w:rsidRPr="003402FC" w:rsidRDefault="00391343" w:rsidP="00391343">
      <w:pPr>
        <w:spacing w:line="360" w:lineRule="auto"/>
        <w:ind w:firstLine="720"/>
        <w:rPr>
          <w:sz w:val="26"/>
          <w:szCs w:val="26"/>
        </w:rPr>
      </w:pPr>
      <w:r w:rsidRPr="003402FC">
        <w:rPr>
          <w:sz w:val="26"/>
          <w:szCs w:val="26"/>
        </w:rPr>
        <w:lastRenderedPageBreak/>
        <w:t xml:space="preserve">Braun, R.L. and Davis, H. E. (2003) Computer- Assisted Audit Tools and Techniques: analysis and perspectives. </w:t>
      </w:r>
      <w:r w:rsidRPr="003402FC">
        <w:rPr>
          <w:i/>
          <w:sz w:val="26"/>
          <w:szCs w:val="26"/>
        </w:rPr>
        <w:t>Managerial Auditing Journal</w:t>
      </w:r>
      <w:r w:rsidRPr="003402FC">
        <w:rPr>
          <w:sz w:val="26"/>
          <w:szCs w:val="26"/>
        </w:rPr>
        <w:t xml:space="preserve">, 18(9), p725-731. </w:t>
      </w:r>
    </w:p>
    <w:p w:rsidR="00391343" w:rsidRPr="003402FC" w:rsidRDefault="00391343" w:rsidP="00391343">
      <w:pPr>
        <w:spacing w:line="360" w:lineRule="auto"/>
        <w:ind w:firstLine="720"/>
        <w:rPr>
          <w:sz w:val="26"/>
          <w:szCs w:val="26"/>
        </w:rPr>
      </w:pPr>
      <w:r w:rsidRPr="003402FC">
        <w:rPr>
          <w:sz w:val="26"/>
          <w:szCs w:val="26"/>
        </w:rPr>
        <w:t xml:space="preserve">Buckhoff, T. and Schrader, R. (2000). The Teaching of Forensic Accounting in the United </w:t>
      </w:r>
    </w:p>
    <w:p w:rsidR="00391343" w:rsidRPr="003402FC" w:rsidRDefault="00391343" w:rsidP="00391343">
      <w:pPr>
        <w:spacing w:after="197" w:line="360" w:lineRule="auto"/>
        <w:ind w:firstLine="720"/>
        <w:rPr>
          <w:sz w:val="26"/>
          <w:szCs w:val="26"/>
        </w:rPr>
      </w:pPr>
      <w:r w:rsidRPr="003402FC">
        <w:rPr>
          <w:sz w:val="26"/>
          <w:szCs w:val="26"/>
        </w:rPr>
        <w:t xml:space="preserve">States, </w:t>
      </w:r>
      <w:r w:rsidRPr="003402FC">
        <w:rPr>
          <w:i/>
          <w:sz w:val="26"/>
          <w:szCs w:val="26"/>
        </w:rPr>
        <w:t>Journal of ForensicAccounting</w:t>
      </w:r>
      <w:r w:rsidRPr="003402FC">
        <w:rPr>
          <w:sz w:val="26"/>
          <w:szCs w:val="26"/>
        </w:rPr>
        <w:t xml:space="preserve">, v. 1, p. 135. </w:t>
      </w:r>
    </w:p>
    <w:p w:rsidR="00391343" w:rsidRPr="003402FC" w:rsidRDefault="00391343" w:rsidP="00391343">
      <w:pPr>
        <w:spacing w:after="195" w:line="360" w:lineRule="auto"/>
        <w:ind w:firstLine="720"/>
        <w:rPr>
          <w:sz w:val="26"/>
          <w:szCs w:val="26"/>
        </w:rPr>
      </w:pPr>
      <w:r w:rsidRPr="003402FC">
        <w:rPr>
          <w:sz w:val="26"/>
          <w:szCs w:val="26"/>
        </w:rPr>
        <w:t xml:space="preserve">Carruthers, B. G. and Espeland, W. N. (1991) Accounting for rationality: </w:t>
      </w:r>
    </w:p>
    <w:p w:rsidR="00391343" w:rsidRPr="003402FC" w:rsidRDefault="00391343" w:rsidP="00391343">
      <w:pPr>
        <w:spacing w:line="360" w:lineRule="auto"/>
        <w:ind w:firstLine="720"/>
        <w:rPr>
          <w:sz w:val="26"/>
          <w:szCs w:val="26"/>
        </w:rPr>
      </w:pPr>
      <w:r w:rsidRPr="003402FC">
        <w:rPr>
          <w:sz w:val="26"/>
          <w:szCs w:val="26"/>
        </w:rPr>
        <w:t xml:space="preserve">double-entry bookkeeping and the rhetoric of economic rationality. </w:t>
      </w:r>
      <w:r w:rsidRPr="003402FC">
        <w:rPr>
          <w:i/>
          <w:sz w:val="26"/>
          <w:szCs w:val="26"/>
        </w:rPr>
        <w:t>American Journal of Sociology</w:t>
      </w:r>
      <w:r w:rsidRPr="003402FC">
        <w:rPr>
          <w:sz w:val="26"/>
          <w:szCs w:val="26"/>
        </w:rPr>
        <w:t xml:space="preserve">, 97 (1), pp. 40-46. </w:t>
      </w:r>
    </w:p>
    <w:p w:rsidR="00391343" w:rsidRPr="003402FC" w:rsidRDefault="00391343" w:rsidP="00391343">
      <w:pPr>
        <w:spacing w:line="360" w:lineRule="auto"/>
        <w:ind w:firstLine="720"/>
        <w:rPr>
          <w:sz w:val="26"/>
          <w:szCs w:val="26"/>
        </w:rPr>
      </w:pPr>
      <w:r w:rsidRPr="003402FC">
        <w:rPr>
          <w:sz w:val="26"/>
          <w:szCs w:val="26"/>
        </w:rPr>
        <w:t>Chary, T. S. (2015) How forensic accounting can check corporate ills.</w:t>
      </w:r>
      <w:r w:rsidRPr="003402FC">
        <w:rPr>
          <w:i/>
          <w:sz w:val="26"/>
          <w:szCs w:val="26"/>
        </w:rPr>
        <w:t>The Chartered Accountant</w:t>
      </w:r>
      <w:r w:rsidRPr="003402FC">
        <w:rPr>
          <w:sz w:val="26"/>
          <w:szCs w:val="26"/>
        </w:rPr>
        <w:t xml:space="preserve">, pp. 1040 – 1043. </w:t>
      </w:r>
    </w:p>
    <w:p w:rsidR="00391343" w:rsidRPr="003402FC" w:rsidRDefault="00391343" w:rsidP="00391343">
      <w:pPr>
        <w:spacing w:line="360" w:lineRule="auto"/>
        <w:ind w:firstLine="720"/>
        <w:rPr>
          <w:sz w:val="26"/>
          <w:szCs w:val="26"/>
        </w:rPr>
      </w:pPr>
      <w:r w:rsidRPr="003402FC">
        <w:rPr>
          <w:sz w:val="26"/>
          <w:szCs w:val="26"/>
        </w:rPr>
        <w:t xml:space="preserve">Cho, W. K. and Gaines, B. J. (2007) Breaking the (Benford) law: statistical fraud detection in campaign finance. </w:t>
      </w:r>
      <w:r w:rsidRPr="003402FC">
        <w:rPr>
          <w:i/>
          <w:sz w:val="26"/>
          <w:szCs w:val="26"/>
        </w:rPr>
        <w:t>The American Statistician</w:t>
      </w:r>
      <w:r w:rsidRPr="003402FC">
        <w:rPr>
          <w:sz w:val="26"/>
          <w:szCs w:val="26"/>
        </w:rPr>
        <w:t xml:space="preserve">. 61 (3), pp. 218 </w:t>
      </w:r>
    </w:p>
    <w:p w:rsidR="00391343" w:rsidRPr="003402FC" w:rsidRDefault="00391343" w:rsidP="00391343">
      <w:pPr>
        <w:spacing w:after="195" w:line="360" w:lineRule="auto"/>
        <w:ind w:firstLine="720"/>
        <w:rPr>
          <w:sz w:val="26"/>
          <w:szCs w:val="26"/>
        </w:rPr>
      </w:pPr>
      <w:r w:rsidRPr="003402FC">
        <w:rPr>
          <w:sz w:val="26"/>
          <w:szCs w:val="26"/>
        </w:rPr>
        <w:t xml:space="preserve">– 223. </w:t>
      </w:r>
    </w:p>
    <w:p w:rsidR="00391343" w:rsidRPr="003402FC" w:rsidRDefault="00391343" w:rsidP="00391343">
      <w:pPr>
        <w:spacing w:line="360" w:lineRule="auto"/>
        <w:ind w:firstLine="720"/>
        <w:rPr>
          <w:sz w:val="26"/>
          <w:szCs w:val="26"/>
        </w:rPr>
      </w:pPr>
      <w:r w:rsidRPr="003402FC">
        <w:rPr>
          <w:sz w:val="26"/>
          <w:szCs w:val="26"/>
        </w:rPr>
        <w:t xml:space="preserve">Coenen, T. L. (2005) Forensic accounting, a new twist on bean </w:t>
      </w:r>
      <w:r w:rsidRPr="003402FC">
        <w:rPr>
          <w:color w:val="0000FF"/>
          <w:sz w:val="26"/>
          <w:szCs w:val="26"/>
          <w:u w:val="single" w:color="0000FF"/>
        </w:rPr>
        <w:t>cousnting.</w:t>
      </w:r>
      <w:r w:rsidRPr="003402FC">
        <w:rPr>
          <w:i/>
          <w:color w:val="0000FF"/>
          <w:sz w:val="26"/>
          <w:szCs w:val="26"/>
          <w:u w:val="single" w:color="0000FF"/>
        </w:rPr>
        <w:t>Tracey@sequence-inn.com</w:t>
      </w:r>
      <w:r w:rsidRPr="003402FC">
        <w:rPr>
          <w:sz w:val="26"/>
          <w:szCs w:val="26"/>
        </w:rPr>
        <w:t xml:space="preserve">. </w:t>
      </w:r>
    </w:p>
    <w:p w:rsidR="00391343" w:rsidRPr="003402FC" w:rsidRDefault="00391343" w:rsidP="00391343">
      <w:pPr>
        <w:spacing w:line="360" w:lineRule="auto"/>
        <w:ind w:firstLine="720"/>
        <w:rPr>
          <w:sz w:val="26"/>
          <w:szCs w:val="26"/>
        </w:rPr>
      </w:pPr>
      <w:r w:rsidRPr="003402FC">
        <w:rPr>
          <w:sz w:val="26"/>
          <w:szCs w:val="26"/>
        </w:rPr>
        <w:t xml:space="preserve">Cohen, M., Crain, M. A. Sanders, A. (1996). Skills Used in Litigation Services. </w:t>
      </w:r>
      <w:r w:rsidRPr="003402FC">
        <w:rPr>
          <w:i/>
          <w:sz w:val="26"/>
          <w:szCs w:val="26"/>
        </w:rPr>
        <w:t>Journal of Accountancy</w:t>
      </w:r>
      <w:r w:rsidRPr="003402FC">
        <w:rPr>
          <w:sz w:val="26"/>
          <w:szCs w:val="26"/>
        </w:rPr>
        <w:t xml:space="preserve">, v. 182, i. 3, p. 101. </w:t>
      </w:r>
    </w:p>
    <w:p w:rsidR="00391343" w:rsidRPr="003402FC" w:rsidRDefault="00391343" w:rsidP="00391343">
      <w:pPr>
        <w:spacing w:line="360" w:lineRule="auto"/>
        <w:ind w:firstLine="720"/>
        <w:rPr>
          <w:sz w:val="26"/>
          <w:szCs w:val="26"/>
        </w:rPr>
      </w:pPr>
      <w:r w:rsidRPr="003402FC">
        <w:rPr>
          <w:sz w:val="26"/>
          <w:szCs w:val="26"/>
        </w:rPr>
        <w:lastRenderedPageBreak/>
        <w:t xml:space="preserve">Committee for Sponsoring Organizations of the Tread way Commission (2010) </w:t>
      </w:r>
      <w:r w:rsidRPr="003402FC">
        <w:rPr>
          <w:i/>
          <w:sz w:val="26"/>
          <w:szCs w:val="26"/>
        </w:rPr>
        <w:t xml:space="preserve">Fraudulent financial reporting: 1987 – 2007. </w:t>
      </w:r>
      <w:r w:rsidRPr="003402FC">
        <w:rPr>
          <w:sz w:val="26"/>
          <w:szCs w:val="26"/>
        </w:rPr>
        <w:t xml:space="preserve">Available from: http://www.coso.org. (Assessed 12/05/2013). </w:t>
      </w:r>
    </w:p>
    <w:p w:rsidR="00391343" w:rsidRPr="003402FC" w:rsidRDefault="00391343" w:rsidP="00391343">
      <w:pPr>
        <w:spacing w:line="360" w:lineRule="auto"/>
        <w:ind w:firstLine="720"/>
        <w:rPr>
          <w:sz w:val="26"/>
          <w:szCs w:val="26"/>
        </w:rPr>
      </w:pPr>
      <w:r w:rsidRPr="003402FC">
        <w:rPr>
          <w:sz w:val="26"/>
          <w:szCs w:val="26"/>
        </w:rPr>
        <w:t xml:space="preserve">Corporate World. European Journal of Scientific Research Vol.29 No.2 (2009), pp.183-187 </w:t>
      </w:r>
    </w:p>
    <w:p w:rsidR="00391343" w:rsidRPr="003402FC" w:rsidRDefault="00391343" w:rsidP="00391343">
      <w:pPr>
        <w:spacing w:line="360" w:lineRule="auto"/>
        <w:ind w:firstLine="720"/>
        <w:rPr>
          <w:sz w:val="26"/>
          <w:szCs w:val="26"/>
        </w:rPr>
      </w:pPr>
      <w:r w:rsidRPr="003402FC">
        <w:rPr>
          <w:sz w:val="26"/>
          <w:szCs w:val="26"/>
        </w:rPr>
        <w:t>Crumbley, D.L. Heitger, L.E and Smith G.S. (2007) Forensic and investigative Accounting, 3</w:t>
      </w:r>
      <w:r w:rsidRPr="003402FC">
        <w:rPr>
          <w:sz w:val="26"/>
          <w:szCs w:val="26"/>
          <w:vertAlign w:val="superscript"/>
        </w:rPr>
        <w:t>rd</w:t>
      </w:r>
      <w:r w:rsidRPr="003402FC">
        <w:rPr>
          <w:sz w:val="26"/>
          <w:szCs w:val="26"/>
        </w:rPr>
        <w:t xml:space="preserve"> Ed, Chicago, CCH. </w:t>
      </w:r>
    </w:p>
    <w:p w:rsidR="00391343" w:rsidRPr="003402FC" w:rsidRDefault="00391343" w:rsidP="00391343">
      <w:pPr>
        <w:spacing w:line="360" w:lineRule="auto"/>
        <w:ind w:firstLine="720"/>
        <w:rPr>
          <w:sz w:val="26"/>
          <w:szCs w:val="26"/>
        </w:rPr>
      </w:pPr>
      <w:r w:rsidRPr="003402FC">
        <w:rPr>
          <w:sz w:val="26"/>
          <w:szCs w:val="26"/>
        </w:rPr>
        <w:t xml:space="preserve">DeGabriele, J.A. (2009) Fishbowl the Forensic Accountant: a Closer look at the Skills of Forensic Accounting Education should Emphasise. </w:t>
      </w:r>
      <w:r w:rsidRPr="003402FC">
        <w:rPr>
          <w:i/>
          <w:sz w:val="26"/>
          <w:szCs w:val="26"/>
        </w:rPr>
        <w:t>The Forensic Examiner</w:t>
      </w:r>
      <w:r w:rsidRPr="003402FC">
        <w:rPr>
          <w:sz w:val="26"/>
          <w:szCs w:val="26"/>
        </w:rPr>
        <w:t xml:space="preserve">, 18 (2), pp. 77 – 79. </w:t>
      </w:r>
    </w:p>
    <w:p w:rsidR="00391343" w:rsidRPr="003402FC" w:rsidRDefault="00391343" w:rsidP="00391343">
      <w:pPr>
        <w:spacing w:line="360" w:lineRule="auto"/>
        <w:ind w:firstLine="720"/>
        <w:rPr>
          <w:sz w:val="26"/>
          <w:szCs w:val="26"/>
        </w:rPr>
      </w:pPr>
      <w:r w:rsidRPr="003402FC">
        <w:rPr>
          <w:sz w:val="26"/>
          <w:szCs w:val="26"/>
        </w:rPr>
        <w:t xml:space="preserve">Drew, J. M. and Drew, M.E (2010) </w:t>
      </w:r>
      <w:r w:rsidRPr="003402FC">
        <w:rPr>
          <w:i/>
          <w:sz w:val="26"/>
          <w:szCs w:val="26"/>
        </w:rPr>
        <w:t xml:space="preserve">Ponzimonium: Madoff and the Red Flags of fraud. </w:t>
      </w:r>
      <w:r w:rsidRPr="003402FC">
        <w:rPr>
          <w:sz w:val="26"/>
          <w:szCs w:val="26"/>
        </w:rPr>
        <w:t xml:space="preserve">Griffith Business School, University of Griffith, Australia. </w:t>
      </w:r>
    </w:p>
    <w:p w:rsidR="00391343" w:rsidRPr="003402FC" w:rsidRDefault="00391343" w:rsidP="00391343">
      <w:pPr>
        <w:spacing w:line="360" w:lineRule="auto"/>
        <w:ind w:firstLine="720"/>
        <w:rPr>
          <w:sz w:val="26"/>
          <w:szCs w:val="26"/>
        </w:rPr>
      </w:pPr>
      <w:r w:rsidRPr="003402FC">
        <w:rPr>
          <w:sz w:val="26"/>
          <w:szCs w:val="26"/>
        </w:rPr>
        <w:t xml:space="preserve">Eiya, O. and Otalor, J. I. (2013) Forensic Accounting as a Tool for Fighting Financial Crime in Nigeria. </w:t>
      </w:r>
      <w:r w:rsidRPr="003402FC">
        <w:rPr>
          <w:i/>
          <w:sz w:val="26"/>
          <w:szCs w:val="26"/>
        </w:rPr>
        <w:t>Research Journal of Finance and Accounting</w:t>
      </w:r>
      <w:r w:rsidRPr="003402FC">
        <w:rPr>
          <w:sz w:val="26"/>
          <w:szCs w:val="26"/>
        </w:rPr>
        <w:t xml:space="preserve">, </w:t>
      </w:r>
      <w:r w:rsidRPr="003402FC">
        <w:rPr>
          <w:i/>
          <w:sz w:val="26"/>
          <w:szCs w:val="26"/>
        </w:rPr>
        <w:t>4</w:t>
      </w:r>
      <w:r w:rsidRPr="003402FC">
        <w:rPr>
          <w:sz w:val="26"/>
          <w:szCs w:val="26"/>
        </w:rPr>
        <w:t xml:space="preserve">(6), pp.18-25. </w:t>
      </w:r>
    </w:p>
    <w:p w:rsidR="00391343" w:rsidRPr="003402FC" w:rsidRDefault="00391343" w:rsidP="00391343">
      <w:pPr>
        <w:spacing w:line="360" w:lineRule="auto"/>
        <w:ind w:firstLine="720"/>
        <w:rPr>
          <w:sz w:val="26"/>
          <w:szCs w:val="26"/>
        </w:rPr>
      </w:pPr>
      <w:r w:rsidRPr="003402FC">
        <w:rPr>
          <w:sz w:val="26"/>
          <w:szCs w:val="26"/>
        </w:rPr>
        <w:t>Forman, A. K. (2010). The Newcomb-Benford law in its relation to some common distributions.</w:t>
      </w:r>
      <w:r w:rsidRPr="003402FC">
        <w:rPr>
          <w:i/>
          <w:sz w:val="26"/>
          <w:szCs w:val="26"/>
        </w:rPr>
        <w:t xml:space="preserve">PLoS ONE </w:t>
      </w:r>
      <w:r w:rsidRPr="003402FC">
        <w:rPr>
          <w:sz w:val="26"/>
          <w:szCs w:val="26"/>
        </w:rPr>
        <w:t xml:space="preserve">5(5): e10541. doi:10.1371/journal.pone.00105441. </w:t>
      </w:r>
    </w:p>
    <w:p w:rsidR="00391343" w:rsidRPr="003402FC" w:rsidRDefault="00391343" w:rsidP="00391343">
      <w:pPr>
        <w:spacing w:line="360" w:lineRule="auto"/>
        <w:ind w:firstLine="720"/>
        <w:rPr>
          <w:sz w:val="26"/>
          <w:szCs w:val="26"/>
        </w:rPr>
      </w:pPr>
      <w:r w:rsidRPr="003402FC">
        <w:rPr>
          <w:sz w:val="26"/>
          <w:szCs w:val="26"/>
        </w:rPr>
        <w:t xml:space="preserve">Friedlop, G. T and Plewa, F. J. (1996) </w:t>
      </w:r>
      <w:r w:rsidRPr="003402FC">
        <w:rPr>
          <w:i/>
          <w:sz w:val="26"/>
          <w:szCs w:val="26"/>
        </w:rPr>
        <w:t>Understanding balance sheets</w:t>
      </w:r>
      <w:r w:rsidRPr="003402FC">
        <w:rPr>
          <w:sz w:val="26"/>
          <w:szCs w:val="26"/>
        </w:rPr>
        <w:t xml:space="preserve">. New York: John Wiley &amp; Sons. </w:t>
      </w:r>
    </w:p>
    <w:p w:rsidR="00391343" w:rsidRPr="003402FC" w:rsidRDefault="00391343" w:rsidP="00391343">
      <w:pPr>
        <w:spacing w:line="360" w:lineRule="auto"/>
        <w:ind w:firstLine="720"/>
        <w:rPr>
          <w:sz w:val="26"/>
          <w:szCs w:val="26"/>
        </w:rPr>
      </w:pPr>
      <w:r w:rsidRPr="003402FC">
        <w:rPr>
          <w:sz w:val="26"/>
          <w:szCs w:val="26"/>
        </w:rPr>
        <w:lastRenderedPageBreak/>
        <w:t xml:space="preserve">Grand, C. (2001). Use of computer -assisted audit tools and techniques (catts) part 1,it audit. </w:t>
      </w:r>
      <w:r w:rsidRPr="003402FC">
        <w:rPr>
          <w:i/>
          <w:sz w:val="26"/>
          <w:szCs w:val="26"/>
        </w:rPr>
        <w:t>The Institute of Internal Auditor , 4</w:t>
      </w:r>
      <w:r w:rsidRPr="003402FC">
        <w:rPr>
          <w:sz w:val="26"/>
          <w:szCs w:val="26"/>
        </w:rPr>
        <w:t xml:space="preserve">. </w:t>
      </w:r>
    </w:p>
    <w:p w:rsidR="00391343" w:rsidRPr="003402FC" w:rsidRDefault="00391343" w:rsidP="00391343">
      <w:pPr>
        <w:spacing w:line="360" w:lineRule="auto"/>
        <w:ind w:firstLine="720"/>
        <w:rPr>
          <w:sz w:val="26"/>
          <w:szCs w:val="26"/>
        </w:rPr>
      </w:pPr>
      <w:r w:rsidRPr="003402FC">
        <w:rPr>
          <w:sz w:val="26"/>
          <w:szCs w:val="26"/>
        </w:rPr>
        <w:t>Grippo, F. J. and Ibex, T. (2003) Introduction to forensic accounting.</w:t>
      </w:r>
      <w:r w:rsidRPr="003402FC">
        <w:rPr>
          <w:i/>
          <w:sz w:val="26"/>
          <w:szCs w:val="26"/>
        </w:rPr>
        <w:t>National Public Accountant</w:t>
      </w:r>
      <w:r w:rsidRPr="003402FC">
        <w:rPr>
          <w:sz w:val="26"/>
          <w:szCs w:val="26"/>
        </w:rPr>
        <w:t xml:space="preserve">, 4, pp 4- 8. </w:t>
      </w:r>
    </w:p>
    <w:p w:rsidR="00391343" w:rsidRPr="003402FC" w:rsidRDefault="00391343" w:rsidP="00391343">
      <w:pPr>
        <w:spacing w:line="360" w:lineRule="auto"/>
        <w:ind w:firstLine="720"/>
        <w:rPr>
          <w:sz w:val="26"/>
          <w:szCs w:val="26"/>
        </w:rPr>
      </w:pPr>
      <w:r w:rsidRPr="003402FC">
        <w:rPr>
          <w:sz w:val="26"/>
          <w:szCs w:val="26"/>
        </w:rPr>
        <w:t xml:space="preserve">Hall, J. (2000) </w:t>
      </w:r>
      <w:r w:rsidRPr="003402FC">
        <w:rPr>
          <w:i/>
          <w:sz w:val="26"/>
          <w:szCs w:val="26"/>
        </w:rPr>
        <w:t>Information systems auditing and assurance.</w:t>
      </w:r>
      <w:r w:rsidRPr="003402FC">
        <w:rPr>
          <w:sz w:val="26"/>
          <w:szCs w:val="26"/>
        </w:rPr>
        <w:t xml:space="preserve">1st ed. SouthWesternColege, Mason, OH. : South-Western ColegePublishing . </w:t>
      </w:r>
    </w:p>
    <w:p w:rsidR="00391343" w:rsidRPr="003402FC" w:rsidRDefault="00391343" w:rsidP="00391343">
      <w:pPr>
        <w:spacing w:line="360" w:lineRule="auto"/>
        <w:ind w:firstLine="720"/>
        <w:rPr>
          <w:sz w:val="26"/>
          <w:szCs w:val="26"/>
        </w:rPr>
      </w:pPr>
      <w:r w:rsidRPr="003402FC">
        <w:rPr>
          <w:sz w:val="26"/>
          <w:szCs w:val="26"/>
        </w:rPr>
        <w:t xml:space="preserve">Ham, O.K. (2005) The intention of future mamography screening among Korean women. </w:t>
      </w:r>
      <w:r w:rsidRPr="003402FC">
        <w:rPr>
          <w:i/>
          <w:sz w:val="26"/>
          <w:szCs w:val="26"/>
        </w:rPr>
        <w:t>Journal of Community Health Nursing</w:t>
      </w:r>
      <w:r w:rsidRPr="003402FC">
        <w:rPr>
          <w:sz w:val="26"/>
          <w:szCs w:val="26"/>
        </w:rPr>
        <w:t xml:space="preserve">, 22(1), pp. 1-3.  </w:t>
      </w:r>
    </w:p>
    <w:p w:rsidR="00391343" w:rsidRPr="003402FC" w:rsidRDefault="00391343" w:rsidP="00391343">
      <w:pPr>
        <w:spacing w:line="360" w:lineRule="auto"/>
        <w:ind w:firstLine="720"/>
        <w:rPr>
          <w:sz w:val="26"/>
          <w:szCs w:val="26"/>
        </w:rPr>
      </w:pPr>
      <w:r w:rsidRPr="003402FC">
        <w:rPr>
          <w:sz w:val="26"/>
          <w:szCs w:val="26"/>
        </w:rPr>
        <w:t xml:space="preserve">Hamilton, D. I., &amp; Gabriel, J. M. O. (2012). Dimensions of fraud in Nigeria quoted firms. </w:t>
      </w:r>
      <w:r w:rsidRPr="003402FC">
        <w:rPr>
          <w:i/>
          <w:sz w:val="26"/>
          <w:szCs w:val="26"/>
        </w:rPr>
        <w:t>Am. J. Soc. Mgmt. Sci</w:t>
      </w:r>
      <w:r w:rsidRPr="003402FC">
        <w:rPr>
          <w:sz w:val="26"/>
          <w:szCs w:val="26"/>
        </w:rPr>
        <w:t xml:space="preserve">, </w:t>
      </w:r>
      <w:r w:rsidRPr="003402FC">
        <w:rPr>
          <w:i/>
          <w:sz w:val="26"/>
          <w:szCs w:val="26"/>
        </w:rPr>
        <w:t>3</w:t>
      </w:r>
      <w:r w:rsidRPr="003402FC">
        <w:rPr>
          <w:sz w:val="26"/>
          <w:szCs w:val="26"/>
        </w:rPr>
        <w:t xml:space="preserve">(3), 112-120. </w:t>
      </w:r>
    </w:p>
    <w:p w:rsidR="00391343" w:rsidRPr="003402FC" w:rsidRDefault="00391343" w:rsidP="00391343">
      <w:pPr>
        <w:spacing w:line="360" w:lineRule="auto"/>
        <w:ind w:firstLine="720"/>
        <w:rPr>
          <w:sz w:val="26"/>
          <w:szCs w:val="26"/>
        </w:rPr>
      </w:pPr>
      <w:r w:rsidRPr="003402FC">
        <w:rPr>
          <w:sz w:val="26"/>
          <w:szCs w:val="26"/>
        </w:rPr>
        <w:t xml:space="preserve">Harris, C. K. and Brown, A. M. (2000). The qualities of a forensic accountant. </w:t>
      </w:r>
      <w:r w:rsidRPr="003402FC">
        <w:rPr>
          <w:i/>
          <w:sz w:val="26"/>
          <w:szCs w:val="26"/>
        </w:rPr>
        <w:t xml:space="preserve">Pennsylvania CPA Journal, </w:t>
      </w:r>
      <w:r w:rsidRPr="003402FC">
        <w:rPr>
          <w:sz w:val="26"/>
          <w:szCs w:val="26"/>
        </w:rPr>
        <w:t xml:space="preserve">71, pp 2-3 </w:t>
      </w:r>
    </w:p>
    <w:p w:rsidR="00391343" w:rsidRPr="003402FC" w:rsidRDefault="00391343" w:rsidP="00391343">
      <w:pPr>
        <w:spacing w:line="360" w:lineRule="auto"/>
        <w:ind w:firstLine="720"/>
        <w:rPr>
          <w:sz w:val="26"/>
          <w:szCs w:val="26"/>
        </w:rPr>
      </w:pPr>
      <w:r w:rsidRPr="003402FC">
        <w:rPr>
          <w:sz w:val="26"/>
          <w:szCs w:val="26"/>
        </w:rPr>
        <w:t xml:space="preserve">Hopwood, W. S., Leiner, J.J., and Young, G. R.(2012), </w:t>
      </w:r>
      <w:r w:rsidRPr="003402FC">
        <w:rPr>
          <w:i/>
          <w:sz w:val="26"/>
          <w:szCs w:val="26"/>
        </w:rPr>
        <w:t xml:space="preserve">Forensic Accounting and Fraud Examination. </w:t>
      </w:r>
      <w:r w:rsidRPr="003402FC">
        <w:rPr>
          <w:sz w:val="26"/>
          <w:szCs w:val="26"/>
        </w:rPr>
        <w:t xml:space="preserve">2nd. New York: McGraw-Hill. </w:t>
      </w:r>
    </w:p>
    <w:p w:rsidR="00391343" w:rsidRPr="003402FC" w:rsidRDefault="00391343" w:rsidP="00391343">
      <w:pPr>
        <w:spacing w:line="360" w:lineRule="auto"/>
        <w:ind w:firstLine="720"/>
        <w:rPr>
          <w:sz w:val="26"/>
          <w:szCs w:val="26"/>
        </w:rPr>
      </w:pPr>
      <w:r w:rsidRPr="003402FC">
        <w:rPr>
          <w:sz w:val="26"/>
          <w:szCs w:val="26"/>
        </w:rPr>
        <w:t xml:space="preserve">Institute of Forensic Accountants (IFA) of Nigeria (2002), A Guide to Membership and Examination Syllabus Lagos; IFA Publications </w:t>
      </w:r>
    </w:p>
    <w:p w:rsidR="00391343" w:rsidRPr="003402FC" w:rsidRDefault="00391343" w:rsidP="00391343">
      <w:pPr>
        <w:spacing w:line="360" w:lineRule="auto"/>
        <w:ind w:firstLine="720"/>
        <w:rPr>
          <w:sz w:val="26"/>
          <w:szCs w:val="26"/>
        </w:rPr>
      </w:pPr>
      <w:r w:rsidRPr="003402FC">
        <w:rPr>
          <w:sz w:val="26"/>
          <w:szCs w:val="26"/>
        </w:rPr>
        <w:t xml:space="preserve">International Standards for Professional Practice of Internal Auditing (2002) </w:t>
      </w:r>
      <w:r w:rsidRPr="003402FC">
        <w:rPr>
          <w:i/>
          <w:sz w:val="26"/>
          <w:szCs w:val="26"/>
        </w:rPr>
        <w:t>Report of International Standards for Professional Practice of Internal Auditing</w:t>
      </w:r>
      <w:r w:rsidRPr="003402FC">
        <w:rPr>
          <w:sz w:val="26"/>
          <w:szCs w:val="26"/>
        </w:rPr>
        <w:t xml:space="preserve">. Florida: The Institute of Internal Auditors. </w:t>
      </w:r>
    </w:p>
    <w:p w:rsidR="00391343" w:rsidRPr="003402FC" w:rsidRDefault="00391343" w:rsidP="00391343">
      <w:pPr>
        <w:spacing w:line="360" w:lineRule="auto"/>
        <w:ind w:firstLine="720"/>
        <w:rPr>
          <w:sz w:val="26"/>
          <w:szCs w:val="26"/>
        </w:rPr>
      </w:pPr>
      <w:r w:rsidRPr="003402FC">
        <w:rPr>
          <w:sz w:val="26"/>
          <w:szCs w:val="26"/>
        </w:rPr>
        <w:lastRenderedPageBreak/>
        <w:t xml:space="preserve">Kirkos, E., Spathis, C., &amp;Manolopoulos, Y. (2007) Data mining techniques for the detection of fraudulent financial statements. </w:t>
      </w:r>
      <w:r w:rsidRPr="003402FC">
        <w:rPr>
          <w:i/>
          <w:sz w:val="26"/>
          <w:szCs w:val="26"/>
        </w:rPr>
        <w:t>Expert Systems with Applications</w:t>
      </w:r>
      <w:r w:rsidRPr="003402FC">
        <w:rPr>
          <w:sz w:val="26"/>
          <w:szCs w:val="26"/>
        </w:rPr>
        <w:t xml:space="preserve">, </w:t>
      </w:r>
      <w:r w:rsidRPr="003402FC">
        <w:rPr>
          <w:i/>
          <w:sz w:val="26"/>
          <w:szCs w:val="26"/>
        </w:rPr>
        <w:t>32</w:t>
      </w:r>
      <w:r w:rsidRPr="003402FC">
        <w:rPr>
          <w:sz w:val="26"/>
          <w:szCs w:val="26"/>
        </w:rPr>
        <w:t xml:space="preserve">(4), pp995-1003.s </w:t>
      </w:r>
    </w:p>
    <w:p w:rsidR="00391343" w:rsidRPr="003402FC" w:rsidRDefault="00391343" w:rsidP="00391343">
      <w:pPr>
        <w:spacing w:line="360" w:lineRule="auto"/>
        <w:ind w:firstLine="720"/>
        <w:rPr>
          <w:sz w:val="26"/>
          <w:szCs w:val="26"/>
        </w:rPr>
      </w:pPr>
      <w:r w:rsidRPr="003402FC">
        <w:rPr>
          <w:sz w:val="26"/>
          <w:szCs w:val="26"/>
        </w:rPr>
        <w:t xml:space="preserve">KPMG (2012) KPMG Africa fraud barometer – assess your risk before doing business in Africa (1st Jan – 30th Jun). Available from: [Accessed] </w:t>
      </w:r>
    </w:p>
    <w:p w:rsidR="00391343" w:rsidRPr="003402FC" w:rsidRDefault="00391343" w:rsidP="00391343">
      <w:pPr>
        <w:spacing w:line="360" w:lineRule="auto"/>
        <w:ind w:firstLine="720"/>
        <w:rPr>
          <w:sz w:val="26"/>
          <w:szCs w:val="26"/>
        </w:rPr>
      </w:pPr>
      <w:r w:rsidRPr="003402FC">
        <w:rPr>
          <w:sz w:val="26"/>
          <w:szCs w:val="26"/>
        </w:rPr>
        <w:t xml:space="preserve">KPMG Peat Marwick (1994) </w:t>
      </w:r>
      <w:r w:rsidRPr="003402FC">
        <w:rPr>
          <w:i/>
          <w:sz w:val="26"/>
          <w:szCs w:val="26"/>
        </w:rPr>
        <w:t>The US fraud survey</w:t>
      </w:r>
      <w:r w:rsidRPr="003402FC">
        <w:rPr>
          <w:sz w:val="26"/>
          <w:szCs w:val="26"/>
        </w:rPr>
        <w:t xml:space="preserve">. New York: KPMG Peat Marwick. </w:t>
      </w:r>
    </w:p>
    <w:p w:rsidR="00391343" w:rsidRPr="003402FC" w:rsidRDefault="00391343" w:rsidP="00391343">
      <w:pPr>
        <w:pStyle w:val="Heading2"/>
        <w:spacing w:after="4" w:line="360" w:lineRule="auto"/>
        <w:ind w:left="0" w:firstLine="720"/>
        <w:rPr>
          <w:sz w:val="26"/>
          <w:szCs w:val="26"/>
        </w:rPr>
      </w:pPr>
      <w:r w:rsidRPr="003402FC">
        <w:rPr>
          <w:i w:val="0"/>
          <w:sz w:val="26"/>
          <w:szCs w:val="26"/>
        </w:rPr>
        <w:t xml:space="preserve">Lister, L.M. (2007). </w:t>
      </w:r>
      <w:r w:rsidRPr="003402FC">
        <w:rPr>
          <w:sz w:val="26"/>
          <w:szCs w:val="26"/>
        </w:rPr>
        <w:t xml:space="preserve">A Practical Approach to Fraud Risk: </w:t>
      </w:r>
      <w:r w:rsidRPr="003402FC">
        <w:rPr>
          <w:i w:val="0"/>
          <w:sz w:val="26"/>
          <w:szCs w:val="26"/>
        </w:rPr>
        <w:t xml:space="preserve">Internal Auditors. National Institute of Justice. (2005). </w:t>
      </w:r>
      <w:r w:rsidRPr="003402FC">
        <w:rPr>
          <w:sz w:val="26"/>
          <w:szCs w:val="26"/>
        </w:rPr>
        <w:t xml:space="preserve">Education and training in fraud and forensic accounting: A guide for the educated institutions, stakeholder organizations, faculty </w:t>
      </w:r>
    </w:p>
    <w:p w:rsidR="00391343" w:rsidRPr="003402FC" w:rsidRDefault="00391343" w:rsidP="00391343">
      <w:pPr>
        <w:spacing w:after="0" w:line="360" w:lineRule="auto"/>
        <w:ind w:firstLine="720"/>
        <w:rPr>
          <w:sz w:val="26"/>
          <w:szCs w:val="26"/>
        </w:rPr>
      </w:pPr>
      <w:r w:rsidRPr="003402FC">
        <w:rPr>
          <w:i/>
          <w:sz w:val="26"/>
          <w:szCs w:val="26"/>
        </w:rPr>
        <w:t>and students</w:t>
      </w:r>
      <w:r w:rsidRPr="003402FC">
        <w:rPr>
          <w:sz w:val="26"/>
          <w:szCs w:val="26"/>
        </w:rPr>
        <w:t>.</w:t>
      </w:r>
    </w:p>
    <w:p w:rsidR="00B927B9" w:rsidRPr="00391343" w:rsidRDefault="00B927B9" w:rsidP="00B927B9">
      <w:pPr>
        <w:spacing w:after="0" w:line="480" w:lineRule="auto"/>
        <w:jc w:val="both"/>
        <w:rPr>
          <w:rFonts w:ascii="Bookman Old Style" w:hAnsi="Bookman Old Style"/>
          <w:sz w:val="20"/>
          <w:szCs w:val="20"/>
        </w:rPr>
      </w:pPr>
    </w:p>
    <w:p w:rsidR="00B927B9" w:rsidRPr="00F91081" w:rsidRDefault="00B927B9" w:rsidP="00B927B9">
      <w:pPr>
        <w:spacing w:after="0" w:line="480" w:lineRule="auto"/>
        <w:jc w:val="center"/>
        <w:rPr>
          <w:rFonts w:ascii="Bookman Old Style" w:hAnsi="Bookman Old Style"/>
          <w:sz w:val="20"/>
          <w:szCs w:val="20"/>
        </w:rPr>
      </w:pPr>
    </w:p>
    <w:sectPr w:rsidR="00B927B9" w:rsidRPr="00F91081" w:rsidSect="0039134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57D" w:rsidRDefault="0093757D" w:rsidP="00343105">
      <w:pPr>
        <w:spacing w:after="0" w:line="240" w:lineRule="auto"/>
      </w:pPr>
      <w:r>
        <w:separator/>
      </w:r>
    </w:p>
  </w:endnote>
  <w:endnote w:type="continuationSeparator" w:id="1">
    <w:p w:rsidR="0093757D" w:rsidRDefault="0093757D" w:rsidP="00343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079195"/>
      <w:docPartObj>
        <w:docPartGallery w:val="Page Numbers (Bottom of Page)"/>
        <w:docPartUnique/>
      </w:docPartObj>
    </w:sdtPr>
    <w:sdtContent>
      <w:p w:rsidR="00343105" w:rsidRDefault="004616E7">
        <w:pPr>
          <w:pStyle w:val="Footer"/>
          <w:jc w:val="center"/>
        </w:pPr>
        <w:fldSimple w:instr=" PAGE   \* MERGEFORMAT ">
          <w:r w:rsidR="006D681D">
            <w:rPr>
              <w:noProof/>
            </w:rPr>
            <w:t>60</w:t>
          </w:r>
        </w:fldSimple>
      </w:p>
    </w:sdtContent>
  </w:sdt>
  <w:p w:rsidR="008B2CBE" w:rsidRDefault="00937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57D" w:rsidRDefault="0093757D" w:rsidP="00343105">
      <w:pPr>
        <w:spacing w:after="0" w:line="240" w:lineRule="auto"/>
      </w:pPr>
      <w:r>
        <w:separator/>
      </w:r>
    </w:p>
  </w:footnote>
  <w:footnote w:type="continuationSeparator" w:id="1">
    <w:p w:rsidR="0093757D" w:rsidRDefault="0093757D" w:rsidP="003431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535"/>
    <w:multiLevelType w:val="hybridMultilevel"/>
    <w:tmpl w:val="FFFFFFFF"/>
    <w:lvl w:ilvl="0" w:tplc="E5E2D5FC">
      <w:start w:val="1"/>
      <w:numFmt w:val="decimal"/>
      <w:lvlText w:val="%1."/>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649D6">
      <w:start w:val="1"/>
      <w:numFmt w:val="lowerLetter"/>
      <w:lvlText w:val="%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8427A">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0B5F0">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4048E">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2C6EA">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67414">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695A">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EC41E">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73730F"/>
    <w:multiLevelType w:val="hybridMultilevel"/>
    <w:tmpl w:val="FFFFFFFF"/>
    <w:lvl w:ilvl="0" w:tplc="AD46FFC0">
      <w:start w:val="1"/>
      <w:numFmt w:val="lowerLetter"/>
      <w:lvlText w:val="%1."/>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BA7E1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A1B6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E5AC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01F0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ED66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C099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4DC0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C58A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0443D7"/>
    <w:multiLevelType w:val="hybridMultilevel"/>
    <w:tmpl w:val="FFFFFFFF"/>
    <w:lvl w:ilvl="0" w:tplc="B9C67CE4">
      <w:start w:val="1"/>
      <w:numFmt w:val="lowerRoman"/>
      <w:lvlText w:val="%1."/>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CA5E2">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8565C">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86A4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A28FE">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2CCF0">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ADE8E">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C9576">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6896E">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44770C8"/>
    <w:multiLevelType w:val="hybridMultilevel"/>
    <w:tmpl w:val="FFFFFFFF"/>
    <w:lvl w:ilvl="0" w:tplc="F6106124">
      <w:start w:val="1"/>
      <w:numFmt w:val="lowerRoman"/>
      <w:lvlText w:val="%1."/>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4E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A66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01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AF0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671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C6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86B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82E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6B456DD"/>
    <w:multiLevelType w:val="hybridMultilevel"/>
    <w:tmpl w:val="FFFFFFFF"/>
    <w:lvl w:ilvl="0" w:tplc="609CD63C">
      <w:start w:val="1"/>
      <w:numFmt w:val="lowerLetter"/>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CAB40">
      <w:start w:val="1"/>
      <w:numFmt w:val="lowerLetter"/>
      <w:lvlText w:val="%2"/>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BE490A">
      <w:start w:val="1"/>
      <w:numFmt w:val="lowerRoman"/>
      <w:lvlText w:val="%3"/>
      <w:lvlJc w:val="left"/>
      <w:pPr>
        <w:ind w:left="2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CCBA2">
      <w:start w:val="1"/>
      <w:numFmt w:val="decimal"/>
      <w:lvlText w:val="%4"/>
      <w:lvlJc w:val="left"/>
      <w:pPr>
        <w:ind w:left="3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EBFAC">
      <w:start w:val="1"/>
      <w:numFmt w:val="lowerLetter"/>
      <w:lvlText w:val="%5"/>
      <w:lvlJc w:val="left"/>
      <w:pPr>
        <w:ind w:left="3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A1EDE">
      <w:start w:val="1"/>
      <w:numFmt w:val="lowerRoman"/>
      <w:lvlText w:val="%6"/>
      <w:lvlJc w:val="left"/>
      <w:pPr>
        <w:ind w:left="4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0B39C">
      <w:start w:val="1"/>
      <w:numFmt w:val="decimal"/>
      <w:lvlText w:val="%7"/>
      <w:lvlJc w:val="left"/>
      <w:pPr>
        <w:ind w:left="5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63C26">
      <w:start w:val="1"/>
      <w:numFmt w:val="lowerLetter"/>
      <w:lvlText w:val="%8"/>
      <w:lvlJc w:val="left"/>
      <w:pPr>
        <w:ind w:left="5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CEBA8">
      <w:start w:val="1"/>
      <w:numFmt w:val="lowerRoman"/>
      <w:lvlText w:val="%9"/>
      <w:lvlJc w:val="left"/>
      <w:pPr>
        <w:ind w:left="6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96D140A"/>
    <w:multiLevelType w:val="hybridMultilevel"/>
    <w:tmpl w:val="FFFFFFFF"/>
    <w:lvl w:ilvl="0" w:tplc="02D87D90">
      <w:start w:val="1"/>
      <w:numFmt w:val="lowerRoman"/>
      <w:lvlText w:val="%1."/>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C9D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84E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43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AC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ED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81E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49C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D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29516B"/>
    <w:multiLevelType w:val="hybridMultilevel"/>
    <w:tmpl w:val="FFFFFFFF"/>
    <w:lvl w:ilvl="0" w:tplc="7C7400C8">
      <w:start w:val="2"/>
      <w:numFmt w:val="upperRoman"/>
      <w:lvlText w:val="%1"/>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AB6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2E0C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2A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02D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C29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A4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C38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C0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7111396"/>
    <w:multiLevelType w:val="hybridMultilevel"/>
    <w:tmpl w:val="FFFFFFFF"/>
    <w:lvl w:ilvl="0" w:tplc="43D4B262">
      <w:start w:val="1"/>
      <w:numFmt w:val="lowerRoman"/>
      <w:lvlText w:val="%1."/>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44A3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829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E99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C0F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CA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E96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25C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8B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8692FBA"/>
    <w:multiLevelType w:val="hybridMultilevel"/>
    <w:tmpl w:val="FFFFFFFF"/>
    <w:lvl w:ilvl="0" w:tplc="6AF4A8CA">
      <w:start w:val="1"/>
      <w:numFmt w:val="lowerRoman"/>
      <w:lvlText w:val="%1."/>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9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AAC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2F4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07E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82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82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E05C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8A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AB304E0"/>
    <w:multiLevelType w:val="hybridMultilevel"/>
    <w:tmpl w:val="FFFFFFFF"/>
    <w:lvl w:ilvl="0" w:tplc="71E0238E">
      <w:start w:val="1"/>
      <w:numFmt w:val="lowerLetter"/>
      <w:lvlText w:val="%1."/>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A3872">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4161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AFD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4095A">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262E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E3FFE">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0612C">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E89D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AE46078"/>
    <w:multiLevelType w:val="hybridMultilevel"/>
    <w:tmpl w:val="989E89AA"/>
    <w:lvl w:ilvl="0" w:tplc="7CB6E09E">
      <w:start w:val="3"/>
      <w:numFmt w:val="low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abstractNumId w:val="6"/>
  </w:num>
  <w:num w:numId="2">
    <w:abstractNumId w:val="5"/>
  </w:num>
  <w:num w:numId="3">
    <w:abstractNumId w:val="3"/>
  </w:num>
  <w:num w:numId="4">
    <w:abstractNumId w:val="7"/>
  </w:num>
  <w:num w:numId="5">
    <w:abstractNumId w:val="8"/>
  </w:num>
  <w:num w:numId="6">
    <w:abstractNumId w:val="4"/>
  </w:num>
  <w:num w:numId="7">
    <w:abstractNumId w:val="1"/>
  </w:num>
  <w:num w:numId="8">
    <w:abstractNumId w:val="9"/>
  </w:num>
  <w:num w:numId="9">
    <w:abstractNumId w:val="0"/>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B927B9"/>
    <w:rsid w:val="001305F0"/>
    <w:rsid w:val="002B6F00"/>
    <w:rsid w:val="00315D6F"/>
    <w:rsid w:val="00343105"/>
    <w:rsid w:val="00346947"/>
    <w:rsid w:val="00353078"/>
    <w:rsid w:val="00391343"/>
    <w:rsid w:val="004616E7"/>
    <w:rsid w:val="00563B3D"/>
    <w:rsid w:val="00632C4B"/>
    <w:rsid w:val="006D681D"/>
    <w:rsid w:val="008E0791"/>
    <w:rsid w:val="0093757D"/>
    <w:rsid w:val="00B0463F"/>
    <w:rsid w:val="00B4103C"/>
    <w:rsid w:val="00B65A02"/>
    <w:rsid w:val="00B927B9"/>
    <w:rsid w:val="00BF37F2"/>
    <w:rsid w:val="00F25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560" w:right="288" w:hanging="6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B9"/>
    <w:pPr>
      <w:ind w:left="0" w:right="0" w:firstLine="0"/>
    </w:pPr>
    <w:rPr>
      <w:rFonts w:ascii="Calibri" w:eastAsia="SimSun" w:hAnsi="Calibri" w:cs="Times New Roman"/>
      <w:lang w:eastAsia="zh-CN"/>
    </w:rPr>
  </w:style>
  <w:style w:type="paragraph" w:styleId="Heading1">
    <w:name w:val="heading 1"/>
    <w:next w:val="Normal"/>
    <w:link w:val="Heading1Char"/>
    <w:uiPriority w:val="9"/>
    <w:qFormat/>
    <w:rsid w:val="00391343"/>
    <w:pPr>
      <w:keepNext/>
      <w:keepLines/>
      <w:spacing w:after="198" w:line="259" w:lineRule="auto"/>
      <w:ind w:left="10" w:right="208" w:hanging="10"/>
      <w:jc w:val="both"/>
      <w:outlineLvl w:val="0"/>
    </w:pPr>
    <w:rPr>
      <w:rFonts w:ascii="Times New Roman" w:eastAsia="Times New Roman" w:hAnsi="Times New Roman" w:cs="Times New Roman"/>
      <w:b/>
      <w:color w:val="000000"/>
      <w:sz w:val="24"/>
      <w:lang w:val="en-GB" w:eastAsia="en-GB"/>
    </w:rPr>
  </w:style>
  <w:style w:type="paragraph" w:styleId="Heading2">
    <w:name w:val="heading 2"/>
    <w:next w:val="Normal"/>
    <w:link w:val="Heading2Char"/>
    <w:uiPriority w:val="9"/>
    <w:unhideWhenUsed/>
    <w:qFormat/>
    <w:rsid w:val="00391343"/>
    <w:pPr>
      <w:keepNext/>
      <w:keepLines/>
      <w:spacing w:after="197" w:line="259" w:lineRule="auto"/>
      <w:ind w:left="466" w:right="0" w:hanging="10"/>
      <w:jc w:val="both"/>
      <w:outlineLvl w:val="1"/>
    </w:pPr>
    <w:rPr>
      <w:rFonts w:ascii="Times New Roman" w:eastAsia="Times New Roman" w:hAnsi="Times New Roman" w:cs="Times New Roman"/>
      <w:i/>
      <w:color w:val="000000"/>
      <w:sz w:val="24"/>
      <w:lang w:val="en-GB" w:eastAsia="en-GB"/>
    </w:rPr>
  </w:style>
  <w:style w:type="paragraph" w:styleId="Heading3">
    <w:name w:val="heading 3"/>
    <w:next w:val="Normal"/>
    <w:link w:val="Heading3Char"/>
    <w:uiPriority w:val="9"/>
    <w:unhideWhenUsed/>
    <w:qFormat/>
    <w:rsid w:val="00391343"/>
    <w:pPr>
      <w:keepNext/>
      <w:keepLines/>
      <w:spacing w:after="198" w:line="259" w:lineRule="auto"/>
      <w:ind w:left="10" w:right="208" w:hanging="10"/>
      <w:jc w:val="both"/>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2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B9"/>
    <w:rPr>
      <w:rFonts w:ascii="Calibri" w:eastAsia="SimSun" w:hAnsi="Calibri" w:cs="Times New Roman"/>
      <w:lang w:eastAsia="zh-CN"/>
    </w:rPr>
  </w:style>
  <w:style w:type="paragraph" w:styleId="ListParagraph">
    <w:name w:val="List Paragraph"/>
    <w:basedOn w:val="Normal"/>
    <w:uiPriority w:val="34"/>
    <w:qFormat/>
    <w:rsid w:val="00B927B9"/>
    <w:pPr>
      <w:ind w:left="720"/>
      <w:contextualSpacing/>
    </w:pPr>
  </w:style>
  <w:style w:type="paragraph" w:styleId="BalloonText">
    <w:name w:val="Balloon Text"/>
    <w:basedOn w:val="Normal"/>
    <w:link w:val="BalloonTextChar"/>
    <w:uiPriority w:val="99"/>
    <w:semiHidden/>
    <w:unhideWhenUsed/>
    <w:rsid w:val="00B9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B9"/>
    <w:rPr>
      <w:rFonts w:ascii="Tahoma" w:eastAsia="SimSun" w:hAnsi="Tahoma" w:cs="Tahoma"/>
      <w:sz w:val="16"/>
      <w:szCs w:val="16"/>
      <w:lang w:eastAsia="zh-CN"/>
    </w:rPr>
  </w:style>
  <w:style w:type="paragraph" w:styleId="Header">
    <w:name w:val="header"/>
    <w:basedOn w:val="Normal"/>
    <w:link w:val="HeaderChar"/>
    <w:uiPriority w:val="99"/>
    <w:semiHidden/>
    <w:unhideWhenUsed/>
    <w:rsid w:val="00343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3105"/>
    <w:rPr>
      <w:rFonts w:ascii="Calibri" w:eastAsia="SimSun" w:hAnsi="Calibri" w:cs="Times New Roman"/>
      <w:lang w:eastAsia="zh-CN"/>
    </w:rPr>
  </w:style>
  <w:style w:type="character" w:customStyle="1" w:styleId="Heading1Char">
    <w:name w:val="Heading 1 Char"/>
    <w:basedOn w:val="DefaultParagraphFont"/>
    <w:link w:val="Heading1"/>
    <w:uiPriority w:val="9"/>
    <w:rsid w:val="00391343"/>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391343"/>
    <w:rPr>
      <w:rFonts w:ascii="Times New Roman" w:eastAsia="Times New Roman" w:hAnsi="Times New Roman" w:cs="Times New Roman"/>
      <w:i/>
      <w:color w:val="000000"/>
      <w:sz w:val="24"/>
      <w:lang w:val="en-GB" w:eastAsia="en-GB"/>
    </w:rPr>
  </w:style>
  <w:style w:type="character" w:customStyle="1" w:styleId="Heading3Char">
    <w:name w:val="Heading 3 Char"/>
    <w:basedOn w:val="DefaultParagraphFont"/>
    <w:link w:val="Heading3"/>
    <w:uiPriority w:val="9"/>
    <w:rsid w:val="00391343"/>
    <w:rPr>
      <w:rFonts w:ascii="Times New Roman" w:eastAsia="Times New Roman" w:hAnsi="Times New Roman" w:cs="Times New Roman"/>
      <w:b/>
      <w:color w:val="000000"/>
      <w:sz w:val="24"/>
      <w:lang w:val="en-GB" w:eastAsia="en-GB"/>
    </w:rPr>
  </w:style>
  <w:style w:type="table" w:customStyle="1" w:styleId="TableGrid">
    <w:name w:val="TableGrid"/>
    <w:rsid w:val="00391343"/>
    <w:pPr>
      <w:spacing w:after="0" w:line="240" w:lineRule="auto"/>
      <w:ind w:left="0" w:right="0" w:firstLine="0"/>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9A8C-837D-4D71-8857-148909F0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66</Pages>
  <Words>11477</Words>
  <Characters>65421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 VISION</dc:creator>
  <cp:lastModifiedBy>CASH VISION</cp:lastModifiedBy>
  <cp:revision>2</cp:revision>
  <cp:lastPrinted>2025-05-12T11:26:00Z</cp:lastPrinted>
  <dcterms:created xsi:type="dcterms:W3CDTF">2025-05-12T10:32:00Z</dcterms:created>
  <dcterms:modified xsi:type="dcterms:W3CDTF">2025-06-23T20:00:00Z</dcterms:modified>
</cp:coreProperties>
</file>