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4FA" w:rsidRPr="00FC628B" w:rsidRDefault="002E24FA" w:rsidP="002E24FA">
      <w:pPr>
        <w:spacing w:line="480" w:lineRule="auto"/>
        <w:jc w:val="center"/>
        <w:rPr>
          <w:rFonts w:ascii="Times New Roman" w:eastAsia="Calibri" w:hAnsi="Times New Roman" w:cs="Times New Roman"/>
          <w:b/>
          <w:bCs/>
          <w:sz w:val="28"/>
          <w:szCs w:val="28"/>
        </w:rPr>
      </w:pPr>
      <w:r w:rsidRPr="00FC628B">
        <w:rPr>
          <w:rFonts w:ascii="Times New Roman" w:eastAsia="Calibri" w:hAnsi="Times New Roman" w:cs="Times New Roman"/>
          <w:b/>
          <w:bCs/>
          <w:sz w:val="28"/>
          <w:szCs w:val="28"/>
        </w:rPr>
        <w:t>GEOCHEMICAL AND TRACE ELEMENTAL STUDIES OF QUARRY DUST IN KAM QUARRY, KWARA STATE</w:t>
      </w:r>
    </w:p>
    <w:p w:rsidR="002E24FA" w:rsidRPr="00FC628B" w:rsidRDefault="002E24FA" w:rsidP="002E24FA">
      <w:pPr>
        <w:spacing w:line="480" w:lineRule="auto"/>
        <w:jc w:val="center"/>
        <w:rPr>
          <w:rFonts w:ascii="Times New Roman" w:eastAsia="Calibri" w:hAnsi="Times New Roman" w:cs="Times New Roman"/>
          <w:bCs/>
          <w:sz w:val="28"/>
          <w:szCs w:val="28"/>
        </w:rPr>
      </w:pPr>
      <w:r w:rsidRPr="00FC628B">
        <w:rPr>
          <w:rFonts w:ascii="Times New Roman" w:eastAsia="Calibri" w:hAnsi="Times New Roman" w:cs="Times New Roman"/>
          <w:bCs/>
          <w:sz w:val="28"/>
          <w:szCs w:val="28"/>
        </w:rPr>
        <w:t xml:space="preserve"> </w:t>
      </w:r>
      <w:r w:rsidRPr="00FC628B">
        <w:rPr>
          <w:rFonts w:ascii="Times New Roman" w:hAnsi="Times New Roman" w:cs="Times New Roman"/>
          <w:sz w:val="28"/>
          <w:szCs w:val="28"/>
        </w:rPr>
        <w:t>By</w:t>
      </w:r>
    </w:p>
    <w:p w:rsidR="002E24FA" w:rsidRPr="00FC628B" w:rsidRDefault="002E24FA" w:rsidP="002E24FA">
      <w:pPr>
        <w:pStyle w:val="NoSpacing"/>
        <w:spacing w:line="480" w:lineRule="auto"/>
        <w:jc w:val="center"/>
        <w:rPr>
          <w:b/>
          <w:sz w:val="28"/>
          <w:szCs w:val="28"/>
        </w:rPr>
      </w:pPr>
      <w:r w:rsidRPr="00FC628B">
        <w:rPr>
          <w:b/>
          <w:sz w:val="28"/>
          <w:szCs w:val="28"/>
        </w:rPr>
        <w:t>BABALOLA FATIMAH ADENIKE</w:t>
      </w:r>
    </w:p>
    <w:p w:rsidR="002E24FA" w:rsidRPr="00FC628B" w:rsidRDefault="002E24FA" w:rsidP="002E24FA">
      <w:pPr>
        <w:spacing w:line="360" w:lineRule="auto"/>
        <w:jc w:val="center"/>
        <w:rPr>
          <w:rFonts w:ascii="Times New Roman" w:eastAsia="Calibri" w:hAnsi="Times New Roman" w:cs="Times New Roman"/>
          <w:b/>
          <w:sz w:val="28"/>
          <w:szCs w:val="28"/>
        </w:rPr>
      </w:pPr>
      <w:r w:rsidRPr="00FC628B">
        <w:rPr>
          <w:rFonts w:ascii="Times New Roman" w:eastAsia="Calibri" w:hAnsi="Times New Roman" w:cs="Times New Roman"/>
          <w:b/>
          <w:sz w:val="28"/>
          <w:szCs w:val="28"/>
        </w:rPr>
        <w:t>HND/23/MNE/FT/0026</w:t>
      </w:r>
    </w:p>
    <w:p w:rsidR="002E24FA" w:rsidRPr="00FC628B" w:rsidRDefault="002E24FA" w:rsidP="002E24FA">
      <w:pPr>
        <w:pStyle w:val="NoSpacing"/>
        <w:spacing w:line="480" w:lineRule="auto"/>
        <w:jc w:val="center"/>
        <w:rPr>
          <w:sz w:val="28"/>
          <w:szCs w:val="28"/>
        </w:rPr>
      </w:pPr>
    </w:p>
    <w:p w:rsidR="002E24FA" w:rsidRPr="00D917FE" w:rsidRDefault="002E24FA" w:rsidP="002E24FA">
      <w:pPr>
        <w:pStyle w:val="NoSpacing"/>
        <w:spacing w:line="480" w:lineRule="auto"/>
        <w:jc w:val="center"/>
        <w:rPr>
          <w:b/>
          <w:bCs/>
          <w:sz w:val="28"/>
          <w:szCs w:val="28"/>
        </w:rPr>
      </w:pPr>
      <w:r w:rsidRPr="00FC628B">
        <w:rPr>
          <w:sz w:val="28"/>
          <w:szCs w:val="28"/>
        </w:rPr>
        <w:t xml:space="preserve"> </w:t>
      </w:r>
      <w:r w:rsidRPr="00D917FE">
        <w:rPr>
          <w:b/>
          <w:bCs/>
          <w:sz w:val="28"/>
          <w:szCs w:val="28"/>
        </w:rPr>
        <w:t>SUBMITTED TO:</w:t>
      </w:r>
    </w:p>
    <w:p w:rsidR="002E24FA" w:rsidRPr="00D917FE" w:rsidRDefault="002E24FA" w:rsidP="002E24FA">
      <w:pPr>
        <w:pStyle w:val="NoSpacing"/>
        <w:spacing w:line="480" w:lineRule="auto"/>
        <w:jc w:val="center"/>
        <w:rPr>
          <w:b/>
          <w:bCs/>
          <w:sz w:val="28"/>
          <w:szCs w:val="28"/>
        </w:rPr>
      </w:pPr>
      <w:r w:rsidRPr="00D917FE">
        <w:rPr>
          <w:b/>
          <w:bCs/>
          <w:sz w:val="28"/>
          <w:szCs w:val="28"/>
        </w:rPr>
        <w:t>THE DEPARTMENT OF MINERALS AND PETROLEUM RESOURCES ENGINEERING TECHNOLOGY INSTITUTE OF TECHNOLOGY, KWARA STATE POLYTECHNIC, ILORIN</w:t>
      </w:r>
    </w:p>
    <w:p w:rsidR="002E24FA" w:rsidRPr="00D917FE" w:rsidRDefault="002E24FA" w:rsidP="002E24FA">
      <w:pPr>
        <w:pStyle w:val="NoSpacing"/>
        <w:spacing w:line="480" w:lineRule="auto"/>
        <w:jc w:val="center"/>
        <w:rPr>
          <w:b/>
          <w:bCs/>
          <w:sz w:val="28"/>
          <w:szCs w:val="28"/>
        </w:rPr>
      </w:pPr>
      <w:r w:rsidRPr="00D917FE">
        <w:rPr>
          <w:b/>
          <w:bCs/>
          <w:sz w:val="28"/>
          <w:szCs w:val="28"/>
        </w:rPr>
        <w:t>IN PARTIAL FULFILLMENT OF THE REQUIREMENT FOR THE AWARD OF HIGHER NATIONAL DIPLOMA (HND) IN MINING ENGINEERING</w:t>
      </w:r>
    </w:p>
    <w:p w:rsidR="002E24FA" w:rsidRPr="00D917FE" w:rsidRDefault="002E24FA" w:rsidP="002E24FA">
      <w:pPr>
        <w:pStyle w:val="NoSpacing"/>
        <w:spacing w:line="480" w:lineRule="auto"/>
        <w:jc w:val="center"/>
        <w:rPr>
          <w:b/>
          <w:bCs/>
          <w:sz w:val="28"/>
          <w:szCs w:val="28"/>
        </w:rPr>
      </w:pPr>
      <w:r w:rsidRPr="00D917FE">
        <w:rPr>
          <w:b/>
          <w:bCs/>
          <w:sz w:val="28"/>
          <w:szCs w:val="28"/>
        </w:rPr>
        <w:t xml:space="preserve"> </w:t>
      </w:r>
    </w:p>
    <w:p w:rsidR="002E24FA" w:rsidRPr="00FC628B" w:rsidRDefault="002E24FA" w:rsidP="002E24FA">
      <w:pPr>
        <w:pStyle w:val="NoSpacing"/>
        <w:spacing w:line="480" w:lineRule="auto"/>
        <w:jc w:val="right"/>
        <w:rPr>
          <w:b/>
          <w:sz w:val="28"/>
          <w:szCs w:val="28"/>
        </w:rPr>
      </w:pPr>
      <w:bookmarkStart w:id="0" w:name="_GoBack"/>
      <w:bookmarkEnd w:id="0"/>
    </w:p>
    <w:p w:rsidR="002E24FA" w:rsidRPr="00FC628B" w:rsidRDefault="002E24FA" w:rsidP="002E24FA">
      <w:pPr>
        <w:pStyle w:val="NoSpacing"/>
        <w:spacing w:line="480" w:lineRule="auto"/>
        <w:jc w:val="right"/>
        <w:rPr>
          <w:b/>
          <w:sz w:val="28"/>
          <w:szCs w:val="28"/>
        </w:rPr>
      </w:pPr>
      <w:r w:rsidRPr="00FC628B">
        <w:rPr>
          <w:b/>
          <w:sz w:val="28"/>
          <w:szCs w:val="28"/>
        </w:rPr>
        <w:t>JULY, 2025</w:t>
      </w:r>
    </w:p>
    <w:p w:rsidR="002E24FA" w:rsidRPr="00FC628B" w:rsidRDefault="002E24FA" w:rsidP="002E24FA">
      <w:pPr>
        <w:pStyle w:val="NoSpacing"/>
        <w:spacing w:line="480" w:lineRule="auto"/>
        <w:jc w:val="center"/>
        <w:rPr>
          <w:b/>
          <w:sz w:val="28"/>
          <w:szCs w:val="28"/>
        </w:rPr>
      </w:pPr>
      <w:r w:rsidRPr="00FC628B">
        <w:rPr>
          <w:b/>
          <w:sz w:val="28"/>
          <w:szCs w:val="28"/>
        </w:rPr>
        <w:lastRenderedPageBreak/>
        <w:t>CERTIFICATION</w:t>
      </w:r>
    </w:p>
    <w:p w:rsidR="002E24FA" w:rsidRDefault="002E24FA" w:rsidP="002E24FA">
      <w:pPr>
        <w:spacing w:line="480" w:lineRule="auto"/>
        <w:jc w:val="both"/>
        <w:rPr>
          <w:rFonts w:ascii="Times New Roman" w:eastAsia="Calibri" w:hAnsi="Times New Roman" w:cs="Times New Roman"/>
          <w:bCs/>
          <w:sz w:val="24"/>
          <w:szCs w:val="24"/>
        </w:rPr>
      </w:pPr>
      <w:r>
        <w:rPr>
          <w:rFonts w:ascii="Times New Roman" w:eastAsia="Calibri" w:hAnsi="Times New Roman" w:cs="Times New Roman"/>
          <w:sz w:val="24"/>
          <w:szCs w:val="24"/>
        </w:rPr>
        <w:t xml:space="preserve">This is to certify that this project was carried out and submitted by </w:t>
      </w:r>
      <w:r>
        <w:rPr>
          <w:rFonts w:ascii="Times New Roman" w:eastAsia="Calibri" w:hAnsi="Times New Roman" w:cs="Times New Roman"/>
          <w:b/>
          <w:sz w:val="24"/>
          <w:szCs w:val="24"/>
        </w:rPr>
        <w:t xml:space="preserve">BABALOLA, FATIMO </w:t>
      </w:r>
      <w:r>
        <w:rPr>
          <w:rFonts w:ascii="Times New Roman" w:eastAsia="Calibri" w:hAnsi="Times New Roman" w:cs="Times New Roman"/>
          <w:sz w:val="24"/>
          <w:szCs w:val="24"/>
        </w:rPr>
        <w:t xml:space="preserve">of Matric number </w:t>
      </w:r>
      <w:r>
        <w:rPr>
          <w:rFonts w:ascii="Times New Roman" w:eastAsia="Calibri" w:hAnsi="Times New Roman" w:cs="Times New Roman"/>
          <w:b/>
          <w:bCs/>
          <w:sz w:val="24"/>
          <w:szCs w:val="24"/>
        </w:rPr>
        <w:t xml:space="preserve">HND/23/MNE/FT/0 </w:t>
      </w:r>
      <w:r>
        <w:rPr>
          <w:rFonts w:ascii="Times New Roman" w:eastAsia="Calibri" w:hAnsi="Times New Roman" w:cs="Times New Roman"/>
          <w:sz w:val="24"/>
          <w:szCs w:val="24"/>
        </w:rPr>
        <w:t xml:space="preserve">to the Department of Minerals and Petroleum Resources Engineering, </w:t>
      </w:r>
      <w:proofErr w:type="spellStart"/>
      <w:r>
        <w:rPr>
          <w:rFonts w:ascii="Times New Roman" w:eastAsia="Calibri" w:hAnsi="Times New Roman" w:cs="Times New Roman"/>
          <w:sz w:val="24"/>
          <w:szCs w:val="24"/>
        </w:rPr>
        <w:t>Kwara</w:t>
      </w:r>
      <w:proofErr w:type="spellEnd"/>
      <w:r>
        <w:rPr>
          <w:rFonts w:ascii="Times New Roman" w:eastAsia="Calibri" w:hAnsi="Times New Roman" w:cs="Times New Roman"/>
          <w:sz w:val="24"/>
          <w:szCs w:val="24"/>
        </w:rPr>
        <w:t xml:space="preserve"> State Polytechnic, Ilorin in partial </w:t>
      </w:r>
      <w:proofErr w:type="spellStart"/>
      <w:r>
        <w:rPr>
          <w:rFonts w:ascii="Times New Roman" w:eastAsia="Calibri" w:hAnsi="Times New Roman" w:cs="Times New Roman"/>
          <w:sz w:val="24"/>
          <w:szCs w:val="24"/>
        </w:rPr>
        <w:t>fulfilment</w:t>
      </w:r>
      <w:proofErr w:type="spellEnd"/>
      <w:r>
        <w:rPr>
          <w:rFonts w:ascii="Times New Roman" w:eastAsia="Calibri" w:hAnsi="Times New Roman" w:cs="Times New Roman"/>
          <w:sz w:val="24"/>
          <w:szCs w:val="24"/>
        </w:rPr>
        <w:t xml:space="preserve"> of the Requirement for the Award of Higher National Diploma in Mining Engineering Technology.</w:t>
      </w:r>
    </w:p>
    <w:p w:rsidR="002E24FA" w:rsidRDefault="002E24FA" w:rsidP="002E24FA">
      <w:pPr>
        <w:pStyle w:val="NoSpacing"/>
        <w:spacing w:line="480" w:lineRule="auto"/>
        <w:jc w:val="both"/>
        <w:rPr>
          <w:sz w:val="24"/>
          <w:szCs w:val="24"/>
        </w:rPr>
      </w:pPr>
      <w:r>
        <w:rPr>
          <w:sz w:val="24"/>
          <w:szCs w:val="24"/>
        </w:rPr>
        <w:t xml:space="preserve"> </w:t>
      </w:r>
    </w:p>
    <w:p w:rsidR="002E24FA" w:rsidRPr="002766D7" w:rsidRDefault="002E24FA" w:rsidP="002E24FA">
      <w:pPr>
        <w:pStyle w:val="NoSpacing"/>
        <w:rPr>
          <w:sz w:val="24"/>
        </w:rPr>
      </w:pPr>
      <w:r w:rsidRPr="002766D7">
        <w:rPr>
          <w:sz w:val="24"/>
        </w:rPr>
        <w:t xml:space="preserve">………………………… </w:t>
      </w:r>
      <w:r>
        <w:rPr>
          <w:sz w:val="24"/>
        </w:rPr>
        <w:tab/>
      </w:r>
      <w:r w:rsidRPr="002766D7">
        <w:rPr>
          <w:sz w:val="24"/>
        </w:rPr>
        <w:t xml:space="preserve">                                                       ……………………………</w:t>
      </w:r>
    </w:p>
    <w:p w:rsidR="002E24FA" w:rsidRPr="002766D7" w:rsidRDefault="002E24FA" w:rsidP="002E24FA">
      <w:pPr>
        <w:pStyle w:val="NoSpacing"/>
        <w:rPr>
          <w:sz w:val="24"/>
        </w:rPr>
      </w:pPr>
      <w:r>
        <w:rPr>
          <w:sz w:val="24"/>
        </w:rPr>
        <w:t>D</w:t>
      </w:r>
      <w:r w:rsidRPr="002766D7">
        <w:rPr>
          <w:sz w:val="24"/>
        </w:rPr>
        <w:t xml:space="preserve">r. Reuben </w:t>
      </w:r>
      <w:proofErr w:type="spellStart"/>
      <w:r w:rsidRPr="002766D7">
        <w:rPr>
          <w:sz w:val="24"/>
        </w:rPr>
        <w:t>Obaro</w:t>
      </w:r>
      <w:proofErr w:type="spellEnd"/>
      <w:r w:rsidRPr="002766D7">
        <w:rPr>
          <w:sz w:val="24"/>
        </w:rPr>
        <w:tab/>
      </w:r>
      <w:r w:rsidRPr="002766D7">
        <w:rPr>
          <w:sz w:val="24"/>
        </w:rPr>
        <w:tab/>
      </w:r>
      <w:r w:rsidRPr="002766D7">
        <w:rPr>
          <w:sz w:val="24"/>
        </w:rPr>
        <w:tab/>
      </w:r>
      <w:r w:rsidRPr="002766D7">
        <w:rPr>
          <w:sz w:val="24"/>
        </w:rPr>
        <w:tab/>
      </w:r>
      <w:r w:rsidRPr="002766D7">
        <w:rPr>
          <w:sz w:val="24"/>
        </w:rPr>
        <w:tab/>
      </w:r>
      <w:r w:rsidRPr="002766D7">
        <w:rPr>
          <w:sz w:val="24"/>
        </w:rPr>
        <w:tab/>
      </w:r>
      <w:r w:rsidRPr="002766D7">
        <w:rPr>
          <w:sz w:val="24"/>
        </w:rPr>
        <w:tab/>
      </w:r>
      <w:r w:rsidRPr="002766D7">
        <w:rPr>
          <w:sz w:val="24"/>
        </w:rPr>
        <w:tab/>
        <w:t>Date</w:t>
      </w:r>
    </w:p>
    <w:p w:rsidR="002E24FA" w:rsidRDefault="002E24FA" w:rsidP="002E24FA">
      <w:pPr>
        <w:pStyle w:val="NoSpacing"/>
        <w:rPr>
          <w:sz w:val="24"/>
        </w:rPr>
      </w:pPr>
      <w:r w:rsidRPr="002766D7">
        <w:rPr>
          <w:sz w:val="24"/>
        </w:rPr>
        <w:t>Project Supervisor</w:t>
      </w:r>
    </w:p>
    <w:p w:rsidR="002E24FA" w:rsidRPr="002766D7" w:rsidRDefault="002E24FA" w:rsidP="002E24FA">
      <w:pPr>
        <w:pStyle w:val="NoSpacing"/>
        <w:rPr>
          <w:sz w:val="24"/>
        </w:rPr>
      </w:pPr>
    </w:p>
    <w:p w:rsidR="002E24FA" w:rsidRPr="002766D7" w:rsidRDefault="002E24FA" w:rsidP="002E24FA">
      <w:pPr>
        <w:pStyle w:val="NoSpacing"/>
        <w:rPr>
          <w:sz w:val="24"/>
        </w:rPr>
      </w:pPr>
      <w:r w:rsidRPr="002766D7">
        <w:rPr>
          <w:sz w:val="24"/>
        </w:rPr>
        <w:t xml:space="preserve">………………………  </w:t>
      </w:r>
      <w:r>
        <w:rPr>
          <w:sz w:val="24"/>
        </w:rPr>
        <w:tab/>
      </w:r>
      <w:r w:rsidRPr="002766D7">
        <w:rPr>
          <w:sz w:val="24"/>
        </w:rPr>
        <w:t xml:space="preserve">                 </w:t>
      </w:r>
      <w:r w:rsidRPr="002766D7">
        <w:rPr>
          <w:sz w:val="24"/>
        </w:rPr>
        <w:tab/>
        <w:t xml:space="preserve">                                      ……………………………</w:t>
      </w:r>
    </w:p>
    <w:p w:rsidR="002E24FA" w:rsidRPr="002766D7" w:rsidRDefault="002E24FA" w:rsidP="002E24FA">
      <w:pPr>
        <w:pStyle w:val="NoSpacing"/>
        <w:rPr>
          <w:sz w:val="24"/>
        </w:rPr>
      </w:pPr>
      <w:r w:rsidRPr="002766D7">
        <w:rPr>
          <w:sz w:val="24"/>
        </w:rPr>
        <w:t xml:space="preserve">Dr. </w:t>
      </w:r>
      <w:r>
        <w:rPr>
          <w:sz w:val="24"/>
        </w:rPr>
        <w:t>J. A</w:t>
      </w:r>
      <w:r w:rsidRPr="002766D7">
        <w:rPr>
          <w:sz w:val="24"/>
        </w:rPr>
        <w:t xml:space="preserve">. </w:t>
      </w:r>
      <w:proofErr w:type="spellStart"/>
      <w:r w:rsidRPr="002766D7">
        <w:rPr>
          <w:sz w:val="24"/>
        </w:rPr>
        <w:t>Olatunji</w:t>
      </w:r>
      <w:proofErr w:type="spellEnd"/>
      <w:r w:rsidRPr="002766D7">
        <w:rPr>
          <w:sz w:val="24"/>
        </w:rPr>
        <w:tab/>
      </w:r>
      <w:r w:rsidRPr="002766D7">
        <w:rPr>
          <w:sz w:val="24"/>
        </w:rPr>
        <w:tab/>
      </w:r>
      <w:r>
        <w:rPr>
          <w:sz w:val="24"/>
        </w:rPr>
        <w:tab/>
      </w:r>
      <w:r w:rsidRPr="002766D7">
        <w:rPr>
          <w:sz w:val="24"/>
        </w:rPr>
        <w:tab/>
      </w:r>
      <w:r w:rsidRPr="002766D7">
        <w:rPr>
          <w:sz w:val="24"/>
        </w:rPr>
        <w:tab/>
      </w:r>
      <w:r w:rsidRPr="002766D7">
        <w:rPr>
          <w:sz w:val="24"/>
        </w:rPr>
        <w:tab/>
      </w:r>
      <w:r w:rsidRPr="002766D7">
        <w:rPr>
          <w:sz w:val="24"/>
        </w:rPr>
        <w:tab/>
      </w:r>
      <w:r w:rsidRPr="002766D7">
        <w:rPr>
          <w:sz w:val="24"/>
        </w:rPr>
        <w:tab/>
        <w:t>Date</w:t>
      </w:r>
    </w:p>
    <w:p w:rsidR="002E24FA" w:rsidRPr="002766D7" w:rsidRDefault="002E24FA" w:rsidP="002E24FA">
      <w:pPr>
        <w:pStyle w:val="NoSpacing"/>
        <w:rPr>
          <w:sz w:val="24"/>
        </w:rPr>
      </w:pPr>
      <w:r w:rsidRPr="002766D7">
        <w:rPr>
          <w:sz w:val="24"/>
        </w:rPr>
        <w:t>Head of Department</w:t>
      </w:r>
    </w:p>
    <w:p w:rsidR="002E24FA" w:rsidRPr="002766D7" w:rsidRDefault="002E24FA" w:rsidP="002E24FA">
      <w:pPr>
        <w:pStyle w:val="NoSpacing"/>
        <w:rPr>
          <w:sz w:val="24"/>
        </w:rPr>
      </w:pPr>
      <w:r w:rsidRPr="002766D7">
        <w:rPr>
          <w:sz w:val="24"/>
        </w:rPr>
        <w:t>….………………………….                                                   …………………………………</w:t>
      </w:r>
    </w:p>
    <w:p w:rsidR="002E24FA" w:rsidRPr="002766D7" w:rsidRDefault="002E24FA" w:rsidP="002E24FA">
      <w:pPr>
        <w:pStyle w:val="NoSpacing"/>
        <w:rPr>
          <w:sz w:val="24"/>
        </w:rPr>
      </w:pPr>
      <w:r w:rsidRPr="002766D7">
        <w:rPr>
          <w:sz w:val="24"/>
        </w:rPr>
        <w:t xml:space="preserve">Engr. Dr. </w:t>
      </w:r>
      <w:proofErr w:type="spellStart"/>
      <w:r w:rsidRPr="002766D7">
        <w:rPr>
          <w:sz w:val="24"/>
        </w:rPr>
        <w:t>Oluwaseyi</w:t>
      </w:r>
      <w:proofErr w:type="spellEnd"/>
      <w:r w:rsidRPr="002766D7">
        <w:rPr>
          <w:sz w:val="24"/>
        </w:rPr>
        <w:t>, A.O (Academics)                                                         Date</w:t>
      </w:r>
    </w:p>
    <w:p w:rsidR="002E24FA" w:rsidRPr="002766D7" w:rsidRDefault="002E24FA" w:rsidP="002E24FA">
      <w:pPr>
        <w:pStyle w:val="NoSpacing"/>
        <w:rPr>
          <w:sz w:val="24"/>
        </w:rPr>
      </w:pPr>
      <w:r w:rsidRPr="002766D7">
        <w:rPr>
          <w:sz w:val="24"/>
        </w:rPr>
        <w:t>External Examiner</w:t>
      </w:r>
    </w:p>
    <w:p w:rsidR="002E24FA" w:rsidRPr="002766D7" w:rsidRDefault="002E24FA" w:rsidP="002E24FA">
      <w:pPr>
        <w:pStyle w:val="NoSpacing"/>
        <w:rPr>
          <w:sz w:val="24"/>
        </w:rPr>
      </w:pPr>
      <w:r w:rsidRPr="002766D7">
        <w:rPr>
          <w:sz w:val="24"/>
        </w:rPr>
        <w:t>………………………                                                              …………………………………..</w:t>
      </w:r>
    </w:p>
    <w:p w:rsidR="002E24FA" w:rsidRPr="002766D7" w:rsidRDefault="002E24FA" w:rsidP="002E24FA">
      <w:pPr>
        <w:pStyle w:val="NoSpacing"/>
        <w:rPr>
          <w:sz w:val="24"/>
        </w:rPr>
      </w:pPr>
      <w:r w:rsidRPr="002766D7">
        <w:rPr>
          <w:sz w:val="24"/>
        </w:rPr>
        <w:t xml:space="preserve">Engr. J.J. </w:t>
      </w:r>
      <w:proofErr w:type="spellStart"/>
      <w:r w:rsidRPr="002766D7">
        <w:rPr>
          <w:sz w:val="24"/>
        </w:rPr>
        <w:t>Jimba</w:t>
      </w:r>
      <w:proofErr w:type="spellEnd"/>
      <w:r w:rsidRPr="002766D7">
        <w:rPr>
          <w:sz w:val="24"/>
        </w:rPr>
        <w:t xml:space="preserve"> (Industrial)              </w:t>
      </w:r>
      <w:r>
        <w:rPr>
          <w:sz w:val="24"/>
        </w:rPr>
        <w:t xml:space="preserve">        </w:t>
      </w:r>
      <w:r>
        <w:rPr>
          <w:sz w:val="24"/>
        </w:rPr>
        <w:tab/>
      </w:r>
      <w:r>
        <w:rPr>
          <w:sz w:val="24"/>
        </w:rPr>
        <w:tab/>
      </w:r>
      <w:r>
        <w:rPr>
          <w:sz w:val="24"/>
        </w:rPr>
        <w:tab/>
      </w:r>
      <w:r>
        <w:rPr>
          <w:sz w:val="24"/>
        </w:rPr>
        <w:tab/>
      </w:r>
      <w:r>
        <w:rPr>
          <w:sz w:val="24"/>
        </w:rPr>
        <w:tab/>
      </w:r>
      <w:r w:rsidRPr="002766D7">
        <w:rPr>
          <w:sz w:val="24"/>
        </w:rPr>
        <w:t>Date</w:t>
      </w:r>
    </w:p>
    <w:p w:rsidR="002E24FA" w:rsidRPr="002766D7" w:rsidRDefault="002E24FA" w:rsidP="002E24FA">
      <w:pPr>
        <w:pStyle w:val="NoSpacing"/>
        <w:rPr>
          <w:sz w:val="24"/>
        </w:rPr>
      </w:pPr>
      <w:r w:rsidRPr="002766D7">
        <w:rPr>
          <w:sz w:val="24"/>
        </w:rPr>
        <w:t>External Examiner</w:t>
      </w:r>
    </w:p>
    <w:p w:rsidR="002E24FA" w:rsidRDefault="002E24FA" w:rsidP="002E24FA">
      <w:pPr>
        <w:pStyle w:val="NoSpacing"/>
        <w:spacing w:line="360" w:lineRule="auto"/>
        <w:jc w:val="both"/>
        <w:rPr>
          <w:sz w:val="24"/>
          <w:szCs w:val="24"/>
        </w:rPr>
      </w:pPr>
      <w:r>
        <w:rPr>
          <w:sz w:val="24"/>
          <w:szCs w:val="24"/>
        </w:rPr>
        <w:t xml:space="preserve"> </w:t>
      </w:r>
    </w:p>
    <w:p w:rsidR="002E24FA" w:rsidRDefault="002E24FA" w:rsidP="002E24FA">
      <w:pPr>
        <w:pStyle w:val="NoSpacing"/>
        <w:spacing w:line="480" w:lineRule="auto"/>
        <w:rPr>
          <w:rFonts w:ascii="Calibri" w:hAnsi="Calibri" w:cs="Arial"/>
        </w:rPr>
      </w:pPr>
      <w:r>
        <w:rPr>
          <w:rFonts w:ascii="Calibri" w:hAnsi="Calibri" w:cs="Arial"/>
        </w:rPr>
        <w:t xml:space="preserve">                                                                           </w:t>
      </w:r>
    </w:p>
    <w:p w:rsidR="002E24FA" w:rsidRDefault="002E24FA" w:rsidP="002E24FA">
      <w:pPr>
        <w:pStyle w:val="NoSpacing"/>
        <w:spacing w:line="480" w:lineRule="auto"/>
        <w:jc w:val="center"/>
        <w:rPr>
          <w:b/>
          <w:sz w:val="24"/>
          <w:szCs w:val="24"/>
        </w:rPr>
      </w:pPr>
      <w:r>
        <w:rPr>
          <w:b/>
          <w:sz w:val="24"/>
          <w:szCs w:val="24"/>
        </w:rPr>
        <w:lastRenderedPageBreak/>
        <w:t>DEDICATION</w:t>
      </w:r>
    </w:p>
    <w:p w:rsidR="002E24FA" w:rsidRDefault="002E24FA" w:rsidP="002E24FA">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  dedicated  this  project  work  to  Almighty  Allah, the  creator  of  every  creature  , for  his  protection  and  blessings  upon  my  life.  Also to my lovely parents Mr.  </w:t>
      </w:r>
      <w:proofErr w:type="gramStart"/>
      <w:r>
        <w:rPr>
          <w:rFonts w:ascii="Times New Roman" w:eastAsia="Calibri" w:hAnsi="Times New Roman" w:cs="Times New Roman"/>
          <w:sz w:val="24"/>
          <w:szCs w:val="24"/>
        </w:rPr>
        <w:t>and</w:t>
      </w:r>
      <w:proofErr w:type="gramEnd"/>
      <w:r>
        <w:rPr>
          <w:rFonts w:ascii="Times New Roman" w:eastAsia="Calibri" w:hAnsi="Times New Roman" w:cs="Times New Roman"/>
          <w:sz w:val="24"/>
          <w:szCs w:val="24"/>
        </w:rPr>
        <w:t xml:space="preserve"> Mrs.  </w:t>
      </w:r>
      <w:proofErr w:type="spellStart"/>
      <w:r>
        <w:rPr>
          <w:rFonts w:ascii="Times New Roman" w:eastAsia="Calibri" w:hAnsi="Times New Roman" w:cs="Times New Roman"/>
          <w:sz w:val="24"/>
          <w:szCs w:val="24"/>
        </w:rPr>
        <w:t>Babalola</w:t>
      </w:r>
      <w:proofErr w:type="spellEnd"/>
      <w:r>
        <w:rPr>
          <w:rFonts w:ascii="Times New Roman" w:eastAsia="Calibri" w:hAnsi="Times New Roman" w:cs="Times New Roman"/>
          <w:sz w:val="24"/>
          <w:szCs w:val="24"/>
        </w:rPr>
        <w:t xml:space="preserve">  thank  you  for  your  guidance  and  support  over  me. Thank  you  for  being  amazing  parents, May  Almighty  Allah  spare  your  life  in  good  health  with  abundantly  blessings (Amen)</w:t>
      </w:r>
    </w:p>
    <w:p w:rsidR="002E24FA" w:rsidRDefault="002E24FA" w:rsidP="002E24FA">
      <w:pPr>
        <w:spacing w:line="480" w:lineRule="auto"/>
        <w:jc w:val="both"/>
        <w:rPr>
          <w:rFonts w:ascii="Times New Roman" w:eastAsia="Calibri" w:hAnsi="Times New Roman" w:cs="Times New Roman"/>
          <w:sz w:val="24"/>
          <w:szCs w:val="24"/>
        </w:rPr>
      </w:pPr>
    </w:p>
    <w:p w:rsidR="002E24FA" w:rsidRDefault="002E24FA" w:rsidP="002E24FA">
      <w:pPr>
        <w:spacing w:line="480" w:lineRule="auto"/>
        <w:jc w:val="both"/>
        <w:rPr>
          <w:rFonts w:ascii="Times New Roman" w:eastAsia="Calibri" w:hAnsi="Times New Roman" w:cs="Times New Roman"/>
          <w:sz w:val="24"/>
          <w:szCs w:val="24"/>
        </w:rPr>
      </w:pPr>
    </w:p>
    <w:p w:rsidR="002E24FA" w:rsidRDefault="002E24FA" w:rsidP="002E24FA">
      <w:pPr>
        <w:spacing w:line="480" w:lineRule="auto"/>
        <w:jc w:val="both"/>
        <w:rPr>
          <w:rFonts w:ascii="Times New Roman" w:eastAsia="Calibri" w:hAnsi="Times New Roman" w:cs="Times New Roman"/>
          <w:sz w:val="24"/>
          <w:szCs w:val="24"/>
        </w:rPr>
      </w:pPr>
    </w:p>
    <w:p w:rsidR="002E24FA" w:rsidRDefault="002E24FA" w:rsidP="002E24FA">
      <w:pPr>
        <w:spacing w:line="480" w:lineRule="auto"/>
        <w:jc w:val="both"/>
        <w:rPr>
          <w:rFonts w:ascii="Times New Roman" w:eastAsia="Calibri" w:hAnsi="Times New Roman" w:cs="Times New Roman"/>
          <w:sz w:val="24"/>
          <w:szCs w:val="24"/>
        </w:rPr>
      </w:pPr>
    </w:p>
    <w:p w:rsidR="002E24FA" w:rsidRDefault="002E24FA" w:rsidP="002E24FA">
      <w:pPr>
        <w:spacing w:line="480" w:lineRule="auto"/>
        <w:jc w:val="both"/>
        <w:rPr>
          <w:rFonts w:ascii="Times New Roman" w:eastAsia="Calibri" w:hAnsi="Times New Roman" w:cs="Times New Roman"/>
          <w:sz w:val="24"/>
          <w:szCs w:val="24"/>
        </w:rPr>
      </w:pPr>
    </w:p>
    <w:p w:rsidR="002E24FA" w:rsidRDefault="002E24FA" w:rsidP="002E24FA">
      <w:pPr>
        <w:spacing w:line="480" w:lineRule="auto"/>
        <w:jc w:val="both"/>
        <w:rPr>
          <w:rFonts w:ascii="Times New Roman" w:eastAsia="Calibri" w:hAnsi="Times New Roman" w:cs="Times New Roman"/>
          <w:sz w:val="24"/>
          <w:szCs w:val="24"/>
        </w:rPr>
      </w:pPr>
    </w:p>
    <w:p w:rsidR="002E24FA" w:rsidRDefault="002E24FA" w:rsidP="002E24FA">
      <w:pPr>
        <w:spacing w:line="480" w:lineRule="auto"/>
        <w:jc w:val="both"/>
        <w:rPr>
          <w:rFonts w:ascii="Times New Roman" w:eastAsia="Calibri" w:hAnsi="Times New Roman" w:cs="Times New Roman"/>
          <w:sz w:val="24"/>
          <w:szCs w:val="24"/>
        </w:rPr>
      </w:pPr>
    </w:p>
    <w:p w:rsidR="002E24FA" w:rsidRDefault="002E24FA" w:rsidP="002E24FA">
      <w:pPr>
        <w:spacing w:line="480" w:lineRule="auto"/>
        <w:jc w:val="both"/>
        <w:rPr>
          <w:rFonts w:ascii="Times New Roman" w:eastAsia="Calibri" w:hAnsi="Times New Roman" w:cs="Times New Roman"/>
          <w:sz w:val="24"/>
          <w:szCs w:val="24"/>
        </w:rPr>
      </w:pPr>
    </w:p>
    <w:p w:rsidR="002E24FA" w:rsidRDefault="002E24FA" w:rsidP="002E24FA">
      <w:pPr>
        <w:spacing w:line="480" w:lineRule="auto"/>
        <w:jc w:val="both"/>
        <w:rPr>
          <w:rFonts w:ascii="Times New Roman" w:eastAsia="Calibri" w:hAnsi="Times New Roman" w:cs="Times New Roman"/>
          <w:sz w:val="24"/>
          <w:szCs w:val="24"/>
        </w:rPr>
      </w:pPr>
    </w:p>
    <w:p w:rsidR="002E24FA" w:rsidRDefault="002E24FA" w:rsidP="002E24FA">
      <w:pPr>
        <w:spacing w:line="480" w:lineRule="auto"/>
        <w:jc w:val="both"/>
        <w:rPr>
          <w:rFonts w:ascii="Times New Roman" w:eastAsia="Calibri" w:hAnsi="Times New Roman" w:cs="Times New Roman"/>
          <w:sz w:val="24"/>
          <w:szCs w:val="24"/>
        </w:rPr>
      </w:pPr>
    </w:p>
    <w:p w:rsidR="002E24FA" w:rsidRDefault="002E24FA" w:rsidP="002E24FA">
      <w:pPr>
        <w:spacing w:line="480" w:lineRule="auto"/>
        <w:jc w:val="both"/>
        <w:rPr>
          <w:rFonts w:ascii="Times New Roman" w:eastAsia="Calibri" w:hAnsi="Times New Roman" w:cs="Times New Roman"/>
          <w:sz w:val="24"/>
          <w:szCs w:val="24"/>
        </w:rPr>
      </w:pPr>
    </w:p>
    <w:p w:rsidR="002E24FA" w:rsidRDefault="002E24FA" w:rsidP="002E24FA">
      <w:pPr>
        <w:spacing w:line="480" w:lineRule="auto"/>
        <w:jc w:val="both"/>
        <w:rPr>
          <w:rFonts w:ascii="Times New Roman" w:eastAsia="Calibri" w:hAnsi="Times New Roman" w:cs="Times New Roman"/>
          <w:sz w:val="24"/>
          <w:szCs w:val="24"/>
        </w:rPr>
      </w:pPr>
    </w:p>
    <w:p w:rsidR="002E24FA" w:rsidRDefault="002E24FA" w:rsidP="002E24FA">
      <w:pPr>
        <w:spacing w:line="480" w:lineRule="auto"/>
        <w:jc w:val="center"/>
        <w:rPr>
          <w:rStyle w:val="15"/>
          <w:rFonts w:ascii="Times New Roman" w:eastAsia="Calibri" w:hAnsi="Times New Roman" w:cs="Times New Roman"/>
          <w:b/>
          <w:bCs/>
          <w:sz w:val="24"/>
          <w:szCs w:val="24"/>
        </w:rPr>
      </w:pPr>
      <w:r>
        <w:rPr>
          <w:rStyle w:val="15"/>
          <w:rFonts w:ascii="Times New Roman" w:eastAsia="Calibri" w:hAnsi="Times New Roman" w:cs="Times New Roman"/>
          <w:b/>
          <w:bCs/>
          <w:sz w:val="24"/>
          <w:szCs w:val="24"/>
        </w:rPr>
        <w:lastRenderedPageBreak/>
        <w:t>ACKNOWLEDGEMENTS</w:t>
      </w:r>
    </w:p>
    <w:p w:rsidR="002E24FA" w:rsidRDefault="002E24FA" w:rsidP="002E24FA">
      <w:pPr>
        <w:pStyle w:val="NoSpacing"/>
        <w:spacing w:before="0" w:beforeAutospacing="0" w:line="480" w:lineRule="auto"/>
        <w:jc w:val="both"/>
        <w:rPr>
          <w:rFonts w:eastAsia="Calibri"/>
          <w:sz w:val="24"/>
        </w:rPr>
      </w:pPr>
      <w:r w:rsidRPr="002766D7">
        <w:rPr>
          <w:rFonts w:eastAsia="Calibri"/>
          <w:sz w:val="24"/>
        </w:rPr>
        <w:t>All  thanks  and  praise  be  to  Almighty  Allah  the  merciful  and  most  beneficent  God, for  his  protection, kindness,  love  and  guidance  throughout   my  stay  in  this  great  institution, and  successful  completion  of  this  project.</w:t>
      </w:r>
    </w:p>
    <w:p w:rsidR="002E24FA" w:rsidRDefault="002E24FA" w:rsidP="002E24FA">
      <w:pPr>
        <w:pStyle w:val="NoSpacing"/>
        <w:spacing w:before="0" w:beforeAutospacing="0" w:line="480" w:lineRule="auto"/>
        <w:jc w:val="both"/>
        <w:rPr>
          <w:rFonts w:eastAsia="Calibri"/>
          <w:sz w:val="24"/>
        </w:rPr>
      </w:pPr>
      <w:r w:rsidRPr="002766D7">
        <w:rPr>
          <w:rFonts w:eastAsia="Calibri"/>
          <w:sz w:val="24"/>
        </w:rPr>
        <w:t xml:space="preserve">I  express  my  sincere  gratitude  to  my  supervisor  of  this  project  in  person  of  Dr. Reuben </w:t>
      </w:r>
      <w:proofErr w:type="spellStart"/>
      <w:r w:rsidRPr="002766D7">
        <w:rPr>
          <w:rFonts w:eastAsia="Calibri"/>
          <w:sz w:val="24"/>
        </w:rPr>
        <w:t>Obaro</w:t>
      </w:r>
      <w:proofErr w:type="spellEnd"/>
      <w:r w:rsidRPr="002766D7">
        <w:rPr>
          <w:rFonts w:eastAsia="Calibri"/>
          <w:sz w:val="24"/>
        </w:rPr>
        <w:t xml:space="preserve">  for  his  sacrificial  time,  guidance,  support  and  advice  in  the  course  of  executing  this  project .  I pray may Almighty Allah bless you abundantly (Amen). </w:t>
      </w:r>
    </w:p>
    <w:p w:rsidR="002E24FA" w:rsidRPr="002766D7" w:rsidRDefault="002E24FA" w:rsidP="002E24FA">
      <w:pPr>
        <w:pStyle w:val="NoSpacing"/>
        <w:spacing w:before="0" w:beforeAutospacing="0" w:line="480" w:lineRule="auto"/>
        <w:jc w:val="both"/>
        <w:rPr>
          <w:rFonts w:eastAsia="Calibri"/>
          <w:sz w:val="24"/>
        </w:rPr>
      </w:pPr>
      <w:r w:rsidRPr="002766D7">
        <w:rPr>
          <w:rFonts w:eastAsia="Calibri"/>
          <w:sz w:val="24"/>
        </w:rPr>
        <w:t>My  special  thanks  goes  to   all  staff  of  Minerals  and  Petroleum  Resources  Engineering  Technology,  the  head  of  department,  the  exam  officer,  the  staff  adviser  thank  you  all,  God  bless  you  all.  And  also  to  my  friends  and  project  partners  for  their  love,  endurance  and  good  relationship  we  share  together  during  this  program,  God  will  bless us  all,  and  greater  height  for  us  in  life (Amen).</w:t>
      </w:r>
    </w:p>
    <w:p w:rsidR="002E24FA" w:rsidRDefault="002E24FA" w:rsidP="002E24FA">
      <w:pPr>
        <w:pStyle w:val="NoSpacing0"/>
        <w:spacing w:line="480" w:lineRule="auto"/>
        <w:jc w:val="center"/>
        <w:rPr>
          <w:rStyle w:val="15"/>
          <w:rFonts w:ascii="Times New Roman" w:hAnsi="Times New Roman"/>
          <w:b/>
          <w:bCs/>
          <w:sz w:val="24"/>
          <w:szCs w:val="24"/>
        </w:rPr>
      </w:pPr>
    </w:p>
    <w:p w:rsidR="002E24FA" w:rsidRDefault="002E24FA" w:rsidP="002E24FA">
      <w:pPr>
        <w:pStyle w:val="NoSpacing0"/>
        <w:spacing w:line="480" w:lineRule="auto"/>
        <w:jc w:val="center"/>
        <w:rPr>
          <w:rStyle w:val="15"/>
          <w:rFonts w:ascii="Times New Roman" w:hAnsi="Times New Roman"/>
          <w:b/>
          <w:bCs/>
          <w:sz w:val="24"/>
          <w:szCs w:val="24"/>
        </w:rPr>
      </w:pPr>
    </w:p>
    <w:p w:rsidR="002E24FA" w:rsidRDefault="002E24FA" w:rsidP="002E24FA">
      <w:pPr>
        <w:pStyle w:val="NoSpacing0"/>
        <w:spacing w:line="480" w:lineRule="auto"/>
        <w:jc w:val="center"/>
        <w:rPr>
          <w:rStyle w:val="15"/>
          <w:rFonts w:ascii="Times New Roman" w:hAnsi="Times New Roman"/>
          <w:b/>
          <w:bCs/>
          <w:sz w:val="24"/>
          <w:szCs w:val="24"/>
        </w:rPr>
      </w:pPr>
    </w:p>
    <w:p w:rsidR="002E24FA" w:rsidRDefault="002E24FA" w:rsidP="002E24FA">
      <w:pPr>
        <w:pStyle w:val="NoSpacing0"/>
        <w:spacing w:line="480" w:lineRule="auto"/>
        <w:jc w:val="center"/>
        <w:rPr>
          <w:rStyle w:val="15"/>
          <w:rFonts w:ascii="Times New Roman" w:hAnsi="Times New Roman"/>
          <w:b/>
          <w:bCs/>
          <w:sz w:val="24"/>
          <w:szCs w:val="24"/>
        </w:rPr>
      </w:pPr>
    </w:p>
    <w:p w:rsidR="002E24FA" w:rsidRDefault="002E24FA" w:rsidP="002E24FA">
      <w:pPr>
        <w:pStyle w:val="NoSpacing0"/>
        <w:spacing w:line="480" w:lineRule="auto"/>
        <w:jc w:val="center"/>
        <w:rPr>
          <w:rStyle w:val="15"/>
          <w:rFonts w:ascii="Times New Roman" w:hAnsi="Times New Roman"/>
          <w:b/>
          <w:bCs/>
          <w:sz w:val="24"/>
          <w:szCs w:val="24"/>
        </w:rPr>
      </w:pPr>
    </w:p>
    <w:p w:rsidR="002E24FA" w:rsidRDefault="002E24FA" w:rsidP="002E24FA">
      <w:pPr>
        <w:pStyle w:val="NoSpacing0"/>
        <w:spacing w:line="480" w:lineRule="auto"/>
        <w:jc w:val="center"/>
        <w:rPr>
          <w:rStyle w:val="15"/>
          <w:rFonts w:ascii="Times New Roman" w:hAnsi="Times New Roman"/>
          <w:b/>
          <w:bCs/>
          <w:sz w:val="24"/>
          <w:szCs w:val="24"/>
        </w:rPr>
      </w:pPr>
    </w:p>
    <w:p w:rsidR="002E24FA" w:rsidRDefault="002E24FA" w:rsidP="002E24FA">
      <w:pPr>
        <w:pStyle w:val="NoSpacing0"/>
        <w:spacing w:line="480" w:lineRule="auto"/>
        <w:jc w:val="center"/>
        <w:rPr>
          <w:rStyle w:val="15"/>
          <w:rFonts w:ascii="Times New Roman" w:hAnsi="Times New Roman"/>
          <w:b/>
          <w:bCs/>
          <w:sz w:val="24"/>
          <w:szCs w:val="24"/>
        </w:rPr>
      </w:pPr>
    </w:p>
    <w:p w:rsidR="0085299B" w:rsidRDefault="0085299B" w:rsidP="002E24FA">
      <w:pPr>
        <w:pStyle w:val="NoSpacing0"/>
        <w:spacing w:line="480" w:lineRule="auto"/>
        <w:jc w:val="center"/>
        <w:rPr>
          <w:rStyle w:val="15"/>
          <w:rFonts w:ascii="Times New Roman" w:hAnsi="Times New Roman"/>
          <w:b/>
          <w:bCs/>
          <w:sz w:val="24"/>
          <w:szCs w:val="24"/>
        </w:rPr>
      </w:pPr>
    </w:p>
    <w:p w:rsidR="0085299B" w:rsidRDefault="0085299B" w:rsidP="002E24FA">
      <w:pPr>
        <w:pStyle w:val="NoSpacing0"/>
        <w:spacing w:line="480" w:lineRule="auto"/>
        <w:jc w:val="center"/>
        <w:rPr>
          <w:rStyle w:val="15"/>
          <w:rFonts w:ascii="Times New Roman" w:hAnsi="Times New Roman"/>
          <w:b/>
          <w:bCs/>
          <w:sz w:val="24"/>
          <w:szCs w:val="24"/>
        </w:rPr>
      </w:pPr>
    </w:p>
    <w:p w:rsidR="0085299B" w:rsidRDefault="0085299B" w:rsidP="002E24FA">
      <w:pPr>
        <w:pStyle w:val="NoSpacing0"/>
        <w:spacing w:line="480" w:lineRule="auto"/>
        <w:jc w:val="center"/>
        <w:rPr>
          <w:rStyle w:val="15"/>
          <w:rFonts w:ascii="Times New Roman" w:hAnsi="Times New Roman"/>
          <w:b/>
          <w:bCs/>
          <w:sz w:val="24"/>
          <w:szCs w:val="24"/>
        </w:rPr>
      </w:pPr>
    </w:p>
    <w:p w:rsidR="0085299B" w:rsidRDefault="0085299B" w:rsidP="002E24FA">
      <w:pPr>
        <w:pStyle w:val="NoSpacing0"/>
        <w:spacing w:line="480" w:lineRule="auto"/>
        <w:jc w:val="center"/>
        <w:rPr>
          <w:rStyle w:val="15"/>
          <w:rFonts w:ascii="Times New Roman" w:hAnsi="Times New Roman"/>
          <w:b/>
          <w:bCs/>
          <w:sz w:val="24"/>
          <w:szCs w:val="24"/>
        </w:rPr>
      </w:pPr>
    </w:p>
    <w:p w:rsidR="002E24FA" w:rsidRDefault="002E24FA" w:rsidP="002E24FA">
      <w:pPr>
        <w:pStyle w:val="NoSpacing0"/>
        <w:spacing w:line="480" w:lineRule="auto"/>
        <w:jc w:val="center"/>
        <w:rPr>
          <w:rStyle w:val="15"/>
          <w:rFonts w:ascii="Times New Roman" w:hAnsi="Times New Roman"/>
          <w:b/>
          <w:bCs/>
          <w:sz w:val="24"/>
          <w:szCs w:val="24"/>
        </w:rPr>
      </w:pPr>
      <w:r>
        <w:rPr>
          <w:rStyle w:val="15"/>
          <w:rFonts w:ascii="Times New Roman" w:hAnsi="Times New Roman"/>
          <w:b/>
          <w:bCs/>
          <w:sz w:val="24"/>
          <w:szCs w:val="24"/>
        </w:rPr>
        <w:lastRenderedPageBreak/>
        <w:t>ABSTRACT</w:t>
      </w:r>
    </w:p>
    <w:p w:rsidR="002E24FA" w:rsidRPr="00451237" w:rsidRDefault="002E24FA" w:rsidP="002E24FA">
      <w:pPr>
        <w:pStyle w:val="NoSpacing0"/>
        <w:spacing w:line="480" w:lineRule="auto"/>
        <w:jc w:val="both"/>
        <w:rPr>
          <w:rFonts w:ascii="Times New Roman" w:hAnsi="Times New Roman"/>
          <w:sz w:val="24"/>
          <w:szCs w:val="24"/>
        </w:rPr>
      </w:pPr>
      <w:r w:rsidRPr="00451237">
        <w:rPr>
          <w:rFonts w:ascii="Times New Roman" w:hAnsi="Times New Roman"/>
          <w:sz w:val="24"/>
          <w:szCs w:val="24"/>
        </w:rPr>
        <w:t xml:space="preserve">Quarrying of rocks has </w:t>
      </w:r>
      <w:r>
        <w:rPr>
          <w:rFonts w:ascii="Times New Roman" w:hAnsi="Times New Roman"/>
          <w:sz w:val="24"/>
          <w:szCs w:val="24"/>
        </w:rPr>
        <w:t xml:space="preserve">enhanced and </w:t>
      </w:r>
      <w:proofErr w:type="gramStart"/>
      <w:r>
        <w:rPr>
          <w:rFonts w:ascii="Times New Roman" w:hAnsi="Times New Roman"/>
          <w:sz w:val="24"/>
          <w:szCs w:val="24"/>
        </w:rPr>
        <w:t>develop</w:t>
      </w:r>
      <w:proofErr w:type="gramEnd"/>
      <w:r>
        <w:rPr>
          <w:rFonts w:ascii="Times New Roman" w:hAnsi="Times New Roman"/>
          <w:sz w:val="24"/>
          <w:szCs w:val="24"/>
        </w:rPr>
        <w:t xml:space="preserve"> </w:t>
      </w:r>
      <w:r w:rsidRPr="00451237">
        <w:rPr>
          <w:rFonts w:ascii="Times New Roman" w:hAnsi="Times New Roman"/>
          <w:sz w:val="24"/>
          <w:szCs w:val="24"/>
        </w:rPr>
        <w:t>the economic</w:t>
      </w:r>
      <w:r>
        <w:rPr>
          <w:rFonts w:ascii="Times New Roman" w:hAnsi="Times New Roman"/>
          <w:sz w:val="24"/>
          <w:szCs w:val="24"/>
        </w:rPr>
        <w:t xml:space="preserve"> diversification of </w:t>
      </w:r>
      <w:proofErr w:type="spellStart"/>
      <w:r>
        <w:rPr>
          <w:rFonts w:ascii="Times New Roman" w:hAnsi="Times New Roman"/>
          <w:sz w:val="24"/>
          <w:szCs w:val="24"/>
        </w:rPr>
        <w:t>Kwara</w:t>
      </w:r>
      <w:proofErr w:type="spellEnd"/>
      <w:r>
        <w:rPr>
          <w:rFonts w:ascii="Times New Roman" w:hAnsi="Times New Roman"/>
          <w:sz w:val="24"/>
          <w:szCs w:val="24"/>
        </w:rPr>
        <w:t xml:space="preserve"> State, Nigeria.</w:t>
      </w:r>
      <w:r w:rsidRPr="00451237">
        <w:rPr>
          <w:rFonts w:ascii="Times New Roman" w:hAnsi="Times New Roman"/>
          <w:sz w:val="24"/>
          <w:szCs w:val="24"/>
        </w:rPr>
        <w:t xml:space="preserve"> However, the entire process has generates particulate pollution in the environment. The high level of particulates generated at the drilling and crushing areas depicts them as hazard zones. Quarry workers and communities living in proximity to these hazard zones are exposed to various health risks. In view of this, this project was carried out to determine the trace element concentration in the dust from </w:t>
      </w:r>
      <w:proofErr w:type="spellStart"/>
      <w:r w:rsidRPr="00451237">
        <w:rPr>
          <w:rFonts w:ascii="Times New Roman" w:hAnsi="Times New Roman"/>
          <w:sz w:val="24"/>
          <w:szCs w:val="24"/>
        </w:rPr>
        <w:t>Kam</w:t>
      </w:r>
      <w:proofErr w:type="spellEnd"/>
      <w:r w:rsidRPr="00451237">
        <w:rPr>
          <w:rFonts w:ascii="Times New Roman" w:hAnsi="Times New Roman"/>
          <w:sz w:val="24"/>
          <w:szCs w:val="24"/>
        </w:rPr>
        <w:t xml:space="preserve"> quarry in order to establish their extent of contamination and infer their possible human health implications. The results of major oxides suggest that the study area possess high silica along with low Fe</w:t>
      </w:r>
      <w:r w:rsidRPr="00451237">
        <w:rPr>
          <w:rFonts w:ascii="Times New Roman" w:hAnsi="Times New Roman"/>
          <w:sz w:val="24"/>
          <w:szCs w:val="24"/>
          <w:vertAlign w:val="subscript"/>
        </w:rPr>
        <w:t>2</w:t>
      </w:r>
      <w:r w:rsidRPr="00451237">
        <w:rPr>
          <w:rFonts w:ascii="Times New Roman" w:hAnsi="Times New Roman"/>
          <w:sz w:val="24"/>
          <w:szCs w:val="24"/>
        </w:rPr>
        <w:t>O</w:t>
      </w:r>
      <w:r w:rsidRPr="00451237">
        <w:rPr>
          <w:rFonts w:ascii="Times New Roman" w:hAnsi="Times New Roman"/>
          <w:sz w:val="24"/>
          <w:szCs w:val="24"/>
          <w:vertAlign w:val="subscript"/>
        </w:rPr>
        <w:t>3</w:t>
      </w:r>
      <w:r w:rsidRPr="00451237">
        <w:rPr>
          <w:rFonts w:ascii="Times New Roman" w:hAnsi="Times New Roman"/>
          <w:sz w:val="24"/>
          <w:szCs w:val="24"/>
        </w:rPr>
        <w:t>, TiO</w:t>
      </w:r>
      <w:r w:rsidRPr="00451237">
        <w:rPr>
          <w:rFonts w:ascii="Times New Roman" w:hAnsi="Times New Roman"/>
          <w:sz w:val="24"/>
          <w:szCs w:val="24"/>
          <w:vertAlign w:val="subscript"/>
        </w:rPr>
        <w:t>2</w:t>
      </w:r>
      <w:r w:rsidRPr="00451237">
        <w:rPr>
          <w:rFonts w:ascii="Times New Roman" w:hAnsi="Times New Roman"/>
          <w:sz w:val="24"/>
          <w:szCs w:val="24"/>
        </w:rPr>
        <w:t xml:space="preserve"> Na</w:t>
      </w:r>
      <w:r w:rsidRPr="00451237">
        <w:rPr>
          <w:rFonts w:ascii="Times New Roman" w:hAnsi="Times New Roman"/>
          <w:sz w:val="24"/>
          <w:szCs w:val="24"/>
          <w:vertAlign w:val="subscript"/>
        </w:rPr>
        <w:t>2</w:t>
      </w:r>
      <w:r w:rsidRPr="00451237">
        <w:rPr>
          <w:rFonts w:ascii="Times New Roman" w:hAnsi="Times New Roman"/>
          <w:sz w:val="24"/>
          <w:szCs w:val="24"/>
        </w:rPr>
        <w:t>O, K</w:t>
      </w:r>
      <w:r w:rsidRPr="00451237">
        <w:rPr>
          <w:rFonts w:ascii="Times New Roman" w:hAnsi="Times New Roman"/>
          <w:sz w:val="24"/>
          <w:szCs w:val="24"/>
          <w:vertAlign w:val="subscript"/>
        </w:rPr>
        <w:t>2</w:t>
      </w:r>
      <w:r w:rsidRPr="00451237">
        <w:rPr>
          <w:rFonts w:ascii="Times New Roman" w:hAnsi="Times New Roman"/>
          <w:sz w:val="24"/>
          <w:szCs w:val="24"/>
        </w:rPr>
        <w:t xml:space="preserve">O, </w:t>
      </w:r>
      <w:proofErr w:type="spellStart"/>
      <w:proofErr w:type="gramStart"/>
      <w:r w:rsidRPr="00451237">
        <w:rPr>
          <w:rFonts w:ascii="Times New Roman" w:hAnsi="Times New Roman"/>
          <w:sz w:val="24"/>
          <w:szCs w:val="24"/>
        </w:rPr>
        <w:t>MgO</w:t>
      </w:r>
      <w:proofErr w:type="spellEnd"/>
      <w:proofErr w:type="gramEnd"/>
      <w:r w:rsidRPr="00451237">
        <w:rPr>
          <w:rFonts w:ascii="Times New Roman" w:hAnsi="Times New Roman"/>
          <w:sz w:val="24"/>
          <w:szCs w:val="24"/>
        </w:rPr>
        <w:t xml:space="preserve"> which reflects plutonic origin.</w:t>
      </w:r>
      <w:r>
        <w:rPr>
          <w:rFonts w:ascii="Times New Roman" w:hAnsi="Times New Roman"/>
          <w:sz w:val="24"/>
          <w:szCs w:val="24"/>
        </w:rPr>
        <w:t xml:space="preserve"> </w:t>
      </w:r>
      <w:r w:rsidRPr="00451237">
        <w:rPr>
          <w:rFonts w:ascii="Times New Roman" w:hAnsi="Times New Roman"/>
          <w:sz w:val="24"/>
          <w:szCs w:val="24"/>
        </w:rPr>
        <w:t xml:space="preserve">The trace elemental composition such as </w:t>
      </w:r>
      <w:proofErr w:type="spellStart"/>
      <w:r w:rsidRPr="00451237">
        <w:rPr>
          <w:rFonts w:ascii="Times New Roman" w:hAnsi="Times New Roman"/>
          <w:sz w:val="24"/>
          <w:szCs w:val="24"/>
        </w:rPr>
        <w:t>As</w:t>
      </w:r>
      <w:proofErr w:type="spellEnd"/>
      <w:r w:rsidRPr="00451237">
        <w:rPr>
          <w:rFonts w:ascii="Times New Roman" w:hAnsi="Times New Roman"/>
          <w:sz w:val="24"/>
          <w:szCs w:val="24"/>
        </w:rPr>
        <w:t xml:space="preserve">, Cd, Cr, Co, Cu Ni, </w:t>
      </w:r>
      <w:proofErr w:type="spellStart"/>
      <w:r w:rsidRPr="00451237">
        <w:rPr>
          <w:rFonts w:ascii="Times New Roman" w:hAnsi="Times New Roman"/>
          <w:sz w:val="24"/>
          <w:szCs w:val="24"/>
        </w:rPr>
        <w:t>Pb</w:t>
      </w:r>
      <w:proofErr w:type="spellEnd"/>
      <w:r w:rsidRPr="00451237">
        <w:rPr>
          <w:rFonts w:ascii="Times New Roman" w:hAnsi="Times New Roman"/>
          <w:sz w:val="24"/>
          <w:szCs w:val="24"/>
        </w:rPr>
        <w:t xml:space="preserve">, Zn and Mo were interpreted based on atomic absorption spectrometry. Geochemical analysis of quarry dust from </w:t>
      </w:r>
      <w:proofErr w:type="spellStart"/>
      <w:r w:rsidRPr="00451237">
        <w:rPr>
          <w:rFonts w:ascii="Times New Roman" w:hAnsi="Times New Roman"/>
          <w:sz w:val="24"/>
          <w:szCs w:val="24"/>
        </w:rPr>
        <w:t>Kam</w:t>
      </w:r>
      <w:proofErr w:type="spellEnd"/>
      <w:r w:rsidRPr="00451237">
        <w:rPr>
          <w:rFonts w:ascii="Times New Roman" w:hAnsi="Times New Roman"/>
          <w:sz w:val="24"/>
          <w:szCs w:val="24"/>
        </w:rPr>
        <w:t xml:space="preserve"> quarry showed that the concentration of trace elements in the dust exceeds the permissible limit set by </w:t>
      </w:r>
      <w:proofErr w:type="gramStart"/>
      <w:r w:rsidRPr="00451237">
        <w:rPr>
          <w:rFonts w:ascii="Times New Roman" w:hAnsi="Times New Roman"/>
          <w:sz w:val="24"/>
          <w:szCs w:val="24"/>
        </w:rPr>
        <w:t>WHO</w:t>
      </w:r>
      <w:proofErr w:type="gramEnd"/>
      <w:r w:rsidRPr="00451237">
        <w:rPr>
          <w:rFonts w:ascii="Times New Roman" w:hAnsi="Times New Roman"/>
          <w:sz w:val="24"/>
          <w:szCs w:val="24"/>
        </w:rPr>
        <w:t xml:space="preserve">. Some of which are very harmful to human health even at very low concentration exposure. It is certain that long exposure of quarry workers and those living in close proximity via Inhalation and ingestion can result to various health challenges. The release of these trace elements in high concentration by quarry </w:t>
      </w:r>
      <w:proofErr w:type="gramStart"/>
      <w:r w:rsidRPr="00451237">
        <w:rPr>
          <w:rFonts w:ascii="Times New Roman" w:hAnsi="Times New Roman"/>
          <w:sz w:val="24"/>
          <w:szCs w:val="24"/>
        </w:rPr>
        <w:t>companies enriching</w:t>
      </w:r>
      <w:proofErr w:type="gramEnd"/>
      <w:r w:rsidRPr="00451237">
        <w:rPr>
          <w:rFonts w:ascii="Times New Roman" w:hAnsi="Times New Roman"/>
          <w:sz w:val="24"/>
          <w:szCs w:val="24"/>
        </w:rPr>
        <w:t xml:space="preserve"> their concentration in the environment, polluting air, soil and both surface and ground water which variably affects human, animal and plants through this chain causing diseases and eventual death of man.</w:t>
      </w:r>
    </w:p>
    <w:p w:rsidR="002E24FA" w:rsidRDefault="002E24FA" w:rsidP="002E24FA">
      <w:pPr>
        <w:pStyle w:val="NoSpacing0"/>
        <w:spacing w:line="480" w:lineRule="auto"/>
        <w:rPr>
          <w:rStyle w:val="15"/>
          <w:rFonts w:ascii="Times New Roman" w:hAnsi="Times New Roman"/>
          <w:sz w:val="24"/>
          <w:szCs w:val="24"/>
        </w:rPr>
      </w:pPr>
    </w:p>
    <w:p w:rsidR="002E24FA" w:rsidRDefault="002E24FA" w:rsidP="002E24FA">
      <w:pPr>
        <w:rPr>
          <w:rFonts w:ascii="Times New Roman" w:hAnsi="Times New Roman" w:cs="Times New Roman"/>
          <w:sz w:val="24"/>
          <w:szCs w:val="24"/>
        </w:rPr>
      </w:pPr>
    </w:p>
    <w:p w:rsidR="002E24FA" w:rsidRDefault="002E24FA" w:rsidP="002E24FA">
      <w:pPr>
        <w:rPr>
          <w:rFonts w:ascii="Times New Roman" w:hAnsi="Times New Roman" w:cs="Times New Roman"/>
          <w:sz w:val="24"/>
          <w:szCs w:val="24"/>
        </w:rPr>
      </w:pPr>
    </w:p>
    <w:p w:rsidR="002E24FA" w:rsidRDefault="002E24FA" w:rsidP="002E24FA">
      <w:pPr>
        <w:rPr>
          <w:rFonts w:ascii="Times New Roman" w:hAnsi="Times New Roman" w:cs="Times New Roman"/>
          <w:sz w:val="24"/>
          <w:szCs w:val="24"/>
        </w:rPr>
      </w:pPr>
    </w:p>
    <w:p w:rsidR="00410922" w:rsidRDefault="00410922" w:rsidP="002E24FA">
      <w:pPr>
        <w:rPr>
          <w:rFonts w:ascii="Times New Roman" w:hAnsi="Times New Roman" w:cs="Times New Roman"/>
          <w:sz w:val="24"/>
          <w:szCs w:val="24"/>
        </w:rPr>
      </w:pPr>
    </w:p>
    <w:p w:rsidR="002E24FA" w:rsidRPr="00C54843" w:rsidRDefault="002E24FA" w:rsidP="002E24FA">
      <w:pPr>
        <w:pStyle w:val="NoSpacing0"/>
        <w:spacing w:line="480" w:lineRule="auto"/>
        <w:jc w:val="center"/>
        <w:rPr>
          <w:rStyle w:val="15"/>
          <w:rFonts w:ascii="Times New Roman" w:hAnsi="Times New Roman"/>
          <w:b/>
          <w:sz w:val="24"/>
          <w:szCs w:val="24"/>
        </w:rPr>
      </w:pPr>
      <w:r w:rsidRPr="00C54843">
        <w:rPr>
          <w:rStyle w:val="15"/>
          <w:rFonts w:ascii="Times New Roman" w:hAnsi="Times New Roman"/>
          <w:b/>
          <w:sz w:val="24"/>
          <w:szCs w:val="24"/>
        </w:rPr>
        <w:lastRenderedPageBreak/>
        <w:t>TABLE OF CONTENTS</w:t>
      </w:r>
    </w:p>
    <w:p w:rsidR="002E24FA" w:rsidRDefault="002E24FA" w:rsidP="002E24FA">
      <w:pPr>
        <w:pStyle w:val="NoSpacing"/>
        <w:spacing w:before="0" w:beforeAutospacing="0" w:line="480" w:lineRule="auto"/>
        <w:jc w:val="both"/>
        <w:rPr>
          <w:rStyle w:val="s2"/>
          <w:rFonts w:ascii="Times New Roman" w:hAnsi="Times New Roman"/>
          <w:bCs/>
          <w:sz w:val="24"/>
          <w:szCs w:val="24"/>
        </w:rPr>
      </w:pPr>
      <w:r>
        <w:rPr>
          <w:rStyle w:val="s2"/>
          <w:bCs/>
          <w:sz w:val="24"/>
          <w:szCs w:val="24"/>
        </w:rPr>
        <w:t>Title page</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i</w:t>
      </w:r>
    </w:p>
    <w:p w:rsidR="002E24FA" w:rsidRDefault="002E24FA" w:rsidP="002E24FA">
      <w:pPr>
        <w:pStyle w:val="NoSpacing"/>
        <w:spacing w:before="0" w:beforeAutospacing="0" w:line="480" w:lineRule="auto"/>
        <w:jc w:val="both"/>
        <w:rPr>
          <w:rStyle w:val="s2"/>
          <w:bCs/>
          <w:sz w:val="24"/>
          <w:szCs w:val="24"/>
        </w:rPr>
      </w:pPr>
      <w:r>
        <w:rPr>
          <w:rStyle w:val="s2"/>
          <w:bCs/>
          <w:sz w:val="24"/>
          <w:szCs w:val="24"/>
        </w:rPr>
        <w:t>Certification</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ii</w:t>
      </w:r>
    </w:p>
    <w:p w:rsidR="002E24FA" w:rsidRDefault="002E24FA" w:rsidP="002E24FA">
      <w:pPr>
        <w:pStyle w:val="NoSpacing"/>
        <w:spacing w:before="0" w:beforeAutospacing="0" w:line="480" w:lineRule="auto"/>
        <w:jc w:val="both"/>
        <w:rPr>
          <w:rStyle w:val="s2"/>
          <w:bCs/>
          <w:sz w:val="24"/>
          <w:szCs w:val="24"/>
        </w:rPr>
      </w:pPr>
      <w:r>
        <w:rPr>
          <w:rStyle w:val="s2"/>
          <w:bCs/>
          <w:sz w:val="24"/>
          <w:szCs w:val="24"/>
        </w:rPr>
        <w:t>Dedication</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iii</w:t>
      </w:r>
    </w:p>
    <w:p w:rsidR="002E24FA" w:rsidRDefault="002E24FA" w:rsidP="002E24FA">
      <w:pPr>
        <w:pStyle w:val="NoSpacing"/>
        <w:spacing w:before="0" w:beforeAutospacing="0" w:line="480" w:lineRule="auto"/>
        <w:jc w:val="both"/>
        <w:rPr>
          <w:rStyle w:val="s2"/>
          <w:bCs/>
          <w:sz w:val="24"/>
          <w:szCs w:val="24"/>
        </w:rPr>
      </w:pPr>
      <w:r>
        <w:rPr>
          <w:rStyle w:val="s2"/>
          <w:bCs/>
          <w:sz w:val="24"/>
          <w:szCs w:val="24"/>
        </w:rPr>
        <w:t>Acknowledgement</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proofErr w:type="gramStart"/>
      <w:r>
        <w:rPr>
          <w:rStyle w:val="s2"/>
          <w:bCs/>
          <w:sz w:val="24"/>
          <w:szCs w:val="24"/>
        </w:rPr>
        <w:t>iv</w:t>
      </w:r>
      <w:proofErr w:type="gramEnd"/>
    </w:p>
    <w:p w:rsidR="002E24FA" w:rsidRDefault="002E24FA" w:rsidP="002E24FA">
      <w:pPr>
        <w:pStyle w:val="NoSpacing"/>
        <w:spacing w:before="0" w:beforeAutospacing="0" w:line="480" w:lineRule="auto"/>
        <w:jc w:val="both"/>
        <w:rPr>
          <w:rStyle w:val="s2"/>
          <w:bCs/>
          <w:sz w:val="24"/>
          <w:szCs w:val="24"/>
        </w:rPr>
      </w:pPr>
      <w:r>
        <w:rPr>
          <w:rStyle w:val="s2"/>
          <w:bCs/>
          <w:sz w:val="24"/>
          <w:szCs w:val="24"/>
        </w:rPr>
        <w:t>Abstract</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v</w:t>
      </w:r>
    </w:p>
    <w:p w:rsidR="002E24FA" w:rsidRDefault="002E24FA" w:rsidP="002E24FA">
      <w:pPr>
        <w:pStyle w:val="NoSpacing"/>
        <w:spacing w:before="0" w:beforeAutospacing="0" w:line="480" w:lineRule="auto"/>
        <w:jc w:val="both"/>
        <w:rPr>
          <w:rStyle w:val="s2"/>
          <w:bCs/>
          <w:sz w:val="24"/>
          <w:szCs w:val="24"/>
        </w:rPr>
      </w:pPr>
      <w:r>
        <w:rPr>
          <w:rStyle w:val="s2"/>
          <w:bCs/>
          <w:sz w:val="24"/>
          <w:szCs w:val="24"/>
        </w:rPr>
        <w:t>Table of content</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proofErr w:type="gramStart"/>
      <w:r>
        <w:rPr>
          <w:rStyle w:val="s2"/>
          <w:bCs/>
          <w:sz w:val="24"/>
          <w:szCs w:val="24"/>
        </w:rPr>
        <w:t>vi</w:t>
      </w:r>
      <w:proofErr w:type="gramEnd"/>
    </w:p>
    <w:p w:rsidR="002E24FA" w:rsidRDefault="002E24FA" w:rsidP="002E24FA">
      <w:pPr>
        <w:pStyle w:val="NoSpacing"/>
        <w:spacing w:before="0" w:beforeAutospacing="0" w:line="480" w:lineRule="auto"/>
        <w:jc w:val="both"/>
        <w:rPr>
          <w:rStyle w:val="s2"/>
          <w:bCs/>
          <w:sz w:val="24"/>
          <w:szCs w:val="24"/>
        </w:rPr>
      </w:pPr>
      <w:r>
        <w:rPr>
          <w:rStyle w:val="s2"/>
          <w:bCs/>
          <w:sz w:val="24"/>
          <w:szCs w:val="24"/>
        </w:rPr>
        <w:t>List of Figures</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vii</w:t>
      </w:r>
    </w:p>
    <w:p w:rsidR="002E24FA" w:rsidRDefault="002E24FA" w:rsidP="002E24FA">
      <w:pPr>
        <w:pStyle w:val="NoSpacing"/>
        <w:spacing w:before="0" w:beforeAutospacing="0" w:line="480" w:lineRule="auto"/>
        <w:jc w:val="both"/>
        <w:rPr>
          <w:rStyle w:val="s2"/>
          <w:bCs/>
          <w:sz w:val="24"/>
          <w:szCs w:val="24"/>
        </w:rPr>
      </w:pPr>
      <w:r>
        <w:rPr>
          <w:rStyle w:val="s2"/>
          <w:bCs/>
          <w:sz w:val="24"/>
          <w:szCs w:val="24"/>
        </w:rPr>
        <w:t>List of Tables</w:t>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r>
      <w:r>
        <w:rPr>
          <w:rStyle w:val="s2"/>
          <w:bCs/>
          <w:sz w:val="24"/>
          <w:szCs w:val="24"/>
        </w:rPr>
        <w:tab/>
        <w:t>viii</w:t>
      </w:r>
    </w:p>
    <w:p w:rsidR="002E24FA" w:rsidRPr="00C54843" w:rsidRDefault="002E24FA" w:rsidP="002E24FA">
      <w:pPr>
        <w:pStyle w:val="NoSpacing0"/>
        <w:spacing w:line="480" w:lineRule="auto"/>
        <w:jc w:val="both"/>
        <w:rPr>
          <w:rFonts w:ascii="Times New Roman" w:hAnsi="Times New Roman"/>
          <w:b/>
          <w:sz w:val="24"/>
          <w:szCs w:val="24"/>
        </w:rPr>
      </w:pPr>
      <w:r w:rsidRPr="00C54843">
        <w:rPr>
          <w:rFonts w:ascii="Times New Roman" w:hAnsi="Times New Roman"/>
          <w:b/>
          <w:sz w:val="24"/>
          <w:szCs w:val="24"/>
        </w:rPr>
        <w:t>CHAPTER ONE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p>
    <w:p w:rsidR="002E24FA" w:rsidRPr="00C54843" w:rsidRDefault="002E24FA" w:rsidP="002E24FA">
      <w:pPr>
        <w:pStyle w:val="NoSpacing0"/>
        <w:spacing w:line="480" w:lineRule="auto"/>
        <w:jc w:val="both"/>
        <w:rPr>
          <w:rFonts w:ascii="Times New Roman" w:hAnsi="Times New Roman"/>
          <w:b/>
          <w:sz w:val="24"/>
          <w:szCs w:val="24"/>
        </w:rPr>
      </w:pPr>
      <w:r w:rsidRPr="00C54843">
        <w:rPr>
          <w:rFonts w:ascii="Times New Roman" w:hAnsi="Times New Roman"/>
          <w:b/>
          <w:sz w:val="24"/>
          <w:szCs w:val="24"/>
        </w:rPr>
        <w:t>1.0</w:t>
      </w:r>
      <w:r w:rsidRPr="00C54843">
        <w:rPr>
          <w:rFonts w:ascii="Times New Roman" w:hAnsi="Times New Roman"/>
          <w:b/>
          <w:sz w:val="24"/>
          <w:szCs w:val="24"/>
        </w:rPr>
        <w:tab/>
        <w:t>INTRODUCTION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p>
    <w:p w:rsidR="002E24FA" w:rsidRPr="00C54843" w:rsidRDefault="002E24FA" w:rsidP="002E24FA">
      <w:pPr>
        <w:pStyle w:val="NoSpacing0"/>
        <w:spacing w:line="480" w:lineRule="auto"/>
        <w:jc w:val="both"/>
        <w:rPr>
          <w:rFonts w:ascii="Times New Roman" w:hAnsi="Times New Roman"/>
          <w:sz w:val="24"/>
          <w:szCs w:val="24"/>
        </w:rPr>
      </w:pPr>
      <w:r w:rsidRPr="00C54843">
        <w:rPr>
          <w:rFonts w:ascii="Times New Roman" w:hAnsi="Times New Roman"/>
          <w:sz w:val="24"/>
          <w:szCs w:val="24"/>
        </w:rPr>
        <w:t>1.1</w:t>
      </w:r>
      <w:r w:rsidRPr="00C54843">
        <w:rPr>
          <w:rFonts w:ascii="Times New Roman" w:hAnsi="Times New Roman"/>
          <w:sz w:val="24"/>
          <w:szCs w:val="24"/>
        </w:rPr>
        <w:tab/>
        <w:t>Background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2E24FA" w:rsidRPr="00C54843" w:rsidRDefault="002E24FA" w:rsidP="002E24FA">
      <w:pPr>
        <w:pStyle w:val="NoSpacing0"/>
        <w:spacing w:line="480" w:lineRule="auto"/>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t>Aim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2E24FA" w:rsidRPr="00C54843" w:rsidRDefault="002E24FA" w:rsidP="002E24FA">
      <w:pPr>
        <w:pStyle w:val="NoSpacing0"/>
        <w:spacing w:line="480" w:lineRule="auto"/>
        <w:jc w:val="both"/>
        <w:rPr>
          <w:rFonts w:ascii="Times New Roman" w:hAnsi="Times New Roman"/>
          <w:sz w:val="24"/>
          <w:szCs w:val="24"/>
        </w:rPr>
      </w:pPr>
      <w:r w:rsidRPr="00C54843">
        <w:rPr>
          <w:rFonts w:ascii="Times New Roman" w:hAnsi="Times New Roman"/>
          <w:sz w:val="24"/>
          <w:szCs w:val="24"/>
        </w:rPr>
        <w:t>1.3</w:t>
      </w:r>
      <w:r w:rsidRPr="00C54843">
        <w:rPr>
          <w:rFonts w:ascii="Times New Roman" w:hAnsi="Times New Roman"/>
          <w:sz w:val="24"/>
          <w:szCs w:val="24"/>
        </w:rPr>
        <w:tab/>
        <w:t>Objective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2E24FA" w:rsidRPr="00C54843" w:rsidRDefault="002E24FA" w:rsidP="002E24FA">
      <w:pPr>
        <w:pStyle w:val="NoSpacing0"/>
        <w:spacing w:line="480" w:lineRule="auto"/>
        <w:jc w:val="both"/>
        <w:rPr>
          <w:rFonts w:ascii="Times New Roman" w:hAnsi="Times New Roman"/>
          <w:sz w:val="24"/>
          <w:szCs w:val="24"/>
        </w:rPr>
      </w:pPr>
      <w:r w:rsidRPr="00C54843">
        <w:rPr>
          <w:rFonts w:ascii="Times New Roman" w:hAnsi="Times New Roman"/>
          <w:sz w:val="24"/>
          <w:szCs w:val="24"/>
        </w:rPr>
        <w:t>1.4</w:t>
      </w:r>
      <w:r w:rsidRPr="00C54843">
        <w:rPr>
          <w:rFonts w:ascii="Times New Roman" w:hAnsi="Times New Roman"/>
          <w:sz w:val="24"/>
          <w:szCs w:val="24"/>
        </w:rPr>
        <w:tab/>
        <w:t>Problem statement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2E24FA" w:rsidRPr="00C54843" w:rsidRDefault="002E24FA" w:rsidP="002E24FA">
      <w:pPr>
        <w:pStyle w:val="NoSpacing0"/>
        <w:spacing w:line="480" w:lineRule="auto"/>
        <w:jc w:val="both"/>
        <w:rPr>
          <w:rFonts w:ascii="Times New Roman" w:hAnsi="Times New Roman"/>
          <w:sz w:val="24"/>
          <w:szCs w:val="24"/>
        </w:rPr>
      </w:pPr>
      <w:r w:rsidRPr="00C54843">
        <w:rPr>
          <w:rFonts w:ascii="Times New Roman" w:hAnsi="Times New Roman"/>
          <w:sz w:val="24"/>
          <w:szCs w:val="24"/>
        </w:rPr>
        <w:t>1.5</w:t>
      </w:r>
      <w:r w:rsidRPr="00C54843">
        <w:rPr>
          <w:rFonts w:ascii="Times New Roman" w:hAnsi="Times New Roman"/>
          <w:sz w:val="24"/>
          <w:szCs w:val="24"/>
        </w:rPr>
        <w:tab/>
        <w:t>Justification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2E24FA" w:rsidRPr="00C54843" w:rsidRDefault="002E24FA" w:rsidP="002E24FA">
      <w:pPr>
        <w:pStyle w:val="NoSpacing0"/>
        <w:spacing w:line="480" w:lineRule="auto"/>
        <w:jc w:val="both"/>
        <w:rPr>
          <w:rFonts w:ascii="Times New Roman" w:hAnsi="Times New Roman"/>
          <w:sz w:val="24"/>
          <w:szCs w:val="24"/>
        </w:rPr>
      </w:pPr>
      <w:r w:rsidRPr="00C54843">
        <w:rPr>
          <w:rFonts w:ascii="Times New Roman" w:hAnsi="Times New Roman"/>
          <w:sz w:val="24"/>
          <w:szCs w:val="24"/>
        </w:rPr>
        <w:t>1.6</w:t>
      </w:r>
      <w:r w:rsidRPr="00C54843">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2E24FA" w:rsidRPr="00C54843" w:rsidRDefault="002E24FA" w:rsidP="002E24FA">
      <w:pPr>
        <w:pStyle w:val="NoSpacing0"/>
        <w:spacing w:line="480" w:lineRule="auto"/>
        <w:jc w:val="both"/>
        <w:rPr>
          <w:rFonts w:ascii="Times New Roman" w:hAnsi="Times New Roman"/>
          <w:b/>
          <w:sz w:val="24"/>
          <w:szCs w:val="24"/>
        </w:rPr>
      </w:pPr>
      <w:r w:rsidRPr="00C54843">
        <w:rPr>
          <w:rFonts w:ascii="Times New Roman" w:hAnsi="Times New Roman"/>
          <w:b/>
          <w:sz w:val="24"/>
          <w:szCs w:val="24"/>
        </w:rPr>
        <w:t>CHAPTER TWO</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4</w:t>
      </w:r>
    </w:p>
    <w:p w:rsidR="002E24FA" w:rsidRPr="00C54843" w:rsidRDefault="002E24FA" w:rsidP="002E24FA">
      <w:pPr>
        <w:pStyle w:val="NoSpacing0"/>
        <w:spacing w:line="480" w:lineRule="auto"/>
        <w:jc w:val="both"/>
        <w:rPr>
          <w:rFonts w:ascii="Times New Roman" w:hAnsi="Times New Roman"/>
          <w:b/>
          <w:sz w:val="24"/>
          <w:szCs w:val="24"/>
        </w:rPr>
      </w:pPr>
      <w:r w:rsidRPr="00C54843">
        <w:rPr>
          <w:rFonts w:ascii="Times New Roman" w:hAnsi="Times New Roman"/>
          <w:b/>
          <w:sz w:val="24"/>
          <w:szCs w:val="24"/>
        </w:rPr>
        <w:t>2.0</w:t>
      </w:r>
      <w:r w:rsidRPr="00C54843">
        <w:rPr>
          <w:rFonts w:ascii="Times New Roman" w:hAnsi="Times New Roman"/>
          <w:b/>
          <w:sz w:val="24"/>
          <w:szCs w:val="24"/>
        </w:rPr>
        <w:tab/>
        <w:t>LITERATURE REVIEW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4</w:t>
      </w:r>
    </w:p>
    <w:p w:rsidR="002E24FA" w:rsidRPr="00C54843" w:rsidRDefault="002E24FA" w:rsidP="002E24FA">
      <w:pPr>
        <w:pStyle w:val="NoSpacing0"/>
        <w:spacing w:line="480" w:lineRule="auto"/>
        <w:jc w:val="both"/>
        <w:rPr>
          <w:rFonts w:ascii="Times New Roman" w:hAnsi="Times New Roman"/>
          <w:sz w:val="24"/>
          <w:szCs w:val="24"/>
        </w:rPr>
      </w:pPr>
      <w:r w:rsidRPr="00C54843">
        <w:rPr>
          <w:rFonts w:ascii="Times New Roman" w:hAnsi="Times New Roman"/>
          <w:sz w:val="24"/>
          <w:szCs w:val="24"/>
        </w:rPr>
        <w:t>2.1</w:t>
      </w:r>
      <w:r w:rsidRPr="00C54843">
        <w:rPr>
          <w:rFonts w:ascii="Times New Roman" w:hAnsi="Times New Roman"/>
          <w:sz w:val="24"/>
          <w:szCs w:val="24"/>
        </w:rPr>
        <w:tab/>
        <w:t>Review of previous studies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2E24FA" w:rsidRPr="00C54843" w:rsidRDefault="002E24FA" w:rsidP="002E24FA">
      <w:pPr>
        <w:pStyle w:val="NoSpacing0"/>
        <w:spacing w:line="480" w:lineRule="auto"/>
        <w:jc w:val="both"/>
        <w:rPr>
          <w:rFonts w:ascii="Times New Roman" w:hAnsi="Times New Roman"/>
          <w:sz w:val="24"/>
          <w:szCs w:val="24"/>
        </w:rPr>
      </w:pPr>
      <w:r w:rsidRPr="00C54843">
        <w:rPr>
          <w:rFonts w:ascii="Times New Roman" w:hAnsi="Times New Roman"/>
          <w:sz w:val="24"/>
          <w:szCs w:val="24"/>
        </w:rPr>
        <w:t>2.2</w:t>
      </w:r>
      <w:r w:rsidRPr="00C54843">
        <w:rPr>
          <w:rFonts w:ascii="Times New Roman" w:hAnsi="Times New Roman"/>
          <w:sz w:val="24"/>
          <w:szCs w:val="24"/>
        </w:rPr>
        <w:tab/>
        <w:t>Geology of Nigeria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2E24FA" w:rsidRPr="00C54843" w:rsidRDefault="002E24FA" w:rsidP="002E24FA">
      <w:pPr>
        <w:pStyle w:val="NoSpacing0"/>
        <w:spacing w:line="480" w:lineRule="auto"/>
        <w:jc w:val="both"/>
        <w:rPr>
          <w:rFonts w:ascii="Times New Roman" w:hAnsi="Times New Roman"/>
          <w:sz w:val="24"/>
          <w:szCs w:val="24"/>
        </w:rPr>
      </w:pPr>
      <w:r w:rsidRPr="00C54843">
        <w:rPr>
          <w:rFonts w:ascii="Times New Roman" w:hAnsi="Times New Roman"/>
          <w:sz w:val="24"/>
          <w:szCs w:val="24"/>
        </w:rPr>
        <w:t>2.3</w:t>
      </w:r>
      <w:r w:rsidRPr="00C54843">
        <w:rPr>
          <w:rFonts w:ascii="Times New Roman" w:hAnsi="Times New Roman"/>
          <w:sz w:val="24"/>
          <w:szCs w:val="24"/>
        </w:rPr>
        <w:tab/>
        <w:t>Geology of the study Area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2E24FA" w:rsidRPr="00C54843" w:rsidRDefault="002E24FA" w:rsidP="002E24FA">
      <w:pPr>
        <w:pStyle w:val="NoSpacing0"/>
        <w:spacing w:line="480" w:lineRule="auto"/>
        <w:jc w:val="both"/>
        <w:rPr>
          <w:rFonts w:ascii="Times New Roman" w:hAnsi="Times New Roman"/>
          <w:sz w:val="24"/>
          <w:szCs w:val="24"/>
        </w:rPr>
      </w:pPr>
      <w:r w:rsidRPr="00C54843">
        <w:rPr>
          <w:rFonts w:ascii="Times New Roman" w:hAnsi="Times New Roman"/>
          <w:sz w:val="24"/>
          <w:szCs w:val="24"/>
        </w:rPr>
        <w:t>2.4</w:t>
      </w:r>
      <w:r w:rsidRPr="00C54843">
        <w:rPr>
          <w:rFonts w:ascii="Times New Roman" w:hAnsi="Times New Roman"/>
          <w:sz w:val="24"/>
          <w:szCs w:val="24"/>
        </w:rPr>
        <w:tab/>
        <w:t>Composition of Quarry Dust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2E24FA" w:rsidRPr="00C54843" w:rsidRDefault="002E24FA" w:rsidP="002E24FA">
      <w:pPr>
        <w:pStyle w:val="NoSpacing0"/>
        <w:spacing w:line="480" w:lineRule="auto"/>
        <w:jc w:val="both"/>
        <w:rPr>
          <w:rFonts w:ascii="Times New Roman" w:hAnsi="Times New Roman"/>
          <w:sz w:val="24"/>
          <w:szCs w:val="24"/>
        </w:rPr>
      </w:pPr>
      <w:r w:rsidRPr="00C54843">
        <w:rPr>
          <w:rFonts w:ascii="Times New Roman" w:hAnsi="Times New Roman"/>
          <w:sz w:val="24"/>
          <w:szCs w:val="24"/>
        </w:rPr>
        <w:lastRenderedPageBreak/>
        <w:t>2.5</w:t>
      </w:r>
      <w:r w:rsidRPr="00C54843">
        <w:rPr>
          <w:rFonts w:ascii="Times New Roman" w:hAnsi="Times New Roman"/>
          <w:sz w:val="24"/>
          <w:szCs w:val="24"/>
        </w:rPr>
        <w:tab/>
        <w:t>Chemical Composition of Quarry Dust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2E24FA" w:rsidRPr="00C54843" w:rsidRDefault="002E24FA" w:rsidP="002E24FA">
      <w:pPr>
        <w:pStyle w:val="NoSpacing0"/>
        <w:spacing w:line="480" w:lineRule="auto"/>
        <w:jc w:val="both"/>
        <w:rPr>
          <w:rFonts w:ascii="Times New Roman" w:hAnsi="Times New Roman"/>
          <w:b/>
          <w:sz w:val="24"/>
          <w:szCs w:val="24"/>
        </w:rPr>
      </w:pPr>
      <w:r w:rsidRPr="00C54843">
        <w:rPr>
          <w:rFonts w:ascii="Times New Roman" w:hAnsi="Times New Roman"/>
          <w:b/>
          <w:sz w:val="24"/>
          <w:szCs w:val="24"/>
        </w:rPr>
        <w:t>CHAPTER THREE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10</w:t>
      </w:r>
    </w:p>
    <w:p w:rsidR="002E24FA" w:rsidRPr="00C54843" w:rsidRDefault="002E24FA" w:rsidP="002E24FA">
      <w:pPr>
        <w:pStyle w:val="NoSpacing0"/>
        <w:spacing w:line="480" w:lineRule="auto"/>
        <w:jc w:val="both"/>
        <w:rPr>
          <w:rFonts w:ascii="Times New Roman" w:hAnsi="Times New Roman"/>
          <w:b/>
          <w:sz w:val="24"/>
          <w:szCs w:val="24"/>
        </w:rPr>
      </w:pPr>
      <w:r w:rsidRPr="00C54843">
        <w:rPr>
          <w:rFonts w:ascii="Times New Roman" w:hAnsi="Times New Roman"/>
          <w:b/>
          <w:sz w:val="24"/>
          <w:szCs w:val="24"/>
        </w:rPr>
        <w:t>3.0</w:t>
      </w:r>
      <w:r w:rsidRPr="00C54843">
        <w:rPr>
          <w:rFonts w:ascii="Times New Roman" w:hAnsi="Times New Roman"/>
          <w:b/>
          <w:sz w:val="24"/>
          <w:szCs w:val="24"/>
        </w:rPr>
        <w:tab/>
        <w:t>MATERIALS AND METHOD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10</w:t>
      </w:r>
    </w:p>
    <w:p w:rsidR="002E24FA" w:rsidRPr="00C54843" w:rsidRDefault="002E24FA" w:rsidP="002E24FA">
      <w:pPr>
        <w:pStyle w:val="NoSpacing0"/>
        <w:spacing w:line="480" w:lineRule="auto"/>
        <w:jc w:val="both"/>
        <w:rPr>
          <w:rFonts w:ascii="Times New Roman" w:hAnsi="Times New Roman"/>
          <w:sz w:val="24"/>
          <w:szCs w:val="24"/>
        </w:rPr>
      </w:pPr>
      <w:r w:rsidRPr="00C54843">
        <w:rPr>
          <w:rFonts w:ascii="Times New Roman" w:hAnsi="Times New Roman"/>
          <w:sz w:val="24"/>
          <w:szCs w:val="24"/>
        </w:rPr>
        <w:t>3.1</w:t>
      </w:r>
      <w:r w:rsidRPr="00C54843">
        <w:rPr>
          <w:rFonts w:ascii="Times New Roman" w:hAnsi="Times New Roman"/>
          <w:sz w:val="24"/>
          <w:szCs w:val="24"/>
        </w:rPr>
        <w:tab/>
        <w:t>Sample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rsidR="002E24FA" w:rsidRPr="00C54843" w:rsidRDefault="002E24FA" w:rsidP="002E24FA">
      <w:pPr>
        <w:pStyle w:val="NoSpacing0"/>
        <w:spacing w:line="480" w:lineRule="auto"/>
        <w:jc w:val="both"/>
        <w:rPr>
          <w:rFonts w:ascii="Times New Roman" w:hAnsi="Times New Roman"/>
          <w:sz w:val="24"/>
          <w:szCs w:val="24"/>
        </w:rPr>
      </w:pPr>
      <w:r w:rsidRPr="00C54843">
        <w:rPr>
          <w:rFonts w:ascii="Times New Roman" w:hAnsi="Times New Roman"/>
          <w:sz w:val="24"/>
          <w:szCs w:val="24"/>
        </w:rPr>
        <w:t>3.2</w:t>
      </w:r>
      <w:r w:rsidRPr="00C54843">
        <w:rPr>
          <w:rFonts w:ascii="Times New Roman" w:hAnsi="Times New Roman"/>
          <w:sz w:val="24"/>
          <w:szCs w:val="24"/>
        </w:rPr>
        <w:tab/>
        <w:t>Atomic Absorption Spectrometry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rsidR="002E24FA" w:rsidRPr="00C54843" w:rsidRDefault="002E24FA" w:rsidP="002E24FA">
      <w:pPr>
        <w:pStyle w:val="NoSpacing0"/>
        <w:spacing w:line="480" w:lineRule="auto"/>
        <w:jc w:val="both"/>
        <w:rPr>
          <w:rFonts w:ascii="Times New Roman" w:hAnsi="Times New Roman"/>
          <w:sz w:val="24"/>
          <w:szCs w:val="24"/>
        </w:rPr>
      </w:pPr>
      <w:r w:rsidRPr="00C54843">
        <w:rPr>
          <w:rFonts w:ascii="Times New Roman" w:hAnsi="Times New Roman"/>
          <w:sz w:val="24"/>
          <w:szCs w:val="24"/>
        </w:rPr>
        <w:t>3.3</w:t>
      </w:r>
      <w:r w:rsidRPr="00C54843">
        <w:rPr>
          <w:rFonts w:ascii="Times New Roman" w:hAnsi="Times New Roman"/>
          <w:sz w:val="24"/>
          <w:szCs w:val="24"/>
        </w:rPr>
        <w:tab/>
        <w:t>Procedure for Atomic Absorption Spectrometry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rsidR="002E24FA" w:rsidRPr="00C54843" w:rsidRDefault="002E24FA" w:rsidP="002E24FA">
      <w:pPr>
        <w:pStyle w:val="NoSpacing0"/>
        <w:spacing w:line="480" w:lineRule="auto"/>
        <w:jc w:val="both"/>
        <w:rPr>
          <w:rFonts w:ascii="Times New Roman" w:hAnsi="Times New Roman"/>
          <w:b/>
          <w:sz w:val="24"/>
          <w:szCs w:val="24"/>
        </w:rPr>
      </w:pPr>
      <w:r w:rsidRPr="00C54843">
        <w:rPr>
          <w:rFonts w:ascii="Times New Roman" w:hAnsi="Times New Roman"/>
          <w:b/>
          <w:sz w:val="24"/>
          <w:szCs w:val="24"/>
        </w:rPr>
        <w:t>CHAPTER FOUR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14</w:t>
      </w:r>
    </w:p>
    <w:p w:rsidR="002E24FA" w:rsidRPr="00C54843" w:rsidRDefault="002E24FA" w:rsidP="002E24FA">
      <w:pPr>
        <w:pStyle w:val="NoSpacing0"/>
        <w:spacing w:line="480" w:lineRule="auto"/>
        <w:jc w:val="both"/>
        <w:rPr>
          <w:rFonts w:ascii="Times New Roman" w:hAnsi="Times New Roman"/>
          <w:b/>
          <w:sz w:val="24"/>
          <w:szCs w:val="24"/>
        </w:rPr>
      </w:pPr>
      <w:r w:rsidRPr="00C54843">
        <w:rPr>
          <w:rFonts w:ascii="Times New Roman" w:hAnsi="Times New Roman"/>
          <w:b/>
          <w:sz w:val="24"/>
          <w:szCs w:val="24"/>
        </w:rPr>
        <w:t>4.0</w:t>
      </w:r>
      <w:r w:rsidRPr="00C54843">
        <w:rPr>
          <w:rFonts w:ascii="Times New Roman" w:hAnsi="Times New Roman"/>
          <w:b/>
          <w:sz w:val="24"/>
          <w:szCs w:val="24"/>
        </w:rPr>
        <w:tab/>
        <w:t>RESULTS AND DISCUSSION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14</w:t>
      </w:r>
    </w:p>
    <w:p w:rsidR="002E24FA" w:rsidRPr="00C54843" w:rsidRDefault="002E24FA" w:rsidP="002E24FA">
      <w:pPr>
        <w:pStyle w:val="NoSpacing0"/>
        <w:spacing w:line="480" w:lineRule="auto"/>
        <w:jc w:val="both"/>
        <w:rPr>
          <w:rFonts w:ascii="Times New Roman" w:hAnsi="Times New Roman"/>
          <w:sz w:val="24"/>
          <w:szCs w:val="24"/>
        </w:rPr>
      </w:pPr>
      <w:r w:rsidRPr="00C54843">
        <w:rPr>
          <w:rFonts w:ascii="Times New Roman" w:hAnsi="Times New Roman"/>
          <w:sz w:val="24"/>
          <w:szCs w:val="24"/>
        </w:rPr>
        <w:t>4.1</w:t>
      </w:r>
      <w:r w:rsidRPr="00C54843">
        <w:rPr>
          <w:rFonts w:ascii="Times New Roman" w:hAnsi="Times New Roman"/>
          <w:sz w:val="24"/>
          <w:szCs w:val="24"/>
        </w:rPr>
        <w:tab/>
        <w:t>Results of Major oxides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r w:rsidRPr="00C54843">
        <w:rPr>
          <w:rFonts w:ascii="Times New Roman" w:hAnsi="Times New Roman"/>
          <w:sz w:val="24"/>
          <w:szCs w:val="24"/>
        </w:rPr>
        <w:tab/>
      </w:r>
    </w:p>
    <w:p w:rsidR="002E24FA" w:rsidRPr="00C54843" w:rsidRDefault="002E24FA" w:rsidP="002E24FA">
      <w:pPr>
        <w:pStyle w:val="NoSpacing0"/>
        <w:spacing w:line="480" w:lineRule="auto"/>
        <w:jc w:val="both"/>
        <w:rPr>
          <w:rFonts w:ascii="Times New Roman" w:hAnsi="Times New Roman"/>
          <w:sz w:val="24"/>
          <w:szCs w:val="24"/>
        </w:rPr>
      </w:pPr>
      <w:r w:rsidRPr="00C54843">
        <w:rPr>
          <w:rFonts w:ascii="Times New Roman" w:hAnsi="Times New Roman"/>
          <w:sz w:val="24"/>
          <w:szCs w:val="24"/>
        </w:rPr>
        <w:t>4.2</w:t>
      </w:r>
      <w:r w:rsidRPr="00C54843">
        <w:rPr>
          <w:rFonts w:ascii="Times New Roman" w:hAnsi="Times New Roman"/>
          <w:sz w:val="24"/>
          <w:szCs w:val="24"/>
        </w:rPr>
        <w:tab/>
        <w:t>Discussion of X – Ray Fluorescence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2E24FA" w:rsidRPr="00C54843" w:rsidRDefault="002E24FA" w:rsidP="002E24FA">
      <w:pPr>
        <w:pStyle w:val="NoSpacing0"/>
        <w:spacing w:line="480" w:lineRule="auto"/>
        <w:jc w:val="both"/>
        <w:rPr>
          <w:rFonts w:ascii="Times New Roman" w:hAnsi="Times New Roman"/>
          <w:sz w:val="24"/>
          <w:szCs w:val="24"/>
        </w:rPr>
      </w:pPr>
      <w:r w:rsidRPr="00C54843">
        <w:rPr>
          <w:rFonts w:ascii="Times New Roman" w:hAnsi="Times New Roman"/>
          <w:sz w:val="24"/>
          <w:szCs w:val="24"/>
        </w:rPr>
        <w:t>4.3</w:t>
      </w:r>
      <w:r w:rsidRPr="00C54843">
        <w:rPr>
          <w:rFonts w:ascii="Times New Roman" w:hAnsi="Times New Roman"/>
          <w:sz w:val="24"/>
          <w:szCs w:val="24"/>
        </w:rPr>
        <w:tab/>
        <w:t xml:space="preserve">Results </w:t>
      </w:r>
      <w:r>
        <w:rPr>
          <w:rFonts w:ascii="Times New Roman" w:hAnsi="Times New Roman"/>
          <w:sz w:val="24"/>
          <w:szCs w:val="24"/>
        </w:rPr>
        <w:t>of Trace Elemental Constituents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2E24FA" w:rsidRPr="00C54843" w:rsidRDefault="002E24FA" w:rsidP="002E24FA">
      <w:pPr>
        <w:pStyle w:val="NoSpacing0"/>
        <w:spacing w:line="480" w:lineRule="auto"/>
        <w:jc w:val="both"/>
        <w:rPr>
          <w:rFonts w:ascii="Times New Roman" w:hAnsi="Times New Roman"/>
          <w:sz w:val="24"/>
          <w:szCs w:val="24"/>
        </w:rPr>
      </w:pPr>
      <w:r w:rsidRPr="00C54843">
        <w:rPr>
          <w:rFonts w:ascii="Times New Roman" w:hAnsi="Times New Roman"/>
          <w:sz w:val="24"/>
          <w:szCs w:val="24"/>
        </w:rPr>
        <w:t>4.4</w:t>
      </w:r>
      <w:r w:rsidRPr="00C54843">
        <w:rPr>
          <w:rFonts w:ascii="Times New Roman" w:hAnsi="Times New Roman"/>
          <w:sz w:val="24"/>
          <w:szCs w:val="24"/>
        </w:rPr>
        <w:tab/>
        <w:t>Discussion of Trace Elemental Composition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rsidR="002E24FA" w:rsidRDefault="002E24FA" w:rsidP="002E24FA">
      <w:pPr>
        <w:pStyle w:val="NoSpacing0"/>
        <w:spacing w:line="480" w:lineRule="auto"/>
        <w:jc w:val="both"/>
        <w:rPr>
          <w:rFonts w:ascii="Times New Roman" w:hAnsi="Times New Roman"/>
          <w:sz w:val="24"/>
          <w:szCs w:val="24"/>
        </w:rPr>
      </w:pPr>
      <w:r w:rsidRPr="00C54843">
        <w:rPr>
          <w:rFonts w:ascii="Times New Roman" w:hAnsi="Times New Roman"/>
          <w:sz w:val="24"/>
          <w:szCs w:val="24"/>
        </w:rPr>
        <w:t>4.5</w:t>
      </w:r>
      <w:r w:rsidRPr="00C54843">
        <w:rPr>
          <w:rFonts w:ascii="Times New Roman" w:hAnsi="Times New Roman"/>
          <w:sz w:val="24"/>
          <w:szCs w:val="24"/>
        </w:rPr>
        <w:tab/>
        <w:t>Discussion on Health Implications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rsidR="002E24FA" w:rsidRPr="00C54843" w:rsidRDefault="002E24FA" w:rsidP="002E24FA">
      <w:pPr>
        <w:pStyle w:val="NoSpacing0"/>
        <w:spacing w:line="480" w:lineRule="auto"/>
        <w:jc w:val="both"/>
        <w:rPr>
          <w:rFonts w:ascii="Times New Roman" w:hAnsi="Times New Roman"/>
          <w:b/>
          <w:sz w:val="24"/>
          <w:szCs w:val="24"/>
        </w:rPr>
      </w:pPr>
      <w:r w:rsidRPr="00C54843">
        <w:rPr>
          <w:rFonts w:ascii="Times New Roman" w:hAnsi="Times New Roman"/>
          <w:b/>
          <w:sz w:val="24"/>
          <w:szCs w:val="24"/>
        </w:rPr>
        <w:t>CHAPTER FIVE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rsidR="002E24FA" w:rsidRPr="00C54843" w:rsidRDefault="002E24FA" w:rsidP="002E24FA">
      <w:pPr>
        <w:pStyle w:val="NoSpacing0"/>
        <w:spacing w:line="480" w:lineRule="auto"/>
        <w:jc w:val="both"/>
        <w:rPr>
          <w:rFonts w:ascii="Times New Roman" w:hAnsi="Times New Roman"/>
          <w:b/>
          <w:sz w:val="24"/>
          <w:szCs w:val="24"/>
        </w:rPr>
      </w:pPr>
      <w:r w:rsidRPr="00C54843">
        <w:rPr>
          <w:rFonts w:ascii="Times New Roman" w:hAnsi="Times New Roman"/>
          <w:b/>
          <w:sz w:val="24"/>
          <w:szCs w:val="24"/>
        </w:rPr>
        <w:t>5.0</w:t>
      </w:r>
      <w:r w:rsidRPr="00C54843">
        <w:rPr>
          <w:rFonts w:ascii="Times New Roman" w:hAnsi="Times New Roman"/>
          <w:b/>
          <w:sz w:val="24"/>
          <w:szCs w:val="24"/>
        </w:rPr>
        <w:tab/>
        <w:t>Conclusion and Recommendations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22</w:t>
      </w:r>
    </w:p>
    <w:p w:rsidR="002E24FA" w:rsidRPr="00C54843" w:rsidRDefault="002E24FA" w:rsidP="002E24FA">
      <w:pPr>
        <w:pStyle w:val="NoSpacing0"/>
        <w:spacing w:line="480" w:lineRule="auto"/>
        <w:jc w:val="both"/>
        <w:rPr>
          <w:rFonts w:ascii="Times New Roman" w:hAnsi="Times New Roman"/>
          <w:sz w:val="24"/>
          <w:szCs w:val="24"/>
        </w:rPr>
      </w:pPr>
      <w:r w:rsidRPr="00C54843">
        <w:rPr>
          <w:rFonts w:ascii="Times New Roman" w:hAnsi="Times New Roman"/>
          <w:sz w:val="24"/>
          <w:szCs w:val="24"/>
        </w:rPr>
        <w:t>5.1</w:t>
      </w:r>
      <w:r w:rsidRPr="00C54843">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2E24FA" w:rsidRPr="00C54843" w:rsidRDefault="002E24FA" w:rsidP="002E24FA">
      <w:pPr>
        <w:pStyle w:val="NoSpacing0"/>
        <w:spacing w:line="480" w:lineRule="auto"/>
        <w:jc w:val="both"/>
        <w:rPr>
          <w:rFonts w:ascii="Times New Roman" w:hAnsi="Times New Roman"/>
          <w:sz w:val="24"/>
          <w:szCs w:val="24"/>
        </w:rPr>
      </w:pPr>
      <w:r w:rsidRPr="00C54843">
        <w:rPr>
          <w:rFonts w:ascii="Times New Roman" w:hAnsi="Times New Roman"/>
          <w:sz w:val="24"/>
          <w:szCs w:val="24"/>
        </w:rPr>
        <w:t>5.2</w:t>
      </w:r>
      <w:r w:rsidRPr="00C54843">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2E24FA" w:rsidRPr="00C54843" w:rsidRDefault="002E24FA" w:rsidP="002E24FA">
      <w:pPr>
        <w:pStyle w:val="NoSpacing0"/>
        <w:spacing w:line="480" w:lineRule="auto"/>
        <w:ind w:firstLine="720"/>
        <w:jc w:val="both"/>
        <w:rPr>
          <w:rFonts w:ascii="Times New Roman" w:hAnsi="Times New Roman"/>
          <w:sz w:val="24"/>
          <w:szCs w:val="24"/>
        </w:rPr>
      </w:pPr>
      <w:r w:rsidRPr="00C54843">
        <w:rPr>
          <w:rFonts w:ascii="Times New Roman" w:hAnsi="Times New Roman"/>
          <w:sz w:val="24"/>
          <w:szCs w:val="24"/>
        </w:rPr>
        <w:t>References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2E24FA" w:rsidRDefault="002E24FA" w:rsidP="002E24FA">
      <w:pPr>
        <w:pStyle w:val="NoSpacing0"/>
        <w:spacing w:line="480" w:lineRule="auto"/>
        <w:jc w:val="both"/>
        <w:rPr>
          <w:rFonts w:ascii="Times New Roman" w:hAnsi="Times New Roman"/>
          <w:sz w:val="24"/>
          <w:szCs w:val="24"/>
        </w:rPr>
      </w:pPr>
    </w:p>
    <w:p w:rsidR="002E24FA" w:rsidRDefault="002E24FA" w:rsidP="002E24FA">
      <w:pPr>
        <w:pStyle w:val="NoSpacing0"/>
        <w:spacing w:line="480" w:lineRule="auto"/>
        <w:jc w:val="both"/>
        <w:rPr>
          <w:rFonts w:ascii="Times New Roman" w:hAnsi="Times New Roman"/>
          <w:sz w:val="24"/>
          <w:szCs w:val="24"/>
        </w:rPr>
      </w:pPr>
    </w:p>
    <w:p w:rsidR="002E24FA" w:rsidRDefault="002E24FA" w:rsidP="002E24FA">
      <w:pPr>
        <w:pStyle w:val="NoSpacing0"/>
        <w:spacing w:line="480" w:lineRule="auto"/>
        <w:jc w:val="both"/>
        <w:rPr>
          <w:rFonts w:ascii="Times New Roman" w:hAnsi="Times New Roman"/>
          <w:sz w:val="24"/>
          <w:szCs w:val="24"/>
        </w:rPr>
      </w:pPr>
    </w:p>
    <w:p w:rsidR="002E24FA" w:rsidRDefault="002E24FA" w:rsidP="002E24FA">
      <w:pPr>
        <w:pStyle w:val="NoSpacing0"/>
        <w:spacing w:line="480" w:lineRule="auto"/>
        <w:jc w:val="both"/>
        <w:rPr>
          <w:rFonts w:ascii="Times New Roman" w:hAnsi="Times New Roman"/>
          <w:sz w:val="24"/>
          <w:szCs w:val="24"/>
        </w:rPr>
      </w:pPr>
    </w:p>
    <w:p w:rsidR="002E24FA" w:rsidRDefault="002E24FA" w:rsidP="002E24FA">
      <w:pPr>
        <w:pStyle w:val="NoSpacing0"/>
        <w:spacing w:line="480" w:lineRule="auto"/>
        <w:jc w:val="both"/>
        <w:rPr>
          <w:rFonts w:ascii="Times New Roman" w:hAnsi="Times New Roman"/>
          <w:sz w:val="24"/>
          <w:szCs w:val="24"/>
        </w:rPr>
      </w:pPr>
    </w:p>
    <w:p w:rsidR="002E24FA" w:rsidRPr="00C54843" w:rsidRDefault="002E24FA" w:rsidP="002E24FA">
      <w:pPr>
        <w:pStyle w:val="NoSpacing0"/>
        <w:tabs>
          <w:tab w:val="left" w:pos="3914"/>
          <w:tab w:val="center" w:pos="4680"/>
        </w:tabs>
        <w:spacing w:line="480" w:lineRule="auto"/>
        <w:rPr>
          <w:rFonts w:ascii="Times New Roman" w:hAnsi="Times New Roman"/>
          <w:b/>
          <w:sz w:val="24"/>
          <w:szCs w:val="24"/>
        </w:rPr>
      </w:pPr>
      <w:r>
        <w:rPr>
          <w:rFonts w:ascii="Times New Roman" w:hAnsi="Times New Roman"/>
          <w:sz w:val="24"/>
          <w:szCs w:val="24"/>
        </w:rPr>
        <w:lastRenderedPageBreak/>
        <w:tab/>
      </w:r>
      <w:r w:rsidRPr="00C54843">
        <w:rPr>
          <w:rFonts w:ascii="Times New Roman" w:hAnsi="Times New Roman"/>
          <w:b/>
          <w:sz w:val="24"/>
          <w:szCs w:val="24"/>
        </w:rPr>
        <w:t>List of Figures</w:t>
      </w:r>
    </w:p>
    <w:p w:rsidR="002E24FA" w:rsidRPr="00C54843" w:rsidRDefault="002E24FA" w:rsidP="002E24FA">
      <w:pPr>
        <w:pStyle w:val="NoSpacing0"/>
        <w:spacing w:line="480" w:lineRule="auto"/>
        <w:jc w:val="both"/>
        <w:rPr>
          <w:rFonts w:ascii="Times New Roman" w:hAnsi="Times New Roman"/>
          <w:sz w:val="24"/>
          <w:szCs w:val="24"/>
        </w:rPr>
      </w:pPr>
      <w:proofErr w:type="gramStart"/>
      <w:r>
        <w:rPr>
          <w:rFonts w:ascii="Times New Roman" w:hAnsi="Times New Roman"/>
          <w:sz w:val="24"/>
          <w:szCs w:val="24"/>
        </w:rPr>
        <w:t>Figure 2.1.</w:t>
      </w:r>
      <w:proofErr w:type="gramEnd"/>
      <w:r>
        <w:rPr>
          <w:rFonts w:ascii="Times New Roman" w:hAnsi="Times New Roman"/>
          <w:sz w:val="24"/>
          <w:szCs w:val="24"/>
        </w:rPr>
        <w:tab/>
      </w:r>
      <w:r w:rsidRPr="00C54843">
        <w:rPr>
          <w:rFonts w:ascii="Times New Roman" w:hAnsi="Times New Roman"/>
          <w:sz w:val="24"/>
          <w:szCs w:val="24"/>
        </w:rPr>
        <w:t>Geological Map of Nigeria (Modified from Africa Atlases, 2007)</w:t>
      </w:r>
      <w:r>
        <w:rPr>
          <w:rFonts w:ascii="Times New Roman" w:hAnsi="Times New Roman"/>
          <w:sz w:val="24"/>
          <w:szCs w:val="24"/>
        </w:rPr>
        <w:tab/>
      </w:r>
      <w:r>
        <w:rPr>
          <w:rFonts w:ascii="Times New Roman" w:hAnsi="Times New Roman"/>
          <w:sz w:val="24"/>
          <w:szCs w:val="24"/>
        </w:rPr>
        <w:tab/>
        <w:t>6</w:t>
      </w:r>
    </w:p>
    <w:p w:rsidR="002E24FA" w:rsidRPr="00C54843" w:rsidRDefault="002E24FA" w:rsidP="002E24FA">
      <w:pPr>
        <w:pStyle w:val="NoSpacing0"/>
        <w:spacing w:line="480" w:lineRule="auto"/>
        <w:jc w:val="both"/>
        <w:rPr>
          <w:rFonts w:ascii="Times New Roman" w:hAnsi="Times New Roman"/>
          <w:sz w:val="24"/>
          <w:szCs w:val="24"/>
        </w:rPr>
      </w:pPr>
      <w:proofErr w:type="gramStart"/>
      <w:r w:rsidRPr="00C54843">
        <w:rPr>
          <w:rFonts w:ascii="Times New Roman" w:hAnsi="Times New Roman"/>
          <w:sz w:val="24"/>
          <w:szCs w:val="24"/>
        </w:rPr>
        <w:t>Figure 2</w:t>
      </w:r>
      <w:r>
        <w:rPr>
          <w:rFonts w:ascii="Times New Roman" w:hAnsi="Times New Roman"/>
          <w:sz w:val="24"/>
          <w:szCs w:val="24"/>
        </w:rPr>
        <w:t>.2.</w:t>
      </w:r>
      <w:proofErr w:type="gramEnd"/>
      <w:r>
        <w:rPr>
          <w:rFonts w:ascii="Times New Roman" w:hAnsi="Times New Roman"/>
          <w:sz w:val="24"/>
          <w:szCs w:val="24"/>
        </w:rPr>
        <w:tab/>
      </w:r>
      <w:r w:rsidRPr="00C54843">
        <w:rPr>
          <w:rFonts w:ascii="Times New Roman" w:hAnsi="Times New Roman"/>
          <w:sz w:val="24"/>
          <w:szCs w:val="24"/>
        </w:rPr>
        <w:t xml:space="preserve">Location Map of the Study Area (modified after </w:t>
      </w:r>
      <w:proofErr w:type="spellStart"/>
      <w:r w:rsidRPr="00C54843">
        <w:rPr>
          <w:rFonts w:ascii="Times New Roman" w:hAnsi="Times New Roman"/>
          <w:sz w:val="24"/>
          <w:szCs w:val="24"/>
        </w:rPr>
        <w:t>Olasehinde</w:t>
      </w:r>
      <w:proofErr w:type="spellEnd"/>
      <w:r w:rsidRPr="00C54843">
        <w:rPr>
          <w:rFonts w:ascii="Times New Roman" w:hAnsi="Times New Roman"/>
          <w:sz w:val="24"/>
          <w:szCs w:val="24"/>
        </w:rPr>
        <w:t xml:space="preserve"> </w:t>
      </w:r>
      <w:r w:rsidRPr="00C54843">
        <w:rPr>
          <w:rFonts w:ascii="Times New Roman" w:hAnsi="Times New Roman"/>
          <w:i/>
          <w:sz w:val="24"/>
          <w:szCs w:val="24"/>
        </w:rPr>
        <w:t>et al.,</w:t>
      </w:r>
      <w:r w:rsidRPr="00C54843">
        <w:rPr>
          <w:rFonts w:ascii="Times New Roman" w:hAnsi="Times New Roman"/>
          <w:sz w:val="24"/>
          <w:szCs w:val="24"/>
        </w:rPr>
        <w:t xml:space="preserve"> 1998)</w:t>
      </w:r>
      <w:r>
        <w:rPr>
          <w:rFonts w:ascii="Times New Roman" w:hAnsi="Times New Roman"/>
          <w:sz w:val="24"/>
          <w:szCs w:val="24"/>
        </w:rPr>
        <w:tab/>
        <w:t>8</w:t>
      </w:r>
    </w:p>
    <w:p w:rsidR="002E24FA" w:rsidRDefault="002E24FA" w:rsidP="002E24FA">
      <w:pPr>
        <w:pStyle w:val="NoSpacing0"/>
        <w:spacing w:line="480" w:lineRule="auto"/>
        <w:jc w:val="center"/>
        <w:rPr>
          <w:rFonts w:ascii="Times New Roman" w:hAnsi="Times New Roman"/>
          <w:sz w:val="24"/>
          <w:szCs w:val="24"/>
        </w:rPr>
      </w:pPr>
    </w:p>
    <w:p w:rsidR="002E24FA" w:rsidRDefault="002E24FA" w:rsidP="002E24FA">
      <w:pPr>
        <w:pStyle w:val="NoSpacing0"/>
        <w:spacing w:line="480" w:lineRule="auto"/>
        <w:jc w:val="center"/>
        <w:rPr>
          <w:rFonts w:ascii="Times New Roman" w:hAnsi="Times New Roman"/>
          <w:sz w:val="24"/>
          <w:szCs w:val="24"/>
        </w:rPr>
      </w:pPr>
    </w:p>
    <w:p w:rsidR="002E24FA" w:rsidRDefault="002E24FA" w:rsidP="002E24FA">
      <w:pPr>
        <w:pStyle w:val="NoSpacing0"/>
        <w:spacing w:line="480" w:lineRule="auto"/>
        <w:jc w:val="center"/>
        <w:rPr>
          <w:rFonts w:ascii="Times New Roman" w:hAnsi="Times New Roman"/>
          <w:sz w:val="24"/>
          <w:szCs w:val="24"/>
        </w:rPr>
      </w:pPr>
    </w:p>
    <w:p w:rsidR="002E24FA" w:rsidRDefault="002E24FA" w:rsidP="002E24FA">
      <w:pPr>
        <w:pStyle w:val="NoSpacing0"/>
        <w:spacing w:line="480" w:lineRule="auto"/>
        <w:jc w:val="center"/>
        <w:rPr>
          <w:rFonts w:ascii="Times New Roman" w:hAnsi="Times New Roman"/>
          <w:sz w:val="24"/>
          <w:szCs w:val="24"/>
        </w:rPr>
      </w:pPr>
    </w:p>
    <w:p w:rsidR="002E24FA" w:rsidRDefault="002E24FA" w:rsidP="002E24FA">
      <w:pPr>
        <w:pStyle w:val="NoSpacing0"/>
        <w:spacing w:line="480" w:lineRule="auto"/>
        <w:jc w:val="center"/>
        <w:rPr>
          <w:rFonts w:ascii="Times New Roman" w:hAnsi="Times New Roman"/>
          <w:sz w:val="24"/>
          <w:szCs w:val="24"/>
        </w:rPr>
      </w:pPr>
    </w:p>
    <w:p w:rsidR="002E24FA" w:rsidRDefault="002E24FA" w:rsidP="002E24FA">
      <w:pPr>
        <w:pStyle w:val="NoSpacing0"/>
        <w:spacing w:line="480" w:lineRule="auto"/>
        <w:jc w:val="center"/>
        <w:rPr>
          <w:rFonts w:ascii="Times New Roman" w:hAnsi="Times New Roman"/>
          <w:sz w:val="24"/>
          <w:szCs w:val="24"/>
        </w:rPr>
      </w:pPr>
    </w:p>
    <w:p w:rsidR="002E24FA" w:rsidRDefault="002E24FA" w:rsidP="002E24FA">
      <w:pPr>
        <w:pStyle w:val="NoSpacing0"/>
        <w:spacing w:line="480" w:lineRule="auto"/>
        <w:jc w:val="center"/>
        <w:rPr>
          <w:rFonts w:ascii="Times New Roman" w:hAnsi="Times New Roman"/>
          <w:sz w:val="24"/>
          <w:szCs w:val="24"/>
        </w:rPr>
      </w:pPr>
    </w:p>
    <w:p w:rsidR="002E24FA" w:rsidRDefault="002E24FA" w:rsidP="002E24FA">
      <w:pPr>
        <w:pStyle w:val="NoSpacing0"/>
        <w:spacing w:line="480" w:lineRule="auto"/>
        <w:jc w:val="center"/>
        <w:rPr>
          <w:rFonts w:ascii="Times New Roman" w:hAnsi="Times New Roman"/>
          <w:sz w:val="24"/>
          <w:szCs w:val="24"/>
        </w:rPr>
      </w:pPr>
    </w:p>
    <w:p w:rsidR="002E24FA" w:rsidRDefault="002E24FA" w:rsidP="002E24FA">
      <w:pPr>
        <w:pStyle w:val="NoSpacing0"/>
        <w:spacing w:line="480" w:lineRule="auto"/>
        <w:jc w:val="center"/>
        <w:rPr>
          <w:rFonts w:ascii="Times New Roman" w:hAnsi="Times New Roman"/>
          <w:sz w:val="24"/>
          <w:szCs w:val="24"/>
        </w:rPr>
      </w:pPr>
    </w:p>
    <w:p w:rsidR="002E24FA" w:rsidRDefault="002E24FA" w:rsidP="002E24FA">
      <w:pPr>
        <w:pStyle w:val="NoSpacing0"/>
        <w:spacing w:line="480" w:lineRule="auto"/>
        <w:jc w:val="center"/>
        <w:rPr>
          <w:rFonts w:ascii="Times New Roman" w:hAnsi="Times New Roman"/>
          <w:sz w:val="24"/>
          <w:szCs w:val="24"/>
        </w:rPr>
      </w:pPr>
    </w:p>
    <w:p w:rsidR="002E24FA" w:rsidRDefault="002E24FA" w:rsidP="002E24FA">
      <w:pPr>
        <w:pStyle w:val="NoSpacing0"/>
        <w:spacing w:line="480" w:lineRule="auto"/>
        <w:jc w:val="center"/>
        <w:rPr>
          <w:rFonts w:ascii="Times New Roman" w:hAnsi="Times New Roman"/>
          <w:sz w:val="24"/>
          <w:szCs w:val="24"/>
        </w:rPr>
      </w:pPr>
    </w:p>
    <w:p w:rsidR="002E24FA" w:rsidRDefault="002E24FA" w:rsidP="002E24FA">
      <w:pPr>
        <w:pStyle w:val="NoSpacing0"/>
        <w:spacing w:line="480" w:lineRule="auto"/>
        <w:jc w:val="center"/>
        <w:rPr>
          <w:rFonts w:ascii="Times New Roman" w:hAnsi="Times New Roman"/>
          <w:sz w:val="24"/>
          <w:szCs w:val="24"/>
        </w:rPr>
      </w:pPr>
    </w:p>
    <w:p w:rsidR="002E24FA" w:rsidRDefault="002E24FA" w:rsidP="002E24FA">
      <w:pPr>
        <w:pStyle w:val="NoSpacing0"/>
        <w:spacing w:line="480" w:lineRule="auto"/>
        <w:jc w:val="center"/>
        <w:rPr>
          <w:rFonts w:ascii="Times New Roman" w:hAnsi="Times New Roman"/>
          <w:sz w:val="24"/>
          <w:szCs w:val="24"/>
        </w:rPr>
      </w:pPr>
    </w:p>
    <w:p w:rsidR="002E24FA" w:rsidRDefault="002E24FA" w:rsidP="002E24FA">
      <w:pPr>
        <w:pStyle w:val="NoSpacing0"/>
        <w:spacing w:line="480" w:lineRule="auto"/>
        <w:jc w:val="center"/>
        <w:rPr>
          <w:rFonts w:ascii="Times New Roman" w:hAnsi="Times New Roman"/>
          <w:sz w:val="24"/>
          <w:szCs w:val="24"/>
        </w:rPr>
      </w:pPr>
    </w:p>
    <w:p w:rsidR="002E24FA" w:rsidRDefault="002E24FA" w:rsidP="002E24FA">
      <w:pPr>
        <w:pStyle w:val="NoSpacing0"/>
        <w:spacing w:line="480" w:lineRule="auto"/>
        <w:jc w:val="center"/>
        <w:rPr>
          <w:rFonts w:ascii="Times New Roman" w:hAnsi="Times New Roman"/>
          <w:sz w:val="24"/>
          <w:szCs w:val="24"/>
        </w:rPr>
      </w:pPr>
    </w:p>
    <w:p w:rsidR="002E24FA" w:rsidRDefault="002E24FA" w:rsidP="002E24FA">
      <w:pPr>
        <w:pStyle w:val="NoSpacing0"/>
        <w:spacing w:line="480" w:lineRule="auto"/>
        <w:jc w:val="center"/>
        <w:rPr>
          <w:rFonts w:ascii="Times New Roman" w:hAnsi="Times New Roman"/>
          <w:sz w:val="24"/>
          <w:szCs w:val="24"/>
        </w:rPr>
      </w:pPr>
    </w:p>
    <w:p w:rsidR="002E24FA" w:rsidRDefault="002E24FA" w:rsidP="002E24FA">
      <w:pPr>
        <w:pStyle w:val="NoSpacing0"/>
        <w:spacing w:line="480" w:lineRule="auto"/>
        <w:jc w:val="center"/>
        <w:rPr>
          <w:rFonts w:ascii="Times New Roman" w:hAnsi="Times New Roman"/>
          <w:sz w:val="24"/>
          <w:szCs w:val="24"/>
        </w:rPr>
      </w:pPr>
    </w:p>
    <w:p w:rsidR="002E24FA" w:rsidRDefault="002E24FA" w:rsidP="002E24FA">
      <w:pPr>
        <w:pStyle w:val="NoSpacing0"/>
        <w:spacing w:line="480" w:lineRule="auto"/>
        <w:jc w:val="center"/>
        <w:rPr>
          <w:rFonts w:ascii="Times New Roman" w:hAnsi="Times New Roman"/>
          <w:sz w:val="24"/>
          <w:szCs w:val="24"/>
        </w:rPr>
      </w:pPr>
    </w:p>
    <w:p w:rsidR="002E24FA" w:rsidRDefault="002E24FA" w:rsidP="002E24FA">
      <w:pPr>
        <w:pStyle w:val="NoSpacing0"/>
        <w:spacing w:line="480" w:lineRule="auto"/>
        <w:jc w:val="center"/>
        <w:rPr>
          <w:rFonts w:ascii="Times New Roman" w:hAnsi="Times New Roman"/>
          <w:sz w:val="24"/>
          <w:szCs w:val="24"/>
        </w:rPr>
      </w:pPr>
    </w:p>
    <w:p w:rsidR="002E24FA" w:rsidRDefault="002E24FA" w:rsidP="002E24FA">
      <w:pPr>
        <w:pStyle w:val="NoSpacing0"/>
        <w:spacing w:line="480" w:lineRule="auto"/>
        <w:jc w:val="center"/>
        <w:rPr>
          <w:rFonts w:ascii="Times New Roman" w:hAnsi="Times New Roman"/>
          <w:sz w:val="24"/>
          <w:szCs w:val="24"/>
        </w:rPr>
      </w:pPr>
    </w:p>
    <w:p w:rsidR="002E24FA" w:rsidRPr="00C54843" w:rsidRDefault="002E24FA" w:rsidP="002E24FA">
      <w:pPr>
        <w:pStyle w:val="NoSpacing0"/>
        <w:spacing w:line="480" w:lineRule="auto"/>
        <w:jc w:val="center"/>
        <w:rPr>
          <w:rFonts w:ascii="Times New Roman" w:hAnsi="Times New Roman"/>
          <w:b/>
          <w:sz w:val="24"/>
          <w:szCs w:val="24"/>
        </w:rPr>
      </w:pPr>
      <w:r w:rsidRPr="00C54843">
        <w:rPr>
          <w:rFonts w:ascii="Times New Roman" w:hAnsi="Times New Roman"/>
          <w:b/>
          <w:sz w:val="24"/>
          <w:szCs w:val="24"/>
        </w:rPr>
        <w:lastRenderedPageBreak/>
        <w:t>List of Tables</w:t>
      </w:r>
    </w:p>
    <w:p w:rsidR="002E24FA" w:rsidRPr="00C54843" w:rsidRDefault="002E24FA" w:rsidP="002E24FA">
      <w:pPr>
        <w:pStyle w:val="NoSpacing0"/>
        <w:spacing w:line="480" w:lineRule="auto"/>
        <w:jc w:val="both"/>
        <w:rPr>
          <w:rFonts w:ascii="Times New Roman" w:hAnsi="Times New Roman"/>
          <w:sz w:val="24"/>
          <w:szCs w:val="24"/>
        </w:rPr>
      </w:pPr>
      <w:proofErr w:type="gramStart"/>
      <w:r>
        <w:rPr>
          <w:rFonts w:ascii="Times New Roman" w:hAnsi="Times New Roman"/>
          <w:sz w:val="24"/>
          <w:szCs w:val="24"/>
        </w:rPr>
        <w:t>Table 4.1.</w:t>
      </w:r>
      <w:proofErr w:type="gramEnd"/>
      <w:r>
        <w:rPr>
          <w:rFonts w:ascii="Times New Roman" w:hAnsi="Times New Roman"/>
          <w:sz w:val="24"/>
          <w:szCs w:val="24"/>
        </w:rPr>
        <w:tab/>
      </w:r>
      <w:r w:rsidRPr="00C54843">
        <w:rPr>
          <w:rFonts w:ascii="Times New Roman" w:hAnsi="Times New Roman"/>
          <w:sz w:val="24"/>
          <w:szCs w:val="24"/>
        </w:rPr>
        <w:t>Concentration of major oxides analyzed in the Quarry dusts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2E24FA" w:rsidRPr="00C54843" w:rsidRDefault="002E24FA" w:rsidP="002E24FA">
      <w:pPr>
        <w:pStyle w:val="NoSpacing0"/>
        <w:spacing w:line="480" w:lineRule="auto"/>
        <w:jc w:val="both"/>
        <w:rPr>
          <w:rFonts w:ascii="Times New Roman" w:hAnsi="Times New Roman"/>
          <w:sz w:val="24"/>
          <w:szCs w:val="24"/>
        </w:rPr>
      </w:pPr>
      <w:proofErr w:type="gramStart"/>
      <w:r>
        <w:rPr>
          <w:rFonts w:ascii="Times New Roman" w:hAnsi="Times New Roman"/>
          <w:sz w:val="24"/>
          <w:szCs w:val="24"/>
        </w:rPr>
        <w:t>Table 4.2.</w:t>
      </w:r>
      <w:proofErr w:type="gramEnd"/>
      <w:r>
        <w:rPr>
          <w:rFonts w:ascii="Times New Roman" w:hAnsi="Times New Roman"/>
          <w:sz w:val="24"/>
          <w:szCs w:val="24"/>
        </w:rPr>
        <w:tab/>
      </w:r>
      <w:r w:rsidRPr="00C54843">
        <w:rPr>
          <w:rFonts w:ascii="Times New Roman" w:hAnsi="Times New Roman"/>
          <w:sz w:val="24"/>
          <w:szCs w:val="24"/>
        </w:rPr>
        <w:t>Results of Trace Element of Quarry Dust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2E24FA" w:rsidRPr="00C54843" w:rsidRDefault="002E24FA" w:rsidP="002E24FA">
      <w:pPr>
        <w:pStyle w:val="NoSpacing0"/>
        <w:spacing w:line="480" w:lineRule="auto"/>
        <w:jc w:val="both"/>
        <w:rPr>
          <w:rFonts w:ascii="Times New Roman" w:hAnsi="Times New Roman"/>
          <w:sz w:val="24"/>
          <w:szCs w:val="24"/>
        </w:rPr>
      </w:pPr>
      <w:proofErr w:type="gramStart"/>
      <w:r>
        <w:rPr>
          <w:rFonts w:ascii="Times New Roman" w:hAnsi="Times New Roman"/>
          <w:sz w:val="24"/>
          <w:szCs w:val="24"/>
        </w:rPr>
        <w:t>Table 4.3.</w:t>
      </w:r>
      <w:proofErr w:type="gramEnd"/>
      <w:r>
        <w:rPr>
          <w:rFonts w:ascii="Times New Roman" w:hAnsi="Times New Roman"/>
          <w:sz w:val="24"/>
          <w:szCs w:val="24"/>
        </w:rPr>
        <w:tab/>
      </w:r>
      <w:r w:rsidRPr="00C54843">
        <w:rPr>
          <w:rFonts w:ascii="Times New Roman" w:hAnsi="Times New Roman"/>
          <w:sz w:val="24"/>
          <w:szCs w:val="24"/>
        </w:rPr>
        <w:t xml:space="preserve">Measured Concentration of some selected Heavy Metals in Dust from </w:t>
      </w:r>
      <w:proofErr w:type="spellStart"/>
      <w:r w:rsidRPr="00C54843">
        <w:rPr>
          <w:rFonts w:ascii="Times New Roman" w:hAnsi="Times New Roman"/>
          <w:sz w:val="24"/>
          <w:szCs w:val="24"/>
        </w:rPr>
        <w:t>Kam</w:t>
      </w:r>
      <w:proofErr w:type="spellEnd"/>
      <w:r w:rsidRPr="00C54843">
        <w:rPr>
          <w:rFonts w:ascii="Times New Roman" w:hAnsi="Times New Roman"/>
          <w:sz w:val="24"/>
          <w:szCs w:val="24"/>
        </w:rPr>
        <w:t xml:space="preserve"> Quarry </w:t>
      </w:r>
      <w:r>
        <w:rPr>
          <w:rFonts w:ascii="Times New Roman" w:hAnsi="Times New Roman"/>
          <w:sz w:val="24"/>
          <w:szCs w:val="24"/>
        </w:rPr>
        <w:tab/>
      </w:r>
      <w:r>
        <w:rPr>
          <w:rFonts w:ascii="Times New Roman" w:hAnsi="Times New Roman"/>
          <w:sz w:val="24"/>
          <w:szCs w:val="24"/>
        </w:rPr>
        <w:tab/>
      </w:r>
      <w:r w:rsidRPr="00C54843">
        <w:rPr>
          <w:rFonts w:ascii="Times New Roman" w:hAnsi="Times New Roman"/>
          <w:sz w:val="24"/>
          <w:szCs w:val="24"/>
        </w:rPr>
        <w:t>and WHO (2000) maximum permissible limit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2E24FA" w:rsidRPr="00C54843" w:rsidRDefault="002E24FA" w:rsidP="002E24FA">
      <w:pPr>
        <w:pStyle w:val="NoSpacing0"/>
        <w:spacing w:line="480" w:lineRule="auto"/>
        <w:jc w:val="both"/>
        <w:rPr>
          <w:rFonts w:ascii="Times New Roman" w:hAnsi="Times New Roman"/>
          <w:sz w:val="24"/>
          <w:szCs w:val="24"/>
        </w:rPr>
      </w:pPr>
      <w:r w:rsidRPr="00C54843">
        <w:rPr>
          <w:rFonts w:ascii="Times New Roman" w:hAnsi="Times New Roman"/>
          <w:sz w:val="24"/>
          <w:szCs w:val="24"/>
        </w:rPr>
        <w:tab/>
      </w:r>
    </w:p>
    <w:p w:rsidR="002E24FA" w:rsidRDefault="002E24FA" w:rsidP="002E24FA">
      <w:pPr>
        <w:pStyle w:val="NoSpacing0"/>
      </w:pPr>
    </w:p>
    <w:p w:rsidR="002E24FA" w:rsidRDefault="002E24FA" w:rsidP="00EC0FDF">
      <w:pPr>
        <w:pStyle w:val="NoSpacing0"/>
        <w:spacing w:line="480" w:lineRule="auto"/>
        <w:jc w:val="center"/>
        <w:rPr>
          <w:rFonts w:ascii="Times New Roman" w:hAnsi="Times New Roman"/>
          <w:b/>
          <w:sz w:val="24"/>
          <w:szCs w:val="24"/>
        </w:rPr>
      </w:pPr>
    </w:p>
    <w:p w:rsidR="002E24FA" w:rsidRDefault="002E24FA" w:rsidP="00EC0FDF">
      <w:pPr>
        <w:pStyle w:val="NoSpacing0"/>
        <w:spacing w:line="480" w:lineRule="auto"/>
        <w:jc w:val="center"/>
        <w:rPr>
          <w:rFonts w:ascii="Times New Roman" w:hAnsi="Times New Roman"/>
          <w:b/>
          <w:sz w:val="24"/>
          <w:szCs w:val="24"/>
        </w:rPr>
      </w:pPr>
    </w:p>
    <w:p w:rsidR="002E24FA" w:rsidRDefault="002E24FA" w:rsidP="00EC0FDF">
      <w:pPr>
        <w:pStyle w:val="NoSpacing0"/>
        <w:spacing w:line="480" w:lineRule="auto"/>
        <w:jc w:val="center"/>
        <w:rPr>
          <w:rFonts w:ascii="Times New Roman" w:hAnsi="Times New Roman"/>
          <w:b/>
          <w:sz w:val="24"/>
          <w:szCs w:val="24"/>
        </w:rPr>
      </w:pPr>
    </w:p>
    <w:p w:rsidR="002E24FA" w:rsidRDefault="002E24FA" w:rsidP="00EC0FDF">
      <w:pPr>
        <w:pStyle w:val="NoSpacing0"/>
        <w:spacing w:line="480" w:lineRule="auto"/>
        <w:jc w:val="center"/>
        <w:rPr>
          <w:rFonts w:ascii="Times New Roman" w:hAnsi="Times New Roman"/>
          <w:b/>
          <w:sz w:val="24"/>
          <w:szCs w:val="24"/>
        </w:rPr>
      </w:pPr>
    </w:p>
    <w:p w:rsidR="002E24FA" w:rsidRDefault="002E24FA" w:rsidP="00EC0FDF">
      <w:pPr>
        <w:pStyle w:val="NoSpacing0"/>
        <w:spacing w:line="480" w:lineRule="auto"/>
        <w:jc w:val="center"/>
        <w:rPr>
          <w:rFonts w:ascii="Times New Roman" w:hAnsi="Times New Roman"/>
          <w:b/>
          <w:sz w:val="24"/>
          <w:szCs w:val="24"/>
        </w:rPr>
      </w:pPr>
    </w:p>
    <w:p w:rsidR="002E24FA" w:rsidRDefault="002E24FA" w:rsidP="00EC0FDF">
      <w:pPr>
        <w:pStyle w:val="NoSpacing0"/>
        <w:spacing w:line="480" w:lineRule="auto"/>
        <w:jc w:val="center"/>
        <w:rPr>
          <w:rFonts w:ascii="Times New Roman" w:hAnsi="Times New Roman"/>
          <w:b/>
          <w:sz w:val="24"/>
          <w:szCs w:val="24"/>
        </w:rPr>
      </w:pPr>
    </w:p>
    <w:p w:rsidR="002E24FA" w:rsidRDefault="002E24FA" w:rsidP="00EC0FDF">
      <w:pPr>
        <w:pStyle w:val="NoSpacing0"/>
        <w:spacing w:line="480" w:lineRule="auto"/>
        <w:jc w:val="center"/>
        <w:rPr>
          <w:rFonts w:ascii="Times New Roman" w:hAnsi="Times New Roman"/>
          <w:b/>
          <w:sz w:val="24"/>
          <w:szCs w:val="24"/>
        </w:rPr>
      </w:pPr>
    </w:p>
    <w:p w:rsidR="002E24FA" w:rsidRDefault="002E24FA" w:rsidP="00EC0FDF">
      <w:pPr>
        <w:pStyle w:val="NoSpacing0"/>
        <w:spacing w:line="480" w:lineRule="auto"/>
        <w:jc w:val="center"/>
        <w:rPr>
          <w:rFonts w:ascii="Times New Roman" w:hAnsi="Times New Roman"/>
          <w:b/>
          <w:sz w:val="24"/>
          <w:szCs w:val="24"/>
        </w:rPr>
      </w:pPr>
    </w:p>
    <w:p w:rsidR="002E24FA" w:rsidRDefault="002E24FA" w:rsidP="00EC0FDF">
      <w:pPr>
        <w:pStyle w:val="NoSpacing0"/>
        <w:spacing w:line="480" w:lineRule="auto"/>
        <w:jc w:val="center"/>
        <w:rPr>
          <w:rFonts w:ascii="Times New Roman" w:hAnsi="Times New Roman"/>
          <w:b/>
          <w:sz w:val="24"/>
          <w:szCs w:val="24"/>
        </w:rPr>
      </w:pPr>
    </w:p>
    <w:p w:rsidR="002E24FA" w:rsidRDefault="002E24FA" w:rsidP="00EC0FDF">
      <w:pPr>
        <w:pStyle w:val="NoSpacing0"/>
        <w:spacing w:line="480" w:lineRule="auto"/>
        <w:jc w:val="center"/>
        <w:rPr>
          <w:rFonts w:ascii="Times New Roman" w:hAnsi="Times New Roman"/>
          <w:b/>
          <w:sz w:val="24"/>
          <w:szCs w:val="24"/>
        </w:rPr>
      </w:pPr>
    </w:p>
    <w:p w:rsidR="002E24FA" w:rsidRDefault="002E24FA" w:rsidP="00EC0FDF">
      <w:pPr>
        <w:pStyle w:val="NoSpacing0"/>
        <w:spacing w:line="480" w:lineRule="auto"/>
        <w:jc w:val="center"/>
        <w:rPr>
          <w:rFonts w:ascii="Times New Roman" w:hAnsi="Times New Roman"/>
          <w:b/>
          <w:sz w:val="24"/>
          <w:szCs w:val="24"/>
        </w:rPr>
      </w:pPr>
    </w:p>
    <w:p w:rsidR="002E24FA" w:rsidRDefault="002E24FA" w:rsidP="00EC0FDF">
      <w:pPr>
        <w:pStyle w:val="NoSpacing0"/>
        <w:spacing w:line="480" w:lineRule="auto"/>
        <w:jc w:val="center"/>
        <w:rPr>
          <w:rFonts w:ascii="Times New Roman" w:hAnsi="Times New Roman"/>
          <w:b/>
          <w:sz w:val="24"/>
          <w:szCs w:val="24"/>
        </w:rPr>
      </w:pPr>
    </w:p>
    <w:p w:rsidR="002E24FA" w:rsidRDefault="002E24FA" w:rsidP="00EC0FDF">
      <w:pPr>
        <w:pStyle w:val="NoSpacing0"/>
        <w:spacing w:line="480" w:lineRule="auto"/>
        <w:jc w:val="center"/>
        <w:rPr>
          <w:rFonts w:ascii="Times New Roman" w:hAnsi="Times New Roman"/>
          <w:b/>
          <w:sz w:val="24"/>
          <w:szCs w:val="24"/>
        </w:rPr>
      </w:pPr>
    </w:p>
    <w:p w:rsidR="002E24FA" w:rsidRDefault="002E24FA" w:rsidP="00EC0FDF">
      <w:pPr>
        <w:pStyle w:val="NoSpacing0"/>
        <w:spacing w:line="480" w:lineRule="auto"/>
        <w:jc w:val="center"/>
        <w:rPr>
          <w:rFonts w:ascii="Times New Roman" w:hAnsi="Times New Roman"/>
          <w:b/>
          <w:sz w:val="24"/>
          <w:szCs w:val="24"/>
        </w:rPr>
      </w:pPr>
    </w:p>
    <w:p w:rsidR="002E24FA" w:rsidRDefault="002E24FA" w:rsidP="00EC0FDF">
      <w:pPr>
        <w:pStyle w:val="NoSpacing0"/>
        <w:spacing w:line="480" w:lineRule="auto"/>
        <w:jc w:val="center"/>
        <w:rPr>
          <w:rFonts w:ascii="Times New Roman" w:hAnsi="Times New Roman"/>
          <w:b/>
          <w:sz w:val="24"/>
          <w:szCs w:val="24"/>
        </w:rPr>
      </w:pPr>
    </w:p>
    <w:p w:rsidR="002E24FA" w:rsidRDefault="002E24FA" w:rsidP="00EC0FDF">
      <w:pPr>
        <w:pStyle w:val="NoSpacing0"/>
        <w:spacing w:line="480" w:lineRule="auto"/>
        <w:jc w:val="center"/>
        <w:rPr>
          <w:rFonts w:ascii="Times New Roman" w:hAnsi="Times New Roman"/>
          <w:b/>
          <w:sz w:val="24"/>
          <w:szCs w:val="24"/>
        </w:rPr>
      </w:pPr>
    </w:p>
    <w:p w:rsidR="000C4A16" w:rsidRPr="00DC6C94" w:rsidRDefault="000C4A16" w:rsidP="00EC0FDF">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lastRenderedPageBreak/>
        <w:t>CHAPTER ONE</w:t>
      </w:r>
    </w:p>
    <w:p w:rsidR="000C4A16" w:rsidRPr="00DC6C94" w:rsidRDefault="000C4A16" w:rsidP="00EC0FDF">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t>INTRODUCTION</w:t>
      </w:r>
    </w:p>
    <w:p w:rsidR="000C4A16" w:rsidRPr="00DC6C94" w:rsidRDefault="00EC0FDF"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1.1</w:t>
      </w:r>
      <w:r w:rsidRPr="00DC6C94">
        <w:rPr>
          <w:rFonts w:ascii="Times New Roman" w:hAnsi="Times New Roman"/>
          <w:b/>
          <w:sz w:val="24"/>
          <w:szCs w:val="24"/>
        </w:rPr>
        <w:tab/>
      </w:r>
      <w:r w:rsidR="000C4A16" w:rsidRPr="00DC6C94">
        <w:rPr>
          <w:rFonts w:ascii="Times New Roman" w:hAnsi="Times New Roman"/>
          <w:b/>
          <w:sz w:val="24"/>
          <w:szCs w:val="24"/>
        </w:rPr>
        <w:t>Background of the study</w:t>
      </w:r>
    </w:p>
    <w:p w:rsidR="00EC0FDF" w:rsidRPr="00DC6C94" w:rsidRDefault="000C4A16"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Quarrying and crushing are a global phenomenon and have caused widespread concern throughout the world, including developed countries (Awaila and Ezeigbo, 2012). It is associated with dust particles which constitute one of the most invasive and potentially irritating air pollutants. Atmospheric dust occurs in various forms including as fugitive dust from excavation, from road hauls and stone blasting or from point sources such as drilling, crushing and screening. Dust reduces visibility which poses potent threat to both human health and the environment (</w:t>
      </w:r>
      <w:proofErr w:type="spellStart"/>
      <w:r w:rsidRPr="00DC6C94">
        <w:rPr>
          <w:rFonts w:ascii="Times New Roman" w:hAnsi="Times New Roman"/>
          <w:sz w:val="24"/>
          <w:szCs w:val="24"/>
        </w:rPr>
        <w:t>Plumlee</w:t>
      </w:r>
      <w:proofErr w:type="spellEnd"/>
      <w:r w:rsidRPr="00DC6C94">
        <w:rPr>
          <w:rFonts w:ascii="Times New Roman" w:hAnsi="Times New Roman"/>
          <w:sz w:val="24"/>
          <w:szCs w:val="24"/>
        </w:rPr>
        <w:t xml:space="preserve">, 2004; </w:t>
      </w:r>
      <w:proofErr w:type="spellStart"/>
      <w:r w:rsidRPr="00DC6C94">
        <w:rPr>
          <w:rFonts w:ascii="Times New Roman" w:hAnsi="Times New Roman"/>
          <w:sz w:val="24"/>
          <w:szCs w:val="24"/>
        </w:rPr>
        <w:t>Sudhere</w:t>
      </w:r>
      <w:proofErr w:type="spellEnd"/>
      <w:r w:rsidRPr="00DC6C94">
        <w:rPr>
          <w:rFonts w:ascii="Times New Roman" w:hAnsi="Times New Roman"/>
          <w:sz w:val="24"/>
          <w:szCs w:val="24"/>
        </w:rPr>
        <w:t xml:space="preserve"> </w:t>
      </w:r>
      <w:r w:rsidRPr="00DC6C94">
        <w:rPr>
          <w:rFonts w:ascii="Times New Roman" w:hAnsi="Times New Roman"/>
          <w:i/>
          <w:sz w:val="24"/>
          <w:szCs w:val="24"/>
        </w:rPr>
        <w:t>et al.,</w:t>
      </w:r>
      <w:r w:rsidRPr="00DC6C94">
        <w:rPr>
          <w:rFonts w:ascii="Times New Roman" w:hAnsi="Times New Roman"/>
          <w:sz w:val="24"/>
          <w:szCs w:val="24"/>
        </w:rPr>
        <w:t xml:space="preserve"> 2012).Solid materials in the form of smoke, dust and water vapor generated during quarrying operations are usually suspended over a long period in the air. Moreover, particulate matters in the air are capable of being transported from the point of generation to areas far removed. Once particles of varying chemical composition are inhaled, they lodge in human lungs; thereby causing lungs impairments and respiratory problems (Last, 1998; Dockery &amp; Pope, 1994). According to Deborah (1996) and National Industrial Sand Association (1997), dust generated from granite quarrying contains 71 percent silica and inhaling such a dust results in silicosis which is capable of disabling an exposed person and subsequently leads to death. Due to natural weathering and erosion of rocks and anthropogenic activities, the concentration of some trace metals such as </w:t>
      </w:r>
      <w:proofErr w:type="spellStart"/>
      <w:r w:rsidRPr="00DC6C94">
        <w:rPr>
          <w:rFonts w:ascii="Times New Roman" w:hAnsi="Times New Roman"/>
          <w:sz w:val="24"/>
          <w:szCs w:val="24"/>
        </w:rPr>
        <w:t>As</w:t>
      </w:r>
      <w:proofErr w:type="spellEnd"/>
      <w:r w:rsidRPr="00DC6C94">
        <w:rPr>
          <w:rFonts w:ascii="Times New Roman" w:hAnsi="Times New Roman"/>
          <w:sz w:val="24"/>
          <w:szCs w:val="24"/>
        </w:rPr>
        <w:t xml:space="preserve">, Cr, Cd, Cu, Ni, Pb, Zn, Co and Mo are often enriched in sediments relative to Upper Continental Crust (Glasby </w:t>
      </w:r>
      <w:r w:rsidRPr="00DC6C94">
        <w:rPr>
          <w:rFonts w:ascii="Times New Roman" w:hAnsi="Times New Roman"/>
          <w:i/>
          <w:sz w:val="24"/>
          <w:szCs w:val="24"/>
        </w:rPr>
        <w:t>et al.,</w:t>
      </w:r>
      <w:r w:rsidRPr="00DC6C94">
        <w:rPr>
          <w:rFonts w:ascii="Times New Roman" w:hAnsi="Times New Roman"/>
          <w:sz w:val="24"/>
          <w:szCs w:val="24"/>
        </w:rPr>
        <w:t xml:space="preserve"> 2004; Shazili </w:t>
      </w:r>
      <w:r w:rsidRPr="00DC6C94">
        <w:rPr>
          <w:rFonts w:ascii="Times New Roman" w:hAnsi="Times New Roman"/>
          <w:i/>
          <w:sz w:val="24"/>
          <w:szCs w:val="24"/>
        </w:rPr>
        <w:t xml:space="preserve">et al., </w:t>
      </w:r>
      <w:r w:rsidRPr="00DC6C94">
        <w:rPr>
          <w:rFonts w:ascii="Times New Roman" w:hAnsi="Times New Roman"/>
          <w:sz w:val="24"/>
          <w:szCs w:val="24"/>
        </w:rPr>
        <w:t xml:space="preserve">2006; Varol, 2011). These enriched trace metals may become potential source of pollution (Islam </w:t>
      </w:r>
      <w:r w:rsidRPr="00DC6C94">
        <w:rPr>
          <w:rFonts w:ascii="Times New Roman" w:hAnsi="Times New Roman"/>
          <w:i/>
          <w:sz w:val="24"/>
          <w:szCs w:val="24"/>
        </w:rPr>
        <w:t>et al.,</w:t>
      </w:r>
      <w:r w:rsidR="00EC0FDF" w:rsidRPr="00DC6C94">
        <w:rPr>
          <w:rFonts w:ascii="Times New Roman" w:hAnsi="Times New Roman"/>
          <w:sz w:val="24"/>
          <w:szCs w:val="24"/>
        </w:rPr>
        <w:t xml:space="preserve"> 2015). </w:t>
      </w:r>
    </w:p>
    <w:p w:rsidR="000C4A16" w:rsidRPr="00DC6C94" w:rsidRDefault="000C4A16"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lastRenderedPageBreak/>
        <w:t xml:space="preserve">Ankley et al. (1992) pointed out that heavy metals accumulate in sediments through complex physical and chemical adsorption mechanisms depending on the nature of the sediment matrix and the properties of adsorbed compounds. The level of concentration of potentially toxic elements in this media and hence the level of contamination of the environmental media is not known, as well as the implication to human health. Neither are these sites monitored given that the extent and the degree of heavy metal contamination around mines may vary depending on the geochemical characteristics and mineralization (Lee </w:t>
      </w:r>
      <w:r w:rsidRPr="00DC6C94">
        <w:rPr>
          <w:rFonts w:ascii="Times New Roman" w:hAnsi="Times New Roman"/>
          <w:i/>
          <w:sz w:val="24"/>
          <w:szCs w:val="24"/>
        </w:rPr>
        <w:t>et al.,</w:t>
      </w:r>
      <w:r w:rsidRPr="00DC6C94">
        <w:rPr>
          <w:rFonts w:ascii="Times New Roman" w:hAnsi="Times New Roman"/>
          <w:sz w:val="24"/>
          <w:szCs w:val="24"/>
        </w:rPr>
        <w:t xml:space="preserve"> 2009). Exploration of rocks is largely as a results of mechanized, artisanal and organized mining activities using technology that are either low or high either by manual digging and the use of excavators for near subsurface mining. Due to economic reasons, mining has been suspended or many of the mines have been abandoned or closed without following best practice of environmental remediation, restoration and monitoring of the sites. Consequent upon these accumulative nature, the concentration of heavy metals in quarry dust are significantly important in order to carry out quality assessment of quarry dusts. This study was carried out to determine the impacts of quarry dust on the immediate environment. The heavy metal profile was also used to assess the risk to human health.</w:t>
      </w:r>
    </w:p>
    <w:p w:rsidR="000C4A16" w:rsidRPr="00DC6C94" w:rsidRDefault="000C4A16"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1.2</w:t>
      </w:r>
      <w:r w:rsidR="00EC0FDF" w:rsidRPr="00DC6C94">
        <w:rPr>
          <w:rFonts w:ascii="Times New Roman" w:hAnsi="Times New Roman"/>
          <w:b/>
          <w:sz w:val="24"/>
          <w:szCs w:val="24"/>
        </w:rPr>
        <w:tab/>
      </w:r>
      <w:r w:rsidRPr="00DC6C94">
        <w:rPr>
          <w:rFonts w:ascii="Times New Roman" w:hAnsi="Times New Roman"/>
          <w:b/>
          <w:sz w:val="24"/>
          <w:szCs w:val="24"/>
        </w:rPr>
        <w:t xml:space="preserve">Aim of the Study </w:t>
      </w:r>
    </w:p>
    <w:p w:rsidR="000C4A16" w:rsidRPr="00DC6C94" w:rsidRDefault="000C4A16"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The aim of this project is focus on chemical and trace elemental composition of quarry dust and its health implication.</w:t>
      </w:r>
    </w:p>
    <w:p w:rsidR="000C4A16" w:rsidRPr="00DC6C94" w:rsidRDefault="000C4A16"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1.3</w:t>
      </w:r>
      <w:r w:rsidRPr="00DC6C94">
        <w:rPr>
          <w:rFonts w:ascii="Times New Roman" w:hAnsi="Times New Roman"/>
          <w:b/>
          <w:sz w:val="24"/>
          <w:szCs w:val="24"/>
        </w:rPr>
        <w:tab/>
        <w:t>Objective of the Study</w:t>
      </w:r>
    </w:p>
    <w:p w:rsidR="000C4A16" w:rsidRPr="00DC6C94" w:rsidRDefault="000C4A16"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The objective of this study includes:</w:t>
      </w:r>
    </w:p>
    <w:p w:rsidR="000C4A16" w:rsidRPr="00DC6C94" w:rsidRDefault="000C4A16" w:rsidP="00EC0FDF">
      <w:pPr>
        <w:pStyle w:val="NoSpacing0"/>
        <w:spacing w:line="480" w:lineRule="auto"/>
        <w:ind w:firstLine="720"/>
        <w:jc w:val="both"/>
        <w:rPr>
          <w:rFonts w:ascii="Times New Roman" w:hAnsi="Times New Roman"/>
          <w:sz w:val="24"/>
          <w:szCs w:val="24"/>
        </w:rPr>
      </w:pPr>
      <w:proofErr w:type="gramStart"/>
      <w:r w:rsidRPr="00DC6C94">
        <w:rPr>
          <w:rFonts w:ascii="Times New Roman" w:hAnsi="Times New Roman"/>
          <w:sz w:val="24"/>
          <w:szCs w:val="24"/>
        </w:rPr>
        <w:t>i</w:t>
      </w:r>
      <w:proofErr w:type="gramEnd"/>
      <w:r w:rsidRPr="00DC6C94">
        <w:rPr>
          <w:rFonts w:ascii="Times New Roman" w:hAnsi="Times New Roman"/>
          <w:sz w:val="24"/>
          <w:szCs w:val="24"/>
        </w:rPr>
        <w:t>.</w:t>
      </w:r>
      <w:r w:rsidRPr="00DC6C94">
        <w:rPr>
          <w:rFonts w:ascii="Times New Roman" w:hAnsi="Times New Roman"/>
          <w:sz w:val="24"/>
          <w:szCs w:val="24"/>
        </w:rPr>
        <w:tab/>
        <w:t xml:space="preserve">to determine the chemical composition of quarry dust. </w:t>
      </w:r>
    </w:p>
    <w:p w:rsidR="000C4A16" w:rsidRPr="00DC6C94" w:rsidRDefault="000C4A16" w:rsidP="00EC0FDF">
      <w:pPr>
        <w:pStyle w:val="NoSpacing0"/>
        <w:spacing w:line="480" w:lineRule="auto"/>
        <w:ind w:left="1440" w:hanging="720"/>
        <w:jc w:val="both"/>
        <w:rPr>
          <w:rFonts w:ascii="Times New Roman" w:hAnsi="Times New Roman"/>
          <w:sz w:val="24"/>
          <w:szCs w:val="24"/>
        </w:rPr>
      </w:pPr>
      <w:r w:rsidRPr="00DC6C94">
        <w:rPr>
          <w:rFonts w:ascii="Times New Roman" w:hAnsi="Times New Roman"/>
          <w:sz w:val="24"/>
          <w:szCs w:val="24"/>
        </w:rPr>
        <w:lastRenderedPageBreak/>
        <w:t>ii.</w:t>
      </w:r>
      <w:r w:rsidRPr="00DC6C94">
        <w:rPr>
          <w:rFonts w:ascii="Times New Roman" w:hAnsi="Times New Roman"/>
          <w:sz w:val="24"/>
          <w:szCs w:val="24"/>
        </w:rPr>
        <w:tab/>
        <w:t xml:space="preserve">to determine the trace elemental constituents of quarry dust and its health implications </w:t>
      </w:r>
    </w:p>
    <w:p w:rsidR="000C4A16" w:rsidRPr="00DC6C94" w:rsidRDefault="000C4A16" w:rsidP="00EC0FDF">
      <w:pPr>
        <w:pStyle w:val="NoSpacing0"/>
        <w:spacing w:line="480" w:lineRule="auto"/>
        <w:ind w:firstLine="720"/>
        <w:jc w:val="both"/>
        <w:rPr>
          <w:rFonts w:ascii="Times New Roman" w:hAnsi="Times New Roman"/>
          <w:sz w:val="24"/>
          <w:szCs w:val="24"/>
        </w:rPr>
      </w:pPr>
      <w:r w:rsidRPr="00DC6C94">
        <w:rPr>
          <w:rFonts w:ascii="Times New Roman" w:hAnsi="Times New Roman"/>
          <w:sz w:val="24"/>
          <w:szCs w:val="24"/>
        </w:rPr>
        <w:t>iii.</w:t>
      </w:r>
      <w:r w:rsidRPr="00DC6C94">
        <w:rPr>
          <w:rFonts w:ascii="Times New Roman" w:hAnsi="Times New Roman"/>
          <w:sz w:val="24"/>
          <w:szCs w:val="24"/>
        </w:rPr>
        <w:tab/>
        <w:t>to compare with standard parameters.</w:t>
      </w:r>
    </w:p>
    <w:p w:rsidR="00EC0FDF" w:rsidRPr="00DC6C94" w:rsidRDefault="00EC0FDF" w:rsidP="00EC0FDF">
      <w:pPr>
        <w:pStyle w:val="NoSpacing0"/>
        <w:spacing w:line="480" w:lineRule="auto"/>
        <w:jc w:val="both"/>
        <w:rPr>
          <w:rFonts w:ascii="Times New Roman" w:hAnsi="Times New Roman"/>
          <w:sz w:val="24"/>
          <w:szCs w:val="24"/>
        </w:rPr>
      </w:pPr>
    </w:p>
    <w:p w:rsidR="000C4A16" w:rsidRPr="00DC6C94" w:rsidRDefault="000C4A16"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1.4</w:t>
      </w:r>
      <w:r w:rsidRPr="00DC6C94">
        <w:rPr>
          <w:rFonts w:ascii="Times New Roman" w:hAnsi="Times New Roman"/>
          <w:b/>
          <w:sz w:val="24"/>
          <w:szCs w:val="24"/>
        </w:rPr>
        <w:tab/>
        <w:t>Problem statement</w:t>
      </w:r>
    </w:p>
    <w:p w:rsidR="000C4A16" w:rsidRPr="00DC6C94" w:rsidRDefault="000C4A16"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 It has been established that particulate concentration constitute hazards to humans that either work at quarry sites or live in proximity to quarry sites are exposed to respiratory and other disease caused by exposure to particulate matter. </w:t>
      </w:r>
    </w:p>
    <w:p w:rsidR="000C4A16" w:rsidRPr="00DC6C94" w:rsidRDefault="000C4A16"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1.5</w:t>
      </w:r>
      <w:r w:rsidRPr="00DC6C94">
        <w:rPr>
          <w:rFonts w:ascii="Times New Roman" w:hAnsi="Times New Roman"/>
          <w:b/>
          <w:sz w:val="24"/>
          <w:szCs w:val="24"/>
        </w:rPr>
        <w:tab/>
        <w:t>Justification of the Study</w:t>
      </w:r>
    </w:p>
    <w:p w:rsidR="000C4A16" w:rsidRPr="00DC6C94" w:rsidRDefault="000C4A16"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This research work is therefore aimed at determining the chemical and trace elemental composition of the dust particulates from Kam quarry with particular re</w:t>
      </w:r>
      <w:r w:rsidR="00EC0FDF" w:rsidRPr="00DC6C94">
        <w:rPr>
          <w:rFonts w:ascii="Times New Roman" w:hAnsi="Times New Roman"/>
          <w:sz w:val="24"/>
          <w:szCs w:val="24"/>
        </w:rPr>
        <w:t xml:space="preserve">ference to determination of the </w:t>
      </w:r>
      <w:r w:rsidRPr="00DC6C94">
        <w:rPr>
          <w:rFonts w:ascii="Times New Roman" w:hAnsi="Times New Roman"/>
          <w:sz w:val="24"/>
          <w:szCs w:val="24"/>
        </w:rPr>
        <w:t xml:space="preserve">potentially harmful elements in the dust and their possible health implications. </w:t>
      </w:r>
    </w:p>
    <w:p w:rsidR="000C4A16" w:rsidRPr="00DC6C94" w:rsidRDefault="000C4A16"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1.6</w:t>
      </w:r>
      <w:r w:rsidRPr="00DC6C94">
        <w:rPr>
          <w:rFonts w:ascii="Times New Roman" w:hAnsi="Times New Roman"/>
          <w:b/>
          <w:sz w:val="24"/>
          <w:szCs w:val="24"/>
        </w:rPr>
        <w:tab/>
        <w:t>Scope of the Study</w:t>
      </w:r>
    </w:p>
    <w:p w:rsidR="000C4A16" w:rsidRPr="00DC6C94" w:rsidRDefault="000C4A16"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The scope of this project will be restricted to collection of quarry dust from </w:t>
      </w:r>
      <w:proofErr w:type="spellStart"/>
      <w:r w:rsidRPr="00DC6C94">
        <w:rPr>
          <w:rFonts w:ascii="Times New Roman" w:hAnsi="Times New Roman"/>
          <w:sz w:val="24"/>
          <w:szCs w:val="24"/>
        </w:rPr>
        <w:t>Kam</w:t>
      </w:r>
      <w:proofErr w:type="spellEnd"/>
      <w:r w:rsidRPr="00DC6C94">
        <w:rPr>
          <w:rFonts w:ascii="Times New Roman" w:hAnsi="Times New Roman"/>
          <w:sz w:val="24"/>
          <w:szCs w:val="24"/>
        </w:rPr>
        <w:t xml:space="preserve"> quarry, </w:t>
      </w:r>
      <w:proofErr w:type="spellStart"/>
      <w:r w:rsidRPr="00DC6C94">
        <w:rPr>
          <w:rFonts w:ascii="Times New Roman" w:hAnsi="Times New Roman"/>
          <w:sz w:val="24"/>
          <w:szCs w:val="24"/>
        </w:rPr>
        <w:t>Kwara</w:t>
      </w:r>
      <w:proofErr w:type="spellEnd"/>
      <w:r w:rsidRPr="00DC6C94">
        <w:rPr>
          <w:rFonts w:ascii="Times New Roman" w:hAnsi="Times New Roman"/>
          <w:sz w:val="24"/>
          <w:szCs w:val="24"/>
        </w:rPr>
        <w:t xml:space="preserve"> State. The project is limited to field work and laboratory analysis. The global positioning system will be used to take the coordinate.</w:t>
      </w:r>
    </w:p>
    <w:p w:rsidR="00EC0FDF" w:rsidRPr="00DC6C94" w:rsidRDefault="00EC0FDF" w:rsidP="00EC0FDF">
      <w:pPr>
        <w:pStyle w:val="NoSpacing0"/>
        <w:spacing w:line="480" w:lineRule="auto"/>
        <w:jc w:val="both"/>
        <w:rPr>
          <w:rFonts w:ascii="Times New Roman" w:hAnsi="Times New Roman"/>
          <w:sz w:val="24"/>
          <w:szCs w:val="24"/>
        </w:rPr>
      </w:pPr>
    </w:p>
    <w:p w:rsidR="00EC0FDF" w:rsidRPr="00DC6C94" w:rsidRDefault="00EC0FDF" w:rsidP="00EC0FDF">
      <w:pPr>
        <w:pStyle w:val="NoSpacing0"/>
        <w:spacing w:line="480" w:lineRule="auto"/>
        <w:jc w:val="both"/>
        <w:rPr>
          <w:rFonts w:ascii="Times New Roman" w:hAnsi="Times New Roman"/>
          <w:sz w:val="24"/>
          <w:szCs w:val="24"/>
        </w:rPr>
      </w:pPr>
    </w:p>
    <w:p w:rsidR="00EC0FDF" w:rsidRPr="00DC6C94" w:rsidRDefault="00EC0FDF" w:rsidP="00EC0FDF">
      <w:pPr>
        <w:pStyle w:val="NoSpacing0"/>
        <w:spacing w:line="480" w:lineRule="auto"/>
        <w:jc w:val="both"/>
        <w:rPr>
          <w:rFonts w:ascii="Times New Roman" w:hAnsi="Times New Roman"/>
          <w:sz w:val="24"/>
          <w:szCs w:val="24"/>
        </w:rPr>
      </w:pPr>
    </w:p>
    <w:p w:rsidR="00EC0FDF" w:rsidRPr="00DC6C94" w:rsidRDefault="00EC0FDF" w:rsidP="00EC0FDF">
      <w:pPr>
        <w:pStyle w:val="NoSpacing0"/>
        <w:spacing w:line="480" w:lineRule="auto"/>
        <w:jc w:val="both"/>
        <w:rPr>
          <w:rFonts w:ascii="Times New Roman" w:hAnsi="Times New Roman"/>
          <w:sz w:val="24"/>
          <w:szCs w:val="24"/>
        </w:rPr>
      </w:pPr>
    </w:p>
    <w:p w:rsidR="00EC0FDF" w:rsidRPr="00DC6C94" w:rsidRDefault="00EC0FDF" w:rsidP="00EC0FDF">
      <w:pPr>
        <w:pStyle w:val="NoSpacing0"/>
        <w:spacing w:line="480" w:lineRule="auto"/>
        <w:jc w:val="both"/>
        <w:rPr>
          <w:rFonts w:ascii="Times New Roman" w:hAnsi="Times New Roman"/>
          <w:sz w:val="24"/>
          <w:szCs w:val="24"/>
        </w:rPr>
      </w:pPr>
    </w:p>
    <w:p w:rsidR="00EC0FDF" w:rsidRPr="00DC6C94" w:rsidRDefault="00EC0FDF" w:rsidP="00EC0FDF">
      <w:pPr>
        <w:pStyle w:val="NoSpacing0"/>
        <w:spacing w:line="480" w:lineRule="auto"/>
        <w:jc w:val="both"/>
        <w:rPr>
          <w:rFonts w:ascii="Times New Roman" w:hAnsi="Times New Roman"/>
          <w:sz w:val="24"/>
          <w:szCs w:val="24"/>
        </w:rPr>
      </w:pPr>
    </w:p>
    <w:p w:rsidR="00EC0FDF" w:rsidRPr="00DC6C94" w:rsidRDefault="00EC0FDF" w:rsidP="00EC0FDF">
      <w:pPr>
        <w:pStyle w:val="NoSpacing0"/>
        <w:spacing w:line="480" w:lineRule="auto"/>
        <w:jc w:val="both"/>
        <w:rPr>
          <w:rFonts w:ascii="Times New Roman" w:hAnsi="Times New Roman"/>
          <w:sz w:val="24"/>
          <w:szCs w:val="24"/>
        </w:rPr>
      </w:pPr>
    </w:p>
    <w:p w:rsidR="00EC0FDF" w:rsidRPr="00DC6C94" w:rsidRDefault="00EC0FDF" w:rsidP="00EC0FDF">
      <w:pPr>
        <w:pStyle w:val="NoSpacing0"/>
        <w:spacing w:line="480" w:lineRule="auto"/>
        <w:jc w:val="both"/>
        <w:rPr>
          <w:rFonts w:ascii="Times New Roman" w:hAnsi="Times New Roman"/>
          <w:sz w:val="24"/>
          <w:szCs w:val="24"/>
        </w:rPr>
      </w:pPr>
    </w:p>
    <w:p w:rsidR="00EC0FDF" w:rsidRPr="00DC6C94" w:rsidRDefault="00EC0FDF" w:rsidP="00EC0FDF">
      <w:pPr>
        <w:pStyle w:val="NoSpacing0"/>
        <w:spacing w:line="480" w:lineRule="auto"/>
        <w:jc w:val="both"/>
        <w:rPr>
          <w:rFonts w:ascii="Times New Roman" w:hAnsi="Times New Roman"/>
          <w:sz w:val="24"/>
          <w:szCs w:val="24"/>
        </w:rPr>
      </w:pPr>
    </w:p>
    <w:p w:rsidR="00EC0FDF" w:rsidRPr="00DC6C94" w:rsidRDefault="00EC0FDF" w:rsidP="00EC0FDF">
      <w:pPr>
        <w:pStyle w:val="NoSpacing0"/>
        <w:spacing w:line="480" w:lineRule="auto"/>
        <w:jc w:val="both"/>
        <w:rPr>
          <w:rFonts w:ascii="Times New Roman" w:hAnsi="Times New Roman"/>
          <w:sz w:val="24"/>
          <w:szCs w:val="24"/>
        </w:rPr>
      </w:pPr>
    </w:p>
    <w:p w:rsidR="00EC0FDF" w:rsidRPr="00DC6C94" w:rsidRDefault="00EC0FDF" w:rsidP="00EC0FDF">
      <w:pPr>
        <w:pStyle w:val="NoSpacing0"/>
        <w:spacing w:line="480" w:lineRule="auto"/>
        <w:jc w:val="both"/>
        <w:rPr>
          <w:rFonts w:ascii="Times New Roman" w:hAnsi="Times New Roman"/>
          <w:sz w:val="24"/>
          <w:szCs w:val="24"/>
        </w:rPr>
      </w:pPr>
    </w:p>
    <w:p w:rsidR="00DE6904" w:rsidRPr="00DC6C94" w:rsidRDefault="00DE6904" w:rsidP="00EC0FDF">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t>CHAPTER TWO</w:t>
      </w:r>
    </w:p>
    <w:p w:rsidR="000C4A16" w:rsidRPr="00DC6C94" w:rsidRDefault="00DE6904" w:rsidP="00EC0FDF">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t>LITERATURE REVIEW</w:t>
      </w:r>
    </w:p>
    <w:p w:rsidR="00DE6904" w:rsidRPr="00DC6C94" w:rsidRDefault="00DE6904"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2.1</w:t>
      </w:r>
      <w:r w:rsidR="00EC0FDF" w:rsidRPr="00DC6C94">
        <w:rPr>
          <w:rFonts w:ascii="Times New Roman" w:hAnsi="Times New Roman"/>
          <w:b/>
          <w:sz w:val="24"/>
          <w:szCs w:val="24"/>
        </w:rPr>
        <w:tab/>
      </w:r>
      <w:r w:rsidRPr="00DC6C94">
        <w:rPr>
          <w:rFonts w:ascii="Times New Roman" w:hAnsi="Times New Roman"/>
          <w:b/>
          <w:sz w:val="24"/>
          <w:szCs w:val="24"/>
        </w:rPr>
        <w:t>Review of previous studies</w:t>
      </w:r>
    </w:p>
    <w:p w:rsidR="00DE6904" w:rsidRPr="00DC6C94" w:rsidRDefault="00DE6904"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Several researchers has reported the effect of quarry dust in Nigeria. Among these authors is </w:t>
      </w:r>
      <w:proofErr w:type="spellStart"/>
      <w:r w:rsidRPr="00DC6C94">
        <w:rPr>
          <w:rFonts w:ascii="Times New Roman" w:hAnsi="Times New Roman"/>
          <w:sz w:val="24"/>
          <w:szCs w:val="24"/>
        </w:rPr>
        <w:t>Oguntoke</w:t>
      </w:r>
      <w:proofErr w:type="spellEnd"/>
      <w:r w:rsidRPr="00DC6C94">
        <w:rPr>
          <w:rFonts w:ascii="Times New Roman" w:hAnsi="Times New Roman"/>
          <w:sz w:val="24"/>
          <w:szCs w:val="24"/>
        </w:rPr>
        <w:t xml:space="preserve"> et al. (2009) reported that there are various air pollutants, the emission of particulates is quite outstanding from quarries which have both micro and regional effect. Air pollution and ground vibration arising from blasting, crushing and emission of noxious gasses have negative impacts on human health and well-being. </w:t>
      </w:r>
      <w:r w:rsidR="00B81201" w:rsidRPr="00DC6C94">
        <w:rPr>
          <w:rFonts w:ascii="Times New Roman" w:hAnsi="Times New Roman"/>
          <w:sz w:val="24"/>
          <w:szCs w:val="24"/>
        </w:rPr>
        <w:t xml:space="preserve">According to </w:t>
      </w:r>
      <w:proofErr w:type="spellStart"/>
      <w:r w:rsidR="00B81201" w:rsidRPr="00DC6C94">
        <w:rPr>
          <w:rFonts w:ascii="Times New Roman" w:hAnsi="Times New Roman"/>
          <w:sz w:val="24"/>
          <w:szCs w:val="24"/>
        </w:rPr>
        <w:t>Adeyanju</w:t>
      </w:r>
      <w:proofErr w:type="spellEnd"/>
      <w:r w:rsidR="00B81201" w:rsidRPr="00DC6C94">
        <w:rPr>
          <w:rFonts w:ascii="Times New Roman" w:hAnsi="Times New Roman"/>
          <w:sz w:val="24"/>
          <w:szCs w:val="24"/>
        </w:rPr>
        <w:t xml:space="preserve"> and </w:t>
      </w:r>
      <w:proofErr w:type="spellStart"/>
      <w:r w:rsidR="00B81201" w:rsidRPr="00DC6C94">
        <w:rPr>
          <w:rFonts w:ascii="Times New Roman" w:hAnsi="Times New Roman"/>
          <w:sz w:val="24"/>
          <w:szCs w:val="24"/>
        </w:rPr>
        <w:t>Manohar</w:t>
      </w:r>
      <w:proofErr w:type="spellEnd"/>
      <w:r w:rsidR="00B81201" w:rsidRPr="00DC6C94">
        <w:rPr>
          <w:rFonts w:ascii="Times New Roman" w:hAnsi="Times New Roman"/>
          <w:sz w:val="24"/>
          <w:szCs w:val="24"/>
        </w:rPr>
        <w:t xml:space="preserve"> (2017) different air pollutants are associated with health effects and they are stated as follows; nitrogen oxides (NO</w:t>
      </w:r>
      <w:r w:rsidR="00B81201" w:rsidRPr="00DC6C94">
        <w:rPr>
          <w:rFonts w:ascii="Times New Roman" w:hAnsi="Times New Roman"/>
          <w:sz w:val="24"/>
          <w:szCs w:val="24"/>
          <w:vertAlign w:val="subscript"/>
        </w:rPr>
        <w:t>2</w:t>
      </w:r>
      <w:r w:rsidR="00B81201" w:rsidRPr="00DC6C94">
        <w:rPr>
          <w:rFonts w:ascii="Times New Roman" w:hAnsi="Times New Roman"/>
          <w:sz w:val="24"/>
          <w:szCs w:val="24"/>
        </w:rPr>
        <w:t xml:space="preserve"> ) linked with lung irritation, respiratory illness, premature death, carbon monoxide (CO) associated with headaches and reduces mental alertness, particulate matters and </w:t>
      </w:r>
      <w:proofErr w:type="spellStart"/>
      <w:r w:rsidR="00B81201" w:rsidRPr="00DC6C94">
        <w:rPr>
          <w:rFonts w:ascii="Times New Roman" w:hAnsi="Times New Roman"/>
          <w:sz w:val="24"/>
          <w:szCs w:val="24"/>
        </w:rPr>
        <w:t>sulphur</w:t>
      </w:r>
      <w:proofErr w:type="spellEnd"/>
      <w:r w:rsidR="00B81201" w:rsidRPr="00DC6C94">
        <w:rPr>
          <w:rFonts w:ascii="Times New Roman" w:hAnsi="Times New Roman"/>
          <w:sz w:val="24"/>
          <w:szCs w:val="24"/>
        </w:rPr>
        <w:t xml:space="preserve"> dioxide related with increase in existing heart disease, breathing difficulties and respiratory illness</w:t>
      </w:r>
      <w:r w:rsidRPr="00DC6C94">
        <w:rPr>
          <w:rFonts w:ascii="Times New Roman" w:hAnsi="Times New Roman"/>
          <w:sz w:val="24"/>
          <w:szCs w:val="24"/>
        </w:rPr>
        <w:t>.</w:t>
      </w:r>
    </w:p>
    <w:p w:rsidR="00B81201" w:rsidRPr="00DC6C94" w:rsidRDefault="00DE6904" w:rsidP="00EC0FDF">
      <w:pPr>
        <w:pStyle w:val="NoSpacing0"/>
        <w:spacing w:line="480" w:lineRule="auto"/>
        <w:jc w:val="both"/>
        <w:rPr>
          <w:rFonts w:ascii="Times New Roman" w:hAnsi="Times New Roman"/>
          <w:sz w:val="24"/>
          <w:szCs w:val="24"/>
        </w:rPr>
      </w:pPr>
      <w:proofErr w:type="spellStart"/>
      <w:r w:rsidRPr="00DC6C94">
        <w:rPr>
          <w:rFonts w:ascii="Times New Roman" w:hAnsi="Times New Roman"/>
          <w:sz w:val="24"/>
          <w:szCs w:val="24"/>
        </w:rPr>
        <w:t>Daspan</w:t>
      </w:r>
      <w:proofErr w:type="spellEnd"/>
      <w:r w:rsidRPr="00DC6C94">
        <w:rPr>
          <w:rFonts w:ascii="Times New Roman" w:hAnsi="Times New Roman"/>
          <w:sz w:val="24"/>
          <w:szCs w:val="24"/>
        </w:rPr>
        <w:t xml:space="preserve"> et al. (2018) reiterate the release of trace elements in high concentration by quarries can enrich their concentration in the environment thereby polluting the air, soil and both surface and ground water which variably affects human, animal and plant lives through food chain which may cause diseases and eventual death of man.</w:t>
      </w:r>
      <w:r w:rsidR="00EC0FDF" w:rsidRPr="00DC6C94">
        <w:rPr>
          <w:rFonts w:ascii="Times New Roman" w:hAnsi="Times New Roman"/>
          <w:sz w:val="24"/>
          <w:szCs w:val="24"/>
        </w:rPr>
        <w:t xml:space="preserve"> </w:t>
      </w:r>
      <w:proofErr w:type="spellStart"/>
      <w:r w:rsidR="00B81201" w:rsidRPr="00DC6C94">
        <w:rPr>
          <w:rFonts w:ascii="Times New Roman" w:hAnsi="Times New Roman"/>
          <w:sz w:val="24"/>
          <w:szCs w:val="24"/>
        </w:rPr>
        <w:t>Infantes</w:t>
      </w:r>
      <w:proofErr w:type="spellEnd"/>
      <w:r w:rsidR="00B81201" w:rsidRPr="00DC6C94">
        <w:rPr>
          <w:rFonts w:ascii="Times New Roman" w:hAnsi="Times New Roman"/>
          <w:sz w:val="24"/>
          <w:szCs w:val="24"/>
        </w:rPr>
        <w:t xml:space="preserve"> et al. (2020)</w:t>
      </w:r>
      <w:r w:rsidR="000C4A16" w:rsidRPr="00DC6C94">
        <w:rPr>
          <w:rFonts w:ascii="Times New Roman" w:hAnsi="Times New Roman"/>
          <w:sz w:val="24"/>
          <w:szCs w:val="24"/>
        </w:rPr>
        <w:t xml:space="preserve"> opined that when dust from quarrying operations is uncontrolled and allowed to enter the atmosphere, it can cause a variety of unpleasant environmental problems which may include wear and tear on machines, decreased visibility, an increase in the risk of accidents, and pulmonary damage from breathing in minerals </w:t>
      </w:r>
      <w:r w:rsidR="000C4A16" w:rsidRPr="00DC6C94">
        <w:rPr>
          <w:rFonts w:ascii="Times New Roman" w:hAnsi="Times New Roman"/>
          <w:sz w:val="24"/>
          <w:szCs w:val="24"/>
        </w:rPr>
        <w:lastRenderedPageBreak/>
        <w:t>like silica, asbestos, and coal dust.</w:t>
      </w:r>
      <w:r w:rsidR="00EC0FDF" w:rsidRPr="00DC6C94">
        <w:rPr>
          <w:rFonts w:ascii="Times New Roman" w:hAnsi="Times New Roman"/>
          <w:sz w:val="24"/>
          <w:szCs w:val="24"/>
        </w:rPr>
        <w:t xml:space="preserve"> </w:t>
      </w:r>
      <w:r w:rsidR="00B81201" w:rsidRPr="00DC6C94">
        <w:rPr>
          <w:rFonts w:ascii="Times New Roman" w:hAnsi="Times New Roman"/>
          <w:sz w:val="24"/>
          <w:szCs w:val="24"/>
        </w:rPr>
        <w:t>WHO (2024) estimates, ischemic heart disease and stroke accounted for about 37% of premature deaths linked to outdoor air pollution. From the statistical report of WHO in 2019, 18% of chronic obstructive pulmonary disease 23% of acute lower respiratory infections linked to deaths of human beings respectively, and respiratory tract cancer accounted for 11% of deaths.</w:t>
      </w:r>
    </w:p>
    <w:p w:rsidR="00AB1C5E" w:rsidRPr="00DC6C94" w:rsidRDefault="00EC0FDF"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2.2</w:t>
      </w:r>
      <w:r w:rsidRPr="00DC6C94">
        <w:rPr>
          <w:rFonts w:ascii="Times New Roman" w:hAnsi="Times New Roman"/>
          <w:b/>
          <w:sz w:val="24"/>
          <w:szCs w:val="24"/>
        </w:rPr>
        <w:tab/>
      </w:r>
      <w:r w:rsidR="00AB1C5E" w:rsidRPr="00DC6C94">
        <w:rPr>
          <w:rFonts w:ascii="Times New Roman" w:hAnsi="Times New Roman"/>
          <w:b/>
          <w:sz w:val="24"/>
          <w:szCs w:val="24"/>
        </w:rPr>
        <w:t>Geology of Nigeria</w:t>
      </w:r>
    </w:p>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Nigeria is classify into three rocks which are basement rock, younger granite, sedimentary rock. (Fig 2.1). It forms the southern part of the trans Saharan mobile belt east of the east Africa </w:t>
      </w:r>
      <w:proofErr w:type="spellStart"/>
      <w:r w:rsidRPr="00DC6C94">
        <w:rPr>
          <w:rFonts w:ascii="Times New Roman" w:hAnsi="Times New Roman"/>
          <w:sz w:val="24"/>
          <w:szCs w:val="24"/>
        </w:rPr>
        <w:t>Craton</w:t>
      </w:r>
      <w:proofErr w:type="spellEnd"/>
      <w:r w:rsidRPr="00DC6C94">
        <w:rPr>
          <w:rFonts w:ascii="Times New Roman" w:hAnsi="Times New Roman"/>
          <w:sz w:val="24"/>
          <w:szCs w:val="24"/>
        </w:rPr>
        <w:t xml:space="preserve"> and North East of Congo </w:t>
      </w:r>
      <w:proofErr w:type="spellStart"/>
      <w:r w:rsidRPr="00DC6C94">
        <w:rPr>
          <w:rFonts w:ascii="Times New Roman" w:hAnsi="Times New Roman"/>
          <w:sz w:val="24"/>
          <w:szCs w:val="24"/>
        </w:rPr>
        <w:t>Craton</w:t>
      </w:r>
      <w:proofErr w:type="spellEnd"/>
      <w:r w:rsidRPr="00DC6C94">
        <w:rPr>
          <w:rFonts w:ascii="Times New Roman" w:hAnsi="Times New Roman"/>
          <w:sz w:val="24"/>
          <w:szCs w:val="24"/>
        </w:rPr>
        <w:t xml:space="preserve"> (</w:t>
      </w:r>
      <w:proofErr w:type="spellStart"/>
      <w:r w:rsidRPr="00DC6C94">
        <w:rPr>
          <w:rFonts w:ascii="Times New Roman" w:hAnsi="Times New Roman"/>
          <w:sz w:val="24"/>
          <w:szCs w:val="24"/>
        </w:rPr>
        <w:t>Caby</w:t>
      </w:r>
      <w:proofErr w:type="spellEnd"/>
      <w:r w:rsidRPr="00DC6C94">
        <w:rPr>
          <w:rFonts w:ascii="Times New Roman" w:hAnsi="Times New Roman"/>
          <w:sz w:val="24"/>
          <w:szCs w:val="24"/>
        </w:rPr>
        <w:t xml:space="preserve">, 1989) and also explained to be the </w:t>
      </w:r>
      <w:proofErr w:type="spellStart"/>
      <w:r w:rsidRPr="00DC6C94">
        <w:rPr>
          <w:rFonts w:ascii="Times New Roman" w:hAnsi="Times New Roman"/>
          <w:sz w:val="24"/>
          <w:szCs w:val="24"/>
        </w:rPr>
        <w:t>Tuareg</w:t>
      </w:r>
      <w:proofErr w:type="spellEnd"/>
      <w:r w:rsidRPr="00DC6C94">
        <w:rPr>
          <w:rFonts w:ascii="Times New Roman" w:hAnsi="Times New Roman"/>
          <w:sz w:val="24"/>
          <w:szCs w:val="24"/>
        </w:rPr>
        <w:t xml:space="preserve"> shielding (Black, 1980). This basement complex comprises Archean and Proterozoic rock which is noted to be the result of the three major organ cycle of deformation, metamorphism and remobilization and basement reactivation corresponding to their radiometric ages by Librarian (2700 + 200ma) Eburnean (ca 2000Ma). Pan African (600Ma) which resulted from plate coil is ion between the passive continental margin of the West Africa Carton and the active continental margin (Grant and Dada, 1970).</w:t>
      </w:r>
      <w:r w:rsidR="00EC0FDF" w:rsidRPr="00DC6C94">
        <w:rPr>
          <w:rFonts w:ascii="Times New Roman" w:hAnsi="Times New Roman"/>
          <w:sz w:val="24"/>
          <w:szCs w:val="24"/>
        </w:rPr>
        <w:t xml:space="preserve"> </w:t>
      </w:r>
      <w:r w:rsidRPr="00DC6C94">
        <w:rPr>
          <w:rFonts w:ascii="Times New Roman" w:hAnsi="Times New Roman"/>
          <w:sz w:val="24"/>
          <w:szCs w:val="24"/>
        </w:rPr>
        <w:t xml:space="preserve">Nigeria is underlain by seven major sedimentary Basin (from the oldest) the </w:t>
      </w:r>
      <w:proofErr w:type="spellStart"/>
      <w:r w:rsidRPr="00DC6C94">
        <w:rPr>
          <w:rFonts w:ascii="Times New Roman" w:hAnsi="Times New Roman"/>
          <w:sz w:val="24"/>
          <w:szCs w:val="24"/>
        </w:rPr>
        <w:t>Calabar</w:t>
      </w:r>
      <w:proofErr w:type="spellEnd"/>
      <w:r w:rsidRPr="00DC6C94">
        <w:rPr>
          <w:rFonts w:ascii="Times New Roman" w:hAnsi="Times New Roman"/>
          <w:sz w:val="24"/>
          <w:szCs w:val="24"/>
        </w:rPr>
        <w:t xml:space="preserve"> flank, the Benue trough, the Chad, </w:t>
      </w:r>
      <w:proofErr w:type="spellStart"/>
      <w:r w:rsidRPr="00DC6C94">
        <w:rPr>
          <w:rFonts w:ascii="Times New Roman" w:hAnsi="Times New Roman"/>
          <w:sz w:val="24"/>
          <w:szCs w:val="24"/>
        </w:rPr>
        <w:t>Lullemenden</w:t>
      </w:r>
      <w:proofErr w:type="spellEnd"/>
      <w:r w:rsidRPr="00DC6C94">
        <w:rPr>
          <w:rFonts w:ascii="Times New Roman" w:hAnsi="Times New Roman"/>
          <w:sz w:val="24"/>
          <w:szCs w:val="24"/>
        </w:rPr>
        <w:t xml:space="preserve"> (</w:t>
      </w:r>
      <w:proofErr w:type="spellStart"/>
      <w:r w:rsidRPr="00DC6C94">
        <w:rPr>
          <w:rFonts w:ascii="Times New Roman" w:hAnsi="Times New Roman"/>
          <w:sz w:val="24"/>
          <w:szCs w:val="24"/>
        </w:rPr>
        <w:t>Sokoto</w:t>
      </w:r>
      <w:proofErr w:type="spellEnd"/>
      <w:r w:rsidRPr="00DC6C94">
        <w:rPr>
          <w:rFonts w:ascii="Times New Roman" w:hAnsi="Times New Roman"/>
          <w:sz w:val="24"/>
          <w:szCs w:val="24"/>
        </w:rPr>
        <w:t xml:space="preserve">), </w:t>
      </w:r>
      <w:proofErr w:type="spellStart"/>
      <w:r w:rsidRPr="00DC6C94">
        <w:rPr>
          <w:rFonts w:ascii="Times New Roman" w:hAnsi="Times New Roman"/>
          <w:sz w:val="24"/>
          <w:szCs w:val="24"/>
        </w:rPr>
        <w:t>Dahomey</w:t>
      </w:r>
      <w:proofErr w:type="spellEnd"/>
      <w:r w:rsidRPr="00DC6C94">
        <w:rPr>
          <w:rFonts w:ascii="Times New Roman" w:hAnsi="Times New Roman"/>
          <w:sz w:val="24"/>
          <w:szCs w:val="24"/>
        </w:rPr>
        <w:t xml:space="preserve"> and Niger Delta. Sedimentary succession in this area is of middle Mesozoic to Paleozoic age. Older sedimentary deposit was not preserved, probably because during the Paleozoic (</w:t>
      </w:r>
      <w:proofErr w:type="spellStart"/>
      <w:r w:rsidRPr="00DC6C94">
        <w:rPr>
          <w:rFonts w:ascii="Times New Roman" w:hAnsi="Times New Roman"/>
          <w:sz w:val="24"/>
          <w:szCs w:val="24"/>
        </w:rPr>
        <w:t>Oyawoye</w:t>
      </w:r>
      <w:proofErr w:type="spellEnd"/>
      <w:r w:rsidRPr="00DC6C94">
        <w:rPr>
          <w:rFonts w:ascii="Times New Roman" w:hAnsi="Times New Roman"/>
          <w:sz w:val="24"/>
          <w:szCs w:val="24"/>
        </w:rPr>
        <w:t>, 1959).</w:t>
      </w:r>
      <w:r w:rsidR="00EC0FDF" w:rsidRPr="00DC6C94">
        <w:rPr>
          <w:rFonts w:ascii="Times New Roman" w:hAnsi="Times New Roman"/>
          <w:sz w:val="24"/>
          <w:szCs w:val="24"/>
        </w:rPr>
        <w:t xml:space="preserve"> </w:t>
      </w:r>
      <w:r w:rsidRPr="00DC6C94">
        <w:rPr>
          <w:rFonts w:ascii="Times New Roman" w:hAnsi="Times New Roman"/>
          <w:sz w:val="24"/>
          <w:szCs w:val="24"/>
        </w:rPr>
        <w:t xml:space="preserve">Nigeria younger Granite were formed from </w:t>
      </w:r>
      <w:proofErr w:type="spellStart"/>
      <w:r w:rsidRPr="00DC6C94">
        <w:rPr>
          <w:rFonts w:ascii="Times New Roman" w:hAnsi="Times New Roman"/>
          <w:sz w:val="24"/>
          <w:szCs w:val="24"/>
        </w:rPr>
        <w:t>peralkaline</w:t>
      </w:r>
      <w:proofErr w:type="spellEnd"/>
      <w:r w:rsidRPr="00DC6C94">
        <w:rPr>
          <w:rFonts w:ascii="Times New Roman" w:hAnsi="Times New Roman"/>
          <w:sz w:val="24"/>
          <w:szCs w:val="24"/>
        </w:rPr>
        <w:t xml:space="preserve"> melt by fusion of local basement rocks.it is also suggested that the associated metal aluminous trend is caused simply by more complete melting and that </w:t>
      </w:r>
      <w:proofErr w:type="spellStart"/>
      <w:r w:rsidRPr="00DC6C94">
        <w:rPr>
          <w:rFonts w:ascii="Times New Roman" w:hAnsi="Times New Roman"/>
          <w:sz w:val="24"/>
          <w:szCs w:val="24"/>
        </w:rPr>
        <w:t>peraluminous</w:t>
      </w:r>
      <w:proofErr w:type="spellEnd"/>
      <w:r w:rsidRPr="00DC6C94">
        <w:rPr>
          <w:rFonts w:ascii="Times New Roman" w:hAnsi="Times New Roman"/>
          <w:sz w:val="24"/>
          <w:szCs w:val="24"/>
        </w:rPr>
        <w:t xml:space="preserve"> granite developed during subsequence cooling. When feldspar normative composition of younger granite is plotted in the quartz saturated, ternary feldspar </w:t>
      </w:r>
      <w:r w:rsidRPr="00DC6C94">
        <w:rPr>
          <w:rFonts w:ascii="Times New Roman" w:hAnsi="Times New Roman"/>
          <w:sz w:val="24"/>
          <w:szCs w:val="24"/>
        </w:rPr>
        <w:lastRenderedPageBreak/>
        <w:t xml:space="preserve">system, they support a cyclic event of fusion and cooling to account for the variation in the rock type (James and </w:t>
      </w:r>
      <w:proofErr w:type="spellStart"/>
      <w:r w:rsidRPr="00DC6C94">
        <w:rPr>
          <w:rFonts w:ascii="Times New Roman" w:hAnsi="Times New Roman"/>
          <w:sz w:val="24"/>
          <w:szCs w:val="24"/>
        </w:rPr>
        <w:t>Hanulton</w:t>
      </w:r>
      <w:proofErr w:type="spellEnd"/>
      <w:r w:rsidRPr="00DC6C94">
        <w:rPr>
          <w:rFonts w:ascii="Times New Roman" w:hAnsi="Times New Roman"/>
          <w:sz w:val="24"/>
          <w:szCs w:val="24"/>
        </w:rPr>
        <w:t>, 1969).</w:t>
      </w:r>
    </w:p>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noProof/>
          <w:sz w:val="24"/>
          <w:szCs w:val="24"/>
          <w:lang w:val="en-GB" w:eastAsia="en-GB"/>
        </w:rPr>
        <w:drawing>
          <wp:anchor distT="0" distB="0" distL="114300" distR="114300" simplePos="0" relativeHeight="251659264" behindDoc="0" locked="0" layoutInCell="1" allowOverlap="1" wp14:anchorId="3A8A3026" wp14:editId="6265E8C3">
            <wp:simplePos x="0" y="0"/>
            <wp:positionH relativeFrom="margin">
              <wp:posOffset>431165</wp:posOffset>
            </wp:positionH>
            <wp:positionV relativeFrom="paragraph">
              <wp:posOffset>19050</wp:posOffset>
            </wp:positionV>
            <wp:extent cx="5758180" cy="62007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180" cy="620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1C5E" w:rsidRPr="00DC6C94" w:rsidRDefault="00AB1C5E" w:rsidP="00EC0FDF">
      <w:pPr>
        <w:pStyle w:val="NoSpacing0"/>
        <w:spacing w:line="480" w:lineRule="auto"/>
        <w:jc w:val="both"/>
        <w:rPr>
          <w:rFonts w:ascii="Times New Roman" w:hAnsi="Times New Roman"/>
          <w:sz w:val="24"/>
          <w:szCs w:val="24"/>
        </w:rPr>
      </w:pPr>
    </w:p>
    <w:p w:rsidR="00AB1C5E" w:rsidRPr="00DC6C94" w:rsidRDefault="00AB1C5E" w:rsidP="00EC0FDF">
      <w:pPr>
        <w:pStyle w:val="NoSpacing0"/>
        <w:spacing w:line="480" w:lineRule="auto"/>
        <w:jc w:val="both"/>
        <w:rPr>
          <w:rFonts w:ascii="Times New Roman" w:hAnsi="Times New Roman"/>
          <w:sz w:val="24"/>
          <w:szCs w:val="24"/>
        </w:rPr>
      </w:pPr>
    </w:p>
    <w:p w:rsidR="00AB1C5E" w:rsidRPr="00DC6C94" w:rsidRDefault="00AB1C5E" w:rsidP="00EC0FDF">
      <w:pPr>
        <w:pStyle w:val="NoSpacing0"/>
        <w:spacing w:line="480" w:lineRule="auto"/>
        <w:jc w:val="both"/>
        <w:rPr>
          <w:rFonts w:ascii="Times New Roman" w:hAnsi="Times New Roman"/>
          <w:b/>
          <w:sz w:val="24"/>
          <w:szCs w:val="24"/>
        </w:rPr>
      </w:pPr>
    </w:p>
    <w:p w:rsidR="00AB1C5E" w:rsidRPr="00DC6C94" w:rsidRDefault="00AB1C5E" w:rsidP="00EC0FDF">
      <w:pPr>
        <w:pStyle w:val="NoSpacing0"/>
        <w:spacing w:line="480" w:lineRule="auto"/>
        <w:jc w:val="both"/>
        <w:rPr>
          <w:rFonts w:ascii="Times New Roman" w:hAnsi="Times New Roman"/>
          <w:b/>
          <w:sz w:val="24"/>
          <w:szCs w:val="24"/>
        </w:rPr>
      </w:pPr>
    </w:p>
    <w:p w:rsidR="00AB1C5E" w:rsidRPr="00DC6C94" w:rsidRDefault="00AB1C5E" w:rsidP="00EC0FDF">
      <w:pPr>
        <w:pStyle w:val="NoSpacing0"/>
        <w:spacing w:line="480" w:lineRule="auto"/>
        <w:jc w:val="both"/>
        <w:rPr>
          <w:rFonts w:ascii="Times New Roman" w:hAnsi="Times New Roman"/>
          <w:b/>
          <w:sz w:val="24"/>
          <w:szCs w:val="24"/>
        </w:rPr>
      </w:pPr>
    </w:p>
    <w:p w:rsidR="00AB1C5E" w:rsidRPr="00DC6C94" w:rsidRDefault="00AB1C5E" w:rsidP="00EC0FDF">
      <w:pPr>
        <w:pStyle w:val="NoSpacing0"/>
        <w:spacing w:line="480" w:lineRule="auto"/>
        <w:jc w:val="both"/>
        <w:rPr>
          <w:rFonts w:ascii="Times New Roman" w:hAnsi="Times New Roman"/>
          <w:b/>
          <w:sz w:val="24"/>
          <w:szCs w:val="24"/>
        </w:rPr>
      </w:pPr>
    </w:p>
    <w:p w:rsidR="00AB1C5E" w:rsidRPr="00DC6C94" w:rsidRDefault="00AB1C5E" w:rsidP="00EC0FDF">
      <w:pPr>
        <w:pStyle w:val="NoSpacing0"/>
        <w:spacing w:line="480" w:lineRule="auto"/>
        <w:jc w:val="both"/>
        <w:rPr>
          <w:rFonts w:ascii="Times New Roman" w:hAnsi="Times New Roman"/>
          <w:b/>
          <w:sz w:val="24"/>
          <w:szCs w:val="24"/>
        </w:rPr>
      </w:pPr>
    </w:p>
    <w:p w:rsidR="00AB1C5E" w:rsidRPr="00DC6C94" w:rsidRDefault="00AB1C5E" w:rsidP="00EC0FDF">
      <w:pPr>
        <w:pStyle w:val="NoSpacing0"/>
        <w:spacing w:line="480" w:lineRule="auto"/>
        <w:jc w:val="both"/>
        <w:rPr>
          <w:rFonts w:ascii="Times New Roman" w:hAnsi="Times New Roman"/>
          <w:b/>
          <w:sz w:val="24"/>
          <w:szCs w:val="24"/>
        </w:rPr>
      </w:pPr>
    </w:p>
    <w:p w:rsidR="00AB1C5E" w:rsidRPr="00DC6C94" w:rsidRDefault="00AB1C5E" w:rsidP="00EC0FDF">
      <w:pPr>
        <w:pStyle w:val="NoSpacing0"/>
        <w:spacing w:line="480" w:lineRule="auto"/>
        <w:jc w:val="both"/>
        <w:rPr>
          <w:rFonts w:ascii="Times New Roman" w:hAnsi="Times New Roman"/>
          <w:b/>
          <w:sz w:val="24"/>
          <w:szCs w:val="24"/>
        </w:rPr>
      </w:pPr>
    </w:p>
    <w:p w:rsidR="00AB1C5E" w:rsidRPr="00DC6C94" w:rsidRDefault="00AB1C5E" w:rsidP="00EC0FDF">
      <w:pPr>
        <w:pStyle w:val="NoSpacing0"/>
        <w:spacing w:line="480" w:lineRule="auto"/>
        <w:jc w:val="both"/>
        <w:rPr>
          <w:rFonts w:ascii="Times New Roman" w:hAnsi="Times New Roman"/>
          <w:b/>
          <w:sz w:val="24"/>
          <w:szCs w:val="24"/>
        </w:rPr>
      </w:pPr>
    </w:p>
    <w:p w:rsidR="00AB1C5E" w:rsidRPr="00DC6C94" w:rsidRDefault="00AB1C5E" w:rsidP="00EC0FDF">
      <w:pPr>
        <w:pStyle w:val="NoSpacing0"/>
        <w:spacing w:line="480" w:lineRule="auto"/>
        <w:jc w:val="both"/>
        <w:rPr>
          <w:rFonts w:ascii="Times New Roman" w:hAnsi="Times New Roman"/>
          <w:sz w:val="24"/>
          <w:szCs w:val="24"/>
        </w:rPr>
      </w:pPr>
    </w:p>
    <w:p w:rsidR="00AB1C5E" w:rsidRPr="00DC6C94" w:rsidRDefault="00AB1C5E" w:rsidP="00EC0FDF">
      <w:pPr>
        <w:pStyle w:val="NoSpacing0"/>
        <w:spacing w:line="480" w:lineRule="auto"/>
        <w:jc w:val="both"/>
        <w:rPr>
          <w:rFonts w:ascii="Times New Roman" w:hAnsi="Times New Roman"/>
          <w:sz w:val="24"/>
          <w:szCs w:val="24"/>
        </w:rPr>
      </w:pPr>
    </w:p>
    <w:p w:rsidR="00AB1C5E" w:rsidRPr="00DC6C94" w:rsidRDefault="00AB1C5E" w:rsidP="00EC0FDF">
      <w:pPr>
        <w:pStyle w:val="NoSpacing0"/>
        <w:spacing w:line="480" w:lineRule="auto"/>
        <w:jc w:val="both"/>
        <w:rPr>
          <w:rFonts w:ascii="Times New Roman" w:hAnsi="Times New Roman"/>
          <w:sz w:val="24"/>
          <w:szCs w:val="24"/>
        </w:rPr>
      </w:pPr>
    </w:p>
    <w:p w:rsidR="00AB1C5E" w:rsidRPr="00DC6C94" w:rsidRDefault="00AB1C5E" w:rsidP="00EC0FDF">
      <w:pPr>
        <w:pStyle w:val="NoSpacing0"/>
        <w:spacing w:line="480" w:lineRule="auto"/>
        <w:jc w:val="both"/>
        <w:rPr>
          <w:rFonts w:ascii="Times New Roman" w:hAnsi="Times New Roman"/>
          <w:sz w:val="24"/>
          <w:szCs w:val="24"/>
        </w:rPr>
      </w:pPr>
    </w:p>
    <w:p w:rsidR="00EC0FDF" w:rsidRPr="00DC6C94" w:rsidRDefault="00EC0FDF" w:rsidP="00EC0FDF">
      <w:pPr>
        <w:pStyle w:val="NoSpacing0"/>
        <w:spacing w:line="480" w:lineRule="auto"/>
        <w:jc w:val="both"/>
        <w:rPr>
          <w:rFonts w:ascii="Times New Roman" w:hAnsi="Times New Roman"/>
          <w:sz w:val="24"/>
          <w:szCs w:val="24"/>
        </w:rPr>
      </w:pPr>
    </w:p>
    <w:p w:rsidR="00EC0FDF" w:rsidRPr="00DC6C94" w:rsidRDefault="00EC0FDF" w:rsidP="00EC0FDF">
      <w:pPr>
        <w:pStyle w:val="NoSpacing0"/>
        <w:spacing w:line="480" w:lineRule="auto"/>
        <w:jc w:val="both"/>
        <w:rPr>
          <w:rFonts w:ascii="Times New Roman" w:hAnsi="Times New Roman"/>
          <w:sz w:val="24"/>
          <w:szCs w:val="24"/>
        </w:rPr>
      </w:pPr>
    </w:p>
    <w:p w:rsidR="00EC0FDF" w:rsidRPr="00DC6C94" w:rsidRDefault="00EC0FDF" w:rsidP="00EC0FDF">
      <w:pPr>
        <w:pStyle w:val="NoSpacing0"/>
        <w:spacing w:line="480" w:lineRule="auto"/>
        <w:jc w:val="both"/>
        <w:rPr>
          <w:rFonts w:ascii="Times New Roman" w:hAnsi="Times New Roman"/>
          <w:sz w:val="24"/>
          <w:szCs w:val="24"/>
        </w:rPr>
      </w:pPr>
    </w:p>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Figure 2.1: Geological Map of Nigeria (Modified from Africa Atlases, 2007)</w:t>
      </w:r>
    </w:p>
    <w:p w:rsidR="00EC0FDF" w:rsidRPr="00DC6C94" w:rsidRDefault="00EC0FDF" w:rsidP="00EC0FDF">
      <w:pPr>
        <w:pStyle w:val="NoSpacing0"/>
        <w:spacing w:line="480" w:lineRule="auto"/>
        <w:jc w:val="both"/>
        <w:rPr>
          <w:rFonts w:ascii="Times New Roman" w:hAnsi="Times New Roman"/>
          <w:b/>
          <w:sz w:val="24"/>
          <w:szCs w:val="24"/>
        </w:rPr>
      </w:pPr>
    </w:p>
    <w:p w:rsidR="00EC0FDF" w:rsidRPr="00DC6C94" w:rsidRDefault="00EC0FDF" w:rsidP="00EC0FDF">
      <w:pPr>
        <w:pStyle w:val="NoSpacing0"/>
        <w:spacing w:line="480" w:lineRule="auto"/>
        <w:jc w:val="both"/>
        <w:rPr>
          <w:rFonts w:ascii="Times New Roman" w:hAnsi="Times New Roman"/>
          <w:b/>
          <w:sz w:val="24"/>
          <w:szCs w:val="24"/>
        </w:rPr>
      </w:pPr>
    </w:p>
    <w:p w:rsidR="00EC0FDF" w:rsidRPr="00DC6C94" w:rsidRDefault="00EC0FDF" w:rsidP="00EC0FDF">
      <w:pPr>
        <w:pStyle w:val="NoSpacing0"/>
        <w:spacing w:line="480" w:lineRule="auto"/>
        <w:jc w:val="both"/>
        <w:rPr>
          <w:rFonts w:ascii="Times New Roman" w:hAnsi="Times New Roman"/>
          <w:b/>
          <w:sz w:val="24"/>
          <w:szCs w:val="24"/>
        </w:rPr>
      </w:pPr>
    </w:p>
    <w:p w:rsidR="00EC0FDF" w:rsidRPr="00DC6C94" w:rsidRDefault="00EC0FDF" w:rsidP="00EC0FDF">
      <w:pPr>
        <w:pStyle w:val="NoSpacing0"/>
        <w:spacing w:line="480" w:lineRule="auto"/>
        <w:jc w:val="both"/>
        <w:rPr>
          <w:rFonts w:ascii="Times New Roman" w:hAnsi="Times New Roman"/>
          <w:b/>
          <w:sz w:val="24"/>
          <w:szCs w:val="24"/>
        </w:rPr>
      </w:pPr>
    </w:p>
    <w:p w:rsidR="00AB1C5E" w:rsidRPr="00DC6C94" w:rsidRDefault="00AB1C5E"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2.3</w:t>
      </w:r>
      <w:r w:rsidR="00EC0FDF" w:rsidRPr="00DC6C94">
        <w:rPr>
          <w:rFonts w:ascii="Times New Roman" w:hAnsi="Times New Roman"/>
          <w:b/>
          <w:sz w:val="24"/>
          <w:szCs w:val="24"/>
        </w:rPr>
        <w:tab/>
      </w:r>
      <w:r w:rsidRPr="00DC6C94">
        <w:rPr>
          <w:rFonts w:ascii="Times New Roman" w:hAnsi="Times New Roman"/>
          <w:b/>
          <w:sz w:val="24"/>
          <w:szCs w:val="24"/>
        </w:rPr>
        <w:t>Geology of the study Area</w:t>
      </w:r>
    </w:p>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The study area is located within latitude </w:t>
      </w:r>
      <w:r w:rsidRPr="00DC6C94">
        <w:rPr>
          <w:rFonts w:ascii="Times New Roman" w:hAnsi="Times New Roman"/>
          <w:sz w:val="24"/>
          <w:szCs w:val="24"/>
          <w:shd w:val="clear" w:color="auto" w:fill="FFFFFF"/>
        </w:rPr>
        <w:t xml:space="preserve">of N08°27’04.0” and E004°21’25.5” at elevation of 304m </w:t>
      </w:r>
      <w:r w:rsidRPr="00DC6C94">
        <w:rPr>
          <w:rFonts w:ascii="Times New Roman" w:hAnsi="Times New Roman"/>
          <w:sz w:val="24"/>
          <w:szCs w:val="24"/>
        </w:rPr>
        <w:t>(Fig. 2.2) for Kam quarry. Precambrian Basement complex of north central Nige</w:t>
      </w:r>
      <w:r w:rsidR="00EC0FDF" w:rsidRPr="00DC6C94">
        <w:rPr>
          <w:rFonts w:ascii="Times New Roman" w:hAnsi="Times New Roman"/>
          <w:sz w:val="24"/>
          <w:szCs w:val="24"/>
        </w:rPr>
        <w:t xml:space="preserve">ria and is underlain by rock of </w:t>
      </w:r>
      <w:r w:rsidRPr="00DC6C94">
        <w:rPr>
          <w:rFonts w:ascii="Times New Roman" w:hAnsi="Times New Roman"/>
          <w:sz w:val="24"/>
          <w:szCs w:val="24"/>
        </w:rPr>
        <w:t xml:space="preserve">metamorphic and igneous type (Figure 2.2). However, </w:t>
      </w:r>
      <w:proofErr w:type="spellStart"/>
      <w:r w:rsidRPr="00DC6C94">
        <w:rPr>
          <w:rFonts w:ascii="Times New Roman" w:hAnsi="Times New Roman"/>
          <w:sz w:val="24"/>
          <w:szCs w:val="24"/>
        </w:rPr>
        <w:t>migmatite</w:t>
      </w:r>
      <w:proofErr w:type="spellEnd"/>
      <w:r w:rsidRPr="00DC6C94">
        <w:rPr>
          <w:rFonts w:ascii="Times New Roman" w:hAnsi="Times New Roman"/>
          <w:sz w:val="24"/>
          <w:szCs w:val="24"/>
        </w:rPr>
        <w:t xml:space="preserve"> predominantly underlies the rocks in the area while other principal rocks include granites and gneisses which are emplaced by Precambrian time and have overtime subjected to tectonic activities characterized by large changes on temperature and resulting in folding and fractures such as joints, faults and fractures within the basement complex rock. (Ibrahim </w:t>
      </w:r>
      <w:r w:rsidRPr="00DC6C94">
        <w:rPr>
          <w:rFonts w:ascii="Times New Roman" w:hAnsi="Times New Roman"/>
          <w:i/>
          <w:sz w:val="24"/>
          <w:szCs w:val="24"/>
        </w:rPr>
        <w:t>et al.,</w:t>
      </w:r>
      <w:r w:rsidRPr="00DC6C94">
        <w:rPr>
          <w:rFonts w:ascii="Times New Roman" w:hAnsi="Times New Roman"/>
          <w:sz w:val="24"/>
          <w:szCs w:val="24"/>
        </w:rPr>
        <w:t xml:space="preserve"> 2012). The mineralogical composition in these rocks include quartz, feldspar, mica (muscovite and </w:t>
      </w:r>
      <w:proofErr w:type="spellStart"/>
      <w:r w:rsidRPr="00DC6C94">
        <w:rPr>
          <w:rFonts w:ascii="Times New Roman" w:hAnsi="Times New Roman"/>
          <w:sz w:val="24"/>
          <w:szCs w:val="24"/>
        </w:rPr>
        <w:t>biotite</w:t>
      </w:r>
      <w:proofErr w:type="spellEnd"/>
      <w:r w:rsidRPr="00DC6C94">
        <w:rPr>
          <w:rFonts w:ascii="Times New Roman" w:hAnsi="Times New Roman"/>
          <w:sz w:val="24"/>
          <w:szCs w:val="24"/>
        </w:rPr>
        <w:t>), and hornblende.</w:t>
      </w:r>
    </w:p>
    <w:p w:rsidR="00EC0FDF" w:rsidRPr="00DC6C94" w:rsidRDefault="00EC0FDF" w:rsidP="00EC0FDF">
      <w:pPr>
        <w:pStyle w:val="NoSpacing0"/>
        <w:spacing w:line="480" w:lineRule="auto"/>
        <w:jc w:val="both"/>
        <w:rPr>
          <w:rFonts w:ascii="Times New Roman" w:hAnsi="Times New Roman"/>
          <w:sz w:val="24"/>
          <w:szCs w:val="24"/>
        </w:rPr>
      </w:pPr>
    </w:p>
    <w:p w:rsidR="00EC0FDF" w:rsidRPr="00DC6C94" w:rsidRDefault="00EC0FDF" w:rsidP="00EC0FDF">
      <w:pPr>
        <w:pStyle w:val="NoSpacing0"/>
        <w:spacing w:line="480" w:lineRule="auto"/>
        <w:jc w:val="both"/>
        <w:rPr>
          <w:rFonts w:ascii="Times New Roman" w:hAnsi="Times New Roman"/>
          <w:sz w:val="24"/>
          <w:szCs w:val="24"/>
        </w:rPr>
      </w:pPr>
    </w:p>
    <w:p w:rsidR="00EC0FDF" w:rsidRPr="00DC6C94" w:rsidRDefault="00EC0FDF" w:rsidP="00EC0FDF">
      <w:pPr>
        <w:pStyle w:val="NoSpacing0"/>
        <w:spacing w:line="480" w:lineRule="auto"/>
        <w:jc w:val="both"/>
        <w:rPr>
          <w:rFonts w:ascii="Times New Roman" w:hAnsi="Times New Roman"/>
          <w:sz w:val="24"/>
          <w:szCs w:val="24"/>
        </w:rPr>
      </w:pPr>
    </w:p>
    <w:p w:rsidR="00EC0FDF" w:rsidRPr="00DC6C94" w:rsidRDefault="00EC0FDF" w:rsidP="00EC0FDF">
      <w:pPr>
        <w:pStyle w:val="NoSpacing0"/>
        <w:spacing w:line="480" w:lineRule="auto"/>
        <w:jc w:val="both"/>
        <w:rPr>
          <w:rFonts w:ascii="Times New Roman" w:hAnsi="Times New Roman"/>
          <w:sz w:val="24"/>
          <w:szCs w:val="24"/>
        </w:rPr>
      </w:pPr>
    </w:p>
    <w:p w:rsidR="00EC0FDF" w:rsidRPr="00DC6C94" w:rsidRDefault="00EC0FDF" w:rsidP="00EC0FDF">
      <w:pPr>
        <w:pStyle w:val="NoSpacing0"/>
        <w:spacing w:line="480" w:lineRule="auto"/>
        <w:jc w:val="both"/>
        <w:rPr>
          <w:rFonts w:ascii="Times New Roman" w:hAnsi="Times New Roman"/>
          <w:sz w:val="24"/>
          <w:szCs w:val="24"/>
        </w:rPr>
      </w:pPr>
    </w:p>
    <w:p w:rsidR="00EC0FDF" w:rsidRPr="00DC6C94" w:rsidRDefault="00EC0FDF" w:rsidP="00EC0FDF">
      <w:pPr>
        <w:pStyle w:val="NoSpacing0"/>
        <w:spacing w:line="480" w:lineRule="auto"/>
        <w:jc w:val="both"/>
        <w:rPr>
          <w:rFonts w:ascii="Times New Roman" w:hAnsi="Times New Roman"/>
          <w:sz w:val="24"/>
          <w:szCs w:val="24"/>
        </w:rPr>
      </w:pPr>
    </w:p>
    <w:p w:rsidR="00EC0FDF" w:rsidRPr="00DC6C94" w:rsidRDefault="00EC0FDF" w:rsidP="00EC0FDF">
      <w:pPr>
        <w:pStyle w:val="NoSpacing0"/>
        <w:spacing w:line="480" w:lineRule="auto"/>
        <w:jc w:val="both"/>
        <w:rPr>
          <w:rFonts w:ascii="Times New Roman" w:hAnsi="Times New Roman"/>
          <w:sz w:val="24"/>
          <w:szCs w:val="24"/>
        </w:rPr>
      </w:pPr>
    </w:p>
    <w:p w:rsidR="00EC0FDF" w:rsidRPr="00DC6C94" w:rsidRDefault="00EC0FDF" w:rsidP="00EC0FDF">
      <w:pPr>
        <w:pStyle w:val="NoSpacing0"/>
        <w:spacing w:line="480" w:lineRule="auto"/>
        <w:jc w:val="both"/>
        <w:rPr>
          <w:rFonts w:ascii="Times New Roman" w:hAnsi="Times New Roman"/>
          <w:sz w:val="24"/>
          <w:szCs w:val="24"/>
        </w:rPr>
      </w:pPr>
    </w:p>
    <w:p w:rsidR="00EC0FDF" w:rsidRPr="00DC6C94" w:rsidRDefault="00EC0FDF" w:rsidP="00EC0FDF">
      <w:pPr>
        <w:pStyle w:val="NoSpacing0"/>
        <w:spacing w:line="480" w:lineRule="auto"/>
        <w:jc w:val="both"/>
        <w:rPr>
          <w:rFonts w:ascii="Times New Roman" w:hAnsi="Times New Roman"/>
          <w:sz w:val="24"/>
          <w:szCs w:val="24"/>
        </w:rPr>
      </w:pPr>
    </w:p>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noProof/>
          <w:sz w:val="24"/>
          <w:szCs w:val="24"/>
          <w:lang w:val="en-GB" w:eastAsia="en-GB"/>
        </w:rPr>
        <w:lastRenderedPageBreak/>
        <w:drawing>
          <wp:inline distT="0" distB="0" distL="0" distR="0" wp14:anchorId="7A9F5B33" wp14:editId="4E7AB5FA">
            <wp:extent cx="5814060" cy="60079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69312" cy="6065089"/>
                    </a:xfrm>
                    <a:prstGeom prst="rect">
                      <a:avLst/>
                    </a:prstGeom>
                  </pic:spPr>
                </pic:pic>
              </a:graphicData>
            </a:graphic>
          </wp:inline>
        </w:drawing>
      </w:r>
    </w:p>
    <w:p w:rsidR="008C175A" w:rsidRPr="00DC6C94" w:rsidRDefault="008C175A" w:rsidP="00EC0FDF">
      <w:pPr>
        <w:pStyle w:val="NoSpacing"/>
        <w:spacing w:before="0" w:beforeAutospacing="0" w:line="480" w:lineRule="auto"/>
        <w:jc w:val="both"/>
        <w:rPr>
          <w:sz w:val="24"/>
          <w:szCs w:val="24"/>
        </w:rPr>
      </w:pPr>
      <w:r w:rsidRPr="00DC6C94">
        <w:rPr>
          <w:sz w:val="24"/>
          <w:szCs w:val="24"/>
        </w:rPr>
        <w:t xml:space="preserve">Figure 2.2: Location Map of the Study Area (modified after </w:t>
      </w:r>
      <w:proofErr w:type="spellStart"/>
      <w:r w:rsidRPr="00DC6C94">
        <w:rPr>
          <w:sz w:val="24"/>
          <w:szCs w:val="24"/>
        </w:rPr>
        <w:t>Olasehinde</w:t>
      </w:r>
      <w:proofErr w:type="spellEnd"/>
      <w:r w:rsidRPr="00DC6C94">
        <w:rPr>
          <w:sz w:val="24"/>
          <w:szCs w:val="24"/>
        </w:rPr>
        <w:t xml:space="preserve"> </w:t>
      </w:r>
      <w:r w:rsidRPr="00DC6C94">
        <w:rPr>
          <w:i/>
          <w:sz w:val="24"/>
          <w:szCs w:val="24"/>
        </w:rPr>
        <w:t>et al.,</w:t>
      </w:r>
      <w:r w:rsidRPr="00DC6C94">
        <w:rPr>
          <w:sz w:val="24"/>
          <w:szCs w:val="24"/>
        </w:rPr>
        <w:t xml:space="preserve"> 1998)</w:t>
      </w:r>
    </w:p>
    <w:p w:rsidR="00EC0FDF" w:rsidRPr="00DC6C94" w:rsidRDefault="00EC0FDF" w:rsidP="00EC0FDF">
      <w:pPr>
        <w:pStyle w:val="NoSpacing"/>
        <w:spacing w:before="0" w:beforeAutospacing="0" w:line="480" w:lineRule="auto"/>
        <w:jc w:val="both"/>
        <w:rPr>
          <w:b/>
          <w:sz w:val="24"/>
          <w:szCs w:val="24"/>
        </w:rPr>
      </w:pPr>
    </w:p>
    <w:p w:rsidR="00EC0FDF" w:rsidRPr="00DC6C94" w:rsidRDefault="00EC0FDF" w:rsidP="00EC0FDF">
      <w:pPr>
        <w:pStyle w:val="NoSpacing"/>
        <w:spacing w:before="0" w:beforeAutospacing="0" w:line="480" w:lineRule="auto"/>
        <w:jc w:val="both"/>
        <w:rPr>
          <w:b/>
          <w:sz w:val="24"/>
          <w:szCs w:val="24"/>
        </w:rPr>
      </w:pPr>
    </w:p>
    <w:p w:rsidR="00EC0FDF" w:rsidRPr="00DC6C94" w:rsidRDefault="00EC0FDF" w:rsidP="00EC0FDF">
      <w:pPr>
        <w:pStyle w:val="NoSpacing"/>
        <w:spacing w:before="0" w:beforeAutospacing="0" w:line="480" w:lineRule="auto"/>
        <w:jc w:val="both"/>
        <w:rPr>
          <w:b/>
          <w:sz w:val="24"/>
          <w:szCs w:val="24"/>
        </w:rPr>
      </w:pPr>
    </w:p>
    <w:p w:rsidR="00EC0FDF" w:rsidRPr="00DC6C94" w:rsidRDefault="00EC0FDF" w:rsidP="00EC0FDF">
      <w:pPr>
        <w:pStyle w:val="NoSpacing"/>
        <w:spacing w:before="0" w:beforeAutospacing="0" w:line="480" w:lineRule="auto"/>
        <w:jc w:val="both"/>
        <w:rPr>
          <w:b/>
          <w:sz w:val="24"/>
          <w:szCs w:val="24"/>
        </w:rPr>
      </w:pPr>
    </w:p>
    <w:p w:rsidR="00EC0FDF" w:rsidRPr="00DC6C94" w:rsidRDefault="00EC0FDF" w:rsidP="00EC0FDF">
      <w:pPr>
        <w:pStyle w:val="NoSpacing"/>
        <w:spacing w:before="0" w:beforeAutospacing="0" w:line="480" w:lineRule="auto"/>
        <w:jc w:val="both"/>
        <w:rPr>
          <w:b/>
          <w:sz w:val="24"/>
          <w:szCs w:val="24"/>
        </w:rPr>
      </w:pPr>
    </w:p>
    <w:p w:rsidR="008C175A" w:rsidRPr="00DC6C94" w:rsidRDefault="00EC0FDF" w:rsidP="00EC0FDF">
      <w:pPr>
        <w:pStyle w:val="NoSpacing"/>
        <w:spacing w:before="0" w:beforeAutospacing="0" w:line="480" w:lineRule="auto"/>
        <w:jc w:val="both"/>
        <w:rPr>
          <w:b/>
          <w:sz w:val="24"/>
          <w:szCs w:val="24"/>
        </w:rPr>
      </w:pPr>
      <w:r w:rsidRPr="00DC6C94">
        <w:rPr>
          <w:b/>
          <w:sz w:val="24"/>
          <w:szCs w:val="24"/>
        </w:rPr>
        <w:lastRenderedPageBreak/>
        <w:t>2.4</w:t>
      </w:r>
      <w:r w:rsidRPr="00DC6C94">
        <w:rPr>
          <w:b/>
          <w:sz w:val="24"/>
          <w:szCs w:val="24"/>
        </w:rPr>
        <w:tab/>
      </w:r>
      <w:r w:rsidR="008000E2" w:rsidRPr="00DC6C94">
        <w:rPr>
          <w:b/>
          <w:sz w:val="24"/>
          <w:szCs w:val="24"/>
        </w:rPr>
        <w:t>Composition of Quarry Dust</w:t>
      </w:r>
    </w:p>
    <w:p w:rsidR="008000E2" w:rsidRPr="00DC6C94" w:rsidRDefault="008000E2" w:rsidP="00EC0FDF">
      <w:pPr>
        <w:pStyle w:val="NoSpacing"/>
        <w:spacing w:before="0" w:beforeAutospacing="0" w:line="480" w:lineRule="auto"/>
        <w:jc w:val="both"/>
        <w:rPr>
          <w:sz w:val="24"/>
          <w:szCs w:val="24"/>
        </w:rPr>
      </w:pPr>
      <w:r w:rsidRPr="00DC6C94">
        <w:rPr>
          <w:sz w:val="24"/>
          <w:szCs w:val="24"/>
        </w:rPr>
        <w:t>Quarry dust can be described as the residue or tailing material after the extraction and processing of rocks and that forms fine particles less than 4.75mm. As oppose to smooth granular nature of sand, quarry dust has rough surface textures and angular shape due to crush nature of the aggregate. Rough surface texture provide better interlocking and good bond between the cement paste and the aggregate. It constitutes 20% - 25 % of the output of rubble crushing (Information gathered from the quarry owners). Smooth round shape of river sand makes bond between the cement paste and the aggregate relatively weak. However, due to spherical shape of the river sand (surface area to volume of sand is small) and relatively low percentage of voids.</w:t>
      </w:r>
    </w:p>
    <w:p w:rsidR="008000E2" w:rsidRPr="00DC6C94" w:rsidRDefault="008000E2"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2.</w:t>
      </w:r>
      <w:r w:rsidR="00EC0FDF" w:rsidRPr="00DC6C94">
        <w:rPr>
          <w:rFonts w:ascii="Times New Roman" w:hAnsi="Times New Roman"/>
          <w:b/>
          <w:sz w:val="24"/>
          <w:szCs w:val="24"/>
        </w:rPr>
        <w:t>5</w:t>
      </w:r>
      <w:r w:rsidRPr="00DC6C94">
        <w:rPr>
          <w:rFonts w:ascii="Times New Roman" w:hAnsi="Times New Roman"/>
          <w:b/>
          <w:sz w:val="24"/>
          <w:szCs w:val="24"/>
        </w:rPr>
        <w:tab/>
        <w:t>Chemical Composition of Quarry Dust</w:t>
      </w:r>
    </w:p>
    <w:p w:rsidR="008000E2" w:rsidRPr="00DC6C94" w:rsidRDefault="008000E2"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The chemical composition of quarry dust is typically 70 - 77% silica, 11 - 13% alumina, 3 - 5% potassium oxide, 3 - 5% soda, 1% lime, 2 - 3% total iron and less than 1% magnesia and titanium. While the main element of sand is silicon dioxide (SiO</w:t>
      </w:r>
      <w:r w:rsidRPr="00DC6C94">
        <w:rPr>
          <w:rFonts w:ascii="Times New Roman" w:hAnsi="Times New Roman"/>
          <w:sz w:val="24"/>
          <w:szCs w:val="24"/>
          <w:vertAlign w:val="subscript"/>
        </w:rPr>
        <w:t>2</w:t>
      </w:r>
      <w:r w:rsidRPr="00DC6C94">
        <w:rPr>
          <w:rFonts w:ascii="Times New Roman" w:hAnsi="Times New Roman"/>
          <w:sz w:val="24"/>
          <w:szCs w:val="24"/>
        </w:rPr>
        <w:t xml:space="preserve">), followed by smaller amount of aluminum, iron oxide, and calcium oxide. (Nanda </w:t>
      </w:r>
      <w:r w:rsidRPr="00DC6C94">
        <w:rPr>
          <w:rFonts w:ascii="Times New Roman" w:hAnsi="Times New Roman"/>
          <w:i/>
          <w:sz w:val="24"/>
          <w:szCs w:val="24"/>
        </w:rPr>
        <w:t>et al.,</w:t>
      </w:r>
      <w:r w:rsidRPr="00DC6C94">
        <w:rPr>
          <w:rFonts w:ascii="Times New Roman" w:hAnsi="Times New Roman"/>
          <w:sz w:val="24"/>
          <w:szCs w:val="24"/>
        </w:rPr>
        <w:t xml:space="preserve"> 2010). Silica, SiO</w:t>
      </w:r>
      <w:r w:rsidRPr="00DC6C94">
        <w:rPr>
          <w:rFonts w:ascii="Times New Roman" w:hAnsi="Times New Roman"/>
          <w:sz w:val="24"/>
          <w:szCs w:val="24"/>
          <w:vertAlign w:val="subscript"/>
        </w:rPr>
        <w:t>2</w:t>
      </w:r>
      <w:r w:rsidRPr="00DC6C94">
        <w:rPr>
          <w:rFonts w:ascii="Times New Roman" w:hAnsi="Times New Roman"/>
          <w:sz w:val="24"/>
          <w:szCs w:val="24"/>
        </w:rPr>
        <w:t xml:space="preserve">, is a </w:t>
      </w:r>
      <w:proofErr w:type="spellStart"/>
      <w:r w:rsidRPr="00DC6C94">
        <w:rPr>
          <w:rFonts w:ascii="Times New Roman" w:hAnsi="Times New Roman"/>
          <w:sz w:val="24"/>
          <w:szCs w:val="24"/>
        </w:rPr>
        <w:t>colourless</w:t>
      </w:r>
      <w:proofErr w:type="spellEnd"/>
      <w:r w:rsidRPr="00DC6C94">
        <w:rPr>
          <w:rFonts w:ascii="Times New Roman" w:hAnsi="Times New Roman"/>
          <w:sz w:val="24"/>
          <w:szCs w:val="24"/>
        </w:rPr>
        <w:t xml:space="preserve"> crystalline compound found mainly as sand, quartz, flint, and many other minerals. Silica is an important element to manufacture to enhance the strength property in a wide variety of materials. It is understood that the SiO</w:t>
      </w:r>
      <w:r w:rsidRPr="00DC6C94">
        <w:rPr>
          <w:rFonts w:ascii="Times New Roman" w:hAnsi="Times New Roman"/>
          <w:sz w:val="24"/>
          <w:szCs w:val="24"/>
          <w:vertAlign w:val="subscript"/>
        </w:rPr>
        <w:t>2</w:t>
      </w:r>
      <w:r w:rsidRPr="00DC6C94">
        <w:rPr>
          <w:rFonts w:ascii="Times New Roman" w:hAnsi="Times New Roman"/>
          <w:sz w:val="24"/>
          <w:szCs w:val="24"/>
        </w:rPr>
        <w:t xml:space="preserve"> is the main chemical component which possess the strength par</w:t>
      </w:r>
      <w:r w:rsidR="00570628" w:rsidRPr="00DC6C94">
        <w:rPr>
          <w:rFonts w:ascii="Times New Roman" w:hAnsi="Times New Roman"/>
          <w:sz w:val="24"/>
          <w:szCs w:val="24"/>
        </w:rPr>
        <w:t xml:space="preserve">ameters in cement and sand. Hence, </w:t>
      </w:r>
      <w:r w:rsidRPr="00DC6C94">
        <w:rPr>
          <w:rFonts w:ascii="Times New Roman" w:hAnsi="Times New Roman"/>
          <w:sz w:val="24"/>
          <w:szCs w:val="24"/>
        </w:rPr>
        <w:t>in this regards it is recommended to crusher owners to check chemical property of SiO</w:t>
      </w:r>
      <w:r w:rsidRPr="00DC6C94">
        <w:rPr>
          <w:rFonts w:ascii="Times New Roman" w:hAnsi="Times New Roman"/>
          <w:sz w:val="24"/>
          <w:szCs w:val="24"/>
          <w:vertAlign w:val="subscript"/>
        </w:rPr>
        <w:t>2</w:t>
      </w:r>
      <w:r w:rsidRPr="00DC6C94">
        <w:rPr>
          <w:rFonts w:ascii="Times New Roman" w:hAnsi="Times New Roman"/>
          <w:sz w:val="24"/>
          <w:szCs w:val="24"/>
        </w:rPr>
        <w:t xml:space="preserve"> of their quarries shows higher than 80%.</w:t>
      </w:r>
    </w:p>
    <w:p w:rsidR="00570628" w:rsidRPr="00DC6C94" w:rsidRDefault="00570628" w:rsidP="00EC0FDF">
      <w:pPr>
        <w:pStyle w:val="NoSpacing0"/>
        <w:spacing w:line="480" w:lineRule="auto"/>
        <w:jc w:val="both"/>
        <w:rPr>
          <w:rFonts w:ascii="Times New Roman" w:hAnsi="Times New Roman"/>
          <w:b/>
          <w:sz w:val="24"/>
          <w:szCs w:val="24"/>
        </w:rPr>
      </w:pPr>
      <w:bookmarkStart w:id="1" w:name="_Toc521453856"/>
      <w:bookmarkStart w:id="2" w:name="_Toc521480721"/>
      <w:bookmarkStart w:id="3" w:name="_Toc521485297"/>
    </w:p>
    <w:p w:rsidR="00570628" w:rsidRPr="00DC6C94" w:rsidRDefault="00570628" w:rsidP="00EC0FDF">
      <w:pPr>
        <w:pStyle w:val="NoSpacing0"/>
        <w:spacing w:line="480" w:lineRule="auto"/>
        <w:jc w:val="both"/>
        <w:rPr>
          <w:rFonts w:ascii="Times New Roman" w:hAnsi="Times New Roman"/>
          <w:b/>
          <w:sz w:val="24"/>
          <w:szCs w:val="24"/>
        </w:rPr>
      </w:pPr>
    </w:p>
    <w:p w:rsidR="00570628" w:rsidRPr="00DC6C94" w:rsidRDefault="00570628" w:rsidP="00EC0FDF">
      <w:pPr>
        <w:pStyle w:val="NoSpacing0"/>
        <w:spacing w:line="480" w:lineRule="auto"/>
        <w:jc w:val="both"/>
        <w:rPr>
          <w:rFonts w:ascii="Times New Roman" w:hAnsi="Times New Roman"/>
          <w:b/>
          <w:sz w:val="24"/>
          <w:szCs w:val="24"/>
        </w:rPr>
      </w:pPr>
    </w:p>
    <w:p w:rsidR="00570628" w:rsidRPr="00DC6C94" w:rsidRDefault="00570628" w:rsidP="00EC0FDF">
      <w:pPr>
        <w:pStyle w:val="NoSpacing0"/>
        <w:spacing w:line="480" w:lineRule="auto"/>
        <w:jc w:val="both"/>
        <w:rPr>
          <w:rFonts w:ascii="Times New Roman" w:hAnsi="Times New Roman"/>
          <w:b/>
          <w:sz w:val="24"/>
          <w:szCs w:val="24"/>
        </w:rPr>
      </w:pPr>
    </w:p>
    <w:p w:rsidR="00AB1C5E" w:rsidRPr="00DC6C94" w:rsidRDefault="00AB1C5E" w:rsidP="00570628">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lastRenderedPageBreak/>
        <w:t>CHAPTER THREE</w:t>
      </w:r>
    </w:p>
    <w:p w:rsidR="00AB1C5E" w:rsidRPr="00DC6C94" w:rsidRDefault="00AB1C5E" w:rsidP="00570628">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t>MATERIALS AND METHOD</w:t>
      </w:r>
    </w:p>
    <w:p w:rsidR="00AB1C5E" w:rsidRPr="00DC6C94" w:rsidRDefault="00AB1C5E"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3.1</w:t>
      </w:r>
      <w:r w:rsidRPr="00DC6C94">
        <w:rPr>
          <w:rFonts w:ascii="Times New Roman" w:hAnsi="Times New Roman"/>
          <w:b/>
          <w:sz w:val="24"/>
          <w:szCs w:val="24"/>
        </w:rPr>
        <w:tab/>
        <w:t>Sample Collection</w:t>
      </w:r>
    </w:p>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Fresh representative samples of quarry dust tagged Sample A, Sample B and Sample C were collected on the field using equipment such as hammer, chisel, sample bags and global positioning system among others. The three (3) samples was separated in different sample bags and transported to Nigerian geological Survey agency (NGSA), Kaduna for detailed analysis.</w:t>
      </w:r>
    </w:p>
    <w:bookmarkEnd w:id="1"/>
    <w:bookmarkEnd w:id="2"/>
    <w:bookmarkEnd w:id="3"/>
    <w:p w:rsidR="00AB1C5E" w:rsidRPr="00DC6C94" w:rsidRDefault="00AB1C5E" w:rsidP="00EC0FDF">
      <w:pPr>
        <w:pStyle w:val="NoSpacing0"/>
        <w:spacing w:line="480" w:lineRule="auto"/>
        <w:jc w:val="both"/>
        <w:rPr>
          <w:rFonts w:ascii="Times New Roman" w:hAnsi="Times New Roman"/>
          <w:b/>
          <w:sz w:val="24"/>
          <w:szCs w:val="24"/>
          <w:shd w:val="clear" w:color="auto" w:fill="FFFFFF"/>
        </w:rPr>
      </w:pPr>
      <w:r w:rsidRPr="00DC6C94">
        <w:rPr>
          <w:rFonts w:ascii="Times New Roman" w:hAnsi="Times New Roman"/>
          <w:b/>
          <w:sz w:val="24"/>
          <w:szCs w:val="24"/>
          <w:shd w:val="clear" w:color="auto" w:fill="FFFFFF"/>
        </w:rPr>
        <w:t>3.2</w:t>
      </w:r>
      <w:r w:rsidRPr="00DC6C94">
        <w:rPr>
          <w:rFonts w:ascii="Times New Roman" w:hAnsi="Times New Roman"/>
          <w:b/>
          <w:sz w:val="24"/>
          <w:szCs w:val="24"/>
          <w:shd w:val="clear" w:color="auto" w:fill="FFFFFF"/>
        </w:rPr>
        <w:tab/>
        <w:t>Atomic Absorption Spectrometry</w:t>
      </w:r>
    </w:p>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Atomic Absorption Spectrophotometer (N1100A model) was used to analyze the rock samples. Graphite cuvette was used for electro thermal atomizer; ultra-high purity acetylene was used as the carrier gas. Volumetric measurements were carried out with the analyzer TA-4 with polyethylene impregnated graphite electrode. As a reference electrode, silver/silver chloride electrode was used. Calibration solutions of lead, nickel, and cobalt were obtained by diluting the standard samples obtained from Sigma. Nitric, hydrofluoric and hydrochloric acids were purchased ultrapure quality.</w:t>
      </w:r>
    </w:p>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Rocks samples are dried, ground, and homogenized. An aliquot is digested with a combination of nitric, hydrofluoric, and perchloric acids, in Teflon '^' beakers, heated on a hot plate at 200°C. The resulting salts are dissolved in hydrochloric acid and deionized water. The solutions are analyzed by atomic absorption spectroscopy after the addition, in certain cases, of appropriate matrix modifiers. Additional interferences are removed or compensated for through the use of mixed-salt standards and background correction.</w:t>
      </w:r>
    </w:p>
    <w:p w:rsidR="00570628" w:rsidRPr="00DC6C94" w:rsidRDefault="00570628" w:rsidP="00EC0FDF">
      <w:pPr>
        <w:pStyle w:val="NoSpacing0"/>
        <w:spacing w:line="480" w:lineRule="auto"/>
        <w:jc w:val="both"/>
        <w:rPr>
          <w:rFonts w:ascii="Times New Roman" w:hAnsi="Times New Roman"/>
          <w:b/>
          <w:sz w:val="24"/>
          <w:szCs w:val="24"/>
        </w:rPr>
      </w:pPr>
    </w:p>
    <w:p w:rsidR="00570628" w:rsidRPr="00DC6C94" w:rsidRDefault="00570628" w:rsidP="00EC0FDF">
      <w:pPr>
        <w:pStyle w:val="NoSpacing0"/>
        <w:spacing w:line="480" w:lineRule="auto"/>
        <w:jc w:val="both"/>
        <w:rPr>
          <w:rFonts w:ascii="Times New Roman" w:hAnsi="Times New Roman"/>
          <w:b/>
          <w:sz w:val="24"/>
          <w:szCs w:val="24"/>
        </w:rPr>
      </w:pPr>
    </w:p>
    <w:p w:rsidR="00AB1C5E" w:rsidRPr="00DC6C94" w:rsidRDefault="00AB1C5E"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lastRenderedPageBreak/>
        <w:t>3.3</w:t>
      </w:r>
      <w:r w:rsidRPr="00DC6C94">
        <w:rPr>
          <w:rFonts w:ascii="Times New Roman" w:hAnsi="Times New Roman"/>
          <w:b/>
          <w:sz w:val="24"/>
          <w:szCs w:val="24"/>
        </w:rPr>
        <w:tab/>
        <w:t>Procedure for Atomic Absorption Spectrometry</w:t>
      </w:r>
    </w:p>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 All glassware should be cleaned immediately before use by rinsing, first with dilute HCl (1+1) and then with demineralized water. Dry the sample by an appropriate procedure such as freeze-drying, or in an oven at 105°C. If the sample is greater than 100g, split it down to less than 100g by use of a nonmetallic sample splitter (riffle sampler) or by coning and quartering. Grind the sample with a mixer mill or an agate mortar and pestle until all material is finer than 100 mesh. Weigh and transfer 0.5000 g of finely ground sample to a 100 mL Teflon beaker; weigh out appropriate standard materials as well, and use several empty beakers for blanks. Place the hot plate in a perchloric acid hood, turn on the hood and hotplate, and adjust the hot plate to produce a surface temperature of 200°C. To each beaker, add 6 mL HNO</w:t>
      </w:r>
      <w:r w:rsidRPr="00DC6C94">
        <w:rPr>
          <w:rFonts w:ascii="Times New Roman" w:hAnsi="Times New Roman"/>
          <w:sz w:val="24"/>
          <w:szCs w:val="24"/>
          <w:vertAlign w:val="subscript"/>
        </w:rPr>
        <w:t>3</w:t>
      </w:r>
      <w:r w:rsidRPr="00DC6C94">
        <w:rPr>
          <w:rFonts w:ascii="Times New Roman" w:hAnsi="Times New Roman"/>
          <w:sz w:val="24"/>
          <w:szCs w:val="24"/>
        </w:rPr>
        <w:t xml:space="preserve"> (SP Sr</w:t>
      </w:r>
      <w:r w:rsidR="00570628" w:rsidRPr="00DC6C94">
        <w:rPr>
          <w:rFonts w:ascii="Times New Roman" w:hAnsi="Times New Roman"/>
          <w:sz w:val="24"/>
          <w:szCs w:val="24"/>
        </w:rPr>
        <w:t>.</w:t>
      </w:r>
      <w:r w:rsidRPr="00DC6C94">
        <w:rPr>
          <w:rFonts w:ascii="Times New Roman" w:hAnsi="Times New Roman"/>
          <w:sz w:val="24"/>
          <w:szCs w:val="24"/>
        </w:rPr>
        <w:t xml:space="preserve"> 1-41), and place it on the hot plate for approximately 30 minutes.</w:t>
      </w:r>
    </w:p>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Remove the beakers from the hot plate and wait 5 minutes. Add 6 mL HF (specific gravity of 1.17) and 2 mL HCl specific gravity of 1.67), and return the beakers to the hot plate. Continue heating until the evolution of white per chloric fumes and the solutions have reached incipient dryness; however, do not bake the residues. Remove the beakers from the hot plate, wait 5 minutes, and repeat the process again. Remove the beakers from the hot plate, wait 5 minutes, and add 2 mL </w:t>
      </w:r>
      <w:proofErr w:type="spellStart"/>
      <w:r w:rsidRPr="00DC6C94">
        <w:rPr>
          <w:rFonts w:ascii="Times New Roman" w:hAnsi="Times New Roman"/>
          <w:sz w:val="24"/>
          <w:szCs w:val="24"/>
        </w:rPr>
        <w:t>HCl</w:t>
      </w:r>
      <w:proofErr w:type="spellEnd"/>
      <w:r w:rsidRPr="00DC6C94">
        <w:rPr>
          <w:rFonts w:ascii="Times New Roman" w:hAnsi="Times New Roman"/>
          <w:sz w:val="24"/>
          <w:szCs w:val="24"/>
        </w:rPr>
        <w:t xml:space="preserve"> (</w:t>
      </w:r>
      <w:proofErr w:type="spellStart"/>
      <w:r w:rsidRPr="00DC6C94">
        <w:rPr>
          <w:rFonts w:ascii="Times New Roman" w:hAnsi="Times New Roman"/>
          <w:sz w:val="24"/>
          <w:szCs w:val="24"/>
        </w:rPr>
        <w:t>sp</w:t>
      </w:r>
      <w:proofErr w:type="spellEnd"/>
      <w:r w:rsidRPr="00DC6C94">
        <w:rPr>
          <w:rFonts w:ascii="Times New Roman" w:hAnsi="Times New Roman"/>
          <w:sz w:val="24"/>
          <w:szCs w:val="24"/>
        </w:rPr>
        <w:t xml:space="preserve"> gr 1.67) and return the beakers to the hot plate. Continue heating until the evolution of white per chloric fumes and the solution reaches incipient dryness; however, do not bake the residues. Remove the beakers from the hot plate, lower the hot plate temperature to 100°C, and add 2 mL dilute HCl (1+1) and swirl the beaker; add 10 mL demineralized water and return to the hotplate until the residues dissolve. Cool the beakers, and pour each solution into a 50 mL volumetric flask. Rinse the beaker several times with demineralized water and bring to the mark with demineralized water. Pour the solution into an acid-rinsed plastic bottle for </w:t>
      </w:r>
      <w:r w:rsidRPr="00DC6C94">
        <w:rPr>
          <w:rFonts w:ascii="Times New Roman" w:hAnsi="Times New Roman"/>
          <w:sz w:val="24"/>
          <w:szCs w:val="24"/>
        </w:rPr>
        <w:lastRenderedPageBreak/>
        <w:t>storage. This</w:t>
      </w:r>
      <w:r w:rsidR="00570628" w:rsidRPr="00DC6C94">
        <w:rPr>
          <w:rFonts w:ascii="Times New Roman" w:hAnsi="Times New Roman"/>
          <w:sz w:val="24"/>
          <w:szCs w:val="24"/>
        </w:rPr>
        <w:t xml:space="preserve"> </w:t>
      </w:r>
      <w:r w:rsidRPr="00DC6C94">
        <w:rPr>
          <w:rFonts w:ascii="Times New Roman" w:hAnsi="Times New Roman"/>
          <w:sz w:val="24"/>
          <w:szCs w:val="24"/>
        </w:rPr>
        <w:t>solution represents a dilution factor of 100X. Remove a 5 mL aliquot from the 100X solution, add 1 mL HCl (Specific gravity 1.19), place in a 50 mL volumetric flask, and bring to the mark with demineralized water. Pour the solution into an acid rinsed plastic bottle for storage. This solution represents a dilution factor of 1000X. Finally, remove a 5 mL aliquot from the 1000X solution, add 1 mL HCl (Specific gravity 1.19) and place in a 50 mL volumetric flask, and bring to the mark with demineralized water. Pour the solution into an acid rinsed plastic bottle for storage. This solution represents a dilution factor of 10000X. Set up the atomic absorption spectrophotometer according to the specifications and analyze the 100X solutions for Cr, Co, Cu, Pb and Ni.</w:t>
      </w:r>
    </w:p>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Determine the concentration of each constituent in the 100X solutions (Cr, Co, Cu, Pb and Ni) from the digital display while aspirating each sample and record the results (average of 3 readings once the system has stabilized). The actual concentration of each constituent in the sample, can be obtained by multiplying the concentration in each sample solution by 100, if no further dilutions are made.</w:t>
      </w:r>
    </w:p>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Each quarry dust samples were further pulverized and digested in aqua-</w:t>
      </w:r>
      <w:proofErr w:type="spellStart"/>
      <w:r w:rsidRPr="00DC6C94">
        <w:rPr>
          <w:rFonts w:ascii="Times New Roman" w:hAnsi="Times New Roman"/>
          <w:sz w:val="24"/>
          <w:szCs w:val="24"/>
        </w:rPr>
        <w:t>regia</w:t>
      </w:r>
      <w:proofErr w:type="spellEnd"/>
      <w:r w:rsidRPr="00DC6C94">
        <w:rPr>
          <w:rFonts w:ascii="Times New Roman" w:hAnsi="Times New Roman"/>
          <w:sz w:val="24"/>
          <w:szCs w:val="24"/>
        </w:rPr>
        <w:t xml:space="preserve"> (HNO</w:t>
      </w:r>
      <w:r w:rsidRPr="00DC6C94">
        <w:rPr>
          <w:rFonts w:ascii="Times New Roman" w:hAnsi="Times New Roman"/>
          <w:sz w:val="24"/>
          <w:szCs w:val="24"/>
          <w:vertAlign w:val="subscript"/>
        </w:rPr>
        <w:t>3</w:t>
      </w:r>
      <w:r w:rsidRPr="00DC6C94">
        <w:rPr>
          <w:rFonts w:ascii="Times New Roman" w:hAnsi="Times New Roman"/>
          <w:sz w:val="24"/>
          <w:szCs w:val="24"/>
        </w:rPr>
        <w:t>/</w:t>
      </w:r>
      <w:proofErr w:type="spellStart"/>
      <w:r w:rsidRPr="00DC6C94">
        <w:rPr>
          <w:rFonts w:ascii="Times New Roman" w:hAnsi="Times New Roman"/>
          <w:sz w:val="24"/>
          <w:szCs w:val="24"/>
        </w:rPr>
        <w:t>HCl</w:t>
      </w:r>
      <w:proofErr w:type="spellEnd"/>
      <w:r w:rsidRPr="00DC6C94">
        <w:rPr>
          <w:rFonts w:ascii="Times New Roman" w:hAnsi="Times New Roman"/>
          <w:sz w:val="24"/>
          <w:szCs w:val="24"/>
        </w:rPr>
        <w:t xml:space="preserve">) in the ratio 1:3. The digested samples were analyzed for Zn, Fe, Pb, Cd, Cu, Co, Ni, As, </w:t>
      </w:r>
      <w:proofErr w:type="spellStart"/>
      <w:r w:rsidRPr="00DC6C94">
        <w:rPr>
          <w:rFonts w:ascii="Times New Roman" w:hAnsi="Times New Roman"/>
          <w:sz w:val="24"/>
          <w:szCs w:val="24"/>
        </w:rPr>
        <w:t>Mn</w:t>
      </w:r>
      <w:proofErr w:type="spellEnd"/>
      <w:r w:rsidRPr="00DC6C94">
        <w:rPr>
          <w:rFonts w:ascii="Times New Roman" w:hAnsi="Times New Roman"/>
          <w:sz w:val="24"/>
          <w:szCs w:val="24"/>
        </w:rPr>
        <w:t xml:space="preserve">, and Cr. The analysis was done using an Atomic Absorption spectrophotometer (AAS) at the Nigerian Geological Survey Agency (NGSA) Laboratory, Kaduna. Standard stock solutions for all the elements were procured from Merck as well as prepared in the laboratory following the procedures as described in APHA (2012). The glassware used was Pyrex, which was washed several times with soap, distilled water, and diluted nitric acid to remove any impurities. Similarly, water samples were directly aspirated into the Atomic Absorption Spectrometry (A.A.S) and the concentration of each metal (Pb, Zn, Cu, Fe, Co, Ni, As, </w:t>
      </w:r>
      <w:proofErr w:type="spellStart"/>
      <w:r w:rsidRPr="00DC6C94">
        <w:rPr>
          <w:rFonts w:ascii="Times New Roman" w:hAnsi="Times New Roman"/>
          <w:sz w:val="24"/>
          <w:szCs w:val="24"/>
        </w:rPr>
        <w:t>Mn</w:t>
      </w:r>
      <w:proofErr w:type="spellEnd"/>
      <w:r w:rsidRPr="00DC6C94">
        <w:rPr>
          <w:rFonts w:ascii="Times New Roman" w:hAnsi="Times New Roman"/>
          <w:sz w:val="24"/>
          <w:szCs w:val="24"/>
        </w:rPr>
        <w:t xml:space="preserve">, Cd and Cr) was </w:t>
      </w:r>
      <w:r w:rsidRPr="00DC6C94">
        <w:rPr>
          <w:rFonts w:ascii="Times New Roman" w:hAnsi="Times New Roman"/>
          <w:sz w:val="24"/>
          <w:szCs w:val="24"/>
        </w:rPr>
        <w:lastRenderedPageBreak/>
        <w:t>determined when extracts were sprayed into the flame, light rays from a hollow cathode lamp is shone through the flame, thereby triggering atoms of the elements to be determined, leading to radiation absorption. The rate of absorption is directly proportional to the concentration of the element. Each element is detected with its cathode lamp, and the concentrations are recorded in mg/L units.</w:t>
      </w:r>
    </w:p>
    <w:p w:rsidR="00AB1C5E" w:rsidRPr="00DC6C94" w:rsidRDefault="00AB1C5E" w:rsidP="00EC0FDF">
      <w:pPr>
        <w:pStyle w:val="NoSpacing0"/>
        <w:spacing w:line="480" w:lineRule="auto"/>
        <w:jc w:val="both"/>
        <w:rPr>
          <w:rFonts w:ascii="Times New Roman" w:hAnsi="Times New Roman"/>
          <w:b/>
          <w:sz w:val="24"/>
          <w:szCs w:val="24"/>
        </w:rPr>
      </w:pPr>
    </w:p>
    <w:p w:rsidR="00570628" w:rsidRPr="00DC6C94" w:rsidRDefault="00570628" w:rsidP="00EC0FDF">
      <w:pPr>
        <w:pStyle w:val="NoSpacing0"/>
        <w:spacing w:line="480" w:lineRule="auto"/>
        <w:jc w:val="both"/>
        <w:rPr>
          <w:rFonts w:ascii="Times New Roman" w:hAnsi="Times New Roman"/>
          <w:b/>
          <w:sz w:val="24"/>
          <w:szCs w:val="24"/>
        </w:rPr>
      </w:pPr>
    </w:p>
    <w:p w:rsidR="00570628" w:rsidRPr="00DC6C94" w:rsidRDefault="00570628" w:rsidP="00EC0FDF">
      <w:pPr>
        <w:pStyle w:val="NoSpacing0"/>
        <w:spacing w:line="480" w:lineRule="auto"/>
        <w:jc w:val="both"/>
        <w:rPr>
          <w:rFonts w:ascii="Times New Roman" w:hAnsi="Times New Roman"/>
          <w:b/>
          <w:sz w:val="24"/>
          <w:szCs w:val="24"/>
        </w:rPr>
      </w:pPr>
    </w:p>
    <w:p w:rsidR="00570628" w:rsidRPr="00DC6C94" w:rsidRDefault="00570628" w:rsidP="00EC0FDF">
      <w:pPr>
        <w:pStyle w:val="NoSpacing0"/>
        <w:spacing w:line="480" w:lineRule="auto"/>
        <w:jc w:val="both"/>
        <w:rPr>
          <w:rFonts w:ascii="Times New Roman" w:hAnsi="Times New Roman"/>
          <w:b/>
          <w:sz w:val="24"/>
          <w:szCs w:val="24"/>
        </w:rPr>
      </w:pPr>
    </w:p>
    <w:p w:rsidR="00570628" w:rsidRPr="00DC6C94" w:rsidRDefault="00570628" w:rsidP="00EC0FDF">
      <w:pPr>
        <w:pStyle w:val="NoSpacing0"/>
        <w:spacing w:line="480" w:lineRule="auto"/>
        <w:jc w:val="both"/>
        <w:rPr>
          <w:rFonts w:ascii="Times New Roman" w:hAnsi="Times New Roman"/>
          <w:b/>
          <w:sz w:val="24"/>
          <w:szCs w:val="24"/>
        </w:rPr>
      </w:pPr>
    </w:p>
    <w:p w:rsidR="00570628" w:rsidRPr="00DC6C94" w:rsidRDefault="00570628" w:rsidP="00EC0FDF">
      <w:pPr>
        <w:pStyle w:val="NoSpacing0"/>
        <w:spacing w:line="480" w:lineRule="auto"/>
        <w:jc w:val="both"/>
        <w:rPr>
          <w:rFonts w:ascii="Times New Roman" w:hAnsi="Times New Roman"/>
          <w:b/>
          <w:sz w:val="24"/>
          <w:szCs w:val="24"/>
        </w:rPr>
      </w:pPr>
    </w:p>
    <w:p w:rsidR="00570628" w:rsidRPr="00DC6C94" w:rsidRDefault="00570628" w:rsidP="00EC0FDF">
      <w:pPr>
        <w:pStyle w:val="NoSpacing0"/>
        <w:spacing w:line="480" w:lineRule="auto"/>
        <w:jc w:val="both"/>
        <w:rPr>
          <w:rFonts w:ascii="Times New Roman" w:hAnsi="Times New Roman"/>
          <w:b/>
          <w:sz w:val="24"/>
          <w:szCs w:val="24"/>
        </w:rPr>
      </w:pPr>
    </w:p>
    <w:p w:rsidR="00570628" w:rsidRPr="00DC6C94" w:rsidRDefault="00570628" w:rsidP="00EC0FDF">
      <w:pPr>
        <w:pStyle w:val="NoSpacing0"/>
        <w:spacing w:line="480" w:lineRule="auto"/>
        <w:jc w:val="both"/>
        <w:rPr>
          <w:rFonts w:ascii="Times New Roman" w:hAnsi="Times New Roman"/>
          <w:b/>
          <w:sz w:val="24"/>
          <w:szCs w:val="24"/>
        </w:rPr>
      </w:pPr>
    </w:p>
    <w:p w:rsidR="00570628" w:rsidRPr="00DC6C94" w:rsidRDefault="00570628" w:rsidP="00EC0FDF">
      <w:pPr>
        <w:pStyle w:val="NoSpacing0"/>
        <w:spacing w:line="480" w:lineRule="auto"/>
        <w:jc w:val="both"/>
        <w:rPr>
          <w:rFonts w:ascii="Times New Roman" w:hAnsi="Times New Roman"/>
          <w:b/>
          <w:sz w:val="24"/>
          <w:szCs w:val="24"/>
        </w:rPr>
      </w:pPr>
    </w:p>
    <w:p w:rsidR="00570628" w:rsidRPr="00DC6C94" w:rsidRDefault="00570628" w:rsidP="00EC0FDF">
      <w:pPr>
        <w:pStyle w:val="NoSpacing0"/>
        <w:spacing w:line="480" w:lineRule="auto"/>
        <w:jc w:val="both"/>
        <w:rPr>
          <w:rFonts w:ascii="Times New Roman" w:hAnsi="Times New Roman"/>
          <w:b/>
          <w:sz w:val="24"/>
          <w:szCs w:val="24"/>
        </w:rPr>
      </w:pPr>
    </w:p>
    <w:p w:rsidR="00570628" w:rsidRPr="00DC6C94" w:rsidRDefault="00570628" w:rsidP="00EC0FDF">
      <w:pPr>
        <w:pStyle w:val="NoSpacing0"/>
        <w:spacing w:line="480" w:lineRule="auto"/>
        <w:jc w:val="both"/>
        <w:rPr>
          <w:rFonts w:ascii="Times New Roman" w:hAnsi="Times New Roman"/>
          <w:b/>
          <w:sz w:val="24"/>
          <w:szCs w:val="24"/>
        </w:rPr>
      </w:pPr>
    </w:p>
    <w:p w:rsidR="00570628" w:rsidRPr="00DC6C94" w:rsidRDefault="00570628" w:rsidP="00EC0FDF">
      <w:pPr>
        <w:pStyle w:val="NoSpacing0"/>
        <w:spacing w:line="480" w:lineRule="auto"/>
        <w:jc w:val="both"/>
        <w:rPr>
          <w:rFonts w:ascii="Times New Roman" w:hAnsi="Times New Roman"/>
          <w:b/>
          <w:sz w:val="24"/>
          <w:szCs w:val="24"/>
        </w:rPr>
      </w:pPr>
    </w:p>
    <w:p w:rsidR="00570628" w:rsidRPr="00DC6C94" w:rsidRDefault="00570628" w:rsidP="00EC0FDF">
      <w:pPr>
        <w:pStyle w:val="NoSpacing0"/>
        <w:spacing w:line="480" w:lineRule="auto"/>
        <w:jc w:val="both"/>
        <w:rPr>
          <w:rFonts w:ascii="Times New Roman" w:hAnsi="Times New Roman"/>
          <w:b/>
          <w:sz w:val="24"/>
          <w:szCs w:val="24"/>
        </w:rPr>
      </w:pPr>
    </w:p>
    <w:p w:rsidR="00570628" w:rsidRPr="00DC6C94" w:rsidRDefault="00570628" w:rsidP="00EC0FDF">
      <w:pPr>
        <w:pStyle w:val="NoSpacing0"/>
        <w:spacing w:line="480" w:lineRule="auto"/>
        <w:jc w:val="both"/>
        <w:rPr>
          <w:rFonts w:ascii="Times New Roman" w:hAnsi="Times New Roman"/>
          <w:b/>
          <w:sz w:val="24"/>
          <w:szCs w:val="24"/>
        </w:rPr>
      </w:pPr>
    </w:p>
    <w:p w:rsidR="00570628" w:rsidRPr="00DC6C94" w:rsidRDefault="00570628" w:rsidP="00EC0FDF">
      <w:pPr>
        <w:pStyle w:val="NoSpacing0"/>
        <w:spacing w:line="480" w:lineRule="auto"/>
        <w:jc w:val="both"/>
        <w:rPr>
          <w:rFonts w:ascii="Times New Roman" w:hAnsi="Times New Roman"/>
          <w:b/>
          <w:sz w:val="24"/>
          <w:szCs w:val="24"/>
        </w:rPr>
      </w:pPr>
    </w:p>
    <w:p w:rsidR="00570628" w:rsidRPr="00DC6C94" w:rsidRDefault="00570628" w:rsidP="00EC0FDF">
      <w:pPr>
        <w:pStyle w:val="NoSpacing0"/>
        <w:spacing w:line="480" w:lineRule="auto"/>
        <w:jc w:val="both"/>
        <w:rPr>
          <w:rFonts w:ascii="Times New Roman" w:hAnsi="Times New Roman"/>
          <w:b/>
          <w:sz w:val="24"/>
          <w:szCs w:val="24"/>
        </w:rPr>
      </w:pPr>
    </w:p>
    <w:p w:rsidR="00570628" w:rsidRPr="00DC6C94" w:rsidRDefault="00570628" w:rsidP="00EC0FDF">
      <w:pPr>
        <w:pStyle w:val="NoSpacing0"/>
        <w:spacing w:line="480" w:lineRule="auto"/>
        <w:jc w:val="both"/>
        <w:rPr>
          <w:rFonts w:ascii="Times New Roman" w:hAnsi="Times New Roman"/>
          <w:b/>
          <w:sz w:val="24"/>
          <w:szCs w:val="24"/>
        </w:rPr>
      </w:pPr>
    </w:p>
    <w:p w:rsidR="00570628" w:rsidRPr="00DC6C94" w:rsidRDefault="00570628" w:rsidP="00EC0FDF">
      <w:pPr>
        <w:pStyle w:val="NoSpacing0"/>
        <w:spacing w:line="480" w:lineRule="auto"/>
        <w:jc w:val="both"/>
        <w:rPr>
          <w:rFonts w:ascii="Times New Roman" w:hAnsi="Times New Roman"/>
          <w:b/>
          <w:sz w:val="24"/>
          <w:szCs w:val="24"/>
        </w:rPr>
      </w:pPr>
    </w:p>
    <w:p w:rsidR="00570628" w:rsidRPr="00DC6C94" w:rsidRDefault="00570628" w:rsidP="00EC0FDF">
      <w:pPr>
        <w:pStyle w:val="NoSpacing0"/>
        <w:spacing w:line="480" w:lineRule="auto"/>
        <w:jc w:val="both"/>
        <w:rPr>
          <w:rFonts w:ascii="Times New Roman" w:hAnsi="Times New Roman"/>
          <w:b/>
          <w:sz w:val="24"/>
          <w:szCs w:val="24"/>
        </w:rPr>
      </w:pPr>
    </w:p>
    <w:p w:rsidR="00570628" w:rsidRPr="00DC6C94" w:rsidRDefault="00570628" w:rsidP="00EC0FDF">
      <w:pPr>
        <w:pStyle w:val="NoSpacing0"/>
        <w:spacing w:line="480" w:lineRule="auto"/>
        <w:jc w:val="both"/>
        <w:rPr>
          <w:rFonts w:ascii="Times New Roman" w:hAnsi="Times New Roman"/>
          <w:b/>
          <w:sz w:val="24"/>
          <w:szCs w:val="24"/>
        </w:rPr>
      </w:pPr>
    </w:p>
    <w:p w:rsidR="00AB1C5E" w:rsidRPr="00DC6C94" w:rsidRDefault="00AB1C5E" w:rsidP="00570628">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t>CHAPTER FOUR</w:t>
      </w:r>
    </w:p>
    <w:p w:rsidR="00AB1C5E" w:rsidRPr="00DC6C94" w:rsidRDefault="00AB1C5E" w:rsidP="00570628">
      <w:pPr>
        <w:pStyle w:val="NoSpacing0"/>
        <w:spacing w:line="480" w:lineRule="auto"/>
        <w:jc w:val="center"/>
        <w:rPr>
          <w:rFonts w:ascii="Times New Roman" w:hAnsi="Times New Roman"/>
          <w:b/>
          <w:sz w:val="24"/>
          <w:szCs w:val="24"/>
        </w:rPr>
      </w:pPr>
      <w:r w:rsidRPr="00DC6C94">
        <w:rPr>
          <w:rFonts w:ascii="Times New Roman" w:hAnsi="Times New Roman"/>
          <w:b/>
          <w:sz w:val="24"/>
          <w:szCs w:val="24"/>
        </w:rPr>
        <w:t>RESULTS AND DISCUSSION</w:t>
      </w:r>
    </w:p>
    <w:p w:rsidR="00AB1C5E" w:rsidRPr="00DC6C94" w:rsidRDefault="00AB1C5E"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4.1</w:t>
      </w:r>
      <w:r w:rsidRPr="00DC6C94">
        <w:rPr>
          <w:rFonts w:ascii="Times New Roman" w:hAnsi="Times New Roman"/>
          <w:b/>
          <w:sz w:val="24"/>
          <w:szCs w:val="24"/>
        </w:rPr>
        <w:tab/>
        <w:t>Results of Major oxides</w:t>
      </w:r>
      <w:r w:rsidRPr="00DC6C94">
        <w:rPr>
          <w:rFonts w:ascii="Times New Roman" w:hAnsi="Times New Roman"/>
          <w:b/>
          <w:sz w:val="24"/>
          <w:szCs w:val="24"/>
        </w:rPr>
        <w:tab/>
      </w:r>
    </w:p>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The results of major oxides of quarry dusts for the three samples is shown in table 4.1. </w:t>
      </w:r>
    </w:p>
    <w:tbl>
      <w:tblPr>
        <w:tblStyle w:val="TableGrid"/>
        <w:tblpPr w:leftFromText="180" w:rightFromText="180" w:vertAnchor="text" w:horzAnchor="margin" w:tblpY="307"/>
        <w:tblW w:w="10242" w:type="dxa"/>
        <w:tblLayout w:type="fixed"/>
        <w:tblLook w:val="04A0" w:firstRow="1" w:lastRow="0" w:firstColumn="1" w:lastColumn="0" w:noHBand="0" w:noVBand="1"/>
      </w:tblPr>
      <w:tblGrid>
        <w:gridCol w:w="612"/>
        <w:gridCol w:w="2033"/>
        <w:gridCol w:w="1590"/>
        <w:gridCol w:w="1590"/>
        <w:gridCol w:w="1590"/>
        <w:gridCol w:w="1590"/>
        <w:gridCol w:w="1237"/>
      </w:tblGrid>
      <w:tr w:rsidR="00DC6C94" w:rsidRPr="00DC6C94" w:rsidTr="00366B49">
        <w:trPr>
          <w:trHeight w:val="1970"/>
        </w:trPr>
        <w:tc>
          <w:tcPr>
            <w:tcW w:w="612" w:type="dxa"/>
          </w:tcPr>
          <w:p w:rsidR="008C175A" w:rsidRPr="00DC6C94" w:rsidRDefault="00570628" w:rsidP="00EC0FDF">
            <w:pPr>
              <w:pStyle w:val="NoSpacing0"/>
              <w:spacing w:line="480" w:lineRule="auto"/>
              <w:jc w:val="both"/>
              <w:rPr>
                <w:rFonts w:ascii="Times New Roman" w:hAnsi="Times New Roman"/>
                <w:sz w:val="24"/>
                <w:szCs w:val="24"/>
              </w:rPr>
            </w:pPr>
            <w:r w:rsidRPr="00DC6C94">
              <w:rPr>
                <w:rFonts w:ascii="Times New Roman" w:hAnsi="Times New Roman"/>
                <w:noProof/>
                <w:sz w:val="24"/>
                <w:szCs w:val="24"/>
                <w:lang w:val="en-GB" w:eastAsia="en-GB"/>
              </w:rPr>
              <mc:AlternateContent>
                <mc:Choice Requires="wps">
                  <w:drawing>
                    <wp:anchor distT="0" distB="0" distL="114300" distR="114300" simplePos="0" relativeHeight="251664384" behindDoc="0" locked="0" layoutInCell="1" allowOverlap="1" wp14:anchorId="54A41ACD" wp14:editId="36A5024A">
                      <wp:simplePos x="0" y="0"/>
                      <wp:positionH relativeFrom="column">
                        <wp:posOffset>327489</wp:posOffset>
                      </wp:positionH>
                      <wp:positionV relativeFrom="paragraph">
                        <wp:posOffset>44</wp:posOffset>
                      </wp:positionV>
                      <wp:extent cx="1294327" cy="759469"/>
                      <wp:effectExtent l="0" t="0" r="20320" b="21590"/>
                      <wp:wrapNone/>
                      <wp:docPr id="2" name="Straight Connector 2"/>
                      <wp:cNvGraphicFramePr/>
                      <a:graphic xmlns:a="http://schemas.openxmlformats.org/drawingml/2006/main">
                        <a:graphicData uri="http://schemas.microsoft.com/office/word/2010/wordprocessingShape">
                          <wps:wsp>
                            <wps:cNvCnPr/>
                            <wps:spPr>
                              <a:xfrm flipV="1">
                                <a:off x="0" y="0"/>
                                <a:ext cx="1294327" cy="7594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2A58F32" id="Straight Connector 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0" to="127.7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" strokecolor="black [3213]" strokeweight="1pt">
                      <v:stroke joinstyle="miter"/>
                    </v:line>
                  </w:pict>
                </mc:Fallback>
              </mc:AlternateContent>
            </w:r>
            <w:r w:rsidR="008C175A" w:rsidRPr="00DC6C94">
              <w:rPr>
                <w:rFonts w:ascii="Times New Roman" w:hAnsi="Times New Roman"/>
                <w:sz w:val="24"/>
                <w:szCs w:val="24"/>
              </w:rPr>
              <w:t>S/n</w:t>
            </w:r>
          </w:p>
        </w:tc>
        <w:tc>
          <w:tcPr>
            <w:tcW w:w="2033" w:type="dxa"/>
          </w:tcPr>
          <w:p w:rsidR="008C175A" w:rsidRPr="00DC6C94" w:rsidRDefault="008C175A" w:rsidP="00570628">
            <w:pPr>
              <w:pStyle w:val="NoSpacing0"/>
              <w:spacing w:line="360" w:lineRule="auto"/>
              <w:jc w:val="both"/>
              <w:rPr>
                <w:rFonts w:ascii="Times New Roman" w:hAnsi="Times New Roman"/>
                <w:sz w:val="24"/>
                <w:szCs w:val="24"/>
              </w:rPr>
            </w:pPr>
            <w:r w:rsidRPr="00DC6C94">
              <w:rPr>
                <w:rFonts w:ascii="Times New Roman" w:hAnsi="Times New Roman"/>
                <w:sz w:val="24"/>
                <w:szCs w:val="24"/>
              </w:rPr>
              <w:t xml:space="preserve">Sample Name </w:t>
            </w:r>
          </w:p>
          <w:p w:rsidR="00570628" w:rsidRPr="00DC6C94" w:rsidRDefault="00570628" w:rsidP="00570628">
            <w:pPr>
              <w:pStyle w:val="NoSpacing0"/>
              <w:spacing w:line="276" w:lineRule="auto"/>
              <w:jc w:val="right"/>
              <w:rPr>
                <w:rFonts w:ascii="Times New Roman" w:hAnsi="Times New Roman"/>
                <w:sz w:val="20"/>
                <w:szCs w:val="24"/>
              </w:rPr>
            </w:pPr>
          </w:p>
          <w:p w:rsidR="008C175A" w:rsidRPr="00DC6C94" w:rsidRDefault="008C175A" w:rsidP="00570628">
            <w:pPr>
              <w:pStyle w:val="NoSpacing0"/>
              <w:spacing w:line="276" w:lineRule="auto"/>
              <w:jc w:val="right"/>
              <w:rPr>
                <w:rFonts w:ascii="Times New Roman" w:hAnsi="Times New Roman"/>
                <w:sz w:val="24"/>
                <w:szCs w:val="24"/>
              </w:rPr>
            </w:pPr>
            <w:r w:rsidRPr="00DC6C94">
              <w:rPr>
                <w:rFonts w:ascii="Times New Roman" w:hAnsi="Times New Roman"/>
                <w:sz w:val="20"/>
                <w:szCs w:val="24"/>
              </w:rPr>
              <w:t xml:space="preserve">Chemical       </w:t>
            </w:r>
            <w:r w:rsidR="00570628" w:rsidRPr="00DC6C94">
              <w:rPr>
                <w:rFonts w:ascii="Times New Roman" w:hAnsi="Times New Roman"/>
                <w:sz w:val="20"/>
                <w:szCs w:val="24"/>
              </w:rPr>
              <w:t xml:space="preserve">      </w:t>
            </w:r>
            <w:r w:rsidRPr="00DC6C94">
              <w:rPr>
                <w:rFonts w:ascii="Times New Roman" w:hAnsi="Times New Roman"/>
                <w:sz w:val="20"/>
                <w:szCs w:val="24"/>
              </w:rPr>
              <w:t>Compositions (%)</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Sample A (%)</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Sample B (%)</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Sample C (%)</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Range</w:t>
            </w:r>
          </w:p>
        </w:tc>
        <w:tc>
          <w:tcPr>
            <w:tcW w:w="1237"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Mean (%)</w:t>
            </w:r>
          </w:p>
        </w:tc>
      </w:tr>
      <w:tr w:rsidR="00DC6C94" w:rsidRPr="00DC6C94" w:rsidTr="00366B49">
        <w:trPr>
          <w:trHeight w:val="914"/>
        </w:trPr>
        <w:tc>
          <w:tcPr>
            <w:tcW w:w="612"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1.</w:t>
            </w:r>
          </w:p>
        </w:tc>
        <w:tc>
          <w:tcPr>
            <w:tcW w:w="2033" w:type="dxa"/>
          </w:tcPr>
          <w:p w:rsidR="00570628" w:rsidRPr="00366B49" w:rsidRDefault="008C175A" w:rsidP="00EC0FDF">
            <w:pPr>
              <w:pStyle w:val="NoSpacing0"/>
              <w:spacing w:line="480" w:lineRule="auto"/>
              <w:jc w:val="both"/>
              <w:rPr>
                <w:rFonts w:ascii="Times New Roman" w:hAnsi="Times New Roman"/>
                <w:sz w:val="24"/>
                <w:szCs w:val="24"/>
                <w:vertAlign w:val="subscript"/>
              </w:rPr>
            </w:pPr>
            <w:r w:rsidRPr="00DC6C94">
              <w:rPr>
                <w:rFonts w:ascii="Times New Roman" w:hAnsi="Times New Roman"/>
                <w:sz w:val="24"/>
                <w:szCs w:val="24"/>
              </w:rPr>
              <w:t>SiO</w:t>
            </w:r>
            <w:r w:rsidRPr="00DC6C94">
              <w:rPr>
                <w:rFonts w:ascii="Times New Roman" w:hAnsi="Times New Roman"/>
                <w:sz w:val="24"/>
                <w:szCs w:val="24"/>
                <w:vertAlign w:val="subscript"/>
              </w:rPr>
              <w:t>2</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65.25</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64.33</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61.24</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61.24 – 65.25</w:t>
            </w:r>
          </w:p>
        </w:tc>
        <w:tc>
          <w:tcPr>
            <w:tcW w:w="1237"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63.51</w:t>
            </w:r>
          </w:p>
        </w:tc>
      </w:tr>
      <w:tr w:rsidR="00DC6C94" w:rsidRPr="00DC6C94" w:rsidTr="00366B49">
        <w:trPr>
          <w:trHeight w:val="828"/>
        </w:trPr>
        <w:tc>
          <w:tcPr>
            <w:tcW w:w="612"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2.</w:t>
            </w:r>
          </w:p>
        </w:tc>
        <w:tc>
          <w:tcPr>
            <w:tcW w:w="2033" w:type="dxa"/>
          </w:tcPr>
          <w:p w:rsidR="00570628" w:rsidRPr="00366B49" w:rsidRDefault="008C175A" w:rsidP="00EC0FDF">
            <w:pPr>
              <w:pStyle w:val="NoSpacing0"/>
              <w:spacing w:line="480" w:lineRule="auto"/>
              <w:jc w:val="both"/>
              <w:rPr>
                <w:rFonts w:ascii="Times New Roman" w:hAnsi="Times New Roman"/>
                <w:sz w:val="24"/>
                <w:szCs w:val="24"/>
                <w:vertAlign w:val="subscript"/>
              </w:rPr>
            </w:pPr>
            <w:r w:rsidRPr="00DC6C94">
              <w:rPr>
                <w:rFonts w:ascii="Times New Roman" w:hAnsi="Times New Roman"/>
                <w:sz w:val="24"/>
                <w:szCs w:val="24"/>
              </w:rPr>
              <w:t>Al</w:t>
            </w:r>
            <w:r w:rsidRPr="00DC6C94">
              <w:rPr>
                <w:rFonts w:ascii="Times New Roman" w:hAnsi="Times New Roman"/>
                <w:sz w:val="24"/>
                <w:szCs w:val="24"/>
                <w:vertAlign w:val="subscript"/>
              </w:rPr>
              <w:t>2</w:t>
            </w:r>
            <w:r w:rsidRPr="00DC6C94">
              <w:rPr>
                <w:rFonts w:ascii="Times New Roman" w:hAnsi="Times New Roman"/>
                <w:sz w:val="24"/>
                <w:szCs w:val="24"/>
              </w:rPr>
              <w:t>O</w:t>
            </w:r>
            <w:r w:rsidRPr="00DC6C94">
              <w:rPr>
                <w:rFonts w:ascii="Times New Roman" w:hAnsi="Times New Roman"/>
                <w:sz w:val="24"/>
                <w:szCs w:val="24"/>
                <w:vertAlign w:val="subscript"/>
              </w:rPr>
              <w:t>3</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14.25</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14.83</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13.88</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13.88 – 14.83</w:t>
            </w:r>
          </w:p>
        </w:tc>
        <w:tc>
          <w:tcPr>
            <w:tcW w:w="1237"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14.32</w:t>
            </w:r>
          </w:p>
        </w:tc>
      </w:tr>
      <w:tr w:rsidR="00DC6C94" w:rsidRPr="00DC6C94" w:rsidTr="00366B49">
        <w:trPr>
          <w:trHeight w:val="540"/>
        </w:trPr>
        <w:tc>
          <w:tcPr>
            <w:tcW w:w="612"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3.</w:t>
            </w:r>
          </w:p>
        </w:tc>
        <w:tc>
          <w:tcPr>
            <w:tcW w:w="2033" w:type="dxa"/>
          </w:tcPr>
          <w:p w:rsidR="00570628" w:rsidRPr="00366B49" w:rsidRDefault="008C175A" w:rsidP="00EC0FDF">
            <w:pPr>
              <w:pStyle w:val="NoSpacing0"/>
              <w:spacing w:line="480" w:lineRule="auto"/>
              <w:jc w:val="both"/>
              <w:rPr>
                <w:rFonts w:ascii="Times New Roman" w:hAnsi="Times New Roman"/>
                <w:sz w:val="24"/>
                <w:szCs w:val="24"/>
                <w:vertAlign w:val="subscript"/>
              </w:rPr>
            </w:pPr>
            <w:r w:rsidRPr="00DC6C94">
              <w:rPr>
                <w:rFonts w:ascii="Times New Roman" w:hAnsi="Times New Roman"/>
                <w:sz w:val="24"/>
                <w:szCs w:val="24"/>
              </w:rPr>
              <w:t>Fe</w:t>
            </w:r>
            <w:r w:rsidRPr="00DC6C94">
              <w:rPr>
                <w:rFonts w:ascii="Times New Roman" w:hAnsi="Times New Roman"/>
                <w:sz w:val="24"/>
                <w:szCs w:val="24"/>
                <w:vertAlign w:val="subscript"/>
              </w:rPr>
              <w:t>2</w:t>
            </w:r>
            <w:r w:rsidRPr="00DC6C94">
              <w:rPr>
                <w:rFonts w:ascii="Times New Roman" w:hAnsi="Times New Roman"/>
                <w:sz w:val="24"/>
                <w:szCs w:val="24"/>
              </w:rPr>
              <w:t>O</w:t>
            </w:r>
            <w:r w:rsidRPr="00DC6C94">
              <w:rPr>
                <w:rFonts w:ascii="Times New Roman" w:hAnsi="Times New Roman"/>
                <w:sz w:val="24"/>
                <w:szCs w:val="24"/>
                <w:vertAlign w:val="subscript"/>
              </w:rPr>
              <w:t>3</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8.05</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8.02</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7.25</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7.25 – 8.05</w:t>
            </w:r>
          </w:p>
        </w:tc>
        <w:tc>
          <w:tcPr>
            <w:tcW w:w="1237"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7.77</w:t>
            </w:r>
          </w:p>
        </w:tc>
      </w:tr>
      <w:tr w:rsidR="00DC6C94" w:rsidRPr="00DC6C94" w:rsidTr="00366B49">
        <w:trPr>
          <w:trHeight w:val="571"/>
        </w:trPr>
        <w:tc>
          <w:tcPr>
            <w:tcW w:w="612"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4.</w:t>
            </w:r>
          </w:p>
        </w:tc>
        <w:tc>
          <w:tcPr>
            <w:tcW w:w="2033" w:type="dxa"/>
          </w:tcPr>
          <w:p w:rsidR="00570628" w:rsidRPr="00DC6C94" w:rsidRDefault="008C175A" w:rsidP="00EC0FDF">
            <w:pPr>
              <w:pStyle w:val="NoSpacing0"/>
              <w:spacing w:line="480" w:lineRule="auto"/>
              <w:jc w:val="both"/>
              <w:rPr>
                <w:rFonts w:ascii="Times New Roman" w:hAnsi="Times New Roman"/>
                <w:sz w:val="24"/>
                <w:szCs w:val="24"/>
              </w:rPr>
            </w:pPr>
            <w:proofErr w:type="spellStart"/>
            <w:r w:rsidRPr="00DC6C94">
              <w:rPr>
                <w:rFonts w:ascii="Times New Roman" w:hAnsi="Times New Roman"/>
                <w:sz w:val="24"/>
                <w:szCs w:val="24"/>
              </w:rPr>
              <w:t>CaO</w:t>
            </w:r>
            <w:proofErr w:type="spellEnd"/>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5.25</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5.23</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4.32</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4.32 – 5.25</w:t>
            </w:r>
          </w:p>
        </w:tc>
        <w:tc>
          <w:tcPr>
            <w:tcW w:w="1237"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4.93</w:t>
            </w:r>
          </w:p>
        </w:tc>
      </w:tr>
      <w:tr w:rsidR="00DC6C94" w:rsidRPr="00DC6C94" w:rsidTr="00366B49">
        <w:trPr>
          <w:trHeight w:val="624"/>
        </w:trPr>
        <w:tc>
          <w:tcPr>
            <w:tcW w:w="612"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5.</w:t>
            </w:r>
          </w:p>
        </w:tc>
        <w:tc>
          <w:tcPr>
            <w:tcW w:w="2033" w:type="dxa"/>
          </w:tcPr>
          <w:p w:rsidR="00570628" w:rsidRPr="00DC6C94" w:rsidRDefault="008C175A" w:rsidP="00EC0FDF">
            <w:pPr>
              <w:pStyle w:val="NoSpacing0"/>
              <w:spacing w:line="480" w:lineRule="auto"/>
              <w:jc w:val="both"/>
              <w:rPr>
                <w:rFonts w:ascii="Times New Roman" w:hAnsi="Times New Roman"/>
                <w:sz w:val="24"/>
                <w:szCs w:val="24"/>
              </w:rPr>
            </w:pPr>
            <w:proofErr w:type="spellStart"/>
            <w:r w:rsidRPr="00DC6C94">
              <w:rPr>
                <w:rFonts w:ascii="Times New Roman" w:hAnsi="Times New Roman"/>
                <w:sz w:val="24"/>
                <w:szCs w:val="24"/>
              </w:rPr>
              <w:t>MgO</w:t>
            </w:r>
            <w:proofErr w:type="spellEnd"/>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2.08</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2.06</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2.01</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2.01 – 2.08</w:t>
            </w:r>
          </w:p>
        </w:tc>
        <w:tc>
          <w:tcPr>
            <w:tcW w:w="1237"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2.05</w:t>
            </w:r>
          </w:p>
        </w:tc>
      </w:tr>
      <w:tr w:rsidR="00DC6C94" w:rsidRPr="00DC6C94" w:rsidTr="00366B49">
        <w:trPr>
          <w:trHeight w:val="540"/>
        </w:trPr>
        <w:tc>
          <w:tcPr>
            <w:tcW w:w="612"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6.</w:t>
            </w:r>
          </w:p>
        </w:tc>
        <w:tc>
          <w:tcPr>
            <w:tcW w:w="2033" w:type="dxa"/>
          </w:tcPr>
          <w:p w:rsidR="00570628" w:rsidRPr="00366B49" w:rsidRDefault="008C175A" w:rsidP="00EC0FDF">
            <w:pPr>
              <w:pStyle w:val="NoSpacing0"/>
              <w:spacing w:line="480" w:lineRule="auto"/>
              <w:jc w:val="both"/>
              <w:rPr>
                <w:rFonts w:ascii="Times New Roman" w:hAnsi="Times New Roman"/>
                <w:sz w:val="24"/>
                <w:szCs w:val="24"/>
                <w:vertAlign w:val="subscript"/>
              </w:rPr>
            </w:pPr>
            <w:r w:rsidRPr="00DC6C94">
              <w:rPr>
                <w:rFonts w:ascii="Times New Roman" w:hAnsi="Times New Roman"/>
                <w:sz w:val="24"/>
                <w:szCs w:val="24"/>
              </w:rPr>
              <w:t>TiO</w:t>
            </w:r>
            <w:r w:rsidRPr="00DC6C94">
              <w:rPr>
                <w:rFonts w:ascii="Times New Roman" w:hAnsi="Times New Roman"/>
                <w:sz w:val="24"/>
                <w:szCs w:val="24"/>
                <w:vertAlign w:val="subscript"/>
              </w:rPr>
              <w:t>2</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0.88</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0.99</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0.79</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0.79 – 0.99</w:t>
            </w:r>
          </w:p>
        </w:tc>
        <w:tc>
          <w:tcPr>
            <w:tcW w:w="1237"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0.84</w:t>
            </w:r>
          </w:p>
        </w:tc>
      </w:tr>
      <w:tr w:rsidR="00DC6C94" w:rsidRPr="00DC6C94" w:rsidTr="00366B49">
        <w:trPr>
          <w:trHeight w:val="856"/>
        </w:trPr>
        <w:tc>
          <w:tcPr>
            <w:tcW w:w="612"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7.</w:t>
            </w:r>
          </w:p>
        </w:tc>
        <w:tc>
          <w:tcPr>
            <w:tcW w:w="2033" w:type="dxa"/>
          </w:tcPr>
          <w:p w:rsidR="00570628"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Na</w:t>
            </w:r>
            <w:r w:rsidRPr="00DC6C94">
              <w:rPr>
                <w:rFonts w:ascii="Times New Roman" w:hAnsi="Times New Roman"/>
                <w:sz w:val="24"/>
                <w:szCs w:val="24"/>
                <w:vertAlign w:val="subscript"/>
              </w:rPr>
              <w:t>2</w:t>
            </w:r>
            <w:r w:rsidRPr="00DC6C94">
              <w:rPr>
                <w:rFonts w:ascii="Times New Roman" w:hAnsi="Times New Roman"/>
                <w:sz w:val="24"/>
                <w:szCs w:val="24"/>
              </w:rPr>
              <w:t>O</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3.82</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2.88</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3.11</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2.88 – 3.82</w:t>
            </w:r>
          </w:p>
        </w:tc>
        <w:tc>
          <w:tcPr>
            <w:tcW w:w="1237"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3.27</w:t>
            </w:r>
          </w:p>
        </w:tc>
      </w:tr>
      <w:tr w:rsidR="00DC6C94" w:rsidRPr="00DC6C94" w:rsidTr="00366B49">
        <w:trPr>
          <w:trHeight w:val="798"/>
        </w:trPr>
        <w:tc>
          <w:tcPr>
            <w:tcW w:w="612"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8. </w:t>
            </w:r>
          </w:p>
        </w:tc>
        <w:tc>
          <w:tcPr>
            <w:tcW w:w="2033" w:type="dxa"/>
          </w:tcPr>
          <w:p w:rsidR="00570628"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K</w:t>
            </w:r>
            <w:r w:rsidRPr="00DC6C94">
              <w:rPr>
                <w:rFonts w:ascii="Times New Roman" w:hAnsi="Times New Roman"/>
                <w:sz w:val="24"/>
                <w:szCs w:val="24"/>
                <w:vertAlign w:val="subscript"/>
              </w:rPr>
              <w:t>2</w:t>
            </w:r>
            <w:r w:rsidRPr="00DC6C94">
              <w:rPr>
                <w:rFonts w:ascii="Times New Roman" w:hAnsi="Times New Roman"/>
                <w:sz w:val="24"/>
                <w:szCs w:val="24"/>
              </w:rPr>
              <w:t>O</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0.35</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0.43</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0.42</w:t>
            </w:r>
          </w:p>
        </w:tc>
        <w:tc>
          <w:tcPr>
            <w:tcW w:w="1590"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0.35 – 0.43</w:t>
            </w:r>
          </w:p>
        </w:tc>
        <w:tc>
          <w:tcPr>
            <w:tcW w:w="1237" w:type="dxa"/>
          </w:tcPr>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0.40</w:t>
            </w:r>
          </w:p>
        </w:tc>
      </w:tr>
    </w:tbl>
    <w:p w:rsidR="008C175A" w:rsidRPr="00DC6C94" w:rsidRDefault="008C175A"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 Table 4.1. Concentration of major oxides analyzed in the Quarry dusts</w:t>
      </w:r>
    </w:p>
    <w:p w:rsidR="00366B49" w:rsidRDefault="00366B49" w:rsidP="00EC0FDF">
      <w:pPr>
        <w:pStyle w:val="NoSpacing0"/>
        <w:spacing w:line="480" w:lineRule="auto"/>
        <w:jc w:val="both"/>
        <w:rPr>
          <w:rFonts w:ascii="Times New Roman" w:hAnsi="Times New Roman"/>
          <w:b/>
          <w:sz w:val="24"/>
          <w:szCs w:val="24"/>
        </w:rPr>
      </w:pPr>
    </w:p>
    <w:p w:rsidR="00366B49" w:rsidRDefault="00366B49" w:rsidP="00EC0FDF">
      <w:pPr>
        <w:pStyle w:val="NoSpacing0"/>
        <w:spacing w:line="480" w:lineRule="auto"/>
        <w:jc w:val="both"/>
        <w:rPr>
          <w:rFonts w:ascii="Times New Roman" w:hAnsi="Times New Roman"/>
          <w:b/>
          <w:sz w:val="24"/>
          <w:szCs w:val="24"/>
        </w:rPr>
      </w:pPr>
    </w:p>
    <w:p w:rsidR="00366B49" w:rsidRDefault="00366B49" w:rsidP="00EC0FDF">
      <w:pPr>
        <w:pStyle w:val="NoSpacing0"/>
        <w:spacing w:line="480" w:lineRule="auto"/>
        <w:jc w:val="both"/>
        <w:rPr>
          <w:rFonts w:ascii="Times New Roman" w:hAnsi="Times New Roman"/>
          <w:b/>
          <w:sz w:val="24"/>
          <w:szCs w:val="24"/>
        </w:rPr>
      </w:pPr>
    </w:p>
    <w:p w:rsidR="00366B49" w:rsidRDefault="00366B49" w:rsidP="00EC0FDF">
      <w:pPr>
        <w:pStyle w:val="NoSpacing0"/>
        <w:spacing w:line="480" w:lineRule="auto"/>
        <w:jc w:val="both"/>
        <w:rPr>
          <w:rFonts w:ascii="Times New Roman" w:hAnsi="Times New Roman"/>
          <w:b/>
          <w:sz w:val="24"/>
          <w:szCs w:val="24"/>
        </w:rPr>
      </w:pPr>
    </w:p>
    <w:p w:rsidR="00366B49" w:rsidRDefault="00366B49" w:rsidP="00EC0FDF">
      <w:pPr>
        <w:pStyle w:val="NoSpacing0"/>
        <w:spacing w:line="480" w:lineRule="auto"/>
        <w:jc w:val="both"/>
        <w:rPr>
          <w:rFonts w:ascii="Times New Roman" w:hAnsi="Times New Roman"/>
          <w:b/>
          <w:sz w:val="24"/>
          <w:szCs w:val="24"/>
        </w:rPr>
      </w:pPr>
    </w:p>
    <w:p w:rsidR="00AB1C5E" w:rsidRPr="00DC6C94" w:rsidRDefault="00AB1C5E"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4.2</w:t>
      </w:r>
      <w:r w:rsidRPr="00DC6C94">
        <w:rPr>
          <w:rFonts w:ascii="Times New Roman" w:hAnsi="Times New Roman"/>
          <w:b/>
          <w:sz w:val="24"/>
          <w:szCs w:val="24"/>
        </w:rPr>
        <w:tab/>
        <w:t>Discussion of X – Ray Fluorescence</w:t>
      </w:r>
    </w:p>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The major oxides for Sample A, Sample B and Sample C was evaluated for their chemical composition. The major oxide in Table 4.1 indicates that the percentage Silicon oxides for the three samples ranges from 61.24% to 65.25% with an average of 63.51%, Aluminum oxide (Al</w:t>
      </w:r>
      <w:r w:rsidRPr="00DC6C94">
        <w:rPr>
          <w:rFonts w:ascii="Times New Roman" w:hAnsi="Times New Roman"/>
          <w:sz w:val="24"/>
          <w:szCs w:val="24"/>
          <w:vertAlign w:val="subscript"/>
        </w:rPr>
        <w:t>2</w:t>
      </w:r>
      <w:r w:rsidRPr="00DC6C94">
        <w:rPr>
          <w:rFonts w:ascii="Times New Roman" w:hAnsi="Times New Roman"/>
          <w:sz w:val="24"/>
          <w:szCs w:val="24"/>
        </w:rPr>
        <w:t>O</w:t>
      </w:r>
      <w:r w:rsidRPr="00DC6C94">
        <w:rPr>
          <w:rFonts w:ascii="Times New Roman" w:hAnsi="Times New Roman"/>
          <w:sz w:val="24"/>
          <w:szCs w:val="24"/>
          <w:vertAlign w:val="subscript"/>
        </w:rPr>
        <w:t>3</w:t>
      </w:r>
      <w:r w:rsidRPr="00DC6C94">
        <w:rPr>
          <w:rFonts w:ascii="Times New Roman" w:hAnsi="Times New Roman"/>
          <w:sz w:val="24"/>
          <w:szCs w:val="24"/>
        </w:rPr>
        <w:t>) ranges from 13.88% to 14.83% with an average of 14.32%, Iron oxide (Fe</w:t>
      </w:r>
      <w:r w:rsidRPr="00DC6C94">
        <w:rPr>
          <w:rFonts w:ascii="Times New Roman" w:hAnsi="Times New Roman"/>
          <w:sz w:val="24"/>
          <w:szCs w:val="24"/>
          <w:vertAlign w:val="subscript"/>
        </w:rPr>
        <w:t>2</w:t>
      </w:r>
      <w:r w:rsidRPr="00DC6C94">
        <w:rPr>
          <w:rFonts w:ascii="Times New Roman" w:hAnsi="Times New Roman"/>
          <w:sz w:val="24"/>
          <w:szCs w:val="24"/>
        </w:rPr>
        <w:t>O</w:t>
      </w:r>
      <w:r w:rsidRPr="00DC6C94">
        <w:rPr>
          <w:rFonts w:ascii="Times New Roman" w:hAnsi="Times New Roman"/>
          <w:sz w:val="24"/>
          <w:szCs w:val="24"/>
          <w:vertAlign w:val="subscript"/>
        </w:rPr>
        <w:t>3</w:t>
      </w:r>
      <w:r w:rsidRPr="00DC6C94">
        <w:rPr>
          <w:rFonts w:ascii="Times New Roman" w:hAnsi="Times New Roman"/>
          <w:sz w:val="24"/>
          <w:szCs w:val="24"/>
        </w:rPr>
        <w:t>) ranges from 7.25% to 8.05% with an average of 7.77%. Calcium oxide (</w:t>
      </w:r>
      <w:proofErr w:type="spellStart"/>
      <w:r w:rsidRPr="00DC6C94">
        <w:rPr>
          <w:rFonts w:ascii="Times New Roman" w:hAnsi="Times New Roman"/>
          <w:sz w:val="24"/>
          <w:szCs w:val="24"/>
        </w:rPr>
        <w:t>CaO</w:t>
      </w:r>
      <w:proofErr w:type="spellEnd"/>
      <w:r w:rsidRPr="00DC6C94">
        <w:rPr>
          <w:rFonts w:ascii="Times New Roman" w:hAnsi="Times New Roman"/>
          <w:sz w:val="24"/>
          <w:szCs w:val="24"/>
        </w:rPr>
        <w:t>) also falls within 4.32% and 5.25% with an average of 4.93%, Magnesium oxide (</w:t>
      </w:r>
      <w:proofErr w:type="spellStart"/>
      <w:r w:rsidRPr="00DC6C94">
        <w:rPr>
          <w:rFonts w:ascii="Times New Roman" w:hAnsi="Times New Roman"/>
          <w:sz w:val="24"/>
          <w:szCs w:val="24"/>
        </w:rPr>
        <w:t>MgO</w:t>
      </w:r>
      <w:proofErr w:type="spellEnd"/>
      <w:r w:rsidRPr="00DC6C94">
        <w:rPr>
          <w:rFonts w:ascii="Times New Roman" w:hAnsi="Times New Roman"/>
          <w:sz w:val="24"/>
          <w:szCs w:val="24"/>
        </w:rPr>
        <w:t>) ranges from 2.01% to 2.08% with an average of 2.05%, Titanium oxide (TiO</w:t>
      </w:r>
      <w:r w:rsidRPr="00DC6C94">
        <w:rPr>
          <w:rFonts w:ascii="Times New Roman" w:hAnsi="Times New Roman"/>
          <w:sz w:val="24"/>
          <w:szCs w:val="24"/>
          <w:vertAlign w:val="subscript"/>
        </w:rPr>
        <w:t>2</w:t>
      </w:r>
      <w:r w:rsidRPr="00DC6C94">
        <w:rPr>
          <w:rFonts w:ascii="Times New Roman" w:hAnsi="Times New Roman"/>
          <w:sz w:val="24"/>
          <w:szCs w:val="24"/>
        </w:rPr>
        <w:t>) ranges from 0.79% to 0.99% with an average of 0.84%, Sodium oxide (Na</w:t>
      </w:r>
      <w:r w:rsidRPr="00DC6C94">
        <w:rPr>
          <w:rFonts w:ascii="Times New Roman" w:hAnsi="Times New Roman"/>
          <w:sz w:val="24"/>
          <w:szCs w:val="24"/>
          <w:vertAlign w:val="subscript"/>
        </w:rPr>
        <w:t>2</w:t>
      </w:r>
      <w:r w:rsidRPr="00DC6C94">
        <w:rPr>
          <w:rFonts w:ascii="Times New Roman" w:hAnsi="Times New Roman"/>
          <w:sz w:val="24"/>
          <w:szCs w:val="24"/>
        </w:rPr>
        <w:t>O) ranges from 2.88% to 3.82% with an average 3.27% while Potassium oxide (K</w:t>
      </w:r>
      <w:r w:rsidRPr="00DC6C94">
        <w:rPr>
          <w:rFonts w:ascii="Times New Roman" w:hAnsi="Times New Roman"/>
          <w:sz w:val="24"/>
          <w:szCs w:val="24"/>
          <w:vertAlign w:val="subscript"/>
        </w:rPr>
        <w:t>2</w:t>
      </w:r>
      <w:r w:rsidRPr="00DC6C94">
        <w:rPr>
          <w:rFonts w:ascii="Times New Roman" w:hAnsi="Times New Roman"/>
          <w:sz w:val="24"/>
          <w:szCs w:val="24"/>
        </w:rPr>
        <w:t xml:space="preserve">O) ranges from 0.35% to 0.43% with an average of 0.40%.  </w:t>
      </w:r>
    </w:p>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Geochemical distribution values generally suggest that the study area possess high silica concentrations and these support the granitic origin of the analyzed rock samples. The high silica content clearly indicate felsic origin and this is supported by the low Fe</w:t>
      </w:r>
      <w:r w:rsidRPr="00DC6C94">
        <w:rPr>
          <w:rFonts w:ascii="Times New Roman" w:hAnsi="Times New Roman"/>
          <w:sz w:val="24"/>
          <w:szCs w:val="24"/>
          <w:vertAlign w:val="subscript"/>
        </w:rPr>
        <w:t>2</w:t>
      </w:r>
      <w:r w:rsidRPr="00DC6C94">
        <w:rPr>
          <w:rFonts w:ascii="Times New Roman" w:hAnsi="Times New Roman"/>
          <w:sz w:val="24"/>
          <w:szCs w:val="24"/>
        </w:rPr>
        <w:t>O</w:t>
      </w:r>
      <w:r w:rsidRPr="00DC6C94">
        <w:rPr>
          <w:rFonts w:ascii="Times New Roman" w:hAnsi="Times New Roman"/>
          <w:sz w:val="24"/>
          <w:szCs w:val="24"/>
          <w:vertAlign w:val="subscript"/>
        </w:rPr>
        <w:t>3</w:t>
      </w:r>
      <w:r w:rsidRPr="00DC6C94">
        <w:rPr>
          <w:rFonts w:ascii="Times New Roman" w:hAnsi="Times New Roman"/>
          <w:sz w:val="24"/>
          <w:szCs w:val="24"/>
        </w:rPr>
        <w:t xml:space="preserve"> content while the mean of Na</w:t>
      </w:r>
      <w:r w:rsidRPr="00DC6C94">
        <w:rPr>
          <w:rFonts w:ascii="Times New Roman" w:hAnsi="Times New Roman"/>
          <w:sz w:val="24"/>
          <w:szCs w:val="24"/>
          <w:vertAlign w:val="subscript"/>
        </w:rPr>
        <w:t>2</w:t>
      </w:r>
      <w:r w:rsidRPr="00DC6C94">
        <w:rPr>
          <w:rFonts w:ascii="Times New Roman" w:hAnsi="Times New Roman"/>
          <w:sz w:val="24"/>
          <w:szCs w:val="24"/>
        </w:rPr>
        <w:t>O and K</w:t>
      </w:r>
      <w:r w:rsidRPr="00DC6C94">
        <w:rPr>
          <w:rFonts w:ascii="Times New Roman" w:hAnsi="Times New Roman"/>
          <w:sz w:val="24"/>
          <w:szCs w:val="24"/>
          <w:vertAlign w:val="subscript"/>
        </w:rPr>
        <w:t>2</w:t>
      </w:r>
      <w:r w:rsidRPr="00DC6C94">
        <w:rPr>
          <w:rFonts w:ascii="Times New Roman" w:hAnsi="Times New Roman"/>
          <w:sz w:val="24"/>
          <w:szCs w:val="24"/>
        </w:rPr>
        <w:t xml:space="preserve">O reflects the abundance of potassium rich rock forming silicate like </w:t>
      </w:r>
      <w:proofErr w:type="spellStart"/>
      <w:r w:rsidRPr="00DC6C94">
        <w:rPr>
          <w:rFonts w:ascii="Times New Roman" w:hAnsi="Times New Roman"/>
          <w:sz w:val="24"/>
          <w:szCs w:val="24"/>
        </w:rPr>
        <w:t>biotite</w:t>
      </w:r>
      <w:proofErr w:type="spellEnd"/>
      <w:r w:rsidRPr="00DC6C94">
        <w:rPr>
          <w:rFonts w:ascii="Times New Roman" w:hAnsi="Times New Roman"/>
          <w:sz w:val="24"/>
          <w:szCs w:val="24"/>
        </w:rPr>
        <w:t xml:space="preserve">. Low concentration of </w:t>
      </w:r>
      <w:proofErr w:type="spellStart"/>
      <w:r w:rsidRPr="00DC6C94">
        <w:rPr>
          <w:rFonts w:ascii="Times New Roman" w:hAnsi="Times New Roman"/>
          <w:sz w:val="24"/>
          <w:szCs w:val="24"/>
        </w:rPr>
        <w:t>MgO</w:t>
      </w:r>
      <w:proofErr w:type="spellEnd"/>
      <w:r w:rsidRPr="00DC6C94">
        <w:rPr>
          <w:rFonts w:ascii="Times New Roman" w:hAnsi="Times New Roman"/>
          <w:sz w:val="24"/>
          <w:szCs w:val="24"/>
        </w:rPr>
        <w:t xml:space="preserve"> and TiO</w:t>
      </w:r>
      <w:r w:rsidRPr="00DC6C94">
        <w:rPr>
          <w:rFonts w:ascii="Times New Roman" w:hAnsi="Times New Roman"/>
          <w:sz w:val="24"/>
          <w:szCs w:val="24"/>
          <w:vertAlign w:val="subscript"/>
        </w:rPr>
        <w:t>2</w:t>
      </w:r>
      <w:r w:rsidRPr="00DC6C94">
        <w:rPr>
          <w:rFonts w:ascii="Times New Roman" w:hAnsi="Times New Roman"/>
          <w:sz w:val="24"/>
          <w:szCs w:val="24"/>
        </w:rPr>
        <w:t xml:space="preserve"> values are indicative of plutonic origin. This trend is characteristic of Archean granitic rocks. The relatively low alumina suggest the abundance of </w:t>
      </w:r>
      <w:proofErr w:type="spellStart"/>
      <w:r w:rsidRPr="00DC6C94">
        <w:rPr>
          <w:rFonts w:ascii="Times New Roman" w:hAnsi="Times New Roman"/>
          <w:sz w:val="24"/>
          <w:szCs w:val="24"/>
        </w:rPr>
        <w:t>biotite</w:t>
      </w:r>
      <w:proofErr w:type="spellEnd"/>
      <w:r w:rsidRPr="00DC6C94">
        <w:rPr>
          <w:rFonts w:ascii="Times New Roman" w:hAnsi="Times New Roman"/>
          <w:sz w:val="24"/>
          <w:szCs w:val="24"/>
        </w:rPr>
        <w:t xml:space="preserve"> and feldspar in the rock. Major minerals that are found includes quartz, orthoclase and plagioclase feldspar, </w:t>
      </w:r>
      <w:proofErr w:type="spellStart"/>
      <w:r w:rsidRPr="00DC6C94">
        <w:rPr>
          <w:rFonts w:ascii="Times New Roman" w:hAnsi="Times New Roman"/>
          <w:sz w:val="24"/>
          <w:szCs w:val="24"/>
        </w:rPr>
        <w:t>albite</w:t>
      </w:r>
      <w:proofErr w:type="spellEnd"/>
      <w:r w:rsidRPr="00DC6C94">
        <w:rPr>
          <w:rFonts w:ascii="Times New Roman" w:hAnsi="Times New Roman"/>
          <w:sz w:val="24"/>
          <w:szCs w:val="24"/>
        </w:rPr>
        <w:t xml:space="preserve">, hematite, </w:t>
      </w:r>
      <w:proofErr w:type="spellStart"/>
      <w:r w:rsidRPr="00DC6C94">
        <w:rPr>
          <w:rFonts w:ascii="Times New Roman" w:hAnsi="Times New Roman"/>
          <w:sz w:val="24"/>
          <w:szCs w:val="24"/>
        </w:rPr>
        <w:t>anorthite</w:t>
      </w:r>
      <w:proofErr w:type="spellEnd"/>
      <w:r w:rsidRPr="00DC6C94">
        <w:rPr>
          <w:rFonts w:ascii="Times New Roman" w:hAnsi="Times New Roman"/>
          <w:sz w:val="24"/>
          <w:szCs w:val="24"/>
        </w:rPr>
        <w:t xml:space="preserve">, </w:t>
      </w:r>
      <w:proofErr w:type="spellStart"/>
      <w:r w:rsidRPr="00DC6C94">
        <w:rPr>
          <w:rFonts w:ascii="Times New Roman" w:hAnsi="Times New Roman"/>
          <w:sz w:val="24"/>
          <w:szCs w:val="24"/>
        </w:rPr>
        <w:t>hyperstene</w:t>
      </w:r>
      <w:proofErr w:type="spellEnd"/>
      <w:r w:rsidRPr="00DC6C94">
        <w:rPr>
          <w:rFonts w:ascii="Times New Roman" w:hAnsi="Times New Roman"/>
          <w:sz w:val="24"/>
          <w:szCs w:val="24"/>
        </w:rPr>
        <w:t xml:space="preserve"> and corundum while the minor minerals includes rutile, </w:t>
      </w:r>
      <w:proofErr w:type="spellStart"/>
      <w:r w:rsidRPr="00DC6C94">
        <w:rPr>
          <w:rFonts w:ascii="Times New Roman" w:hAnsi="Times New Roman"/>
          <w:sz w:val="24"/>
          <w:szCs w:val="24"/>
        </w:rPr>
        <w:t>ilmenite</w:t>
      </w:r>
      <w:proofErr w:type="spellEnd"/>
      <w:r w:rsidRPr="00DC6C94">
        <w:rPr>
          <w:rFonts w:ascii="Times New Roman" w:hAnsi="Times New Roman"/>
          <w:sz w:val="24"/>
          <w:szCs w:val="24"/>
        </w:rPr>
        <w:t xml:space="preserve"> and zircon. The presence of K</w:t>
      </w:r>
      <w:r w:rsidRPr="00366B49">
        <w:rPr>
          <w:rFonts w:ascii="Times New Roman" w:hAnsi="Times New Roman"/>
          <w:sz w:val="24"/>
          <w:szCs w:val="24"/>
          <w:vertAlign w:val="subscript"/>
        </w:rPr>
        <w:t>2</w:t>
      </w:r>
      <w:r w:rsidRPr="00DC6C94">
        <w:rPr>
          <w:rFonts w:ascii="Times New Roman" w:hAnsi="Times New Roman"/>
          <w:sz w:val="24"/>
          <w:szCs w:val="24"/>
        </w:rPr>
        <w:t xml:space="preserve">O are indicative of </w:t>
      </w:r>
      <w:proofErr w:type="spellStart"/>
      <w:r w:rsidRPr="00DC6C94">
        <w:rPr>
          <w:rFonts w:ascii="Times New Roman" w:hAnsi="Times New Roman"/>
          <w:sz w:val="24"/>
          <w:szCs w:val="24"/>
        </w:rPr>
        <w:t>calc</w:t>
      </w:r>
      <w:proofErr w:type="spellEnd"/>
      <w:r w:rsidRPr="00DC6C94">
        <w:rPr>
          <w:rFonts w:ascii="Times New Roman" w:hAnsi="Times New Roman"/>
          <w:sz w:val="24"/>
          <w:szCs w:val="24"/>
        </w:rPr>
        <w:t xml:space="preserve">- alkaline affinity. </w:t>
      </w:r>
    </w:p>
    <w:p w:rsidR="00570628" w:rsidRPr="00DC6C94" w:rsidRDefault="00570628" w:rsidP="00EC0FDF">
      <w:pPr>
        <w:pStyle w:val="NoSpacing0"/>
        <w:spacing w:line="480" w:lineRule="auto"/>
        <w:jc w:val="both"/>
        <w:rPr>
          <w:rFonts w:ascii="Times New Roman" w:hAnsi="Times New Roman"/>
          <w:sz w:val="24"/>
          <w:szCs w:val="24"/>
        </w:rPr>
      </w:pPr>
    </w:p>
    <w:p w:rsidR="00570628" w:rsidRPr="00DC6C94" w:rsidRDefault="00570628" w:rsidP="00EC0FDF">
      <w:pPr>
        <w:pStyle w:val="NoSpacing0"/>
        <w:spacing w:line="480" w:lineRule="auto"/>
        <w:jc w:val="both"/>
        <w:rPr>
          <w:rFonts w:ascii="Times New Roman" w:hAnsi="Times New Roman"/>
          <w:sz w:val="24"/>
          <w:szCs w:val="24"/>
        </w:rPr>
      </w:pPr>
    </w:p>
    <w:p w:rsidR="00570628" w:rsidRPr="00DC6C94" w:rsidRDefault="00570628" w:rsidP="00EC0FDF">
      <w:pPr>
        <w:pStyle w:val="NoSpacing0"/>
        <w:spacing w:line="480" w:lineRule="auto"/>
        <w:jc w:val="both"/>
        <w:rPr>
          <w:rFonts w:ascii="Times New Roman" w:hAnsi="Times New Roman"/>
          <w:sz w:val="24"/>
          <w:szCs w:val="24"/>
        </w:rPr>
      </w:pPr>
    </w:p>
    <w:p w:rsidR="00570628" w:rsidRPr="00DC6C94" w:rsidRDefault="00570628" w:rsidP="00EC0FDF">
      <w:pPr>
        <w:pStyle w:val="NoSpacing0"/>
        <w:spacing w:line="480" w:lineRule="auto"/>
        <w:jc w:val="both"/>
        <w:rPr>
          <w:rFonts w:ascii="Times New Roman" w:hAnsi="Times New Roman"/>
          <w:sz w:val="24"/>
          <w:szCs w:val="24"/>
        </w:rPr>
      </w:pPr>
    </w:p>
    <w:p w:rsidR="00AB1C5E" w:rsidRPr="00DC6C94" w:rsidRDefault="00AB1C5E"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4.3</w:t>
      </w:r>
      <w:r w:rsidRPr="00DC6C94">
        <w:rPr>
          <w:rFonts w:ascii="Times New Roman" w:hAnsi="Times New Roman"/>
          <w:b/>
          <w:sz w:val="24"/>
          <w:szCs w:val="24"/>
        </w:rPr>
        <w:tab/>
        <w:t xml:space="preserve">Results of Trace Elemental Constituents </w:t>
      </w:r>
    </w:p>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The result for the trace elements (in ppm) for the quarry dust from Kam quarry is given in table 4.2 below. </w:t>
      </w:r>
    </w:p>
    <w:tbl>
      <w:tblPr>
        <w:tblStyle w:val="TableGrid"/>
        <w:tblpPr w:leftFromText="180" w:rightFromText="180" w:vertAnchor="text" w:horzAnchor="margin" w:tblpXSpec="center" w:tblpY="404"/>
        <w:tblW w:w="11196" w:type="dxa"/>
        <w:tblLayout w:type="fixed"/>
        <w:tblLook w:val="04A0" w:firstRow="1" w:lastRow="0" w:firstColumn="1" w:lastColumn="0" w:noHBand="0" w:noVBand="1"/>
      </w:tblPr>
      <w:tblGrid>
        <w:gridCol w:w="446"/>
        <w:gridCol w:w="2077"/>
        <w:gridCol w:w="1896"/>
        <w:gridCol w:w="1896"/>
        <w:gridCol w:w="1896"/>
        <w:gridCol w:w="1716"/>
        <w:gridCol w:w="1269"/>
      </w:tblGrid>
      <w:tr w:rsidR="00DC6C94" w:rsidRPr="00DC6C94" w:rsidTr="00DC6C94">
        <w:trPr>
          <w:trHeight w:val="710"/>
        </w:trPr>
        <w:tc>
          <w:tcPr>
            <w:tcW w:w="44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S/n</w:t>
            </w:r>
          </w:p>
        </w:tc>
        <w:tc>
          <w:tcPr>
            <w:tcW w:w="2077"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noProof/>
                <w:sz w:val="24"/>
                <w:szCs w:val="24"/>
                <w:lang w:val="en-GB" w:eastAsia="en-GB"/>
              </w:rPr>
              <mc:AlternateContent>
                <mc:Choice Requires="wps">
                  <w:drawing>
                    <wp:anchor distT="0" distB="0" distL="114300" distR="114300" simplePos="0" relativeHeight="251666432" behindDoc="0" locked="0" layoutInCell="1" allowOverlap="1" wp14:anchorId="01026E75" wp14:editId="55542996">
                      <wp:simplePos x="0" y="0"/>
                      <wp:positionH relativeFrom="column">
                        <wp:posOffset>-75243</wp:posOffset>
                      </wp:positionH>
                      <wp:positionV relativeFrom="paragraph">
                        <wp:posOffset>-2370</wp:posOffset>
                      </wp:positionV>
                      <wp:extent cx="1187355" cy="696035"/>
                      <wp:effectExtent l="0" t="0" r="32385" b="27940"/>
                      <wp:wrapNone/>
                      <wp:docPr id="7" name="Straight Connector 7"/>
                      <wp:cNvGraphicFramePr/>
                      <a:graphic xmlns:a="http://schemas.openxmlformats.org/drawingml/2006/main">
                        <a:graphicData uri="http://schemas.microsoft.com/office/word/2010/wordprocessingShape">
                          <wps:wsp>
                            <wps:cNvCnPr/>
                            <wps:spPr>
                              <a:xfrm flipV="1">
                                <a:off x="0" y="0"/>
                                <a:ext cx="1187355" cy="6960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6D5568A" id="Straight Connector 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2pt" to="87.6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" strokecolor="windowText" strokeweight="1pt">
                      <v:stroke joinstyle="miter"/>
                    </v:line>
                  </w:pict>
                </mc:Fallback>
              </mc:AlternateContent>
            </w:r>
            <w:r w:rsidRPr="00DC6C94">
              <w:rPr>
                <w:rFonts w:ascii="Times New Roman" w:hAnsi="Times New Roman"/>
                <w:sz w:val="24"/>
                <w:szCs w:val="24"/>
              </w:rPr>
              <w:t xml:space="preserve">Sample Name </w:t>
            </w:r>
          </w:p>
          <w:p w:rsidR="00DC6C94" w:rsidRPr="00DC6C94" w:rsidRDefault="00DC6C94" w:rsidP="00DC6C94">
            <w:pPr>
              <w:pStyle w:val="NoSpacing0"/>
              <w:spacing w:line="360" w:lineRule="auto"/>
              <w:jc w:val="right"/>
              <w:rPr>
                <w:rFonts w:ascii="Times New Roman" w:hAnsi="Times New Roman"/>
                <w:sz w:val="24"/>
                <w:szCs w:val="24"/>
              </w:rPr>
            </w:pPr>
            <w:r w:rsidRPr="00DC6C94">
              <w:rPr>
                <w:rFonts w:ascii="Times New Roman" w:hAnsi="Times New Roman"/>
                <w:sz w:val="24"/>
                <w:szCs w:val="24"/>
              </w:rPr>
              <w:t xml:space="preserve">Trace                 Compositions </w:t>
            </w: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Sample A (ppm)</w:t>
            </w: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Sample B (ppm)</w:t>
            </w: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Sample C (ppm)</w:t>
            </w:r>
          </w:p>
        </w:tc>
        <w:tc>
          <w:tcPr>
            <w:tcW w:w="171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Range (ppm)</w:t>
            </w:r>
          </w:p>
        </w:tc>
        <w:tc>
          <w:tcPr>
            <w:tcW w:w="1269"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Mean (ppm)</w:t>
            </w:r>
          </w:p>
        </w:tc>
      </w:tr>
      <w:tr w:rsidR="00DC6C94" w:rsidRPr="00DC6C94" w:rsidTr="00DC6C94">
        <w:trPr>
          <w:trHeight w:val="195"/>
        </w:trPr>
        <w:tc>
          <w:tcPr>
            <w:tcW w:w="44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1.</w:t>
            </w:r>
          </w:p>
        </w:tc>
        <w:tc>
          <w:tcPr>
            <w:tcW w:w="2077"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Arsenic (As)</w:t>
            </w: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 xml:space="preserve">0.4 </w:t>
            </w: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1.0</w:t>
            </w: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1.3</w:t>
            </w:r>
          </w:p>
        </w:tc>
        <w:tc>
          <w:tcPr>
            <w:tcW w:w="171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0.4 - 1.3</w:t>
            </w:r>
          </w:p>
        </w:tc>
        <w:tc>
          <w:tcPr>
            <w:tcW w:w="1269" w:type="dxa"/>
          </w:tcPr>
          <w:p w:rsid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0.9</w:t>
            </w:r>
          </w:p>
          <w:p w:rsidR="00DC6C94" w:rsidRPr="00DC6C94" w:rsidRDefault="00DC6C94" w:rsidP="00DC6C94">
            <w:pPr>
              <w:pStyle w:val="NoSpacing0"/>
              <w:spacing w:line="360" w:lineRule="auto"/>
              <w:jc w:val="both"/>
              <w:rPr>
                <w:rFonts w:ascii="Times New Roman" w:hAnsi="Times New Roman"/>
                <w:sz w:val="24"/>
                <w:szCs w:val="24"/>
              </w:rPr>
            </w:pPr>
          </w:p>
        </w:tc>
      </w:tr>
      <w:tr w:rsidR="00DC6C94" w:rsidRPr="00DC6C94" w:rsidTr="00DC6C94">
        <w:trPr>
          <w:trHeight w:val="294"/>
        </w:trPr>
        <w:tc>
          <w:tcPr>
            <w:tcW w:w="44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2.</w:t>
            </w:r>
          </w:p>
        </w:tc>
        <w:tc>
          <w:tcPr>
            <w:tcW w:w="2077" w:type="dxa"/>
          </w:tcPr>
          <w:p w:rsid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Cadmium (Cd)</w:t>
            </w:r>
          </w:p>
          <w:p w:rsidR="00DC6C94" w:rsidRPr="00DC6C94" w:rsidRDefault="00DC6C94" w:rsidP="00DC6C94">
            <w:pPr>
              <w:pStyle w:val="NoSpacing0"/>
              <w:spacing w:line="360" w:lineRule="auto"/>
              <w:jc w:val="both"/>
              <w:rPr>
                <w:rFonts w:ascii="Times New Roman" w:hAnsi="Times New Roman"/>
                <w:sz w:val="24"/>
                <w:szCs w:val="24"/>
              </w:rPr>
            </w:pP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0.29</w:t>
            </w: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0.26</w:t>
            </w: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0.25</w:t>
            </w:r>
          </w:p>
        </w:tc>
        <w:tc>
          <w:tcPr>
            <w:tcW w:w="171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0.25 - 0.29</w:t>
            </w:r>
          </w:p>
        </w:tc>
        <w:tc>
          <w:tcPr>
            <w:tcW w:w="1269"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0.27</w:t>
            </w:r>
          </w:p>
        </w:tc>
      </w:tr>
      <w:tr w:rsidR="00DC6C94" w:rsidRPr="00DC6C94" w:rsidTr="00DC6C94">
        <w:trPr>
          <w:trHeight w:val="258"/>
        </w:trPr>
        <w:tc>
          <w:tcPr>
            <w:tcW w:w="44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3.</w:t>
            </w:r>
          </w:p>
        </w:tc>
        <w:tc>
          <w:tcPr>
            <w:tcW w:w="2077" w:type="dxa"/>
          </w:tcPr>
          <w:p w:rsid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Chromium (Cr)</w:t>
            </w:r>
          </w:p>
          <w:p w:rsidR="00DC6C94" w:rsidRPr="00DC6C94" w:rsidRDefault="00DC6C94" w:rsidP="00DC6C94">
            <w:pPr>
              <w:pStyle w:val="NoSpacing0"/>
              <w:spacing w:line="360" w:lineRule="auto"/>
              <w:jc w:val="both"/>
              <w:rPr>
                <w:rFonts w:ascii="Times New Roman" w:hAnsi="Times New Roman"/>
                <w:sz w:val="24"/>
                <w:szCs w:val="24"/>
              </w:rPr>
            </w:pP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4</w:t>
            </w: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3</w:t>
            </w: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8</w:t>
            </w:r>
          </w:p>
        </w:tc>
        <w:tc>
          <w:tcPr>
            <w:tcW w:w="171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3 – 8</w:t>
            </w:r>
          </w:p>
        </w:tc>
        <w:tc>
          <w:tcPr>
            <w:tcW w:w="1269"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5.0</w:t>
            </w:r>
          </w:p>
        </w:tc>
      </w:tr>
      <w:tr w:rsidR="00DC6C94" w:rsidRPr="00DC6C94" w:rsidTr="00DC6C94">
        <w:trPr>
          <w:trHeight w:val="267"/>
        </w:trPr>
        <w:tc>
          <w:tcPr>
            <w:tcW w:w="44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4.</w:t>
            </w:r>
          </w:p>
        </w:tc>
        <w:tc>
          <w:tcPr>
            <w:tcW w:w="2077" w:type="dxa"/>
          </w:tcPr>
          <w:p w:rsid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Cobalt (Co)</w:t>
            </w:r>
          </w:p>
          <w:p w:rsidR="00DC6C94" w:rsidRPr="00DC6C94" w:rsidRDefault="00DC6C94" w:rsidP="00DC6C94">
            <w:pPr>
              <w:pStyle w:val="NoSpacing0"/>
              <w:spacing w:line="360" w:lineRule="auto"/>
              <w:jc w:val="both"/>
              <w:rPr>
                <w:rFonts w:ascii="Times New Roman" w:hAnsi="Times New Roman"/>
                <w:sz w:val="24"/>
                <w:szCs w:val="24"/>
              </w:rPr>
            </w:pP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0.9</w:t>
            </w: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0.8</w:t>
            </w: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1.1</w:t>
            </w:r>
          </w:p>
        </w:tc>
        <w:tc>
          <w:tcPr>
            <w:tcW w:w="171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0.8 - 1.1</w:t>
            </w:r>
          </w:p>
        </w:tc>
        <w:tc>
          <w:tcPr>
            <w:tcW w:w="1269"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0.93</w:t>
            </w:r>
          </w:p>
        </w:tc>
      </w:tr>
      <w:tr w:rsidR="00DC6C94" w:rsidRPr="00DC6C94" w:rsidTr="00DC6C94">
        <w:trPr>
          <w:trHeight w:val="258"/>
        </w:trPr>
        <w:tc>
          <w:tcPr>
            <w:tcW w:w="44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5.</w:t>
            </w:r>
          </w:p>
        </w:tc>
        <w:tc>
          <w:tcPr>
            <w:tcW w:w="2077" w:type="dxa"/>
          </w:tcPr>
          <w:p w:rsid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Nickel (Ni)</w:t>
            </w:r>
          </w:p>
          <w:p w:rsidR="00DC6C94" w:rsidRPr="00DC6C94" w:rsidRDefault="00DC6C94" w:rsidP="00DC6C94">
            <w:pPr>
              <w:pStyle w:val="NoSpacing0"/>
              <w:spacing w:line="360" w:lineRule="auto"/>
              <w:jc w:val="both"/>
              <w:rPr>
                <w:rFonts w:ascii="Times New Roman" w:hAnsi="Times New Roman"/>
                <w:sz w:val="24"/>
                <w:szCs w:val="24"/>
              </w:rPr>
            </w:pP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&lt;0.001</w:t>
            </w: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&lt;0.001</w:t>
            </w: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&lt;0.001</w:t>
            </w:r>
          </w:p>
        </w:tc>
        <w:tc>
          <w:tcPr>
            <w:tcW w:w="171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&lt;0.001</w:t>
            </w:r>
          </w:p>
        </w:tc>
        <w:tc>
          <w:tcPr>
            <w:tcW w:w="1269"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&lt;.0.001</w:t>
            </w:r>
          </w:p>
        </w:tc>
      </w:tr>
      <w:tr w:rsidR="00DC6C94" w:rsidRPr="00DC6C94" w:rsidTr="00DC6C94">
        <w:trPr>
          <w:trHeight w:val="258"/>
        </w:trPr>
        <w:tc>
          <w:tcPr>
            <w:tcW w:w="44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6.</w:t>
            </w:r>
          </w:p>
        </w:tc>
        <w:tc>
          <w:tcPr>
            <w:tcW w:w="2077" w:type="dxa"/>
          </w:tcPr>
          <w:p w:rsid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Lead (Pb)</w:t>
            </w:r>
          </w:p>
          <w:p w:rsidR="00DC6C94" w:rsidRPr="00DC6C94" w:rsidRDefault="00DC6C94" w:rsidP="00DC6C94">
            <w:pPr>
              <w:pStyle w:val="NoSpacing0"/>
              <w:spacing w:line="360" w:lineRule="auto"/>
              <w:jc w:val="both"/>
              <w:rPr>
                <w:rFonts w:ascii="Times New Roman" w:hAnsi="Times New Roman"/>
                <w:sz w:val="24"/>
                <w:szCs w:val="24"/>
              </w:rPr>
            </w:pP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45.64</w:t>
            </w: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42.55</w:t>
            </w: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37.23</w:t>
            </w:r>
          </w:p>
        </w:tc>
        <w:tc>
          <w:tcPr>
            <w:tcW w:w="171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37.23 - 45.64</w:t>
            </w:r>
          </w:p>
        </w:tc>
        <w:tc>
          <w:tcPr>
            <w:tcW w:w="1269"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41.31</w:t>
            </w:r>
          </w:p>
        </w:tc>
      </w:tr>
      <w:tr w:rsidR="00DC6C94" w:rsidRPr="00DC6C94" w:rsidTr="00DC6C94">
        <w:trPr>
          <w:trHeight w:val="258"/>
        </w:trPr>
        <w:tc>
          <w:tcPr>
            <w:tcW w:w="44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7.</w:t>
            </w:r>
          </w:p>
        </w:tc>
        <w:tc>
          <w:tcPr>
            <w:tcW w:w="2077" w:type="dxa"/>
          </w:tcPr>
          <w:p w:rsid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Copper (Cu)</w:t>
            </w:r>
          </w:p>
          <w:p w:rsidR="00DC6C94" w:rsidRPr="00DC6C94" w:rsidRDefault="00DC6C94" w:rsidP="00DC6C94">
            <w:pPr>
              <w:pStyle w:val="NoSpacing0"/>
              <w:spacing w:line="360" w:lineRule="auto"/>
              <w:jc w:val="both"/>
              <w:rPr>
                <w:rFonts w:ascii="Times New Roman" w:hAnsi="Times New Roman"/>
                <w:sz w:val="24"/>
                <w:szCs w:val="24"/>
              </w:rPr>
            </w:pP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3.18</w:t>
            </w: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2.23</w:t>
            </w: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2.21</w:t>
            </w:r>
          </w:p>
        </w:tc>
        <w:tc>
          <w:tcPr>
            <w:tcW w:w="171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2.23 - 3.18</w:t>
            </w:r>
          </w:p>
        </w:tc>
        <w:tc>
          <w:tcPr>
            <w:tcW w:w="1269"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2.54</w:t>
            </w:r>
          </w:p>
        </w:tc>
      </w:tr>
      <w:tr w:rsidR="00DC6C94" w:rsidRPr="00DC6C94" w:rsidTr="00DC6C94">
        <w:trPr>
          <w:trHeight w:val="168"/>
        </w:trPr>
        <w:tc>
          <w:tcPr>
            <w:tcW w:w="44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 xml:space="preserve">8. </w:t>
            </w:r>
          </w:p>
        </w:tc>
        <w:tc>
          <w:tcPr>
            <w:tcW w:w="2077" w:type="dxa"/>
          </w:tcPr>
          <w:p w:rsid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Zinc (Zn)</w:t>
            </w:r>
          </w:p>
          <w:p w:rsidR="00DC6C94" w:rsidRPr="00DC6C94" w:rsidRDefault="00DC6C94" w:rsidP="00DC6C94">
            <w:pPr>
              <w:pStyle w:val="NoSpacing0"/>
              <w:spacing w:line="360" w:lineRule="auto"/>
              <w:jc w:val="both"/>
              <w:rPr>
                <w:rFonts w:ascii="Times New Roman" w:hAnsi="Times New Roman"/>
                <w:sz w:val="24"/>
                <w:szCs w:val="24"/>
              </w:rPr>
            </w:pP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129.1</w:t>
            </w: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128.6</w:t>
            </w: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133.56</w:t>
            </w:r>
          </w:p>
        </w:tc>
        <w:tc>
          <w:tcPr>
            <w:tcW w:w="171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129.1 – 133.56</w:t>
            </w:r>
          </w:p>
        </w:tc>
        <w:tc>
          <w:tcPr>
            <w:tcW w:w="1269"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130.42</w:t>
            </w:r>
          </w:p>
        </w:tc>
      </w:tr>
      <w:tr w:rsidR="00DC6C94" w:rsidRPr="00DC6C94" w:rsidTr="00DC6C94">
        <w:trPr>
          <w:trHeight w:val="267"/>
        </w:trPr>
        <w:tc>
          <w:tcPr>
            <w:tcW w:w="44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9.</w:t>
            </w:r>
          </w:p>
        </w:tc>
        <w:tc>
          <w:tcPr>
            <w:tcW w:w="2077" w:type="dxa"/>
          </w:tcPr>
          <w:p w:rsid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Molybdenum (Mo)</w:t>
            </w:r>
          </w:p>
          <w:p w:rsidR="00DC6C94" w:rsidRPr="00DC6C94" w:rsidRDefault="00DC6C94" w:rsidP="00DC6C94">
            <w:pPr>
              <w:pStyle w:val="NoSpacing0"/>
              <w:spacing w:line="360" w:lineRule="auto"/>
              <w:jc w:val="both"/>
              <w:rPr>
                <w:rFonts w:ascii="Times New Roman" w:hAnsi="Times New Roman"/>
                <w:sz w:val="24"/>
                <w:szCs w:val="24"/>
              </w:rPr>
            </w:pP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lastRenderedPageBreak/>
              <w:t>500.4</w:t>
            </w: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540.5</w:t>
            </w:r>
          </w:p>
        </w:tc>
        <w:tc>
          <w:tcPr>
            <w:tcW w:w="189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570.0</w:t>
            </w:r>
          </w:p>
        </w:tc>
        <w:tc>
          <w:tcPr>
            <w:tcW w:w="1716"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500.4 – 570.0</w:t>
            </w:r>
          </w:p>
        </w:tc>
        <w:tc>
          <w:tcPr>
            <w:tcW w:w="1269" w:type="dxa"/>
          </w:tcPr>
          <w:p w:rsidR="00DC6C94" w:rsidRPr="00DC6C94" w:rsidRDefault="00DC6C94" w:rsidP="00DC6C94">
            <w:pPr>
              <w:pStyle w:val="NoSpacing0"/>
              <w:spacing w:line="360" w:lineRule="auto"/>
              <w:jc w:val="both"/>
              <w:rPr>
                <w:rFonts w:ascii="Times New Roman" w:hAnsi="Times New Roman"/>
                <w:sz w:val="24"/>
                <w:szCs w:val="24"/>
              </w:rPr>
            </w:pPr>
            <w:r w:rsidRPr="00DC6C94">
              <w:rPr>
                <w:rFonts w:ascii="Times New Roman" w:hAnsi="Times New Roman"/>
                <w:sz w:val="24"/>
                <w:szCs w:val="24"/>
              </w:rPr>
              <w:t>536.97</w:t>
            </w:r>
          </w:p>
        </w:tc>
      </w:tr>
    </w:tbl>
    <w:p w:rsidR="00EC0FDF" w:rsidRPr="00DC6C94" w:rsidRDefault="00DC6C94" w:rsidP="00EC0FDF">
      <w:pPr>
        <w:pStyle w:val="NoSpacing0"/>
        <w:spacing w:line="480" w:lineRule="auto"/>
        <w:jc w:val="both"/>
        <w:rPr>
          <w:rFonts w:ascii="Times New Roman" w:hAnsi="Times New Roman"/>
          <w:b/>
          <w:sz w:val="24"/>
          <w:szCs w:val="24"/>
        </w:rPr>
      </w:pPr>
      <w:r w:rsidRPr="00DC6C94">
        <w:rPr>
          <w:rFonts w:ascii="Times New Roman" w:hAnsi="Times New Roman"/>
          <w:sz w:val="24"/>
          <w:szCs w:val="24"/>
        </w:rPr>
        <w:lastRenderedPageBreak/>
        <w:t xml:space="preserve"> </w:t>
      </w:r>
      <w:r w:rsidR="00EC0FDF" w:rsidRPr="00DC6C94">
        <w:rPr>
          <w:rFonts w:ascii="Times New Roman" w:hAnsi="Times New Roman"/>
          <w:b/>
          <w:sz w:val="24"/>
          <w:szCs w:val="24"/>
        </w:rPr>
        <w:t>Table 4.2. Results of Trace Element of Quarry Dust</w:t>
      </w:r>
    </w:p>
    <w:p w:rsidR="00DC6C94" w:rsidRPr="00DC6C94" w:rsidRDefault="00DC6C94" w:rsidP="00EC0FDF">
      <w:pPr>
        <w:pStyle w:val="NoSpacing0"/>
        <w:spacing w:line="480" w:lineRule="auto"/>
        <w:jc w:val="both"/>
        <w:rPr>
          <w:rFonts w:ascii="Times New Roman" w:hAnsi="Times New Roman"/>
          <w:sz w:val="24"/>
          <w:szCs w:val="24"/>
        </w:rPr>
      </w:pPr>
    </w:p>
    <w:p w:rsidR="00DC6C94" w:rsidRPr="00DC6C94" w:rsidRDefault="00DC6C94" w:rsidP="00EC0FDF">
      <w:pPr>
        <w:pStyle w:val="NoSpacing0"/>
        <w:spacing w:line="480" w:lineRule="auto"/>
        <w:jc w:val="both"/>
        <w:rPr>
          <w:rFonts w:ascii="Times New Roman" w:hAnsi="Times New Roman"/>
          <w:sz w:val="24"/>
          <w:szCs w:val="24"/>
        </w:rPr>
      </w:pPr>
    </w:p>
    <w:p w:rsidR="00AB1C5E" w:rsidRPr="00DC6C94" w:rsidRDefault="00AB1C5E" w:rsidP="00EC0FDF">
      <w:pPr>
        <w:pStyle w:val="NoSpacing0"/>
        <w:spacing w:line="480" w:lineRule="auto"/>
        <w:jc w:val="both"/>
        <w:rPr>
          <w:rFonts w:ascii="Times New Roman" w:hAnsi="Times New Roman"/>
          <w:sz w:val="24"/>
          <w:szCs w:val="24"/>
        </w:rPr>
      </w:pPr>
    </w:p>
    <w:p w:rsidR="00DC6C94" w:rsidRDefault="00DC6C94" w:rsidP="00EC0FDF">
      <w:pPr>
        <w:pStyle w:val="NoSpacing0"/>
        <w:spacing w:line="480" w:lineRule="auto"/>
        <w:jc w:val="both"/>
        <w:rPr>
          <w:rFonts w:ascii="Times New Roman" w:hAnsi="Times New Roman"/>
          <w:b/>
          <w:sz w:val="24"/>
          <w:szCs w:val="24"/>
        </w:rPr>
      </w:pPr>
    </w:p>
    <w:p w:rsidR="00AB1C5E" w:rsidRPr="00DC6C94" w:rsidRDefault="00AB1C5E"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4.4</w:t>
      </w:r>
      <w:r w:rsidRPr="00DC6C94">
        <w:rPr>
          <w:rFonts w:ascii="Times New Roman" w:hAnsi="Times New Roman"/>
          <w:b/>
          <w:sz w:val="24"/>
          <w:szCs w:val="24"/>
        </w:rPr>
        <w:tab/>
        <w:t>Discussion of Trace Elemental Composition</w:t>
      </w:r>
    </w:p>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Trace elements in the quarry dust from Kam quarry includes Arsenic (As) concentration which ranges from 0.4 - 1.3ppm with average concentration of 0.88 ppm. Cadmium (Cd) concentration ranges from 0.25ppm - 0.29ppm with average concentration of 0.27ppm. Chromium (Cr) concentration fall within 3 - 8ppm with average concentration of 5ppm. Cobalt (Co) concentration ranges from 0.8ppm - 1.1ppm with average concentration of 0.95. Nickel (Ni) concentration ranges from 0.6ppm - 0.9ppm and has average concentration 0.7ppm. Lead (Pb) concentration is very high; it ranges from 37.23ppm - 45.64ppm with average concentration of 41.31ppm. The highest concentrations are recorded in dust samples from Kam quarry. </w:t>
      </w:r>
    </w:p>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Copper (Cu) concentration in Kam quarry ranges from 2.23ppm - 3.18ppm with average concentration of 2.54ppm. It can be seen that the concentration of Cu in samples from Kam quarry is relatively high and it also showed slight distinct concentration. Zinc (Zn) concentration is very high and maintained almost the same concentration in all the dust samples from Kam quarry. The concentration ranges from 129.1</w:t>
      </w:r>
      <w:r w:rsidR="00DC6C94">
        <w:rPr>
          <w:rFonts w:ascii="Times New Roman" w:hAnsi="Times New Roman"/>
          <w:sz w:val="24"/>
          <w:szCs w:val="24"/>
        </w:rPr>
        <w:t>ppm</w:t>
      </w:r>
      <w:r w:rsidRPr="00DC6C94">
        <w:rPr>
          <w:rFonts w:ascii="Times New Roman" w:hAnsi="Times New Roman"/>
          <w:sz w:val="24"/>
          <w:szCs w:val="24"/>
        </w:rPr>
        <w:t xml:space="preserve"> - 133.56ppm and has average concentration of 130.42ppm. </w:t>
      </w:r>
      <w:r w:rsidR="00DC6C94">
        <w:rPr>
          <w:rFonts w:ascii="Times New Roman" w:hAnsi="Times New Roman"/>
          <w:sz w:val="24"/>
          <w:szCs w:val="24"/>
        </w:rPr>
        <w:t xml:space="preserve">Molybdenum </w:t>
      </w:r>
      <w:r w:rsidRPr="00DC6C94">
        <w:rPr>
          <w:rFonts w:ascii="Times New Roman" w:hAnsi="Times New Roman"/>
          <w:sz w:val="24"/>
          <w:szCs w:val="24"/>
        </w:rPr>
        <w:t>concentration in dust samples from Kam quarry ranges from 500.4ppm – 570.0ppm and has average concentration of 536.97</w:t>
      </w:r>
      <w:r w:rsidR="00DC6C94">
        <w:rPr>
          <w:rFonts w:ascii="Times New Roman" w:hAnsi="Times New Roman"/>
          <w:sz w:val="24"/>
          <w:szCs w:val="24"/>
        </w:rPr>
        <w:t>ppm (Table 4.2).</w:t>
      </w:r>
    </w:p>
    <w:p w:rsidR="00AB1C5E" w:rsidRPr="00DC6C94" w:rsidRDefault="00AB1C5E"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4.5</w:t>
      </w:r>
      <w:r w:rsidRPr="00DC6C94">
        <w:rPr>
          <w:rFonts w:ascii="Times New Roman" w:hAnsi="Times New Roman"/>
          <w:b/>
          <w:sz w:val="24"/>
          <w:szCs w:val="24"/>
        </w:rPr>
        <w:tab/>
        <w:t>Discussion on Health Implications</w:t>
      </w:r>
    </w:p>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lastRenderedPageBreak/>
        <w:t>Generally, Quarry workers and those close to Kam quarry are at high health risk due to long exposure to these high trace elemental concentration may be through direct ingestion, percutaneous absorption, inhalation or bioaccumulation in the human system through the food chain. Trace elements and their possible health implications are however associated with deficiency that are dangerous to both</w:t>
      </w:r>
      <w:r w:rsidR="008C175A" w:rsidRPr="00DC6C94">
        <w:rPr>
          <w:rFonts w:ascii="Times New Roman" w:hAnsi="Times New Roman"/>
          <w:sz w:val="24"/>
          <w:szCs w:val="24"/>
        </w:rPr>
        <w:t xml:space="preserve"> human and animal environments. </w:t>
      </w:r>
      <w:r w:rsidRPr="00DC6C94">
        <w:rPr>
          <w:rFonts w:ascii="Times New Roman" w:hAnsi="Times New Roman"/>
          <w:sz w:val="24"/>
          <w:szCs w:val="24"/>
        </w:rPr>
        <w:t>The Arsenic concentration in the dust ranges 0.4</w:t>
      </w:r>
      <w:r w:rsidR="00DC6C94">
        <w:rPr>
          <w:rFonts w:ascii="Times New Roman" w:hAnsi="Times New Roman"/>
          <w:sz w:val="24"/>
          <w:szCs w:val="24"/>
        </w:rPr>
        <w:t>ppm</w:t>
      </w:r>
      <w:r w:rsidRPr="00DC6C94">
        <w:rPr>
          <w:rFonts w:ascii="Times New Roman" w:hAnsi="Times New Roman"/>
          <w:sz w:val="24"/>
          <w:szCs w:val="24"/>
        </w:rPr>
        <w:t xml:space="preserve"> - 1.3ppm with average concentration of 0.88 ppm exceeds the WHO permissible limit of 0.01</w:t>
      </w:r>
      <w:r w:rsidR="00DC6C94">
        <w:rPr>
          <w:rFonts w:ascii="Times New Roman" w:hAnsi="Times New Roman"/>
          <w:sz w:val="24"/>
          <w:szCs w:val="24"/>
        </w:rPr>
        <w:t>ppm (Table 4.3</w:t>
      </w:r>
      <w:r w:rsidRPr="00DC6C94">
        <w:rPr>
          <w:rFonts w:ascii="Times New Roman" w:hAnsi="Times New Roman"/>
          <w:sz w:val="24"/>
          <w:szCs w:val="24"/>
        </w:rPr>
        <w:t>). Generally, Arsenic is regarded as human carcinogen from extremely low levels of exposure, having no possible beneficial metabolic function for human (</w:t>
      </w:r>
      <w:proofErr w:type="spellStart"/>
      <w:r w:rsidRPr="00DC6C94">
        <w:rPr>
          <w:rFonts w:ascii="Times New Roman" w:hAnsi="Times New Roman"/>
          <w:sz w:val="24"/>
          <w:szCs w:val="24"/>
        </w:rPr>
        <w:t>Daspan</w:t>
      </w:r>
      <w:proofErr w:type="spellEnd"/>
      <w:r w:rsidRPr="00DC6C94">
        <w:rPr>
          <w:rFonts w:ascii="Times New Roman" w:hAnsi="Times New Roman"/>
          <w:sz w:val="24"/>
          <w:szCs w:val="24"/>
        </w:rPr>
        <w:t xml:space="preserve"> </w:t>
      </w:r>
      <w:r w:rsidRPr="00DC6C94">
        <w:rPr>
          <w:rFonts w:ascii="Times New Roman" w:hAnsi="Times New Roman"/>
          <w:i/>
          <w:sz w:val="24"/>
          <w:szCs w:val="24"/>
        </w:rPr>
        <w:t>et al.,</w:t>
      </w:r>
      <w:r w:rsidRPr="00DC6C94">
        <w:rPr>
          <w:rFonts w:ascii="Times New Roman" w:hAnsi="Times New Roman"/>
          <w:sz w:val="24"/>
          <w:szCs w:val="24"/>
        </w:rPr>
        <w:t xml:space="preserve"> 2008). Its low level exposure causes Nausea and vomiting, based on low level of exposures essentially causes abdominal pains while its long term exposure results to darkening of the skin along with appearance of small corns in palm soles. Minor effects that may occur include anorexia, fever, fluid loss, goiter, hair loss, headache, sore throat, weakness and interferes with the uptake of folic acid. The highly toxic non – essential heavy metal, Cadmium does not have a role in biological processes. It ranges from 0.25ppm - 0.29ppm with average concentration of 0.27ppm and it can be lethal even in low concentrations. It is found to exceed the WHO permissible limit of 0.01</w:t>
      </w:r>
      <w:r w:rsidR="00DC6C94">
        <w:rPr>
          <w:rFonts w:ascii="Times New Roman" w:hAnsi="Times New Roman"/>
          <w:sz w:val="24"/>
          <w:szCs w:val="24"/>
        </w:rPr>
        <w:t>ppm (Table 4.3</w:t>
      </w:r>
      <w:r w:rsidRPr="00DC6C94">
        <w:rPr>
          <w:rFonts w:ascii="Times New Roman" w:hAnsi="Times New Roman"/>
          <w:sz w:val="24"/>
          <w:szCs w:val="24"/>
        </w:rPr>
        <w:t xml:space="preserve">). Long term exposure to cadmium can lead to possible lung damage and kidney disease including fragile bones. Cadmium is very toxic, its long- term exposure to lower level leads to build up in the kidney and possible kidney disease, lung damage, and fragile bones. Arthritis, diabetes, Hypertension, </w:t>
      </w:r>
      <w:proofErr w:type="spellStart"/>
      <w:r w:rsidRPr="00DC6C94">
        <w:rPr>
          <w:rFonts w:ascii="Times New Roman" w:hAnsi="Times New Roman"/>
          <w:sz w:val="24"/>
          <w:szCs w:val="24"/>
        </w:rPr>
        <w:t>anaemia</w:t>
      </w:r>
      <w:proofErr w:type="spellEnd"/>
      <w:r w:rsidRPr="00DC6C94">
        <w:rPr>
          <w:rFonts w:ascii="Times New Roman" w:hAnsi="Times New Roman"/>
          <w:sz w:val="24"/>
          <w:szCs w:val="24"/>
        </w:rPr>
        <w:t xml:space="preserve">, cancer, cardiovascular disease, cirrhosis, headache and strokes are some it long term effect or diseases associated with Cadmium. Lead is also a toxic metal even at low or minimal concentration levels. The relatively low concentration of lead in the dust ranges from 37.23ppm - 45.64ppm with average concentration of 41.31ppm which essentially exceeds the WHO </w:t>
      </w:r>
      <w:r w:rsidRPr="00DC6C94">
        <w:rPr>
          <w:rFonts w:ascii="Times New Roman" w:hAnsi="Times New Roman"/>
          <w:sz w:val="24"/>
          <w:szCs w:val="24"/>
        </w:rPr>
        <w:lastRenderedPageBreak/>
        <w:t xml:space="preserve">permissible limit of 0.05ppm (Table </w:t>
      </w:r>
      <w:r w:rsidR="00DC6C94">
        <w:rPr>
          <w:rFonts w:ascii="Times New Roman" w:hAnsi="Times New Roman"/>
          <w:sz w:val="24"/>
          <w:szCs w:val="24"/>
        </w:rPr>
        <w:t>4.3</w:t>
      </w:r>
      <w:r w:rsidRPr="00DC6C94">
        <w:rPr>
          <w:rFonts w:ascii="Times New Roman" w:hAnsi="Times New Roman"/>
          <w:sz w:val="24"/>
          <w:szCs w:val="24"/>
        </w:rPr>
        <w:t>). Diseases associated with deficiency of lead is not recognized but those associated with excess exposure either through ingestion or inhalation can leads to varieties of disorder such as  destruction of red blood cells; liver necrosis, system hypertension; gastro intestinal pains and bleeding, pulmonary edema; anemia, kidney failure and other central and peripheral nervous system disorder including lingering toxicity  which could lead to skin disorder such as eczema, hyperkeratosis, melanosis, ulceration and skin cancers Chromium concentration in the dust ranges from Chromium (Cr) concentration in the dust fall within 3</w:t>
      </w:r>
      <w:r w:rsidR="00DC6C94">
        <w:rPr>
          <w:rFonts w:ascii="Times New Roman" w:hAnsi="Times New Roman"/>
          <w:sz w:val="24"/>
          <w:szCs w:val="24"/>
        </w:rPr>
        <w:t>ppm</w:t>
      </w:r>
      <w:r w:rsidRPr="00DC6C94">
        <w:rPr>
          <w:rFonts w:ascii="Times New Roman" w:hAnsi="Times New Roman"/>
          <w:sz w:val="24"/>
          <w:szCs w:val="24"/>
        </w:rPr>
        <w:t xml:space="preserve"> - 8ppm with average concentration of 5ppm. </w:t>
      </w:r>
      <w:r w:rsidR="00DC6C94">
        <w:rPr>
          <w:rFonts w:ascii="Times New Roman" w:hAnsi="Times New Roman"/>
          <w:sz w:val="24"/>
          <w:szCs w:val="24"/>
        </w:rPr>
        <w:t>(Table 4.3</w:t>
      </w:r>
      <w:r w:rsidRPr="00DC6C94">
        <w:rPr>
          <w:rFonts w:ascii="Times New Roman" w:hAnsi="Times New Roman"/>
          <w:sz w:val="24"/>
          <w:szCs w:val="24"/>
        </w:rPr>
        <w:t xml:space="preserve">). Chromium is vital to the maintenance of metabolism in the human body. It is apply in effective in management of diabetic patients and it serves as a cofactor with insulin. </w:t>
      </w:r>
      <w:proofErr w:type="gramStart"/>
      <w:r w:rsidRPr="00DC6C94">
        <w:rPr>
          <w:rFonts w:ascii="Times New Roman" w:hAnsi="Times New Roman"/>
          <w:sz w:val="24"/>
          <w:szCs w:val="24"/>
        </w:rPr>
        <w:t>Its absence result</w:t>
      </w:r>
      <w:proofErr w:type="gramEnd"/>
      <w:r w:rsidRPr="00DC6C94">
        <w:rPr>
          <w:rFonts w:ascii="Times New Roman" w:hAnsi="Times New Roman"/>
          <w:sz w:val="24"/>
          <w:szCs w:val="24"/>
        </w:rPr>
        <w:t xml:space="preserve"> in defective glucose metabolism, hyperlipidemia, corneal opacity. On health grounds, excess exposures of Chromite dust causes irritation and generation of lesions in skin, respiratory tract, and, pulmonary edema, acute kidney failure, Long-term risk for lung cancer, pneumoconiosis from exposure. Cobalt is vital component of vitamin B12 molecules. It is an essential element needed in human body for normal physiological function. Its concentration in the dust however ranges from 0.8ppm - 1.1ppm with average concentration of 0.95ppm which are above the WHO perm</w:t>
      </w:r>
      <w:r w:rsidR="00DC6C94">
        <w:rPr>
          <w:rFonts w:ascii="Times New Roman" w:hAnsi="Times New Roman"/>
          <w:sz w:val="24"/>
          <w:szCs w:val="24"/>
        </w:rPr>
        <w:t>issible limit of 0.1ppm (Table 4.3</w:t>
      </w:r>
      <w:r w:rsidRPr="00DC6C94">
        <w:rPr>
          <w:rFonts w:ascii="Times New Roman" w:hAnsi="Times New Roman"/>
          <w:sz w:val="24"/>
          <w:szCs w:val="24"/>
        </w:rPr>
        <w:t xml:space="preserve">). Health implications of cobalt includes anemia and anorexia. Excess ingestion results to </w:t>
      </w:r>
      <w:r w:rsidRPr="00DC6C94">
        <w:rPr>
          <w:rFonts w:ascii="Times New Roman" w:hAnsi="Times New Roman"/>
          <w:sz w:val="24"/>
          <w:szCs w:val="24"/>
          <w:highlight w:val="white"/>
        </w:rPr>
        <w:t>Cardiomyopathy</w:t>
      </w:r>
      <w:r w:rsidRPr="00DC6C94">
        <w:rPr>
          <w:rFonts w:ascii="Times New Roman" w:hAnsi="Times New Roman"/>
          <w:sz w:val="24"/>
          <w:szCs w:val="24"/>
        </w:rPr>
        <w:t xml:space="preserve">, including cancer. Excess inhalation causes respiratory irritation “Hard metal” pneumoconiosis. Percutaneous exposure also causes allergic dermatitis. </w:t>
      </w:r>
    </w:p>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Copper is an essential element for plant and animal health. Its concentration in the dust ranges from 2.23ppm - 3.18ppm with average concentration of 2.54ppm. It all exceeds WHO permissible limit. Copper concentration which falls belo</w:t>
      </w:r>
      <w:r w:rsidR="00DC6C94">
        <w:rPr>
          <w:rFonts w:ascii="Times New Roman" w:hAnsi="Times New Roman"/>
          <w:sz w:val="24"/>
          <w:szCs w:val="24"/>
        </w:rPr>
        <w:t>w the permissible limit (Table 4.3</w:t>
      </w:r>
      <w:r w:rsidRPr="00DC6C94">
        <w:rPr>
          <w:rFonts w:ascii="Times New Roman" w:hAnsi="Times New Roman"/>
          <w:sz w:val="24"/>
          <w:szCs w:val="24"/>
        </w:rPr>
        <w:t xml:space="preserve">). Its deficiencies is lead to Anemia. Its health effects is associated with excess inhalation and </w:t>
      </w:r>
      <w:r w:rsidRPr="00DC6C94">
        <w:rPr>
          <w:rFonts w:ascii="Times New Roman" w:hAnsi="Times New Roman"/>
          <w:sz w:val="24"/>
          <w:szCs w:val="24"/>
        </w:rPr>
        <w:lastRenderedPageBreak/>
        <w:t>ingestion. Intestinal and liver inflammation, hemolysis (destruction of red blood cells, with diffusion of hemoglobin into surrounding fluids), and hyperglycemia are the deadly illness associated with copper dusts. Zinc is an element that is also crucial for human and animal health. It has an important role in metabolism, growth and general wellbeing. Zinc concentration in the dust ranges from 154.1ppm - 157.6ppm and has average concentration of 156.6ppm exceeding the WHO permissible limit of 5</w:t>
      </w:r>
      <w:r w:rsidR="00DC6C94">
        <w:rPr>
          <w:rFonts w:ascii="Times New Roman" w:hAnsi="Times New Roman"/>
          <w:sz w:val="24"/>
          <w:szCs w:val="24"/>
        </w:rPr>
        <w:t>.0ppm (Table 4.3</w:t>
      </w:r>
      <w:r w:rsidRPr="00DC6C94">
        <w:rPr>
          <w:rFonts w:ascii="Times New Roman" w:hAnsi="Times New Roman"/>
          <w:sz w:val="24"/>
          <w:szCs w:val="24"/>
        </w:rPr>
        <w:t xml:space="preserve">). Diseases associated with Zn deficiency are anorexia, dwarfism, anemia, </w:t>
      </w:r>
      <w:proofErr w:type="spellStart"/>
      <w:r w:rsidRPr="00DC6C94">
        <w:rPr>
          <w:rFonts w:ascii="Times New Roman" w:hAnsi="Times New Roman"/>
          <w:sz w:val="24"/>
          <w:szCs w:val="24"/>
        </w:rPr>
        <w:t>hypogonadism</w:t>
      </w:r>
      <w:proofErr w:type="spellEnd"/>
      <w:r w:rsidRPr="00DC6C94">
        <w:rPr>
          <w:rFonts w:ascii="Times New Roman" w:hAnsi="Times New Roman"/>
          <w:sz w:val="24"/>
          <w:szCs w:val="24"/>
        </w:rPr>
        <w:t xml:space="preserve">, hyperkeratosis, </w:t>
      </w:r>
      <w:proofErr w:type="spellStart"/>
      <w:r w:rsidRPr="00DC6C94">
        <w:rPr>
          <w:rFonts w:ascii="Times New Roman" w:hAnsi="Times New Roman"/>
          <w:sz w:val="24"/>
          <w:szCs w:val="24"/>
        </w:rPr>
        <w:t>acrodermatitis</w:t>
      </w:r>
      <w:proofErr w:type="spellEnd"/>
      <w:r w:rsidRPr="00DC6C94">
        <w:rPr>
          <w:rFonts w:ascii="Times New Roman" w:hAnsi="Times New Roman"/>
          <w:sz w:val="24"/>
          <w:szCs w:val="24"/>
        </w:rPr>
        <w:t xml:space="preserve">, </w:t>
      </w:r>
      <w:proofErr w:type="spellStart"/>
      <w:r w:rsidRPr="00DC6C94">
        <w:rPr>
          <w:rFonts w:ascii="Times New Roman" w:hAnsi="Times New Roman"/>
          <w:sz w:val="24"/>
          <w:szCs w:val="24"/>
        </w:rPr>
        <w:t>enteropathica</w:t>
      </w:r>
      <w:proofErr w:type="spellEnd"/>
      <w:r w:rsidRPr="00DC6C94">
        <w:rPr>
          <w:rFonts w:ascii="Times New Roman" w:hAnsi="Times New Roman"/>
          <w:sz w:val="24"/>
          <w:szCs w:val="24"/>
        </w:rPr>
        <w:t xml:space="preserve">, depressed immune response and teratogenic effects. Health effects associated with excess ingestion is </w:t>
      </w:r>
      <w:proofErr w:type="spellStart"/>
      <w:r w:rsidRPr="00DC6C94">
        <w:rPr>
          <w:rFonts w:ascii="Times New Roman" w:hAnsi="Times New Roman"/>
          <w:sz w:val="24"/>
          <w:szCs w:val="24"/>
        </w:rPr>
        <w:t>hyperchronic</w:t>
      </w:r>
      <w:proofErr w:type="spellEnd"/>
      <w:r w:rsidRPr="00DC6C94">
        <w:rPr>
          <w:rFonts w:ascii="Times New Roman" w:hAnsi="Times New Roman"/>
          <w:sz w:val="24"/>
          <w:szCs w:val="24"/>
        </w:rPr>
        <w:t xml:space="preserve"> anemia and inhalation is metal fume fever at high doses.</w:t>
      </w:r>
    </w:p>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Molybdenum is an important element necessary for human and animal body to perform it normal physiological function. </w:t>
      </w:r>
      <w:proofErr w:type="spellStart"/>
      <w:r w:rsidRPr="00DC6C94">
        <w:rPr>
          <w:rFonts w:ascii="Times New Roman" w:hAnsi="Times New Roman"/>
          <w:sz w:val="24"/>
          <w:szCs w:val="24"/>
        </w:rPr>
        <w:t>Molybednum</w:t>
      </w:r>
      <w:proofErr w:type="spellEnd"/>
      <w:r w:rsidRPr="00DC6C94">
        <w:rPr>
          <w:rFonts w:ascii="Times New Roman" w:hAnsi="Times New Roman"/>
          <w:sz w:val="24"/>
          <w:szCs w:val="24"/>
        </w:rPr>
        <w:t xml:space="preserve"> concentration in the dust varies from 500.4ppm and 570.0ppm and has average concentration of 536.97ppm. This is exceedingly high in the concentration. Molybdenum dust is commonly associated with Mo deficiencies are growth depression, keratinization effects and </w:t>
      </w:r>
      <w:proofErr w:type="spellStart"/>
      <w:r w:rsidRPr="00DC6C94">
        <w:rPr>
          <w:rFonts w:ascii="Times New Roman" w:hAnsi="Times New Roman"/>
          <w:sz w:val="24"/>
          <w:szCs w:val="24"/>
        </w:rPr>
        <w:t>hyperurinemia</w:t>
      </w:r>
      <w:proofErr w:type="spellEnd"/>
      <w:r w:rsidRPr="00DC6C94">
        <w:rPr>
          <w:rFonts w:ascii="Times New Roman" w:hAnsi="Times New Roman"/>
          <w:sz w:val="24"/>
          <w:szCs w:val="24"/>
        </w:rPr>
        <w:t>. Exposure to excess of Mo causes high uric acid in serum and urine, loss of appetite, diarrhea, slow growth, anemia, “gout</w:t>
      </w:r>
      <w:r w:rsidR="008C175A" w:rsidRPr="00DC6C94">
        <w:rPr>
          <w:rFonts w:ascii="Times New Roman" w:hAnsi="Times New Roman"/>
          <w:sz w:val="24"/>
          <w:szCs w:val="24"/>
        </w:rPr>
        <w:t xml:space="preserve">-like lesions and </w:t>
      </w:r>
      <w:proofErr w:type="spellStart"/>
      <w:r w:rsidR="008C175A" w:rsidRPr="00DC6C94">
        <w:rPr>
          <w:rFonts w:ascii="Times New Roman" w:hAnsi="Times New Roman"/>
          <w:sz w:val="24"/>
          <w:szCs w:val="24"/>
        </w:rPr>
        <w:t>molebdenosis</w:t>
      </w:r>
      <w:proofErr w:type="spellEnd"/>
      <w:r w:rsidR="008C175A" w:rsidRPr="00DC6C94">
        <w:rPr>
          <w:rFonts w:ascii="Times New Roman" w:hAnsi="Times New Roman"/>
          <w:sz w:val="24"/>
          <w:szCs w:val="24"/>
        </w:rPr>
        <w:t xml:space="preserve">. </w:t>
      </w:r>
      <w:r w:rsidRPr="00DC6C94">
        <w:rPr>
          <w:rFonts w:ascii="Times New Roman" w:hAnsi="Times New Roman"/>
          <w:sz w:val="24"/>
          <w:szCs w:val="24"/>
        </w:rPr>
        <w:t xml:space="preserve">Nickel plays some roles in body functions including enzyme function. In trace or minute amount, it may be beneficial to activate some systems. It has a concentration of &lt;0.001ppm in the dust. This concentration is found to be much lower and inconsequential than the permissible limit of 0.02ppm by WHO/EPA </w:t>
      </w:r>
      <w:r w:rsidR="00DC6C94">
        <w:rPr>
          <w:rFonts w:ascii="Times New Roman" w:hAnsi="Times New Roman"/>
          <w:sz w:val="24"/>
          <w:szCs w:val="24"/>
        </w:rPr>
        <w:t>(Table 4.3</w:t>
      </w:r>
      <w:r w:rsidRPr="00DC6C94">
        <w:rPr>
          <w:rFonts w:ascii="Times New Roman" w:hAnsi="Times New Roman"/>
          <w:sz w:val="24"/>
          <w:szCs w:val="24"/>
        </w:rPr>
        <w:t xml:space="preserve">). However, the health effect associated deficiency is not recognized but exposure to Nickel inhalation results to chronic bronchitis, emphysema, reduced lung capacity, cancers of the lung and nasal sinus. Ingestion of Ni can also lead to cardiac arrest, which is essentially death. Gastrointestinal effects such as nausea, cramps, diarrhea, including vomiting, along with effect on blood, liver, kidney is also as </w:t>
      </w:r>
      <w:r w:rsidRPr="00DC6C94">
        <w:rPr>
          <w:rFonts w:ascii="Times New Roman" w:hAnsi="Times New Roman"/>
          <w:sz w:val="24"/>
          <w:szCs w:val="24"/>
        </w:rPr>
        <w:lastRenderedPageBreak/>
        <w:t>a result of Nickel ingestion. Also, neurological effects such as giddiness weariness can also be attributed to Nickel inhalation or ingestion.</w:t>
      </w:r>
    </w:p>
    <w:p w:rsidR="00570628" w:rsidRPr="00DC6C94" w:rsidRDefault="00570628" w:rsidP="00EC0FDF">
      <w:pPr>
        <w:pStyle w:val="NoSpacing0"/>
        <w:spacing w:line="480" w:lineRule="auto"/>
        <w:jc w:val="both"/>
        <w:rPr>
          <w:rFonts w:ascii="Times New Roman" w:hAnsi="Times New Roman"/>
          <w:sz w:val="24"/>
          <w:szCs w:val="24"/>
        </w:rPr>
      </w:pPr>
    </w:p>
    <w:p w:rsidR="00570628" w:rsidRPr="00DC6C94" w:rsidRDefault="00570628" w:rsidP="00EC0FDF">
      <w:pPr>
        <w:pStyle w:val="NoSpacing0"/>
        <w:spacing w:line="480" w:lineRule="auto"/>
        <w:jc w:val="both"/>
        <w:rPr>
          <w:rFonts w:ascii="Times New Roman" w:hAnsi="Times New Roman"/>
          <w:sz w:val="24"/>
          <w:szCs w:val="24"/>
        </w:rPr>
      </w:pPr>
    </w:p>
    <w:p w:rsidR="00570628" w:rsidRPr="00DC6C94" w:rsidRDefault="00570628" w:rsidP="00EC0FDF">
      <w:pPr>
        <w:pStyle w:val="NoSpacing0"/>
        <w:spacing w:line="480" w:lineRule="auto"/>
        <w:jc w:val="both"/>
        <w:rPr>
          <w:rFonts w:ascii="Times New Roman" w:hAnsi="Times New Roman"/>
          <w:sz w:val="24"/>
          <w:szCs w:val="24"/>
        </w:rPr>
      </w:pPr>
    </w:p>
    <w:p w:rsidR="00570628" w:rsidRPr="00DC6C94" w:rsidRDefault="00570628" w:rsidP="00EC0FDF">
      <w:pPr>
        <w:pStyle w:val="NoSpacing0"/>
        <w:spacing w:line="480" w:lineRule="auto"/>
        <w:jc w:val="both"/>
        <w:rPr>
          <w:rFonts w:ascii="Times New Roman" w:hAnsi="Times New Roman"/>
          <w:sz w:val="24"/>
          <w:szCs w:val="24"/>
        </w:rPr>
      </w:pPr>
    </w:p>
    <w:p w:rsidR="00AB1C5E" w:rsidRPr="00DC6C94" w:rsidRDefault="00DC6C94" w:rsidP="00EC0FDF">
      <w:pPr>
        <w:pStyle w:val="NoSpacing0"/>
        <w:spacing w:line="480" w:lineRule="auto"/>
        <w:jc w:val="both"/>
        <w:rPr>
          <w:rFonts w:ascii="Times New Roman" w:hAnsi="Times New Roman"/>
          <w:b/>
          <w:sz w:val="24"/>
          <w:szCs w:val="24"/>
        </w:rPr>
      </w:pPr>
      <w:r w:rsidRPr="00DC6C94">
        <w:rPr>
          <w:rFonts w:ascii="Times New Roman" w:hAnsi="Times New Roman"/>
          <w:b/>
          <w:sz w:val="24"/>
          <w:szCs w:val="24"/>
        </w:rPr>
        <w:t>Table 4.3.</w:t>
      </w:r>
      <w:r w:rsidR="00AB1C5E" w:rsidRPr="00DC6C94">
        <w:rPr>
          <w:rFonts w:ascii="Times New Roman" w:hAnsi="Times New Roman"/>
          <w:b/>
          <w:sz w:val="24"/>
          <w:szCs w:val="24"/>
        </w:rPr>
        <w:t xml:space="preserve"> Measured Concentration of some selected Heavy Metals in Dust from Kam Quarry and WHO (2000) maximum permissible limit</w:t>
      </w:r>
    </w:p>
    <w:tbl>
      <w:tblPr>
        <w:tblStyle w:val="TableGrid"/>
        <w:tblW w:w="10529" w:type="dxa"/>
        <w:tblInd w:w="-274" w:type="dxa"/>
        <w:tblLook w:val="04A0" w:firstRow="1" w:lastRow="0" w:firstColumn="1" w:lastColumn="0" w:noHBand="0" w:noVBand="1"/>
      </w:tblPr>
      <w:tblGrid>
        <w:gridCol w:w="1709"/>
        <w:gridCol w:w="2855"/>
        <w:gridCol w:w="3355"/>
        <w:gridCol w:w="2610"/>
      </w:tblGrid>
      <w:tr w:rsidR="00DC6C94" w:rsidRPr="00DC6C94" w:rsidTr="00DC6C94">
        <w:trPr>
          <w:trHeight w:val="296"/>
        </w:trPr>
        <w:tc>
          <w:tcPr>
            <w:tcW w:w="1709"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Heavy Metals (ppm)</w:t>
            </w:r>
          </w:p>
        </w:tc>
        <w:tc>
          <w:tcPr>
            <w:tcW w:w="2855"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Measured Concentration range in Quarry dust (ppm)</w:t>
            </w:r>
          </w:p>
        </w:tc>
        <w:tc>
          <w:tcPr>
            <w:tcW w:w="3355"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Average Concentration (ppm)</w:t>
            </w:r>
          </w:p>
        </w:tc>
        <w:tc>
          <w:tcPr>
            <w:tcW w:w="2610"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WHO/EPA permissible limit (ppm)</w:t>
            </w:r>
          </w:p>
        </w:tc>
      </w:tr>
      <w:tr w:rsidR="00DC6C94" w:rsidRPr="00DC6C94" w:rsidTr="00DC6C94">
        <w:tc>
          <w:tcPr>
            <w:tcW w:w="1709"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As</w:t>
            </w:r>
          </w:p>
        </w:tc>
        <w:tc>
          <w:tcPr>
            <w:tcW w:w="2855"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0.4 - 1.3</w:t>
            </w:r>
          </w:p>
        </w:tc>
        <w:tc>
          <w:tcPr>
            <w:tcW w:w="3355"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0.88</w:t>
            </w:r>
          </w:p>
        </w:tc>
        <w:tc>
          <w:tcPr>
            <w:tcW w:w="2610"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0.01</w:t>
            </w:r>
          </w:p>
        </w:tc>
      </w:tr>
      <w:tr w:rsidR="00DC6C94" w:rsidRPr="00DC6C94" w:rsidTr="00DC6C94">
        <w:tc>
          <w:tcPr>
            <w:tcW w:w="1709"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Cd</w:t>
            </w:r>
          </w:p>
        </w:tc>
        <w:tc>
          <w:tcPr>
            <w:tcW w:w="2855"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0.25 - 0.29</w:t>
            </w:r>
          </w:p>
        </w:tc>
        <w:tc>
          <w:tcPr>
            <w:tcW w:w="3355"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0.27</w:t>
            </w:r>
          </w:p>
        </w:tc>
        <w:tc>
          <w:tcPr>
            <w:tcW w:w="2610"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0.01</w:t>
            </w:r>
          </w:p>
        </w:tc>
      </w:tr>
      <w:tr w:rsidR="00DC6C94" w:rsidRPr="00DC6C94" w:rsidTr="00DC6C94">
        <w:tc>
          <w:tcPr>
            <w:tcW w:w="1709"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Cr</w:t>
            </w:r>
          </w:p>
        </w:tc>
        <w:tc>
          <w:tcPr>
            <w:tcW w:w="2855"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3.0 - 8.0</w:t>
            </w:r>
          </w:p>
        </w:tc>
        <w:tc>
          <w:tcPr>
            <w:tcW w:w="3355"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5.0</w:t>
            </w:r>
          </w:p>
        </w:tc>
        <w:tc>
          <w:tcPr>
            <w:tcW w:w="2610"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0.1</w:t>
            </w:r>
          </w:p>
        </w:tc>
      </w:tr>
      <w:tr w:rsidR="00DC6C94" w:rsidRPr="00DC6C94" w:rsidTr="00DC6C94">
        <w:tc>
          <w:tcPr>
            <w:tcW w:w="1709"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Cu</w:t>
            </w:r>
          </w:p>
        </w:tc>
        <w:tc>
          <w:tcPr>
            <w:tcW w:w="2855"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2.23 - 3.18</w:t>
            </w:r>
          </w:p>
        </w:tc>
        <w:tc>
          <w:tcPr>
            <w:tcW w:w="3355"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2.54</w:t>
            </w:r>
          </w:p>
        </w:tc>
        <w:tc>
          <w:tcPr>
            <w:tcW w:w="2610"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2.00</w:t>
            </w:r>
          </w:p>
        </w:tc>
      </w:tr>
      <w:tr w:rsidR="00DC6C94" w:rsidRPr="00DC6C94" w:rsidTr="00DC6C94">
        <w:tc>
          <w:tcPr>
            <w:tcW w:w="1709"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Ni</w:t>
            </w:r>
          </w:p>
        </w:tc>
        <w:tc>
          <w:tcPr>
            <w:tcW w:w="2855"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&lt;0.001</w:t>
            </w:r>
          </w:p>
        </w:tc>
        <w:tc>
          <w:tcPr>
            <w:tcW w:w="3355"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&lt;0.001</w:t>
            </w:r>
          </w:p>
        </w:tc>
        <w:tc>
          <w:tcPr>
            <w:tcW w:w="2610"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0.02</w:t>
            </w:r>
          </w:p>
        </w:tc>
      </w:tr>
      <w:tr w:rsidR="00DC6C94" w:rsidRPr="00DC6C94" w:rsidTr="00DC6C94">
        <w:trPr>
          <w:trHeight w:val="242"/>
        </w:trPr>
        <w:tc>
          <w:tcPr>
            <w:tcW w:w="1709"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Mo</w:t>
            </w:r>
          </w:p>
        </w:tc>
        <w:tc>
          <w:tcPr>
            <w:tcW w:w="2855"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500.4 – 570.0</w:t>
            </w:r>
          </w:p>
        </w:tc>
        <w:tc>
          <w:tcPr>
            <w:tcW w:w="3355"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536.97</w:t>
            </w:r>
          </w:p>
        </w:tc>
        <w:tc>
          <w:tcPr>
            <w:tcW w:w="2610"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0.15</w:t>
            </w:r>
          </w:p>
        </w:tc>
      </w:tr>
      <w:tr w:rsidR="00DC6C94" w:rsidRPr="00DC6C94" w:rsidTr="00DC6C94">
        <w:tc>
          <w:tcPr>
            <w:tcW w:w="1709"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Pb</w:t>
            </w:r>
          </w:p>
        </w:tc>
        <w:tc>
          <w:tcPr>
            <w:tcW w:w="2855"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37.23 - 45.64 </w:t>
            </w:r>
          </w:p>
        </w:tc>
        <w:tc>
          <w:tcPr>
            <w:tcW w:w="3355"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41.31</w:t>
            </w:r>
          </w:p>
        </w:tc>
        <w:tc>
          <w:tcPr>
            <w:tcW w:w="2610"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0.05</w:t>
            </w:r>
          </w:p>
        </w:tc>
      </w:tr>
      <w:tr w:rsidR="00DC6C94" w:rsidRPr="00DC6C94" w:rsidTr="00DC6C94">
        <w:tc>
          <w:tcPr>
            <w:tcW w:w="1709"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Co</w:t>
            </w:r>
          </w:p>
        </w:tc>
        <w:tc>
          <w:tcPr>
            <w:tcW w:w="2855"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 xml:space="preserve">0.8 - 1.1 </w:t>
            </w:r>
          </w:p>
        </w:tc>
        <w:tc>
          <w:tcPr>
            <w:tcW w:w="3355"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0.95</w:t>
            </w:r>
          </w:p>
        </w:tc>
        <w:tc>
          <w:tcPr>
            <w:tcW w:w="2610"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0.10</w:t>
            </w:r>
          </w:p>
        </w:tc>
      </w:tr>
      <w:tr w:rsidR="00DC6C94" w:rsidRPr="00DC6C94" w:rsidTr="00DC6C94">
        <w:tc>
          <w:tcPr>
            <w:tcW w:w="1709"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Zn</w:t>
            </w:r>
          </w:p>
        </w:tc>
        <w:tc>
          <w:tcPr>
            <w:tcW w:w="2855"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129.1 – 133.56</w:t>
            </w:r>
          </w:p>
        </w:tc>
        <w:tc>
          <w:tcPr>
            <w:tcW w:w="3355"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130.42</w:t>
            </w:r>
          </w:p>
        </w:tc>
        <w:tc>
          <w:tcPr>
            <w:tcW w:w="2610" w:type="dxa"/>
          </w:tcPr>
          <w:p w:rsidR="00AB1C5E" w:rsidRPr="00DC6C94" w:rsidRDefault="00AB1C5E" w:rsidP="00EC0FDF">
            <w:pPr>
              <w:pStyle w:val="NoSpacing0"/>
              <w:spacing w:line="480" w:lineRule="auto"/>
              <w:jc w:val="both"/>
              <w:rPr>
                <w:rFonts w:ascii="Times New Roman" w:hAnsi="Times New Roman"/>
                <w:sz w:val="24"/>
                <w:szCs w:val="24"/>
              </w:rPr>
            </w:pPr>
            <w:r w:rsidRPr="00DC6C94">
              <w:rPr>
                <w:rFonts w:ascii="Times New Roman" w:hAnsi="Times New Roman"/>
                <w:sz w:val="24"/>
                <w:szCs w:val="24"/>
              </w:rPr>
              <w:t>5.00</w:t>
            </w:r>
          </w:p>
        </w:tc>
      </w:tr>
    </w:tbl>
    <w:p w:rsidR="00AB1C5E" w:rsidRPr="00DC6C94" w:rsidRDefault="00AB1C5E" w:rsidP="00EC0FDF">
      <w:pPr>
        <w:pStyle w:val="NoSpacing0"/>
        <w:spacing w:line="480" w:lineRule="auto"/>
        <w:jc w:val="both"/>
        <w:rPr>
          <w:rFonts w:ascii="Times New Roman" w:hAnsi="Times New Roman"/>
          <w:sz w:val="24"/>
          <w:szCs w:val="24"/>
        </w:rPr>
      </w:pPr>
    </w:p>
    <w:p w:rsidR="00DC6C94" w:rsidRDefault="00DC6C94" w:rsidP="00EC0FDF">
      <w:pPr>
        <w:pStyle w:val="NoSpacing0"/>
        <w:spacing w:line="480" w:lineRule="auto"/>
        <w:jc w:val="both"/>
        <w:rPr>
          <w:rFonts w:ascii="Times New Roman" w:hAnsi="Times New Roman"/>
          <w:sz w:val="24"/>
          <w:szCs w:val="24"/>
        </w:rPr>
      </w:pPr>
    </w:p>
    <w:p w:rsidR="00DC6C94" w:rsidRDefault="00DC6C94" w:rsidP="00EC0FDF">
      <w:pPr>
        <w:pStyle w:val="NoSpacing0"/>
        <w:spacing w:line="480" w:lineRule="auto"/>
        <w:jc w:val="both"/>
        <w:rPr>
          <w:rFonts w:ascii="Times New Roman" w:hAnsi="Times New Roman"/>
          <w:sz w:val="24"/>
          <w:szCs w:val="24"/>
        </w:rPr>
      </w:pPr>
    </w:p>
    <w:p w:rsidR="00DC6C94" w:rsidRDefault="00DC6C94" w:rsidP="00EC0FDF">
      <w:pPr>
        <w:pStyle w:val="NoSpacing0"/>
        <w:spacing w:line="480" w:lineRule="auto"/>
        <w:jc w:val="both"/>
        <w:rPr>
          <w:rFonts w:ascii="Times New Roman" w:hAnsi="Times New Roman"/>
          <w:sz w:val="24"/>
          <w:szCs w:val="24"/>
        </w:rPr>
      </w:pPr>
    </w:p>
    <w:p w:rsidR="00DC6C94" w:rsidRDefault="00DC6C94" w:rsidP="00EC0FDF">
      <w:pPr>
        <w:pStyle w:val="NoSpacing0"/>
        <w:spacing w:line="480" w:lineRule="auto"/>
        <w:jc w:val="both"/>
        <w:rPr>
          <w:rFonts w:ascii="Times New Roman" w:hAnsi="Times New Roman"/>
          <w:sz w:val="24"/>
          <w:szCs w:val="24"/>
        </w:rPr>
      </w:pPr>
    </w:p>
    <w:p w:rsidR="00DC6C94" w:rsidRDefault="00DC6C94" w:rsidP="00EC0FDF">
      <w:pPr>
        <w:pStyle w:val="NoSpacing0"/>
        <w:spacing w:line="480" w:lineRule="auto"/>
        <w:jc w:val="both"/>
        <w:rPr>
          <w:rFonts w:ascii="Times New Roman" w:hAnsi="Times New Roman"/>
          <w:sz w:val="24"/>
          <w:szCs w:val="24"/>
        </w:rPr>
      </w:pPr>
    </w:p>
    <w:p w:rsidR="00DC6C94" w:rsidRDefault="00DC6C94" w:rsidP="00EC0FDF">
      <w:pPr>
        <w:pStyle w:val="NoSpacing0"/>
        <w:spacing w:line="480" w:lineRule="auto"/>
        <w:jc w:val="both"/>
        <w:rPr>
          <w:rFonts w:ascii="Times New Roman" w:hAnsi="Times New Roman"/>
          <w:sz w:val="24"/>
          <w:szCs w:val="24"/>
        </w:rPr>
      </w:pPr>
    </w:p>
    <w:p w:rsidR="00DC6C94" w:rsidRDefault="00DC6C94" w:rsidP="00EC0FDF">
      <w:pPr>
        <w:pStyle w:val="NoSpacing0"/>
        <w:spacing w:line="480" w:lineRule="auto"/>
        <w:jc w:val="both"/>
        <w:rPr>
          <w:rFonts w:ascii="Times New Roman" w:hAnsi="Times New Roman"/>
          <w:sz w:val="24"/>
          <w:szCs w:val="24"/>
        </w:rPr>
      </w:pPr>
    </w:p>
    <w:p w:rsidR="00DC6C94" w:rsidRDefault="00DC6C94" w:rsidP="00EC0FDF">
      <w:pPr>
        <w:pStyle w:val="NoSpacing0"/>
        <w:spacing w:line="480" w:lineRule="auto"/>
        <w:jc w:val="both"/>
        <w:rPr>
          <w:rFonts w:ascii="Times New Roman" w:hAnsi="Times New Roman"/>
          <w:sz w:val="24"/>
          <w:szCs w:val="24"/>
        </w:rPr>
      </w:pPr>
    </w:p>
    <w:p w:rsidR="00DC6C94" w:rsidRDefault="00DC6C94" w:rsidP="00EC0FDF">
      <w:pPr>
        <w:pStyle w:val="NoSpacing0"/>
        <w:spacing w:line="480" w:lineRule="auto"/>
        <w:jc w:val="both"/>
        <w:rPr>
          <w:rFonts w:ascii="Times New Roman" w:hAnsi="Times New Roman"/>
          <w:sz w:val="24"/>
          <w:szCs w:val="24"/>
        </w:rPr>
      </w:pPr>
    </w:p>
    <w:p w:rsidR="003368C6" w:rsidRDefault="003368C6" w:rsidP="003368C6">
      <w:pPr>
        <w:pStyle w:val="NoSpacing0"/>
        <w:spacing w:line="480" w:lineRule="auto"/>
        <w:jc w:val="center"/>
        <w:rPr>
          <w:rFonts w:ascii="Times New Roman" w:hAnsi="Times New Roman"/>
          <w:b/>
          <w:bCs/>
          <w:sz w:val="24"/>
          <w:szCs w:val="24"/>
        </w:rPr>
      </w:pPr>
      <w:r>
        <w:rPr>
          <w:rFonts w:ascii="Times New Roman" w:hAnsi="Times New Roman"/>
          <w:b/>
          <w:bCs/>
          <w:sz w:val="24"/>
          <w:szCs w:val="24"/>
        </w:rPr>
        <w:t>CHAPTER FIVE</w:t>
      </w:r>
    </w:p>
    <w:p w:rsidR="003368C6" w:rsidRDefault="005F27C9" w:rsidP="003368C6">
      <w:pPr>
        <w:pStyle w:val="NoSpacing0"/>
        <w:spacing w:line="480" w:lineRule="auto"/>
        <w:jc w:val="center"/>
        <w:rPr>
          <w:rFonts w:ascii="Times New Roman" w:hAnsi="Times New Roman"/>
          <w:b/>
          <w:bCs/>
          <w:sz w:val="24"/>
          <w:szCs w:val="24"/>
        </w:rPr>
      </w:pPr>
      <w:r>
        <w:rPr>
          <w:rFonts w:ascii="Times New Roman" w:hAnsi="Times New Roman"/>
          <w:b/>
          <w:bCs/>
          <w:sz w:val="24"/>
          <w:szCs w:val="24"/>
        </w:rPr>
        <w:t>Conclusion</w:t>
      </w:r>
      <w:r w:rsidR="003368C6">
        <w:rPr>
          <w:rFonts w:ascii="Times New Roman" w:hAnsi="Times New Roman"/>
          <w:b/>
          <w:bCs/>
          <w:sz w:val="24"/>
          <w:szCs w:val="24"/>
        </w:rPr>
        <w:t xml:space="preserve"> and Recommendations</w:t>
      </w:r>
    </w:p>
    <w:p w:rsidR="003368C6" w:rsidRPr="005F27C9" w:rsidRDefault="005F27C9" w:rsidP="005F27C9">
      <w:pPr>
        <w:pStyle w:val="NoSpacing0"/>
        <w:spacing w:line="480" w:lineRule="auto"/>
        <w:jc w:val="both"/>
        <w:rPr>
          <w:rFonts w:ascii="Times New Roman" w:hAnsi="Times New Roman"/>
          <w:b/>
          <w:sz w:val="24"/>
          <w:szCs w:val="24"/>
        </w:rPr>
      </w:pPr>
      <w:r w:rsidRPr="005F27C9">
        <w:rPr>
          <w:rFonts w:ascii="Times New Roman" w:hAnsi="Times New Roman"/>
          <w:b/>
          <w:sz w:val="24"/>
          <w:szCs w:val="24"/>
        </w:rPr>
        <w:t>5.1</w:t>
      </w:r>
      <w:r w:rsidRPr="005F27C9">
        <w:rPr>
          <w:rFonts w:ascii="Times New Roman" w:hAnsi="Times New Roman"/>
          <w:b/>
          <w:sz w:val="24"/>
          <w:szCs w:val="24"/>
        </w:rPr>
        <w:tab/>
        <w:t>Conclusion</w:t>
      </w:r>
    </w:p>
    <w:p w:rsidR="005F27C9" w:rsidRPr="005F27C9" w:rsidRDefault="005F27C9" w:rsidP="005F27C9">
      <w:pPr>
        <w:pStyle w:val="NoSpacing0"/>
        <w:spacing w:line="480" w:lineRule="auto"/>
        <w:jc w:val="both"/>
        <w:rPr>
          <w:rFonts w:ascii="Times New Roman" w:hAnsi="Times New Roman"/>
          <w:sz w:val="24"/>
          <w:szCs w:val="24"/>
        </w:rPr>
      </w:pPr>
      <w:r w:rsidRPr="005F27C9">
        <w:rPr>
          <w:rFonts w:ascii="Times New Roman" w:hAnsi="Times New Roman"/>
          <w:sz w:val="24"/>
          <w:szCs w:val="24"/>
        </w:rPr>
        <w:t>Quarrying of rocks have shown to have contributed to the development of many developed and developing nations. However, it generates and releases particulate pollution in the environment. The high level of particulates generated at the drilling and crushing areas depicts them as hazard zones.</w:t>
      </w:r>
      <w:r>
        <w:rPr>
          <w:rFonts w:ascii="Times New Roman" w:hAnsi="Times New Roman"/>
          <w:sz w:val="24"/>
          <w:szCs w:val="24"/>
        </w:rPr>
        <w:t xml:space="preserve"> </w:t>
      </w:r>
      <w:r w:rsidRPr="005F27C9">
        <w:rPr>
          <w:rFonts w:ascii="Times New Roman" w:hAnsi="Times New Roman"/>
          <w:sz w:val="24"/>
          <w:szCs w:val="24"/>
        </w:rPr>
        <w:t>Geochemical analysis of quarry dust from Kam quarry suggest that the concentration of trace elements in the dust exceeds the permissible limit set by WHO. Some of which are very harmful to human health even at very low concentration. It is certain that long exposure of quarry worker and those living in close proximity through inhalation, ingestion and percutaneous absorption can resul</w:t>
      </w:r>
      <w:r>
        <w:rPr>
          <w:rFonts w:ascii="Times New Roman" w:hAnsi="Times New Roman"/>
          <w:sz w:val="24"/>
          <w:szCs w:val="24"/>
        </w:rPr>
        <w:t xml:space="preserve">t to various health challenges. </w:t>
      </w:r>
      <w:r w:rsidRPr="005F27C9">
        <w:rPr>
          <w:rFonts w:ascii="Times New Roman" w:hAnsi="Times New Roman"/>
          <w:sz w:val="24"/>
          <w:szCs w:val="24"/>
        </w:rPr>
        <w:t>Trace elemental concentrations are much higher and extensively contaminated. The release of these trace elements in high concentration by this quarry can enrich their concentration in the environment thereby polluting the air, soil and both surface and ground water which variably affects human, animal and plant lives through food chain which may cause diseases and eventual death of man.</w:t>
      </w:r>
    </w:p>
    <w:p w:rsidR="003368C6" w:rsidRDefault="005F27C9" w:rsidP="00DC6C94">
      <w:pPr>
        <w:pStyle w:val="NoSpacing0"/>
        <w:spacing w:line="360" w:lineRule="auto"/>
        <w:jc w:val="both"/>
        <w:rPr>
          <w:rFonts w:ascii="Times New Roman" w:hAnsi="Times New Roman"/>
          <w:b/>
          <w:sz w:val="24"/>
        </w:rPr>
      </w:pPr>
      <w:r>
        <w:rPr>
          <w:rFonts w:ascii="Times New Roman" w:hAnsi="Times New Roman"/>
          <w:b/>
          <w:sz w:val="24"/>
        </w:rPr>
        <w:t>5.2</w:t>
      </w:r>
      <w:r>
        <w:rPr>
          <w:rFonts w:ascii="Times New Roman" w:hAnsi="Times New Roman"/>
          <w:b/>
          <w:sz w:val="24"/>
        </w:rPr>
        <w:tab/>
        <w:t>Recommendations</w:t>
      </w:r>
    </w:p>
    <w:p w:rsidR="00831F8F" w:rsidRDefault="00831F8F" w:rsidP="00831F8F">
      <w:pPr>
        <w:pStyle w:val="NoSpacing0"/>
        <w:spacing w:line="480" w:lineRule="auto"/>
        <w:jc w:val="both"/>
        <w:rPr>
          <w:rFonts w:ascii="Times New Roman" w:hAnsi="Times New Roman"/>
          <w:sz w:val="24"/>
        </w:rPr>
      </w:pPr>
      <w:r>
        <w:rPr>
          <w:rFonts w:ascii="Times New Roman" w:hAnsi="Times New Roman"/>
          <w:sz w:val="24"/>
        </w:rPr>
        <w:t>The following recommendation should be carried out:</w:t>
      </w:r>
    </w:p>
    <w:p w:rsidR="00831F8F" w:rsidRDefault="00831F8F" w:rsidP="00831F8F">
      <w:pPr>
        <w:pStyle w:val="NoSpacing0"/>
        <w:numPr>
          <w:ilvl w:val="0"/>
          <w:numId w:val="1"/>
        </w:numPr>
        <w:spacing w:line="480" w:lineRule="auto"/>
        <w:jc w:val="both"/>
        <w:rPr>
          <w:rFonts w:ascii="Times New Roman" w:hAnsi="Times New Roman"/>
          <w:sz w:val="24"/>
        </w:rPr>
      </w:pPr>
      <w:r>
        <w:rPr>
          <w:rFonts w:ascii="Times New Roman" w:hAnsi="Times New Roman"/>
          <w:sz w:val="24"/>
        </w:rPr>
        <w:lastRenderedPageBreak/>
        <w:t xml:space="preserve">It is crucial </w:t>
      </w:r>
      <w:r w:rsidRPr="00831F8F">
        <w:rPr>
          <w:rFonts w:ascii="Times New Roman" w:hAnsi="Times New Roman"/>
          <w:sz w:val="24"/>
        </w:rPr>
        <w:t>to give air pollution at the quarrying site prompt attention in order to prevent severe environmental hazards because nobody decides the type of air to breath.</w:t>
      </w:r>
    </w:p>
    <w:p w:rsidR="00831F8F" w:rsidRDefault="00831F8F" w:rsidP="00831F8F">
      <w:pPr>
        <w:pStyle w:val="NoSpacing0"/>
        <w:numPr>
          <w:ilvl w:val="0"/>
          <w:numId w:val="1"/>
        </w:numPr>
        <w:spacing w:line="480" w:lineRule="auto"/>
        <w:jc w:val="both"/>
        <w:rPr>
          <w:rFonts w:ascii="Times New Roman" w:hAnsi="Times New Roman"/>
          <w:sz w:val="24"/>
        </w:rPr>
      </w:pPr>
      <w:r w:rsidRPr="00831F8F">
        <w:rPr>
          <w:rFonts w:ascii="Times New Roman" w:hAnsi="Times New Roman"/>
          <w:sz w:val="24"/>
        </w:rPr>
        <w:t xml:space="preserve">The air pollution </w:t>
      </w:r>
      <w:r>
        <w:rPr>
          <w:rFonts w:ascii="Times New Roman" w:hAnsi="Times New Roman"/>
          <w:sz w:val="24"/>
        </w:rPr>
        <w:t xml:space="preserve">from quarry dust </w:t>
      </w:r>
      <w:r w:rsidRPr="00831F8F">
        <w:rPr>
          <w:rFonts w:ascii="Times New Roman" w:hAnsi="Times New Roman"/>
          <w:sz w:val="24"/>
        </w:rPr>
        <w:t>at</w:t>
      </w:r>
      <w:r>
        <w:rPr>
          <w:rFonts w:ascii="Times New Roman" w:hAnsi="Times New Roman"/>
          <w:sz w:val="24"/>
        </w:rPr>
        <w:t xml:space="preserve"> quarrying site can be tackled</w:t>
      </w:r>
      <w:r w:rsidRPr="00831F8F">
        <w:rPr>
          <w:rFonts w:ascii="Times New Roman" w:hAnsi="Times New Roman"/>
          <w:sz w:val="24"/>
        </w:rPr>
        <w:t xml:space="preserve"> through dust suppression techniques and treating quarry pit with water before discharging</w:t>
      </w:r>
    </w:p>
    <w:p w:rsidR="00366B49" w:rsidRDefault="00366B49" w:rsidP="00DC6C94">
      <w:pPr>
        <w:pStyle w:val="NoSpacing0"/>
        <w:spacing w:line="360" w:lineRule="auto"/>
        <w:jc w:val="both"/>
        <w:rPr>
          <w:rFonts w:ascii="Times New Roman" w:hAnsi="Times New Roman"/>
          <w:b/>
          <w:sz w:val="24"/>
        </w:rPr>
      </w:pPr>
    </w:p>
    <w:p w:rsidR="00366B49" w:rsidRDefault="00366B49" w:rsidP="00DC6C94">
      <w:pPr>
        <w:pStyle w:val="NoSpacing0"/>
        <w:spacing w:line="360" w:lineRule="auto"/>
        <w:jc w:val="both"/>
        <w:rPr>
          <w:rFonts w:ascii="Times New Roman" w:hAnsi="Times New Roman"/>
          <w:b/>
          <w:sz w:val="24"/>
        </w:rPr>
      </w:pPr>
    </w:p>
    <w:p w:rsidR="00831F8F" w:rsidRDefault="00831F8F" w:rsidP="00366B49">
      <w:pPr>
        <w:pStyle w:val="NoSpacing0"/>
        <w:spacing w:line="360" w:lineRule="auto"/>
        <w:jc w:val="center"/>
        <w:rPr>
          <w:rFonts w:ascii="Times New Roman" w:hAnsi="Times New Roman"/>
          <w:b/>
          <w:sz w:val="24"/>
        </w:rPr>
      </w:pPr>
    </w:p>
    <w:p w:rsidR="000C4A16" w:rsidRPr="003368C6" w:rsidRDefault="000C4A16" w:rsidP="00366B49">
      <w:pPr>
        <w:pStyle w:val="NoSpacing0"/>
        <w:spacing w:line="360" w:lineRule="auto"/>
        <w:jc w:val="center"/>
        <w:rPr>
          <w:rFonts w:ascii="Times New Roman" w:hAnsi="Times New Roman"/>
          <w:b/>
          <w:sz w:val="24"/>
        </w:rPr>
      </w:pPr>
      <w:r w:rsidRPr="003368C6">
        <w:rPr>
          <w:rFonts w:ascii="Times New Roman" w:hAnsi="Times New Roman"/>
          <w:b/>
          <w:sz w:val="24"/>
        </w:rPr>
        <w:t>References</w:t>
      </w:r>
    </w:p>
    <w:p w:rsidR="00B81201" w:rsidRPr="00DC6C94" w:rsidRDefault="00B81201" w:rsidP="00DC6C94">
      <w:pPr>
        <w:pStyle w:val="NoSpacing0"/>
        <w:spacing w:line="360" w:lineRule="auto"/>
        <w:jc w:val="both"/>
        <w:rPr>
          <w:rFonts w:ascii="Times New Roman" w:hAnsi="Times New Roman"/>
          <w:sz w:val="24"/>
        </w:rPr>
      </w:pPr>
      <w:proofErr w:type="spellStart"/>
      <w:r w:rsidRPr="00DC6C94">
        <w:rPr>
          <w:rFonts w:ascii="Times New Roman" w:hAnsi="Times New Roman"/>
          <w:sz w:val="24"/>
        </w:rPr>
        <w:t>Adeyanju</w:t>
      </w:r>
      <w:proofErr w:type="spellEnd"/>
      <w:r w:rsidRPr="00DC6C94">
        <w:rPr>
          <w:rFonts w:ascii="Times New Roman" w:hAnsi="Times New Roman"/>
          <w:sz w:val="24"/>
        </w:rPr>
        <w:t xml:space="preserve">, A. A. and </w:t>
      </w:r>
      <w:proofErr w:type="spellStart"/>
      <w:r w:rsidRPr="00DC6C94">
        <w:rPr>
          <w:rFonts w:ascii="Times New Roman" w:hAnsi="Times New Roman"/>
          <w:sz w:val="24"/>
        </w:rPr>
        <w:t>Manohar</w:t>
      </w:r>
      <w:proofErr w:type="spellEnd"/>
      <w:r w:rsidRPr="00DC6C94">
        <w:rPr>
          <w:rFonts w:ascii="Times New Roman" w:hAnsi="Times New Roman"/>
          <w:sz w:val="24"/>
        </w:rPr>
        <w:t xml:space="preserve">, K. (2017). Biodiesel Production and Exhaust Emission Analysis </w:t>
      </w:r>
      <w:r w:rsidR="00DC6C94">
        <w:rPr>
          <w:rFonts w:ascii="Times New Roman" w:hAnsi="Times New Roman"/>
          <w:sz w:val="24"/>
        </w:rPr>
        <w:tab/>
      </w:r>
      <w:r w:rsidRPr="00DC6C94">
        <w:rPr>
          <w:rFonts w:ascii="Times New Roman" w:hAnsi="Times New Roman"/>
          <w:sz w:val="24"/>
        </w:rPr>
        <w:t xml:space="preserve">for Environmental Pollution Control in Nigeria. American Journal of Engineering </w:t>
      </w:r>
      <w:r w:rsidR="00DC6C94">
        <w:rPr>
          <w:rFonts w:ascii="Times New Roman" w:hAnsi="Times New Roman"/>
          <w:sz w:val="24"/>
        </w:rPr>
        <w:tab/>
      </w:r>
      <w:r w:rsidRPr="00DC6C94">
        <w:rPr>
          <w:rFonts w:ascii="Times New Roman" w:hAnsi="Times New Roman"/>
          <w:sz w:val="24"/>
        </w:rPr>
        <w:t xml:space="preserve">Research (AJER), 6(4), 80-94. https://www.ajer.org </w:t>
      </w:r>
    </w:p>
    <w:p w:rsidR="000C4A16"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t xml:space="preserve">Ankley, G. T., Lodge, K., Call, D. J., </w:t>
      </w:r>
      <w:proofErr w:type="spellStart"/>
      <w:r w:rsidRPr="00DC6C94">
        <w:rPr>
          <w:rFonts w:ascii="Times New Roman" w:hAnsi="Times New Roman"/>
          <w:sz w:val="24"/>
        </w:rPr>
        <w:t>Balcer</w:t>
      </w:r>
      <w:proofErr w:type="spellEnd"/>
      <w:r w:rsidRPr="00DC6C94">
        <w:rPr>
          <w:rFonts w:ascii="Times New Roman" w:hAnsi="Times New Roman"/>
          <w:sz w:val="24"/>
        </w:rPr>
        <w:t xml:space="preserve">, M. D. and Smith, B. J. (1992). Heavy Metal </w:t>
      </w:r>
      <w:r w:rsidR="00DC6C94">
        <w:rPr>
          <w:rFonts w:ascii="Times New Roman" w:hAnsi="Times New Roman"/>
          <w:sz w:val="24"/>
        </w:rPr>
        <w:tab/>
      </w:r>
      <w:r w:rsidRPr="00DC6C94">
        <w:rPr>
          <w:rFonts w:ascii="Times New Roman" w:hAnsi="Times New Roman"/>
          <w:sz w:val="24"/>
        </w:rPr>
        <w:t xml:space="preserve">Concentrations in Surface Sediments in a Near Shore Environment, </w:t>
      </w:r>
      <w:proofErr w:type="spellStart"/>
      <w:r w:rsidRPr="00DC6C94">
        <w:rPr>
          <w:rFonts w:ascii="Times New Roman" w:hAnsi="Times New Roman"/>
          <w:sz w:val="24"/>
        </w:rPr>
        <w:t>Jurujba</w:t>
      </w:r>
      <w:proofErr w:type="spellEnd"/>
      <w:r w:rsidRPr="00DC6C94">
        <w:rPr>
          <w:rFonts w:ascii="Times New Roman" w:hAnsi="Times New Roman"/>
          <w:sz w:val="24"/>
        </w:rPr>
        <w:t xml:space="preserve"> Sound, </w:t>
      </w:r>
      <w:r w:rsidR="00DC6C94">
        <w:rPr>
          <w:rFonts w:ascii="Times New Roman" w:hAnsi="Times New Roman"/>
          <w:sz w:val="24"/>
        </w:rPr>
        <w:tab/>
      </w:r>
      <w:r w:rsidRPr="00DC6C94">
        <w:rPr>
          <w:rFonts w:ascii="Times New Roman" w:hAnsi="Times New Roman"/>
          <w:sz w:val="24"/>
        </w:rPr>
        <w:t>Southeast Brazil. Environ. Poll. Bull. 48, 405 – 408.</w:t>
      </w:r>
    </w:p>
    <w:p w:rsidR="000C4A16" w:rsidRPr="00DC6C94" w:rsidRDefault="000C4A16" w:rsidP="00DC6C94">
      <w:pPr>
        <w:pStyle w:val="NoSpacing0"/>
        <w:spacing w:line="360" w:lineRule="auto"/>
        <w:jc w:val="both"/>
        <w:rPr>
          <w:rFonts w:ascii="Times New Roman" w:hAnsi="Times New Roman"/>
          <w:sz w:val="24"/>
        </w:rPr>
      </w:pPr>
      <w:proofErr w:type="spellStart"/>
      <w:r w:rsidRPr="00DC6C94">
        <w:rPr>
          <w:rFonts w:ascii="Times New Roman" w:hAnsi="Times New Roman"/>
          <w:sz w:val="24"/>
        </w:rPr>
        <w:t>Awalla</w:t>
      </w:r>
      <w:proofErr w:type="spellEnd"/>
      <w:r w:rsidRPr="00DC6C94">
        <w:rPr>
          <w:rFonts w:ascii="Times New Roman" w:hAnsi="Times New Roman"/>
          <w:sz w:val="24"/>
        </w:rPr>
        <w:t xml:space="preserve"> C. O. and Ezeigbo, H. I. (2012). An appraisal of water quality in the </w:t>
      </w:r>
      <w:proofErr w:type="spellStart"/>
      <w:r w:rsidRPr="00DC6C94">
        <w:rPr>
          <w:rFonts w:ascii="Times New Roman" w:hAnsi="Times New Roman"/>
          <w:sz w:val="24"/>
        </w:rPr>
        <w:t>Uburu</w:t>
      </w:r>
      <w:proofErr w:type="spellEnd"/>
      <w:r w:rsidRPr="00DC6C94">
        <w:rPr>
          <w:rFonts w:ascii="Times New Roman" w:hAnsi="Times New Roman"/>
          <w:sz w:val="24"/>
        </w:rPr>
        <w:t xml:space="preserve"> </w:t>
      </w:r>
      <w:proofErr w:type="spellStart"/>
      <w:r w:rsidRPr="00DC6C94">
        <w:rPr>
          <w:rFonts w:ascii="Times New Roman" w:hAnsi="Times New Roman"/>
          <w:sz w:val="24"/>
        </w:rPr>
        <w:t>Okposi</w:t>
      </w:r>
      <w:proofErr w:type="spellEnd"/>
      <w:r w:rsidRPr="00DC6C94">
        <w:rPr>
          <w:rFonts w:ascii="Times New Roman" w:hAnsi="Times New Roman"/>
          <w:sz w:val="24"/>
        </w:rPr>
        <w:t xml:space="preserve"> area, </w:t>
      </w:r>
      <w:r w:rsidR="00DC6C94">
        <w:rPr>
          <w:rFonts w:ascii="Times New Roman" w:hAnsi="Times New Roman"/>
          <w:sz w:val="24"/>
        </w:rPr>
        <w:tab/>
      </w:r>
      <w:proofErr w:type="spellStart"/>
      <w:r w:rsidRPr="00DC6C94">
        <w:rPr>
          <w:rFonts w:ascii="Times New Roman" w:hAnsi="Times New Roman"/>
          <w:sz w:val="24"/>
        </w:rPr>
        <w:t>Ebonyi</w:t>
      </w:r>
      <w:proofErr w:type="spellEnd"/>
      <w:r w:rsidRPr="00DC6C94">
        <w:rPr>
          <w:rFonts w:ascii="Times New Roman" w:hAnsi="Times New Roman"/>
          <w:sz w:val="24"/>
        </w:rPr>
        <w:t xml:space="preserve"> state, South Eastern Nigeria. J. Nigeria Assoc. </w:t>
      </w:r>
      <w:proofErr w:type="spellStart"/>
      <w:r w:rsidRPr="00DC6C94">
        <w:rPr>
          <w:rFonts w:ascii="Times New Roman" w:hAnsi="Times New Roman"/>
          <w:sz w:val="24"/>
        </w:rPr>
        <w:t>Hydrogeol</w:t>
      </w:r>
      <w:proofErr w:type="spellEnd"/>
      <w:r w:rsidRPr="00DC6C94">
        <w:rPr>
          <w:rFonts w:ascii="Times New Roman" w:hAnsi="Times New Roman"/>
          <w:sz w:val="24"/>
        </w:rPr>
        <w:t xml:space="preserve"> 13:33–39. </w:t>
      </w:r>
      <w:r w:rsidR="00DC6C94">
        <w:rPr>
          <w:rFonts w:ascii="Times New Roman" w:hAnsi="Times New Roman"/>
          <w:sz w:val="24"/>
        </w:rPr>
        <w:tab/>
      </w:r>
      <w:hyperlink r:id="rId10" w:history="1">
        <w:r w:rsidRPr="00DC6C94">
          <w:rPr>
            <w:rStyle w:val="Hyperlink"/>
            <w:rFonts w:ascii="Times New Roman" w:hAnsi="Times New Roman"/>
            <w:color w:val="auto"/>
            <w:sz w:val="24"/>
            <w:u w:val="none"/>
          </w:rPr>
          <w:t>https://doi.org/10.1007/s11707-011-0201-2</w:t>
        </w:r>
      </w:hyperlink>
    </w:p>
    <w:p w:rsidR="00DE6904" w:rsidRPr="00DC6C94" w:rsidRDefault="00DE6904" w:rsidP="00DC6C94">
      <w:pPr>
        <w:pStyle w:val="NoSpacing0"/>
        <w:spacing w:line="360" w:lineRule="auto"/>
        <w:jc w:val="both"/>
        <w:rPr>
          <w:rFonts w:ascii="Times New Roman" w:hAnsi="Times New Roman"/>
          <w:sz w:val="24"/>
        </w:rPr>
      </w:pPr>
      <w:proofErr w:type="spellStart"/>
      <w:r w:rsidRPr="00DC6C94">
        <w:rPr>
          <w:rFonts w:ascii="Times New Roman" w:hAnsi="Times New Roman"/>
          <w:sz w:val="24"/>
        </w:rPr>
        <w:t>Daspan</w:t>
      </w:r>
      <w:proofErr w:type="spellEnd"/>
      <w:r w:rsidRPr="00DC6C94">
        <w:rPr>
          <w:rFonts w:ascii="Times New Roman" w:hAnsi="Times New Roman"/>
          <w:sz w:val="24"/>
        </w:rPr>
        <w:t xml:space="preserve">, R. I., Obadiah, E. G., </w:t>
      </w:r>
      <w:proofErr w:type="spellStart"/>
      <w:r w:rsidRPr="00DC6C94">
        <w:rPr>
          <w:rFonts w:ascii="Times New Roman" w:hAnsi="Times New Roman"/>
          <w:sz w:val="24"/>
        </w:rPr>
        <w:t>Lekmang</w:t>
      </w:r>
      <w:proofErr w:type="spellEnd"/>
      <w:r w:rsidRPr="00DC6C94">
        <w:rPr>
          <w:rFonts w:ascii="Times New Roman" w:hAnsi="Times New Roman"/>
          <w:sz w:val="24"/>
        </w:rPr>
        <w:t xml:space="preserve">, I. C., </w:t>
      </w:r>
      <w:proofErr w:type="spellStart"/>
      <w:r w:rsidRPr="00DC6C94">
        <w:rPr>
          <w:rFonts w:ascii="Times New Roman" w:hAnsi="Times New Roman"/>
          <w:sz w:val="24"/>
        </w:rPr>
        <w:t>Dibal</w:t>
      </w:r>
      <w:proofErr w:type="spellEnd"/>
      <w:r w:rsidRPr="00DC6C94">
        <w:rPr>
          <w:rFonts w:ascii="Times New Roman" w:hAnsi="Times New Roman"/>
          <w:sz w:val="24"/>
        </w:rPr>
        <w:t xml:space="preserve">, H. U., </w:t>
      </w:r>
      <w:proofErr w:type="spellStart"/>
      <w:r w:rsidRPr="00DC6C94">
        <w:rPr>
          <w:rFonts w:ascii="Times New Roman" w:hAnsi="Times New Roman"/>
          <w:sz w:val="24"/>
        </w:rPr>
        <w:t>Chup</w:t>
      </w:r>
      <w:proofErr w:type="spellEnd"/>
      <w:r w:rsidRPr="00DC6C94">
        <w:rPr>
          <w:rFonts w:ascii="Times New Roman" w:hAnsi="Times New Roman"/>
          <w:sz w:val="24"/>
        </w:rPr>
        <w:t xml:space="preserve">, A. S., </w:t>
      </w:r>
      <w:proofErr w:type="spellStart"/>
      <w:r w:rsidRPr="00DC6C94">
        <w:rPr>
          <w:rFonts w:ascii="Times New Roman" w:hAnsi="Times New Roman"/>
          <w:sz w:val="24"/>
        </w:rPr>
        <w:t>Daku</w:t>
      </w:r>
      <w:proofErr w:type="spellEnd"/>
      <w:r w:rsidRPr="00DC6C94">
        <w:rPr>
          <w:rFonts w:ascii="Times New Roman" w:hAnsi="Times New Roman"/>
          <w:sz w:val="24"/>
        </w:rPr>
        <w:t xml:space="preserve">, S., </w:t>
      </w:r>
      <w:proofErr w:type="spellStart"/>
      <w:r w:rsidRPr="00DC6C94">
        <w:rPr>
          <w:rFonts w:ascii="Times New Roman" w:hAnsi="Times New Roman"/>
          <w:sz w:val="24"/>
        </w:rPr>
        <w:t>Wazoh</w:t>
      </w:r>
      <w:proofErr w:type="spellEnd"/>
      <w:r w:rsidRPr="00DC6C94">
        <w:rPr>
          <w:rFonts w:ascii="Times New Roman" w:hAnsi="Times New Roman"/>
          <w:sz w:val="24"/>
        </w:rPr>
        <w:t xml:space="preserve">, H., </w:t>
      </w:r>
      <w:r w:rsidR="00DC6C94">
        <w:rPr>
          <w:rFonts w:ascii="Times New Roman" w:hAnsi="Times New Roman"/>
          <w:sz w:val="24"/>
        </w:rPr>
        <w:tab/>
      </w:r>
      <w:proofErr w:type="spellStart"/>
      <w:r w:rsidRPr="00DC6C94">
        <w:rPr>
          <w:rFonts w:ascii="Times New Roman" w:hAnsi="Times New Roman"/>
          <w:sz w:val="24"/>
        </w:rPr>
        <w:t>Diyelmak</w:t>
      </w:r>
      <w:proofErr w:type="spellEnd"/>
      <w:r w:rsidRPr="00DC6C94">
        <w:rPr>
          <w:rFonts w:ascii="Times New Roman" w:hAnsi="Times New Roman"/>
          <w:sz w:val="24"/>
        </w:rPr>
        <w:t xml:space="preserve">, V. B. and </w:t>
      </w:r>
      <w:proofErr w:type="spellStart"/>
      <w:r w:rsidRPr="00DC6C94">
        <w:rPr>
          <w:rFonts w:ascii="Times New Roman" w:hAnsi="Times New Roman"/>
          <w:sz w:val="24"/>
        </w:rPr>
        <w:t>Azi</w:t>
      </w:r>
      <w:proofErr w:type="spellEnd"/>
      <w:r w:rsidRPr="00DC6C94">
        <w:rPr>
          <w:rFonts w:ascii="Times New Roman" w:hAnsi="Times New Roman"/>
          <w:sz w:val="24"/>
        </w:rPr>
        <w:t xml:space="preserve">, B. (2018). Preliminary Assessment of the Trace Element </w:t>
      </w:r>
      <w:r w:rsidR="00DC6C94">
        <w:rPr>
          <w:rFonts w:ascii="Times New Roman" w:hAnsi="Times New Roman"/>
          <w:sz w:val="24"/>
        </w:rPr>
        <w:tab/>
      </w:r>
      <w:r w:rsidRPr="00DC6C94">
        <w:rPr>
          <w:rFonts w:ascii="Times New Roman" w:hAnsi="Times New Roman"/>
          <w:sz w:val="24"/>
        </w:rPr>
        <w:t xml:space="preserve">Composition of Dust from Two Granite Quarries from Jos Plateau and Their Possible </w:t>
      </w:r>
      <w:r w:rsidR="00DC6C94">
        <w:rPr>
          <w:rFonts w:ascii="Times New Roman" w:hAnsi="Times New Roman"/>
          <w:sz w:val="24"/>
        </w:rPr>
        <w:tab/>
      </w:r>
      <w:r w:rsidRPr="00DC6C94">
        <w:rPr>
          <w:rFonts w:ascii="Times New Roman" w:hAnsi="Times New Roman"/>
          <w:sz w:val="24"/>
        </w:rPr>
        <w:t xml:space="preserve">Health Implications. Journal of Environment and Earth Science www.iiste.org 8, 8, 140.  </w:t>
      </w:r>
    </w:p>
    <w:p w:rsidR="000C4A16"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t xml:space="preserve">Deborah, S. (1996). Breathtaking: Premature Mortality due to particulate air pollution in 239 </w:t>
      </w:r>
      <w:r w:rsidR="00DC6C94">
        <w:rPr>
          <w:rFonts w:ascii="Times New Roman" w:hAnsi="Times New Roman"/>
          <w:sz w:val="24"/>
        </w:rPr>
        <w:tab/>
      </w:r>
      <w:r w:rsidRPr="00DC6C94">
        <w:rPr>
          <w:rFonts w:ascii="Times New Roman" w:hAnsi="Times New Roman"/>
          <w:sz w:val="24"/>
        </w:rPr>
        <w:t>American Cities. Natural Resourc</w:t>
      </w:r>
      <w:r w:rsidR="00DC6C94">
        <w:rPr>
          <w:rFonts w:ascii="Times New Roman" w:hAnsi="Times New Roman"/>
          <w:sz w:val="24"/>
        </w:rPr>
        <w:t>es Defence Council, New York.</w:t>
      </w:r>
      <w:r w:rsidRPr="00DC6C94">
        <w:rPr>
          <w:rFonts w:ascii="Times New Roman" w:hAnsi="Times New Roman"/>
          <w:sz w:val="24"/>
        </w:rPr>
        <w:t>14-15</w:t>
      </w:r>
    </w:p>
    <w:p w:rsidR="000C4A16"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t xml:space="preserve">Dockery, D. and Pope, C. (1994). ‘Acute Respiratory Effects of Particulate Air Pollution’. Annual </w:t>
      </w:r>
      <w:r w:rsidR="001370C3">
        <w:rPr>
          <w:rFonts w:ascii="Times New Roman" w:hAnsi="Times New Roman"/>
          <w:sz w:val="24"/>
        </w:rPr>
        <w:tab/>
      </w:r>
      <w:r w:rsidRPr="00DC6C94">
        <w:rPr>
          <w:rFonts w:ascii="Times New Roman" w:hAnsi="Times New Roman"/>
          <w:sz w:val="24"/>
        </w:rPr>
        <w:t xml:space="preserve">Review of Public Health. 15; 107-132Last, J. M (1998).Public Health and Human Ecology </w:t>
      </w:r>
      <w:r w:rsidR="001370C3">
        <w:rPr>
          <w:rFonts w:ascii="Times New Roman" w:hAnsi="Times New Roman"/>
          <w:sz w:val="24"/>
        </w:rPr>
        <w:tab/>
      </w:r>
      <w:r w:rsidRPr="00DC6C94">
        <w:rPr>
          <w:rFonts w:ascii="Times New Roman" w:hAnsi="Times New Roman"/>
          <w:sz w:val="24"/>
        </w:rPr>
        <w:t>(2nd) McGraw-Hill Medical Publishing Prentice-Hall Int. Education Canada. P153-200</w:t>
      </w:r>
    </w:p>
    <w:p w:rsidR="000C4A16"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lastRenderedPageBreak/>
        <w:t xml:space="preserve">Glasby, G. P., </w:t>
      </w:r>
      <w:proofErr w:type="spellStart"/>
      <w:r w:rsidRPr="00DC6C94">
        <w:rPr>
          <w:rFonts w:ascii="Times New Roman" w:hAnsi="Times New Roman"/>
          <w:sz w:val="24"/>
        </w:rPr>
        <w:t>Szefer</w:t>
      </w:r>
      <w:proofErr w:type="spellEnd"/>
      <w:r w:rsidRPr="00DC6C94">
        <w:rPr>
          <w:rFonts w:ascii="Times New Roman" w:hAnsi="Times New Roman"/>
          <w:sz w:val="24"/>
        </w:rPr>
        <w:t xml:space="preserve">, P., </w:t>
      </w:r>
      <w:proofErr w:type="spellStart"/>
      <w:r w:rsidRPr="00DC6C94">
        <w:rPr>
          <w:rFonts w:ascii="Times New Roman" w:hAnsi="Times New Roman"/>
          <w:sz w:val="24"/>
        </w:rPr>
        <w:t>Geldon</w:t>
      </w:r>
      <w:proofErr w:type="spellEnd"/>
      <w:r w:rsidRPr="00DC6C94">
        <w:rPr>
          <w:rFonts w:ascii="Times New Roman" w:hAnsi="Times New Roman"/>
          <w:sz w:val="24"/>
        </w:rPr>
        <w:t xml:space="preserve">, J. and </w:t>
      </w:r>
      <w:proofErr w:type="spellStart"/>
      <w:r w:rsidRPr="00DC6C94">
        <w:rPr>
          <w:rFonts w:ascii="Times New Roman" w:hAnsi="Times New Roman"/>
          <w:sz w:val="24"/>
        </w:rPr>
        <w:t>Warzocha</w:t>
      </w:r>
      <w:proofErr w:type="spellEnd"/>
      <w:r w:rsidRPr="00DC6C94">
        <w:rPr>
          <w:rFonts w:ascii="Times New Roman" w:hAnsi="Times New Roman"/>
          <w:sz w:val="24"/>
        </w:rPr>
        <w:t xml:space="preserve">, J. (2004). Heavy – metal Pollution of </w:t>
      </w:r>
      <w:r w:rsidR="001370C3">
        <w:rPr>
          <w:rFonts w:ascii="Times New Roman" w:hAnsi="Times New Roman"/>
          <w:sz w:val="24"/>
        </w:rPr>
        <w:tab/>
      </w:r>
      <w:r w:rsidRPr="00DC6C94">
        <w:rPr>
          <w:rFonts w:ascii="Times New Roman" w:hAnsi="Times New Roman"/>
          <w:sz w:val="24"/>
        </w:rPr>
        <w:t xml:space="preserve">Sediments from Szczecin Lagoon and the Gdansk Basin, Poland. Science of the Total </w:t>
      </w:r>
      <w:r w:rsidR="001370C3">
        <w:rPr>
          <w:rFonts w:ascii="Times New Roman" w:hAnsi="Times New Roman"/>
          <w:sz w:val="24"/>
        </w:rPr>
        <w:tab/>
      </w:r>
      <w:r w:rsidRPr="00DC6C94">
        <w:rPr>
          <w:rFonts w:ascii="Times New Roman" w:hAnsi="Times New Roman"/>
          <w:sz w:val="24"/>
        </w:rPr>
        <w:t>Environment, 330 (1 -5), 249 – 269</w:t>
      </w:r>
    </w:p>
    <w:p w:rsidR="000C4A16"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t xml:space="preserve">Islam, M. S., Ahmed, M. K., </w:t>
      </w:r>
      <w:proofErr w:type="spellStart"/>
      <w:r w:rsidRPr="00DC6C94">
        <w:rPr>
          <w:rFonts w:ascii="Times New Roman" w:hAnsi="Times New Roman"/>
          <w:sz w:val="24"/>
        </w:rPr>
        <w:t>Raknuzzaman</w:t>
      </w:r>
      <w:proofErr w:type="spellEnd"/>
      <w:r w:rsidRPr="00DC6C94">
        <w:rPr>
          <w:rFonts w:ascii="Times New Roman" w:hAnsi="Times New Roman"/>
          <w:sz w:val="24"/>
        </w:rPr>
        <w:t xml:space="preserve">, M., </w:t>
      </w:r>
      <w:proofErr w:type="spellStart"/>
      <w:r w:rsidRPr="00DC6C94">
        <w:rPr>
          <w:rFonts w:ascii="Times New Roman" w:hAnsi="Times New Roman"/>
          <w:sz w:val="24"/>
        </w:rPr>
        <w:t>Habibullah</w:t>
      </w:r>
      <w:proofErr w:type="spellEnd"/>
      <w:r w:rsidRPr="00DC6C94">
        <w:rPr>
          <w:rFonts w:ascii="Times New Roman" w:hAnsi="Times New Roman"/>
          <w:sz w:val="24"/>
        </w:rPr>
        <w:t xml:space="preserve"> – Al – </w:t>
      </w:r>
      <w:proofErr w:type="spellStart"/>
      <w:r w:rsidRPr="00DC6C94">
        <w:rPr>
          <w:rFonts w:ascii="Times New Roman" w:hAnsi="Times New Roman"/>
          <w:sz w:val="24"/>
        </w:rPr>
        <w:t>Mamun</w:t>
      </w:r>
      <w:proofErr w:type="spellEnd"/>
      <w:r w:rsidRPr="00DC6C94">
        <w:rPr>
          <w:rFonts w:ascii="Times New Roman" w:hAnsi="Times New Roman"/>
          <w:sz w:val="24"/>
        </w:rPr>
        <w:t xml:space="preserve">, M. and Islam, M. K. </w:t>
      </w:r>
      <w:r w:rsidR="001370C3">
        <w:rPr>
          <w:rFonts w:ascii="Times New Roman" w:hAnsi="Times New Roman"/>
          <w:sz w:val="24"/>
        </w:rPr>
        <w:tab/>
      </w:r>
      <w:r w:rsidRPr="00DC6C94">
        <w:rPr>
          <w:rFonts w:ascii="Times New Roman" w:hAnsi="Times New Roman"/>
          <w:sz w:val="24"/>
        </w:rPr>
        <w:t xml:space="preserve">(2015). Heavy Metal Pollution in Surface Water and Sediment: A Preliminary Assessment </w:t>
      </w:r>
      <w:r w:rsidR="001370C3">
        <w:rPr>
          <w:rFonts w:ascii="Times New Roman" w:hAnsi="Times New Roman"/>
          <w:sz w:val="24"/>
        </w:rPr>
        <w:tab/>
      </w:r>
      <w:r w:rsidRPr="00DC6C94">
        <w:rPr>
          <w:rFonts w:ascii="Times New Roman" w:hAnsi="Times New Roman"/>
          <w:sz w:val="24"/>
        </w:rPr>
        <w:t>of an Urban River in a Developing Country. Ecological Indicators, 48: 282 - 291</w:t>
      </w:r>
    </w:p>
    <w:p w:rsidR="00B81201"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t xml:space="preserve">Lee, H., </w:t>
      </w:r>
      <w:proofErr w:type="spellStart"/>
      <w:r w:rsidRPr="00DC6C94">
        <w:rPr>
          <w:rFonts w:ascii="Times New Roman" w:hAnsi="Times New Roman"/>
          <w:sz w:val="24"/>
        </w:rPr>
        <w:t>Kabir</w:t>
      </w:r>
      <w:proofErr w:type="spellEnd"/>
      <w:r w:rsidRPr="00DC6C94">
        <w:rPr>
          <w:rFonts w:ascii="Times New Roman" w:hAnsi="Times New Roman"/>
          <w:sz w:val="24"/>
        </w:rPr>
        <w:t xml:space="preserve">, M. I., Kwon, P.S., Kim, J. G., Hyun, S. H., Rim, Y. T., </w:t>
      </w:r>
      <w:proofErr w:type="spellStart"/>
      <w:r w:rsidRPr="00DC6C94">
        <w:rPr>
          <w:rFonts w:ascii="Times New Roman" w:hAnsi="Times New Roman"/>
          <w:sz w:val="24"/>
        </w:rPr>
        <w:t>Myoung</w:t>
      </w:r>
      <w:proofErr w:type="spellEnd"/>
      <w:r w:rsidRPr="00DC6C94">
        <w:rPr>
          <w:rFonts w:ascii="Times New Roman" w:hAnsi="Times New Roman"/>
          <w:sz w:val="24"/>
        </w:rPr>
        <w:t xml:space="preserve">, S. B., </w:t>
      </w:r>
      <w:proofErr w:type="spellStart"/>
      <w:r w:rsidRPr="00DC6C94">
        <w:rPr>
          <w:rFonts w:ascii="Times New Roman" w:hAnsi="Times New Roman"/>
          <w:sz w:val="24"/>
        </w:rPr>
        <w:t>Ryu</w:t>
      </w:r>
      <w:proofErr w:type="spellEnd"/>
      <w:r w:rsidRPr="00DC6C94">
        <w:rPr>
          <w:rFonts w:ascii="Times New Roman" w:hAnsi="Times New Roman"/>
          <w:sz w:val="24"/>
        </w:rPr>
        <w:t xml:space="preserve">, E. R. </w:t>
      </w:r>
      <w:r w:rsidR="001370C3">
        <w:rPr>
          <w:rFonts w:ascii="Times New Roman" w:hAnsi="Times New Roman"/>
          <w:sz w:val="24"/>
        </w:rPr>
        <w:tab/>
      </w:r>
      <w:proofErr w:type="gramStart"/>
      <w:r w:rsidRPr="00DC6C94">
        <w:rPr>
          <w:rFonts w:ascii="Times New Roman" w:hAnsi="Times New Roman"/>
          <w:sz w:val="24"/>
        </w:rPr>
        <w:t>and</w:t>
      </w:r>
      <w:proofErr w:type="gramEnd"/>
      <w:r w:rsidRPr="00DC6C94">
        <w:rPr>
          <w:rFonts w:ascii="Times New Roman" w:hAnsi="Times New Roman"/>
          <w:sz w:val="24"/>
        </w:rPr>
        <w:t xml:space="preserve"> </w:t>
      </w:r>
      <w:proofErr w:type="spellStart"/>
      <w:r w:rsidR="00B81201" w:rsidRPr="00DC6C94">
        <w:rPr>
          <w:rFonts w:ascii="Times New Roman" w:hAnsi="Times New Roman"/>
          <w:sz w:val="24"/>
        </w:rPr>
        <w:t>Infantes</w:t>
      </w:r>
      <w:proofErr w:type="spellEnd"/>
      <w:r w:rsidR="00B81201" w:rsidRPr="00DC6C94">
        <w:rPr>
          <w:rFonts w:ascii="Times New Roman" w:hAnsi="Times New Roman"/>
          <w:sz w:val="24"/>
        </w:rPr>
        <w:t xml:space="preserve"> A, </w:t>
      </w:r>
      <w:proofErr w:type="spellStart"/>
      <w:r w:rsidR="00B81201" w:rsidRPr="00DC6C94">
        <w:rPr>
          <w:rFonts w:ascii="Times New Roman" w:hAnsi="Times New Roman"/>
          <w:sz w:val="24"/>
        </w:rPr>
        <w:t>Kugel</w:t>
      </w:r>
      <w:proofErr w:type="spellEnd"/>
      <w:r w:rsidR="00B81201" w:rsidRPr="00DC6C94">
        <w:rPr>
          <w:rFonts w:ascii="Times New Roman" w:hAnsi="Times New Roman"/>
          <w:sz w:val="24"/>
        </w:rPr>
        <w:t xml:space="preserve"> M, </w:t>
      </w:r>
      <w:proofErr w:type="spellStart"/>
      <w:r w:rsidR="00B81201" w:rsidRPr="00DC6C94">
        <w:rPr>
          <w:rFonts w:ascii="Times New Roman" w:hAnsi="Times New Roman"/>
          <w:sz w:val="24"/>
        </w:rPr>
        <w:t>Raffelt</w:t>
      </w:r>
      <w:proofErr w:type="spellEnd"/>
      <w:r w:rsidR="00B81201" w:rsidRPr="00DC6C94">
        <w:rPr>
          <w:rFonts w:ascii="Times New Roman" w:hAnsi="Times New Roman"/>
          <w:sz w:val="24"/>
        </w:rPr>
        <w:t xml:space="preserve">, K, et al. Side-by-Side Comparison of Clean and </w:t>
      </w:r>
      <w:r w:rsidR="001370C3">
        <w:rPr>
          <w:rFonts w:ascii="Times New Roman" w:hAnsi="Times New Roman"/>
          <w:sz w:val="24"/>
        </w:rPr>
        <w:tab/>
      </w:r>
      <w:r w:rsidR="00B81201" w:rsidRPr="00DC6C94">
        <w:rPr>
          <w:rFonts w:ascii="Times New Roman" w:hAnsi="Times New Roman"/>
          <w:sz w:val="24"/>
        </w:rPr>
        <w:t xml:space="preserve">Biomass-Derived, Impurity-Containing Syngas as Substrate for </w:t>
      </w:r>
      <w:proofErr w:type="spellStart"/>
      <w:r w:rsidR="00B81201" w:rsidRPr="00DC6C94">
        <w:rPr>
          <w:rFonts w:ascii="Times New Roman" w:hAnsi="Times New Roman"/>
          <w:sz w:val="24"/>
        </w:rPr>
        <w:t>Acetogenic</w:t>
      </w:r>
      <w:proofErr w:type="spellEnd"/>
      <w:r w:rsidR="00B81201" w:rsidRPr="00DC6C94">
        <w:rPr>
          <w:rFonts w:ascii="Times New Roman" w:hAnsi="Times New Roman"/>
          <w:sz w:val="24"/>
        </w:rPr>
        <w:t xml:space="preserve"> Fermentation </w:t>
      </w:r>
      <w:r w:rsidR="001370C3">
        <w:rPr>
          <w:rFonts w:ascii="Times New Roman" w:hAnsi="Times New Roman"/>
          <w:sz w:val="24"/>
        </w:rPr>
        <w:tab/>
      </w:r>
      <w:r w:rsidR="00B81201" w:rsidRPr="00DC6C94">
        <w:rPr>
          <w:rFonts w:ascii="Times New Roman" w:hAnsi="Times New Roman"/>
          <w:sz w:val="24"/>
        </w:rPr>
        <w:t xml:space="preserve">with Clostridium </w:t>
      </w:r>
      <w:proofErr w:type="spellStart"/>
      <w:r w:rsidR="00B81201" w:rsidRPr="00DC6C94">
        <w:rPr>
          <w:rFonts w:ascii="Times New Roman" w:hAnsi="Times New Roman"/>
          <w:sz w:val="24"/>
        </w:rPr>
        <w:t>Ljungdahlii</w:t>
      </w:r>
      <w:proofErr w:type="spellEnd"/>
      <w:r w:rsidR="00B81201" w:rsidRPr="00DC6C94">
        <w:rPr>
          <w:rFonts w:ascii="Times New Roman" w:hAnsi="Times New Roman"/>
          <w:sz w:val="24"/>
        </w:rPr>
        <w:t xml:space="preserve">. Fermentation, 2020, 6, 84. </w:t>
      </w:r>
      <w:r w:rsidR="001370C3">
        <w:rPr>
          <w:rFonts w:ascii="Times New Roman" w:hAnsi="Times New Roman"/>
          <w:sz w:val="24"/>
        </w:rPr>
        <w:tab/>
      </w:r>
      <w:hyperlink r:id="rId11" w:history="1">
        <w:r w:rsidR="00B81201" w:rsidRPr="00DC6C94">
          <w:rPr>
            <w:rStyle w:val="Hyperlink"/>
            <w:rFonts w:ascii="Times New Roman" w:hAnsi="Times New Roman"/>
            <w:color w:val="auto"/>
            <w:sz w:val="24"/>
            <w:u w:val="none"/>
          </w:rPr>
          <w:t>https://doi:10.3390/fermentation6030084</w:t>
        </w:r>
      </w:hyperlink>
    </w:p>
    <w:p w:rsidR="000C4A16"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t xml:space="preserve">Jung, M. S. (2009). Contamination Assessment of Abandoned mines by </w:t>
      </w:r>
      <w:proofErr w:type="gramStart"/>
      <w:r w:rsidRPr="00DC6C94">
        <w:rPr>
          <w:rFonts w:ascii="Times New Roman" w:hAnsi="Times New Roman"/>
          <w:sz w:val="24"/>
        </w:rPr>
        <w:t>Integrated</w:t>
      </w:r>
      <w:proofErr w:type="gramEnd"/>
      <w:r w:rsidRPr="00DC6C94">
        <w:rPr>
          <w:rFonts w:ascii="Times New Roman" w:hAnsi="Times New Roman"/>
          <w:sz w:val="24"/>
        </w:rPr>
        <w:t xml:space="preserve"> pollution Index </w:t>
      </w:r>
      <w:r w:rsidR="001370C3">
        <w:rPr>
          <w:rFonts w:ascii="Times New Roman" w:hAnsi="Times New Roman"/>
          <w:sz w:val="24"/>
        </w:rPr>
        <w:tab/>
      </w:r>
      <w:r w:rsidRPr="00DC6C94">
        <w:rPr>
          <w:rFonts w:ascii="Times New Roman" w:hAnsi="Times New Roman"/>
          <w:sz w:val="24"/>
        </w:rPr>
        <w:t xml:space="preserve">in the Han River Watershed. The open Environmental Pollution and Toxicology Journal, </w:t>
      </w:r>
      <w:r w:rsidR="001370C3">
        <w:rPr>
          <w:rFonts w:ascii="Times New Roman" w:hAnsi="Times New Roman"/>
          <w:sz w:val="24"/>
        </w:rPr>
        <w:tab/>
      </w:r>
      <w:r w:rsidRPr="00DC6C94">
        <w:rPr>
          <w:rFonts w:ascii="Times New Roman" w:hAnsi="Times New Roman"/>
          <w:sz w:val="24"/>
        </w:rPr>
        <w:t>1: 27 – 33</w:t>
      </w:r>
    </w:p>
    <w:p w:rsidR="000C4A16"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t xml:space="preserve">National Industrial Sand Association (1997).Respiratory Health Effects of Crystalline Silica. As </w:t>
      </w:r>
      <w:r w:rsidR="001370C3">
        <w:rPr>
          <w:rFonts w:ascii="Times New Roman" w:hAnsi="Times New Roman"/>
          <w:sz w:val="24"/>
        </w:rPr>
        <w:tab/>
      </w:r>
      <w:r w:rsidRPr="00DC6C94">
        <w:rPr>
          <w:rFonts w:ascii="Times New Roman" w:hAnsi="Times New Roman"/>
          <w:sz w:val="24"/>
        </w:rPr>
        <w:t xml:space="preserve">available at www.Riccisand.com/health. </w:t>
      </w:r>
    </w:p>
    <w:p w:rsidR="000C4A16" w:rsidRPr="00DC6C94" w:rsidRDefault="000C4A16" w:rsidP="00DC6C94">
      <w:pPr>
        <w:pStyle w:val="NoSpacing0"/>
        <w:spacing w:line="360" w:lineRule="auto"/>
        <w:jc w:val="both"/>
        <w:rPr>
          <w:rFonts w:ascii="Times New Roman" w:hAnsi="Times New Roman"/>
          <w:sz w:val="24"/>
        </w:rPr>
      </w:pPr>
      <w:proofErr w:type="spellStart"/>
      <w:r w:rsidRPr="00DC6C94">
        <w:rPr>
          <w:rFonts w:ascii="Times New Roman" w:hAnsi="Times New Roman"/>
          <w:sz w:val="24"/>
        </w:rPr>
        <w:t>Plumlee</w:t>
      </w:r>
      <w:proofErr w:type="spellEnd"/>
      <w:r w:rsidRPr="00DC6C94">
        <w:rPr>
          <w:rFonts w:ascii="Times New Roman" w:hAnsi="Times New Roman"/>
          <w:sz w:val="24"/>
        </w:rPr>
        <w:t>, G.</w:t>
      </w:r>
      <w:r w:rsidR="001370C3">
        <w:rPr>
          <w:rFonts w:ascii="Times New Roman" w:hAnsi="Times New Roman"/>
          <w:sz w:val="24"/>
        </w:rPr>
        <w:t xml:space="preserve"> </w:t>
      </w:r>
      <w:r w:rsidRPr="00DC6C94">
        <w:rPr>
          <w:rFonts w:ascii="Times New Roman" w:hAnsi="Times New Roman"/>
          <w:sz w:val="24"/>
        </w:rPr>
        <w:t>S. and Ziegler, T. L (2004).</w:t>
      </w:r>
      <w:r w:rsidR="001370C3">
        <w:rPr>
          <w:rFonts w:ascii="Times New Roman" w:hAnsi="Times New Roman"/>
          <w:sz w:val="24"/>
        </w:rPr>
        <w:t xml:space="preserve"> </w:t>
      </w:r>
      <w:r w:rsidRPr="00DC6C94">
        <w:rPr>
          <w:rFonts w:ascii="Times New Roman" w:hAnsi="Times New Roman"/>
          <w:sz w:val="24"/>
        </w:rPr>
        <w:t xml:space="preserve">The Medical Geochemistry of Dusts, Soil, and other Earth </w:t>
      </w:r>
      <w:r w:rsidR="001370C3">
        <w:rPr>
          <w:rFonts w:ascii="Times New Roman" w:hAnsi="Times New Roman"/>
          <w:sz w:val="24"/>
        </w:rPr>
        <w:tab/>
      </w:r>
      <w:r w:rsidRPr="00DC6C94">
        <w:rPr>
          <w:rFonts w:ascii="Times New Roman" w:hAnsi="Times New Roman"/>
          <w:sz w:val="24"/>
        </w:rPr>
        <w:t>Material.US Geological Survey, Denver, CO. USA.</w:t>
      </w:r>
    </w:p>
    <w:p w:rsidR="000C4A16"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t xml:space="preserve">Shazili, N. A. M., </w:t>
      </w:r>
      <w:proofErr w:type="spellStart"/>
      <w:r w:rsidRPr="00DC6C94">
        <w:rPr>
          <w:rFonts w:ascii="Times New Roman" w:hAnsi="Times New Roman"/>
          <w:sz w:val="24"/>
        </w:rPr>
        <w:t>Yunus</w:t>
      </w:r>
      <w:proofErr w:type="spellEnd"/>
      <w:r w:rsidRPr="00DC6C94">
        <w:rPr>
          <w:rFonts w:ascii="Times New Roman" w:hAnsi="Times New Roman"/>
          <w:sz w:val="24"/>
        </w:rPr>
        <w:t xml:space="preserve">, K., Ahmad, A. S., Abdullah, N. and Rashid, M. K. A. (2006). Heavy </w:t>
      </w:r>
      <w:r w:rsidR="001370C3">
        <w:rPr>
          <w:rFonts w:ascii="Times New Roman" w:hAnsi="Times New Roman"/>
          <w:sz w:val="24"/>
        </w:rPr>
        <w:tab/>
      </w:r>
      <w:r w:rsidRPr="00DC6C94">
        <w:rPr>
          <w:rFonts w:ascii="Times New Roman" w:hAnsi="Times New Roman"/>
          <w:sz w:val="24"/>
        </w:rPr>
        <w:t xml:space="preserve">Metal Pollution Status in the Malaysian Aquatic Environment. Aquatic Ecosystem Health </w:t>
      </w:r>
      <w:r w:rsidR="001370C3">
        <w:rPr>
          <w:rFonts w:ascii="Times New Roman" w:hAnsi="Times New Roman"/>
          <w:sz w:val="24"/>
        </w:rPr>
        <w:tab/>
      </w:r>
      <w:r w:rsidRPr="00DC6C94">
        <w:rPr>
          <w:rFonts w:ascii="Times New Roman" w:hAnsi="Times New Roman"/>
          <w:sz w:val="24"/>
        </w:rPr>
        <w:t>and Management, 9(2): 137 – 145</w:t>
      </w:r>
    </w:p>
    <w:p w:rsidR="000C4A16"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t xml:space="preserve">Sudhere, R. and </w:t>
      </w:r>
      <w:proofErr w:type="spellStart"/>
      <w:r w:rsidRPr="00DC6C94">
        <w:rPr>
          <w:rFonts w:ascii="Times New Roman" w:hAnsi="Times New Roman"/>
          <w:sz w:val="24"/>
        </w:rPr>
        <w:t>Rengarajan</w:t>
      </w:r>
      <w:proofErr w:type="spellEnd"/>
      <w:r w:rsidRPr="00DC6C94">
        <w:rPr>
          <w:rFonts w:ascii="Times New Roman" w:hAnsi="Times New Roman"/>
          <w:sz w:val="24"/>
        </w:rPr>
        <w:t xml:space="preserve">, A.K, (2012). Atmospheric Mineral Dust and Trace Elements over </w:t>
      </w:r>
      <w:r w:rsidR="001370C3">
        <w:rPr>
          <w:rFonts w:ascii="Times New Roman" w:hAnsi="Times New Roman"/>
          <w:sz w:val="24"/>
        </w:rPr>
        <w:tab/>
      </w:r>
      <w:r w:rsidRPr="00DC6C94">
        <w:rPr>
          <w:rFonts w:ascii="Times New Roman" w:hAnsi="Times New Roman"/>
          <w:sz w:val="24"/>
        </w:rPr>
        <w:t xml:space="preserve">Urban Environment in West India during </w:t>
      </w:r>
      <w:proofErr w:type="gramStart"/>
      <w:r w:rsidRPr="00DC6C94">
        <w:rPr>
          <w:rFonts w:ascii="Times New Roman" w:hAnsi="Times New Roman"/>
          <w:sz w:val="24"/>
        </w:rPr>
        <w:t>Winter</w:t>
      </w:r>
      <w:proofErr w:type="gramEnd"/>
      <w:r w:rsidRPr="00DC6C94">
        <w:rPr>
          <w:rFonts w:ascii="Times New Roman" w:hAnsi="Times New Roman"/>
          <w:sz w:val="24"/>
        </w:rPr>
        <w:t xml:space="preserve">. Aerosol and Air Quality Research, 12: </w:t>
      </w:r>
      <w:r w:rsidR="001370C3">
        <w:rPr>
          <w:rFonts w:ascii="Times New Roman" w:hAnsi="Times New Roman"/>
          <w:sz w:val="24"/>
        </w:rPr>
        <w:tab/>
      </w:r>
      <w:r w:rsidRPr="00DC6C94">
        <w:rPr>
          <w:rFonts w:ascii="Times New Roman" w:hAnsi="Times New Roman"/>
          <w:sz w:val="24"/>
        </w:rPr>
        <w:t>923-933</w:t>
      </w:r>
    </w:p>
    <w:p w:rsidR="000C4A16" w:rsidRPr="00DC6C94" w:rsidRDefault="000C4A16" w:rsidP="00DC6C94">
      <w:pPr>
        <w:pStyle w:val="NoSpacing0"/>
        <w:spacing w:line="360" w:lineRule="auto"/>
        <w:jc w:val="both"/>
        <w:rPr>
          <w:rFonts w:ascii="Times New Roman" w:hAnsi="Times New Roman"/>
          <w:sz w:val="24"/>
        </w:rPr>
      </w:pPr>
      <w:r w:rsidRPr="00DC6C94">
        <w:rPr>
          <w:rFonts w:ascii="Times New Roman" w:hAnsi="Times New Roman"/>
          <w:sz w:val="24"/>
        </w:rPr>
        <w:t xml:space="preserve">Varol, M. (2011). Assessment of Heavy – Metal Contamination in Sediment of Tigris River </w:t>
      </w:r>
      <w:r w:rsidR="001370C3">
        <w:rPr>
          <w:rFonts w:ascii="Times New Roman" w:hAnsi="Times New Roman"/>
          <w:sz w:val="24"/>
        </w:rPr>
        <w:tab/>
      </w:r>
      <w:r w:rsidRPr="00DC6C94">
        <w:rPr>
          <w:rFonts w:ascii="Times New Roman" w:hAnsi="Times New Roman"/>
          <w:sz w:val="24"/>
        </w:rPr>
        <w:t xml:space="preserve">(Turkey) using pollution indices and Multivariate Statistical Techniques. Journal of </w:t>
      </w:r>
      <w:r w:rsidR="001370C3">
        <w:rPr>
          <w:rFonts w:ascii="Times New Roman" w:hAnsi="Times New Roman"/>
          <w:sz w:val="24"/>
        </w:rPr>
        <w:tab/>
      </w:r>
      <w:r w:rsidRPr="00DC6C94">
        <w:rPr>
          <w:rFonts w:ascii="Times New Roman" w:hAnsi="Times New Roman"/>
          <w:sz w:val="24"/>
        </w:rPr>
        <w:t xml:space="preserve">Hazardous Materials, 195: 355 </w:t>
      </w:r>
      <w:r w:rsidR="00B81201" w:rsidRPr="00DC6C94">
        <w:rPr>
          <w:rFonts w:ascii="Times New Roman" w:hAnsi="Times New Roman"/>
          <w:sz w:val="24"/>
        </w:rPr>
        <w:t>–</w:t>
      </w:r>
      <w:r w:rsidRPr="00DC6C94">
        <w:rPr>
          <w:rFonts w:ascii="Times New Roman" w:hAnsi="Times New Roman"/>
          <w:sz w:val="24"/>
        </w:rPr>
        <w:t xml:space="preserve"> 364</w:t>
      </w:r>
    </w:p>
    <w:p w:rsidR="00E871FF" w:rsidRPr="00DC6C94" w:rsidRDefault="00B81201" w:rsidP="00DC6C94">
      <w:pPr>
        <w:pStyle w:val="NoSpacing0"/>
        <w:spacing w:line="360" w:lineRule="auto"/>
        <w:jc w:val="both"/>
        <w:rPr>
          <w:rFonts w:ascii="Times New Roman" w:hAnsi="Times New Roman"/>
          <w:sz w:val="24"/>
        </w:rPr>
      </w:pPr>
      <w:r w:rsidRPr="00DC6C94">
        <w:rPr>
          <w:rFonts w:ascii="Times New Roman" w:hAnsi="Times New Roman"/>
          <w:sz w:val="24"/>
        </w:rPr>
        <w:t xml:space="preserve">WHO (2024).Clean air for public health - Assessing population exposure to air pollution. </w:t>
      </w:r>
      <w:r w:rsidR="001370C3">
        <w:rPr>
          <w:rFonts w:ascii="Times New Roman" w:hAnsi="Times New Roman"/>
          <w:sz w:val="24"/>
        </w:rPr>
        <w:tab/>
      </w:r>
      <w:hyperlink r:id="rId12" w:history="1">
        <w:r w:rsidR="001370C3" w:rsidRPr="0067638E">
          <w:rPr>
            <w:rStyle w:val="Hyperlink"/>
            <w:rFonts w:ascii="Times New Roman" w:hAnsi="Times New Roman"/>
            <w:sz w:val="24"/>
          </w:rPr>
          <w:t>https://www.who.int/teams/environment-climate-change-and-health/air-quality-energy-</w:t>
        </w:r>
      </w:hyperlink>
      <w:r w:rsidR="001370C3">
        <w:rPr>
          <w:rFonts w:ascii="Times New Roman" w:hAnsi="Times New Roman"/>
          <w:sz w:val="24"/>
        </w:rPr>
        <w:tab/>
      </w:r>
      <w:r w:rsidRPr="00DC6C94">
        <w:rPr>
          <w:rFonts w:ascii="Times New Roman" w:hAnsi="Times New Roman"/>
          <w:sz w:val="24"/>
        </w:rPr>
        <w:t>andhealth/outreach-advocacy/webinar-series. 2024.</w:t>
      </w:r>
    </w:p>
    <w:sectPr w:rsidR="00E871FF" w:rsidRPr="00DC6C94" w:rsidSect="005F27C9">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6EA" w:rsidRDefault="004E56EA" w:rsidP="003368C6">
      <w:pPr>
        <w:spacing w:before="0" w:after="0" w:line="240" w:lineRule="auto"/>
      </w:pPr>
      <w:r>
        <w:separator/>
      </w:r>
    </w:p>
  </w:endnote>
  <w:endnote w:type="continuationSeparator" w:id="0">
    <w:p w:rsidR="004E56EA" w:rsidRDefault="004E56EA" w:rsidP="003368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ICTFontTextStyleBody">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58" w:rsidRDefault="00885858">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D917FE">
      <w:rPr>
        <w:caps/>
        <w:noProof/>
        <w:color w:val="5B9BD5" w:themeColor="accent1"/>
      </w:rPr>
      <w:t>1</w:t>
    </w:r>
    <w:r>
      <w:rPr>
        <w:caps/>
        <w:noProof/>
        <w:color w:val="5B9BD5" w:themeColor="accent1"/>
      </w:rPr>
      <w:fldChar w:fldCharType="end"/>
    </w:r>
  </w:p>
  <w:p w:rsidR="005F27C9" w:rsidRDefault="005F27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6EA" w:rsidRDefault="004E56EA" w:rsidP="003368C6">
      <w:pPr>
        <w:spacing w:before="0" w:after="0" w:line="240" w:lineRule="auto"/>
      </w:pPr>
      <w:r>
        <w:separator/>
      </w:r>
    </w:p>
  </w:footnote>
  <w:footnote w:type="continuationSeparator" w:id="0">
    <w:p w:rsidR="004E56EA" w:rsidRDefault="004E56EA" w:rsidP="003368C6">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A64583"/>
    <w:multiLevelType w:val="hybridMultilevel"/>
    <w:tmpl w:val="D6C83622"/>
    <w:lvl w:ilvl="0" w:tplc="290AC0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A16"/>
    <w:rsid w:val="000C4A16"/>
    <w:rsid w:val="001370C3"/>
    <w:rsid w:val="001E6C10"/>
    <w:rsid w:val="002E24FA"/>
    <w:rsid w:val="003368C6"/>
    <w:rsid w:val="00366B49"/>
    <w:rsid w:val="00410922"/>
    <w:rsid w:val="004E56EA"/>
    <w:rsid w:val="005057DB"/>
    <w:rsid w:val="00570628"/>
    <w:rsid w:val="005F27C9"/>
    <w:rsid w:val="00661326"/>
    <w:rsid w:val="00772EDB"/>
    <w:rsid w:val="008000E2"/>
    <w:rsid w:val="00831F8F"/>
    <w:rsid w:val="0085299B"/>
    <w:rsid w:val="00885858"/>
    <w:rsid w:val="008C175A"/>
    <w:rsid w:val="00AB1C5E"/>
    <w:rsid w:val="00AE412D"/>
    <w:rsid w:val="00AE5CEC"/>
    <w:rsid w:val="00B507F1"/>
    <w:rsid w:val="00B81201"/>
    <w:rsid w:val="00CB5886"/>
    <w:rsid w:val="00D917FE"/>
    <w:rsid w:val="00DC6C94"/>
    <w:rsid w:val="00DE6904"/>
    <w:rsid w:val="00E871FF"/>
    <w:rsid w:val="00EC0F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A16"/>
    <w:pPr>
      <w:spacing w:before="100" w:beforeAutospacing="1" w:line="256" w:lineRule="auto"/>
    </w:pPr>
    <w:rPr>
      <w:rFonts w:ascii="Calibri" w:eastAsia="Times New Roman"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0C4A16"/>
    <w:pPr>
      <w:spacing w:after="0" w:line="240" w:lineRule="auto"/>
    </w:pPr>
    <w:rPr>
      <w:rFonts w:ascii="Times New Roman" w:hAnsi="Times New Roman" w:cs="Times New Roman"/>
    </w:rPr>
  </w:style>
  <w:style w:type="character" w:styleId="Hyperlink">
    <w:name w:val="Hyperlink"/>
    <w:basedOn w:val="DefaultParagraphFont"/>
    <w:uiPriority w:val="99"/>
    <w:unhideWhenUsed/>
    <w:rsid w:val="000C4A16"/>
    <w:rPr>
      <w:color w:val="0563C1" w:themeColor="hyperlink"/>
      <w:u w:val="single"/>
    </w:rPr>
  </w:style>
  <w:style w:type="character" w:customStyle="1" w:styleId="NoSpacingChar">
    <w:name w:val="No Spacing Char"/>
    <w:basedOn w:val="DefaultParagraphFont"/>
    <w:link w:val="NoSpacing"/>
    <w:uiPriority w:val="1"/>
    <w:rsid w:val="000C4A16"/>
    <w:rPr>
      <w:rFonts w:ascii="Times New Roman" w:eastAsia="Times New Roman" w:hAnsi="Times New Roman" w:cs="Times New Roman"/>
    </w:rPr>
  </w:style>
  <w:style w:type="paragraph" w:customStyle="1" w:styleId="NoSpacing0">
    <w:name w:val="&quot;No Spacing&quot;"/>
    <w:qFormat/>
    <w:rsid w:val="00AB1C5E"/>
    <w:pPr>
      <w:spacing w:after="0" w:line="240" w:lineRule="auto"/>
    </w:pPr>
    <w:rPr>
      <w:rFonts w:ascii="Calibri" w:eastAsia="Calibri" w:hAnsi="Calibri" w:cs="Times New Roman"/>
      <w:sz w:val="21"/>
    </w:rPr>
  </w:style>
  <w:style w:type="table" w:styleId="TableGrid">
    <w:name w:val="Table Grid"/>
    <w:basedOn w:val="TableNormal"/>
    <w:uiPriority w:val="39"/>
    <w:rsid w:val="00AB1C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368C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368C6"/>
    <w:rPr>
      <w:rFonts w:ascii="Calibri" w:eastAsia="Times New Roman" w:hAnsi="Calibri" w:cs="Arial"/>
    </w:rPr>
  </w:style>
  <w:style w:type="paragraph" w:styleId="Footer">
    <w:name w:val="footer"/>
    <w:basedOn w:val="Normal"/>
    <w:link w:val="FooterChar"/>
    <w:uiPriority w:val="99"/>
    <w:unhideWhenUsed/>
    <w:rsid w:val="003368C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368C6"/>
    <w:rPr>
      <w:rFonts w:ascii="Calibri" w:eastAsia="Times New Roman" w:hAnsi="Calibri" w:cs="Arial"/>
    </w:rPr>
  </w:style>
  <w:style w:type="character" w:customStyle="1" w:styleId="15">
    <w:name w:val="15"/>
    <w:basedOn w:val="DefaultParagraphFont"/>
    <w:rsid w:val="002E24FA"/>
    <w:rPr>
      <w:rFonts w:ascii="UICTFontTextStyleBody" w:hAnsi="UICTFontTextStyleBody" w:hint="default"/>
      <w:b w:val="0"/>
      <w:bCs w:val="0"/>
      <w:i w:val="0"/>
      <w:iCs w:val="0"/>
      <w:sz w:val="26"/>
      <w:szCs w:val="26"/>
    </w:rPr>
  </w:style>
  <w:style w:type="character" w:customStyle="1" w:styleId="s2">
    <w:name w:val="s2"/>
    <w:basedOn w:val="DefaultParagraphFont"/>
    <w:rsid w:val="002E24FA"/>
    <w:rPr>
      <w:rFonts w:ascii="UICTFontTextStyleBody" w:hAnsi="UICTFontTextStyleBody" w:hint="default"/>
      <w:b w:val="0"/>
      <w:bCs w:val="0"/>
      <w:i w:val="0"/>
      <w:iCs w:val="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A16"/>
    <w:pPr>
      <w:spacing w:before="100" w:beforeAutospacing="1" w:line="256" w:lineRule="auto"/>
    </w:pPr>
    <w:rPr>
      <w:rFonts w:ascii="Calibri" w:eastAsia="Times New Roman"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0C4A16"/>
    <w:pPr>
      <w:spacing w:after="0" w:line="240" w:lineRule="auto"/>
    </w:pPr>
    <w:rPr>
      <w:rFonts w:ascii="Times New Roman" w:hAnsi="Times New Roman" w:cs="Times New Roman"/>
    </w:rPr>
  </w:style>
  <w:style w:type="character" w:styleId="Hyperlink">
    <w:name w:val="Hyperlink"/>
    <w:basedOn w:val="DefaultParagraphFont"/>
    <w:uiPriority w:val="99"/>
    <w:unhideWhenUsed/>
    <w:rsid w:val="000C4A16"/>
    <w:rPr>
      <w:color w:val="0563C1" w:themeColor="hyperlink"/>
      <w:u w:val="single"/>
    </w:rPr>
  </w:style>
  <w:style w:type="character" w:customStyle="1" w:styleId="NoSpacingChar">
    <w:name w:val="No Spacing Char"/>
    <w:basedOn w:val="DefaultParagraphFont"/>
    <w:link w:val="NoSpacing"/>
    <w:uiPriority w:val="1"/>
    <w:rsid w:val="000C4A16"/>
    <w:rPr>
      <w:rFonts w:ascii="Times New Roman" w:eastAsia="Times New Roman" w:hAnsi="Times New Roman" w:cs="Times New Roman"/>
    </w:rPr>
  </w:style>
  <w:style w:type="paragraph" w:customStyle="1" w:styleId="NoSpacing0">
    <w:name w:val="&quot;No Spacing&quot;"/>
    <w:qFormat/>
    <w:rsid w:val="00AB1C5E"/>
    <w:pPr>
      <w:spacing w:after="0" w:line="240" w:lineRule="auto"/>
    </w:pPr>
    <w:rPr>
      <w:rFonts w:ascii="Calibri" w:eastAsia="Calibri" w:hAnsi="Calibri" w:cs="Times New Roman"/>
      <w:sz w:val="21"/>
    </w:rPr>
  </w:style>
  <w:style w:type="table" w:styleId="TableGrid">
    <w:name w:val="Table Grid"/>
    <w:basedOn w:val="TableNormal"/>
    <w:uiPriority w:val="39"/>
    <w:rsid w:val="00AB1C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368C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368C6"/>
    <w:rPr>
      <w:rFonts w:ascii="Calibri" w:eastAsia="Times New Roman" w:hAnsi="Calibri" w:cs="Arial"/>
    </w:rPr>
  </w:style>
  <w:style w:type="paragraph" w:styleId="Footer">
    <w:name w:val="footer"/>
    <w:basedOn w:val="Normal"/>
    <w:link w:val="FooterChar"/>
    <w:uiPriority w:val="99"/>
    <w:unhideWhenUsed/>
    <w:rsid w:val="003368C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368C6"/>
    <w:rPr>
      <w:rFonts w:ascii="Calibri" w:eastAsia="Times New Roman" w:hAnsi="Calibri" w:cs="Arial"/>
    </w:rPr>
  </w:style>
  <w:style w:type="character" w:customStyle="1" w:styleId="15">
    <w:name w:val="15"/>
    <w:basedOn w:val="DefaultParagraphFont"/>
    <w:rsid w:val="002E24FA"/>
    <w:rPr>
      <w:rFonts w:ascii="UICTFontTextStyleBody" w:hAnsi="UICTFontTextStyleBody" w:hint="default"/>
      <w:b w:val="0"/>
      <w:bCs w:val="0"/>
      <w:i w:val="0"/>
      <w:iCs w:val="0"/>
      <w:sz w:val="26"/>
      <w:szCs w:val="26"/>
    </w:rPr>
  </w:style>
  <w:style w:type="character" w:customStyle="1" w:styleId="s2">
    <w:name w:val="s2"/>
    <w:basedOn w:val="DefaultParagraphFont"/>
    <w:rsid w:val="002E24FA"/>
    <w:rPr>
      <w:rFonts w:ascii="UICTFontTextStyleBody" w:hAnsi="UICTFontTextStyleBody" w:hint="default"/>
      <w:b w:val="0"/>
      <w:bCs w:val="0"/>
      <w:i w:val="0"/>
      <w:iCs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who.int/teams/environment-climate-change-and-health/air-quality-energ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10.3390/fermentation603008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i.org/10.1007/s11707-011-0201-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33</Pages>
  <Words>5978</Words>
  <Characters>34081</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21</cp:revision>
  <dcterms:created xsi:type="dcterms:W3CDTF">2025-07-05T18:27:00Z</dcterms:created>
  <dcterms:modified xsi:type="dcterms:W3CDTF">2025-07-14T13:22:00Z</dcterms:modified>
</cp:coreProperties>
</file>