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18" w:rsidRPr="00540E08" w:rsidRDefault="00093E18" w:rsidP="003560E7">
      <w:pPr>
        <w:spacing w:line="360" w:lineRule="auto"/>
        <w:jc w:val="center"/>
        <w:rPr>
          <w:b/>
        </w:rPr>
      </w:pPr>
      <w:r w:rsidRPr="00540E08">
        <w:rPr>
          <w:b/>
        </w:rPr>
        <w:t xml:space="preserve">IMPACT OF RATIO ANALYSIS ON BANK PERFORMANCE IN NGIERIA </w:t>
      </w:r>
      <w:r w:rsidRPr="00540E08">
        <w:rPr>
          <w:b/>
        </w:rPr>
        <w:br/>
        <w:t>(A CASE STUDY OF UNITED BANK OF AFRICA, PLC)</w:t>
      </w:r>
    </w:p>
    <w:p w:rsidR="00093E18" w:rsidRDefault="00093E18" w:rsidP="003560E7">
      <w:pPr>
        <w:spacing w:line="360" w:lineRule="auto"/>
        <w:ind w:right="-396"/>
        <w:jc w:val="center"/>
        <w:rPr>
          <w:rFonts w:asciiTheme="majorBidi" w:hAnsiTheme="majorBidi" w:cstheme="majorBidi"/>
          <w:b/>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p>
    <w:p w:rsidR="003560E7" w:rsidRDefault="003560E7" w:rsidP="003560E7">
      <w:pPr>
        <w:spacing w:line="360" w:lineRule="auto"/>
        <w:ind w:right="-396"/>
        <w:rPr>
          <w:rFonts w:asciiTheme="majorBidi" w:hAnsiTheme="majorBidi" w:cstheme="majorBidi"/>
          <w:b/>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bookmarkStart w:id="0" w:name="_GoBack"/>
      <w:r>
        <w:rPr>
          <w:rFonts w:asciiTheme="majorBidi" w:hAnsiTheme="majorBidi" w:cstheme="majorBidi"/>
          <w:b/>
          <w:color w:val="000000" w:themeColor="text1"/>
        </w:rPr>
        <w:t>BY</w:t>
      </w:r>
    </w:p>
    <w:p w:rsidR="00093E18" w:rsidRDefault="00093E18" w:rsidP="003560E7">
      <w:pPr>
        <w:spacing w:line="360" w:lineRule="auto"/>
        <w:ind w:right="-396"/>
        <w:jc w:val="center"/>
        <w:rPr>
          <w:rFonts w:asciiTheme="majorBidi" w:hAnsiTheme="majorBidi" w:cstheme="majorBidi"/>
          <w:color w:val="000000" w:themeColor="text1"/>
        </w:rPr>
      </w:pPr>
    </w:p>
    <w:p w:rsidR="00093E18" w:rsidRDefault="003560E7" w:rsidP="003560E7">
      <w:pPr>
        <w:spacing w:line="360" w:lineRule="auto"/>
        <w:ind w:right="-396"/>
        <w:jc w:val="center"/>
        <w:rPr>
          <w:rFonts w:asciiTheme="majorBidi" w:hAnsiTheme="majorBidi" w:cstheme="majorBidi"/>
          <w:b/>
          <w:color w:val="000000" w:themeColor="text1"/>
        </w:rPr>
      </w:pPr>
      <w:r>
        <w:rPr>
          <w:rFonts w:asciiTheme="majorBidi" w:hAnsiTheme="majorBidi" w:cstheme="majorBidi"/>
          <w:b/>
          <w:color w:val="000000" w:themeColor="text1"/>
        </w:rPr>
        <w:t>ATANDA ZARAB OMOLARA</w:t>
      </w:r>
    </w:p>
    <w:p w:rsidR="00093E18" w:rsidRPr="003560E7" w:rsidRDefault="003560E7" w:rsidP="003560E7">
      <w:pPr>
        <w:spacing w:line="360" w:lineRule="auto"/>
        <w:ind w:right="-396"/>
        <w:jc w:val="center"/>
        <w:rPr>
          <w:rFonts w:asciiTheme="majorBidi" w:hAnsiTheme="majorBidi" w:cstheme="majorBidi"/>
          <w:b/>
          <w:color w:val="000000" w:themeColor="text1"/>
        </w:rPr>
      </w:pPr>
      <w:r>
        <w:rPr>
          <w:rFonts w:asciiTheme="majorBidi" w:hAnsiTheme="majorBidi" w:cstheme="majorBidi"/>
          <w:b/>
          <w:color w:val="000000" w:themeColor="text1"/>
        </w:rPr>
        <w:t>HND/23/BFN/FT/0585</w:t>
      </w:r>
    </w:p>
    <w:p w:rsidR="00093E18" w:rsidRDefault="00093E18" w:rsidP="003560E7">
      <w:pPr>
        <w:spacing w:line="360" w:lineRule="auto"/>
        <w:ind w:right="-396"/>
        <w:jc w:val="center"/>
        <w:rPr>
          <w:rFonts w:asciiTheme="majorBidi" w:hAnsiTheme="majorBidi" w:cstheme="majorBidi"/>
          <w:color w:val="000000" w:themeColor="text1"/>
        </w:rPr>
      </w:pPr>
    </w:p>
    <w:p w:rsidR="00093E18" w:rsidRDefault="00093E18" w:rsidP="003560E7">
      <w:pPr>
        <w:spacing w:line="360" w:lineRule="auto"/>
        <w:ind w:right="-396"/>
        <w:jc w:val="center"/>
        <w:rPr>
          <w:rFonts w:asciiTheme="majorBidi" w:hAnsiTheme="majorBidi" w:cstheme="majorBidi"/>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r>
        <w:rPr>
          <w:rFonts w:asciiTheme="majorBidi" w:hAnsiTheme="majorBidi" w:cstheme="majorBidi"/>
          <w:b/>
          <w:color w:val="000000" w:themeColor="text1"/>
        </w:rPr>
        <w:t>BEING A RESEARCH PROJECT SUBMITTED TO THE DEPARTMENT OF BANKING AND FINANCE, INSTITUTE OF FINANCE AND MANAGEMENT STUDIES</w:t>
      </w:r>
    </w:p>
    <w:p w:rsidR="00093E18" w:rsidRDefault="00093E18" w:rsidP="003560E7">
      <w:pPr>
        <w:spacing w:line="360" w:lineRule="auto"/>
        <w:ind w:right="-396"/>
        <w:rPr>
          <w:rFonts w:asciiTheme="majorBidi" w:hAnsiTheme="majorBidi" w:cstheme="majorBidi"/>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r>
        <w:rPr>
          <w:rFonts w:asciiTheme="majorBidi" w:hAnsiTheme="majorBidi" w:cstheme="majorBidi"/>
          <w:b/>
          <w:color w:val="000000" w:themeColor="text1"/>
        </w:rPr>
        <w:t>IN PARTIAL FULFILLMENT OF THE REQUIREMENT FOR THE AWARD OF HIGHER NATIONAL DIPLOMA (HND) IN BANKING AND FINANCE, KWARA STATE POLYTECHNIC, ILORIN</w:t>
      </w:r>
    </w:p>
    <w:p w:rsidR="00093E18" w:rsidRDefault="00093E18" w:rsidP="003560E7">
      <w:pPr>
        <w:spacing w:line="360" w:lineRule="auto"/>
        <w:ind w:right="-396"/>
        <w:jc w:val="center"/>
        <w:rPr>
          <w:rFonts w:asciiTheme="majorBidi" w:hAnsiTheme="majorBidi" w:cstheme="majorBidi"/>
          <w:b/>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p>
    <w:p w:rsidR="00093E18" w:rsidRDefault="00093E18" w:rsidP="003560E7">
      <w:pPr>
        <w:spacing w:line="360" w:lineRule="auto"/>
        <w:ind w:right="-396"/>
        <w:jc w:val="center"/>
        <w:rPr>
          <w:rFonts w:asciiTheme="majorBidi" w:hAnsiTheme="majorBidi" w:cstheme="majorBidi"/>
          <w:b/>
          <w:color w:val="000000" w:themeColor="text1"/>
        </w:rPr>
      </w:pPr>
    </w:p>
    <w:p w:rsidR="00093E18" w:rsidRDefault="00093E18" w:rsidP="003560E7">
      <w:pPr>
        <w:spacing w:line="360" w:lineRule="auto"/>
        <w:ind w:left="3600" w:right="-396" w:firstLine="720"/>
        <w:jc w:val="center"/>
        <w:rPr>
          <w:rFonts w:asciiTheme="majorBidi" w:hAnsiTheme="majorBidi" w:cstheme="majorBidi"/>
          <w:b/>
          <w:color w:val="000000" w:themeColor="text1"/>
        </w:rPr>
      </w:pPr>
    </w:p>
    <w:p w:rsidR="00093E18" w:rsidRDefault="00093E18" w:rsidP="003560E7">
      <w:pPr>
        <w:spacing w:line="360" w:lineRule="auto"/>
        <w:ind w:left="3600" w:right="-396" w:firstLine="720"/>
        <w:jc w:val="center"/>
        <w:rPr>
          <w:rFonts w:asciiTheme="majorBidi" w:hAnsiTheme="majorBidi" w:cstheme="majorBidi"/>
          <w:b/>
          <w:color w:val="000000" w:themeColor="text1"/>
        </w:rPr>
      </w:pPr>
      <w:r>
        <w:rPr>
          <w:rFonts w:asciiTheme="majorBidi" w:hAnsiTheme="majorBidi" w:cstheme="majorBidi"/>
          <w:b/>
          <w:color w:val="000000" w:themeColor="text1"/>
        </w:rPr>
        <w:t>JUNE, 2025</w:t>
      </w:r>
    </w:p>
    <w:p w:rsidR="00093E18" w:rsidRDefault="00093E18" w:rsidP="003560E7">
      <w:pPr>
        <w:spacing w:line="360" w:lineRule="auto"/>
        <w:rPr>
          <w:b/>
          <w:iCs/>
          <w:lang w:eastAsia="en-GB"/>
        </w:rPr>
      </w:pPr>
    </w:p>
    <w:p w:rsidR="00093E18" w:rsidRDefault="00093E18" w:rsidP="003560E7">
      <w:pPr>
        <w:spacing w:line="360" w:lineRule="auto"/>
        <w:jc w:val="center"/>
        <w:rPr>
          <w:rFonts w:asciiTheme="majorBidi" w:hAnsiTheme="majorBidi" w:cstheme="majorBidi"/>
          <w:b/>
          <w:color w:val="000000" w:themeColor="text1"/>
        </w:rPr>
      </w:pPr>
      <w:r>
        <w:rPr>
          <w:b/>
          <w:iCs/>
          <w:lang w:eastAsia="en-GB"/>
        </w:rPr>
        <w:br w:type="page"/>
      </w:r>
      <w:r>
        <w:rPr>
          <w:rFonts w:asciiTheme="majorBidi" w:hAnsiTheme="majorBidi" w:cstheme="majorBidi"/>
          <w:b/>
          <w:color w:val="000000" w:themeColor="text1"/>
        </w:rPr>
        <w:lastRenderedPageBreak/>
        <w:t>CERTIFICATION</w:t>
      </w:r>
    </w:p>
    <w:p w:rsidR="00093E18" w:rsidRDefault="00093E18" w:rsidP="003560E7">
      <w:pPr>
        <w:spacing w:line="360" w:lineRule="auto"/>
        <w:ind w:right="-396"/>
        <w:jc w:val="both"/>
        <w:rPr>
          <w:rFonts w:asciiTheme="majorBidi" w:hAnsiTheme="majorBidi" w:cstheme="majorBidi"/>
          <w:color w:val="000000" w:themeColor="text1"/>
        </w:rPr>
      </w:pPr>
      <w:r>
        <w:rPr>
          <w:rFonts w:asciiTheme="majorBidi" w:hAnsiTheme="majorBidi" w:cstheme="majorBidi"/>
          <w:color w:val="000000" w:themeColor="text1"/>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Pr>
          <w:rFonts w:asciiTheme="majorBidi" w:hAnsiTheme="majorBidi" w:cstheme="majorBidi"/>
          <w:color w:val="000000" w:themeColor="text1"/>
        </w:rPr>
        <w:t>Kwara</w:t>
      </w:r>
      <w:proofErr w:type="spellEnd"/>
      <w:r>
        <w:rPr>
          <w:rFonts w:asciiTheme="majorBidi" w:hAnsiTheme="majorBidi" w:cstheme="majorBidi"/>
          <w:color w:val="000000" w:themeColor="text1"/>
        </w:rPr>
        <w:t xml:space="preserve"> State Polytechnic, Ilorin.</w:t>
      </w:r>
    </w:p>
    <w:p w:rsidR="00093E18" w:rsidRDefault="00093E18" w:rsidP="003560E7">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rsidR="00093E18" w:rsidRDefault="00093E18" w:rsidP="003560E7">
      <w:pPr>
        <w:pStyle w:val="NoSpacing"/>
        <w:spacing w:line="360" w:lineRule="auto"/>
        <w:ind w:right="-396"/>
        <w:jc w:val="both"/>
        <w:rPr>
          <w:rFonts w:asciiTheme="majorBidi" w:hAnsiTheme="majorBidi" w:cstheme="majorBidi"/>
          <w:color w:val="000000" w:themeColor="text1"/>
          <w:sz w:val="24"/>
          <w:szCs w:val="24"/>
        </w:rPr>
      </w:pPr>
    </w:p>
    <w:p w:rsidR="00093E18" w:rsidRDefault="00093E18" w:rsidP="003560E7">
      <w:pPr>
        <w:pStyle w:val="NoSpacing"/>
        <w:spacing w:line="360" w:lineRule="auto"/>
        <w:ind w:right="-396"/>
        <w:jc w:val="both"/>
        <w:rPr>
          <w:rFonts w:asciiTheme="majorBidi" w:hAnsiTheme="majorBidi" w:cstheme="majorBidi"/>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________________</w:t>
      </w:r>
    </w:p>
    <w:p w:rsidR="00093E18" w:rsidRPr="003560E7" w:rsidRDefault="003560E7"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D</w:t>
      </w:r>
      <w:r w:rsidR="00093E18" w:rsidRPr="003560E7">
        <w:rPr>
          <w:rFonts w:asciiTheme="majorBidi" w:hAnsiTheme="majorBidi" w:cstheme="majorBidi"/>
          <w:b/>
          <w:color w:val="000000" w:themeColor="text1"/>
          <w:sz w:val="24"/>
          <w:szCs w:val="24"/>
        </w:rPr>
        <w:t xml:space="preserve">r. </w:t>
      </w:r>
      <w:proofErr w:type="spellStart"/>
      <w:r w:rsidRPr="003560E7">
        <w:rPr>
          <w:rFonts w:asciiTheme="majorBidi" w:hAnsiTheme="majorBidi" w:cstheme="majorBidi"/>
          <w:b/>
          <w:color w:val="000000" w:themeColor="text1"/>
          <w:sz w:val="24"/>
          <w:szCs w:val="24"/>
        </w:rPr>
        <w:t>Olowoniyi</w:t>
      </w:r>
      <w:proofErr w:type="spellEnd"/>
      <w:r w:rsidRPr="003560E7">
        <w:rPr>
          <w:rFonts w:asciiTheme="majorBidi" w:hAnsiTheme="majorBidi" w:cstheme="majorBidi"/>
          <w:b/>
          <w:color w:val="000000" w:themeColor="text1"/>
          <w:sz w:val="24"/>
          <w:szCs w:val="24"/>
        </w:rPr>
        <w:t xml:space="preserve"> A.O</w:t>
      </w:r>
      <w:r w:rsidR="00093E18" w:rsidRPr="003560E7">
        <w:rPr>
          <w:rFonts w:asciiTheme="majorBidi" w:hAnsiTheme="majorBidi" w:cstheme="majorBidi"/>
          <w:b/>
          <w:color w:val="000000" w:themeColor="text1"/>
          <w:sz w:val="24"/>
          <w:szCs w:val="24"/>
        </w:rPr>
        <w:tab/>
      </w:r>
      <w:r w:rsidR="00093E18" w:rsidRPr="003560E7">
        <w:rPr>
          <w:rFonts w:asciiTheme="majorBidi" w:hAnsiTheme="majorBidi" w:cstheme="majorBidi"/>
          <w:b/>
          <w:color w:val="000000" w:themeColor="text1"/>
          <w:sz w:val="24"/>
          <w:szCs w:val="24"/>
        </w:rPr>
        <w:tab/>
      </w:r>
      <w:r w:rsidR="00093E18" w:rsidRPr="003560E7">
        <w:rPr>
          <w:rFonts w:asciiTheme="majorBidi" w:hAnsiTheme="majorBidi" w:cstheme="majorBidi"/>
          <w:b/>
          <w:color w:val="000000" w:themeColor="text1"/>
          <w:sz w:val="24"/>
          <w:szCs w:val="24"/>
        </w:rPr>
        <w:tab/>
      </w:r>
      <w:r w:rsidR="00093E18" w:rsidRPr="003560E7">
        <w:rPr>
          <w:rFonts w:asciiTheme="majorBidi" w:hAnsiTheme="majorBidi" w:cstheme="majorBidi"/>
          <w:b/>
          <w:color w:val="000000" w:themeColor="text1"/>
          <w:sz w:val="24"/>
          <w:szCs w:val="24"/>
        </w:rPr>
        <w:tab/>
      </w:r>
      <w:r w:rsidR="00093E18" w:rsidRPr="003560E7">
        <w:rPr>
          <w:rFonts w:asciiTheme="majorBidi" w:hAnsiTheme="majorBidi" w:cstheme="majorBidi"/>
          <w:b/>
          <w:color w:val="000000" w:themeColor="text1"/>
          <w:sz w:val="24"/>
          <w:szCs w:val="24"/>
        </w:rPr>
        <w:tab/>
      </w:r>
      <w:r w:rsidR="00093E18" w:rsidRPr="003560E7">
        <w:rPr>
          <w:rFonts w:asciiTheme="majorBidi" w:hAnsiTheme="majorBidi" w:cstheme="majorBidi"/>
          <w:b/>
          <w:color w:val="000000" w:themeColor="text1"/>
          <w:sz w:val="24"/>
          <w:szCs w:val="24"/>
        </w:rPr>
        <w:tab/>
        <w:t>Date</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Project Supervisor</w:t>
      </w:r>
    </w:p>
    <w:p w:rsidR="00093E18" w:rsidRPr="003560E7" w:rsidRDefault="00093E18" w:rsidP="003560E7">
      <w:pPr>
        <w:ind w:right="-396" w:firstLine="720"/>
        <w:rPr>
          <w:rFonts w:asciiTheme="majorBidi" w:hAnsiTheme="majorBidi" w:cstheme="majorBidi"/>
          <w:b/>
          <w:color w:val="000000" w:themeColor="text1"/>
        </w:rPr>
      </w:pPr>
    </w:p>
    <w:p w:rsidR="00093E18" w:rsidRPr="003560E7" w:rsidRDefault="00093E18" w:rsidP="003560E7">
      <w:pPr>
        <w:ind w:right="-396" w:firstLine="720"/>
        <w:rPr>
          <w:rFonts w:asciiTheme="majorBidi" w:hAnsiTheme="majorBidi" w:cstheme="majorBidi"/>
          <w:b/>
          <w:color w:val="000000" w:themeColor="text1"/>
        </w:rPr>
      </w:pPr>
    </w:p>
    <w:p w:rsidR="00093E18" w:rsidRPr="003560E7" w:rsidRDefault="00093E18" w:rsidP="003560E7">
      <w:pPr>
        <w:ind w:right="-396" w:firstLine="720"/>
        <w:rPr>
          <w:rFonts w:asciiTheme="majorBidi" w:hAnsiTheme="majorBidi" w:cstheme="majorBidi"/>
          <w:b/>
          <w:color w:val="000000" w:themeColor="text1"/>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__________________</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 xml:space="preserve">Mrs. </w:t>
      </w:r>
      <w:proofErr w:type="spellStart"/>
      <w:r w:rsidRPr="003560E7">
        <w:rPr>
          <w:rFonts w:asciiTheme="majorBidi" w:hAnsiTheme="majorBidi" w:cstheme="majorBidi"/>
          <w:b/>
          <w:color w:val="000000" w:themeColor="text1"/>
          <w:sz w:val="24"/>
          <w:szCs w:val="24"/>
        </w:rPr>
        <w:t>Otayokhe</w:t>
      </w:r>
      <w:proofErr w:type="spellEnd"/>
      <w:r w:rsidRPr="003560E7">
        <w:rPr>
          <w:rFonts w:asciiTheme="majorBidi" w:hAnsiTheme="majorBidi" w:cstheme="majorBidi"/>
          <w:b/>
          <w:color w:val="000000" w:themeColor="text1"/>
          <w:sz w:val="24"/>
          <w:szCs w:val="24"/>
        </w:rPr>
        <w:t xml:space="preserve"> E.Y.</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Project Coordinator</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 xml:space="preserve">  __________________</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 xml:space="preserve">Mr. </w:t>
      </w:r>
      <w:proofErr w:type="spellStart"/>
      <w:r w:rsidRPr="003560E7">
        <w:rPr>
          <w:rFonts w:asciiTheme="majorBidi" w:hAnsiTheme="majorBidi" w:cstheme="majorBidi"/>
          <w:b/>
          <w:color w:val="000000" w:themeColor="text1"/>
          <w:sz w:val="24"/>
          <w:szCs w:val="24"/>
        </w:rPr>
        <w:t>Ajiboye</w:t>
      </w:r>
      <w:proofErr w:type="spellEnd"/>
      <w:r w:rsidRPr="003560E7">
        <w:rPr>
          <w:rFonts w:asciiTheme="majorBidi" w:hAnsiTheme="majorBidi" w:cstheme="majorBidi"/>
          <w:b/>
          <w:color w:val="000000" w:themeColor="text1"/>
          <w:sz w:val="24"/>
          <w:szCs w:val="24"/>
        </w:rPr>
        <w:t xml:space="preserve"> W.T.</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Head of Department</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 xml:space="preserve"> __________________</w:t>
      </w:r>
    </w:p>
    <w:p w:rsidR="00093E18" w:rsidRPr="003560E7" w:rsidRDefault="00093E18" w:rsidP="003560E7">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External Examiner</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093E18" w:rsidRDefault="00093E18" w:rsidP="003560E7">
      <w:pPr>
        <w:spacing w:line="360" w:lineRule="auto"/>
        <w:rPr>
          <w:rFonts w:asciiTheme="majorBidi" w:eastAsiaTheme="minorHAnsi" w:hAnsiTheme="majorBidi" w:cstheme="majorBidi"/>
          <w:color w:val="000000" w:themeColor="text1"/>
        </w:rPr>
      </w:pPr>
      <w:r>
        <w:rPr>
          <w:rFonts w:asciiTheme="majorBidi" w:hAnsiTheme="majorBidi" w:cstheme="majorBidi"/>
          <w:color w:val="000000" w:themeColor="text1"/>
        </w:rPr>
        <w:br w:type="page"/>
      </w:r>
    </w:p>
    <w:p w:rsidR="00093E18" w:rsidRDefault="00093E18" w:rsidP="003560E7">
      <w:pPr>
        <w:spacing w:line="360" w:lineRule="auto"/>
        <w:jc w:val="center"/>
        <w:rPr>
          <w:rFonts w:asciiTheme="majorBidi" w:hAnsiTheme="majorBidi" w:cstheme="majorBidi"/>
        </w:rPr>
      </w:pPr>
      <w:r>
        <w:rPr>
          <w:rFonts w:asciiTheme="majorBidi" w:hAnsiTheme="majorBidi" w:cstheme="majorBidi"/>
          <w:b/>
        </w:rPr>
        <w:lastRenderedPageBreak/>
        <w:t>DEDICATION</w:t>
      </w:r>
    </w:p>
    <w:p w:rsidR="00093E18" w:rsidRDefault="00093E18" w:rsidP="003560E7">
      <w:pPr>
        <w:spacing w:line="360" w:lineRule="auto"/>
        <w:jc w:val="both"/>
        <w:rPr>
          <w:rFonts w:asciiTheme="majorBidi" w:hAnsiTheme="majorBidi" w:cstheme="majorBidi"/>
          <w:bCs/>
        </w:rPr>
      </w:pPr>
      <w:r>
        <w:rPr>
          <w:rFonts w:asciiTheme="majorBidi" w:hAnsiTheme="majorBidi" w:cstheme="majorBidi"/>
          <w:b/>
        </w:rPr>
        <w:t xml:space="preserve"> </w:t>
      </w:r>
      <w:r>
        <w:rPr>
          <w:rFonts w:asciiTheme="majorBidi" w:hAnsiTheme="majorBidi" w:cstheme="majorBidi"/>
          <w:bCs/>
        </w:rPr>
        <w:t xml:space="preserve">This project is dedicated to Almighty </w:t>
      </w:r>
      <w:r w:rsidR="003560E7">
        <w:rPr>
          <w:rFonts w:asciiTheme="majorBidi" w:hAnsiTheme="majorBidi" w:cstheme="majorBidi"/>
          <w:bCs/>
        </w:rPr>
        <w:t>God</w:t>
      </w:r>
      <w:r>
        <w:rPr>
          <w:rFonts w:asciiTheme="majorBidi" w:hAnsiTheme="majorBidi" w:cstheme="majorBidi"/>
          <w:bCs/>
        </w:rPr>
        <w:t xml:space="preserve"> the beginning and the end of all creation and also to my parent Mr. and Mrs. </w:t>
      </w:r>
      <w:proofErr w:type="spellStart"/>
      <w:r w:rsidR="003560E7">
        <w:rPr>
          <w:rFonts w:asciiTheme="majorBidi" w:hAnsiTheme="majorBidi" w:cstheme="majorBidi"/>
          <w:bCs/>
        </w:rPr>
        <w:t>Atanda</w:t>
      </w:r>
      <w:proofErr w:type="spellEnd"/>
    </w:p>
    <w:p w:rsidR="003560E7" w:rsidRDefault="003560E7">
      <w:pPr>
        <w:spacing w:after="200" w:line="276" w:lineRule="auto"/>
        <w:rPr>
          <w:rFonts w:asciiTheme="majorBidi" w:hAnsiTheme="majorBidi" w:cstheme="majorBidi"/>
          <w:b/>
        </w:rPr>
      </w:pPr>
      <w:r>
        <w:rPr>
          <w:rFonts w:asciiTheme="majorBidi" w:hAnsiTheme="majorBidi" w:cstheme="majorBidi"/>
          <w:b/>
        </w:rPr>
        <w:br w:type="page"/>
      </w:r>
    </w:p>
    <w:p w:rsidR="00093E18" w:rsidRDefault="00093E18" w:rsidP="003560E7">
      <w:pPr>
        <w:spacing w:line="360" w:lineRule="auto"/>
        <w:jc w:val="center"/>
        <w:rPr>
          <w:rFonts w:asciiTheme="majorBidi" w:hAnsiTheme="majorBidi" w:cstheme="majorBidi"/>
          <w:b/>
        </w:rPr>
      </w:pPr>
      <w:r>
        <w:rPr>
          <w:rFonts w:asciiTheme="majorBidi" w:hAnsiTheme="majorBidi" w:cstheme="majorBidi"/>
          <w:b/>
        </w:rPr>
        <w:lastRenderedPageBreak/>
        <w:t>ACKNOWLEDGEMENT</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My profound and sincere gratitude goes to Almighty God for his infinite mercy, guidance and protection upon my life.</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 xml:space="preserve">I am saying big thanks to all staff members of the Banking and Finance Department. Therefore, I am taking this opportunity to appreciate my able supervisor, </w:t>
      </w:r>
      <w:r w:rsidR="003560E7">
        <w:rPr>
          <w:rFonts w:asciiTheme="majorBidi" w:hAnsiTheme="majorBidi" w:cstheme="majorBidi"/>
        </w:rPr>
        <w:t xml:space="preserve">Dr. </w:t>
      </w:r>
      <w:proofErr w:type="spellStart"/>
      <w:r w:rsidR="003560E7">
        <w:rPr>
          <w:rFonts w:asciiTheme="majorBidi" w:hAnsiTheme="majorBidi" w:cstheme="majorBidi"/>
        </w:rPr>
        <w:t>Olowoniyi</w:t>
      </w:r>
      <w:proofErr w:type="spellEnd"/>
      <w:r w:rsidR="003560E7">
        <w:rPr>
          <w:rFonts w:asciiTheme="majorBidi" w:hAnsiTheme="majorBidi" w:cstheme="majorBidi"/>
        </w:rPr>
        <w:t xml:space="preserve"> A.O</w:t>
      </w:r>
      <w:r>
        <w:rPr>
          <w:rFonts w:asciiTheme="majorBidi" w:hAnsiTheme="majorBidi" w:cstheme="majorBidi"/>
        </w:rPr>
        <w:t>. for his great support and contribution towards the success of my project. May Almighty God in his infinite mercy continue to bless you more abundantly and be with you and your entire family for the rest of your life (Amen)</w:t>
      </w:r>
      <w:proofErr w:type="gramStart"/>
      <w:r>
        <w:rPr>
          <w:rFonts w:asciiTheme="majorBidi" w:hAnsiTheme="majorBidi" w:cstheme="majorBidi"/>
        </w:rPr>
        <w:t>.</w:t>
      </w:r>
      <w:proofErr w:type="gramEnd"/>
    </w:p>
    <w:p w:rsidR="00093E18" w:rsidRDefault="00093E18" w:rsidP="003560E7">
      <w:pPr>
        <w:spacing w:line="360" w:lineRule="auto"/>
        <w:jc w:val="both"/>
        <w:rPr>
          <w:rFonts w:asciiTheme="majorBidi" w:hAnsiTheme="majorBidi" w:cstheme="majorBidi"/>
          <w:b/>
        </w:rPr>
      </w:pPr>
      <w:r>
        <w:rPr>
          <w:rFonts w:asciiTheme="majorBidi" w:hAnsiTheme="majorBidi" w:cstheme="majorBidi"/>
        </w:rPr>
        <w:t xml:space="preserve">My special thanks goes to my parents Mr. and Mrs. </w:t>
      </w:r>
      <w:proofErr w:type="spellStart"/>
      <w:r w:rsidR="003560E7">
        <w:rPr>
          <w:rFonts w:asciiTheme="majorBidi" w:hAnsiTheme="majorBidi" w:cstheme="majorBidi"/>
        </w:rPr>
        <w:t>Atanda</w:t>
      </w:r>
      <w:proofErr w:type="spellEnd"/>
      <w:r>
        <w:rPr>
          <w:rFonts w:asciiTheme="majorBidi" w:hAnsiTheme="majorBidi" w:cstheme="majorBidi"/>
        </w:rPr>
        <w:t xml:space="preserve"> for their parental care since my inception till this day. May you live long to reap the fruit of your </w:t>
      </w:r>
      <w:proofErr w:type="spellStart"/>
      <w:r>
        <w:rPr>
          <w:rFonts w:asciiTheme="majorBidi" w:hAnsiTheme="majorBidi" w:cstheme="majorBidi"/>
        </w:rPr>
        <w:t>labour</w:t>
      </w:r>
      <w:proofErr w:type="spellEnd"/>
      <w:r>
        <w:rPr>
          <w:rFonts w:asciiTheme="majorBidi" w:hAnsiTheme="majorBidi" w:cstheme="majorBidi"/>
        </w:rPr>
        <w:t xml:space="preserve"> and May Almighty God continue to bless you </w:t>
      </w:r>
      <w:proofErr w:type="gramStart"/>
      <w:r>
        <w:rPr>
          <w:rFonts w:asciiTheme="majorBidi" w:hAnsiTheme="majorBidi" w:cstheme="majorBidi"/>
        </w:rPr>
        <w:t>all.</w:t>
      </w:r>
      <w:proofErr w:type="gramEnd"/>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093E18" w:rsidRDefault="00093E18" w:rsidP="003560E7">
      <w:pPr>
        <w:spacing w:line="360" w:lineRule="auto"/>
        <w:rPr>
          <w:rFonts w:asciiTheme="majorBidi" w:hAnsiTheme="majorBidi" w:cstheme="majorBidi"/>
          <w:b/>
          <w:iCs/>
          <w:lang w:eastAsia="en-GB"/>
        </w:rPr>
      </w:pPr>
    </w:p>
    <w:p w:rsidR="003560E7" w:rsidRDefault="003560E7">
      <w:pPr>
        <w:spacing w:after="200" w:line="276" w:lineRule="auto"/>
        <w:rPr>
          <w:rFonts w:asciiTheme="majorBidi" w:hAnsiTheme="majorBidi" w:cstheme="majorBidi"/>
          <w:b/>
          <w:iCs/>
          <w:lang w:eastAsia="en-GB"/>
        </w:rPr>
      </w:pPr>
      <w:r>
        <w:rPr>
          <w:rFonts w:asciiTheme="majorBidi" w:hAnsiTheme="majorBidi" w:cstheme="majorBidi"/>
          <w:b/>
          <w:iCs/>
          <w:lang w:eastAsia="en-GB"/>
        </w:rPr>
        <w:br w:type="page"/>
      </w:r>
    </w:p>
    <w:p w:rsidR="00093E18" w:rsidRDefault="00093E18" w:rsidP="003560E7">
      <w:pPr>
        <w:spacing w:line="360" w:lineRule="auto"/>
        <w:jc w:val="center"/>
        <w:rPr>
          <w:rFonts w:asciiTheme="majorBidi" w:hAnsiTheme="majorBidi" w:cstheme="majorBidi"/>
          <w:b/>
          <w:iCs/>
          <w:lang w:eastAsia="en-GB"/>
        </w:rPr>
      </w:pPr>
      <w:r>
        <w:rPr>
          <w:rFonts w:asciiTheme="majorBidi" w:hAnsiTheme="majorBidi" w:cstheme="majorBidi"/>
          <w:b/>
          <w:iCs/>
          <w:lang w:eastAsia="en-GB"/>
        </w:rPr>
        <w:lastRenderedPageBreak/>
        <w:t>ABSTRACT</w:t>
      </w:r>
    </w:p>
    <w:p w:rsidR="00430B12" w:rsidRPr="00430B12" w:rsidRDefault="00430B12" w:rsidP="00430B12">
      <w:pPr>
        <w:spacing w:before="100" w:beforeAutospacing="1" w:after="100" w:afterAutospacing="1"/>
        <w:jc w:val="both"/>
        <w:rPr>
          <w:i/>
        </w:rPr>
      </w:pPr>
      <w:r w:rsidRPr="00430B12">
        <w:rPr>
          <w:i/>
        </w:rPr>
        <w:t>This study explores the impact of ratio analysis on the financial performance of banks in Nigeria, using United Bank for Africa (UBA) PLC as a case study. In the evolving financial environment, effective tools for performance evaluation are vital to ensure banks remain stable, competitive, and profitable. Ratio analysis serves as one of the most reliable tools for measuring the financial health, operational efficiency, and profitability of banks. It provides valuable insights into various aspects of a bank's financial status, such as liquidity, solvency, asset management, and profitability.</w:t>
      </w:r>
      <w:r>
        <w:rPr>
          <w:i/>
        </w:rPr>
        <w:t xml:space="preserve"> </w:t>
      </w:r>
      <w:r w:rsidRPr="00430B12">
        <w:rPr>
          <w:i/>
        </w:rPr>
        <w:t>The research is primarily designed to assess how various financial ratios, such as Return on Assets (ROA), Return on Equity (ROE), capital adequacy ratio, liquidity ratio, and loan-to-deposit ratio, influence the performance outcomes of UBA. Specifically, the study investigates the relationship between bank size, capital structure, and loan portfolio, and their effect on profitability. It also seeks to determine which financial performance measure—ROA or ROE—is more appropriate for assessing the bank's profitability.</w:t>
      </w:r>
      <w:r>
        <w:rPr>
          <w:i/>
        </w:rPr>
        <w:t xml:space="preserve"> </w:t>
      </w:r>
      <w:r w:rsidRPr="00430B12">
        <w:rPr>
          <w:i/>
        </w:rPr>
        <w:t>To achieve these objectives, both primary and secondary data were collected and analyzed using quantitative techniques. Annual financial reports of UBA were reviewed alongside industry benchmarks, while interviews and structured questionnaires provided insights into management practices and stakeholder perceptions. The study reveals that ratio analysis plays a significant role in performance evaluation, strategic decision-making, and financial planning. Strong relationships were found between certain ratios—particularly capital adequacy and loan performance—and overall bank profitability.</w:t>
      </w:r>
      <w:r>
        <w:rPr>
          <w:i/>
        </w:rPr>
        <w:t xml:space="preserve"> </w:t>
      </w:r>
      <w:r w:rsidRPr="00430B12">
        <w:rPr>
          <w:i/>
        </w:rPr>
        <w:t>Furthermore, the study confirms that ROE is more representative in measuring profitability in the context of UBA, given the nature of its equity structure and financial activities. The findings support the use of ratio analysis as not only a retrospective tool but also a predictive mechanism for performance forecasting. Based on the results, several recommendations are made to enhance financial management practices and promote greater transparency and accountability in the Nigerian banking sector.</w:t>
      </w:r>
      <w:r>
        <w:rPr>
          <w:i/>
        </w:rPr>
        <w:t xml:space="preserve"> </w:t>
      </w:r>
      <w:r w:rsidRPr="00430B12">
        <w:rPr>
          <w:i/>
        </w:rPr>
        <w:t>In conclusion, the research underscores the value of ratio analysis as an indispensable financial tool in banking performance assessment, advocating for its wider application across the sector to promote financial soundness and investor confidence.</w:t>
      </w:r>
    </w:p>
    <w:p w:rsidR="00430B12" w:rsidRDefault="00430B12">
      <w:pPr>
        <w:spacing w:after="200" w:line="276" w:lineRule="auto"/>
        <w:rPr>
          <w:rFonts w:asciiTheme="majorBidi" w:hAnsiTheme="majorBidi" w:cstheme="majorBidi"/>
          <w:b/>
        </w:rPr>
      </w:pPr>
      <w:r>
        <w:rPr>
          <w:rFonts w:asciiTheme="majorBidi" w:hAnsiTheme="majorBidi" w:cstheme="majorBidi"/>
          <w:b/>
        </w:rPr>
        <w:br w:type="page"/>
      </w:r>
    </w:p>
    <w:p w:rsidR="00093E18" w:rsidRDefault="00093E18" w:rsidP="003560E7">
      <w:pPr>
        <w:spacing w:line="360" w:lineRule="auto"/>
        <w:jc w:val="center"/>
        <w:rPr>
          <w:rFonts w:asciiTheme="majorBidi" w:hAnsiTheme="majorBidi" w:cstheme="majorBidi"/>
          <w:b/>
        </w:rPr>
      </w:pPr>
      <w:r>
        <w:rPr>
          <w:rFonts w:asciiTheme="majorBidi" w:hAnsiTheme="majorBidi" w:cstheme="majorBidi"/>
          <w:b/>
        </w:rPr>
        <w:lastRenderedPageBreak/>
        <w:t>TABLE OF CONTENTS</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Title page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spellStart"/>
      <w:r>
        <w:rPr>
          <w:rFonts w:asciiTheme="majorBidi" w:hAnsiTheme="majorBidi" w:cstheme="majorBidi"/>
        </w:rPr>
        <w:t>i</w:t>
      </w:r>
      <w:proofErr w:type="spellEnd"/>
    </w:p>
    <w:p w:rsidR="00093E18" w:rsidRDefault="00093E18" w:rsidP="003560E7">
      <w:pPr>
        <w:spacing w:line="360" w:lineRule="auto"/>
        <w:jc w:val="both"/>
        <w:rPr>
          <w:rFonts w:asciiTheme="majorBidi" w:hAnsiTheme="majorBidi" w:cstheme="majorBidi"/>
        </w:rPr>
      </w:pPr>
      <w:r>
        <w:rPr>
          <w:rFonts w:asciiTheme="majorBidi" w:hAnsiTheme="majorBidi" w:cstheme="majorBidi"/>
        </w:rPr>
        <w:t>Certification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Dedication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iii</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Acknowledgment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iv</w:t>
      </w:r>
      <w:proofErr w:type="gramEnd"/>
    </w:p>
    <w:p w:rsidR="00093E18" w:rsidRDefault="00093E18" w:rsidP="003560E7">
      <w:pPr>
        <w:spacing w:line="360" w:lineRule="auto"/>
        <w:jc w:val="both"/>
        <w:rPr>
          <w:rFonts w:asciiTheme="majorBidi" w:hAnsiTheme="majorBidi" w:cstheme="majorBidi"/>
        </w:rPr>
      </w:pPr>
      <w:r>
        <w:rPr>
          <w:rFonts w:asciiTheme="majorBidi" w:hAnsiTheme="majorBidi" w:cstheme="majorBidi"/>
        </w:rPr>
        <w:t>Abstracts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v</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Table of contents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vi</w:t>
      </w:r>
      <w:proofErr w:type="gramEnd"/>
    </w:p>
    <w:p w:rsidR="00093E18" w:rsidRDefault="00093E18" w:rsidP="003560E7">
      <w:pPr>
        <w:spacing w:line="360" w:lineRule="auto"/>
        <w:jc w:val="center"/>
        <w:rPr>
          <w:rFonts w:asciiTheme="majorBidi" w:hAnsiTheme="majorBidi" w:cstheme="majorBidi"/>
          <w:b/>
        </w:rPr>
      </w:pPr>
      <w:r>
        <w:rPr>
          <w:rFonts w:asciiTheme="majorBidi" w:hAnsiTheme="majorBidi" w:cstheme="majorBidi"/>
          <w:b/>
        </w:rPr>
        <w:t>CHAPTER ONE: INTRODUCTION</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1.0</w:t>
      </w:r>
      <w:r>
        <w:rPr>
          <w:rFonts w:asciiTheme="majorBidi" w:hAnsiTheme="majorBidi" w:cstheme="majorBidi"/>
        </w:rPr>
        <w:tab/>
        <w:t>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1.1</w:t>
      </w:r>
      <w:r>
        <w:rPr>
          <w:rFonts w:asciiTheme="majorBidi" w:hAnsiTheme="majorBidi" w:cstheme="majorBidi"/>
        </w:rPr>
        <w:tab/>
        <w:t>Background to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1.2</w:t>
      </w:r>
      <w:r>
        <w:rPr>
          <w:rFonts w:asciiTheme="majorBidi" w:hAnsiTheme="majorBidi" w:cstheme="majorBidi"/>
        </w:rPr>
        <w:tab/>
        <w:t xml:space="preserve">Statement of the Problem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1.3</w:t>
      </w:r>
      <w:r>
        <w:rPr>
          <w:rFonts w:asciiTheme="majorBidi" w:hAnsiTheme="majorBidi" w:cstheme="majorBidi"/>
        </w:rPr>
        <w:tab/>
        <w:t xml:space="preserve">Research Questions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1.4</w:t>
      </w:r>
      <w:r>
        <w:rPr>
          <w:rFonts w:asciiTheme="majorBidi" w:hAnsiTheme="majorBidi" w:cstheme="majorBidi"/>
        </w:rPr>
        <w:tab/>
        <w:t>Research Objectives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1.5</w:t>
      </w:r>
      <w:r>
        <w:rPr>
          <w:rFonts w:asciiTheme="majorBidi" w:hAnsiTheme="majorBidi" w:cstheme="majorBidi"/>
        </w:rPr>
        <w:tab/>
        <w:t>Research Hypothesis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1.6</w:t>
      </w:r>
      <w:r>
        <w:rPr>
          <w:rFonts w:asciiTheme="majorBidi" w:hAnsiTheme="majorBidi" w:cstheme="majorBidi"/>
        </w:rPr>
        <w:tab/>
        <w:t>Significance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1.7</w:t>
      </w:r>
      <w:r>
        <w:rPr>
          <w:rFonts w:asciiTheme="majorBidi" w:hAnsiTheme="majorBidi" w:cstheme="majorBidi"/>
        </w:rPr>
        <w:tab/>
        <w:t>Scope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1.8</w:t>
      </w:r>
      <w:r>
        <w:rPr>
          <w:rFonts w:asciiTheme="majorBidi" w:hAnsiTheme="majorBidi" w:cstheme="majorBidi"/>
        </w:rPr>
        <w:tab/>
        <w:t>Limitation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1.9</w:t>
      </w:r>
      <w:r>
        <w:rPr>
          <w:rFonts w:asciiTheme="majorBidi" w:hAnsiTheme="majorBidi" w:cstheme="majorBidi"/>
        </w:rPr>
        <w:tab/>
        <w:t>Organizations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rsidR="00093E18" w:rsidRDefault="00093E18" w:rsidP="00430B12">
      <w:pPr>
        <w:spacing w:line="360" w:lineRule="auto"/>
        <w:rPr>
          <w:rFonts w:asciiTheme="majorBidi" w:hAnsiTheme="majorBidi" w:cstheme="majorBidi"/>
          <w:b/>
        </w:rPr>
      </w:pPr>
      <w:r>
        <w:rPr>
          <w:rFonts w:asciiTheme="majorBidi" w:hAnsiTheme="majorBidi" w:cstheme="majorBidi"/>
          <w:b/>
        </w:rPr>
        <w:t>CHAPTER TWO: LITERATURE REVIEW</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2.0</w:t>
      </w:r>
      <w:r>
        <w:rPr>
          <w:rFonts w:asciiTheme="majorBidi" w:hAnsiTheme="majorBidi" w:cstheme="majorBidi"/>
        </w:rPr>
        <w:tab/>
        <w:t>Conceptual Framework and Literature Review</w:t>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2.1</w:t>
      </w:r>
      <w:r>
        <w:rPr>
          <w:rFonts w:asciiTheme="majorBidi" w:hAnsiTheme="majorBidi" w:cstheme="majorBidi"/>
        </w:rPr>
        <w:tab/>
        <w:t>Conceptual of Money Laundering</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2.2</w:t>
      </w:r>
      <w:r>
        <w:rPr>
          <w:rFonts w:asciiTheme="majorBidi" w:hAnsiTheme="majorBidi" w:cstheme="majorBidi"/>
        </w:rPr>
        <w:tab/>
        <w:t>Theoretical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30</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2.3</w:t>
      </w:r>
      <w:r>
        <w:rPr>
          <w:rFonts w:asciiTheme="majorBidi" w:hAnsiTheme="majorBidi" w:cstheme="majorBidi"/>
        </w:rPr>
        <w:tab/>
        <w:t>Theoretical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32</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t>Empirical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32</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Gap in Literature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37</w:t>
      </w:r>
    </w:p>
    <w:p w:rsidR="00430B12" w:rsidRDefault="00430B12">
      <w:pPr>
        <w:spacing w:after="200" w:line="276" w:lineRule="auto"/>
        <w:rPr>
          <w:rFonts w:asciiTheme="majorBidi" w:hAnsiTheme="majorBidi" w:cstheme="majorBidi"/>
          <w:b/>
        </w:rPr>
      </w:pPr>
      <w:r>
        <w:rPr>
          <w:rFonts w:asciiTheme="majorBidi" w:hAnsiTheme="majorBidi" w:cstheme="majorBidi"/>
          <w:b/>
        </w:rPr>
        <w:br w:type="page"/>
      </w:r>
    </w:p>
    <w:p w:rsidR="00093E18" w:rsidRDefault="00093E18" w:rsidP="003560E7">
      <w:pPr>
        <w:spacing w:line="360" w:lineRule="auto"/>
        <w:jc w:val="center"/>
        <w:rPr>
          <w:rFonts w:asciiTheme="majorBidi" w:hAnsiTheme="majorBidi" w:cstheme="majorBidi"/>
          <w:b/>
        </w:rPr>
      </w:pPr>
      <w:r>
        <w:rPr>
          <w:rFonts w:asciiTheme="majorBidi" w:hAnsiTheme="majorBidi" w:cstheme="majorBidi"/>
          <w:b/>
        </w:rPr>
        <w:lastRenderedPageBreak/>
        <w:t>CHAPTER THREE: RESEARCH METHODS</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3.0</w:t>
      </w:r>
      <w:r>
        <w:rPr>
          <w:rFonts w:asciiTheme="majorBidi" w:hAnsiTheme="majorBidi" w:cstheme="majorBidi"/>
        </w:rPr>
        <w:tab/>
        <w:t>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3.1</w:t>
      </w:r>
      <w:r>
        <w:rPr>
          <w:rFonts w:asciiTheme="majorBidi" w:hAnsiTheme="majorBidi" w:cstheme="majorBidi"/>
        </w:rPr>
        <w:tab/>
        <w:t xml:space="preserve">Research Design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3.2</w:t>
      </w:r>
      <w:r>
        <w:rPr>
          <w:rFonts w:asciiTheme="majorBidi" w:hAnsiTheme="majorBidi" w:cstheme="majorBidi"/>
        </w:rPr>
        <w:tab/>
        <w:t>Population of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3.3</w:t>
      </w:r>
      <w:r>
        <w:rPr>
          <w:rFonts w:asciiTheme="majorBidi" w:hAnsiTheme="majorBidi" w:cstheme="majorBidi"/>
        </w:rPr>
        <w:tab/>
        <w:t>Data Collection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3.4</w:t>
      </w:r>
      <w:r>
        <w:rPr>
          <w:rFonts w:asciiTheme="majorBidi" w:hAnsiTheme="majorBidi" w:cstheme="majorBidi"/>
        </w:rPr>
        <w:tab/>
        <w:t>Research Instrument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39</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3.5</w:t>
      </w:r>
      <w:r>
        <w:rPr>
          <w:rFonts w:asciiTheme="majorBidi" w:hAnsiTheme="majorBidi" w:cstheme="majorBidi"/>
        </w:rPr>
        <w:tab/>
        <w:t>Validity of Research Instrument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40</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3.6</w:t>
      </w:r>
      <w:r>
        <w:rPr>
          <w:rFonts w:asciiTheme="majorBidi" w:hAnsiTheme="majorBidi" w:cstheme="majorBidi"/>
        </w:rPr>
        <w:tab/>
        <w:t>Reliability of Research Instruments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40</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3.7</w:t>
      </w:r>
      <w:r>
        <w:rPr>
          <w:rFonts w:asciiTheme="majorBidi" w:hAnsiTheme="majorBidi" w:cstheme="majorBidi"/>
        </w:rPr>
        <w:tab/>
        <w:t>Method of Data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3.7</w:t>
      </w:r>
      <w:r>
        <w:rPr>
          <w:rFonts w:asciiTheme="majorBidi" w:hAnsiTheme="majorBidi" w:cstheme="majorBidi"/>
        </w:rPr>
        <w:tab/>
        <w:t>Ethical Consideration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093E18" w:rsidRDefault="00093E18" w:rsidP="00430B12">
      <w:pPr>
        <w:spacing w:line="360" w:lineRule="auto"/>
        <w:jc w:val="center"/>
        <w:rPr>
          <w:rFonts w:asciiTheme="majorBidi" w:hAnsiTheme="majorBidi" w:cstheme="majorBidi"/>
          <w:b/>
        </w:rPr>
      </w:pPr>
      <w:r>
        <w:rPr>
          <w:rFonts w:asciiTheme="majorBidi" w:hAnsiTheme="majorBidi" w:cstheme="majorBidi"/>
          <w:b/>
        </w:rPr>
        <w:t>CHAPTER FOUR: DATA PRESENTATION AND ANALYSIS AND INTERPRETATION</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4.1</w:t>
      </w:r>
      <w:r>
        <w:rPr>
          <w:rFonts w:asciiTheme="majorBidi" w:hAnsiTheme="majorBidi" w:cstheme="majorBidi"/>
        </w:rPr>
        <w:tab/>
        <w:t>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42</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4.2</w:t>
      </w:r>
      <w:r>
        <w:rPr>
          <w:rFonts w:asciiTheme="majorBidi" w:hAnsiTheme="majorBidi" w:cstheme="majorBidi"/>
        </w:rPr>
        <w:tab/>
        <w:t>Demographic Analysis of the Respondent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42</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4.3</w:t>
      </w:r>
      <w:r>
        <w:rPr>
          <w:rFonts w:asciiTheme="majorBidi" w:hAnsiTheme="majorBidi" w:cstheme="majorBidi"/>
        </w:rPr>
        <w:tab/>
        <w:t>Test of Hypothesis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49</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4.4</w:t>
      </w:r>
      <w:r>
        <w:rPr>
          <w:rFonts w:asciiTheme="majorBidi" w:hAnsiTheme="majorBidi" w:cstheme="majorBidi"/>
        </w:rPr>
        <w:tab/>
        <w:t>Discussion of Results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51</w:t>
      </w:r>
    </w:p>
    <w:p w:rsidR="00093E18" w:rsidRDefault="00093E18" w:rsidP="003560E7">
      <w:pPr>
        <w:spacing w:line="360" w:lineRule="auto"/>
        <w:jc w:val="center"/>
        <w:rPr>
          <w:rFonts w:asciiTheme="majorBidi" w:hAnsiTheme="majorBidi" w:cstheme="majorBidi"/>
          <w:b/>
        </w:rPr>
      </w:pPr>
      <w:r>
        <w:rPr>
          <w:rFonts w:asciiTheme="majorBidi" w:hAnsiTheme="majorBidi" w:cstheme="majorBidi"/>
          <w:b/>
        </w:rPr>
        <w:t>CHAPTER FIVE: SUMMARY, CONCLUSION AND RECOMMENDATION</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5.1</w:t>
      </w:r>
      <w:r>
        <w:rPr>
          <w:rFonts w:asciiTheme="majorBidi" w:hAnsiTheme="majorBidi" w:cstheme="majorBidi"/>
        </w:rPr>
        <w:tab/>
        <w:t>Summary of Findings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53</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5.2</w:t>
      </w:r>
      <w:r>
        <w:rPr>
          <w:rFonts w:asciiTheme="majorBidi" w:hAnsiTheme="majorBidi" w:cstheme="majorBidi"/>
        </w:rPr>
        <w:tab/>
        <w:t>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53</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5.3</w:t>
      </w:r>
      <w:r>
        <w:rPr>
          <w:rFonts w:asciiTheme="majorBidi" w:hAnsiTheme="majorBidi" w:cstheme="majorBidi"/>
        </w:rPr>
        <w:tab/>
        <w:t>Policy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54</w:t>
      </w:r>
    </w:p>
    <w:p w:rsidR="00093E18" w:rsidRDefault="00093E18" w:rsidP="003560E7">
      <w:pPr>
        <w:spacing w:line="360" w:lineRule="auto"/>
        <w:ind w:firstLine="720"/>
        <w:jc w:val="both"/>
        <w:rPr>
          <w:rFonts w:asciiTheme="majorBidi" w:hAnsiTheme="majorBidi" w:cstheme="majorBidi"/>
        </w:rPr>
      </w:pPr>
      <w:r>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57</w:t>
      </w:r>
    </w:p>
    <w:p w:rsidR="00093E18" w:rsidRDefault="00093E18" w:rsidP="003560E7">
      <w:pPr>
        <w:spacing w:line="360" w:lineRule="auto"/>
        <w:jc w:val="both"/>
        <w:rPr>
          <w:rFonts w:asciiTheme="majorBidi" w:hAnsiTheme="majorBidi" w:cstheme="majorBidi"/>
        </w:rPr>
      </w:pPr>
      <w:r>
        <w:rPr>
          <w:rFonts w:asciiTheme="majorBidi" w:hAnsiTheme="majorBidi" w:cstheme="majorBidi"/>
        </w:rPr>
        <w:tab/>
        <w:t>Appendix</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63 </w:t>
      </w:r>
    </w:p>
    <w:p w:rsidR="00093E18" w:rsidRDefault="00093E18" w:rsidP="003560E7">
      <w:pPr>
        <w:spacing w:line="360" w:lineRule="auto"/>
        <w:rPr>
          <w:rFonts w:asciiTheme="majorBidi" w:hAnsiTheme="majorBidi" w:cstheme="majorBidi"/>
          <w:b/>
          <w:bCs/>
          <w:color w:val="000000" w:themeColor="text1"/>
        </w:rPr>
        <w:sectPr w:rsidR="00093E18">
          <w:footerReference w:type="default" r:id="rId7"/>
          <w:pgSz w:w="11737" w:h="14855"/>
          <w:pgMar w:top="1440" w:right="1729" w:bottom="1440" w:left="1729" w:header="720" w:footer="720" w:gutter="0"/>
          <w:pgNumType w:fmt="lowerRoman" w:start="1"/>
          <w:cols w:space="720"/>
          <w:docGrid w:linePitch="360"/>
        </w:sectPr>
      </w:pPr>
    </w:p>
    <w:bookmarkEnd w:id="0"/>
    <w:p w:rsidR="00FC7335" w:rsidRPr="00540E08" w:rsidRDefault="00FC7335" w:rsidP="00A068D0">
      <w:pPr>
        <w:spacing w:line="480" w:lineRule="auto"/>
        <w:jc w:val="center"/>
      </w:pPr>
      <w:r w:rsidRPr="00540E08">
        <w:rPr>
          <w:b/>
        </w:rPr>
        <w:lastRenderedPageBreak/>
        <w:t>CHAPTER ONE</w:t>
      </w:r>
    </w:p>
    <w:p w:rsidR="00FC7335" w:rsidRPr="00540E08" w:rsidRDefault="00FC7335" w:rsidP="00A068D0">
      <w:pPr>
        <w:spacing w:line="480" w:lineRule="auto"/>
        <w:jc w:val="center"/>
        <w:rPr>
          <w:b/>
        </w:rPr>
      </w:pPr>
      <w:r w:rsidRPr="00540E08">
        <w:rPr>
          <w:b/>
        </w:rPr>
        <w:t>INTRODUCTION</w:t>
      </w:r>
    </w:p>
    <w:p w:rsidR="00FC7335" w:rsidRPr="00540E08" w:rsidRDefault="00FC7335" w:rsidP="00A068D0">
      <w:pPr>
        <w:spacing w:line="480" w:lineRule="auto"/>
        <w:jc w:val="both"/>
        <w:rPr>
          <w:b/>
        </w:rPr>
      </w:pPr>
      <w:r w:rsidRPr="00540E08">
        <w:rPr>
          <w:b/>
        </w:rPr>
        <w:t>1.1</w:t>
      </w:r>
      <w:r w:rsidRPr="00540E08">
        <w:rPr>
          <w:b/>
        </w:rPr>
        <w:tab/>
        <w:t>Background to the Study</w:t>
      </w:r>
    </w:p>
    <w:p w:rsidR="00FC7335" w:rsidRPr="00540E08" w:rsidRDefault="00FC7335" w:rsidP="00A068D0">
      <w:pPr>
        <w:spacing w:line="480" w:lineRule="auto"/>
        <w:jc w:val="both"/>
      </w:pPr>
      <w:r w:rsidRPr="00540E08">
        <w:t>Stakeholders always seek the existing order and understanding about the phenomena governed by laws governing their relationships and need to predict their behavior. This kind of attitude toward access to integrated data collection was done to make</w:t>
      </w:r>
      <w:r w:rsidR="008406B2" w:rsidRPr="00540E08">
        <w:t xml:space="preserve"> better decisions considering</w:t>
      </w:r>
      <w:r w:rsidRPr="00540E08">
        <w:t xml:space="preserve"> the high volume of raw data to create and develop the growing market need for investment in human societies</w:t>
      </w:r>
      <w:r w:rsidR="008406B2" w:rsidRPr="00540E08">
        <w:t>. The</w:t>
      </w:r>
      <w:r w:rsidRPr="00540E08">
        <w:t xml:space="preserve"> u</w:t>
      </w:r>
      <w:r w:rsidR="008406B2" w:rsidRPr="00540E08">
        <w:t>se of financial info always lea</w:t>
      </w:r>
      <w:r w:rsidRPr="00540E08">
        <w:t xml:space="preserve">d to intellectual challenges to provide useful information and good decision makers </w:t>
      </w:r>
      <w:r w:rsidR="008406B2" w:rsidRPr="00540E08">
        <w:t xml:space="preserve">where. One </w:t>
      </w:r>
      <w:r w:rsidRPr="00540E08">
        <w:t>of these cases, trying to balance between the discoveries of financial information has been using financial ratios decisions nineteenth century was formed, though before that fit theory was developed in the human sciences (</w:t>
      </w:r>
      <w:proofErr w:type="spellStart"/>
      <w:r w:rsidRPr="00540E08">
        <w:t>Asghar</w:t>
      </w:r>
      <w:proofErr w:type="spellEnd"/>
      <w:r w:rsidRPr="00540E08">
        <w:t xml:space="preserve">, </w:t>
      </w:r>
      <w:r w:rsidR="00C852C0" w:rsidRPr="00540E08">
        <w:t>2020</w:t>
      </w:r>
      <w:r w:rsidRPr="00540E08">
        <w:t>).</w:t>
      </w:r>
    </w:p>
    <w:p w:rsidR="00FC7335" w:rsidRPr="00540E08" w:rsidRDefault="00FC7335" w:rsidP="00A068D0">
      <w:pPr>
        <w:spacing w:line="480" w:lineRule="auto"/>
        <w:jc w:val="both"/>
      </w:pPr>
      <w:r w:rsidRPr="00540E08">
        <w:t xml:space="preserve">In the United States, as in all other countries that now possess a developed financial ratio analysis, the only important financial instruments in existence were, until in 1840, money, short-term trade credit, long-term farm and urban mortgages, and government securities; the only important financial institutions were banks of issue and commercial banks (Lasher, </w:t>
      </w:r>
      <w:r w:rsidR="00C852C0" w:rsidRPr="00540E08">
        <w:t>2021</w:t>
      </w:r>
      <w:r w:rsidRPr="00540E08">
        <w:t>).In Australia, the current ratio and especially the ratio was studied for the logic and desirability and its proven use as a major component of the scientific method used in financial management. In United Kingdom, school analysis to be made universal and the ratio analysis England management as tools to compare between companies to help managers improve efficiency (Efficiency) and consider the next contract decision making procedures (</w:t>
      </w:r>
      <w:proofErr w:type="spellStart"/>
      <w:r w:rsidRPr="00540E08">
        <w:t>Horrigan</w:t>
      </w:r>
      <w:proofErr w:type="spellEnd"/>
      <w:r w:rsidRPr="00540E08">
        <w:t>, 2001).</w:t>
      </w:r>
    </w:p>
    <w:p w:rsidR="00FC7335" w:rsidRPr="00540E08" w:rsidRDefault="00FC7335" w:rsidP="00A068D0">
      <w:pPr>
        <w:spacing w:line="480" w:lineRule="auto"/>
        <w:jc w:val="both"/>
      </w:pPr>
      <w:r w:rsidRPr="00540E08">
        <w:t xml:space="preserve">In South Africa commercial banks have undergone immense regulatory and technological changes since the attainment of constitutional democracy in 1994. South African banks were faced with increasing competition and rising costs as result of </w:t>
      </w:r>
      <w:r w:rsidRPr="00540E08">
        <w:lastRenderedPageBreak/>
        <w:t>regulatory requirements, financial and technological innovation, entry of large foreign banks in the retail banking environment and challenges of the recent financial crisis, so financial ratios analysis enable us to identify unique bank strengths and weaknesses, which in itself inform bank profitability, liquidity and credit quality (Robert, 2010).</w:t>
      </w:r>
    </w:p>
    <w:p w:rsidR="008406B2" w:rsidRPr="00540E08" w:rsidRDefault="00FC7335" w:rsidP="00A068D0">
      <w:pPr>
        <w:spacing w:line="480" w:lineRule="auto"/>
        <w:jc w:val="both"/>
      </w:pPr>
      <w:r w:rsidRPr="00540E08">
        <w:t>Profitability of Egyptian firms in 1999 was broadly in line with international experience. The profitability ratios (both operating income and net income) are the same or slightly lower than the average for other countries shown. Leverage in Egypt is lower than in most other countries in the sample. The ratio of total liabilities to total assets has a median of 0.51 for Egypt while the world median is 0.57.The lower leverage ratio in Egypt suggests that Egyptian firms may face some difficulties in raising debt finance because Egypt’s success in penetrating international markets for manufactures has been disappointing as has its low growth in total factor productivity (</w:t>
      </w:r>
      <w:proofErr w:type="spellStart"/>
      <w:r w:rsidRPr="00540E08">
        <w:t>Inessa</w:t>
      </w:r>
      <w:proofErr w:type="spellEnd"/>
      <w:r w:rsidRPr="00540E08">
        <w:t xml:space="preserve">, </w:t>
      </w:r>
      <w:r w:rsidR="00C852C0" w:rsidRPr="00540E08">
        <w:t>2021</w:t>
      </w:r>
      <w:r w:rsidRPr="00540E08">
        <w:t>).</w:t>
      </w:r>
    </w:p>
    <w:p w:rsidR="004B67C8" w:rsidRPr="00540E08" w:rsidRDefault="00FC7335" w:rsidP="00A068D0">
      <w:pPr>
        <w:spacing w:line="480" w:lineRule="auto"/>
        <w:jc w:val="both"/>
      </w:pPr>
      <w:r w:rsidRPr="00540E08">
        <w:t xml:space="preserve">In order to achieve research objectives, the researcher looked at the time scope, conceptual scope as well as geographical scope. This study focused on the contribution of ratio analysis on effective decision making in commercial banks. This topic was chosen because, ratio analysis is of great importance as far as the information needs of different users in various institutions are concerned for decision making. This research work emphasized on the ratio analysis on effective decision making. Due to time constraint and financial support, information to be collected ranged from </w:t>
      </w:r>
      <w:r w:rsidR="00C852C0" w:rsidRPr="00540E08">
        <w:t>2021</w:t>
      </w:r>
      <w:r w:rsidRPr="00540E08">
        <w:t xml:space="preserve"> up to </w:t>
      </w:r>
      <w:r w:rsidR="00C852C0" w:rsidRPr="00540E08">
        <w:t>2023</w:t>
      </w:r>
      <w:r w:rsidRPr="00540E08">
        <w:t>, because it is in this range whereby the researcher got accurate information. This study investigates ratio analysis as key determinants of strategic management decision in Nigerian deposit money banks.</w:t>
      </w:r>
    </w:p>
    <w:p w:rsidR="00A068D0" w:rsidRDefault="00A068D0" w:rsidP="00A068D0">
      <w:pPr>
        <w:spacing w:line="480" w:lineRule="auto"/>
        <w:rPr>
          <w:b/>
        </w:rPr>
      </w:pPr>
    </w:p>
    <w:p w:rsidR="00A068D0" w:rsidRDefault="00A068D0" w:rsidP="00A068D0">
      <w:pPr>
        <w:spacing w:line="480" w:lineRule="auto"/>
        <w:rPr>
          <w:b/>
        </w:rPr>
      </w:pPr>
    </w:p>
    <w:p w:rsidR="00FC7335" w:rsidRPr="00540E08" w:rsidRDefault="00FC7335" w:rsidP="00A068D0">
      <w:pPr>
        <w:spacing w:line="480" w:lineRule="auto"/>
        <w:rPr>
          <w:b/>
        </w:rPr>
      </w:pPr>
      <w:r w:rsidRPr="00540E08">
        <w:rPr>
          <w:b/>
        </w:rPr>
        <w:lastRenderedPageBreak/>
        <w:t>1.2. Statement of the Problem</w:t>
      </w:r>
    </w:p>
    <w:p w:rsidR="008406B2" w:rsidRPr="00540E08" w:rsidRDefault="00FC7335" w:rsidP="00A068D0">
      <w:pPr>
        <w:spacing w:line="480" w:lineRule="auto"/>
        <w:jc w:val="both"/>
      </w:pPr>
      <w:r w:rsidRPr="00540E08">
        <w:t>Financial ratio analysis is important to the management, owners, personnel, customers, suppliers, competitors, regulatory agencies, tax payers and lenders each having their views in applying financial statement analysis in their evaluations and making judgments about the financial health of organization. Many financial organizations also compare their own ratio values to those for similar organizations looking for differences that could indicate weaknesses or opportunities for improvement (</w:t>
      </w:r>
      <w:proofErr w:type="gramStart"/>
      <w:r w:rsidRPr="00540E08">
        <w:t>Vincent ,</w:t>
      </w:r>
      <w:proofErr w:type="gramEnd"/>
      <w:r w:rsidRPr="00540E08">
        <w:t xml:space="preserve"> </w:t>
      </w:r>
      <w:r w:rsidR="00C852C0" w:rsidRPr="00540E08">
        <w:t>2019</w:t>
      </w:r>
      <w:r w:rsidRPr="00540E08">
        <w:t>).</w:t>
      </w:r>
    </w:p>
    <w:p w:rsidR="00FC7335" w:rsidRPr="00540E08" w:rsidRDefault="00FC7335" w:rsidP="00A068D0">
      <w:pPr>
        <w:spacing w:line="480" w:lineRule="auto"/>
        <w:jc w:val="both"/>
      </w:pPr>
      <w:r w:rsidRPr="00540E08">
        <w:t xml:space="preserve">However, just because a number is included in a financial statement, financial ratios analysis does not indicate whether </w:t>
      </w:r>
      <w:r w:rsidR="008406B2" w:rsidRPr="00540E08">
        <w:t xml:space="preserve">or not </w:t>
      </w:r>
      <w:r w:rsidRPr="00540E08">
        <w:t xml:space="preserve">that number is important. According to </w:t>
      </w:r>
      <w:proofErr w:type="spellStart"/>
      <w:r w:rsidRPr="00540E08">
        <w:t>Khalad</w:t>
      </w:r>
      <w:proofErr w:type="spellEnd"/>
      <w:r w:rsidRPr="00540E08">
        <w:t xml:space="preserve"> (</w:t>
      </w:r>
      <w:r w:rsidR="00C852C0" w:rsidRPr="00540E08">
        <w:t>2022</w:t>
      </w:r>
      <w:r w:rsidRPr="00540E08">
        <w:t>) financial</w:t>
      </w:r>
      <w:r w:rsidR="008406B2" w:rsidRPr="00540E08">
        <w:t xml:space="preserve"> ratio</w:t>
      </w:r>
      <w:r w:rsidRPr="00540E08">
        <w:t xml:space="preserve"> analysis focus on financial results that reflect the owners’ perspective, whereas the Balanced Scorecard focuses on financial and nonfinancial results that reflect not only the owners’ perspective, but also the customer perspective, internal process perspective and learning and growth perspective. So they found that financial ratios analysis is not an adequate method by which to evaluate the overall performance of an organization;</w:t>
      </w:r>
      <w:r w:rsidR="008406B2" w:rsidRPr="00540E08">
        <w:t xml:space="preserve"> </w:t>
      </w:r>
      <w:r w:rsidRPr="00540E08">
        <w:t xml:space="preserve">also the balanced scorecard is more efficient </w:t>
      </w:r>
      <w:r w:rsidR="00A068D0">
        <w:t>than financial ratios analysis.</w:t>
      </w:r>
    </w:p>
    <w:p w:rsidR="008406B2" w:rsidRPr="00540E08" w:rsidRDefault="00FC7335" w:rsidP="00A068D0">
      <w:pPr>
        <w:spacing w:line="480" w:lineRule="auto"/>
        <w:jc w:val="both"/>
      </w:pPr>
      <w:r w:rsidRPr="00540E08">
        <w:t>The above statements shows that some stu</w:t>
      </w:r>
      <w:r w:rsidR="008406B2" w:rsidRPr="00540E08">
        <w:t>dies found that financial ratio</w:t>
      </w:r>
      <w:r w:rsidRPr="00540E08">
        <w:t xml:space="preserve"> analysis is good tool that support decision making while others said that there are other useful tool rather than decision making, therefore, as BK the best commercial Bank performer in 2014, this study needs to analyze whether analysis of profitability ratio, efficiency ratio, liquidity ratio and asset quality ratio facilitate the commercial banks in good decision making. Even if other researchers carried out useful study related to ratio analysis, they did not use both primary and secondary data through correlational and descriptive </w:t>
      </w:r>
      <w:r w:rsidRPr="00540E08">
        <w:lastRenderedPageBreak/>
        <w:t>statistics to establish the contribution financial ratios analysis for decision making in commercial bank.</w:t>
      </w:r>
    </w:p>
    <w:p w:rsidR="00FC7335" w:rsidRPr="00540E08" w:rsidRDefault="00FC7335" w:rsidP="00A068D0">
      <w:pPr>
        <w:spacing w:line="480" w:lineRule="auto"/>
        <w:rPr>
          <w:b/>
        </w:rPr>
      </w:pPr>
      <w:r w:rsidRPr="00540E08">
        <w:rPr>
          <w:b/>
        </w:rPr>
        <w:t>1.3</w:t>
      </w:r>
      <w:r w:rsidRPr="00540E08">
        <w:rPr>
          <w:b/>
        </w:rPr>
        <w:tab/>
        <w:t>Objectives of the Study</w:t>
      </w:r>
    </w:p>
    <w:p w:rsidR="00FC7335" w:rsidRPr="00540E08" w:rsidRDefault="00FC7335" w:rsidP="00A068D0">
      <w:pPr>
        <w:spacing w:line="480" w:lineRule="auto"/>
        <w:jc w:val="both"/>
      </w:pPr>
      <w:r w:rsidRPr="00540E08">
        <w:t>The primary objective of this study is to measure the ratio analysis as a means of comparative analysis of banks performance while specific objectives include:</w:t>
      </w:r>
    </w:p>
    <w:p w:rsidR="00FC7335" w:rsidRPr="00540E08" w:rsidRDefault="00C852C0" w:rsidP="00A068D0">
      <w:pPr>
        <w:pStyle w:val="ListParagraph"/>
        <w:numPr>
          <w:ilvl w:val="0"/>
          <w:numId w:val="6"/>
        </w:numPr>
        <w:tabs>
          <w:tab w:val="left" w:pos="560"/>
        </w:tabs>
        <w:spacing w:line="480" w:lineRule="auto"/>
        <w:rPr>
          <w:rFonts w:ascii="Times New Roman" w:hAnsi="Times New Roman"/>
          <w:sz w:val="24"/>
          <w:szCs w:val="24"/>
        </w:rPr>
      </w:pPr>
      <w:r w:rsidRPr="00540E08">
        <w:rPr>
          <w:rFonts w:ascii="Times New Roman" w:hAnsi="Times New Roman"/>
          <w:sz w:val="24"/>
          <w:szCs w:val="24"/>
        </w:rPr>
        <w:t>To analyze the financial performance of the banks under study through ratio analysis;</w:t>
      </w:r>
    </w:p>
    <w:p w:rsidR="00FC7335" w:rsidRPr="00540E08" w:rsidRDefault="00C852C0" w:rsidP="00A068D0">
      <w:pPr>
        <w:pStyle w:val="ListParagraph"/>
        <w:numPr>
          <w:ilvl w:val="0"/>
          <w:numId w:val="6"/>
        </w:numPr>
        <w:tabs>
          <w:tab w:val="left" w:pos="647"/>
        </w:tabs>
        <w:spacing w:line="480" w:lineRule="auto"/>
        <w:rPr>
          <w:rFonts w:ascii="Times New Roman" w:hAnsi="Times New Roman"/>
          <w:sz w:val="24"/>
          <w:szCs w:val="24"/>
        </w:rPr>
      </w:pPr>
      <w:r w:rsidRPr="00540E08">
        <w:rPr>
          <w:rFonts w:ascii="Times New Roman" w:hAnsi="Times New Roman"/>
          <w:sz w:val="24"/>
          <w:szCs w:val="24"/>
        </w:rPr>
        <w:t>To examine the financial factors that could be the determinant of the current financial performance of the bank.</w:t>
      </w:r>
    </w:p>
    <w:p w:rsidR="00FC7335" w:rsidRPr="00540E08" w:rsidRDefault="00C852C0" w:rsidP="00A068D0">
      <w:pPr>
        <w:pStyle w:val="ListParagraph"/>
        <w:numPr>
          <w:ilvl w:val="0"/>
          <w:numId w:val="6"/>
        </w:numPr>
        <w:tabs>
          <w:tab w:val="left" w:pos="712"/>
        </w:tabs>
        <w:spacing w:line="480" w:lineRule="auto"/>
        <w:rPr>
          <w:rFonts w:ascii="Times New Roman" w:hAnsi="Times New Roman"/>
          <w:sz w:val="24"/>
          <w:szCs w:val="24"/>
        </w:rPr>
      </w:pPr>
      <w:r w:rsidRPr="00540E08">
        <w:rPr>
          <w:rFonts w:ascii="Times New Roman" w:hAnsi="Times New Roman"/>
          <w:sz w:val="24"/>
          <w:szCs w:val="24"/>
        </w:rPr>
        <w:t xml:space="preserve">To investigate whether bank capital ratio, size and loans of the bank are related to its profitability in united bank of </w:t>
      </w:r>
      <w:proofErr w:type="spellStart"/>
      <w:r w:rsidRPr="00540E08">
        <w:rPr>
          <w:rFonts w:ascii="Times New Roman" w:hAnsi="Times New Roman"/>
          <w:sz w:val="24"/>
          <w:szCs w:val="24"/>
        </w:rPr>
        <w:t>africa</w:t>
      </w:r>
      <w:proofErr w:type="spellEnd"/>
      <w:r w:rsidRPr="00540E08">
        <w:rPr>
          <w:rFonts w:ascii="Times New Roman" w:hAnsi="Times New Roman"/>
          <w:sz w:val="24"/>
          <w:szCs w:val="24"/>
        </w:rPr>
        <w:t>;</w:t>
      </w:r>
    </w:p>
    <w:p w:rsidR="00FC7335" w:rsidRPr="00540E08" w:rsidRDefault="00C852C0" w:rsidP="00A068D0">
      <w:pPr>
        <w:pStyle w:val="ListParagraph"/>
        <w:numPr>
          <w:ilvl w:val="0"/>
          <w:numId w:val="6"/>
        </w:numPr>
        <w:tabs>
          <w:tab w:val="left" w:pos="669"/>
        </w:tabs>
        <w:spacing w:line="480" w:lineRule="auto"/>
        <w:rPr>
          <w:rFonts w:ascii="Times New Roman" w:hAnsi="Times New Roman"/>
          <w:sz w:val="24"/>
          <w:szCs w:val="24"/>
        </w:rPr>
      </w:pPr>
      <w:r w:rsidRPr="00540E08">
        <w:rPr>
          <w:rFonts w:ascii="Times New Roman" w:hAnsi="Times New Roman"/>
          <w:sz w:val="24"/>
          <w:szCs w:val="24"/>
        </w:rPr>
        <w:t>To evaluate which performance measure (</w:t>
      </w:r>
      <w:proofErr w:type="spellStart"/>
      <w:r w:rsidRPr="00540E08">
        <w:rPr>
          <w:rFonts w:ascii="Times New Roman" w:hAnsi="Times New Roman"/>
          <w:sz w:val="24"/>
          <w:szCs w:val="24"/>
        </w:rPr>
        <w:t>roa</w:t>
      </w:r>
      <w:proofErr w:type="spellEnd"/>
      <w:r w:rsidRPr="00540E08">
        <w:rPr>
          <w:rFonts w:ascii="Times New Roman" w:hAnsi="Times New Roman"/>
          <w:sz w:val="24"/>
          <w:szCs w:val="24"/>
        </w:rPr>
        <w:t xml:space="preserve"> or roe) is better to be used in measuring the profitability of the bank;</w:t>
      </w:r>
    </w:p>
    <w:p w:rsidR="00FC7335" w:rsidRPr="00540E08" w:rsidRDefault="00C852C0" w:rsidP="00A068D0">
      <w:pPr>
        <w:pStyle w:val="ListParagraph"/>
        <w:numPr>
          <w:ilvl w:val="0"/>
          <w:numId w:val="6"/>
        </w:numPr>
        <w:tabs>
          <w:tab w:val="left" w:pos="690"/>
        </w:tabs>
        <w:spacing w:line="480" w:lineRule="auto"/>
        <w:rPr>
          <w:rFonts w:ascii="Times New Roman" w:hAnsi="Times New Roman"/>
          <w:sz w:val="24"/>
          <w:szCs w:val="24"/>
        </w:rPr>
      </w:pPr>
      <w:r w:rsidRPr="00540E08">
        <w:rPr>
          <w:rFonts w:ascii="Times New Roman" w:hAnsi="Times New Roman"/>
          <w:sz w:val="24"/>
          <w:szCs w:val="24"/>
        </w:rPr>
        <w:t>To suggest measures, on the basis of the study results, to improve further the financial performance of the banks under study.</w:t>
      </w:r>
    </w:p>
    <w:p w:rsidR="00FC7335" w:rsidRPr="00540E08" w:rsidRDefault="00FC7335" w:rsidP="00A068D0">
      <w:pPr>
        <w:spacing w:line="480" w:lineRule="auto"/>
        <w:jc w:val="both"/>
        <w:rPr>
          <w:b/>
        </w:rPr>
      </w:pPr>
      <w:r w:rsidRPr="00540E08">
        <w:rPr>
          <w:b/>
        </w:rPr>
        <w:t>1.4</w:t>
      </w:r>
      <w:r w:rsidRPr="00540E08">
        <w:rPr>
          <w:b/>
        </w:rPr>
        <w:tab/>
        <w:t>Research Questions</w:t>
      </w:r>
    </w:p>
    <w:p w:rsidR="00FC7335" w:rsidRPr="00540E08" w:rsidRDefault="00FC7335" w:rsidP="00A068D0">
      <w:pPr>
        <w:spacing w:line="480" w:lineRule="auto"/>
        <w:jc w:val="both"/>
      </w:pPr>
      <w:r w:rsidRPr="00540E08">
        <w:t>The following research questions shall be examined during this study.</w:t>
      </w:r>
    </w:p>
    <w:p w:rsidR="00FC7335" w:rsidRPr="00540E08" w:rsidRDefault="00FC7335" w:rsidP="00A068D0">
      <w:pPr>
        <w:pStyle w:val="ListParagraph"/>
        <w:numPr>
          <w:ilvl w:val="0"/>
          <w:numId w:val="7"/>
        </w:numPr>
        <w:spacing w:after="0" w:line="480" w:lineRule="auto"/>
        <w:jc w:val="both"/>
        <w:rPr>
          <w:rFonts w:ascii="Times New Roman" w:hAnsi="Times New Roman"/>
          <w:b/>
          <w:sz w:val="24"/>
          <w:szCs w:val="24"/>
        </w:rPr>
      </w:pPr>
      <w:r w:rsidRPr="00540E08">
        <w:rPr>
          <w:rFonts w:ascii="Times New Roman" w:hAnsi="Times New Roman"/>
          <w:sz w:val="24"/>
          <w:szCs w:val="24"/>
        </w:rPr>
        <w:t>To what extent is the financial performance of the bank can be measured through ratio analysis</w:t>
      </w:r>
    </w:p>
    <w:p w:rsidR="00FC7335" w:rsidRPr="00540E08" w:rsidRDefault="00FC7335" w:rsidP="00A068D0">
      <w:pPr>
        <w:pStyle w:val="ListParagraph"/>
        <w:numPr>
          <w:ilvl w:val="0"/>
          <w:numId w:val="7"/>
        </w:numPr>
        <w:spacing w:after="0" w:line="480" w:lineRule="auto"/>
        <w:jc w:val="both"/>
        <w:rPr>
          <w:rFonts w:ascii="Times New Roman" w:hAnsi="Times New Roman"/>
          <w:b/>
          <w:sz w:val="24"/>
          <w:szCs w:val="24"/>
        </w:rPr>
      </w:pPr>
      <w:r w:rsidRPr="00540E08">
        <w:rPr>
          <w:rFonts w:ascii="Times New Roman" w:hAnsi="Times New Roman"/>
          <w:sz w:val="24"/>
          <w:szCs w:val="24"/>
        </w:rPr>
        <w:t>What are the financial factors that could be the determinant of the current financial performance of the bank</w:t>
      </w:r>
    </w:p>
    <w:p w:rsidR="00FC7335" w:rsidRPr="00540E08" w:rsidRDefault="00FC7335" w:rsidP="00A068D0">
      <w:pPr>
        <w:pStyle w:val="ListParagraph"/>
        <w:numPr>
          <w:ilvl w:val="0"/>
          <w:numId w:val="7"/>
        </w:numPr>
        <w:spacing w:after="0" w:line="480" w:lineRule="auto"/>
        <w:jc w:val="both"/>
        <w:rPr>
          <w:rFonts w:ascii="Times New Roman" w:hAnsi="Times New Roman"/>
          <w:b/>
          <w:sz w:val="24"/>
          <w:szCs w:val="24"/>
        </w:rPr>
      </w:pPr>
      <w:r w:rsidRPr="00540E08">
        <w:rPr>
          <w:rFonts w:ascii="Times New Roman" w:hAnsi="Times New Roman"/>
          <w:sz w:val="24"/>
          <w:szCs w:val="24"/>
        </w:rPr>
        <w:t>Does bank capital ratio, size and loans of the bank are related to its profitability in United Bank of Africa?</w:t>
      </w:r>
    </w:p>
    <w:p w:rsidR="00FC7335" w:rsidRPr="00540E08" w:rsidRDefault="00FC7335" w:rsidP="00A068D0">
      <w:pPr>
        <w:pStyle w:val="ListParagraph"/>
        <w:numPr>
          <w:ilvl w:val="0"/>
          <w:numId w:val="7"/>
        </w:numPr>
        <w:spacing w:after="0" w:line="480" w:lineRule="auto"/>
        <w:jc w:val="both"/>
        <w:rPr>
          <w:rFonts w:ascii="Times New Roman" w:hAnsi="Times New Roman"/>
          <w:b/>
          <w:sz w:val="24"/>
          <w:szCs w:val="24"/>
        </w:rPr>
      </w:pPr>
      <w:r w:rsidRPr="00540E08">
        <w:rPr>
          <w:rFonts w:ascii="Times New Roman" w:hAnsi="Times New Roman"/>
          <w:sz w:val="24"/>
          <w:szCs w:val="24"/>
        </w:rPr>
        <w:t>Does ROA or ROE is better to use in measuring profitability of the banks?</w:t>
      </w:r>
    </w:p>
    <w:p w:rsidR="00C852C0" w:rsidRPr="00540E08" w:rsidRDefault="00C852C0" w:rsidP="00A068D0">
      <w:pPr>
        <w:spacing w:after="200" w:line="480" w:lineRule="auto"/>
        <w:rPr>
          <w:b/>
        </w:rPr>
      </w:pPr>
      <w:r w:rsidRPr="00540E08">
        <w:rPr>
          <w:b/>
        </w:rPr>
        <w:br w:type="page"/>
      </w:r>
    </w:p>
    <w:p w:rsidR="00FC7335" w:rsidRPr="00540E08" w:rsidRDefault="00FC7335" w:rsidP="00A068D0">
      <w:pPr>
        <w:spacing w:line="480" w:lineRule="auto"/>
        <w:rPr>
          <w:b/>
        </w:rPr>
      </w:pPr>
      <w:r w:rsidRPr="00540E08">
        <w:rPr>
          <w:b/>
        </w:rPr>
        <w:lastRenderedPageBreak/>
        <w:t>1.5</w:t>
      </w:r>
      <w:r w:rsidRPr="00540E08">
        <w:rPr>
          <w:b/>
        </w:rPr>
        <w:tab/>
        <w:t>Hypothesis of the Study</w:t>
      </w:r>
    </w:p>
    <w:p w:rsidR="00FC7335" w:rsidRPr="00540E08" w:rsidRDefault="00FC7335" w:rsidP="00A068D0">
      <w:pPr>
        <w:spacing w:line="480" w:lineRule="auto"/>
      </w:pPr>
      <w:r w:rsidRPr="00540E08">
        <w:t>The current study addresses the following hypotheses:</w:t>
      </w:r>
    </w:p>
    <w:p w:rsidR="00FC7335" w:rsidRPr="00540E08" w:rsidRDefault="00FC7335" w:rsidP="00A068D0">
      <w:pPr>
        <w:spacing w:line="480" w:lineRule="auto"/>
      </w:pPr>
      <w:r w:rsidRPr="00540E08">
        <w:rPr>
          <w:b/>
        </w:rPr>
        <w:t>H0</w:t>
      </w:r>
      <w:r w:rsidRPr="00540E08">
        <w:rPr>
          <w:b/>
          <w:vertAlign w:val="subscript"/>
        </w:rPr>
        <w:t>1</w:t>
      </w:r>
      <w:r w:rsidRPr="00540E08">
        <w:rPr>
          <w:b/>
        </w:rPr>
        <w:t xml:space="preserve">: </w:t>
      </w:r>
      <w:r w:rsidRPr="00540E08">
        <w:t>Bank profitability measured by ROA is not greater than that measured by ROE in case of</w:t>
      </w:r>
      <w:r w:rsidRPr="00540E08">
        <w:rPr>
          <w:b/>
        </w:rPr>
        <w:t xml:space="preserve"> </w:t>
      </w:r>
      <w:r w:rsidRPr="00540E08">
        <w:t>United Bank of Africa.</w:t>
      </w:r>
    </w:p>
    <w:p w:rsidR="00FC7335" w:rsidRPr="00540E08" w:rsidRDefault="00FC7335" w:rsidP="00A068D0">
      <w:pPr>
        <w:spacing w:line="480" w:lineRule="auto"/>
      </w:pPr>
      <w:r w:rsidRPr="00540E08">
        <w:rPr>
          <w:b/>
        </w:rPr>
        <w:t>Hi</w:t>
      </w:r>
      <w:r w:rsidRPr="00540E08">
        <w:rPr>
          <w:b/>
          <w:vertAlign w:val="subscript"/>
        </w:rPr>
        <w:t>1</w:t>
      </w:r>
      <w:r w:rsidRPr="00540E08">
        <w:rPr>
          <w:b/>
        </w:rPr>
        <w:t xml:space="preserve">: </w:t>
      </w:r>
      <w:r w:rsidRPr="00540E08">
        <w:t>Bank profitability measured by ROA is greater than that measured by ROE in case of</w:t>
      </w:r>
      <w:r w:rsidRPr="00540E08">
        <w:rPr>
          <w:b/>
        </w:rPr>
        <w:t xml:space="preserve"> </w:t>
      </w:r>
      <w:r w:rsidRPr="00540E08">
        <w:t>United Bank of Africa.</w:t>
      </w:r>
    </w:p>
    <w:p w:rsidR="00FC7335" w:rsidRPr="00540E08" w:rsidRDefault="00FC7335" w:rsidP="00A068D0">
      <w:pPr>
        <w:spacing w:line="480" w:lineRule="auto"/>
      </w:pPr>
      <w:r w:rsidRPr="00540E08">
        <w:rPr>
          <w:b/>
        </w:rPr>
        <w:t>H0</w:t>
      </w:r>
      <w:r w:rsidRPr="00540E08">
        <w:rPr>
          <w:b/>
          <w:vertAlign w:val="subscript"/>
        </w:rPr>
        <w:t>2</w:t>
      </w:r>
      <w:r w:rsidRPr="00540E08">
        <w:rPr>
          <w:b/>
        </w:rPr>
        <w:t xml:space="preserve">: </w:t>
      </w:r>
      <w:r w:rsidRPr="00540E08">
        <w:t>Financial analysis does not help make financial performance evaluation of United Bank of Africa.</w:t>
      </w:r>
    </w:p>
    <w:p w:rsidR="00FC7335" w:rsidRPr="00540E08" w:rsidRDefault="00FC7335" w:rsidP="00A068D0">
      <w:pPr>
        <w:spacing w:line="480" w:lineRule="auto"/>
      </w:pPr>
      <w:r w:rsidRPr="00540E08">
        <w:rPr>
          <w:b/>
        </w:rPr>
        <w:t>Hi</w:t>
      </w:r>
      <w:r w:rsidRPr="00540E08">
        <w:rPr>
          <w:b/>
          <w:vertAlign w:val="subscript"/>
        </w:rPr>
        <w:t>2</w:t>
      </w:r>
      <w:r w:rsidRPr="00540E08">
        <w:rPr>
          <w:b/>
        </w:rPr>
        <w:t xml:space="preserve">: </w:t>
      </w:r>
      <w:r w:rsidRPr="00540E08">
        <w:t>Financial analysis helps make financial performance evaluation of United Bank of Africa.</w:t>
      </w:r>
    </w:p>
    <w:p w:rsidR="00FC7335" w:rsidRPr="00540E08" w:rsidRDefault="00FC7335" w:rsidP="00A068D0">
      <w:pPr>
        <w:spacing w:line="480" w:lineRule="auto"/>
      </w:pPr>
      <w:r w:rsidRPr="00540E08">
        <w:rPr>
          <w:b/>
        </w:rPr>
        <w:t>H0</w:t>
      </w:r>
      <w:r w:rsidRPr="00540E08">
        <w:rPr>
          <w:b/>
          <w:vertAlign w:val="subscript"/>
        </w:rPr>
        <w:t>3</w:t>
      </w:r>
      <w:r w:rsidRPr="00540E08">
        <w:rPr>
          <w:b/>
        </w:rPr>
        <w:t xml:space="preserve">: </w:t>
      </w:r>
      <w:r w:rsidRPr="00540E08">
        <w:t>There is no significant relationship between financial ratios analysis and</w:t>
      </w:r>
      <w:r w:rsidRPr="00540E08">
        <w:rPr>
          <w:b/>
        </w:rPr>
        <w:t xml:space="preserve"> </w:t>
      </w:r>
      <w:r w:rsidRPr="00540E08">
        <w:t>decision making of United Bank of Africa.</w:t>
      </w:r>
    </w:p>
    <w:p w:rsidR="00FC7335" w:rsidRPr="00540E08" w:rsidRDefault="00FC7335" w:rsidP="00A068D0">
      <w:pPr>
        <w:spacing w:line="480" w:lineRule="auto"/>
      </w:pPr>
      <w:r w:rsidRPr="00540E08">
        <w:rPr>
          <w:b/>
        </w:rPr>
        <w:t>Hi</w:t>
      </w:r>
      <w:r w:rsidRPr="00540E08">
        <w:rPr>
          <w:b/>
          <w:vertAlign w:val="subscript"/>
        </w:rPr>
        <w:t>3</w:t>
      </w:r>
      <w:r w:rsidRPr="00540E08">
        <w:rPr>
          <w:b/>
        </w:rPr>
        <w:t xml:space="preserve">: </w:t>
      </w:r>
      <w:r w:rsidRPr="00540E08">
        <w:t>There is no significant relationship between financial ratios analysis and</w:t>
      </w:r>
      <w:r w:rsidRPr="00540E08">
        <w:rPr>
          <w:b/>
        </w:rPr>
        <w:t xml:space="preserve"> </w:t>
      </w:r>
      <w:r w:rsidRPr="00540E08">
        <w:t>decision making of United Bank of Africa.</w:t>
      </w:r>
    </w:p>
    <w:p w:rsidR="00FC7335" w:rsidRPr="00540E08" w:rsidRDefault="00FC7335" w:rsidP="00A068D0">
      <w:pPr>
        <w:spacing w:line="480" w:lineRule="auto"/>
        <w:jc w:val="both"/>
        <w:rPr>
          <w:b/>
        </w:rPr>
      </w:pPr>
      <w:r w:rsidRPr="00540E08">
        <w:rPr>
          <w:b/>
        </w:rPr>
        <w:t>1.6</w:t>
      </w:r>
      <w:r w:rsidRPr="00540E08">
        <w:rPr>
          <w:b/>
        </w:rPr>
        <w:tab/>
        <w:t xml:space="preserve">Significance </w:t>
      </w:r>
      <w:r w:rsidR="008406B2" w:rsidRPr="00540E08">
        <w:rPr>
          <w:b/>
        </w:rPr>
        <w:t xml:space="preserve">of the </w:t>
      </w:r>
      <w:r w:rsidRPr="00540E08">
        <w:rPr>
          <w:b/>
        </w:rPr>
        <w:t>Study</w:t>
      </w:r>
    </w:p>
    <w:p w:rsidR="00FC7335" w:rsidRPr="00540E08" w:rsidRDefault="00FC7335" w:rsidP="00A068D0">
      <w:pPr>
        <w:tabs>
          <w:tab w:val="left" w:pos="384"/>
        </w:tabs>
        <w:spacing w:line="480" w:lineRule="auto"/>
        <w:jc w:val="both"/>
      </w:pPr>
      <w:r w:rsidRPr="00540E08">
        <w:t xml:space="preserve">Financial evaluation is </w:t>
      </w:r>
      <w:proofErr w:type="spellStart"/>
      <w:r w:rsidRPr="00540E08">
        <w:t>immense</w:t>
      </w:r>
      <w:r w:rsidR="008406B2" w:rsidRPr="00540E08">
        <w:t>d</w:t>
      </w:r>
      <w:proofErr w:type="spellEnd"/>
      <w:r w:rsidRPr="00540E08">
        <w:t xml:space="preserve"> important to every stakeholders in the business circle. The importance of the study is to improve the financial performance of United Bank of Africa for investment and finance improve the Nigeria economic to be more developed.</w:t>
      </w:r>
    </w:p>
    <w:p w:rsidR="00FC7335" w:rsidRPr="00540E08" w:rsidRDefault="008406B2" w:rsidP="00A068D0">
      <w:pPr>
        <w:tabs>
          <w:tab w:val="left" w:pos="384"/>
        </w:tabs>
        <w:spacing w:line="480" w:lineRule="auto"/>
        <w:jc w:val="both"/>
      </w:pPr>
      <w:r w:rsidRPr="00540E08">
        <w:t>This study will be advantageous</w:t>
      </w:r>
      <w:r w:rsidR="00FC7335" w:rsidRPr="00540E08">
        <w:t xml:space="preserve"> to the following; </w:t>
      </w:r>
    </w:p>
    <w:p w:rsidR="00FC7335" w:rsidRPr="00540E08" w:rsidRDefault="00FC7335" w:rsidP="00A068D0">
      <w:pPr>
        <w:tabs>
          <w:tab w:val="left" w:pos="384"/>
        </w:tabs>
        <w:spacing w:line="480" w:lineRule="auto"/>
        <w:jc w:val="both"/>
      </w:pPr>
      <w:r w:rsidRPr="00540E08">
        <w:rPr>
          <w:b/>
        </w:rPr>
        <w:t xml:space="preserve">Management: </w:t>
      </w:r>
      <w:r w:rsidR="008406B2" w:rsidRPr="00540E08">
        <w:t xml:space="preserve">It </w:t>
      </w:r>
      <w:r w:rsidRPr="00540E08">
        <w:t>will assist the management of any organization to ensure that the resources of the company are utilized in the most effective and efficient way to satisfy the stakeholders with the maximization objectives.</w:t>
      </w:r>
    </w:p>
    <w:p w:rsidR="00FC7335" w:rsidRPr="00540E08" w:rsidRDefault="00FC7335" w:rsidP="00A068D0">
      <w:pPr>
        <w:tabs>
          <w:tab w:val="left" w:pos="384"/>
        </w:tabs>
        <w:spacing w:line="480" w:lineRule="auto"/>
        <w:jc w:val="both"/>
      </w:pPr>
      <w:r w:rsidRPr="00540E08">
        <w:rPr>
          <w:b/>
        </w:rPr>
        <w:t xml:space="preserve">Investors: </w:t>
      </w:r>
      <w:r w:rsidR="008406B2" w:rsidRPr="00540E08">
        <w:t xml:space="preserve">It </w:t>
      </w:r>
      <w:r w:rsidRPr="00540E08">
        <w:t>will assist the investors to make optimal investment decision</w:t>
      </w:r>
    </w:p>
    <w:p w:rsidR="00FC7335" w:rsidRPr="00540E08" w:rsidRDefault="00FC7335" w:rsidP="00A068D0">
      <w:pPr>
        <w:tabs>
          <w:tab w:val="left" w:pos="384"/>
        </w:tabs>
        <w:spacing w:line="480" w:lineRule="auto"/>
        <w:jc w:val="both"/>
      </w:pPr>
      <w:r w:rsidRPr="00540E08">
        <w:rPr>
          <w:b/>
        </w:rPr>
        <w:t xml:space="preserve">Employees: </w:t>
      </w:r>
      <w:r w:rsidR="008406B2" w:rsidRPr="00540E08">
        <w:t xml:space="preserve">It </w:t>
      </w:r>
      <w:r w:rsidRPr="00540E08">
        <w:t>will assist the employee to know how to negotiate for better incentives</w:t>
      </w:r>
    </w:p>
    <w:p w:rsidR="00A068D0" w:rsidRDefault="00A068D0" w:rsidP="00A068D0">
      <w:pPr>
        <w:spacing w:line="480" w:lineRule="auto"/>
        <w:jc w:val="both"/>
        <w:rPr>
          <w:b/>
        </w:rPr>
      </w:pPr>
    </w:p>
    <w:p w:rsidR="00FC7335" w:rsidRPr="00540E08" w:rsidRDefault="00FC7335" w:rsidP="00A068D0">
      <w:pPr>
        <w:spacing w:line="480" w:lineRule="auto"/>
        <w:jc w:val="both"/>
        <w:rPr>
          <w:b/>
        </w:rPr>
      </w:pPr>
      <w:r w:rsidRPr="00540E08">
        <w:rPr>
          <w:b/>
        </w:rPr>
        <w:lastRenderedPageBreak/>
        <w:t>1.7</w:t>
      </w:r>
      <w:r w:rsidRPr="00540E08">
        <w:rPr>
          <w:b/>
        </w:rPr>
        <w:tab/>
        <w:t xml:space="preserve">Scope </w:t>
      </w:r>
      <w:r w:rsidR="008406B2" w:rsidRPr="00540E08">
        <w:rPr>
          <w:b/>
        </w:rPr>
        <w:t xml:space="preserve">of the </w:t>
      </w:r>
      <w:r w:rsidRPr="00540E08">
        <w:rPr>
          <w:b/>
        </w:rPr>
        <w:t>Study</w:t>
      </w:r>
    </w:p>
    <w:p w:rsidR="00FC7335" w:rsidRPr="00540E08" w:rsidRDefault="00FC7335" w:rsidP="00A068D0">
      <w:pPr>
        <w:spacing w:line="480" w:lineRule="auto"/>
        <w:jc w:val="both"/>
      </w:pPr>
      <w:r w:rsidRPr="00540E08">
        <w:t xml:space="preserve">This study </w:t>
      </w:r>
      <w:r w:rsidR="008406B2" w:rsidRPr="00540E08">
        <w:t>has focused on</w:t>
      </w:r>
      <w:r w:rsidRPr="00540E08">
        <w:t xml:space="preserve"> for five years financial summary of United Bank of Africa </w:t>
      </w:r>
      <w:r w:rsidR="008406B2" w:rsidRPr="00540E08">
        <w:t>of Nigeria Plc. Profit and loss</w:t>
      </w:r>
      <w:r w:rsidRPr="00540E08">
        <w:t xml:space="preserve"> account, the balance sheet, </w:t>
      </w:r>
      <w:proofErr w:type="gramStart"/>
      <w:r w:rsidRPr="00540E08">
        <w:t>value</w:t>
      </w:r>
      <w:proofErr w:type="gramEnd"/>
      <w:r w:rsidRPr="00540E08">
        <w:t xml:space="preserve"> added statement, using ratio and adequate interpretation.</w:t>
      </w:r>
      <w:r w:rsidR="00C852C0" w:rsidRPr="00540E08">
        <w:t xml:space="preserve"> </w:t>
      </w:r>
      <w:r w:rsidRPr="00540E08">
        <w:t>The study is carried out base on the fact that account represents a true and fair view of the company’s affair and not misleading.</w:t>
      </w:r>
    </w:p>
    <w:p w:rsidR="00FC7335" w:rsidRPr="00540E08" w:rsidRDefault="008406B2" w:rsidP="00A068D0">
      <w:pPr>
        <w:spacing w:line="480" w:lineRule="auto"/>
        <w:jc w:val="both"/>
      </w:pPr>
      <w:r w:rsidRPr="00540E08">
        <w:t>More</w:t>
      </w:r>
      <w:r w:rsidR="00FC7335" w:rsidRPr="00540E08">
        <w:t>o</w:t>
      </w:r>
      <w:r w:rsidRPr="00540E08">
        <w:t>ver</w:t>
      </w:r>
      <w:r w:rsidR="00FC7335" w:rsidRPr="00540E08">
        <w:t>, financial ratio will be compared with that of previous years using common size of statement, treads analysis i.e. reaction of the economic unit overtime of the firms horizontal analysis.</w:t>
      </w:r>
    </w:p>
    <w:p w:rsidR="00FC7335" w:rsidRPr="00540E08" w:rsidRDefault="00FC7335" w:rsidP="00A068D0">
      <w:pPr>
        <w:spacing w:line="480" w:lineRule="auto"/>
        <w:jc w:val="both"/>
      </w:pPr>
      <w:r w:rsidRPr="00540E08">
        <w:t xml:space="preserve">The period was choosing because of its available financial statement representing its operation within the period, </w:t>
      </w:r>
      <w:r w:rsidR="003602B0" w:rsidRPr="00540E08">
        <w:t>2020</w:t>
      </w:r>
      <w:r w:rsidRPr="00540E08">
        <w:t>-</w:t>
      </w:r>
      <w:r w:rsidR="003602B0" w:rsidRPr="00540E08">
        <w:t>2025</w:t>
      </w:r>
      <w:r w:rsidRPr="00540E08">
        <w:t>.</w:t>
      </w:r>
    </w:p>
    <w:p w:rsidR="00FC7335" w:rsidRPr="00540E08" w:rsidRDefault="00FC7335" w:rsidP="00A068D0">
      <w:pPr>
        <w:spacing w:line="480" w:lineRule="auto"/>
        <w:jc w:val="both"/>
        <w:rPr>
          <w:b/>
        </w:rPr>
      </w:pPr>
      <w:r w:rsidRPr="00540E08">
        <w:rPr>
          <w:b/>
        </w:rPr>
        <w:t>1.8</w:t>
      </w:r>
      <w:r w:rsidRPr="00540E08">
        <w:rPr>
          <w:b/>
        </w:rPr>
        <w:tab/>
        <w:t xml:space="preserve">Limitation </w:t>
      </w:r>
      <w:r w:rsidR="008406B2" w:rsidRPr="00540E08">
        <w:rPr>
          <w:b/>
        </w:rPr>
        <w:t xml:space="preserve">of the </w:t>
      </w:r>
      <w:r w:rsidRPr="00540E08">
        <w:rPr>
          <w:b/>
        </w:rPr>
        <w:t>Study</w:t>
      </w:r>
    </w:p>
    <w:p w:rsidR="00FC7335" w:rsidRPr="00540E08" w:rsidRDefault="00FC7335" w:rsidP="00A068D0">
      <w:pPr>
        <w:spacing w:line="480" w:lineRule="auto"/>
        <w:jc w:val="both"/>
      </w:pPr>
      <w:r w:rsidRPr="00540E08">
        <w:t xml:space="preserve">In case of carrying out the research the following limitation are encumbered. </w:t>
      </w:r>
    </w:p>
    <w:p w:rsidR="00FC7335" w:rsidRPr="00540E08" w:rsidRDefault="00FC7335" w:rsidP="00A068D0">
      <w:pPr>
        <w:spacing w:line="480" w:lineRule="auto"/>
        <w:jc w:val="both"/>
      </w:pPr>
      <w:r w:rsidRPr="00540E08">
        <w:t xml:space="preserve">The major limitation is the high cost of transportation and insufficient fund to other schools library subsequently to this problem is a combination of academic work with represent study. The refusal of asset to the unpublished information, which has been term confidential time factors “The time that was in the conduct of research constituted constrain of the study. </w:t>
      </w:r>
    </w:p>
    <w:p w:rsidR="00FC7335" w:rsidRPr="00540E08" w:rsidRDefault="00FC7335" w:rsidP="00A068D0">
      <w:pPr>
        <w:spacing w:line="480" w:lineRule="auto"/>
        <w:jc w:val="both"/>
        <w:rPr>
          <w:b/>
        </w:rPr>
      </w:pPr>
      <w:r w:rsidRPr="00540E08">
        <w:rPr>
          <w:b/>
        </w:rPr>
        <w:t>1.9</w:t>
      </w:r>
      <w:r w:rsidRPr="00540E08">
        <w:rPr>
          <w:b/>
        </w:rPr>
        <w:tab/>
        <w:t xml:space="preserve">Operational Definition </w:t>
      </w:r>
      <w:r w:rsidR="008406B2" w:rsidRPr="00540E08">
        <w:rPr>
          <w:b/>
        </w:rPr>
        <w:t xml:space="preserve">of </w:t>
      </w:r>
      <w:r w:rsidRPr="00540E08">
        <w:rPr>
          <w:b/>
        </w:rPr>
        <w:t>Term</w:t>
      </w:r>
    </w:p>
    <w:p w:rsidR="00FC7335" w:rsidRPr="00540E08" w:rsidRDefault="00FC7335" w:rsidP="00A068D0">
      <w:pPr>
        <w:spacing w:line="480" w:lineRule="auto"/>
        <w:jc w:val="both"/>
      </w:pPr>
      <w:r w:rsidRPr="00540E08">
        <w:t>Performance: is the ability to operate as well as action or achievement cons</w:t>
      </w:r>
      <w:r w:rsidR="00AA5316" w:rsidRPr="00540E08">
        <w:t>idered in relation to how it is.</w:t>
      </w:r>
    </w:p>
    <w:p w:rsidR="00FC7335" w:rsidRPr="00540E08" w:rsidRDefault="00FC7335" w:rsidP="00A068D0">
      <w:pPr>
        <w:spacing w:line="480" w:lineRule="auto"/>
        <w:jc w:val="both"/>
      </w:pPr>
      <w:r w:rsidRPr="00540E08">
        <w:t>Financial statement: are the instrument panels of a business enterprise and constitute are port on managerial performance attesting to managerial failure or success and flashing warnin</w:t>
      </w:r>
      <w:r w:rsidR="00AA5316" w:rsidRPr="00540E08">
        <w:t>g signal impending difficulties</w:t>
      </w:r>
    </w:p>
    <w:p w:rsidR="00FC7335" w:rsidRPr="00540E08" w:rsidRDefault="00FC7335" w:rsidP="00A068D0">
      <w:pPr>
        <w:spacing w:line="480" w:lineRule="auto"/>
        <w:jc w:val="both"/>
      </w:pPr>
      <w:r w:rsidRPr="00540E08">
        <w:t>Ratio: is a simple mathematical expression of the relationship of one item to the other.</w:t>
      </w:r>
    </w:p>
    <w:p w:rsidR="00FC7335" w:rsidRPr="00540E08" w:rsidRDefault="00FC7335" w:rsidP="00A068D0">
      <w:pPr>
        <w:spacing w:line="480" w:lineRule="auto"/>
        <w:jc w:val="both"/>
      </w:pPr>
      <w:r w:rsidRPr="00540E08">
        <w:lastRenderedPageBreak/>
        <w:t>Balance sheet: a statement that shows the financial position showing the nature and amount of company assets and liabilities and net worth of particular company.</w:t>
      </w:r>
    </w:p>
    <w:p w:rsidR="00FC7335" w:rsidRPr="00540E08" w:rsidRDefault="00FC7335" w:rsidP="00A068D0">
      <w:pPr>
        <w:spacing w:line="480" w:lineRule="auto"/>
        <w:jc w:val="both"/>
      </w:pPr>
      <w:r w:rsidRPr="00540E08">
        <w:t>Working capital: Is the excess of current asset over current liabilities of the business.</w:t>
      </w:r>
    </w:p>
    <w:p w:rsidR="00FC7335" w:rsidRPr="00540E08" w:rsidRDefault="00FC7335" w:rsidP="00A068D0">
      <w:pPr>
        <w:spacing w:line="480" w:lineRule="auto"/>
        <w:jc w:val="both"/>
      </w:pPr>
      <w:r w:rsidRPr="00540E08">
        <w:t>Trends: movement in data revealed by statistical process.</w:t>
      </w:r>
    </w:p>
    <w:p w:rsidR="00FC7335" w:rsidRPr="00540E08" w:rsidRDefault="00FC7335" w:rsidP="00A068D0">
      <w:pPr>
        <w:pStyle w:val="ListParagraph"/>
        <w:numPr>
          <w:ilvl w:val="1"/>
          <w:numId w:val="3"/>
        </w:numPr>
        <w:spacing w:after="0" w:line="480" w:lineRule="auto"/>
        <w:ind w:left="0" w:firstLine="0"/>
        <w:jc w:val="both"/>
        <w:rPr>
          <w:rFonts w:ascii="Times New Roman" w:hAnsi="Times New Roman"/>
          <w:b/>
          <w:sz w:val="24"/>
          <w:szCs w:val="24"/>
        </w:rPr>
      </w:pPr>
      <w:r w:rsidRPr="00540E08">
        <w:rPr>
          <w:rFonts w:ascii="Times New Roman" w:hAnsi="Times New Roman"/>
          <w:b/>
          <w:sz w:val="24"/>
          <w:szCs w:val="24"/>
        </w:rPr>
        <w:t>Organization and plan of the study</w:t>
      </w:r>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For the purpose of the research work, the work will be subdivided into five chapters.</w:t>
      </w:r>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Chapter one deals with Introduction, Scope, and Limitation of the study, aims and objective of the study, the significance of the study, organization of the study etc.</w:t>
      </w:r>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 xml:space="preserve">Chapter two </w:t>
      </w:r>
      <w:proofErr w:type="spellStart"/>
      <w:r w:rsidR="00AA5316" w:rsidRPr="00540E08">
        <w:rPr>
          <w:rFonts w:ascii="Times New Roman" w:hAnsi="Times New Roman"/>
          <w:sz w:val="24"/>
          <w:szCs w:val="24"/>
        </w:rPr>
        <w:t>centre</w:t>
      </w:r>
      <w:proofErr w:type="spellEnd"/>
      <w:r w:rsidR="00AA5316" w:rsidRPr="00540E08">
        <w:rPr>
          <w:rFonts w:ascii="Times New Roman" w:hAnsi="Times New Roman"/>
          <w:sz w:val="24"/>
          <w:szCs w:val="24"/>
        </w:rPr>
        <w:t xml:space="preserve"> on</w:t>
      </w:r>
      <w:r w:rsidRPr="00540E08">
        <w:rPr>
          <w:rFonts w:ascii="Times New Roman" w:hAnsi="Times New Roman"/>
          <w:sz w:val="24"/>
          <w:szCs w:val="24"/>
        </w:rPr>
        <w:t xml:space="preserve"> the limitation which includes the introductions and literature review</w:t>
      </w:r>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Chapter three also</w:t>
      </w:r>
      <w:r w:rsidR="00AA5316" w:rsidRPr="00540E08">
        <w:rPr>
          <w:rFonts w:ascii="Times New Roman" w:hAnsi="Times New Roman"/>
          <w:sz w:val="24"/>
          <w:szCs w:val="24"/>
        </w:rPr>
        <w:t xml:space="preserve"> focus on</w:t>
      </w:r>
      <w:r w:rsidRPr="00540E08">
        <w:rPr>
          <w:rFonts w:ascii="Times New Roman" w:hAnsi="Times New Roman"/>
          <w:sz w:val="24"/>
          <w:szCs w:val="24"/>
        </w:rPr>
        <w:t xml:space="preserve"> with research methodology, introduction research design. The study area, implementation, validity and reliability of the research instrument, administration of the instrument, method of data analysis and the decision rule to be used.</w:t>
      </w:r>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 xml:space="preserve">Chapter four </w:t>
      </w:r>
      <w:r w:rsidR="00AA5316" w:rsidRPr="00540E08">
        <w:rPr>
          <w:rFonts w:ascii="Times New Roman" w:hAnsi="Times New Roman"/>
          <w:sz w:val="24"/>
          <w:szCs w:val="24"/>
        </w:rPr>
        <w:t>contains</w:t>
      </w:r>
      <w:r w:rsidRPr="00540E08">
        <w:rPr>
          <w:rFonts w:ascii="Times New Roman" w:hAnsi="Times New Roman"/>
          <w:sz w:val="24"/>
          <w:szCs w:val="24"/>
        </w:rPr>
        <w:t xml:space="preserve"> data presentation, analysis and interpretation of findings, presentation of data, analysis of data testing of hypothesis </w:t>
      </w:r>
      <w:proofErr w:type="spellStart"/>
      <w:r w:rsidRPr="00540E08">
        <w:rPr>
          <w:rFonts w:ascii="Times New Roman" w:hAnsi="Times New Roman"/>
          <w:sz w:val="24"/>
          <w:szCs w:val="24"/>
        </w:rPr>
        <w:t>etc</w:t>
      </w:r>
      <w:proofErr w:type="spellEnd"/>
    </w:p>
    <w:p w:rsidR="00FC7335" w:rsidRPr="00540E08" w:rsidRDefault="00FC7335" w:rsidP="00A068D0">
      <w:pPr>
        <w:pStyle w:val="ListParagraph"/>
        <w:spacing w:after="0" w:line="480" w:lineRule="auto"/>
        <w:ind w:left="0"/>
        <w:jc w:val="both"/>
        <w:rPr>
          <w:rFonts w:ascii="Times New Roman" w:hAnsi="Times New Roman"/>
          <w:sz w:val="24"/>
          <w:szCs w:val="24"/>
        </w:rPr>
      </w:pPr>
      <w:r w:rsidRPr="00540E08">
        <w:rPr>
          <w:rFonts w:ascii="Times New Roman" w:hAnsi="Times New Roman"/>
          <w:sz w:val="24"/>
          <w:szCs w:val="24"/>
        </w:rPr>
        <w:t xml:space="preserve">Chapter five </w:t>
      </w:r>
      <w:r w:rsidR="00AA5316" w:rsidRPr="00540E08">
        <w:rPr>
          <w:rFonts w:ascii="Times New Roman" w:hAnsi="Times New Roman"/>
          <w:sz w:val="24"/>
          <w:szCs w:val="24"/>
        </w:rPr>
        <w:t>covers</w:t>
      </w:r>
      <w:r w:rsidRPr="00540E08">
        <w:rPr>
          <w:rFonts w:ascii="Times New Roman" w:hAnsi="Times New Roman"/>
          <w:sz w:val="24"/>
          <w:szCs w:val="24"/>
        </w:rPr>
        <w:t xml:space="preserve"> with the summary of findings, recommendations, conclusion and references and appendix</w:t>
      </w:r>
    </w:p>
    <w:p w:rsidR="00FC7335" w:rsidRPr="00540E08" w:rsidRDefault="00FC7335" w:rsidP="00A068D0">
      <w:pPr>
        <w:spacing w:after="200" w:line="480" w:lineRule="auto"/>
        <w:rPr>
          <w:b/>
        </w:rPr>
      </w:pPr>
      <w:r w:rsidRPr="00540E08">
        <w:rPr>
          <w:b/>
        </w:rPr>
        <w:br w:type="page"/>
      </w:r>
    </w:p>
    <w:p w:rsidR="00FC7335" w:rsidRPr="00540E08" w:rsidRDefault="00FC7335" w:rsidP="00A068D0">
      <w:pPr>
        <w:spacing w:line="480" w:lineRule="auto"/>
        <w:jc w:val="center"/>
        <w:rPr>
          <w:b/>
        </w:rPr>
      </w:pPr>
      <w:r w:rsidRPr="00540E08">
        <w:rPr>
          <w:b/>
        </w:rPr>
        <w:lastRenderedPageBreak/>
        <w:t>CHAPTER TWO</w:t>
      </w:r>
    </w:p>
    <w:p w:rsidR="00FC7335" w:rsidRPr="00540E08" w:rsidRDefault="00FC7335" w:rsidP="00A068D0">
      <w:pPr>
        <w:spacing w:line="480" w:lineRule="auto"/>
        <w:jc w:val="center"/>
        <w:rPr>
          <w:b/>
        </w:rPr>
      </w:pPr>
      <w:r w:rsidRPr="00540E08">
        <w:rPr>
          <w:b/>
        </w:rPr>
        <w:t>LITERATURE REVIEW</w:t>
      </w:r>
    </w:p>
    <w:p w:rsidR="00FC7335" w:rsidRPr="00540E08" w:rsidRDefault="00FC7335" w:rsidP="00A068D0">
      <w:pPr>
        <w:spacing w:line="480" w:lineRule="auto"/>
        <w:jc w:val="both"/>
        <w:rPr>
          <w:b/>
        </w:rPr>
      </w:pPr>
      <w:r w:rsidRPr="00540E08">
        <w:rPr>
          <w:b/>
        </w:rPr>
        <w:t>2.1. Introduction</w:t>
      </w:r>
    </w:p>
    <w:p w:rsidR="00FC7335" w:rsidRPr="00540E08" w:rsidRDefault="00AA5316" w:rsidP="00A068D0">
      <w:pPr>
        <w:spacing w:line="480" w:lineRule="auto"/>
        <w:jc w:val="both"/>
      </w:pPr>
      <w:r w:rsidRPr="00540E08">
        <w:t>This section emphases</w:t>
      </w:r>
      <w:r w:rsidR="00FC7335" w:rsidRPr="00540E08">
        <w:t xml:space="preserve"> on the conceptual issues and literature reviews</w:t>
      </w:r>
    </w:p>
    <w:p w:rsidR="00FC7335" w:rsidRPr="00540E08" w:rsidRDefault="00FC7335" w:rsidP="00A068D0">
      <w:pPr>
        <w:spacing w:line="480" w:lineRule="auto"/>
        <w:rPr>
          <w:b/>
        </w:rPr>
      </w:pPr>
      <w:r w:rsidRPr="00540E08">
        <w:rPr>
          <w:b/>
        </w:rPr>
        <w:t>2.1.1Financial ratio analysis</w:t>
      </w:r>
    </w:p>
    <w:p w:rsidR="00FC7335" w:rsidRPr="00540E08" w:rsidRDefault="00FC7335" w:rsidP="00A068D0">
      <w:pPr>
        <w:spacing w:line="480" w:lineRule="auto"/>
        <w:jc w:val="both"/>
      </w:pPr>
      <w:r w:rsidRPr="00540E08">
        <w:t>Proper analysis and interpretation of information is crucial to good business analysis. This is the role of financial statement analysis. Through it, an analyst will better understand and interpret both qualitative and quantitative financial information so that reliable inferences are drawn about company prospects and risks (</w:t>
      </w:r>
      <w:proofErr w:type="spellStart"/>
      <w:r w:rsidRPr="00540E08">
        <w:t>Abiola</w:t>
      </w:r>
      <w:proofErr w:type="spellEnd"/>
      <w:r w:rsidRPr="00540E08">
        <w:t xml:space="preserve">, </w:t>
      </w:r>
      <w:r w:rsidR="00C852C0" w:rsidRPr="00540E08">
        <w:t>2019</w:t>
      </w:r>
      <w:r w:rsidRPr="00540E08">
        <w:t>). Financial ratios analysis using financial ratios is the most important and oldest method for analysis company performance. It has long been used to study the financial and credit position of organizations and to judge the results of their work. This method is based on the examination of financial statements. However, just because a number is included in a financial statement does not indicate whether that number is important and does not give us useful information; the importance of the number appears only when compared with other number (</w:t>
      </w:r>
      <w:proofErr w:type="spellStart"/>
      <w:r w:rsidRPr="00540E08">
        <w:t>Almumani</w:t>
      </w:r>
      <w:proofErr w:type="spellEnd"/>
      <w:r w:rsidRPr="00540E08">
        <w:t xml:space="preserve"> &amp; </w:t>
      </w:r>
      <w:proofErr w:type="spellStart"/>
      <w:r w:rsidRPr="00540E08">
        <w:t>Abdelkarim</w:t>
      </w:r>
      <w:proofErr w:type="spellEnd"/>
      <w:r w:rsidRPr="00540E08">
        <w:t>, 2014).</w:t>
      </w:r>
    </w:p>
    <w:p w:rsidR="00FC7335" w:rsidRPr="00540E08" w:rsidRDefault="00FC7335" w:rsidP="00A068D0">
      <w:pPr>
        <w:spacing w:line="480" w:lineRule="auto"/>
        <w:jc w:val="both"/>
      </w:pPr>
      <w:r w:rsidRPr="00540E08">
        <w:t>Financial ratios are designed to help evaluate financial statements”. Financial ratios are used as a planning and control tool. Financial ratios analysis is used to evaluate the performance of an organization: it aims to determine the strong and weak points and it offers solutions by providing appropriate plans. A large number of standards and various financial ratios can be used when analyzing the credit and financial position of organization. The choice of ratios used depends on the activity of the organization and the purpos</w:t>
      </w:r>
      <w:r w:rsidR="00A068D0">
        <w:t>e of analysis (</w:t>
      </w:r>
      <w:proofErr w:type="spellStart"/>
      <w:r w:rsidR="00A068D0">
        <w:t>Ehrhardt</w:t>
      </w:r>
      <w:proofErr w:type="spellEnd"/>
      <w:r w:rsidR="00A068D0">
        <w:t>, 2010).</w:t>
      </w:r>
    </w:p>
    <w:p w:rsidR="00A068D0" w:rsidRDefault="00A068D0" w:rsidP="00A068D0">
      <w:pPr>
        <w:spacing w:line="480" w:lineRule="auto"/>
        <w:rPr>
          <w:b/>
        </w:rPr>
      </w:pPr>
    </w:p>
    <w:p w:rsidR="00A068D0" w:rsidRDefault="00A068D0" w:rsidP="00A068D0">
      <w:pPr>
        <w:spacing w:line="480" w:lineRule="auto"/>
        <w:rPr>
          <w:b/>
        </w:rPr>
      </w:pPr>
    </w:p>
    <w:p w:rsidR="00FC7335" w:rsidRPr="00A068D0" w:rsidRDefault="00FC7335" w:rsidP="00A068D0">
      <w:pPr>
        <w:spacing w:line="480" w:lineRule="auto"/>
        <w:rPr>
          <w:b/>
        </w:rPr>
      </w:pPr>
      <w:r w:rsidRPr="00540E08">
        <w:rPr>
          <w:b/>
        </w:rPr>
        <w:lastRenderedPageBreak/>
        <w:t>2.1.2 The benefits and limitations of financial ratios an</w:t>
      </w:r>
      <w:r w:rsidR="00A068D0">
        <w:rPr>
          <w:b/>
        </w:rPr>
        <w:t>alysis</w:t>
      </w:r>
    </w:p>
    <w:p w:rsidR="00FC7335" w:rsidRPr="00540E08" w:rsidRDefault="00FC7335" w:rsidP="00A068D0">
      <w:pPr>
        <w:spacing w:line="480" w:lineRule="auto"/>
        <w:jc w:val="both"/>
      </w:pPr>
      <w:r w:rsidRPr="00540E08">
        <w:t>Financial ratios are an important and well-established technique of financial analysis. The following are the benefits of financial ratios analysis (Caddy, 2000) Firstly, they can be used to evaluate performance and to set standards for performance. Secondly, they can be used to focus on areas that need to be improved or focus on areas that offer the most promising future potential; and thirdly, they enable external parties to assess the creditworthiness/pr</w:t>
      </w:r>
      <w:r w:rsidR="00A068D0">
        <w:t>ofitability of an organization.</w:t>
      </w:r>
    </w:p>
    <w:p w:rsidR="00FC7335" w:rsidRPr="00540E08" w:rsidRDefault="00FC7335" w:rsidP="00A068D0">
      <w:pPr>
        <w:spacing w:line="480" w:lineRule="auto"/>
        <w:jc w:val="both"/>
      </w:pPr>
      <w:r w:rsidRPr="00540E08">
        <w:t xml:space="preserve">According </w:t>
      </w:r>
      <w:proofErr w:type="spellStart"/>
      <w:r w:rsidRPr="00540E08">
        <w:t>Abdulrahman</w:t>
      </w:r>
      <w:proofErr w:type="spellEnd"/>
      <w:r w:rsidRPr="00540E08">
        <w:t xml:space="preserve"> (</w:t>
      </w:r>
      <w:r w:rsidR="00C852C0" w:rsidRPr="00540E08">
        <w:t>2022</w:t>
      </w:r>
      <w:r w:rsidRPr="00540E08">
        <w:t xml:space="preserve">) </w:t>
      </w:r>
      <w:proofErr w:type="gramStart"/>
      <w:r w:rsidRPr="00540E08">
        <w:t>Although</w:t>
      </w:r>
      <w:proofErr w:type="gramEnd"/>
      <w:r w:rsidRPr="00540E08">
        <w:t xml:space="preserve"> the use of financial ratios is widespread, they do have their limitations, which can be summarized as follows: Firstly, there is considerable subjectivity involved as there is no theory as to what should be the right number for the various ratios. Secondly, ratios may not be accurately comparable across different companies due to a variety of factors such as different accounting practices, different financial year. Thirdly, ratios are based on financial statements that reflect the past only and are not an indication of the future. Fourthly, financial statements provide an estimation of the costs and not values. The fifth limitation is that financial statements do not include all items. The sixth limitation is that accounting standards and practices vary across countries and this hampers meaningful global comparisons. The seventh limitation relates to decision making;</w:t>
      </w:r>
    </w:p>
    <w:p w:rsidR="00FC7335" w:rsidRPr="00540E08" w:rsidRDefault="00FC7335" w:rsidP="00A068D0">
      <w:pPr>
        <w:spacing w:line="480" w:lineRule="auto"/>
        <w:jc w:val="both"/>
      </w:pPr>
      <w:proofErr w:type="gramStart"/>
      <w:r w:rsidRPr="00540E08">
        <w:t>management</w:t>
      </w:r>
      <w:proofErr w:type="gramEnd"/>
      <w:r w:rsidRPr="00540E08">
        <w:t xml:space="preserve"> decision making is a dynamic process in a constantly changing environment, whereas ratios analysis is static because it is based on historical data. Finally, the linkages between different ratios are </w:t>
      </w:r>
      <w:r w:rsidR="00A068D0">
        <w:t>not always immediately obvious.</w:t>
      </w:r>
    </w:p>
    <w:p w:rsidR="00FC7335" w:rsidRPr="00A068D0" w:rsidRDefault="00FC7335" w:rsidP="00A068D0">
      <w:pPr>
        <w:spacing w:line="480" w:lineRule="auto"/>
        <w:rPr>
          <w:b/>
        </w:rPr>
      </w:pPr>
      <w:r w:rsidRPr="00540E08">
        <w:rPr>
          <w:b/>
        </w:rPr>
        <w:t xml:space="preserve">2.1.3 Types of </w:t>
      </w:r>
      <w:r w:rsidR="00A068D0">
        <w:rPr>
          <w:b/>
        </w:rPr>
        <w:t>Ratios Used in Commercial Banks</w:t>
      </w:r>
    </w:p>
    <w:p w:rsidR="00FC7335" w:rsidRPr="00540E08" w:rsidRDefault="00FC7335" w:rsidP="00A068D0">
      <w:pPr>
        <w:spacing w:line="480" w:lineRule="auto"/>
        <w:jc w:val="both"/>
      </w:pPr>
      <w:r w:rsidRPr="00540E08">
        <w:t xml:space="preserve">In order to properly use financial ratios in managerial decision making, it is necessary to understand how the firm works from the financial viewpoint. The ratios should be used as a system of symptom identifiers and should be viewed over time rather than </w:t>
      </w:r>
      <w:r w:rsidRPr="00540E08">
        <w:lastRenderedPageBreak/>
        <w:t>looking at an isolated figure. These are differences types ratios used in commercial bank for</w:t>
      </w:r>
      <w:r w:rsidR="00A068D0">
        <w:t xml:space="preserve"> improvement of decision making</w:t>
      </w:r>
    </w:p>
    <w:p w:rsidR="00FC7335" w:rsidRPr="00540E08" w:rsidRDefault="00FC7335" w:rsidP="00A068D0">
      <w:pPr>
        <w:spacing w:line="480" w:lineRule="auto"/>
        <w:jc w:val="both"/>
      </w:pPr>
      <w:r w:rsidRPr="00540E08">
        <w:t xml:space="preserve">Liquidity Ratio (Short Term Solvency) it measures the short-term solvency, i.e., the firm's ability to pay its current dues. They comprise of Current Ratio and Liquid Ratio. (Lasher, </w:t>
      </w:r>
      <w:r w:rsidR="00C852C0" w:rsidRPr="00540E08">
        <w:t>2021</w:t>
      </w:r>
      <w:r w:rsidR="00A068D0">
        <w:t>).</w:t>
      </w:r>
    </w:p>
    <w:p w:rsidR="00FC7335" w:rsidRPr="00540E08" w:rsidRDefault="00FC7335" w:rsidP="00A068D0">
      <w:pPr>
        <w:spacing w:line="480" w:lineRule="auto"/>
        <w:jc w:val="both"/>
      </w:pPr>
      <w:r w:rsidRPr="00540E08">
        <w:t>However Current Ratio or Working Capital Ratio is a relationship of current assets to current liabilities. Current Assets are the assets that are either in the firm of cash or cash equivalents or can be converted into cash or cash equivalents in a short time (say, within a year's time) and Current Liabilities are repayable in a short time (</w:t>
      </w:r>
      <w:proofErr w:type="spellStart"/>
      <w:r w:rsidRPr="00540E08">
        <w:t>Tektas</w:t>
      </w:r>
      <w:proofErr w:type="spellEnd"/>
      <w:r w:rsidRPr="00540E08">
        <w:t xml:space="preserve"> &amp; </w:t>
      </w:r>
      <w:proofErr w:type="spellStart"/>
      <w:r w:rsidRPr="00540E08">
        <w:t>gunay</w:t>
      </w:r>
      <w:proofErr w:type="spellEnd"/>
      <w:r w:rsidRPr="00540E08">
        <w:t xml:space="preserve">, </w:t>
      </w:r>
      <w:r w:rsidR="00C852C0" w:rsidRPr="00540E08">
        <w:t>2021</w:t>
      </w:r>
      <w:r w:rsidRPr="00540E08">
        <w:t>).While Financial Structure/Solvency Ratio indicates ability of an enterprise to meet its indebtedness and thus conveys an enterprise's ability to meet its long term obligations but Debt-Equity Ratio It is computed to ascertain the soundness of the long-term financial position of the firm. This ratio expresses the relationship between debt (external equities) and the equity (internal equities) Debt means long term loans, i.e., debentures, long-term loans from financial institution (</w:t>
      </w:r>
      <w:proofErr w:type="spellStart"/>
      <w:r w:rsidRPr="00540E08">
        <w:t>Alsamaree</w:t>
      </w:r>
      <w:proofErr w:type="spellEnd"/>
      <w:r w:rsidRPr="00540E08">
        <w:t xml:space="preserve">, </w:t>
      </w:r>
      <w:r w:rsidR="00C852C0" w:rsidRPr="00540E08">
        <w:t>2019</w:t>
      </w:r>
      <w:r w:rsidRPr="00540E08">
        <w:t>).</w:t>
      </w:r>
    </w:p>
    <w:p w:rsidR="00FC7335" w:rsidRPr="00540E08" w:rsidRDefault="00FC7335" w:rsidP="00A068D0">
      <w:pPr>
        <w:spacing w:line="480" w:lineRule="auto"/>
        <w:jc w:val="both"/>
      </w:pPr>
      <w:r w:rsidRPr="00540E08">
        <w:t xml:space="preserve">Activity ratios are used to measure the speed with </w:t>
      </w:r>
      <w:r w:rsidR="00AA5316" w:rsidRPr="00540E08">
        <w:t xml:space="preserve">which </w:t>
      </w:r>
      <w:r w:rsidRPr="00540E08">
        <w:t xml:space="preserve">various accounts are converted into sales or cash. They are also used to measure how efficiently a company managers their assets(Robert, 2010).Profitability ratios Consist of several measures by which to assess the </w:t>
      </w:r>
      <w:proofErr w:type="spellStart"/>
      <w:r w:rsidRPr="00540E08">
        <w:t>organization‟s</w:t>
      </w:r>
      <w:proofErr w:type="spellEnd"/>
      <w:r w:rsidRPr="00540E08">
        <w:t xml:space="preserve"> success in making </w:t>
      </w:r>
      <w:proofErr w:type="spellStart"/>
      <w:r w:rsidRPr="00540E08">
        <w:t>money.Once</w:t>
      </w:r>
      <w:proofErr w:type="spellEnd"/>
      <w:r w:rsidRPr="00540E08">
        <w:t xml:space="preserve"> a general overview of the company is undertaken using trend analysis, it is possible to do more detailed analysis using accounting ratios. These ratios will direct the focus of the user to highlight areas of good and bad performance, and i</w:t>
      </w:r>
      <w:r w:rsidR="00A068D0">
        <w:t>dentify any significant change.</w:t>
      </w:r>
    </w:p>
    <w:p w:rsidR="00FC7335" w:rsidRPr="00540E08" w:rsidRDefault="00FC7335" w:rsidP="00A068D0">
      <w:pPr>
        <w:spacing w:line="480" w:lineRule="auto"/>
        <w:jc w:val="both"/>
      </w:pPr>
      <w:r w:rsidRPr="00540E08">
        <w:t xml:space="preserve">According to </w:t>
      </w:r>
      <w:proofErr w:type="spellStart"/>
      <w:r w:rsidRPr="00540E08">
        <w:t>Mckeith</w:t>
      </w:r>
      <w:proofErr w:type="spellEnd"/>
      <w:r w:rsidRPr="00540E08">
        <w:t xml:space="preserve"> (2010), ratios describe the relationship between different accounting numbers in the financial statements. At the outset</w:t>
      </w:r>
      <w:r w:rsidR="00AA5316" w:rsidRPr="00540E08">
        <w:t>,</w:t>
      </w:r>
      <w:r w:rsidRPr="00540E08">
        <w:t xml:space="preserve"> it is important to note that some ratios are more useful than others, so care must be taken in interpreting these, </w:t>
      </w:r>
      <w:r w:rsidRPr="00540E08">
        <w:lastRenderedPageBreak/>
        <w:t xml:space="preserve">otherwise the results may be misleading. It is also important to set the ratios in context. A ratio by itself will be meaningless. Ratios need to be compared with: The same ratios in the preceding period, budget ratios for the same period and ratios for other companies in the same sector. The annual financial statements of an organization can provide a lot of financial information that is difficult to interpret. Looking at the income statement, this may show an increase in profit before tax. However, this does not mean that the company is making efficient use of all its resources. Ratio analysis is </w:t>
      </w:r>
      <w:r w:rsidR="00AA5316" w:rsidRPr="00540E08">
        <w:t xml:space="preserve">a </w:t>
      </w:r>
      <w:r w:rsidRPr="00540E08">
        <w:t>useful tool for any of the stakeholder in an organization. For example a supplier may want to ensure that any new customer will be able to pay for goods and services. The liquidity of the business will be important in this context (</w:t>
      </w:r>
      <w:proofErr w:type="spellStart"/>
      <w:r w:rsidRPr="00540E08">
        <w:t>Adeusi</w:t>
      </w:r>
      <w:proofErr w:type="spellEnd"/>
      <w:r w:rsidRPr="00540E08">
        <w:t xml:space="preserve">, </w:t>
      </w:r>
      <w:proofErr w:type="spellStart"/>
      <w:r w:rsidRPr="00540E08">
        <w:t>Akeke</w:t>
      </w:r>
      <w:proofErr w:type="spellEnd"/>
      <w:r w:rsidRPr="00540E08">
        <w:t xml:space="preserve">, </w:t>
      </w:r>
      <w:proofErr w:type="spellStart"/>
      <w:r w:rsidRPr="00540E08">
        <w:t>Obawale</w:t>
      </w:r>
      <w:proofErr w:type="spellEnd"/>
      <w:r w:rsidRPr="00540E08">
        <w:t xml:space="preserve">, &amp; </w:t>
      </w:r>
      <w:proofErr w:type="spellStart"/>
      <w:r w:rsidRPr="00540E08">
        <w:t>Oladunjoye</w:t>
      </w:r>
      <w:proofErr w:type="spellEnd"/>
      <w:r w:rsidRPr="00540E08">
        <w:t xml:space="preserve">, </w:t>
      </w:r>
      <w:r w:rsidR="00C852C0" w:rsidRPr="00540E08">
        <w:t>2019</w:t>
      </w:r>
      <w:r w:rsidRPr="00540E08">
        <w:t>).</w:t>
      </w:r>
      <w:bookmarkStart w:id="1" w:name="_Toc455409740"/>
    </w:p>
    <w:p w:rsidR="00FC7335" w:rsidRPr="00A068D0" w:rsidRDefault="00FC7335" w:rsidP="00A068D0">
      <w:pPr>
        <w:spacing w:line="480" w:lineRule="auto"/>
        <w:rPr>
          <w:b/>
        </w:rPr>
      </w:pPr>
      <w:r w:rsidRPr="00540E08">
        <w:rPr>
          <w:b/>
        </w:rPr>
        <w:t>2.1.4 Ratios as Indicator</w:t>
      </w:r>
      <w:r w:rsidR="00A068D0">
        <w:rPr>
          <w:b/>
        </w:rPr>
        <w:t xml:space="preserve"> of Commercial Bank Performance</w:t>
      </w:r>
    </w:p>
    <w:p w:rsidR="00FC7335" w:rsidRPr="00540E08" w:rsidRDefault="00FC7335" w:rsidP="00A068D0">
      <w:pPr>
        <w:spacing w:line="480" w:lineRule="auto"/>
        <w:jc w:val="both"/>
      </w:pPr>
      <w:r w:rsidRPr="00540E08">
        <w:t>Profitability Performance, The most common measure of bank performance is profitability, profitability  is  measured  using  the  following  criteria:  Re</w:t>
      </w:r>
      <w:r w:rsidR="00A068D0">
        <w:t xml:space="preserve">turn  on  Assets  (ROA)  =  Net </w:t>
      </w:r>
      <w:r w:rsidRPr="00540E08">
        <w:t xml:space="preserve">profit/total assets shows the ability of management to acquire deposits at a reasonable cost and invest them in profitable investments. This ratio indicates how much net income is generated per £ of assets. The higher the ROA, the more the profitable the bank, Return on Equity (ROE) = Net profit/ total equity. ROE is the most important indicator of a </w:t>
      </w:r>
      <w:proofErr w:type="spellStart"/>
      <w:r w:rsidRPr="00540E08">
        <w:t>bank‟s</w:t>
      </w:r>
      <w:proofErr w:type="spellEnd"/>
      <w:r w:rsidRPr="00540E08">
        <w:t xml:space="preserve"> profitability and growth potential. It is the rate of return to shareholders or the percentage return on each £ of equity invested in the bank. Cost to Income Ratio (C/I) = total cost /total income measures the income generated per £ cost. That is how expensive it is for the bank to produce a unit of output (Webb, 2010).According to Delta Publishing Company (</w:t>
      </w:r>
      <w:r w:rsidR="00C852C0" w:rsidRPr="00540E08">
        <w:t>2019</w:t>
      </w:r>
      <w:r w:rsidRPr="00540E08">
        <w:t>), Earnings per Share (EPS) equal to net income available to common stockholders divided by the weighted-</w:t>
      </w:r>
      <w:r w:rsidRPr="00540E08">
        <w:lastRenderedPageBreak/>
        <w:t xml:space="preserve">average number of common shares outstanding. Net income available to common stockholders is net income less declared preferred </w:t>
      </w:r>
      <w:r w:rsidR="00A068D0">
        <w:t>dividends for the current year.</w:t>
      </w:r>
    </w:p>
    <w:p w:rsidR="00FC7335" w:rsidRPr="00A068D0" w:rsidRDefault="00FC7335" w:rsidP="00A068D0">
      <w:pPr>
        <w:spacing w:line="480" w:lineRule="auto"/>
        <w:rPr>
          <w:b/>
        </w:rPr>
      </w:pPr>
      <w:r w:rsidRPr="00540E08">
        <w:rPr>
          <w:b/>
        </w:rPr>
        <w:t xml:space="preserve">2.1.5 Financial Statement as Source </w:t>
      </w:r>
      <w:r w:rsidR="00A068D0">
        <w:rPr>
          <w:b/>
        </w:rPr>
        <w:t>of Ratios analysis</w:t>
      </w:r>
    </w:p>
    <w:p w:rsidR="00FC7335" w:rsidRPr="00540E08" w:rsidRDefault="00FC7335" w:rsidP="00A068D0">
      <w:pPr>
        <w:spacing w:line="480" w:lineRule="auto"/>
        <w:jc w:val="both"/>
      </w:pPr>
      <w:r w:rsidRPr="00540E08">
        <w:t xml:space="preserve">The financial statements generally consist of the balance sheet, income statement, </w:t>
      </w:r>
      <w:proofErr w:type="gramStart"/>
      <w:r w:rsidRPr="00540E08">
        <w:t>statement</w:t>
      </w:r>
      <w:proofErr w:type="gramEnd"/>
      <w:r w:rsidRPr="00540E08">
        <w:t xml:space="preserve"> of changes in shareholders „equity, statement of cash flows and notes to the financial statements (Ali &amp; </w:t>
      </w:r>
      <w:proofErr w:type="spellStart"/>
      <w:r w:rsidRPr="00540E08">
        <w:t>Akram</w:t>
      </w:r>
      <w:proofErr w:type="spellEnd"/>
      <w:r w:rsidRPr="00540E08">
        <w:t xml:space="preserve">, </w:t>
      </w:r>
      <w:r w:rsidR="00C852C0" w:rsidRPr="00540E08">
        <w:t>2022</w:t>
      </w:r>
      <w:r w:rsidRPr="00540E08">
        <w:t xml:space="preserve">).The balance sheet also called statement of financial position portrays the financial position of the company by showing what the company owns and what it owes at the report date. The balance sheet may be thought of as a snapshot, since it reports the </w:t>
      </w:r>
      <w:proofErr w:type="spellStart"/>
      <w:r w:rsidRPr="00540E08">
        <w:t>company‟s</w:t>
      </w:r>
      <w:proofErr w:type="spellEnd"/>
      <w:r w:rsidRPr="00540E08">
        <w:t xml:space="preserve"> financial position at a specific point in time. Usually balance sheets represent the current period and a previous period so that financial statement readers can easily identify significant </w:t>
      </w:r>
      <w:proofErr w:type="spellStart"/>
      <w:r w:rsidRPr="00540E08">
        <w:t>changes.The</w:t>
      </w:r>
      <w:proofErr w:type="spellEnd"/>
      <w:r w:rsidRPr="00540E08">
        <w:t xml:space="preserve"> income statement can be thought of more like a motion picture, since it reports on how a company performed during the period(s) presented and shows whether that </w:t>
      </w:r>
      <w:proofErr w:type="spellStart"/>
      <w:r w:rsidRPr="00540E08">
        <w:t>company‟s</w:t>
      </w:r>
      <w:proofErr w:type="spellEnd"/>
      <w:r w:rsidRPr="00540E08">
        <w:t xml:space="preserve"> operations have resulted in a profit or loss. The income statement shows the record of a </w:t>
      </w:r>
      <w:proofErr w:type="spellStart"/>
      <w:r w:rsidRPr="00540E08">
        <w:t>company‟s</w:t>
      </w:r>
      <w:proofErr w:type="spellEnd"/>
      <w:r w:rsidRPr="00540E08">
        <w:t xml:space="preserve"> operating results for the whole year.</w:t>
      </w:r>
    </w:p>
    <w:p w:rsidR="00FC7335" w:rsidRPr="00540E08" w:rsidRDefault="00FC7335" w:rsidP="00A068D0">
      <w:pPr>
        <w:spacing w:line="480" w:lineRule="auto"/>
        <w:jc w:val="both"/>
      </w:pPr>
      <w:r w:rsidRPr="00540E08">
        <w:t xml:space="preserve">It also serves as a valuable guide in anticipating how the company may do in the future (Lynch, 2000). The statement of changes in shareholders „equity reconciles the activity in the equity section of the balance sheet from period to period. Generally, changes in shareholders‟ equity result from company profits or losses, dividends and/or stock issuances. Dividends are payments to shareholders to compensate them for their investment. The statement of cash flows reports on the </w:t>
      </w:r>
      <w:proofErr w:type="spellStart"/>
      <w:r w:rsidRPr="00540E08">
        <w:t>company‟s</w:t>
      </w:r>
      <w:proofErr w:type="spellEnd"/>
      <w:r w:rsidRPr="00540E08">
        <w:t xml:space="preserve"> cash movements during the period(s) separating them by operating, investing and financing activities. The statement of cash flows presents the changes in cash resulting from business activities. Cash-flow analysis is necessary to make proper investing decisions and to maintain operations. Cash flows, although related to net income, are not equivalent to </w:t>
      </w:r>
      <w:r w:rsidRPr="00540E08">
        <w:lastRenderedPageBreak/>
        <w:t xml:space="preserve">it. This is because of the accrual method of accounting. Generally, under accrual accounting, a transaction is recognized on the income statement when the earnings process is completed, that is, when the goods and/or services have been delivered or performed or an expense has been incurred (Penman, </w:t>
      </w:r>
      <w:r w:rsidR="00C852C0" w:rsidRPr="00540E08">
        <w:t>2020</w:t>
      </w:r>
      <w:r w:rsidRPr="00540E08">
        <w:t xml:space="preserve">). Notes to the financial statements provide more detailed information about the financial statements. It will also include some examples of methods that investors can use to analyze the basic financial statements in greater detail. (Penman, </w:t>
      </w:r>
      <w:r w:rsidR="00C852C0" w:rsidRPr="00540E08">
        <w:t>2020</w:t>
      </w:r>
      <w:r w:rsidRPr="00540E08">
        <w:t>)</w:t>
      </w:r>
    </w:p>
    <w:p w:rsidR="00FC7335" w:rsidRPr="00A068D0" w:rsidRDefault="00FC7335" w:rsidP="00A068D0">
      <w:pPr>
        <w:spacing w:line="480" w:lineRule="auto"/>
        <w:rPr>
          <w:b/>
        </w:rPr>
      </w:pPr>
      <w:r w:rsidRPr="00540E08">
        <w:rPr>
          <w:b/>
        </w:rPr>
        <w:t>2</w:t>
      </w:r>
      <w:r w:rsidR="00A068D0">
        <w:rPr>
          <w:b/>
        </w:rPr>
        <w:t>.1.6 Concept of Decision Making</w:t>
      </w:r>
    </w:p>
    <w:p w:rsidR="00FC7335" w:rsidRPr="00540E08" w:rsidRDefault="00FC7335" w:rsidP="00A068D0">
      <w:pPr>
        <w:spacing w:line="480" w:lineRule="auto"/>
        <w:jc w:val="both"/>
      </w:pPr>
      <w:r w:rsidRPr="00540E08">
        <w:t>Decision making is based on information that the decision maker is gathering. Therefore, in our planet the fastest growing activity is the amount of information that we are generating every day, every hour, every minute. Expanding rate of information is and has been faster than anything else that could be measured over the scale of decades (Kelly, 2006). There are some decision support systems which are computer-based Information Systems (IS) that provide the best practical ways to approach the capture, management and exploitation of information which would be essential for the business needs (</w:t>
      </w:r>
      <w:proofErr w:type="spellStart"/>
      <w:r w:rsidR="00A068D0">
        <w:t>Kuljis</w:t>
      </w:r>
      <w:proofErr w:type="spellEnd"/>
      <w:r w:rsidR="00A068D0">
        <w:t xml:space="preserve">, </w:t>
      </w:r>
      <w:proofErr w:type="spellStart"/>
      <w:r w:rsidR="00A068D0">
        <w:t>Macredie</w:t>
      </w:r>
      <w:proofErr w:type="spellEnd"/>
      <w:r w:rsidR="00A068D0">
        <w:t xml:space="preserve"> &amp; Paul, 1999).</w:t>
      </w:r>
    </w:p>
    <w:p w:rsidR="00FC7335" w:rsidRPr="00540E08" w:rsidRDefault="00FC7335" w:rsidP="00A068D0">
      <w:pPr>
        <w:spacing w:line="480" w:lineRule="auto"/>
        <w:jc w:val="both"/>
      </w:pPr>
      <w:r w:rsidRPr="00540E08">
        <w:t xml:space="preserve">Decision Support System (DSS) has been developing for almost 40 years by different re-searchers. Explained by Power in </w:t>
      </w:r>
      <w:r w:rsidR="00C852C0" w:rsidRPr="00540E08">
        <w:t>2020</w:t>
      </w:r>
      <w:r w:rsidRPr="00540E08">
        <w:t>, in the history of development of DSS, five broad categories have been agreed on within this area, they include communications-driven, data-driven, document driven, knowledge-driven and model-d</w:t>
      </w:r>
      <w:r w:rsidR="00A068D0">
        <w:t>riven decision support systems.</w:t>
      </w:r>
    </w:p>
    <w:p w:rsidR="00FC7335" w:rsidRPr="00540E08" w:rsidRDefault="00FC7335" w:rsidP="00A068D0">
      <w:pPr>
        <w:spacing w:line="480" w:lineRule="auto"/>
        <w:jc w:val="both"/>
      </w:pPr>
      <w:r w:rsidRPr="00540E08">
        <w:t xml:space="preserve">DSS‟s benefits have been discovered by businesses and other organizations, for example, speedy computations, improved communication and collaboration, increased productivity of group members, improved the quality of decision making, improve the </w:t>
      </w:r>
      <w:r w:rsidRPr="00540E08">
        <w:lastRenderedPageBreak/>
        <w:t xml:space="preserve">flexibility of time and space of decision making (Turban, Aronson, Liang &amp; </w:t>
      </w:r>
      <w:proofErr w:type="spellStart"/>
      <w:r w:rsidRPr="00540E08">
        <w:t>Sharda</w:t>
      </w:r>
      <w:proofErr w:type="spellEnd"/>
      <w:r w:rsidRPr="00540E08">
        <w:t xml:space="preserve">, </w:t>
      </w:r>
      <w:r w:rsidR="00C852C0" w:rsidRPr="00540E08">
        <w:t>2020</w:t>
      </w:r>
      <w:r w:rsidRPr="00540E08">
        <w:t>).</w:t>
      </w:r>
    </w:p>
    <w:p w:rsidR="00064697" w:rsidRPr="00540E08" w:rsidRDefault="00064697" w:rsidP="00A068D0">
      <w:pPr>
        <w:spacing w:after="200" w:line="480" w:lineRule="auto"/>
        <w:rPr>
          <w:b/>
        </w:rPr>
      </w:pPr>
      <w:r w:rsidRPr="00540E08">
        <w:rPr>
          <w:b/>
        </w:rPr>
        <w:t>2.2.</w:t>
      </w:r>
      <w:r w:rsidRPr="00540E08">
        <w:rPr>
          <w:b/>
        </w:rPr>
        <w:tab/>
      </w:r>
      <w:r w:rsidR="00443C45" w:rsidRPr="00540E08">
        <w:rPr>
          <w:b/>
        </w:rPr>
        <w:t>Theoretical Review</w:t>
      </w:r>
    </w:p>
    <w:p w:rsidR="00314523" w:rsidRPr="00314523" w:rsidRDefault="00314523" w:rsidP="00A068D0">
      <w:pPr>
        <w:spacing w:before="100" w:beforeAutospacing="1" w:after="100" w:afterAutospacing="1" w:line="480" w:lineRule="auto"/>
        <w:jc w:val="both"/>
      </w:pPr>
      <w:r w:rsidRPr="00540E08">
        <w:rPr>
          <w:b/>
          <w:bCs/>
        </w:rPr>
        <w:t>2.2.1</w:t>
      </w:r>
      <w:r w:rsidRPr="00540E08">
        <w:rPr>
          <w:b/>
          <w:bCs/>
        </w:rPr>
        <w:tab/>
        <w:t>Efficiency Structure Theory</w:t>
      </w:r>
    </w:p>
    <w:p w:rsidR="00314523" w:rsidRPr="00314523" w:rsidRDefault="00314523" w:rsidP="00A068D0">
      <w:pPr>
        <w:spacing w:before="100" w:beforeAutospacing="1" w:after="100" w:afterAutospacing="1" w:line="480" w:lineRule="auto"/>
        <w:jc w:val="both"/>
      </w:pPr>
      <w:r w:rsidRPr="00314523">
        <w:t>The Efficiency Structure Theory posits that the performance of firms, including banks, is determined by their internal efficiency, particularly operational and managerial efficiency. This theory assumes that more efficient banks can reduce costs, offer competitive pricing, and maximize profitability. In the context of this study, ratio analysis tools such as cost-to-income ratio, operating efficiency ratio, and net profit margin can reflect the operational efficiency of UBA. When these ratios show improvement, it signals better performance based on efficient resource use and cost control. According to this theory, banks with higher efficiency should demonstrate superior financial performance, observable through favorable ratio outcomes.</w:t>
      </w:r>
    </w:p>
    <w:p w:rsidR="00314523" w:rsidRPr="00314523" w:rsidRDefault="00314523" w:rsidP="00A068D0">
      <w:pPr>
        <w:spacing w:before="100" w:beforeAutospacing="1" w:after="100" w:afterAutospacing="1" w:line="480" w:lineRule="auto"/>
        <w:jc w:val="both"/>
      </w:pPr>
      <w:r w:rsidRPr="00314523">
        <w:t>This theory helps explain why differences in financial performance exist among banks, especially when comparing their efficiency through ratio metrics. It justifies the use of ratio analysis as a diagnostic tool to evaluate internal financial management. Therefore, the Efficiency Structure Theory supports the first and second research objectives of this study, which seek to assess financial performance and identify key financial determinants through ratio analysis.</w:t>
      </w:r>
    </w:p>
    <w:p w:rsidR="00A068D0" w:rsidRDefault="00A068D0">
      <w:pPr>
        <w:spacing w:after="200" w:line="276" w:lineRule="auto"/>
        <w:rPr>
          <w:b/>
          <w:bCs/>
        </w:rPr>
      </w:pPr>
      <w:r>
        <w:rPr>
          <w:b/>
          <w:bCs/>
        </w:rPr>
        <w:br w:type="page"/>
      </w:r>
    </w:p>
    <w:p w:rsidR="00314523" w:rsidRPr="00314523" w:rsidRDefault="00314523" w:rsidP="00A068D0">
      <w:pPr>
        <w:spacing w:before="100" w:beforeAutospacing="1" w:after="100" w:afterAutospacing="1" w:line="480" w:lineRule="auto"/>
        <w:jc w:val="both"/>
      </w:pPr>
      <w:r w:rsidRPr="00540E08">
        <w:rPr>
          <w:b/>
          <w:bCs/>
        </w:rPr>
        <w:lastRenderedPageBreak/>
        <w:t>2.2.2. Signaling Theory</w:t>
      </w:r>
    </w:p>
    <w:p w:rsidR="00314523" w:rsidRPr="00314523" w:rsidRDefault="00314523" w:rsidP="00A068D0">
      <w:pPr>
        <w:spacing w:before="100" w:beforeAutospacing="1" w:after="100" w:afterAutospacing="1" w:line="480" w:lineRule="auto"/>
        <w:jc w:val="both"/>
      </w:pPr>
      <w:r w:rsidRPr="00314523">
        <w:t>The Signaling Theory suggests that organizations communicate their quality and future prospects to external stakeholders through observable indicators, such as financial statements and key ratios. In banking, financial ratios serve as signals to investors, regulators, and analysts regarding the institution's financial health, stability, and profitability. For instance, ratios such as Return on Assets (ROA), Return on Equity (ROE), capital adequacy ratio, and liquidity ratios can indicate the underlying strength or weakness of a bank.</w:t>
      </w:r>
    </w:p>
    <w:p w:rsidR="00314523" w:rsidRPr="00314523" w:rsidRDefault="00314523" w:rsidP="00A068D0">
      <w:pPr>
        <w:spacing w:before="100" w:beforeAutospacing="1" w:after="100" w:afterAutospacing="1" w:line="480" w:lineRule="auto"/>
        <w:jc w:val="both"/>
      </w:pPr>
      <w:r w:rsidRPr="00314523">
        <w:t xml:space="preserve">Within this framework, banks with strong financial indicators send positive signals to the market, which can increase investor confidence and stakeholder trust. Signaling Theory supports the use of ROA and ROE as profitability indicators, directly linking with the third and fourth research objectives: to investigate the relationship between capital, size, loans, and profitability, and to evaluate which performance measure is </w:t>
      </w:r>
      <w:proofErr w:type="gramStart"/>
      <w:r w:rsidRPr="00314523">
        <w:t>better</w:t>
      </w:r>
      <w:proofErr w:type="gramEnd"/>
      <w:r w:rsidRPr="00314523">
        <w:t xml:space="preserve"> for assessing profitability.</w:t>
      </w:r>
    </w:p>
    <w:p w:rsidR="00314523" w:rsidRPr="00314523" w:rsidRDefault="00314523" w:rsidP="00A068D0">
      <w:pPr>
        <w:spacing w:before="100" w:beforeAutospacing="1" w:after="100" w:afterAutospacing="1" w:line="480" w:lineRule="auto"/>
        <w:jc w:val="both"/>
      </w:pPr>
      <w:r w:rsidRPr="00314523">
        <w:t>This theory is also critical in supporting transparency and financial disclosure, as ratio analysis becomes a tool not only for internal evaluation but also for communicating financial competence to the outside world. It emphasizes how bank management can use favorable ratios to attract investment and strengthen reputation.</w:t>
      </w:r>
    </w:p>
    <w:p w:rsidR="00314523" w:rsidRPr="00314523" w:rsidRDefault="00314523" w:rsidP="00A068D0">
      <w:pPr>
        <w:spacing w:before="100" w:beforeAutospacing="1" w:after="100" w:afterAutospacing="1" w:line="480" w:lineRule="auto"/>
        <w:jc w:val="both"/>
      </w:pPr>
      <w:r w:rsidRPr="00540E08">
        <w:rPr>
          <w:b/>
          <w:bCs/>
        </w:rPr>
        <w:t>2.2.3. Resource-Based View (RBV) Theory</w:t>
      </w:r>
    </w:p>
    <w:p w:rsidR="00314523" w:rsidRPr="00314523" w:rsidRDefault="00314523" w:rsidP="00A068D0">
      <w:pPr>
        <w:spacing w:before="100" w:beforeAutospacing="1" w:after="100" w:afterAutospacing="1" w:line="480" w:lineRule="auto"/>
        <w:jc w:val="both"/>
      </w:pPr>
      <w:r w:rsidRPr="00314523">
        <w:t xml:space="preserve">The Resource-Based View (RBV) Theory asserts that the performance and competitiveness of a firm are largely determined by the strategic resources it controls. In the banking context, these resources include financial assets, technological infrastructure, skilled personnel, strong customer base, and effective management </w:t>
      </w:r>
      <w:r w:rsidRPr="00314523">
        <w:lastRenderedPageBreak/>
        <w:t>practices. Ratio analysis, from the RBV perspective, is a way to evaluate how well a bank utilizes its internal resources to generate profitability and growth.</w:t>
      </w:r>
    </w:p>
    <w:p w:rsidR="00314523" w:rsidRPr="00314523" w:rsidRDefault="00314523" w:rsidP="00A068D0">
      <w:pPr>
        <w:spacing w:before="100" w:beforeAutospacing="1" w:after="100" w:afterAutospacing="1" w:line="480" w:lineRule="auto"/>
        <w:jc w:val="both"/>
      </w:pPr>
      <w:r w:rsidRPr="00314523">
        <w:t>The RBV Theory is closely aligned with the fifth research objective: suggesting measures to improve performance. By examining ratios related to assets, equity, and income generation, managers can identify areas of strength and weakness, enabling strategic resource allocation. For example, if asset turnover or equity multiplier ratios reveal inefficiencies, management can respond by reconfiguring assets or capital structures for better returns.</w:t>
      </w:r>
    </w:p>
    <w:p w:rsidR="00314523" w:rsidRPr="00314523" w:rsidRDefault="00314523" w:rsidP="00A068D0">
      <w:pPr>
        <w:spacing w:before="100" w:beforeAutospacing="1" w:after="100" w:afterAutospacing="1" w:line="480" w:lineRule="auto"/>
        <w:jc w:val="both"/>
      </w:pPr>
      <w:r w:rsidRPr="00314523">
        <w:t>This theoretical lens encourages a focus on leveraging internal capabilities and using ratio analysis as a reflection of strategic resource management. It also aligns with examining how size (as a resource), capital structure, and lending capacity contribute to the profitability of UBA.</w:t>
      </w:r>
    </w:p>
    <w:p w:rsidR="00443C45" w:rsidRPr="00540E08" w:rsidRDefault="00540E08" w:rsidP="00A068D0">
      <w:pPr>
        <w:pStyle w:val="Heading3"/>
        <w:spacing w:line="480" w:lineRule="auto"/>
        <w:jc w:val="both"/>
        <w:rPr>
          <w:rFonts w:ascii="Times New Roman" w:hAnsi="Times New Roman" w:cs="Times New Roman"/>
          <w:b/>
          <w:color w:val="auto"/>
        </w:rPr>
      </w:pPr>
      <w:r>
        <w:rPr>
          <w:rFonts w:ascii="Times New Roman" w:hAnsi="Times New Roman" w:cs="Times New Roman"/>
          <w:b/>
          <w:color w:val="auto"/>
        </w:rPr>
        <w:t>2.2.4</w:t>
      </w:r>
      <w:r>
        <w:rPr>
          <w:rFonts w:ascii="Times New Roman" w:hAnsi="Times New Roman" w:cs="Times New Roman"/>
          <w:b/>
          <w:color w:val="auto"/>
        </w:rPr>
        <w:tab/>
      </w:r>
      <w:r w:rsidRPr="00540E08">
        <w:rPr>
          <w:rFonts w:ascii="Times New Roman" w:hAnsi="Times New Roman" w:cs="Times New Roman"/>
          <w:b/>
          <w:color w:val="auto"/>
        </w:rPr>
        <w:t>Financial Statement Analysis Theory</w:t>
      </w:r>
    </w:p>
    <w:p w:rsidR="00443C45" w:rsidRPr="00540E08" w:rsidRDefault="00443C45" w:rsidP="00A068D0">
      <w:pPr>
        <w:pStyle w:val="NormalWeb"/>
        <w:spacing w:line="480" w:lineRule="auto"/>
        <w:jc w:val="both"/>
      </w:pPr>
      <w:r w:rsidRPr="00540E08">
        <w:t>Financial Statement Analysis Theory is rooted in the field of accounting and finance, focusing on the interpretation and evaluation of a company's financial data to assess its performance and stability. It emphasizes the use of various financial ratios derived from income statements, balance sheets, and cash flow statements. These ratios provide insights into profitability, liquidity, solvency, and operational efficiency.</w:t>
      </w:r>
    </w:p>
    <w:p w:rsidR="00443C45" w:rsidRPr="00540E08" w:rsidRDefault="00443C45" w:rsidP="00A068D0">
      <w:pPr>
        <w:pStyle w:val="NormalWeb"/>
        <w:spacing w:line="480" w:lineRule="auto"/>
        <w:jc w:val="both"/>
      </w:pPr>
      <w:r w:rsidRPr="00540E08">
        <w:t xml:space="preserve">The formal use of financial statement analysis began during the early 20th century, especially in the banking and investment industries. With the development of standardized accounting practices, investors and analysts began to rely on ratios to compare financial health and make decisions. Over time, organizations like the </w:t>
      </w:r>
      <w:r w:rsidRPr="00540E08">
        <w:lastRenderedPageBreak/>
        <w:t>Financial Accounting Standards Board (FASB) and International Accounting Standards Board (IASB) have contributed to the refinement of these analytical tools.</w:t>
      </w:r>
    </w:p>
    <w:p w:rsidR="00443C45" w:rsidRPr="00540E08" w:rsidRDefault="00443C45" w:rsidP="00A068D0">
      <w:pPr>
        <w:pStyle w:val="NormalWeb"/>
        <w:spacing w:line="480" w:lineRule="auto"/>
        <w:jc w:val="both"/>
      </w:pPr>
      <w:r w:rsidRPr="00540E08">
        <w:t>In banks, ratio analysis is crucial for evaluating financial performance, regulatory compliance, and risk exposure. Ratios such as Return on Assets (ROA), Return on Equity (ROE), capital adequacy ratio, and loan-to-deposit ratio are central to assessing a bank's profitability and financial strength. Through this theory, analysts can detect trends, forecast future performance, and identify areas needing improvement.</w:t>
      </w:r>
      <w:r w:rsidR="00320E5E">
        <w:t xml:space="preserve"> </w:t>
      </w:r>
      <w:r w:rsidRPr="00540E08">
        <w:t>UBA operates in a dynamic financial environment where regulatory compliance, investor confidence, and operational efficiency are paramount. This theory provides a reliable foundation for interpreting UBA's financial metrics and benchmarking against industry peers. It also aids in identifying whether current strategies are translating into desirable financial outcomes.</w:t>
      </w:r>
    </w:p>
    <w:p w:rsidR="00443C45" w:rsidRPr="00540E08" w:rsidRDefault="00443C45" w:rsidP="00A068D0">
      <w:pPr>
        <w:pStyle w:val="NormalWeb"/>
        <w:spacing w:line="480" w:lineRule="auto"/>
        <w:jc w:val="both"/>
      </w:pPr>
      <w:r w:rsidRPr="00540E08">
        <w:t>Financial Statement Analysis Theory offers a structured and empirical approach to understanding bank performance through financial ratios. Its application in this study provides a strong analytical base for assessing UBA's financial health, supporting investment decisions, and offering managerial insights for performance improvement.</w:t>
      </w:r>
    </w:p>
    <w:p w:rsidR="008314CE" w:rsidRPr="00540E08" w:rsidRDefault="008314CE" w:rsidP="00A068D0">
      <w:pPr>
        <w:pStyle w:val="Heading3"/>
        <w:tabs>
          <w:tab w:val="left" w:pos="720"/>
          <w:tab w:val="left" w:pos="1440"/>
          <w:tab w:val="left" w:pos="2160"/>
          <w:tab w:val="left" w:pos="3165"/>
        </w:tabs>
        <w:spacing w:line="480" w:lineRule="auto"/>
        <w:jc w:val="both"/>
        <w:rPr>
          <w:rFonts w:ascii="Times New Roman" w:hAnsi="Times New Roman" w:cs="Times New Roman"/>
          <w:b/>
          <w:color w:val="auto"/>
        </w:rPr>
      </w:pPr>
      <w:r w:rsidRPr="00540E08">
        <w:rPr>
          <w:rFonts w:ascii="Times New Roman" w:hAnsi="Times New Roman" w:cs="Times New Roman"/>
          <w:b/>
          <w:color w:val="auto"/>
        </w:rPr>
        <w:t>2.3</w:t>
      </w:r>
      <w:r w:rsidRPr="00540E08">
        <w:rPr>
          <w:rFonts w:ascii="Times New Roman" w:hAnsi="Times New Roman" w:cs="Times New Roman"/>
          <w:b/>
          <w:color w:val="auto"/>
        </w:rPr>
        <w:tab/>
      </w:r>
      <w:r w:rsidRPr="00540E08">
        <w:rPr>
          <w:rStyle w:val="Strong"/>
          <w:rFonts w:ascii="Times New Roman" w:hAnsi="Times New Roman" w:cs="Times New Roman"/>
          <w:bCs w:val="0"/>
          <w:color w:val="auto"/>
        </w:rPr>
        <w:t>Empirical Review</w:t>
      </w:r>
      <w:r w:rsidR="00540E08" w:rsidRPr="00540E08">
        <w:rPr>
          <w:rStyle w:val="Strong"/>
          <w:rFonts w:ascii="Times New Roman" w:hAnsi="Times New Roman" w:cs="Times New Roman"/>
          <w:bCs w:val="0"/>
          <w:color w:val="auto"/>
        </w:rPr>
        <w:tab/>
      </w:r>
    </w:p>
    <w:p w:rsidR="008314CE" w:rsidRPr="00540E08" w:rsidRDefault="00540E08" w:rsidP="00A068D0">
      <w:pPr>
        <w:pStyle w:val="NormalWeb"/>
        <w:spacing w:line="480" w:lineRule="auto"/>
        <w:jc w:val="both"/>
      </w:pPr>
      <w:proofErr w:type="spellStart"/>
      <w:r>
        <w:t>Olwen</w:t>
      </w:r>
      <w:r w:rsidR="001C6D16">
        <w:t>y</w:t>
      </w:r>
      <w:proofErr w:type="spellEnd"/>
      <w:r w:rsidR="001C6D16">
        <w:t xml:space="preserve"> and </w:t>
      </w:r>
      <w:proofErr w:type="spellStart"/>
      <w:r w:rsidR="001C6D16">
        <w:t>Shipho</w:t>
      </w:r>
      <w:proofErr w:type="spellEnd"/>
      <w:r w:rsidR="001C6D16">
        <w:t xml:space="preserve"> (2018</w:t>
      </w:r>
      <w:r w:rsidR="008314CE" w:rsidRPr="00540E08">
        <w:t>) conducted a study on commercial banks in K</w:t>
      </w:r>
      <w:r w:rsidR="00E807A0">
        <w:t xml:space="preserve">enya, using panel </w:t>
      </w:r>
      <w:r w:rsidR="001C6D16">
        <w:t>data from 2018</w:t>
      </w:r>
      <w:r w:rsidR="00E807A0">
        <w:t xml:space="preserve"> to 2025</w:t>
      </w:r>
      <w:r w:rsidR="008314CE" w:rsidRPr="00540E08">
        <w:t xml:space="preserve"> to examine how banking sector factors affect profitability. Their findings revealed that financial ratios such as capital adequacy, asset </w:t>
      </w:r>
      <w:proofErr w:type="gramStart"/>
      <w:r w:rsidR="008314CE" w:rsidRPr="00540E08">
        <w:t>quality</w:t>
      </w:r>
      <w:proofErr w:type="gramEnd"/>
      <w:r w:rsidR="008314CE" w:rsidRPr="00540E08">
        <w:t>, and management efficiency significantly influence Return on Assets (ROA) and Return on Equity (ROE), affirming that ratio analysis is a vital tool in assessing bank performance.</w:t>
      </w:r>
    </w:p>
    <w:p w:rsidR="008314CE" w:rsidRPr="00540E08" w:rsidRDefault="00540E08" w:rsidP="00A068D0">
      <w:pPr>
        <w:pStyle w:val="NormalWeb"/>
        <w:spacing w:line="480" w:lineRule="auto"/>
        <w:jc w:val="both"/>
      </w:pPr>
      <w:proofErr w:type="spellStart"/>
      <w:r>
        <w:lastRenderedPageBreak/>
        <w:t>Adeusi</w:t>
      </w:r>
      <w:proofErr w:type="spellEnd"/>
      <w:r>
        <w:t xml:space="preserve"> et al. (2019</w:t>
      </w:r>
      <w:r w:rsidR="008314CE" w:rsidRPr="00540E08">
        <w:t>), in a study involving ten Nigerian banks between 2008 and 2012, applied multiple regression analysis to explore the relationship between risk management practices and bank performance. They discovered that capital adequacy ratio and liquidity ratio had a positive and significant effect on ROA, supporting the view that internal financial ratios are essential indicators of a bank’s financial health and efficiency.</w:t>
      </w:r>
    </w:p>
    <w:p w:rsidR="008314CE" w:rsidRPr="00540E08" w:rsidRDefault="001C6D16" w:rsidP="00A068D0">
      <w:pPr>
        <w:pStyle w:val="NormalWeb"/>
        <w:spacing w:line="480" w:lineRule="auto"/>
        <w:jc w:val="both"/>
      </w:pPr>
      <w:proofErr w:type="spellStart"/>
      <w:r>
        <w:t>Naceur</w:t>
      </w:r>
      <w:proofErr w:type="spellEnd"/>
      <w:r>
        <w:t xml:space="preserve"> and </w:t>
      </w:r>
      <w:proofErr w:type="spellStart"/>
      <w:r>
        <w:t>Goaied</w:t>
      </w:r>
      <w:proofErr w:type="spellEnd"/>
      <w:r>
        <w:t xml:space="preserve"> (2020</w:t>
      </w:r>
      <w:r w:rsidR="008314CE" w:rsidRPr="00540E08">
        <w:t>) investigated the determinants of interest margins and profitability in Tunisian commercial banks. Their empirical evidence showed that bank-specific variables such as size, capital strength, and loan volume significantly impact profitability. This reinforces the relevance of including these variables in ratio analysis to evaluate a bank's performance.</w:t>
      </w:r>
    </w:p>
    <w:p w:rsidR="008314CE" w:rsidRPr="00540E08" w:rsidRDefault="00540E08" w:rsidP="00A068D0">
      <w:pPr>
        <w:pStyle w:val="NormalWeb"/>
        <w:spacing w:line="480" w:lineRule="auto"/>
        <w:jc w:val="both"/>
      </w:pPr>
      <w:proofErr w:type="spellStart"/>
      <w:r>
        <w:t>Uwuigbe</w:t>
      </w:r>
      <w:proofErr w:type="spellEnd"/>
      <w:r>
        <w:t xml:space="preserve"> et al. (2020</w:t>
      </w:r>
      <w:r w:rsidR="008314CE" w:rsidRPr="00540E08">
        <w:t>) assessed the effects of firm-specific characteristics on earnings management in listed Nigerian banks. Their results indicated that capital adequacy and loan-to-deposit ratios influence the quality of financial earnings. These findings underline the importance of monitoring key ratios to ensure transparency and reliability in financial reporting.</w:t>
      </w:r>
    </w:p>
    <w:p w:rsidR="008314CE" w:rsidRPr="00540E08" w:rsidRDefault="00540E08" w:rsidP="00A068D0">
      <w:pPr>
        <w:pStyle w:val="NormalWeb"/>
        <w:spacing w:line="480" w:lineRule="auto"/>
        <w:jc w:val="both"/>
      </w:pPr>
      <w:proofErr w:type="spellStart"/>
      <w:r>
        <w:t>Almazari</w:t>
      </w:r>
      <w:proofErr w:type="spellEnd"/>
      <w:r>
        <w:t xml:space="preserve"> (2021</w:t>
      </w:r>
      <w:r w:rsidR="008314CE" w:rsidRPr="00540E08">
        <w:t>) examined the relationship between capital adequacy and bank performance in Saudi Arabia. The analysis revealed a strong positive correlation between capital adequacy ratios and profitability indicators, demonstrating that well-capitalized banks tend to perform better financially.</w:t>
      </w:r>
    </w:p>
    <w:p w:rsidR="008314CE" w:rsidRPr="00540E08" w:rsidRDefault="00540E08" w:rsidP="00A068D0">
      <w:pPr>
        <w:pStyle w:val="NormalWeb"/>
        <w:spacing w:line="480" w:lineRule="auto"/>
        <w:jc w:val="both"/>
      </w:pPr>
      <w:proofErr w:type="spellStart"/>
      <w:r>
        <w:t>Samad</w:t>
      </w:r>
      <w:proofErr w:type="spellEnd"/>
      <w:r>
        <w:t xml:space="preserve"> (2021</w:t>
      </w:r>
      <w:r w:rsidR="008314CE" w:rsidRPr="00540E08">
        <w:t xml:space="preserve">) compared the performance of interest-free Islamic banks with interest-based conventional banks using ratio analysis. His study concluded that ROA, ROE, and liquidity ratios effectively highlight operational strengths and weaknesses, </w:t>
      </w:r>
      <w:r w:rsidR="008314CE" w:rsidRPr="00540E08">
        <w:lastRenderedPageBreak/>
        <w:t>validating the use of these metrics in evaluating bank efficiency regardless of banking model.</w:t>
      </w:r>
    </w:p>
    <w:p w:rsidR="008314CE" w:rsidRPr="00540E08" w:rsidRDefault="001C6D16" w:rsidP="00A068D0">
      <w:pPr>
        <w:pStyle w:val="NormalWeb"/>
        <w:spacing w:line="480" w:lineRule="auto"/>
        <w:jc w:val="both"/>
      </w:pPr>
      <w:proofErr w:type="spellStart"/>
      <w:r>
        <w:t>Obamuyi</w:t>
      </w:r>
      <w:proofErr w:type="spellEnd"/>
      <w:r>
        <w:t xml:space="preserve"> (2020</w:t>
      </w:r>
      <w:r w:rsidR="008314CE" w:rsidRPr="00540E08">
        <w:t>) analyzed the determinants of bank profitability in Nigeria using econometric models. The study found that variables such as bank size and loan-to-asset ratios had a significant impact on profitability, supporting the notion that internal ratio-based metrics are critical for performance evaluation.</w:t>
      </w:r>
    </w:p>
    <w:p w:rsidR="008314CE" w:rsidRPr="00540E08" w:rsidRDefault="00540E08" w:rsidP="00A068D0">
      <w:pPr>
        <w:pStyle w:val="NormalWeb"/>
        <w:spacing w:line="480" w:lineRule="auto"/>
        <w:jc w:val="both"/>
      </w:pPr>
      <w:proofErr w:type="spellStart"/>
      <w:r>
        <w:t>Molyneux</w:t>
      </w:r>
      <w:proofErr w:type="spellEnd"/>
      <w:r>
        <w:t xml:space="preserve"> and Thornton (2019</w:t>
      </w:r>
      <w:r w:rsidR="008314CE" w:rsidRPr="00540E08">
        <w:t>) examined European banks and found that bank-specific factors like efficiency ratios, capitalization, and total asset size were key determinants of profitability. Their findings contribute to a broader understanding of how financial ratios can be used globally to assess bank performance.</w:t>
      </w:r>
    </w:p>
    <w:p w:rsidR="00443C45" w:rsidRPr="00540E08" w:rsidRDefault="00443C45" w:rsidP="00A068D0">
      <w:pPr>
        <w:spacing w:line="480" w:lineRule="auto"/>
        <w:jc w:val="both"/>
      </w:pPr>
    </w:p>
    <w:p w:rsidR="00443C45" w:rsidRPr="00540E08" w:rsidRDefault="00443C45" w:rsidP="00A068D0">
      <w:pPr>
        <w:spacing w:line="480" w:lineRule="auto"/>
        <w:jc w:val="both"/>
        <w:rPr>
          <w:b/>
        </w:rPr>
      </w:pPr>
    </w:p>
    <w:p w:rsidR="00FC7335" w:rsidRPr="00540E08" w:rsidRDefault="00FC7335" w:rsidP="00A068D0">
      <w:pPr>
        <w:spacing w:line="480" w:lineRule="auto"/>
        <w:jc w:val="both"/>
      </w:pPr>
    </w:p>
    <w:bookmarkEnd w:id="1"/>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p>
    <w:p w:rsidR="00FC7335" w:rsidRPr="00540E08" w:rsidRDefault="00FC7335" w:rsidP="00A068D0">
      <w:pPr>
        <w:spacing w:after="200" w:line="480" w:lineRule="auto"/>
        <w:rPr>
          <w:b/>
        </w:rPr>
      </w:pPr>
      <w:r w:rsidRPr="00540E08">
        <w:rPr>
          <w:b/>
        </w:rPr>
        <w:br w:type="page"/>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r w:rsidRPr="00540E08">
        <w:rPr>
          <w:b/>
        </w:rPr>
        <w:lastRenderedPageBreak/>
        <w:t>CHAPTER THREE</w:t>
      </w:r>
    </w:p>
    <w:p w:rsidR="00FC7335" w:rsidRPr="00540E08" w:rsidRDefault="00FC7335" w:rsidP="00A068D0">
      <w:pPr>
        <w:spacing w:line="480" w:lineRule="auto"/>
        <w:jc w:val="center"/>
        <w:rPr>
          <w:b/>
        </w:rPr>
      </w:pPr>
      <w:r w:rsidRPr="00540E08">
        <w:rPr>
          <w:b/>
        </w:rPr>
        <w:t>RESEARCH METHODOLOGY</w:t>
      </w:r>
    </w:p>
    <w:p w:rsidR="00FC7335" w:rsidRPr="00540E08" w:rsidRDefault="00FC7335" w:rsidP="00A068D0">
      <w:pPr>
        <w:spacing w:line="480" w:lineRule="auto"/>
        <w:jc w:val="both"/>
        <w:rPr>
          <w:b/>
        </w:rPr>
      </w:pPr>
      <w:r w:rsidRPr="00540E08">
        <w:rPr>
          <w:b/>
        </w:rPr>
        <w:t>3.1. Introduction</w:t>
      </w:r>
    </w:p>
    <w:p w:rsidR="00FC7335" w:rsidRPr="00540E08" w:rsidRDefault="00FC7335" w:rsidP="00A068D0">
      <w:pPr>
        <w:spacing w:line="480" w:lineRule="auto"/>
        <w:jc w:val="both"/>
      </w:pPr>
      <w:r w:rsidRPr="00540E08">
        <w:t>This project research discusses the of analysis sources of data, relevant area of investigation and data collection. The essences of data collected are subjected to analysis so that the work is justified and objective of the work are achieved.</w:t>
      </w:r>
    </w:p>
    <w:p w:rsidR="00FC7335" w:rsidRPr="00540E08" w:rsidRDefault="00FC7335" w:rsidP="00A068D0">
      <w:pPr>
        <w:spacing w:line="480" w:lineRule="auto"/>
        <w:rPr>
          <w:b/>
        </w:rPr>
      </w:pPr>
      <w:r w:rsidRPr="00540E08">
        <w:rPr>
          <w:b/>
        </w:rPr>
        <w:t>3.2. Research design</w:t>
      </w:r>
    </w:p>
    <w:p w:rsidR="00FC7335" w:rsidRPr="00540E08" w:rsidRDefault="00FC7335" w:rsidP="00A068D0">
      <w:pPr>
        <w:spacing w:line="480" w:lineRule="auto"/>
        <w:jc w:val="both"/>
      </w:pPr>
      <w:r w:rsidRPr="00540E08">
        <w:t xml:space="preserve">This study adopted descriptive survey design. A descriptive study is a study concerned with describing the characteristics of a particular individual or of a group (Kothari, </w:t>
      </w:r>
      <w:r w:rsidR="00C852C0" w:rsidRPr="00540E08">
        <w:t>2021</w:t>
      </w:r>
      <w:r w:rsidRPr="00540E08">
        <w:t xml:space="preserve">). This design method squarely fits the topic at hand by describing the effect of financial statements analysis in investment decision making at Bank of Nigeria. According to </w:t>
      </w:r>
      <w:proofErr w:type="spellStart"/>
      <w:r w:rsidRPr="00540E08">
        <w:t>Mugenda</w:t>
      </w:r>
      <w:proofErr w:type="spellEnd"/>
      <w:r w:rsidRPr="00540E08">
        <w:t xml:space="preserve"> and </w:t>
      </w:r>
      <w:proofErr w:type="spellStart"/>
      <w:r w:rsidRPr="00540E08">
        <w:t>Mugenda</w:t>
      </w:r>
      <w:proofErr w:type="spellEnd"/>
      <w:r w:rsidRPr="00540E08">
        <w:t xml:space="preserve"> (</w:t>
      </w:r>
      <w:r w:rsidR="00C852C0" w:rsidRPr="00540E08">
        <w:t>2021</w:t>
      </w:r>
      <w:r w:rsidRPr="00540E08">
        <w:t xml:space="preserve">) the purpose of descriptive research is to determine and report the way things are and it helps in establishing the current status of the population under study. The design was considered for this study due to its ability to ensure minimization of bias and maximization of reliability of evidence collected. Furthermore, descriptive survey design raises concern for the economical completion of the research study. The method is rigid and focuses on the objectives of the study (Gay, </w:t>
      </w:r>
      <w:r w:rsidR="00C852C0" w:rsidRPr="00540E08">
        <w:t>2022</w:t>
      </w:r>
      <w:r w:rsidRPr="00540E08">
        <w:t>).</w:t>
      </w:r>
    </w:p>
    <w:p w:rsidR="00FC7335" w:rsidRPr="00540E08" w:rsidRDefault="00FC7335" w:rsidP="00A068D0">
      <w:pPr>
        <w:spacing w:line="480" w:lineRule="auto"/>
        <w:rPr>
          <w:b/>
        </w:rPr>
      </w:pPr>
      <w:r w:rsidRPr="00540E08">
        <w:rPr>
          <w:b/>
        </w:rPr>
        <w:t>3.3. Population of the study.</w:t>
      </w:r>
    </w:p>
    <w:p w:rsidR="00FC7335" w:rsidRPr="00540E08" w:rsidRDefault="00FC7335" w:rsidP="00A068D0">
      <w:pPr>
        <w:spacing w:line="480" w:lineRule="auto"/>
        <w:jc w:val="both"/>
      </w:pPr>
      <w:r w:rsidRPr="00540E08">
        <w:t xml:space="preserve">Population is defined as the total collection of elements about which we wish to make inferences (Cooper &amp; Schindler, 2003). </w:t>
      </w:r>
      <w:proofErr w:type="spellStart"/>
      <w:r w:rsidRPr="00540E08">
        <w:t>Mugenda</w:t>
      </w:r>
      <w:proofErr w:type="spellEnd"/>
      <w:r w:rsidRPr="00540E08">
        <w:t xml:space="preserve"> and </w:t>
      </w:r>
      <w:proofErr w:type="spellStart"/>
      <w:r w:rsidRPr="00540E08">
        <w:t>Mugenda</w:t>
      </w:r>
      <w:proofErr w:type="spellEnd"/>
      <w:r w:rsidRPr="00540E08">
        <w:t>, (</w:t>
      </w:r>
      <w:r w:rsidR="00C852C0" w:rsidRPr="00540E08">
        <w:t>2021</w:t>
      </w:r>
      <w:r w:rsidRPr="00540E08">
        <w:t xml:space="preserve">), explain that the target population should have some observable characteristics, to which the researcher intends to generalize the results of the study. The target population of this study comprised of 70 staff of United Bank of Africa. </w:t>
      </w:r>
    </w:p>
    <w:p w:rsidR="00A068D0" w:rsidRDefault="00A068D0" w:rsidP="00A068D0">
      <w:pPr>
        <w:spacing w:line="480" w:lineRule="auto"/>
        <w:rPr>
          <w:b/>
        </w:rPr>
      </w:pPr>
    </w:p>
    <w:p w:rsidR="00FC7335" w:rsidRPr="00540E08" w:rsidRDefault="00FC7335" w:rsidP="00A068D0">
      <w:pPr>
        <w:spacing w:line="480" w:lineRule="auto"/>
        <w:rPr>
          <w:b/>
        </w:rPr>
      </w:pPr>
      <w:r w:rsidRPr="00540E08">
        <w:rPr>
          <w:b/>
        </w:rPr>
        <w:lastRenderedPageBreak/>
        <w:t>3.4. Sample size sample frame</w:t>
      </w:r>
    </w:p>
    <w:p w:rsidR="00320E5E" w:rsidRDefault="00FC7335" w:rsidP="00A068D0">
      <w:pPr>
        <w:spacing w:line="480" w:lineRule="auto"/>
        <w:jc w:val="both"/>
      </w:pPr>
      <w:r w:rsidRPr="00540E08">
        <w:t xml:space="preserve">A sample size of 60 respondents was determined from a total population of 70 individuals using the formula by Yamane (1967). Stratified random sampling technique was used to select the respondents. Stratified random sampling technique ensures that different groups of a population are adequately represented in the sample. </w:t>
      </w:r>
    </w:p>
    <w:p w:rsidR="00FC7335" w:rsidRPr="00540E08" w:rsidRDefault="00FC7335" w:rsidP="0082503F">
      <w:pPr>
        <w:spacing w:line="360" w:lineRule="auto"/>
        <w:jc w:val="both"/>
      </w:pPr>
      <w:r w:rsidRPr="00540E08">
        <w:t>N</w:t>
      </w:r>
      <w:r w:rsidRPr="00540E08">
        <w:tab/>
        <w:t>=</w:t>
      </w:r>
      <w:r w:rsidRPr="00540E08">
        <w:tab/>
        <w:t>N</w:t>
      </w:r>
    </w:p>
    <w:p w:rsidR="00FC7335" w:rsidRPr="00540E08" w:rsidRDefault="00FC7335" w:rsidP="0082503F">
      <w:pPr>
        <w:spacing w:line="360" w:lineRule="auto"/>
        <w:jc w:val="both"/>
        <w:rPr>
          <w:vertAlign w:val="superscript"/>
        </w:rPr>
      </w:pPr>
      <w:r w:rsidRPr="00540E08">
        <w:tab/>
        <w:t xml:space="preserve">        1+</w:t>
      </w:r>
      <w:proofErr w:type="gramStart"/>
      <w:r w:rsidRPr="00540E08">
        <w:t>N(</w:t>
      </w:r>
      <w:proofErr w:type="gramEnd"/>
      <w:r w:rsidRPr="00540E08">
        <w:t>e)</w:t>
      </w:r>
      <w:r w:rsidRPr="00540E08">
        <w:rPr>
          <w:vertAlign w:val="superscript"/>
        </w:rPr>
        <w:t xml:space="preserve"> 2</w:t>
      </w:r>
    </w:p>
    <w:p w:rsidR="00FC7335" w:rsidRPr="00540E08" w:rsidRDefault="00FC7335" w:rsidP="0082503F">
      <w:pPr>
        <w:spacing w:line="360" w:lineRule="auto"/>
        <w:jc w:val="both"/>
      </w:pPr>
      <w:r w:rsidRPr="00540E08">
        <w:t>Where:</w:t>
      </w:r>
    </w:p>
    <w:p w:rsidR="00FC7335" w:rsidRPr="00540E08" w:rsidRDefault="00FC7335" w:rsidP="0082503F">
      <w:pPr>
        <w:spacing w:line="360" w:lineRule="auto"/>
        <w:jc w:val="both"/>
      </w:pPr>
      <w:r w:rsidRPr="00540E08">
        <w:t xml:space="preserve">n </w:t>
      </w:r>
      <w:r w:rsidRPr="00540E08">
        <w:tab/>
        <w:t>=</w:t>
      </w:r>
      <w:r w:rsidRPr="00540E08">
        <w:tab/>
        <w:t>sample size</w:t>
      </w:r>
    </w:p>
    <w:p w:rsidR="00FC7335" w:rsidRPr="00540E08" w:rsidRDefault="00FC7335" w:rsidP="0082503F">
      <w:pPr>
        <w:spacing w:line="360" w:lineRule="auto"/>
        <w:jc w:val="both"/>
      </w:pPr>
      <w:r w:rsidRPr="00540E08">
        <w:t>N</w:t>
      </w:r>
      <w:r w:rsidRPr="00540E08">
        <w:tab/>
        <w:t>=</w:t>
      </w:r>
      <w:r w:rsidRPr="00540E08">
        <w:tab/>
        <w:t>Population</w:t>
      </w:r>
    </w:p>
    <w:p w:rsidR="00FC7335" w:rsidRPr="00540E08" w:rsidRDefault="00FC7335" w:rsidP="0082503F">
      <w:pPr>
        <w:spacing w:line="360" w:lineRule="auto"/>
        <w:jc w:val="both"/>
      </w:pPr>
      <w:r w:rsidRPr="00540E08">
        <w:t>e</w:t>
      </w:r>
      <w:r w:rsidRPr="00540E08">
        <w:tab/>
        <w:t>=</w:t>
      </w:r>
      <w:r w:rsidRPr="00540E08">
        <w:tab/>
        <w:t>level of significance/Error estimate at 5%</w:t>
      </w:r>
    </w:p>
    <w:p w:rsidR="00FC7335" w:rsidRPr="00540E08" w:rsidRDefault="00FC7335" w:rsidP="0082503F">
      <w:pPr>
        <w:spacing w:line="360" w:lineRule="auto"/>
        <w:jc w:val="both"/>
      </w:pPr>
      <w:r w:rsidRPr="00540E08">
        <w:t>1</w:t>
      </w:r>
      <w:r w:rsidRPr="00540E08">
        <w:tab/>
        <w:t>=</w:t>
      </w:r>
      <w:r w:rsidRPr="00540E08">
        <w:tab/>
        <w:t>constant</w:t>
      </w:r>
    </w:p>
    <w:p w:rsidR="00FC7335" w:rsidRPr="00540E08" w:rsidRDefault="00FC7335" w:rsidP="0082503F">
      <w:pPr>
        <w:spacing w:line="360" w:lineRule="auto"/>
        <w:jc w:val="both"/>
      </w:pPr>
      <w:r w:rsidRPr="00540E08">
        <w:t>n</w:t>
      </w:r>
      <w:r w:rsidRPr="00540E08">
        <w:tab/>
        <w:t>=</w:t>
      </w:r>
      <w:r w:rsidRPr="00540E08">
        <w:tab/>
        <w:t xml:space="preserve">        70</w:t>
      </w:r>
    </w:p>
    <w:p w:rsidR="00FC7335" w:rsidRPr="00540E08" w:rsidRDefault="00FC7335" w:rsidP="0082503F">
      <w:pPr>
        <w:spacing w:line="360" w:lineRule="auto"/>
        <w:jc w:val="both"/>
        <w:rPr>
          <w:vertAlign w:val="superscript"/>
        </w:rPr>
      </w:pPr>
      <w:r w:rsidRPr="00540E08">
        <w:tab/>
      </w:r>
      <w:r w:rsidRPr="00540E08">
        <w:tab/>
        <w:t>1 + 70(0.05)</w:t>
      </w:r>
      <w:r w:rsidRPr="00540E08">
        <w:rPr>
          <w:vertAlign w:val="superscript"/>
        </w:rPr>
        <w:t xml:space="preserve"> 2</w:t>
      </w:r>
    </w:p>
    <w:p w:rsidR="00FC7335" w:rsidRPr="00540E08" w:rsidRDefault="00FC7335" w:rsidP="0082503F">
      <w:pPr>
        <w:spacing w:line="360" w:lineRule="auto"/>
        <w:jc w:val="both"/>
      </w:pPr>
      <w:r w:rsidRPr="00540E08">
        <w:t xml:space="preserve">n </w:t>
      </w:r>
      <w:r w:rsidRPr="00540E08">
        <w:tab/>
        <w:t>=</w:t>
      </w:r>
      <w:r w:rsidRPr="00540E08">
        <w:tab/>
        <w:t xml:space="preserve">        70</w:t>
      </w:r>
    </w:p>
    <w:p w:rsidR="00FC7335" w:rsidRPr="00540E08" w:rsidRDefault="00FC7335" w:rsidP="0082503F">
      <w:pPr>
        <w:spacing w:line="360" w:lineRule="auto"/>
        <w:jc w:val="both"/>
      </w:pPr>
      <w:r w:rsidRPr="00540E08">
        <w:tab/>
      </w:r>
      <w:r w:rsidRPr="00540E08">
        <w:tab/>
        <w:t>1 + 70 (0.0025)</w:t>
      </w:r>
    </w:p>
    <w:p w:rsidR="00FC7335" w:rsidRPr="00540E08" w:rsidRDefault="00FC7335" w:rsidP="0082503F">
      <w:pPr>
        <w:spacing w:line="360" w:lineRule="auto"/>
        <w:jc w:val="both"/>
      </w:pPr>
      <w:r w:rsidRPr="00540E08">
        <w:t>n</w:t>
      </w:r>
      <w:r w:rsidRPr="00540E08">
        <w:tab/>
        <w:t>=</w:t>
      </w:r>
      <w:r w:rsidRPr="00540E08">
        <w:tab/>
      </w:r>
      <w:r w:rsidRPr="00540E08">
        <w:tab/>
        <w:t>70</w:t>
      </w:r>
    </w:p>
    <w:p w:rsidR="00FC7335" w:rsidRPr="00540E08" w:rsidRDefault="00FC7335" w:rsidP="0082503F">
      <w:pPr>
        <w:spacing w:line="360" w:lineRule="auto"/>
        <w:jc w:val="both"/>
      </w:pPr>
      <w:r w:rsidRPr="00540E08">
        <w:tab/>
      </w:r>
      <w:r w:rsidRPr="00540E08">
        <w:tab/>
        <w:t xml:space="preserve">  1+ 0.175</w:t>
      </w:r>
    </w:p>
    <w:p w:rsidR="00FC7335" w:rsidRPr="00540E08" w:rsidRDefault="00FC7335" w:rsidP="0082503F">
      <w:pPr>
        <w:spacing w:line="360" w:lineRule="auto"/>
        <w:jc w:val="both"/>
      </w:pPr>
      <w:r w:rsidRPr="00540E08">
        <w:t>n</w:t>
      </w:r>
      <w:r w:rsidRPr="00540E08">
        <w:tab/>
        <w:t>=</w:t>
      </w:r>
      <w:r w:rsidRPr="00540E08">
        <w:tab/>
        <w:t>70</w:t>
      </w:r>
      <w:r w:rsidRPr="00540E08">
        <w:tab/>
      </w:r>
      <w:r w:rsidRPr="00540E08">
        <w:tab/>
        <w:t xml:space="preserve">= </w:t>
      </w:r>
      <w:proofErr w:type="gramStart"/>
      <w:r w:rsidRPr="00540E08">
        <w:t>59.6  =</w:t>
      </w:r>
      <w:proofErr w:type="gramEnd"/>
      <w:r w:rsidRPr="00540E08">
        <w:t xml:space="preserve"> 60 appropriate</w:t>
      </w:r>
    </w:p>
    <w:p w:rsidR="00FC7335" w:rsidRPr="00540E08" w:rsidRDefault="00FC7335" w:rsidP="0082503F">
      <w:pPr>
        <w:spacing w:line="360" w:lineRule="auto"/>
        <w:jc w:val="both"/>
      </w:pPr>
      <w:r w:rsidRPr="00540E08">
        <w:tab/>
      </w:r>
      <w:r w:rsidRPr="00540E08">
        <w:tab/>
        <w:t>1.175</w:t>
      </w:r>
    </w:p>
    <w:p w:rsidR="00FC7335" w:rsidRPr="00540E08" w:rsidRDefault="00FC7335" w:rsidP="00A068D0">
      <w:pPr>
        <w:spacing w:line="480" w:lineRule="auto"/>
        <w:jc w:val="both"/>
        <w:rPr>
          <w:b/>
        </w:rPr>
      </w:pPr>
      <w:r w:rsidRPr="00540E08">
        <w:tab/>
        <w:t>The sample size of the study as determined from the population is 60, therefore the sample size =60. The researcher used simple random sample technique to select the sample from the population.</w:t>
      </w:r>
    </w:p>
    <w:p w:rsidR="00FC7335" w:rsidRPr="00540E08" w:rsidRDefault="00FC7335" w:rsidP="00A068D0">
      <w:pPr>
        <w:pStyle w:val="Default"/>
        <w:spacing w:line="480" w:lineRule="auto"/>
        <w:jc w:val="both"/>
        <w:rPr>
          <w:b/>
          <w:bCs/>
          <w:color w:val="auto"/>
        </w:rPr>
      </w:pPr>
      <w:r w:rsidRPr="00540E08">
        <w:rPr>
          <w:b/>
          <w:bCs/>
          <w:color w:val="auto"/>
        </w:rPr>
        <w:t>3.5. Research Instrument</w:t>
      </w:r>
    </w:p>
    <w:p w:rsidR="0082503F" w:rsidRDefault="00FC7335" w:rsidP="00A068D0">
      <w:pPr>
        <w:pStyle w:val="Default"/>
        <w:spacing w:line="480" w:lineRule="auto"/>
        <w:jc w:val="both"/>
        <w:rPr>
          <w:bCs/>
          <w:color w:val="auto"/>
        </w:rPr>
      </w:pPr>
      <w:r w:rsidRPr="00540E08">
        <w:rPr>
          <w:bCs/>
          <w:color w:val="auto"/>
        </w:rPr>
        <w:t>The main research instrument use</w:t>
      </w:r>
      <w:r w:rsidR="008E313A" w:rsidRPr="00540E08">
        <w:rPr>
          <w:bCs/>
          <w:color w:val="auto"/>
        </w:rPr>
        <w:t>d</w:t>
      </w:r>
      <w:r w:rsidRPr="00540E08">
        <w:rPr>
          <w:bCs/>
          <w:color w:val="auto"/>
        </w:rPr>
        <w:t xml:space="preserve"> for this study is questionnaire. The questionnaire w</w:t>
      </w:r>
      <w:r w:rsidR="008E313A" w:rsidRPr="00540E08">
        <w:rPr>
          <w:bCs/>
          <w:color w:val="auto"/>
        </w:rPr>
        <w:t>ere</w:t>
      </w:r>
      <w:r w:rsidRPr="00540E08">
        <w:rPr>
          <w:bCs/>
          <w:color w:val="auto"/>
        </w:rPr>
        <w:t xml:space="preserve"> divided into two sections. Section 1 contains questions that has to do with general information about  the respondents  while Section two contains questions based on the objectives of the study, a 4-point </w:t>
      </w:r>
      <w:proofErr w:type="spellStart"/>
      <w:r w:rsidRPr="00540E08">
        <w:rPr>
          <w:bCs/>
          <w:color w:val="auto"/>
        </w:rPr>
        <w:t>Likert</w:t>
      </w:r>
      <w:proofErr w:type="spellEnd"/>
      <w:r w:rsidRPr="00540E08">
        <w:rPr>
          <w:bCs/>
          <w:color w:val="auto"/>
        </w:rPr>
        <w:t xml:space="preserve"> scale where respondent will be ask to indicate the extent to which they agree or disagree with various statement. The 3-point </w:t>
      </w:r>
      <w:proofErr w:type="spellStart"/>
      <w:r w:rsidRPr="00540E08">
        <w:rPr>
          <w:bCs/>
          <w:color w:val="auto"/>
        </w:rPr>
        <w:t>likert</w:t>
      </w:r>
      <w:proofErr w:type="spellEnd"/>
      <w:r w:rsidRPr="00540E08">
        <w:rPr>
          <w:bCs/>
          <w:color w:val="auto"/>
        </w:rPr>
        <w:t xml:space="preserve"> </w:t>
      </w:r>
      <w:r w:rsidRPr="00540E08">
        <w:rPr>
          <w:bCs/>
          <w:color w:val="auto"/>
        </w:rPr>
        <w:lastRenderedPageBreak/>
        <w:t xml:space="preserve">scale having the ratings of “strongly agree” (1), ‘agrees’ (2) disagree’ </w:t>
      </w:r>
      <w:r w:rsidR="0082503F">
        <w:rPr>
          <w:bCs/>
          <w:color w:val="auto"/>
        </w:rPr>
        <w:t>(3) and strongly disagreed (4).</w:t>
      </w:r>
    </w:p>
    <w:p w:rsidR="00FC7335" w:rsidRPr="0082503F" w:rsidRDefault="00CF0830" w:rsidP="00A068D0">
      <w:pPr>
        <w:pStyle w:val="Default"/>
        <w:spacing w:line="480" w:lineRule="auto"/>
        <w:jc w:val="both"/>
        <w:rPr>
          <w:bCs/>
          <w:color w:val="auto"/>
        </w:rPr>
      </w:pPr>
      <w:r w:rsidRPr="00540E08">
        <w:rPr>
          <w:b/>
          <w:bCs/>
          <w:color w:val="auto"/>
        </w:rPr>
        <w:t>3.6</w:t>
      </w:r>
      <w:r w:rsidR="00FC7335" w:rsidRPr="00540E08">
        <w:rPr>
          <w:b/>
          <w:bCs/>
          <w:color w:val="auto"/>
        </w:rPr>
        <w:t xml:space="preserve"> Validity of the instrument </w:t>
      </w:r>
    </w:p>
    <w:p w:rsidR="00FC7335" w:rsidRPr="00540E08" w:rsidRDefault="00FC7335" w:rsidP="00A068D0">
      <w:pPr>
        <w:pStyle w:val="Default"/>
        <w:spacing w:line="480" w:lineRule="auto"/>
        <w:jc w:val="both"/>
        <w:rPr>
          <w:bCs/>
          <w:color w:val="auto"/>
        </w:rPr>
      </w:pPr>
      <w:r w:rsidRPr="00540E08">
        <w:rPr>
          <w:bCs/>
          <w:color w:val="auto"/>
        </w:rPr>
        <w:t xml:space="preserve">Validity of the instrument is the extent to which the instrument measure what it is supposed to measure at a given period of time, </w:t>
      </w:r>
      <w:r w:rsidR="008E313A" w:rsidRPr="00540E08">
        <w:rPr>
          <w:bCs/>
          <w:color w:val="auto"/>
        </w:rPr>
        <w:t>the researcher’s supervisor</w:t>
      </w:r>
      <w:r w:rsidRPr="00540E08">
        <w:rPr>
          <w:bCs/>
          <w:color w:val="auto"/>
        </w:rPr>
        <w:t xml:space="preserve"> perused the content of the questionnaire to validate it; all t</w:t>
      </w:r>
      <w:r w:rsidR="008E313A" w:rsidRPr="00540E08">
        <w:rPr>
          <w:bCs/>
          <w:color w:val="auto"/>
        </w:rPr>
        <w:t>he necessary corrections were</w:t>
      </w:r>
      <w:r w:rsidRPr="00540E08">
        <w:rPr>
          <w:bCs/>
          <w:color w:val="auto"/>
        </w:rPr>
        <w:t xml:space="preserve"> effect</w:t>
      </w:r>
      <w:r w:rsidR="008E313A" w:rsidRPr="00540E08">
        <w:rPr>
          <w:bCs/>
          <w:color w:val="auto"/>
        </w:rPr>
        <w:t>ed before the questionnaire was</w:t>
      </w:r>
      <w:r w:rsidRPr="00540E08">
        <w:rPr>
          <w:bCs/>
          <w:color w:val="auto"/>
        </w:rPr>
        <w:t xml:space="preserve"> finally distributed to the respondents. </w:t>
      </w:r>
    </w:p>
    <w:p w:rsidR="00FC7335" w:rsidRPr="00540E08" w:rsidRDefault="00CF0830" w:rsidP="00A068D0">
      <w:pPr>
        <w:pStyle w:val="Default"/>
        <w:spacing w:line="480" w:lineRule="auto"/>
        <w:jc w:val="both"/>
        <w:rPr>
          <w:b/>
          <w:bCs/>
          <w:color w:val="auto"/>
        </w:rPr>
      </w:pPr>
      <w:r w:rsidRPr="00540E08">
        <w:rPr>
          <w:b/>
          <w:bCs/>
          <w:color w:val="auto"/>
        </w:rPr>
        <w:t>3.7</w:t>
      </w:r>
      <w:r w:rsidR="00FC7335" w:rsidRPr="00540E08">
        <w:rPr>
          <w:b/>
          <w:bCs/>
          <w:color w:val="auto"/>
        </w:rPr>
        <w:t>. Method of Data collection</w:t>
      </w:r>
    </w:p>
    <w:p w:rsidR="008E313A" w:rsidRPr="0082503F" w:rsidRDefault="00FC7335" w:rsidP="00A068D0">
      <w:pPr>
        <w:pStyle w:val="Default"/>
        <w:spacing w:line="480" w:lineRule="auto"/>
        <w:jc w:val="both"/>
        <w:rPr>
          <w:bCs/>
          <w:color w:val="auto"/>
        </w:rPr>
      </w:pPr>
      <w:r w:rsidRPr="00540E08">
        <w:rPr>
          <w:bCs/>
          <w:color w:val="auto"/>
        </w:rPr>
        <w:t xml:space="preserve">A self-administered structured questionnaire </w:t>
      </w:r>
      <w:r w:rsidR="008E313A" w:rsidRPr="00540E08">
        <w:rPr>
          <w:bCs/>
          <w:color w:val="auto"/>
        </w:rPr>
        <w:t>were</w:t>
      </w:r>
      <w:r w:rsidRPr="00540E08">
        <w:rPr>
          <w:bCs/>
          <w:color w:val="auto"/>
        </w:rPr>
        <w:t xml:space="preserve"> use</w:t>
      </w:r>
      <w:r w:rsidR="008E313A" w:rsidRPr="00540E08">
        <w:rPr>
          <w:bCs/>
          <w:color w:val="auto"/>
        </w:rPr>
        <w:t>d</w:t>
      </w:r>
      <w:r w:rsidRPr="00540E08">
        <w:rPr>
          <w:bCs/>
          <w:color w:val="auto"/>
        </w:rPr>
        <w:t xml:space="preserve"> t</w:t>
      </w:r>
      <w:r w:rsidR="008E313A" w:rsidRPr="00540E08">
        <w:rPr>
          <w:bCs/>
          <w:color w:val="auto"/>
        </w:rPr>
        <w:t>o gather data from respondent for</w:t>
      </w:r>
      <w:r w:rsidRPr="00540E08">
        <w:rPr>
          <w:bCs/>
          <w:color w:val="auto"/>
        </w:rPr>
        <w:t xml:space="preserve"> the study. The researcher </w:t>
      </w:r>
      <w:r w:rsidR="008E313A" w:rsidRPr="00540E08">
        <w:rPr>
          <w:bCs/>
          <w:color w:val="auto"/>
        </w:rPr>
        <w:t>first</w:t>
      </w:r>
      <w:r w:rsidRPr="00540E08">
        <w:rPr>
          <w:bCs/>
          <w:color w:val="auto"/>
        </w:rPr>
        <w:t xml:space="preserve"> solicit</w:t>
      </w:r>
      <w:r w:rsidR="00064697" w:rsidRPr="00540E08">
        <w:rPr>
          <w:bCs/>
          <w:color w:val="auto"/>
        </w:rPr>
        <w:t>ed</w:t>
      </w:r>
      <w:r w:rsidRPr="00540E08">
        <w:rPr>
          <w:bCs/>
          <w:color w:val="auto"/>
        </w:rPr>
        <w:t xml:space="preserve"> for permission from the head of pension board. Each respondent to the study </w:t>
      </w:r>
      <w:r w:rsidR="00064697" w:rsidRPr="00540E08">
        <w:rPr>
          <w:bCs/>
          <w:color w:val="auto"/>
        </w:rPr>
        <w:t>were</w:t>
      </w:r>
      <w:r w:rsidRPr="00540E08">
        <w:rPr>
          <w:bCs/>
          <w:color w:val="auto"/>
        </w:rPr>
        <w:t xml:space="preserve"> made to fill a questionnaire after a brief introduction and purpose of the study have been explained. The research questionnaires </w:t>
      </w:r>
      <w:r w:rsidR="00064697" w:rsidRPr="00540E08">
        <w:rPr>
          <w:bCs/>
          <w:color w:val="auto"/>
        </w:rPr>
        <w:t>were</w:t>
      </w:r>
      <w:r w:rsidRPr="00540E08">
        <w:rPr>
          <w:bCs/>
          <w:color w:val="auto"/>
        </w:rPr>
        <w:t xml:space="preserve"> distributed to the respond</w:t>
      </w:r>
      <w:r w:rsidR="0082503F">
        <w:rPr>
          <w:bCs/>
          <w:color w:val="auto"/>
        </w:rPr>
        <w:t>ents during the official hours.</w:t>
      </w:r>
    </w:p>
    <w:p w:rsidR="00FC7335" w:rsidRPr="00540E08" w:rsidRDefault="00CF0830" w:rsidP="00A068D0">
      <w:pPr>
        <w:pStyle w:val="Default"/>
        <w:spacing w:line="480" w:lineRule="auto"/>
        <w:jc w:val="both"/>
        <w:rPr>
          <w:bCs/>
          <w:color w:val="auto"/>
        </w:rPr>
      </w:pPr>
      <w:r w:rsidRPr="00540E08">
        <w:rPr>
          <w:b/>
          <w:bCs/>
          <w:color w:val="auto"/>
        </w:rPr>
        <w:t>3.8</w:t>
      </w:r>
      <w:r w:rsidR="00FC7335" w:rsidRPr="00540E08">
        <w:rPr>
          <w:b/>
          <w:bCs/>
          <w:color w:val="auto"/>
        </w:rPr>
        <w:t xml:space="preserve">. Method of Data Analysis </w:t>
      </w:r>
    </w:p>
    <w:p w:rsidR="00FC7335" w:rsidRPr="00540E08" w:rsidRDefault="00FC7335" w:rsidP="00A068D0">
      <w:pPr>
        <w:pStyle w:val="Default"/>
        <w:spacing w:line="480" w:lineRule="auto"/>
        <w:jc w:val="both"/>
        <w:rPr>
          <w:color w:val="auto"/>
        </w:rPr>
      </w:pPr>
      <w:r w:rsidRPr="00540E08">
        <w:rPr>
          <w:color w:val="auto"/>
        </w:rPr>
        <w:t xml:space="preserve">The data collected </w:t>
      </w:r>
      <w:r w:rsidR="008E313A" w:rsidRPr="00540E08">
        <w:rPr>
          <w:color w:val="auto"/>
        </w:rPr>
        <w:t>using the questionnaires were</w:t>
      </w:r>
      <w:r w:rsidRPr="00540E08">
        <w:rPr>
          <w:color w:val="auto"/>
        </w:rPr>
        <w:t xml:space="preserve"> edited, coded and tabulated for completeness, efficiency and accuracy. First</w:t>
      </w:r>
      <w:r w:rsidR="00064697" w:rsidRPr="00540E08">
        <w:rPr>
          <w:color w:val="auto"/>
        </w:rPr>
        <w:t>,</w:t>
      </w:r>
      <w:r w:rsidRPr="00540E08">
        <w:rPr>
          <w:color w:val="auto"/>
        </w:rPr>
        <w:t xml:space="preserve"> raw data gathered </w:t>
      </w:r>
      <w:r w:rsidR="00064697" w:rsidRPr="00540E08">
        <w:rPr>
          <w:color w:val="auto"/>
        </w:rPr>
        <w:t>were</w:t>
      </w:r>
      <w:r w:rsidRPr="00540E08">
        <w:rPr>
          <w:color w:val="auto"/>
        </w:rPr>
        <w:t xml:space="preserve"> analyzed using Statistical Package for Social Scientist (SPSS) program version 17. Descriptive statistics such as tables </w:t>
      </w:r>
      <w:r w:rsidR="00064697" w:rsidRPr="00540E08">
        <w:rPr>
          <w:color w:val="auto"/>
        </w:rPr>
        <w:t>were</w:t>
      </w:r>
      <w:r w:rsidRPr="00540E08">
        <w:rPr>
          <w:color w:val="auto"/>
        </w:rPr>
        <w:t xml:space="preserve"> used in the presentation of the data and the qualitative data collected which requires a descriptive and content analysis. Regression and </w:t>
      </w:r>
      <w:proofErr w:type="spellStart"/>
      <w:r w:rsidRPr="00540E08">
        <w:rPr>
          <w:color w:val="auto"/>
        </w:rPr>
        <w:t>Anoval</w:t>
      </w:r>
      <w:proofErr w:type="spellEnd"/>
      <w:r w:rsidRPr="00540E08">
        <w:rPr>
          <w:color w:val="auto"/>
        </w:rPr>
        <w:t xml:space="preserve"> w</w:t>
      </w:r>
      <w:r w:rsidR="00064697" w:rsidRPr="00540E08">
        <w:rPr>
          <w:color w:val="auto"/>
        </w:rPr>
        <w:t>ere</w:t>
      </w:r>
      <w:r w:rsidRPr="00540E08">
        <w:rPr>
          <w:color w:val="auto"/>
        </w:rPr>
        <w:t xml:space="preserve"> used to measure the relationship between various ratio analyses.</w:t>
      </w:r>
    </w:p>
    <w:p w:rsidR="003602B0" w:rsidRPr="00540E08" w:rsidRDefault="003602B0" w:rsidP="00A068D0">
      <w:pPr>
        <w:spacing w:after="200" w:line="480" w:lineRule="auto"/>
        <w:rPr>
          <w:b/>
        </w:rPr>
      </w:pPr>
      <w:r w:rsidRPr="00540E08">
        <w:rPr>
          <w:b/>
        </w:rPr>
        <w:br w:type="page"/>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r w:rsidRPr="00540E08">
        <w:rPr>
          <w:b/>
        </w:rPr>
        <w:lastRenderedPageBreak/>
        <w:t>CHAPTER FOUR</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center"/>
        <w:rPr>
          <w:b/>
        </w:rPr>
      </w:pPr>
      <w:r w:rsidRPr="00540E08">
        <w:rPr>
          <w:b/>
        </w:rPr>
        <w:t>DATA ANALYSIS AND PRESENTATION</w:t>
      </w:r>
    </w:p>
    <w:p w:rsidR="00FC7335" w:rsidRPr="00540E08" w:rsidRDefault="003602B0"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4.1</w:t>
      </w:r>
      <w:r w:rsidRPr="00540E08">
        <w:rPr>
          <w:b/>
        </w:rPr>
        <w:tab/>
        <w:t>Introduction</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The data set o</w:t>
      </w:r>
      <w:r w:rsidR="00064697" w:rsidRPr="00540E08">
        <w:t xml:space="preserve">ut to present and </w:t>
      </w:r>
      <w:proofErr w:type="spellStart"/>
      <w:r w:rsidR="00064697" w:rsidRPr="00540E08">
        <w:t>analyse</w:t>
      </w:r>
      <w:proofErr w:type="spellEnd"/>
      <w:r w:rsidR="00064697" w:rsidRPr="00540E08">
        <w:t xml:space="preserve"> </w:t>
      </w:r>
      <w:r w:rsidRPr="00540E08">
        <w:t>the data collected through the application of questionnaire and also the information extracted from annual report of the bank under review. The main research questions are tested by converting them into null and alternative hypothesis.</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
        <w:t xml:space="preserve">Data of responses are presented in tabular form of the sixty questionnaire administration forty six (46) were returned, they represent 77% of </w:t>
      </w:r>
      <w:r w:rsidR="00320E5E">
        <w:t>the questionnaire administered.</w:t>
      </w:r>
      <w:r w:rsidRPr="00540E08">
        <w:tab/>
      </w:r>
    </w:p>
    <w:p w:rsidR="00FC7335" w:rsidRPr="00540E08" w:rsidRDefault="003602B0"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4.1.2</w:t>
      </w:r>
      <w:r w:rsidRPr="00540E08">
        <w:rPr>
          <w:b/>
        </w:rPr>
        <w:tab/>
        <w:t xml:space="preserve">Socio- Demographic Characteristic </w:t>
      </w:r>
      <w:proofErr w:type="gramStart"/>
      <w:r w:rsidRPr="00540E08">
        <w:rPr>
          <w:b/>
        </w:rPr>
        <w:t>Of</w:t>
      </w:r>
      <w:proofErr w:type="gramEnd"/>
      <w:r w:rsidRPr="00540E08">
        <w:rPr>
          <w:b/>
        </w:rPr>
        <w:t xml:space="preserve"> Respondent</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b/>
        </w:rPr>
        <w:tab/>
      </w:r>
      <w:r w:rsidRPr="00540E08">
        <w:t>This section deal</w:t>
      </w:r>
      <w:r w:rsidR="00064697" w:rsidRPr="00540E08">
        <w:t>s</w:t>
      </w:r>
      <w:r w:rsidRPr="00540E08">
        <w:t xml:space="preserve"> with classification of respondent by sex, age education management care and working based on questionnaire administered.</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 xml:space="preserve">TABLE 4.1.1: </w:t>
      </w:r>
      <w:r w:rsidR="003602B0" w:rsidRPr="00540E08">
        <w:rPr>
          <w:b/>
        </w:rPr>
        <w:t xml:space="preserve">Distribution </w:t>
      </w:r>
      <w:proofErr w:type="gramStart"/>
      <w:r w:rsidR="003602B0" w:rsidRPr="00540E08">
        <w:rPr>
          <w:b/>
        </w:rPr>
        <w:t>Of</w:t>
      </w:r>
      <w:proofErr w:type="gramEnd"/>
      <w:r w:rsidR="003602B0" w:rsidRPr="00540E08">
        <w:rPr>
          <w:b/>
        </w:rPr>
        <w:t xml:space="preserve"> Respondent Base On Sex</w:t>
      </w:r>
      <w:r w:rsidRPr="00540E0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94"/>
        <w:gridCol w:w="2894"/>
      </w:tblGrid>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Sex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Number of respondent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Percentage </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Male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31</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67%</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Female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15</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33%</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Total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100%</w:t>
            </w:r>
          </w:p>
        </w:tc>
      </w:tr>
    </w:tbl>
    <w:p w:rsidR="00FC7335" w:rsidRPr="00540E08" w:rsidRDefault="00AE1BDC"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b/>
        </w:rPr>
        <w:t>Sources</w:t>
      </w:r>
      <w:r w:rsidR="003602B0" w:rsidRPr="00540E08">
        <w:rPr>
          <w:b/>
        </w:rPr>
        <w:t xml:space="preserve">: </w:t>
      </w:r>
      <w:r>
        <w:rPr>
          <w:b/>
        </w:rPr>
        <w:t>Research finding, 2025</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
        <w:t xml:space="preserve">The table above shows the percentage distribution respondent by their sex male respondent constitutes 67% while female respondent constitute 33%. </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noProof/>
        </w:rPr>
        <w:lastRenderedPageBreak/>
        <w:drawing>
          <wp:inline distT="0" distB="0" distL="0" distR="0" wp14:anchorId="6B56A8F7" wp14:editId="769D0111">
            <wp:extent cx="6456177" cy="3370520"/>
            <wp:effectExtent l="19050" t="0" r="177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03886" cy="3395427"/>
                    </a:xfrm>
                    <a:prstGeom prst="rect">
                      <a:avLst/>
                    </a:prstGeom>
                    <a:noFill/>
                    <a:ln w="9525">
                      <a:noFill/>
                      <a:miter lim="800000"/>
                      <a:headEnd/>
                      <a:tailEnd/>
                    </a:ln>
                  </pic:spPr>
                </pic:pic>
              </a:graphicData>
            </a:graphic>
          </wp:inline>
        </w:drawing>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 xml:space="preserve">TABLE: </w:t>
      </w:r>
      <w:r w:rsidR="003602B0" w:rsidRPr="00540E08">
        <w:rPr>
          <w:b/>
        </w:rPr>
        <w:t xml:space="preserve">Distribution </w:t>
      </w:r>
      <w:proofErr w:type="gramStart"/>
      <w:r w:rsidR="003602B0" w:rsidRPr="00540E08">
        <w:rPr>
          <w:b/>
        </w:rPr>
        <w:t>Of</w:t>
      </w:r>
      <w:proofErr w:type="gramEnd"/>
      <w:r w:rsidR="003602B0" w:rsidRPr="00540E08">
        <w:rPr>
          <w:b/>
        </w:rPr>
        <w:t xml:space="preserve">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895"/>
        <w:gridCol w:w="2895"/>
      </w:tblGrid>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Age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Number of respondent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Percentage </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20-29</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16</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30-39</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23</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9%</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40-49</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52%</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50-59</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28%</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60 and above</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5</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7%</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Total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50</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100%</w:t>
            </w:r>
          </w:p>
        </w:tc>
      </w:tr>
    </w:tbl>
    <w:p w:rsidR="00FC7335" w:rsidRPr="00540E08" w:rsidRDefault="00AE1BDC"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Sources</w:t>
      </w:r>
      <w:r w:rsidR="003602B0" w:rsidRPr="00540E08">
        <w:t xml:space="preserve">: </w:t>
      </w:r>
      <w:r>
        <w:t>Research finding, 2025</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
        <w:t>The table above shows the age of the various respondents. All respondent are above thus the respondent are of age.</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noProof/>
        </w:rPr>
        <w:lastRenderedPageBreak/>
        <w:drawing>
          <wp:inline distT="0" distB="0" distL="0" distR="0" wp14:anchorId="003ED467" wp14:editId="05672433">
            <wp:extent cx="6137201" cy="2679405"/>
            <wp:effectExtent l="1905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6156127" cy="2687668"/>
                    </a:xfrm>
                    <a:prstGeom prst="rect">
                      <a:avLst/>
                    </a:prstGeom>
                    <a:noFill/>
                    <a:ln w="9525">
                      <a:noFill/>
                      <a:miter lim="800000"/>
                      <a:headEnd/>
                      <a:tailEnd/>
                    </a:ln>
                  </pic:spPr>
                </pic:pic>
              </a:graphicData>
            </a:graphic>
          </wp:inline>
        </w:drawing>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p>
    <w:p w:rsidR="00FC7335" w:rsidRPr="00540E08" w:rsidRDefault="003602B0"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4.1.3</w:t>
      </w:r>
      <w:r w:rsidRPr="00540E08">
        <w:rPr>
          <w:b/>
        </w:rPr>
        <w:tab/>
        <w:t xml:space="preserve">Distribution </w:t>
      </w:r>
      <w:proofErr w:type="gramStart"/>
      <w:r w:rsidRPr="00540E08">
        <w:rPr>
          <w:b/>
        </w:rPr>
        <w:t>Of</w:t>
      </w:r>
      <w:proofErr w:type="gramEnd"/>
      <w:r w:rsidRPr="00540E08">
        <w:rPr>
          <w:b/>
        </w:rPr>
        <w:t xml:space="preserve"> Respondent By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887"/>
        <w:gridCol w:w="2887"/>
      </w:tblGrid>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Education qualification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Number of respondent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Percentage </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proofErr w:type="spellStart"/>
            <w:r w:rsidRPr="00540E08">
              <w:t>O’level</w:t>
            </w:r>
            <w:proofErr w:type="spellEnd"/>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NCE/OND</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9%</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First Degree/HND</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52%</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Professional</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13</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7%</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Total</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100%</w:t>
            </w:r>
          </w:p>
        </w:tc>
      </w:tr>
    </w:tbl>
    <w:p w:rsidR="00FC7335" w:rsidRPr="00540E08" w:rsidRDefault="00AE1BDC"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Sources</w:t>
      </w:r>
      <w:r w:rsidR="003602B0" w:rsidRPr="00540E08">
        <w:t xml:space="preserve">: </w:t>
      </w:r>
      <w:r>
        <w:t>Research finding, 2025</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
        <w:t>Table 4.1.3 shows that the respondents have adequate education and consequences, the respondents have adequate education and consequences, the information supplied are reliable and relevant for the purpose of research.</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noProof/>
        </w:rPr>
        <w:lastRenderedPageBreak/>
        <w:drawing>
          <wp:inline distT="0" distB="0" distL="0" distR="0" wp14:anchorId="60E47585" wp14:editId="377D51FC">
            <wp:extent cx="4992366" cy="2647507"/>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10627" cy="2657191"/>
                    </a:xfrm>
                    <a:prstGeom prst="rect">
                      <a:avLst/>
                    </a:prstGeom>
                    <a:noFill/>
                    <a:ln w="9525">
                      <a:noFill/>
                      <a:miter lim="800000"/>
                      <a:headEnd/>
                      <a:tailEnd/>
                    </a:ln>
                  </pic:spPr>
                </pic:pic>
              </a:graphicData>
            </a:graphic>
          </wp:inline>
        </w:drawing>
      </w:r>
    </w:p>
    <w:p w:rsidR="00FC7335" w:rsidRPr="00540E08" w:rsidRDefault="003602B0"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4.1.4</w:t>
      </w:r>
      <w:r w:rsidRPr="00540E08">
        <w:rPr>
          <w:b/>
        </w:rPr>
        <w:tab/>
        <w:t xml:space="preserve">Distribution </w:t>
      </w:r>
      <w:proofErr w:type="gramStart"/>
      <w:r w:rsidRPr="00540E08">
        <w:rPr>
          <w:b/>
        </w:rPr>
        <w:t>Of</w:t>
      </w:r>
      <w:proofErr w:type="gramEnd"/>
      <w:r w:rsidRPr="00540E08">
        <w:rPr>
          <w:b/>
        </w:rPr>
        <w:t xml:space="preserve"> Respondent By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887"/>
        <w:gridCol w:w="2887"/>
      </w:tblGrid>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Management cadre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Number of respondent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Percentage </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Top management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12</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26%</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Middle management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13</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28%</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Lower management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21</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Total</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100%</w:t>
            </w:r>
          </w:p>
        </w:tc>
      </w:tr>
    </w:tbl>
    <w:p w:rsidR="00FC7335" w:rsidRPr="00540E08" w:rsidRDefault="00AE1BDC"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Sources</w:t>
      </w:r>
      <w:r w:rsidR="003602B0" w:rsidRPr="00540E08">
        <w:t xml:space="preserve">: </w:t>
      </w:r>
      <w:r>
        <w:t>Research finding, 2025</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
        <w:t>The table above shows various management cadre that respondent belongs to the top cadre constitute 26% middle cadre constitute 28% and lower cadre constitute 46% of the respondent.</w:t>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rPr>
          <w:noProof/>
        </w:rPr>
        <w:lastRenderedPageBreak/>
        <w:drawing>
          <wp:inline distT="0" distB="0" distL="0" distR="0" wp14:anchorId="5DBEFC00" wp14:editId="02D66279">
            <wp:extent cx="4999517" cy="2817628"/>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005894" cy="2821222"/>
                    </a:xfrm>
                    <a:prstGeom prst="rect">
                      <a:avLst/>
                    </a:prstGeom>
                    <a:noFill/>
                    <a:ln w="9525">
                      <a:noFill/>
                      <a:miter lim="800000"/>
                      <a:headEnd/>
                      <a:tailEnd/>
                    </a:ln>
                  </pic:spPr>
                </pic:pic>
              </a:graphicData>
            </a:graphic>
          </wp:inline>
        </w:drawing>
      </w:r>
    </w:p>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rPr>
          <w:b/>
        </w:rPr>
      </w:pPr>
      <w:r w:rsidRPr="00540E08">
        <w:rPr>
          <w:b/>
        </w:rPr>
        <w:t xml:space="preserve">TABLE 4.1.5   </w:t>
      </w:r>
      <w:r w:rsidRPr="00540E08">
        <w:rPr>
          <w:b/>
        </w:rPr>
        <w:tab/>
      </w:r>
      <w:r w:rsidR="003602B0" w:rsidRPr="00540E08">
        <w:rPr>
          <w:b/>
        </w:rPr>
        <w:t xml:space="preserve">Distribution </w:t>
      </w:r>
      <w:proofErr w:type="gramStart"/>
      <w:r w:rsidR="003602B0" w:rsidRPr="00540E08">
        <w:rPr>
          <w:b/>
        </w:rPr>
        <w:t>Of</w:t>
      </w:r>
      <w:proofErr w:type="gramEnd"/>
      <w:r w:rsidR="003602B0" w:rsidRPr="00540E08">
        <w:rPr>
          <w:b/>
        </w:rPr>
        <w:t xml:space="preserve"> Respondent By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887"/>
        <w:gridCol w:w="2887"/>
      </w:tblGrid>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Management cadre</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Number of respondent</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Percentage </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Above 10 years</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12</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26%</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 years</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13</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28%</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Less than 10 years</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21</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r>
      <w:tr w:rsidR="00FC7335" w:rsidRPr="00540E08" w:rsidTr="00FC7335">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Total </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46</w:t>
            </w:r>
          </w:p>
        </w:tc>
        <w:tc>
          <w:tcPr>
            <w:tcW w:w="2952" w:type="dxa"/>
          </w:tcPr>
          <w:p w:rsidR="00FC7335" w:rsidRPr="00540E08" w:rsidRDefault="00FC7335"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100%</w:t>
            </w:r>
          </w:p>
        </w:tc>
      </w:tr>
    </w:tbl>
    <w:p w:rsidR="00FC7335" w:rsidRPr="00540E08" w:rsidRDefault="003602B0" w:rsidP="00A068D0">
      <w:pPr>
        <w:tabs>
          <w:tab w:val="left" w:pos="720"/>
          <w:tab w:val="left" w:pos="1440"/>
          <w:tab w:val="left" w:pos="2160"/>
          <w:tab w:val="left" w:pos="2880"/>
          <w:tab w:val="left" w:pos="3600"/>
          <w:tab w:val="left" w:pos="4320"/>
          <w:tab w:val="left" w:pos="5040"/>
          <w:tab w:val="left" w:pos="5760"/>
          <w:tab w:val="left" w:pos="6611"/>
        </w:tabs>
        <w:spacing w:line="480" w:lineRule="auto"/>
        <w:jc w:val="both"/>
      </w:pPr>
      <w:r w:rsidRPr="00540E08">
        <w:t xml:space="preserve">SOURCES: </w:t>
      </w:r>
      <w:r w:rsidR="00AE1BDC">
        <w:t>Research finding, 2025</w:t>
      </w:r>
    </w:p>
    <w:p w:rsidR="00FC7335" w:rsidRPr="00540E08" w:rsidRDefault="00FC7335" w:rsidP="00A068D0">
      <w:pPr>
        <w:spacing w:line="480" w:lineRule="auto"/>
        <w:jc w:val="both"/>
      </w:pPr>
      <w:r w:rsidRPr="00540E08">
        <w:tab/>
        <w:t>Table above shows the working experience of all various respondents 33% of the respondents have working experience less than or equal to 10 years. The remaining 65% of the respondents have 10 years. This implies that most of the respondents are well experienced and this information supplied is relevant for the researcher purpose.</w:t>
      </w:r>
    </w:p>
    <w:p w:rsidR="00C317D2" w:rsidRPr="00540E08" w:rsidRDefault="00C317D2" w:rsidP="00A068D0">
      <w:pPr>
        <w:spacing w:line="480" w:lineRule="auto"/>
        <w:jc w:val="both"/>
      </w:pPr>
    </w:p>
    <w:p w:rsidR="00C317D2" w:rsidRPr="00540E08" w:rsidRDefault="00C317D2" w:rsidP="00A068D0">
      <w:pPr>
        <w:spacing w:line="480" w:lineRule="auto"/>
        <w:jc w:val="both"/>
      </w:pPr>
    </w:p>
    <w:p w:rsidR="0082503F" w:rsidRDefault="0082503F">
      <w:pPr>
        <w:spacing w:after="200" w:line="276" w:lineRule="auto"/>
        <w:rPr>
          <w:b/>
        </w:rPr>
      </w:pPr>
      <w:r>
        <w:rPr>
          <w:b/>
        </w:rPr>
        <w:br w:type="page"/>
      </w:r>
    </w:p>
    <w:p w:rsidR="00FC7335" w:rsidRPr="0082503F" w:rsidRDefault="00FC7335" w:rsidP="0082503F">
      <w:pPr>
        <w:spacing w:line="480" w:lineRule="auto"/>
        <w:ind w:left="360" w:right="29"/>
        <w:rPr>
          <w:b/>
        </w:rPr>
      </w:pPr>
      <w:r w:rsidRPr="00540E08">
        <w:rPr>
          <w:b/>
        </w:rPr>
        <w:lastRenderedPageBreak/>
        <w:t>Table 12 Respondents views on ratio analysis in investment dec</w:t>
      </w:r>
      <w:r w:rsidR="0082503F">
        <w:rPr>
          <w:b/>
        </w:rPr>
        <w:t>ision making</w:t>
      </w:r>
    </w:p>
    <w:tbl>
      <w:tblPr>
        <w:tblW w:w="0" w:type="auto"/>
        <w:tblInd w:w="610" w:type="dxa"/>
        <w:tblLayout w:type="fixed"/>
        <w:tblCellMar>
          <w:left w:w="0" w:type="dxa"/>
          <w:right w:w="0" w:type="dxa"/>
        </w:tblCellMar>
        <w:tblLook w:val="0000" w:firstRow="0" w:lastRow="0" w:firstColumn="0" w:lastColumn="0" w:noHBand="0" w:noVBand="0"/>
      </w:tblPr>
      <w:tblGrid>
        <w:gridCol w:w="840"/>
        <w:gridCol w:w="3960"/>
        <w:gridCol w:w="829"/>
        <w:gridCol w:w="680"/>
        <w:gridCol w:w="600"/>
        <w:gridCol w:w="580"/>
        <w:gridCol w:w="940"/>
      </w:tblGrid>
      <w:tr w:rsidR="00FC7335" w:rsidRPr="00540E08" w:rsidTr="00C317D2">
        <w:trPr>
          <w:trHeight w:val="412"/>
        </w:trPr>
        <w:tc>
          <w:tcPr>
            <w:tcW w:w="840" w:type="dxa"/>
            <w:tcBorders>
              <w:top w:val="single" w:sz="8" w:space="0" w:color="auto"/>
              <w:left w:val="single" w:sz="8" w:space="0" w:color="auto"/>
              <w:right w:val="single" w:sz="8" w:space="0" w:color="auto"/>
            </w:tcBorders>
            <w:shd w:val="clear" w:color="auto" w:fill="auto"/>
            <w:vAlign w:val="bottom"/>
          </w:tcPr>
          <w:p w:rsidR="00FC7335" w:rsidRPr="00540E08" w:rsidRDefault="00FC7335" w:rsidP="0082503F">
            <w:pPr>
              <w:ind w:left="360" w:right="29"/>
              <w:jc w:val="right"/>
              <w:rPr>
                <w:b/>
                <w:w w:val="94"/>
              </w:rPr>
            </w:pPr>
            <w:r w:rsidRPr="00540E08">
              <w:rPr>
                <w:b/>
                <w:w w:val="94"/>
              </w:rPr>
              <w:t>No.</w:t>
            </w:r>
          </w:p>
        </w:tc>
        <w:tc>
          <w:tcPr>
            <w:tcW w:w="3960" w:type="dxa"/>
            <w:tcBorders>
              <w:top w:val="single" w:sz="8" w:space="0" w:color="auto"/>
              <w:right w:val="single" w:sz="8" w:space="0" w:color="auto"/>
            </w:tcBorders>
            <w:shd w:val="clear" w:color="auto" w:fill="auto"/>
            <w:vAlign w:val="bottom"/>
          </w:tcPr>
          <w:p w:rsidR="00FC7335" w:rsidRPr="00540E08" w:rsidRDefault="00FC7335" w:rsidP="0082503F">
            <w:pPr>
              <w:ind w:left="360" w:right="29"/>
            </w:pPr>
          </w:p>
        </w:tc>
        <w:tc>
          <w:tcPr>
            <w:tcW w:w="1509" w:type="dxa"/>
            <w:gridSpan w:val="2"/>
            <w:tcBorders>
              <w:top w:val="single" w:sz="8" w:space="0" w:color="auto"/>
            </w:tcBorders>
            <w:shd w:val="clear" w:color="auto" w:fill="auto"/>
            <w:vAlign w:val="bottom"/>
          </w:tcPr>
          <w:p w:rsidR="00FC7335" w:rsidRPr="00540E08" w:rsidRDefault="00FC7335" w:rsidP="0082503F">
            <w:pPr>
              <w:ind w:left="360" w:right="29"/>
              <w:rPr>
                <w:b/>
              </w:rPr>
            </w:pPr>
            <w:r w:rsidRPr="00540E08">
              <w:rPr>
                <w:b/>
              </w:rPr>
              <w:t>Rating</w:t>
            </w:r>
          </w:p>
        </w:tc>
        <w:tc>
          <w:tcPr>
            <w:tcW w:w="600" w:type="dxa"/>
            <w:tcBorders>
              <w:top w:val="single" w:sz="8" w:space="0" w:color="auto"/>
            </w:tcBorders>
            <w:shd w:val="clear" w:color="auto" w:fill="auto"/>
            <w:vAlign w:val="bottom"/>
          </w:tcPr>
          <w:p w:rsidR="00FC7335" w:rsidRPr="00540E08" w:rsidRDefault="00FC7335" w:rsidP="0082503F">
            <w:pPr>
              <w:ind w:left="360" w:right="29"/>
            </w:pPr>
          </w:p>
        </w:tc>
        <w:tc>
          <w:tcPr>
            <w:tcW w:w="580" w:type="dxa"/>
            <w:tcBorders>
              <w:top w:val="single" w:sz="8" w:space="0" w:color="auto"/>
            </w:tcBorders>
            <w:shd w:val="clear" w:color="auto" w:fill="auto"/>
            <w:vAlign w:val="bottom"/>
          </w:tcPr>
          <w:p w:rsidR="00FC7335" w:rsidRPr="00540E08" w:rsidRDefault="00FC7335" w:rsidP="0082503F">
            <w:pPr>
              <w:ind w:left="360" w:right="29"/>
            </w:pPr>
          </w:p>
        </w:tc>
        <w:tc>
          <w:tcPr>
            <w:tcW w:w="940" w:type="dxa"/>
            <w:tcBorders>
              <w:top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80"/>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p>
        </w:tc>
        <w:tc>
          <w:tcPr>
            <w:tcW w:w="829" w:type="dxa"/>
            <w:tcBorders>
              <w:bottom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92"/>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vMerge w:val="restart"/>
            <w:tcBorders>
              <w:right w:val="single" w:sz="8" w:space="0" w:color="auto"/>
            </w:tcBorders>
            <w:shd w:val="clear" w:color="auto" w:fill="auto"/>
            <w:vAlign w:val="bottom"/>
          </w:tcPr>
          <w:p w:rsidR="00FC7335" w:rsidRPr="00540E08" w:rsidRDefault="00FC7335" w:rsidP="0082503F">
            <w:pPr>
              <w:ind w:left="360" w:right="29"/>
              <w:rPr>
                <w:b/>
              </w:rPr>
            </w:pPr>
            <w:r w:rsidRPr="00540E08">
              <w:rPr>
                <w:b/>
              </w:rPr>
              <w:t>Statements</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SD</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D</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U</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A</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SA</w:t>
            </w:r>
          </w:p>
        </w:tc>
      </w:tr>
      <w:tr w:rsidR="00FC7335" w:rsidRPr="00540E08" w:rsidTr="00C317D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vMerge/>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335"/>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1.</w:t>
            </w: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Strategic decision is made by the board of</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30</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13</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3</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w:t>
            </w:r>
          </w:p>
        </w:tc>
      </w:tr>
      <w:tr w:rsidR="00FC7335" w:rsidRPr="00540E08" w:rsidTr="00C317D2">
        <w:trPr>
          <w:trHeight w:val="230"/>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r w:rsidRPr="00540E08">
              <w:t>directors through the use of ratios analysis</w:t>
            </w: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54"/>
        </w:trPr>
        <w:tc>
          <w:tcPr>
            <w:tcW w:w="840" w:type="dxa"/>
            <w:vMerge w:val="restart"/>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2.</w:t>
            </w: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Decisions  of  the  management  largely</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15</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18</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3</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w:t>
            </w:r>
          </w:p>
        </w:tc>
      </w:tr>
      <w:tr w:rsidR="00FC7335" w:rsidRPr="00540E08" w:rsidTr="00C317D2">
        <w:trPr>
          <w:trHeight w:val="307"/>
        </w:trPr>
        <w:tc>
          <w:tcPr>
            <w:tcW w:w="840" w:type="dxa"/>
            <w:vMerge/>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depends on use of ratios analysis</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105"/>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332"/>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3.</w:t>
            </w:r>
          </w:p>
        </w:tc>
        <w:tc>
          <w:tcPr>
            <w:tcW w:w="3960" w:type="dxa"/>
            <w:tcBorders>
              <w:right w:val="single" w:sz="8" w:space="0" w:color="auto"/>
            </w:tcBorders>
            <w:shd w:val="clear" w:color="auto" w:fill="auto"/>
            <w:vAlign w:val="bottom"/>
          </w:tcPr>
          <w:p w:rsidR="00FC7335" w:rsidRPr="00540E08" w:rsidRDefault="00FC7335" w:rsidP="0082503F">
            <w:pPr>
              <w:ind w:left="360" w:right="29"/>
              <w:rPr>
                <w:w w:val="94"/>
              </w:rPr>
            </w:pPr>
            <w:r w:rsidRPr="00540E08">
              <w:rPr>
                <w:w w:val="94"/>
              </w:rPr>
              <w:t>Decisions about the perception of investment</w:t>
            </w:r>
          </w:p>
        </w:tc>
        <w:tc>
          <w:tcPr>
            <w:tcW w:w="829" w:type="dxa"/>
            <w:vMerge w:val="restart"/>
            <w:tcBorders>
              <w:right w:val="single" w:sz="8" w:space="0" w:color="auto"/>
            </w:tcBorders>
            <w:shd w:val="clear" w:color="auto" w:fill="auto"/>
            <w:vAlign w:val="bottom"/>
          </w:tcPr>
          <w:p w:rsidR="00FC7335" w:rsidRPr="00540E08" w:rsidRDefault="00FC7335" w:rsidP="0082503F">
            <w:pPr>
              <w:ind w:left="360" w:right="29"/>
            </w:pPr>
            <w:r w:rsidRPr="00540E08">
              <w:t>22</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17</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1</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5</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1</w:t>
            </w:r>
          </w:p>
        </w:tc>
      </w:tr>
      <w:tr w:rsidR="00FC7335" w:rsidRPr="00540E08" w:rsidTr="00C317D2">
        <w:trPr>
          <w:trHeight w:val="233"/>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r w:rsidRPr="00540E08">
              <w:t>is made through use of ratios analysis</w:t>
            </w:r>
          </w:p>
        </w:tc>
        <w:tc>
          <w:tcPr>
            <w:tcW w:w="829" w:type="dxa"/>
            <w:vMerge/>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59"/>
        </w:trPr>
        <w:tc>
          <w:tcPr>
            <w:tcW w:w="840" w:type="dxa"/>
            <w:vMerge w:val="restart"/>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4.</w:t>
            </w: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Decisions as to whether the enterprise is</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pPr>
          </w:p>
        </w:tc>
        <w:tc>
          <w:tcPr>
            <w:tcW w:w="580" w:type="dxa"/>
            <w:tcBorders>
              <w:right w:val="single" w:sz="8" w:space="0" w:color="auto"/>
            </w:tcBorders>
            <w:shd w:val="clear" w:color="auto" w:fill="auto"/>
            <w:vAlign w:val="bottom"/>
          </w:tcPr>
          <w:p w:rsidR="00FC7335" w:rsidRPr="00540E08" w:rsidRDefault="00FC7335" w:rsidP="0082503F">
            <w:pPr>
              <w:ind w:left="360" w:right="29"/>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98"/>
        </w:trPr>
        <w:tc>
          <w:tcPr>
            <w:tcW w:w="840" w:type="dxa"/>
            <w:vMerge/>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making profits or not is made via use of</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33</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13</w:t>
            </w:r>
          </w:p>
        </w:tc>
        <w:tc>
          <w:tcPr>
            <w:tcW w:w="600" w:type="dxa"/>
            <w:tcBorders>
              <w:right w:val="single" w:sz="8" w:space="0" w:color="auto"/>
            </w:tcBorders>
            <w:shd w:val="clear" w:color="auto" w:fill="auto"/>
            <w:vAlign w:val="bottom"/>
          </w:tcPr>
          <w:p w:rsidR="00FC7335" w:rsidRPr="00540E08" w:rsidRDefault="00FC7335" w:rsidP="0082503F">
            <w:pPr>
              <w:ind w:left="360" w:right="29"/>
              <w:rPr>
                <w:w w:val="97"/>
              </w:rPr>
            </w:pPr>
            <w:r w:rsidRPr="00540E08">
              <w:rPr>
                <w:w w:val="97"/>
              </w:rPr>
              <w:t>-</w:t>
            </w:r>
          </w:p>
        </w:tc>
        <w:tc>
          <w:tcPr>
            <w:tcW w:w="580" w:type="dxa"/>
            <w:tcBorders>
              <w:right w:val="single" w:sz="8" w:space="0" w:color="auto"/>
            </w:tcBorders>
            <w:shd w:val="clear" w:color="auto" w:fill="auto"/>
            <w:vAlign w:val="bottom"/>
          </w:tcPr>
          <w:p w:rsidR="00FC7335" w:rsidRPr="00540E08" w:rsidRDefault="00FC7335" w:rsidP="0082503F">
            <w:pPr>
              <w:ind w:left="360" w:right="29"/>
              <w:rPr>
                <w:w w:val="93"/>
              </w:rPr>
            </w:pPr>
            <w:r w:rsidRPr="00540E08">
              <w:rPr>
                <w:w w:val="93"/>
              </w:rPr>
              <w:t>-</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w:t>
            </w:r>
          </w:p>
        </w:tc>
      </w:tr>
      <w:tr w:rsidR="00FC7335" w:rsidRPr="00540E08" w:rsidTr="00C317D2">
        <w:trPr>
          <w:trHeight w:val="191"/>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r w:rsidRPr="00540E08">
              <w:t>ratios analysis</w:t>
            </w: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59"/>
        </w:trPr>
        <w:tc>
          <w:tcPr>
            <w:tcW w:w="840" w:type="dxa"/>
            <w:vMerge w:val="restart"/>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5.</w:t>
            </w: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Time factor in decision making is largely</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15</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15</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5</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3</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8</w:t>
            </w:r>
          </w:p>
        </w:tc>
      </w:tr>
      <w:tr w:rsidR="00FC7335" w:rsidRPr="00540E08" w:rsidTr="00C317D2">
        <w:trPr>
          <w:trHeight w:val="307"/>
        </w:trPr>
        <w:tc>
          <w:tcPr>
            <w:tcW w:w="840" w:type="dxa"/>
            <w:vMerge/>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dependent on use of ratios analysis</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59"/>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Decisions about overall performance of the</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pPr>
          </w:p>
        </w:tc>
        <w:tc>
          <w:tcPr>
            <w:tcW w:w="580" w:type="dxa"/>
            <w:tcBorders>
              <w:right w:val="single" w:sz="8" w:space="0" w:color="auto"/>
            </w:tcBorders>
            <w:shd w:val="clear" w:color="auto" w:fill="auto"/>
            <w:vAlign w:val="bottom"/>
          </w:tcPr>
          <w:p w:rsidR="00FC7335" w:rsidRPr="00540E08" w:rsidRDefault="00FC7335" w:rsidP="0082503F">
            <w:pPr>
              <w:ind w:left="360" w:right="29"/>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340"/>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6.</w:t>
            </w:r>
          </w:p>
        </w:tc>
        <w:tc>
          <w:tcPr>
            <w:tcW w:w="3960" w:type="dxa"/>
            <w:tcBorders>
              <w:right w:val="single" w:sz="8" w:space="0" w:color="auto"/>
            </w:tcBorders>
            <w:shd w:val="clear" w:color="auto" w:fill="auto"/>
            <w:vAlign w:val="bottom"/>
          </w:tcPr>
          <w:p w:rsidR="00FC7335" w:rsidRPr="00540E08" w:rsidRDefault="00C317D2" w:rsidP="0082503F">
            <w:pPr>
              <w:ind w:right="29"/>
            </w:pPr>
            <w:r w:rsidRPr="00540E08">
              <w:t xml:space="preserve">      </w:t>
            </w:r>
            <w:r w:rsidR="00FC7335" w:rsidRPr="00540E08">
              <w:t>organization  via  growth,  effectiveness,</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50"/>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productivity etc. is made through use of</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35</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6</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5</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w:t>
            </w:r>
          </w:p>
        </w:tc>
        <w:tc>
          <w:tcPr>
            <w:tcW w:w="940" w:type="dxa"/>
            <w:tcBorders>
              <w:right w:val="single" w:sz="8" w:space="0" w:color="auto"/>
            </w:tcBorders>
            <w:shd w:val="clear" w:color="auto" w:fill="auto"/>
            <w:vAlign w:val="bottom"/>
          </w:tcPr>
          <w:p w:rsidR="00FC7335" w:rsidRPr="00540E08" w:rsidRDefault="00FC7335" w:rsidP="0082503F">
            <w:pPr>
              <w:ind w:left="360" w:right="29"/>
            </w:pPr>
            <w:r w:rsidRPr="00540E08">
              <w:t>-</w:t>
            </w:r>
          </w:p>
        </w:tc>
      </w:tr>
      <w:tr w:rsidR="00FC7335" w:rsidRPr="00540E08" w:rsidTr="00C317D2">
        <w:trPr>
          <w:trHeight w:val="239"/>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roofErr w:type="gramStart"/>
            <w:r w:rsidRPr="00540E08">
              <w:t>ratios</w:t>
            </w:r>
            <w:proofErr w:type="gramEnd"/>
            <w:r w:rsidRPr="00540E08">
              <w:t xml:space="preserve"> analysis.</w:t>
            </w: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64"/>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Management  can  easily  make  effective</w:t>
            </w:r>
          </w:p>
        </w:tc>
        <w:tc>
          <w:tcPr>
            <w:tcW w:w="829" w:type="dxa"/>
            <w:tcBorders>
              <w:right w:val="single" w:sz="8" w:space="0" w:color="auto"/>
            </w:tcBorders>
            <w:shd w:val="clear" w:color="auto" w:fill="auto"/>
            <w:vAlign w:val="bottom"/>
          </w:tcPr>
          <w:p w:rsidR="00FC7335" w:rsidRPr="00540E08" w:rsidRDefault="00FC7335" w:rsidP="0082503F">
            <w:pPr>
              <w:ind w:left="360" w:right="29"/>
            </w:pPr>
            <w:r w:rsidRPr="00540E08">
              <w:t>23</w:t>
            </w:r>
          </w:p>
        </w:tc>
        <w:tc>
          <w:tcPr>
            <w:tcW w:w="680" w:type="dxa"/>
            <w:tcBorders>
              <w:right w:val="single" w:sz="8" w:space="0" w:color="auto"/>
            </w:tcBorders>
            <w:shd w:val="clear" w:color="auto" w:fill="auto"/>
            <w:vAlign w:val="bottom"/>
          </w:tcPr>
          <w:p w:rsidR="00FC7335" w:rsidRPr="00540E08" w:rsidRDefault="00FC7335" w:rsidP="0082503F">
            <w:pPr>
              <w:ind w:left="360" w:right="29"/>
            </w:pPr>
            <w:r w:rsidRPr="00540E08">
              <w:t>18</w:t>
            </w:r>
          </w:p>
        </w:tc>
        <w:tc>
          <w:tcPr>
            <w:tcW w:w="600" w:type="dxa"/>
            <w:tcBorders>
              <w:right w:val="single" w:sz="8" w:space="0" w:color="auto"/>
            </w:tcBorders>
            <w:shd w:val="clear" w:color="auto" w:fill="auto"/>
            <w:vAlign w:val="bottom"/>
          </w:tcPr>
          <w:p w:rsidR="00FC7335" w:rsidRPr="00540E08" w:rsidRDefault="00FC7335" w:rsidP="0082503F">
            <w:pPr>
              <w:ind w:left="360" w:right="29"/>
            </w:pPr>
            <w:r w:rsidRPr="00540E08">
              <w:t>3</w:t>
            </w:r>
          </w:p>
        </w:tc>
        <w:tc>
          <w:tcPr>
            <w:tcW w:w="580" w:type="dxa"/>
            <w:tcBorders>
              <w:right w:val="single" w:sz="8" w:space="0" w:color="auto"/>
            </w:tcBorders>
            <w:shd w:val="clear" w:color="auto" w:fill="auto"/>
            <w:vAlign w:val="bottom"/>
          </w:tcPr>
          <w:p w:rsidR="00FC7335" w:rsidRPr="00540E08" w:rsidRDefault="00FC7335" w:rsidP="0082503F">
            <w:pPr>
              <w:ind w:left="360" w:right="29"/>
            </w:pPr>
            <w:r w:rsidRPr="00540E08">
              <w:t>2</w:t>
            </w: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293"/>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jc w:val="right"/>
            </w:pPr>
            <w:r w:rsidRPr="00540E08">
              <w:t>7.</w:t>
            </w:r>
          </w:p>
        </w:tc>
        <w:tc>
          <w:tcPr>
            <w:tcW w:w="3960" w:type="dxa"/>
            <w:tcBorders>
              <w:right w:val="single" w:sz="8" w:space="0" w:color="auto"/>
            </w:tcBorders>
            <w:shd w:val="clear" w:color="auto" w:fill="auto"/>
            <w:vAlign w:val="bottom"/>
          </w:tcPr>
          <w:p w:rsidR="00FC7335" w:rsidRPr="00540E08" w:rsidRDefault="00FC7335" w:rsidP="0082503F">
            <w:pPr>
              <w:ind w:left="360" w:right="29"/>
            </w:pPr>
            <w:r w:rsidRPr="00540E08">
              <w:t>decisions that would move the enterprise</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rPr>
                <w:w w:val="97"/>
              </w:rPr>
            </w:pPr>
          </w:p>
        </w:tc>
        <w:tc>
          <w:tcPr>
            <w:tcW w:w="580" w:type="dxa"/>
            <w:tcBorders>
              <w:right w:val="single" w:sz="8" w:space="0" w:color="auto"/>
            </w:tcBorders>
            <w:shd w:val="clear" w:color="auto" w:fill="auto"/>
            <w:vAlign w:val="bottom"/>
          </w:tcPr>
          <w:p w:rsidR="00FC7335" w:rsidRPr="00540E08" w:rsidRDefault="00FC7335" w:rsidP="0082503F">
            <w:pPr>
              <w:ind w:left="360" w:right="29"/>
              <w:rPr>
                <w:w w:val="93"/>
              </w:rPr>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302"/>
        </w:trPr>
        <w:tc>
          <w:tcPr>
            <w:tcW w:w="840" w:type="dxa"/>
            <w:tcBorders>
              <w:left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right w:val="single" w:sz="8" w:space="0" w:color="auto"/>
            </w:tcBorders>
            <w:shd w:val="clear" w:color="auto" w:fill="auto"/>
            <w:vAlign w:val="bottom"/>
          </w:tcPr>
          <w:p w:rsidR="00FC7335" w:rsidRPr="00540E08" w:rsidRDefault="00FC7335" w:rsidP="0082503F">
            <w:pPr>
              <w:ind w:left="360" w:right="29"/>
            </w:pPr>
            <w:proofErr w:type="gramStart"/>
            <w:r w:rsidRPr="00540E08">
              <w:t>forward</w:t>
            </w:r>
            <w:proofErr w:type="gramEnd"/>
            <w:r w:rsidRPr="00540E08">
              <w:t xml:space="preserve"> through use of ratios analysis.</w:t>
            </w:r>
          </w:p>
        </w:tc>
        <w:tc>
          <w:tcPr>
            <w:tcW w:w="829" w:type="dxa"/>
            <w:tcBorders>
              <w:right w:val="single" w:sz="8" w:space="0" w:color="auto"/>
            </w:tcBorders>
            <w:shd w:val="clear" w:color="auto" w:fill="auto"/>
            <w:vAlign w:val="bottom"/>
          </w:tcPr>
          <w:p w:rsidR="00FC7335" w:rsidRPr="00540E08" w:rsidRDefault="00FC7335" w:rsidP="0082503F">
            <w:pPr>
              <w:ind w:left="360" w:right="29"/>
            </w:pPr>
          </w:p>
        </w:tc>
        <w:tc>
          <w:tcPr>
            <w:tcW w:w="680" w:type="dxa"/>
            <w:tcBorders>
              <w:right w:val="single" w:sz="8" w:space="0" w:color="auto"/>
            </w:tcBorders>
            <w:shd w:val="clear" w:color="auto" w:fill="auto"/>
            <w:vAlign w:val="bottom"/>
          </w:tcPr>
          <w:p w:rsidR="00FC7335" w:rsidRPr="00540E08" w:rsidRDefault="00FC7335" w:rsidP="0082503F">
            <w:pPr>
              <w:ind w:left="360" w:right="29"/>
            </w:pPr>
          </w:p>
        </w:tc>
        <w:tc>
          <w:tcPr>
            <w:tcW w:w="600" w:type="dxa"/>
            <w:tcBorders>
              <w:right w:val="single" w:sz="8" w:space="0" w:color="auto"/>
            </w:tcBorders>
            <w:shd w:val="clear" w:color="auto" w:fill="auto"/>
            <w:vAlign w:val="bottom"/>
          </w:tcPr>
          <w:p w:rsidR="00FC7335" w:rsidRPr="00540E08" w:rsidRDefault="00FC7335" w:rsidP="0082503F">
            <w:pPr>
              <w:ind w:left="360" w:right="29"/>
            </w:pPr>
          </w:p>
        </w:tc>
        <w:tc>
          <w:tcPr>
            <w:tcW w:w="580" w:type="dxa"/>
            <w:tcBorders>
              <w:right w:val="single" w:sz="8" w:space="0" w:color="auto"/>
            </w:tcBorders>
            <w:shd w:val="clear" w:color="auto" w:fill="auto"/>
            <w:vAlign w:val="bottom"/>
          </w:tcPr>
          <w:p w:rsidR="00FC7335" w:rsidRPr="00540E08" w:rsidRDefault="00FC7335" w:rsidP="0082503F">
            <w:pPr>
              <w:ind w:left="360" w:right="29"/>
            </w:pPr>
          </w:p>
        </w:tc>
        <w:tc>
          <w:tcPr>
            <w:tcW w:w="940" w:type="dxa"/>
            <w:tcBorders>
              <w:right w:val="single" w:sz="8" w:space="0" w:color="auto"/>
            </w:tcBorders>
            <w:shd w:val="clear" w:color="auto" w:fill="auto"/>
            <w:vAlign w:val="bottom"/>
          </w:tcPr>
          <w:p w:rsidR="00FC7335" w:rsidRPr="00540E08" w:rsidRDefault="00FC7335" w:rsidP="0082503F">
            <w:pPr>
              <w:ind w:left="360" w:right="29"/>
            </w:pPr>
          </w:p>
        </w:tc>
      </w:tr>
      <w:tr w:rsidR="00FC7335" w:rsidRPr="00540E08" w:rsidTr="00C317D2">
        <w:trPr>
          <w:trHeight w:val="42"/>
        </w:trPr>
        <w:tc>
          <w:tcPr>
            <w:tcW w:w="840" w:type="dxa"/>
            <w:tcBorders>
              <w:left w:val="single" w:sz="8" w:space="0" w:color="auto"/>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396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829"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60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58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c>
          <w:tcPr>
            <w:tcW w:w="940" w:type="dxa"/>
            <w:tcBorders>
              <w:bottom w:val="single" w:sz="8" w:space="0" w:color="auto"/>
              <w:right w:val="single" w:sz="8" w:space="0" w:color="auto"/>
            </w:tcBorders>
            <w:shd w:val="clear" w:color="auto" w:fill="auto"/>
            <w:vAlign w:val="bottom"/>
          </w:tcPr>
          <w:p w:rsidR="00FC7335" w:rsidRPr="00540E08" w:rsidRDefault="00FC7335" w:rsidP="0082503F">
            <w:pPr>
              <w:ind w:left="360" w:right="29"/>
            </w:pPr>
          </w:p>
        </w:tc>
      </w:tr>
    </w:tbl>
    <w:p w:rsidR="00FC7335" w:rsidRPr="00540E08" w:rsidRDefault="00FC7335" w:rsidP="0082503F">
      <w:pPr>
        <w:ind w:left="360" w:right="29"/>
      </w:pPr>
      <w:r w:rsidRPr="00540E08">
        <w:tab/>
      </w:r>
      <w:r w:rsidR="003602B0" w:rsidRPr="00540E08">
        <w:t>Source: Field survey, 2025</w:t>
      </w:r>
    </w:p>
    <w:p w:rsidR="00FC7335" w:rsidRPr="00540E08" w:rsidRDefault="00FC7335" w:rsidP="0082503F">
      <w:pPr>
        <w:spacing w:line="480" w:lineRule="auto"/>
        <w:ind w:right="29"/>
        <w:jc w:val="both"/>
      </w:pPr>
      <w:r w:rsidRPr="00540E08">
        <w:t xml:space="preserve">Analysis of the responses to the statement that strategic decision is made by the board of directors through the use of ratios analysis, revealed that 52% of the respondents strongly agreed, 25%, agreed, 13% were neutral, 10% disagreed while none strongly </w:t>
      </w:r>
      <w:r w:rsidRPr="00540E08">
        <w:lastRenderedPageBreak/>
        <w:t>disagreed. This implies that United Bank of Africa strategic decision is made by the board of directors thro</w:t>
      </w:r>
      <w:r w:rsidR="0082503F">
        <w:t>ugh the use of ratios analysis.</w:t>
      </w:r>
    </w:p>
    <w:p w:rsidR="00FC7335" w:rsidRPr="00540E08" w:rsidRDefault="00FC7335" w:rsidP="00A068D0">
      <w:pPr>
        <w:spacing w:line="480" w:lineRule="auto"/>
        <w:jc w:val="both"/>
      </w:pPr>
      <w:r w:rsidRPr="00540E08">
        <w:t>Analysis of the responses to the statement that decisions of the management largely depends on use of ratios analysis, revealed that 39% of the respondents strongly agreed, 43%, agreed, 13% were neutral, 3% disagreed while 2% strongly disagreed. This means that there is a good link between decisions of the management largely depends on use of ratios analysis.</w:t>
      </w:r>
    </w:p>
    <w:p w:rsidR="00FC7335" w:rsidRPr="00540E08" w:rsidRDefault="00FC7335" w:rsidP="0082503F">
      <w:pPr>
        <w:spacing w:line="480" w:lineRule="auto"/>
        <w:jc w:val="both"/>
      </w:pPr>
      <w:r w:rsidRPr="00540E08">
        <w:t xml:space="preserve">When the responses to the statement that decisions about the perception of investment is made through use of ratios analysis were analyzed, it was found that 43% of the respondents strongly agreed, 31%, agreed 16% were neutral, 7% disagreed while 3% strongly disagreed. This shows that United Bank of Africa decisions about the perception of investment is made </w:t>
      </w:r>
      <w:r w:rsidR="0082503F">
        <w:t>through use of ratios analysis.</w:t>
      </w:r>
    </w:p>
    <w:p w:rsidR="00FC7335" w:rsidRPr="00540E08" w:rsidRDefault="00FC7335" w:rsidP="0082503F">
      <w:pPr>
        <w:spacing w:line="480" w:lineRule="auto"/>
        <w:jc w:val="both"/>
      </w:pPr>
      <w:r w:rsidRPr="00540E08">
        <w:t>Analysis of the responses to the statement that decisions as to whether the enterprise is making profits or not is made via use of ratios, revealed that 52% of the respondents strongly agreed, 25%, agreed, 13% were neutral, 10% disagreed while none strongly disagreed. This means that decisions as to whether the enterprise is making profits o</w:t>
      </w:r>
      <w:r w:rsidR="0082503F">
        <w:t>r not is made via use of ratios</w:t>
      </w:r>
    </w:p>
    <w:p w:rsidR="00FC7335" w:rsidRPr="00540E08" w:rsidRDefault="00FC7335" w:rsidP="00A068D0">
      <w:pPr>
        <w:spacing w:line="480" w:lineRule="auto"/>
        <w:jc w:val="both"/>
      </w:pPr>
      <w:r w:rsidRPr="00540E08">
        <w:t>Analysis of the responses to the statement that time factor in decision making is largely dependent on use of ratios analysis revealed that 39% of the respondents strongly agreed, 43%, agreed, 13% were neutral, 3% disagreed while 2% strongly disagreed.</w:t>
      </w:r>
    </w:p>
    <w:p w:rsidR="00FC7335" w:rsidRPr="00540E08" w:rsidRDefault="00FC7335" w:rsidP="00A068D0">
      <w:pPr>
        <w:spacing w:line="480" w:lineRule="auto"/>
        <w:jc w:val="both"/>
      </w:pPr>
      <w:r w:rsidRPr="00540E08">
        <w:t xml:space="preserve">When the responses to the statement that decisions about overall performance of the organization via growth, effectiveness, productivity </w:t>
      </w:r>
      <w:proofErr w:type="spellStart"/>
      <w:r w:rsidRPr="00540E08">
        <w:t>etc</w:t>
      </w:r>
      <w:proofErr w:type="spellEnd"/>
      <w:r w:rsidRPr="00540E08">
        <w:t xml:space="preserve"> is made through use of ratios analysis, it was found that 43% of the respondents strongly agreed, 22%, agreed, 23% were neutral, 12% disagreed while none strongly disagreed. When the responses to the statement that management can easily make effective decisions that would move the </w:t>
      </w:r>
      <w:r w:rsidRPr="00540E08">
        <w:lastRenderedPageBreak/>
        <w:t>enterprise forward through use of ratios analysis were analyzed it was found that, 54% of the respondents strongly agreed, 30%, agreed, 13% were neutral, 3% disagreed while none strongly disagreed.</w:t>
      </w:r>
    </w:p>
    <w:p w:rsidR="00FC7335" w:rsidRPr="00540E08" w:rsidRDefault="00FC7335" w:rsidP="00A068D0">
      <w:pPr>
        <w:spacing w:line="480" w:lineRule="auto"/>
        <w:rPr>
          <w:b/>
        </w:rPr>
      </w:pPr>
      <w:r w:rsidRPr="00540E08">
        <w:rPr>
          <w:b/>
        </w:rPr>
        <w:t>4.3. Test of Hypothesis</w:t>
      </w:r>
    </w:p>
    <w:p w:rsidR="00FC7335" w:rsidRPr="00540E08" w:rsidRDefault="00FC7335" w:rsidP="00A068D0">
      <w:pPr>
        <w:spacing w:line="480" w:lineRule="auto"/>
        <w:rPr>
          <w:b/>
        </w:rPr>
      </w:pPr>
      <w:r w:rsidRPr="00540E08">
        <w:rPr>
          <w:b/>
        </w:rPr>
        <w:t>Table 7: Model summary showing effect of trend analysis on investment decision making</w:t>
      </w:r>
    </w:p>
    <w:tbl>
      <w:tblPr>
        <w:tblW w:w="0" w:type="auto"/>
        <w:tblInd w:w="520" w:type="dxa"/>
        <w:tblLayout w:type="fixed"/>
        <w:tblCellMar>
          <w:left w:w="0" w:type="dxa"/>
          <w:right w:w="0" w:type="dxa"/>
        </w:tblCellMar>
        <w:tblLook w:val="0000" w:firstRow="0" w:lastRow="0" w:firstColumn="0" w:lastColumn="0" w:noHBand="0" w:noVBand="0"/>
      </w:tblPr>
      <w:tblGrid>
        <w:gridCol w:w="20"/>
        <w:gridCol w:w="620"/>
        <w:gridCol w:w="800"/>
        <w:gridCol w:w="1420"/>
        <w:gridCol w:w="2620"/>
        <w:gridCol w:w="3260"/>
      </w:tblGrid>
      <w:tr w:rsidR="00FC7335" w:rsidRPr="00540E08" w:rsidTr="00FC7335">
        <w:trPr>
          <w:trHeight w:val="312"/>
        </w:trPr>
        <w:tc>
          <w:tcPr>
            <w:tcW w:w="20" w:type="dxa"/>
            <w:shd w:val="clear" w:color="auto" w:fill="auto"/>
            <w:vAlign w:val="bottom"/>
          </w:tcPr>
          <w:p w:rsidR="00FC7335" w:rsidRPr="00540E08" w:rsidRDefault="00FC7335" w:rsidP="0082503F"/>
        </w:tc>
        <w:tc>
          <w:tcPr>
            <w:tcW w:w="620" w:type="dxa"/>
            <w:tcBorders>
              <w:bottom w:val="single" w:sz="8" w:space="0" w:color="auto"/>
            </w:tcBorders>
            <w:shd w:val="clear" w:color="auto" w:fill="auto"/>
            <w:vAlign w:val="bottom"/>
          </w:tcPr>
          <w:p w:rsidR="00FC7335" w:rsidRPr="00540E08" w:rsidRDefault="00FC7335" w:rsidP="0082503F">
            <w:pPr>
              <w:rPr>
                <w:w w:val="99"/>
              </w:rPr>
            </w:pPr>
            <w:r w:rsidRPr="00540E08">
              <w:rPr>
                <w:w w:val="99"/>
              </w:rPr>
              <w:t>Model</w:t>
            </w:r>
          </w:p>
        </w:tc>
        <w:tc>
          <w:tcPr>
            <w:tcW w:w="800" w:type="dxa"/>
            <w:tcBorders>
              <w:bottom w:val="single" w:sz="8" w:space="0" w:color="auto"/>
            </w:tcBorders>
            <w:shd w:val="clear" w:color="auto" w:fill="auto"/>
            <w:vAlign w:val="bottom"/>
          </w:tcPr>
          <w:p w:rsidR="00FC7335" w:rsidRPr="00540E08" w:rsidRDefault="00FC7335" w:rsidP="0082503F">
            <w:r w:rsidRPr="00540E08">
              <w:t>R</w:t>
            </w:r>
          </w:p>
        </w:tc>
        <w:tc>
          <w:tcPr>
            <w:tcW w:w="1420" w:type="dxa"/>
            <w:tcBorders>
              <w:bottom w:val="single" w:sz="8" w:space="0" w:color="auto"/>
            </w:tcBorders>
            <w:shd w:val="clear" w:color="auto" w:fill="auto"/>
            <w:vAlign w:val="bottom"/>
          </w:tcPr>
          <w:p w:rsidR="00FC7335" w:rsidRPr="00540E08" w:rsidRDefault="00FC7335" w:rsidP="0082503F">
            <w:r w:rsidRPr="00540E08">
              <w:t>R Square</w:t>
            </w:r>
          </w:p>
        </w:tc>
        <w:tc>
          <w:tcPr>
            <w:tcW w:w="2620" w:type="dxa"/>
            <w:tcBorders>
              <w:bottom w:val="single" w:sz="8" w:space="0" w:color="auto"/>
            </w:tcBorders>
            <w:shd w:val="clear" w:color="auto" w:fill="auto"/>
            <w:vAlign w:val="bottom"/>
          </w:tcPr>
          <w:p w:rsidR="00FC7335" w:rsidRPr="00540E08" w:rsidRDefault="00FC7335" w:rsidP="0082503F">
            <w:r w:rsidRPr="00540E08">
              <w:t>Adjusted R Square</w:t>
            </w:r>
          </w:p>
        </w:tc>
        <w:tc>
          <w:tcPr>
            <w:tcW w:w="3260" w:type="dxa"/>
            <w:tcBorders>
              <w:bottom w:val="single" w:sz="8" w:space="0" w:color="auto"/>
            </w:tcBorders>
            <w:shd w:val="clear" w:color="auto" w:fill="auto"/>
            <w:vAlign w:val="bottom"/>
          </w:tcPr>
          <w:p w:rsidR="00FC7335" w:rsidRPr="00540E08" w:rsidRDefault="00FC7335" w:rsidP="0082503F">
            <w:r w:rsidRPr="00540E08">
              <w:t>Std. Error of the Estimate</w:t>
            </w:r>
          </w:p>
        </w:tc>
      </w:tr>
      <w:tr w:rsidR="00FC7335" w:rsidRPr="00540E08" w:rsidTr="00FC7335">
        <w:trPr>
          <w:trHeight w:val="351"/>
        </w:trPr>
        <w:tc>
          <w:tcPr>
            <w:tcW w:w="20" w:type="dxa"/>
            <w:shd w:val="clear" w:color="auto" w:fill="auto"/>
            <w:vAlign w:val="bottom"/>
          </w:tcPr>
          <w:p w:rsidR="00FC7335" w:rsidRPr="00540E08" w:rsidRDefault="00FC7335" w:rsidP="0082503F"/>
        </w:tc>
        <w:tc>
          <w:tcPr>
            <w:tcW w:w="620" w:type="dxa"/>
            <w:shd w:val="clear" w:color="auto" w:fill="auto"/>
            <w:vAlign w:val="bottom"/>
          </w:tcPr>
          <w:p w:rsidR="00FC7335" w:rsidRPr="00540E08" w:rsidRDefault="00FC7335" w:rsidP="0082503F">
            <w:r w:rsidRPr="00540E08">
              <w:t>1</w:t>
            </w:r>
          </w:p>
        </w:tc>
        <w:tc>
          <w:tcPr>
            <w:tcW w:w="800" w:type="dxa"/>
            <w:shd w:val="clear" w:color="auto" w:fill="auto"/>
            <w:vAlign w:val="bottom"/>
          </w:tcPr>
          <w:p w:rsidR="00FC7335" w:rsidRPr="00540E08" w:rsidRDefault="00FC7335" w:rsidP="0082503F">
            <w:pPr>
              <w:rPr>
                <w:vertAlign w:val="superscript"/>
              </w:rPr>
            </w:pPr>
            <w:r w:rsidRPr="00540E08">
              <w:t>.755</w:t>
            </w:r>
            <w:r w:rsidRPr="00540E08">
              <w:rPr>
                <w:vertAlign w:val="superscript"/>
              </w:rPr>
              <w:t>a</w:t>
            </w:r>
          </w:p>
        </w:tc>
        <w:tc>
          <w:tcPr>
            <w:tcW w:w="1420" w:type="dxa"/>
            <w:shd w:val="clear" w:color="auto" w:fill="auto"/>
            <w:vAlign w:val="bottom"/>
          </w:tcPr>
          <w:p w:rsidR="00FC7335" w:rsidRPr="00540E08" w:rsidRDefault="00FC7335" w:rsidP="0082503F">
            <w:r w:rsidRPr="00540E08">
              <w:t>.570</w:t>
            </w:r>
          </w:p>
        </w:tc>
        <w:tc>
          <w:tcPr>
            <w:tcW w:w="2620" w:type="dxa"/>
            <w:shd w:val="clear" w:color="auto" w:fill="auto"/>
            <w:vAlign w:val="bottom"/>
          </w:tcPr>
          <w:p w:rsidR="00FC7335" w:rsidRPr="00540E08" w:rsidRDefault="00FC7335" w:rsidP="0082503F">
            <w:r w:rsidRPr="00540E08">
              <w:t>.558</w:t>
            </w:r>
          </w:p>
        </w:tc>
        <w:tc>
          <w:tcPr>
            <w:tcW w:w="3260" w:type="dxa"/>
            <w:shd w:val="clear" w:color="auto" w:fill="auto"/>
            <w:vAlign w:val="bottom"/>
          </w:tcPr>
          <w:p w:rsidR="00FC7335" w:rsidRPr="00540E08" w:rsidRDefault="00FC7335" w:rsidP="0082503F">
            <w:r w:rsidRPr="00540E08">
              <w:t>.601</w:t>
            </w:r>
          </w:p>
        </w:tc>
      </w:tr>
      <w:tr w:rsidR="00FC7335" w:rsidRPr="00540E08" w:rsidTr="00FC7335">
        <w:trPr>
          <w:trHeight w:val="32"/>
        </w:trPr>
        <w:tc>
          <w:tcPr>
            <w:tcW w:w="20" w:type="dxa"/>
            <w:shd w:val="clear" w:color="auto" w:fill="auto"/>
            <w:vAlign w:val="bottom"/>
          </w:tcPr>
          <w:p w:rsidR="00FC7335" w:rsidRPr="00540E08" w:rsidRDefault="00FC7335" w:rsidP="0082503F"/>
        </w:tc>
        <w:tc>
          <w:tcPr>
            <w:tcW w:w="620" w:type="dxa"/>
            <w:tcBorders>
              <w:bottom w:val="single" w:sz="8" w:space="0" w:color="auto"/>
            </w:tcBorders>
            <w:shd w:val="clear" w:color="auto" w:fill="auto"/>
            <w:vAlign w:val="bottom"/>
          </w:tcPr>
          <w:p w:rsidR="00FC7335" w:rsidRPr="00540E08" w:rsidRDefault="00FC7335" w:rsidP="0082503F"/>
        </w:tc>
        <w:tc>
          <w:tcPr>
            <w:tcW w:w="4840" w:type="dxa"/>
            <w:gridSpan w:val="3"/>
            <w:tcBorders>
              <w:bottom w:val="single" w:sz="8" w:space="0" w:color="auto"/>
            </w:tcBorders>
            <w:shd w:val="clear" w:color="auto" w:fill="auto"/>
            <w:vAlign w:val="bottom"/>
          </w:tcPr>
          <w:p w:rsidR="00FC7335" w:rsidRPr="00540E08" w:rsidRDefault="00FC7335" w:rsidP="0082503F"/>
        </w:tc>
        <w:tc>
          <w:tcPr>
            <w:tcW w:w="3260" w:type="dxa"/>
            <w:tcBorders>
              <w:bottom w:val="single" w:sz="8" w:space="0" w:color="auto"/>
            </w:tcBorders>
            <w:shd w:val="clear" w:color="auto" w:fill="auto"/>
            <w:vAlign w:val="bottom"/>
          </w:tcPr>
          <w:p w:rsidR="00FC7335" w:rsidRPr="00540E08" w:rsidRDefault="00FC7335" w:rsidP="0082503F"/>
        </w:tc>
      </w:tr>
      <w:tr w:rsidR="00FC7335" w:rsidRPr="00540E08" w:rsidTr="00FC7335">
        <w:trPr>
          <w:trHeight w:val="292"/>
        </w:trPr>
        <w:tc>
          <w:tcPr>
            <w:tcW w:w="20" w:type="dxa"/>
            <w:shd w:val="clear" w:color="auto" w:fill="auto"/>
            <w:vAlign w:val="bottom"/>
          </w:tcPr>
          <w:p w:rsidR="00FC7335" w:rsidRPr="00540E08" w:rsidRDefault="00FC7335" w:rsidP="0082503F"/>
        </w:tc>
        <w:tc>
          <w:tcPr>
            <w:tcW w:w="620" w:type="dxa"/>
            <w:shd w:val="clear" w:color="auto" w:fill="auto"/>
            <w:vAlign w:val="bottom"/>
          </w:tcPr>
          <w:p w:rsidR="00FC7335" w:rsidRPr="00540E08" w:rsidRDefault="00FC7335" w:rsidP="0082503F">
            <w:r w:rsidRPr="00540E08">
              <w:t>f.</w:t>
            </w:r>
          </w:p>
        </w:tc>
        <w:tc>
          <w:tcPr>
            <w:tcW w:w="4840" w:type="dxa"/>
            <w:gridSpan w:val="3"/>
            <w:shd w:val="clear" w:color="auto" w:fill="auto"/>
            <w:vAlign w:val="bottom"/>
          </w:tcPr>
          <w:p w:rsidR="00FC7335" w:rsidRPr="00540E08" w:rsidRDefault="00FC7335" w:rsidP="0082503F">
            <w:r w:rsidRPr="00540E08">
              <w:t>Predictors: (Constant), Trend analysis</w:t>
            </w:r>
          </w:p>
        </w:tc>
        <w:tc>
          <w:tcPr>
            <w:tcW w:w="3260" w:type="dxa"/>
            <w:shd w:val="clear" w:color="auto" w:fill="auto"/>
            <w:vAlign w:val="bottom"/>
          </w:tcPr>
          <w:p w:rsidR="00FC7335" w:rsidRPr="00540E08" w:rsidRDefault="00FC7335" w:rsidP="0082503F"/>
        </w:tc>
      </w:tr>
      <w:tr w:rsidR="00FC7335" w:rsidRPr="00540E08" w:rsidTr="00FC7335">
        <w:trPr>
          <w:trHeight w:val="134"/>
        </w:trPr>
        <w:tc>
          <w:tcPr>
            <w:tcW w:w="20" w:type="dxa"/>
            <w:tcBorders>
              <w:bottom w:val="single" w:sz="8" w:space="0" w:color="auto"/>
            </w:tcBorders>
            <w:shd w:val="clear" w:color="auto" w:fill="auto"/>
            <w:vAlign w:val="bottom"/>
          </w:tcPr>
          <w:p w:rsidR="00FC7335" w:rsidRPr="00540E08" w:rsidRDefault="00FC7335" w:rsidP="0082503F"/>
        </w:tc>
        <w:tc>
          <w:tcPr>
            <w:tcW w:w="620" w:type="dxa"/>
            <w:tcBorders>
              <w:bottom w:val="single" w:sz="8" w:space="0" w:color="auto"/>
            </w:tcBorders>
            <w:shd w:val="clear" w:color="auto" w:fill="auto"/>
            <w:vAlign w:val="bottom"/>
          </w:tcPr>
          <w:p w:rsidR="00FC7335" w:rsidRPr="00540E08" w:rsidRDefault="00FC7335" w:rsidP="0082503F"/>
        </w:tc>
        <w:tc>
          <w:tcPr>
            <w:tcW w:w="800" w:type="dxa"/>
            <w:tcBorders>
              <w:bottom w:val="single" w:sz="8" w:space="0" w:color="auto"/>
            </w:tcBorders>
            <w:shd w:val="clear" w:color="auto" w:fill="auto"/>
            <w:vAlign w:val="bottom"/>
          </w:tcPr>
          <w:p w:rsidR="00FC7335" w:rsidRPr="00540E08" w:rsidRDefault="00FC7335" w:rsidP="0082503F"/>
        </w:tc>
        <w:tc>
          <w:tcPr>
            <w:tcW w:w="1420" w:type="dxa"/>
            <w:tcBorders>
              <w:bottom w:val="single" w:sz="8" w:space="0" w:color="auto"/>
            </w:tcBorders>
            <w:shd w:val="clear" w:color="auto" w:fill="auto"/>
            <w:vAlign w:val="bottom"/>
          </w:tcPr>
          <w:p w:rsidR="00FC7335" w:rsidRPr="00540E08" w:rsidRDefault="00FC7335" w:rsidP="0082503F"/>
        </w:tc>
        <w:tc>
          <w:tcPr>
            <w:tcW w:w="2620" w:type="dxa"/>
            <w:tcBorders>
              <w:bottom w:val="single" w:sz="8" w:space="0" w:color="auto"/>
            </w:tcBorders>
            <w:shd w:val="clear" w:color="auto" w:fill="auto"/>
            <w:vAlign w:val="bottom"/>
          </w:tcPr>
          <w:p w:rsidR="00FC7335" w:rsidRPr="00540E08" w:rsidRDefault="00FC7335" w:rsidP="0082503F"/>
        </w:tc>
        <w:tc>
          <w:tcPr>
            <w:tcW w:w="3260" w:type="dxa"/>
            <w:tcBorders>
              <w:bottom w:val="single" w:sz="8" w:space="0" w:color="auto"/>
            </w:tcBorders>
            <w:shd w:val="clear" w:color="auto" w:fill="auto"/>
            <w:vAlign w:val="bottom"/>
          </w:tcPr>
          <w:p w:rsidR="00FC7335" w:rsidRPr="00540E08" w:rsidRDefault="00FC7335" w:rsidP="0082503F"/>
        </w:tc>
      </w:tr>
    </w:tbl>
    <w:p w:rsidR="00FC7335" w:rsidRPr="00540E08" w:rsidRDefault="00FC7335" w:rsidP="00A068D0">
      <w:pPr>
        <w:spacing w:line="480" w:lineRule="auto"/>
      </w:pPr>
      <w:r w:rsidRPr="00540E08">
        <w:rPr>
          <w:noProof/>
        </w:rPr>
        <mc:AlternateContent>
          <mc:Choice Requires="wps">
            <w:drawing>
              <wp:anchor distT="0" distB="0" distL="114300" distR="114300" simplePos="0" relativeHeight="251626496" behindDoc="1" locked="0" layoutInCell="1" allowOverlap="1" wp14:anchorId="758C6098" wp14:editId="2562A09B">
                <wp:simplePos x="0" y="0"/>
                <wp:positionH relativeFrom="column">
                  <wp:posOffset>339090</wp:posOffset>
                </wp:positionH>
                <wp:positionV relativeFrom="paragraph">
                  <wp:posOffset>-734060</wp:posOffset>
                </wp:positionV>
                <wp:extent cx="5535295" cy="0"/>
                <wp:effectExtent l="13335" t="9525" r="1397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1F01" id="Straight Connector 1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57.8pt" to="462.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" strokeweight=".48pt"/>
            </w:pict>
          </mc:Fallback>
        </mc:AlternateContent>
      </w:r>
    </w:p>
    <w:p w:rsidR="00FC7335" w:rsidRPr="00540E08" w:rsidRDefault="00FC7335" w:rsidP="00A068D0">
      <w:pPr>
        <w:spacing w:line="480" w:lineRule="auto"/>
      </w:pPr>
      <w:r w:rsidRPr="00540E08">
        <w:t>The researcher conducted a regression analysis to determine the significance relationship of trend analysis on investment decision making. Table 8 show that the coefficient of determination is 0.570; therefore, about 57.0% of the variation in the investment decision making is explained by trend analysis. The regression equation appears to be relatively useful for making predictions since the value of R squared is slightly more</w:t>
      </w:r>
      <w:r w:rsidR="0082503F">
        <w:t xml:space="preserve"> than </w:t>
      </w:r>
      <w:proofErr w:type="gramStart"/>
      <w:r w:rsidR="0082503F">
        <w:t>half.</w:t>
      </w:r>
      <w:proofErr w:type="gramEnd"/>
    </w:p>
    <w:p w:rsidR="00FC7335" w:rsidRPr="00540E08" w:rsidRDefault="00FC7335" w:rsidP="0082503F">
      <w:pPr>
        <w:rPr>
          <w:b/>
          <w:vertAlign w:val="superscript"/>
        </w:rPr>
      </w:pPr>
      <w:r w:rsidRPr="00540E08">
        <w:rPr>
          <w:b/>
        </w:rPr>
        <w:t xml:space="preserve">Table 8: ANOVA results showing the effect of trend analysis on investment decision making </w:t>
      </w:r>
      <w:proofErr w:type="spellStart"/>
      <w:r w:rsidRPr="00540E08">
        <w:rPr>
          <w:b/>
        </w:rPr>
        <w:t>ANOVA</w:t>
      </w:r>
      <w:r w:rsidRPr="00540E08">
        <w:rPr>
          <w:b/>
          <w:vertAlign w:val="superscript"/>
        </w:rPr>
        <w:t>b</w:t>
      </w:r>
      <w:proofErr w:type="spellEnd"/>
    </w:p>
    <w:tbl>
      <w:tblPr>
        <w:tblW w:w="0" w:type="auto"/>
        <w:tblInd w:w="520" w:type="dxa"/>
        <w:tblLayout w:type="fixed"/>
        <w:tblCellMar>
          <w:left w:w="0" w:type="dxa"/>
          <w:right w:w="0" w:type="dxa"/>
        </w:tblCellMar>
        <w:tblLook w:val="0000" w:firstRow="0" w:lastRow="0" w:firstColumn="0" w:lastColumn="0" w:noHBand="0" w:noVBand="0"/>
      </w:tblPr>
      <w:tblGrid>
        <w:gridCol w:w="680"/>
        <w:gridCol w:w="1280"/>
        <w:gridCol w:w="1760"/>
        <w:gridCol w:w="660"/>
        <w:gridCol w:w="1640"/>
        <w:gridCol w:w="1000"/>
        <w:gridCol w:w="1840"/>
      </w:tblGrid>
      <w:tr w:rsidR="00FC7335" w:rsidRPr="00540E08" w:rsidTr="00FC7335">
        <w:trPr>
          <w:trHeight w:val="302"/>
        </w:trPr>
        <w:tc>
          <w:tcPr>
            <w:tcW w:w="680" w:type="dxa"/>
            <w:shd w:val="clear" w:color="auto" w:fill="auto"/>
            <w:vAlign w:val="bottom"/>
          </w:tcPr>
          <w:p w:rsidR="00FC7335" w:rsidRPr="00540E08" w:rsidRDefault="00FC7335" w:rsidP="0082503F"/>
          <w:p w:rsidR="00FC7335" w:rsidRPr="00540E08" w:rsidRDefault="00FC7335" w:rsidP="0082503F">
            <w:r w:rsidRPr="00540E08">
              <w:t>Model</w:t>
            </w:r>
          </w:p>
        </w:tc>
        <w:tc>
          <w:tcPr>
            <w:tcW w:w="1280" w:type="dxa"/>
            <w:shd w:val="clear" w:color="auto" w:fill="auto"/>
            <w:vAlign w:val="bottom"/>
          </w:tcPr>
          <w:p w:rsidR="00FC7335" w:rsidRPr="00540E08" w:rsidRDefault="00FC7335" w:rsidP="0082503F"/>
        </w:tc>
        <w:tc>
          <w:tcPr>
            <w:tcW w:w="1760" w:type="dxa"/>
            <w:shd w:val="clear" w:color="auto" w:fill="auto"/>
            <w:vAlign w:val="bottom"/>
          </w:tcPr>
          <w:p w:rsidR="00FC7335" w:rsidRPr="00540E08" w:rsidRDefault="00FC7335" w:rsidP="0082503F">
            <w:r w:rsidRPr="00540E08">
              <w:t>Sum of Squares</w:t>
            </w:r>
          </w:p>
        </w:tc>
        <w:tc>
          <w:tcPr>
            <w:tcW w:w="660" w:type="dxa"/>
            <w:shd w:val="clear" w:color="auto" w:fill="auto"/>
            <w:vAlign w:val="bottom"/>
          </w:tcPr>
          <w:p w:rsidR="00FC7335" w:rsidRPr="00540E08" w:rsidRDefault="00FC7335" w:rsidP="0082503F">
            <w:proofErr w:type="spellStart"/>
            <w:r w:rsidRPr="00540E08">
              <w:t>Df</w:t>
            </w:r>
            <w:proofErr w:type="spellEnd"/>
          </w:p>
        </w:tc>
        <w:tc>
          <w:tcPr>
            <w:tcW w:w="1640" w:type="dxa"/>
            <w:shd w:val="clear" w:color="auto" w:fill="auto"/>
            <w:vAlign w:val="bottom"/>
          </w:tcPr>
          <w:p w:rsidR="00FC7335" w:rsidRPr="00540E08" w:rsidRDefault="00FC7335" w:rsidP="0082503F">
            <w:r w:rsidRPr="00540E08">
              <w:t>Mean Square</w:t>
            </w:r>
          </w:p>
        </w:tc>
        <w:tc>
          <w:tcPr>
            <w:tcW w:w="1000" w:type="dxa"/>
            <w:shd w:val="clear" w:color="auto" w:fill="auto"/>
            <w:vAlign w:val="bottom"/>
          </w:tcPr>
          <w:p w:rsidR="00FC7335" w:rsidRPr="00540E08" w:rsidRDefault="00FC7335" w:rsidP="00A068D0">
            <w:pPr>
              <w:spacing w:line="480" w:lineRule="auto"/>
            </w:pPr>
            <w:r w:rsidRPr="00540E08">
              <w:t>F</w:t>
            </w:r>
          </w:p>
        </w:tc>
        <w:tc>
          <w:tcPr>
            <w:tcW w:w="1840" w:type="dxa"/>
            <w:shd w:val="clear" w:color="auto" w:fill="auto"/>
            <w:vAlign w:val="bottom"/>
          </w:tcPr>
          <w:p w:rsidR="00FC7335" w:rsidRPr="00540E08" w:rsidRDefault="00FC7335" w:rsidP="00A068D0">
            <w:pPr>
              <w:spacing w:line="480" w:lineRule="auto"/>
            </w:pPr>
            <w:r w:rsidRPr="00540E08">
              <w:t>Sig.</w:t>
            </w:r>
          </w:p>
        </w:tc>
      </w:tr>
      <w:tr w:rsidR="00FC7335" w:rsidRPr="00540E08" w:rsidTr="00FC7335">
        <w:trPr>
          <w:trHeight w:val="66"/>
        </w:trPr>
        <w:tc>
          <w:tcPr>
            <w:tcW w:w="680" w:type="dxa"/>
            <w:tcBorders>
              <w:bottom w:val="single" w:sz="8" w:space="0" w:color="auto"/>
            </w:tcBorders>
            <w:shd w:val="clear" w:color="auto" w:fill="auto"/>
            <w:vAlign w:val="bottom"/>
          </w:tcPr>
          <w:p w:rsidR="00FC7335" w:rsidRPr="00540E08" w:rsidRDefault="00FC7335" w:rsidP="0082503F"/>
        </w:tc>
        <w:tc>
          <w:tcPr>
            <w:tcW w:w="1280" w:type="dxa"/>
            <w:tcBorders>
              <w:bottom w:val="single" w:sz="8" w:space="0" w:color="auto"/>
            </w:tcBorders>
            <w:shd w:val="clear" w:color="auto" w:fill="auto"/>
            <w:vAlign w:val="bottom"/>
          </w:tcPr>
          <w:p w:rsidR="00FC7335" w:rsidRPr="00540E08" w:rsidRDefault="00FC7335" w:rsidP="0082503F"/>
        </w:tc>
        <w:tc>
          <w:tcPr>
            <w:tcW w:w="1760" w:type="dxa"/>
            <w:tcBorders>
              <w:bottom w:val="single" w:sz="8" w:space="0" w:color="auto"/>
            </w:tcBorders>
            <w:shd w:val="clear" w:color="auto" w:fill="auto"/>
            <w:vAlign w:val="bottom"/>
          </w:tcPr>
          <w:p w:rsidR="00FC7335" w:rsidRPr="00540E08" w:rsidRDefault="00FC7335" w:rsidP="0082503F"/>
        </w:tc>
        <w:tc>
          <w:tcPr>
            <w:tcW w:w="660" w:type="dxa"/>
            <w:tcBorders>
              <w:bottom w:val="single" w:sz="8" w:space="0" w:color="auto"/>
            </w:tcBorders>
            <w:shd w:val="clear" w:color="auto" w:fill="auto"/>
            <w:vAlign w:val="bottom"/>
          </w:tcPr>
          <w:p w:rsidR="00FC7335" w:rsidRPr="00540E08" w:rsidRDefault="00FC7335" w:rsidP="0082503F"/>
        </w:tc>
        <w:tc>
          <w:tcPr>
            <w:tcW w:w="1640" w:type="dxa"/>
            <w:tcBorders>
              <w:bottom w:val="single" w:sz="8" w:space="0" w:color="auto"/>
            </w:tcBorders>
            <w:shd w:val="clear" w:color="auto" w:fill="auto"/>
            <w:vAlign w:val="bottom"/>
          </w:tcPr>
          <w:p w:rsidR="00FC7335" w:rsidRPr="00540E08" w:rsidRDefault="00FC7335" w:rsidP="0082503F"/>
        </w:tc>
        <w:tc>
          <w:tcPr>
            <w:tcW w:w="1000" w:type="dxa"/>
            <w:tcBorders>
              <w:bottom w:val="single" w:sz="8" w:space="0" w:color="auto"/>
            </w:tcBorders>
            <w:shd w:val="clear" w:color="auto" w:fill="auto"/>
            <w:vAlign w:val="bottom"/>
          </w:tcPr>
          <w:p w:rsidR="00FC7335" w:rsidRPr="00540E08" w:rsidRDefault="00FC7335" w:rsidP="00A068D0">
            <w:pPr>
              <w:spacing w:line="480" w:lineRule="auto"/>
            </w:pPr>
          </w:p>
        </w:tc>
        <w:tc>
          <w:tcPr>
            <w:tcW w:w="1840" w:type="dxa"/>
            <w:tcBorders>
              <w:bottom w:val="single" w:sz="8" w:space="0" w:color="auto"/>
            </w:tcBorders>
            <w:shd w:val="clear" w:color="auto" w:fill="auto"/>
            <w:vAlign w:val="bottom"/>
          </w:tcPr>
          <w:p w:rsidR="00FC7335" w:rsidRPr="00540E08" w:rsidRDefault="00FC7335" w:rsidP="00A068D0">
            <w:pPr>
              <w:spacing w:line="480" w:lineRule="auto"/>
            </w:pPr>
          </w:p>
        </w:tc>
      </w:tr>
      <w:tr w:rsidR="00FC7335" w:rsidRPr="00540E08" w:rsidTr="00FC7335">
        <w:trPr>
          <w:trHeight w:val="322"/>
        </w:trPr>
        <w:tc>
          <w:tcPr>
            <w:tcW w:w="680" w:type="dxa"/>
            <w:shd w:val="clear" w:color="auto" w:fill="auto"/>
            <w:vAlign w:val="bottom"/>
          </w:tcPr>
          <w:p w:rsidR="00FC7335" w:rsidRPr="00540E08" w:rsidRDefault="00FC7335" w:rsidP="0082503F"/>
        </w:tc>
        <w:tc>
          <w:tcPr>
            <w:tcW w:w="1280" w:type="dxa"/>
            <w:shd w:val="clear" w:color="auto" w:fill="auto"/>
            <w:vAlign w:val="bottom"/>
          </w:tcPr>
          <w:p w:rsidR="00FC7335" w:rsidRPr="00540E08" w:rsidRDefault="00FC7335" w:rsidP="0082503F">
            <w:r w:rsidRPr="00540E08">
              <w:t>Regression</w:t>
            </w:r>
          </w:p>
        </w:tc>
        <w:tc>
          <w:tcPr>
            <w:tcW w:w="1760" w:type="dxa"/>
            <w:shd w:val="clear" w:color="auto" w:fill="auto"/>
            <w:vAlign w:val="bottom"/>
          </w:tcPr>
          <w:p w:rsidR="00FC7335" w:rsidRPr="00540E08" w:rsidRDefault="00FC7335" w:rsidP="0082503F">
            <w:r w:rsidRPr="00540E08">
              <w:t>18.177</w:t>
            </w:r>
          </w:p>
        </w:tc>
        <w:tc>
          <w:tcPr>
            <w:tcW w:w="660" w:type="dxa"/>
            <w:shd w:val="clear" w:color="auto" w:fill="auto"/>
            <w:vAlign w:val="bottom"/>
          </w:tcPr>
          <w:p w:rsidR="00FC7335" w:rsidRPr="00540E08" w:rsidRDefault="00FC7335" w:rsidP="0082503F">
            <w:r w:rsidRPr="00540E08">
              <w:t>1</w:t>
            </w:r>
          </w:p>
        </w:tc>
        <w:tc>
          <w:tcPr>
            <w:tcW w:w="1640" w:type="dxa"/>
            <w:shd w:val="clear" w:color="auto" w:fill="auto"/>
            <w:vAlign w:val="bottom"/>
          </w:tcPr>
          <w:p w:rsidR="00FC7335" w:rsidRPr="00540E08" w:rsidRDefault="00FC7335" w:rsidP="0082503F">
            <w:r w:rsidRPr="00540E08">
              <w:t>18.177</w:t>
            </w:r>
          </w:p>
        </w:tc>
        <w:tc>
          <w:tcPr>
            <w:tcW w:w="1000" w:type="dxa"/>
            <w:shd w:val="clear" w:color="auto" w:fill="auto"/>
            <w:vAlign w:val="bottom"/>
          </w:tcPr>
          <w:p w:rsidR="00FC7335" w:rsidRPr="00540E08" w:rsidRDefault="00FC7335" w:rsidP="00A068D0">
            <w:pPr>
              <w:spacing w:line="480" w:lineRule="auto"/>
            </w:pPr>
            <w:r w:rsidRPr="00540E08">
              <w:t>50.334</w:t>
            </w:r>
          </w:p>
        </w:tc>
        <w:tc>
          <w:tcPr>
            <w:tcW w:w="1840" w:type="dxa"/>
            <w:shd w:val="clear" w:color="auto" w:fill="auto"/>
            <w:vAlign w:val="bottom"/>
          </w:tcPr>
          <w:p w:rsidR="00FC7335" w:rsidRPr="00540E08" w:rsidRDefault="00FC7335" w:rsidP="00A068D0">
            <w:pPr>
              <w:spacing w:line="480" w:lineRule="auto"/>
              <w:rPr>
                <w:vertAlign w:val="superscript"/>
              </w:rPr>
            </w:pPr>
            <w:r w:rsidRPr="00540E08">
              <w:t>.000</w:t>
            </w:r>
            <w:r w:rsidRPr="00540E08">
              <w:rPr>
                <w:vertAlign w:val="superscript"/>
              </w:rPr>
              <w:t>a</w:t>
            </w:r>
          </w:p>
        </w:tc>
      </w:tr>
      <w:tr w:rsidR="00FC7335" w:rsidRPr="00540E08" w:rsidTr="00FC7335">
        <w:trPr>
          <w:trHeight w:val="336"/>
        </w:trPr>
        <w:tc>
          <w:tcPr>
            <w:tcW w:w="680" w:type="dxa"/>
            <w:shd w:val="clear" w:color="auto" w:fill="auto"/>
            <w:vAlign w:val="bottom"/>
          </w:tcPr>
          <w:p w:rsidR="00FC7335" w:rsidRPr="00540E08" w:rsidRDefault="00FC7335" w:rsidP="0082503F">
            <w:r w:rsidRPr="00540E08">
              <w:t>1</w:t>
            </w:r>
          </w:p>
        </w:tc>
        <w:tc>
          <w:tcPr>
            <w:tcW w:w="1280" w:type="dxa"/>
            <w:shd w:val="clear" w:color="auto" w:fill="auto"/>
            <w:vAlign w:val="bottom"/>
          </w:tcPr>
          <w:p w:rsidR="00FC7335" w:rsidRPr="00540E08" w:rsidRDefault="00FC7335" w:rsidP="0082503F">
            <w:r w:rsidRPr="00540E08">
              <w:t>Residual</w:t>
            </w:r>
          </w:p>
        </w:tc>
        <w:tc>
          <w:tcPr>
            <w:tcW w:w="1760" w:type="dxa"/>
            <w:shd w:val="clear" w:color="auto" w:fill="auto"/>
            <w:vAlign w:val="bottom"/>
          </w:tcPr>
          <w:p w:rsidR="00FC7335" w:rsidRPr="00540E08" w:rsidRDefault="00FC7335" w:rsidP="0082503F">
            <w:r w:rsidRPr="00540E08">
              <w:t>13.723</w:t>
            </w:r>
          </w:p>
        </w:tc>
        <w:tc>
          <w:tcPr>
            <w:tcW w:w="660" w:type="dxa"/>
            <w:shd w:val="clear" w:color="auto" w:fill="auto"/>
            <w:vAlign w:val="bottom"/>
          </w:tcPr>
          <w:p w:rsidR="00FC7335" w:rsidRPr="00540E08" w:rsidRDefault="00FC7335" w:rsidP="0082503F">
            <w:r w:rsidRPr="00540E08">
              <w:t>38</w:t>
            </w:r>
          </w:p>
        </w:tc>
        <w:tc>
          <w:tcPr>
            <w:tcW w:w="1640" w:type="dxa"/>
            <w:shd w:val="clear" w:color="auto" w:fill="auto"/>
            <w:vAlign w:val="bottom"/>
          </w:tcPr>
          <w:p w:rsidR="00FC7335" w:rsidRPr="00540E08" w:rsidRDefault="00FC7335" w:rsidP="0082503F">
            <w:r w:rsidRPr="00540E08">
              <w:t>.361</w:t>
            </w:r>
          </w:p>
        </w:tc>
        <w:tc>
          <w:tcPr>
            <w:tcW w:w="1000" w:type="dxa"/>
            <w:shd w:val="clear" w:color="auto" w:fill="auto"/>
            <w:vAlign w:val="bottom"/>
          </w:tcPr>
          <w:p w:rsidR="00FC7335" w:rsidRPr="00540E08" w:rsidRDefault="00FC7335" w:rsidP="00A068D0">
            <w:pPr>
              <w:spacing w:line="480" w:lineRule="auto"/>
            </w:pPr>
          </w:p>
        </w:tc>
        <w:tc>
          <w:tcPr>
            <w:tcW w:w="1840" w:type="dxa"/>
            <w:shd w:val="clear" w:color="auto" w:fill="auto"/>
            <w:vAlign w:val="bottom"/>
          </w:tcPr>
          <w:p w:rsidR="00FC7335" w:rsidRPr="00540E08" w:rsidRDefault="00FC7335" w:rsidP="00A068D0">
            <w:pPr>
              <w:spacing w:line="480" w:lineRule="auto"/>
            </w:pPr>
          </w:p>
        </w:tc>
      </w:tr>
      <w:tr w:rsidR="00FC7335" w:rsidRPr="00540E08" w:rsidTr="00FC7335">
        <w:trPr>
          <w:trHeight w:val="365"/>
        </w:trPr>
        <w:tc>
          <w:tcPr>
            <w:tcW w:w="680" w:type="dxa"/>
            <w:shd w:val="clear" w:color="auto" w:fill="auto"/>
            <w:vAlign w:val="bottom"/>
          </w:tcPr>
          <w:p w:rsidR="00FC7335" w:rsidRPr="00540E08" w:rsidRDefault="00FC7335" w:rsidP="0082503F"/>
        </w:tc>
        <w:tc>
          <w:tcPr>
            <w:tcW w:w="1280" w:type="dxa"/>
            <w:shd w:val="clear" w:color="auto" w:fill="auto"/>
            <w:vAlign w:val="bottom"/>
          </w:tcPr>
          <w:p w:rsidR="00FC7335" w:rsidRPr="00540E08" w:rsidRDefault="00FC7335" w:rsidP="0082503F">
            <w:r w:rsidRPr="00540E08">
              <w:t>Total</w:t>
            </w:r>
          </w:p>
        </w:tc>
        <w:tc>
          <w:tcPr>
            <w:tcW w:w="1760" w:type="dxa"/>
            <w:shd w:val="clear" w:color="auto" w:fill="auto"/>
            <w:vAlign w:val="bottom"/>
          </w:tcPr>
          <w:p w:rsidR="00FC7335" w:rsidRPr="00540E08" w:rsidRDefault="00FC7335" w:rsidP="0082503F">
            <w:r w:rsidRPr="00540E08">
              <w:t>31.900</w:t>
            </w:r>
          </w:p>
        </w:tc>
        <w:tc>
          <w:tcPr>
            <w:tcW w:w="660" w:type="dxa"/>
            <w:shd w:val="clear" w:color="auto" w:fill="auto"/>
            <w:vAlign w:val="bottom"/>
          </w:tcPr>
          <w:p w:rsidR="00FC7335" w:rsidRPr="00540E08" w:rsidRDefault="00FC7335" w:rsidP="0082503F">
            <w:r w:rsidRPr="00540E08">
              <w:t>39</w:t>
            </w:r>
          </w:p>
        </w:tc>
        <w:tc>
          <w:tcPr>
            <w:tcW w:w="1640" w:type="dxa"/>
            <w:shd w:val="clear" w:color="auto" w:fill="auto"/>
            <w:vAlign w:val="bottom"/>
          </w:tcPr>
          <w:p w:rsidR="00FC7335" w:rsidRPr="00540E08" w:rsidRDefault="00FC7335" w:rsidP="0082503F"/>
        </w:tc>
        <w:tc>
          <w:tcPr>
            <w:tcW w:w="1000" w:type="dxa"/>
            <w:shd w:val="clear" w:color="auto" w:fill="auto"/>
            <w:vAlign w:val="bottom"/>
          </w:tcPr>
          <w:p w:rsidR="00FC7335" w:rsidRPr="00540E08" w:rsidRDefault="00FC7335" w:rsidP="00A068D0">
            <w:pPr>
              <w:spacing w:line="480" w:lineRule="auto"/>
            </w:pPr>
          </w:p>
        </w:tc>
        <w:tc>
          <w:tcPr>
            <w:tcW w:w="1840" w:type="dxa"/>
            <w:shd w:val="clear" w:color="auto" w:fill="auto"/>
            <w:vAlign w:val="bottom"/>
          </w:tcPr>
          <w:p w:rsidR="00FC7335" w:rsidRPr="00540E08" w:rsidRDefault="00FC7335" w:rsidP="00A068D0">
            <w:pPr>
              <w:spacing w:line="480" w:lineRule="auto"/>
            </w:pPr>
          </w:p>
        </w:tc>
      </w:tr>
    </w:tbl>
    <w:p w:rsidR="0082503F" w:rsidRDefault="00FC7335" w:rsidP="0082503F">
      <w:pPr>
        <w:spacing w:line="480" w:lineRule="auto"/>
      </w:pPr>
      <w:r w:rsidRPr="00540E08">
        <w:rPr>
          <w:noProof/>
        </w:rPr>
        <mc:AlternateContent>
          <mc:Choice Requires="wps">
            <w:drawing>
              <wp:anchor distT="0" distB="0" distL="114300" distR="114300" simplePos="0" relativeHeight="251639808" behindDoc="1" locked="0" layoutInCell="1" allowOverlap="1" wp14:anchorId="53B82EC0" wp14:editId="5BE670C9">
                <wp:simplePos x="0" y="0"/>
                <wp:positionH relativeFrom="column">
                  <wp:posOffset>327025</wp:posOffset>
                </wp:positionH>
                <wp:positionV relativeFrom="paragraph">
                  <wp:posOffset>-883920</wp:posOffset>
                </wp:positionV>
                <wp:extent cx="5632450" cy="0"/>
                <wp:effectExtent l="10795" t="13335" r="508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52187"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69.6pt" to="469.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Tt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" strokeweight=".48pt"/>
            </w:pict>
          </mc:Fallback>
        </mc:AlternateContent>
      </w:r>
    </w:p>
    <w:p w:rsidR="00FC7335" w:rsidRPr="00540E08" w:rsidRDefault="00FC7335" w:rsidP="0082503F">
      <w:pPr>
        <w:spacing w:line="480" w:lineRule="auto"/>
      </w:pPr>
      <w:r w:rsidRPr="00540E08">
        <w:t>b. Dependent Variable: Investment decision making</w:t>
      </w:r>
    </w:p>
    <w:p w:rsidR="00FC7335" w:rsidRPr="00540E08" w:rsidRDefault="00FC7335" w:rsidP="0082503F">
      <w:r w:rsidRPr="00540E08">
        <w:rPr>
          <w:noProof/>
        </w:rPr>
        <mc:AlternateContent>
          <mc:Choice Requires="wps">
            <w:drawing>
              <wp:anchor distT="0" distB="0" distL="114300" distR="114300" simplePos="0" relativeHeight="251652096" behindDoc="1" locked="0" layoutInCell="1" allowOverlap="1" wp14:anchorId="3281C495" wp14:editId="375F61BE">
                <wp:simplePos x="0" y="0"/>
                <wp:positionH relativeFrom="column">
                  <wp:posOffset>327025</wp:posOffset>
                </wp:positionH>
                <wp:positionV relativeFrom="paragraph">
                  <wp:posOffset>-156210</wp:posOffset>
                </wp:positionV>
                <wp:extent cx="5632450" cy="0"/>
                <wp:effectExtent l="10795" t="13335" r="508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E635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2.3pt" to="46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5PHAIAADY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" strokeweight=".16931mm"/>
            </w:pict>
          </mc:Fallback>
        </mc:AlternateContent>
      </w:r>
      <w:r w:rsidRPr="00540E08">
        <w:t>c. Predictors: (Constant), Trend analysis</w:t>
      </w:r>
    </w:p>
    <w:p w:rsidR="00FC7335" w:rsidRPr="00540E08" w:rsidRDefault="00FC7335" w:rsidP="00A068D0">
      <w:pPr>
        <w:spacing w:line="480" w:lineRule="auto"/>
      </w:pPr>
      <w:r w:rsidRPr="00540E08">
        <w:rPr>
          <w:noProof/>
        </w:rPr>
        <mc:AlternateContent>
          <mc:Choice Requires="wps">
            <w:drawing>
              <wp:anchor distT="0" distB="0" distL="114300" distR="114300" simplePos="0" relativeHeight="251663360" behindDoc="1" locked="0" layoutInCell="1" allowOverlap="1" wp14:anchorId="61359927" wp14:editId="604152EB">
                <wp:simplePos x="0" y="0"/>
                <wp:positionH relativeFrom="column">
                  <wp:posOffset>317500</wp:posOffset>
                </wp:positionH>
                <wp:positionV relativeFrom="paragraph">
                  <wp:posOffset>71755</wp:posOffset>
                </wp:positionV>
                <wp:extent cx="5641975" cy="0"/>
                <wp:effectExtent l="10795" t="11430" r="508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9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4E129"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65pt" to="469.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bb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" strokeweight=".16931mm"/>
            </w:pict>
          </mc:Fallback>
        </mc:AlternateContent>
      </w:r>
    </w:p>
    <w:p w:rsidR="00FC7335" w:rsidRPr="00540E08" w:rsidRDefault="00FC7335" w:rsidP="00A068D0">
      <w:pPr>
        <w:spacing w:line="480" w:lineRule="auto"/>
      </w:pPr>
    </w:p>
    <w:p w:rsidR="00FC7335" w:rsidRPr="00540E08" w:rsidRDefault="00FC7335" w:rsidP="00A068D0">
      <w:pPr>
        <w:spacing w:line="480" w:lineRule="auto"/>
      </w:pPr>
      <w:r w:rsidRPr="00540E08">
        <w:t xml:space="preserve">Table 9 presents the results of the Analysis of Variance (ANOVA) on trend analysis versus investment decision making. The ANOVA results for regression coefficients indicate that the significance of the F is 0.00 which is less than 0.05. This indicates that the regression model statistically significantly predicts the outcome variable (meaning it is a good fit for the data). There is therefore a significant relationship between trend analysis and Investment decision making. </w:t>
      </w:r>
    </w:p>
    <w:p w:rsidR="00FC7335" w:rsidRPr="00540E08" w:rsidRDefault="00FC7335" w:rsidP="00A068D0">
      <w:pPr>
        <w:spacing w:line="480" w:lineRule="auto"/>
        <w:rPr>
          <w:b/>
        </w:rPr>
      </w:pPr>
      <w:r w:rsidRPr="00540E08">
        <w:rPr>
          <w:b/>
        </w:rPr>
        <w:t>Table 9: Coefficient results showing the relationship between trend analysis and investment decision</w:t>
      </w:r>
    </w:p>
    <w:p w:rsidR="00FC7335" w:rsidRPr="00540E08" w:rsidRDefault="00FC7335" w:rsidP="00A068D0">
      <w:pPr>
        <w:spacing w:line="480" w:lineRule="auto"/>
        <w:rPr>
          <w:b/>
        </w:rPr>
      </w:pPr>
      <w:proofErr w:type="gramStart"/>
      <w:r w:rsidRPr="00540E08">
        <w:rPr>
          <w:b/>
        </w:rPr>
        <w:t>making</w:t>
      </w:r>
      <w:proofErr w:type="gramEnd"/>
    </w:p>
    <w:p w:rsidR="00FC7335" w:rsidRPr="00540E08" w:rsidRDefault="00FC7335" w:rsidP="00A068D0">
      <w:pPr>
        <w:spacing w:line="480" w:lineRule="auto"/>
        <w:rPr>
          <w:b/>
        </w:rPr>
      </w:pPr>
      <w:r w:rsidRPr="00540E08">
        <w:rPr>
          <w:b/>
        </w:rPr>
        <w:t>Coefficients (a)</w:t>
      </w:r>
    </w:p>
    <w:tbl>
      <w:tblPr>
        <w:tblW w:w="9040" w:type="dxa"/>
        <w:tblLayout w:type="fixed"/>
        <w:tblCellMar>
          <w:left w:w="0" w:type="dxa"/>
          <w:right w:w="0" w:type="dxa"/>
        </w:tblCellMar>
        <w:tblLook w:val="0000" w:firstRow="0" w:lastRow="0" w:firstColumn="0" w:lastColumn="0" w:noHBand="0" w:noVBand="0"/>
      </w:tblPr>
      <w:tblGrid>
        <w:gridCol w:w="860"/>
        <w:gridCol w:w="2320"/>
        <w:gridCol w:w="1480"/>
        <w:gridCol w:w="1140"/>
        <w:gridCol w:w="1660"/>
        <w:gridCol w:w="840"/>
        <w:gridCol w:w="740"/>
      </w:tblGrid>
      <w:tr w:rsidR="00FC7335" w:rsidRPr="00540E08" w:rsidTr="00460FAA">
        <w:trPr>
          <w:trHeight w:val="314"/>
        </w:trPr>
        <w:tc>
          <w:tcPr>
            <w:tcW w:w="860" w:type="dxa"/>
            <w:shd w:val="clear" w:color="auto" w:fill="auto"/>
            <w:vAlign w:val="bottom"/>
          </w:tcPr>
          <w:p w:rsidR="00FC7335" w:rsidRPr="00540E08" w:rsidRDefault="00FC7335" w:rsidP="00A068D0">
            <w:pPr>
              <w:spacing w:line="480" w:lineRule="auto"/>
              <w:rPr>
                <w:b/>
              </w:rPr>
            </w:pPr>
            <w:r w:rsidRPr="00540E08">
              <w:rPr>
                <w:b/>
              </w:rPr>
              <w:t>Model</w:t>
            </w:r>
          </w:p>
        </w:tc>
        <w:tc>
          <w:tcPr>
            <w:tcW w:w="2320" w:type="dxa"/>
            <w:shd w:val="clear" w:color="auto" w:fill="auto"/>
            <w:vAlign w:val="bottom"/>
          </w:tcPr>
          <w:p w:rsidR="00FC7335" w:rsidRPr="00540E08" w:rsidRDefault="00FC7335" w:rsidP="00A068D0">
            <w:pPr>
              <w:spacing w:line="480" w:lineRule="auto"/>
            </w:pPr>
          </w:p>
        </w:tc>
        <w:tc>
          <w:tcPr>
            <w:tcW w:w="2620" w:type="dxa"/>
            <w:gridSpan w:val="2"/>
            <w:shd w:val="clear" w:color="auto" w:fill="auto"/>
            <w:vAlign w:val="bottom"/>
          </w:tcPr>
          <w:p w:rsidR="00FC7335" w:rsidRPr="00540E08" w:rsidRDefault="00FC7335" w:rsidP="00A068D0">
            <w:pPr>
              <w:spacing w:line="480" w:lineRule="auto"/>
              <w:rPr>
                <w:b/>
              </w:rPr>
            </w:pPr>
            <w:r w:rsidRPr="00540E08">
              <w:rPr>
                <w:b/>
              </w:rPr>
              <w:t>Unstandardized</w:t>
            </w:r>
          </w:p>
        </w:tc>
        <w:tc>
          <w:tcPr>
            <w:tcW w:w="1660" w:type="dxa"/>
            <w:shd w:val="clear" w:color="auto" w:fill="auto"/>
            <w:vAlign w:val="bottom"/>
          </w:tcPr>
          <w:p w:rsidR="00FC7335" w:rsidRPr="00540E08" w:rsidRDefault="00FC7335" w:rsidP="00A068D0">
            <w:pPr>
              <w:spacing w:line="480" w:lineRule="auto"/>
              <w:rPr>
                <w:b/>
              </w:rPr>
            </w:pPr>
            <w:r w:rsidRPr="00540E08">
              <w:rPr>
                <w:b/>
              </w:rPr>
              <w:t>Standardized</w:t>
            </w:r>
          </w:p>
        </w:tc>
        <w:tc>
          <w:tcPr>
            <w:tcW w:w="840" w:type="dxa"/>
            <w:shd w:val="clear" w:color="auto" w:fill="auto"/>
            <w:vAlign w:val="bottom"/>
          </w:tcPr>
          <w:p w:rsidR="00FC7335" w:rsidRPr="00540E08" w:rsidRDefault="00FC7335" w:rsidP="00A068D0">
            <w:pPr>
              <w:spacing w:line="480" w:lineRule="auto"/>
              <w:rPr>
                <w:b/>
              </w:rPr>
            </w:pPr>
            <w:r w:rsidRPr="00540E08">
              <w:rPr>
                <w:b/>
              </w:rPr>
              <w:t>T</w:t>
            </w:r>
          </w:p>
        </w:tc>
        <w:tc>
          <w:tcPr>
            <w:tcW w:w="740" w:type="dxa"/>
            <w:shd w:val="clear" w:color="auto" w:fill="auto"/>
            <w:vAlign w:val="bottom"/>
          </w:tcPr>
          <w:p w:rsidR="00FC7335" w:rsidRPr="00540E08" w:rsidRDefault="00FC7335" w:rsidP="00A068D0">
            <w:pPr>
              <w:spacing w:line="480" w:lineRule="auto"/>
              <w:rPr>
                <w:b/>
              </w:rPr>
            </w:pPr>
            <w:r w:rsidRPr="00540E08">
              <w:rPr>
                <w:b/>
              </w:rPr>
              <w:t>Sig.</w:t>
            </w:r>
          </w:p>
        </w:tc>
      </w:tr>
      <w:tr w:rsidR="00FC7335" w:rsidRPr="00540E08" w:rsidTr="00460FAA">
        <w:trPr>
          <w:trHeight w:val="478"/>
        </w:trPr>
        <w:tc>
          <w:tcPr>
            <w:tcW w:w="860" w:type="dxa"/>
            <w:shd w:val="clear" w:color="auto" w:fill="auto"/>
            <w:vAlign w:val="bottom"/>
          </w:tcPr>
          <w:p w:rsidR="00FC7335" w:rsidRPr="00540E08" w:rsidRDefault="00FC7335" w:rsidP="00A068D0">
            <w:pPr>
              <w:spacing w:line="480" w:lineRule="auto"/>
            </w:pPr>
          </w:p>
        </w:tc>
        <w:tc>
          <w:tcPr>
            <w:tcW w:w="2320" w:type="dxa"/>
            <w:shd w:val="clear" w:color="auto" w:fill="auto"/>
            <w:vAlign w:val="bottom"/>
          </w:tcPr>
          <w:p w:rsidR="00FC7335" w:rsidRPr="00540E08" w:rsidRDefault="00FC7335" w:rsidP="00A068D0">
            <w:pPr>
              <w:spacing w:line="480" w:lineRule="auto"/>
            </w:pPr>
          </w:p>
        </w:tc>
        <w:tc>
          <w:tcPr>
            <w:tcW w:w="2620" w:type="dxa"/>
            <w:gridSpan w:val="2"/>
            <w:shd w:val="clear" w:color="auto" w:fill="auto"/>
            <w:vAlign w:val="bottom"/>
          </w:tcPr>
          <w:p w:rsidR="00FC7335" w:rsidRPr="00540E08" w:rsidRDefault="00FC7335" w:rsidP="00A068D0">
            <w:pPr>
              <w:spacing w:line="480" w:lineRule="auto"/>
              <w:rPr>
                <w:b/>
              </w:rPr>
            </w:pPr>
            <w:r w:rsidRPr="00540E08">
              <w:rPr>
                <w:b/>
              </w:rPr>
              <w:t>Coefficients</w:t>
            </w:r>
          </w:p>
        </w:tc>
        <w:tc>
          <w:tcPr>
            <w:tcW w:w="1660" w:type="dxa"/>
            <w:shd w:val="clear" w:color="auto" w:fill="auto"/>
            <w:vAlign w:val="bottom"/>
          </w:tcPr>
          <w:p w:rsidR="00FC7335" w:rsidRPr="00540E08" w:rsidRDefault="00FC7335" w:rsidP="00A068D0">
            <w:pPr>
              <w:spacing w:line="480" w:lineRule="auto"/>
              <w:rPr>
                <w:b/>
              </w:rPr>
            </w:pPr>
            <w:r w:rsidRPr="00540E08">
              <w:rPr>
                <w:b/>
              </w:rPr>
              <w:t>Coefficients</w:t>
            </w:r>
          </w:p>
        </w:tc>
        <w:tc>
          <w:tcPr>
            <w:tcW w:w="840" w:type="dxa"/>
            <w:shd w:val="clear" w:color="auto" w:fill="auto"/>
            <w:vAlign w:val="bottom"/>
          </w:tcPr>
          <w:p w:rsidR="00FC7335" w:rsidRPr="00540E08" w:rsidRDefault="00FC7335" w:rsidP="00A068D0">
            <w:pPr>
              <w:spacing w:line="480" w:lineRule="auto"/>
            </w:pPr>
          </w:p>
        </w:tc>
        <w:tc>
          <w:tcPr>
            <w:tcW w:w="740" w:type="dxa"/>
            <w:shd w:val="clear" w:color="auto" w:fill="auto"/>
            <w:vAlign w:val="bottom"/>
          </w:tcPr>
          <w:p w:rsidR="00FC7335" w:rsidRPr="00540E08" w:rsidRDefault="00FC7335" w:rsidP="00A068D0">
            <w:pPr>
              <w:spacing w:line="480" w:lineRule="auto"/>
            </w:pPr>
          </w:p>
        </w:tc>
      </w:tr>
      <w:tr w:rsidR="00FC7335" w:rsidRPr="00540E08" w:rsidTr="00460FAA">
        <w:trPr>
          <w:trHeight w:val="298"/>
        </w:trPr>
        <w:tc>
          <w:tcPr>
            <w:tcW w:w="860" w:type="dxa"/>
            <w:shd w:val="clear" w:color="auto" w:fill="auto"/>
            <w:vAlign w:val="bottom"/>
          </w:tcPr>
          <w:p w:rsidR="00FC7335" w:rsidRPr="00540E08" w:rsidRDefault="00FC7335" w:rsidP="00A068D0">
            <w:pPr>
              <w:spacing w:line="480" w:lineRule="auto"/>
            </w:pPr>
          </w:p>
        </w:tc>
        <w:tc>
          <w:tcPr>
            <w:tcW w:w="2320" w:type="dxa"/>
            <w:shd w:val="clear" w:color="auto" w:fill="auto"/>
            <w:vAlign w:val="bottom"/>
          </w:tcPr>
          <w:p w:rsidR="00FC7335" w:rsidRPr="00540E08" w:rsidRDefault="00FC7335" w:rsidP="00A068D0">
            <w:pPr>
              <w:spacing w:line="480" w:lineRule="auto"/>
            </w:pPr>
          </w:p>
        </w:tc>
        <w:tc>
          <w:tcPr>
            <w:tcW w:w="1480" w:type="dxa"/>
            <w:shd w:val="clear" w:color="auto" w:fill="auto"/>
            <w:vAlign w:val="bottom"/>
          </w:tcPr>
          <w:p w:rsidR="00FC7335" w:rsidRPr="00540E08" w:rsidRDefault="00FC7335" w:rsidP="00A068D0">
            <w:pPr>
              <w:spacing w:line="480" w:lineRule="auto"/>
              <w:rPr>
                <w:b/>
              </w:rPr>
            </w:pPr>
            <w:r w:rsidRPr="00540E08">
              <w:rPr>
                <w:b/>
              </w:rPr>
              <w:t>B</w:t>
            </w:r>
          </w:p>
        </w:tc>
        <w:tc>
          <w:tcPr>
            <w:tcW w:w="1140" w:type="dxa"/>
            <w:shd w:val="clear" w:color="auto" w:fill="auto"/>
            <w:vAlign w:val="bottom"/>
          </w:tcPr>
          <w:p w:rsidR="00FC7335" w:rsidRPr="00540E08" w:rsidRDefault="00FC7335" w:rsidP="00A068D0">
            <w:pPr>
              <w:spacing w:line="480" w:lineRule="auto"/>
              <w:rPr>
                <w:b/>
              </w:rPr>
            </w:pPr>
            <w:r w:rsidRPr="00540E08">
              <w:rPr>
                <w:b/>
              </w:rPr>
              <w:t>Std.</w:t>
            </w:r>
          </w:p>
        </w:tc>
        <w:tc>
          <w:tcPr>
            <w:tcW w:w="1660" w:type="dxa"/>
            <w:shd w:val="clear" w:color="auto" w:fill="auto"/>
            <w:vAlign w:val="bottom"/>
          </w:tcPr>
          <w:p w:rsidR="00FC7335" w:rsidRPr="00540E08" w:rsidRDefault="00FC7335" w:rsidP="00A068D0">
            <w:pPr>
              <w:spacing w:line="480" w:lineRule="auto"/>
              <w:rPr>
                <w:b/>
              </w:rPr>
            </w:pPr>
            <w:r w:rsidRPr="00540E08">
              <w:rPr>
                <w:b/>
              </w:rPr>
              <w:t>Beta</w:t>
            </w:r>
          </w:p>
        </w:tc>
        <w:tc>
          <w:tcPr>
            <w:tcW w:w="840" w:type="dxa"/>
            <w:shd w:val="clear" w:color="auto" w:fill="auto"/>
            <w:vAlign w:val="bottom"/>
          </w:tcPr>
          <w:p w:rsidR="00FC7335" w:rsidRPr="00540E08" w:rsidRDefault="00FC7335" w:rsidP="00A068D0">
            <w:pPr>
              <w:spacing w:line="480" w:lineRule="auto"/>
            </w:pPr>
          </w:p>
        </w:tc>
        <w:tc>
          <w:tcPr>
            <w:tcW w:w="740" w:type="dxa"/>
            <w:shd w:val="clear" w:color="auto" w:fill="auto"/>
            <w:vAlign w:val="bottom"/>
          </w:tcPr>
          <w:p w:rsidR="00FC7335" w:rsidRPr="00540E08" w:rsidRDefault="00FC7335" w:rsidP="00A068D0">
            <w:pPr>
              <w:spacing w:line="480" w:lineRule="auto"/>
            </w:pPr>
          </w:p>
        </w:tc>
      </w:tr>
      <w:tr w:rsidR="00FC7335" w:rsidRPr="00540E08" w:rsidTr="00460FAA">
        <w:trPr>
          <w:trHeight w:val="318"/>
        </w:trPr>
        <w:tc>
          <w:tcPr>
            <w:tcW w:w="860" w:type="dxa"/>
            <w:tcBorders>
              <w:bottom w:val="single" w:sz="8" w:space="0" w:color="auto"/>
            </w:tcBorders>
            <w:shd w:val="clear" w:color="auto" w:fill="auto"/>
            <w:vAlign w:val="bottom"/>
          </w:tcPr>
          <w:p w:rsidR="00FC7335" w:rsidRPr="00540E08" w:rsidRDefault="00FC7335" w:rsidP="00A068D0">
            <w:pPr>
              <w:spacing w:line="480" w:lineRule="auto"/>
            </w:pPr>
          </w:p>
        </w:tc>
        <w:tc>
          <w:tcPr>
            <w:tcW w:w="2320" w:type="dxa"/>
            <w:tcBorders>
              <w:bottom w:val="single" w:sz="8" w:space="0" w:color="auto"/>
            </w:tcBorders>
            <w:shd w:val="clear" w:color="auto" w:fill="auto"/>
            <w:vAlign w:val="bottom"/>
          </w:tcPr>
          <w:p w:rsidR="00FC7335" w:rsidRPr="00540E08" w:rsidRDefault="00FC7335" w:rsidP="00A068D0">
            <w:pPr>
              <w:spacing w:line="480" w:lineRule="auto"/>
            </w:pPr>
          </w:p>
        </w:tc>
        <w:tc>
          <w:tcPr>
            <w:tcW w:w="1480" w:type="dxa"/>
            <w:tcBorders>
              <w:bottom w:val="single" w:sz="8" w:space="0" w:color="auto"/>
            </w:tcBorders>
            <w:shd w:val="clear" w:color="auto" w:fill="auto"/>
            <w:vAlign w:val="bottom"/>
          </w:tcPr>
          <w:p w:rsidR="00FC7335" w:rsidRPr="00540E08" w:rsidRDefault="00FC7335" w:rsidP="00A068D0">
            <w:pPr>
              <w:spacing w:line="480" w:lineRule="auto"/>
            </w:pPr>
          </w:p>
        </w:tc>
        <w:tc>
          <w:tcPr>
            <w:tcW w:w="1140" w:type="dxa"/>
            <w:tcBorders>
              <w:bottom w:val="single" w:sz="8" w:space="0" w:color="auto"/>
            </w:tcBorders>
            <w:shd w:val="clear" w:color="auto" w:fill="auto"/>
            <w:vAlign w:val="bottom"/>
          </w:tcPr>
          <w:p w:rsidR="00FC7335" w:rsidRPr="00540E08" w:rsidRDefault="00FC7335" w:rsidP="00A068D0">
            <w:pPr>
              <w:spacing w:line="480" w:lineRule="auto"/>
              <w:rPr>
                <w:b/>
              </w:rPr>
            </w:pPr>
            <w:r w:rsidRPr="00540E08">
              <w:rPr>
                <w:b/>
              </w:rPr>
              <w:t>Error</w:t>
            </w:r>
          </w:p>
        </w:tc>
        <w:tc>
          <w:tcPr>
            <w:tcW w:w="1660" w:type="dxa"/>
            <w:tcBorders>
              <w:bottom w:val="single" w:sz="8" w:space="0" w:color="auto"/>
            </w:tcBorders>
            <w:shd w:val="clear" w:color="auto" w:fill="auto"/>
            <w:vAlign w:val="bottom"/>
          </w:tcPr>
          <w:p w:rsidR="00FC7335" w:rsidRPr="00540E08" w:rsidRDefault="00FC7335" w:rsidP="00A068D0">
            <w:pPr>
              <w:spacing w:line="480" w:lineRule="auto"/>
            </w:pPr>
          </w:p>
        </w:tc>
        <w:tc>
          <w:tcPr>
            <w:tcW w:w="840" w:type="dxa"/>
            <w:tcBorders>
              <w:bottom w:val="single" w:sz="8" w:space="0" w:color="auto"/>
            </w:tcBorders>
            <w:shd w:val="clear" w:color="auto" w:fill="auto"/>
            <w:vAlign w:val="bottom"/>
          </w:tcPr>
          <w:p w:rsidR="00FC7335" w:rsidRPr="00540E08" w:rsidRDefault="00FC7335" w:rsidP="00A068D0">
            <w:pPr>
              <w:spacing w:line="480" w:lineRule="auto"/>
            </w:pPr>
          </w:p>
        </w:tc>
        <w:tc>
          <w:tcPr>
            <w:tcW w:w="740" w:type="dxa"/>
            <w:tcBorders>
              <w:bottom w:val="single" w:sz="8" w:space="0" w:color="auto"/>
            </w:tcBorders>
            <w:shd w:val="clear" w:color="auto" w:fill="auto"/>
            <w:vAlign w:val="bottom"/>
          </w:tcPr>
          <w:p w:rsidR="00FC7335" w:rsidRPr="00540E08" w:rsidRDefault="00FC7335" w:rsidP="00A068D0">
            <w:pPr>
              <w:spacing w:line="480" w:lineRule="auto"/>
            </w:pPr>
          </w:p>
        </w:tc>
      </w:tr>
      <w:tr w:rsidR="00FC7335" w:rsidRPr="00540E08" w:rsidTr="00460FAA">
        <w:trPr>
          <w:trHeight w:val="269"/>
        </w:trPr>
        <w:tc>
          <w:tcPr>
            <w:tcW w:w="860" w:type="dxa"/>
            <w:shd w:val="clear" w:color="auto" w:fill="auto"/>
            <w:vAlign w:val="bottom"/>
          </w:tcPr>
          <w:p w:rsidR="00FC7335" w:rsidRPr="00540E08" w:rsidRDefault="00FC7335" w:rsidP="00A068D0">
            <w:pPr>
              <w:spacing w:line="480" w:lineRule="auto"/>
            </w:pPr>
            <w:r w:rsidRPr="00540E08">
              <w:t>1</w:t>
            </w:r>
          </w:p>
        </w:tc>
        <w:tc>
          <w:tcPr>
            <w:tcW w:w="2320" w:type="dxa"/>
            <w:shd w:val="clear" w:color="auto" w:fill="auto"/>
            <w:vAlign w:val="bottom"/>
          </w:tcPr>
          <w:p w:rsidR="00FC7335" w:rsidRPr="00540E08" w:rsidRDefault="00FC7335" w:rsidP="00A068D0">
            <w:pPr>
              <w:spacing w:line="480" w:lineRule="auto"/>
            </w:pPr>
            <w:r w:rsidRPr="00540E08">
              <w:t>(Constant)</w:t>
            </w:r>
          </w:p>
        </w:tc>
        <w:tc>
          <w:tcPr>
            <w:tcW w:w="1480" w:type="dxa"/>
            <w:shd w:val="clear" w:color="auto" w:fill="auto"/>
            <w:vAlign w:val="bottom"/>
          </w:tcPr>
          <w:p w:rsidR="00FC7335" w:rsidRPr="00540E08" w:rsidRDefault="00FC7335" w:rsidP="00A068D0">
            <w:pPr>
              <w:spacing w:line="480" w:lineRule="auto"/>
            </w:pPr>
            <w:r w:rsidRPr="00540E08">
              <w:t>.609</w:t>
            </w:r>
          </w:p>
        </w:tc>
        <w:tc>
          <w:tcPr>
            <w:tcW w:w="1140" w:type="dxa"/>
            <w:shd w:val="clear" w:color="auto" w:fill="auto"/>
            <w:vAlign w:val="bottom"/>
          </w:tcPr>
          <w:p w:rsidR="00FC7335" w:rsidRPr="00540E08" w:rsidRDefault="00FC7335" w:rsidP="00A068D0">
            <w:pPr>
              <w:spacing w:line="480" w:lineRule="auto"/>
            </w:pPr>
            <w:r w:rsidRPr="00540E08">
              <w:t>.412</w:t>
            </w:r>
          </w:p>
        </w:tc>
        <w:tc>
          <w:tcPr>
            <w:tcW w:w="1660" w:type="dxa"/>
            <w:shd w:val="clear" w:color="auto" w:fill="auto"/>
            <w:vAlign w:val="bottom"/>
          </w:tcPr>
          <w:p w:rsidR="00FC7335" w:rsidRPr="00540E08" w:rsidRDefault="00FC7335" w:rsidP="00A068D0">
            <w:pPr>
              <w:spacing w:line="480" w:lineRule="auto"/>
            </w:pPr>
          </w:p>
        </w:tc>
        <w:tc>
          <w:tcPr>
            <w:tcW w:w="840" w:type="dxa"/>
            <w:shd w:val="clear" w:color="auto" w:fill="auto"/>
            <w:vAlign w:val="bottom"/>
          </w:tcPr>
          <w:p w:rsidR="00FC7335" w:rsidRPr="00540E08" w:rsidRDefault="00FC7335" w:rsidP="00A068D0">
            <w:pPr>
              <w:spacing w:line="480" w:lineRule="auto"/>
            </w:pPr>
            <w:r w:rsidRPr="00540E08">
              <w:t>1.478</w:t>
            </w:r>
          </w:p>
        </w:tc>
        <w:tc>
          <w:tcPr>
            <w:tcW w:w="740" w:type="dxa"/>
            <w:shd w:val="clear" w:color="auto" w:fill="auto"/>
            <w:vAlign w:val="bottom"/>
          </w:tcPr>
          <w:p w:rsidR="00FC7335" w:rsidRPr="00540E08" w:rsidRDefault="00FC7335" w:rsidP="00A068D0">
            <w:pPr>
              <w:spacing w:line="480" w:lineRule="auto"/>
            </w:pPr>
            <w:r w:rsidRPr="00540E08">
              <w:t>.148</w:t>
            </w:r>
          </w:p>
        </w:tc>
      </w:tr>
      <w:tr w:rsidR="00FC7335" w:rsidRPr="00540E08" w:rsidTr="00460FAA">
        <w:trPr>
          <w:trHeight w:val="302"/>
        </w:trPr>
        <w:tc>
          <w:tcPr>
            <w:tcW w:w="860" w:type="dxa"/>
            <w:shd w:val="clear" w:color="auto" w:fill="auto"/>
            <w:vAlign w:val="bottom"/>
          </w:tcPr>
          <w:p w:rsidR="00FC7335" w:rsidRPr="00540E08" w:rsidRDefault="00FC7335" w:rsidP="00A068D0">
            <w:pPr>
              <w:spacing w:line="480" w:lineRule="auto"/>
            </w:pPr>
          </w:p>
        </w:tc>
        <w:tc>
          <w:tcPr>
            <w:tcW w:w="2320" w:type="dxa"/>
            <w:shd w:val="clear" w:color="auto" w:fill="auto"/>
            <w:vAlign w:val="bottom"/>
          </w:tcPr>
          <w:p w:rsidR="00FC7335" w:rsidRPr="00540E08" w:rsidRDefault="00FC7335" w:rsidP="00A068D0">
            <w:pPr>
              <w:spacing w:line="480" w:lineRule="auto"/>
            </w:pPr>
            <w:r w:rsidRPr="00540E08">
              <w:t>Trend analysis</w:t>
            </w:r>
          </w:p>
        </w:tc>
        <w:tc>
          <w:tcPr>
            <w:tcW w:w="1480" w:type="dxa"/>
            <w:shd w:val="clear" w:color="auto" w:fill="auto"/>
            <w:vAlign w:val="bottom"/>
          </w:tcPr>
          <w:p w:rsidR="00FC7335" w:rsidRPr="00540E08" w:rsidRDefault="00FC7335" w:rsidP="00A068D0">
            <w:pPr>
              <w:spacing w:line="480" w:lineRule="auto"/>
            </w:pPr>
            <w:r w:rsidRPr="00540E08">
              <w:t>.806</w:t>
            </w:r>
          </w:p>
        </w:tc>
        <w:tc>
          <w:tcPr>
            <w:tcW w:w="1140" w:type="dxa"/>
            <w:shd w:val="clear" w:color="auto" w:fill="auto"/>
            <w:vAlign w:val="bottom"/>
          </w:tcPr>
          <w:p w:rsidR="00FC7335" w:rsidRPr="00540E08" w:rsidRDefault="00FC7335" w:rsidP="00A068D0">
            <w:pPr>
              <w:spacing w:line="480" w:lineRule="auto"/>
            </w:pPr>
            <w:r w:rsidRPr="00540E08">
              <w:t>.114</w:t>
            </w:r>
          </w:p>
        </w:tc>
        <w:tc>
          <w:tcPr>
            <w:tcW w:w="1660" w:type="dxa"/>
            <w:shd w:val="clear" w:color="auto" w:fill="auto"/>
            <w:vAlign w:val="bottom"/>
          </w:tcPr>
          <w:p w:rsidR="00FC7335" w:rsidRPr="00540E08" w:rsidRDefault="00FC7335" w:rsidP="00A068D0">
            <w:pPr>
              <w:spacing w:line="480" w:lineRule="auto"/>
            </w:pPr>
            <w:r w:rsidRPr="00540E08">
              <w:t>.775</w:t>
            </w:r>
          </w:p>
        </w:tc>
        <w:tc>
          <w:tcPr>
            <w:tcW w:w="840" w:type="dxa"/>
            <w:shd w:val="clear" w:color="auto" w:fill="auto"/>
            <w:vAlign w:val="bottom"/>
          </w:tcPr>
          <w:p w:rsidR="00FC7335" w:rsidRPr="00540E08" w:rsidRDefault="00FC7335" w:rsidP="00A068D0">
            <w:pPr>
              <w:spacing w:line="480" w:lineRule="auto"/>
            </w:pPr>
            <w:r w:rsidRPr="00540E08">
              <w:t>7.095</w:t>
            </w:r>
          </w:p>
        </w:tc>
        <w:tc>
          <w:tcPr>
            <w:tcW w:w="740" w:type="dxa"/>
            <w:shd w:val="clear" w:color="auto" w:fill="auto"/>
            <w:vAlign w:val="bottom"/>
          </w:tcPr>
          <w:p w:rsidR="00FC7335" w:rsidRPr="00540E08" w:rsidRDefault="00FC7335" w:rsidP="00A068D0">
            <w:pPr>
              <w:spacing w:line="480" w:lineRule="auto"/>
            </w:pPr>
            <w:r w:rsidRPr="00540E08">
              <w:t>.000</w:t>
            </w:r>
          </w:p>
        </w:tc>
      </w:tr>
    </w:tbl>
    <w:p w:rsidR="00FC7335" w:rsidRPr="00540E08" w:rsidRDefault="00FC7335" w:rsidP="00A068D0">
      <w:pPr>
        <w:spacing w:line="480" w:lineRule="auto"/>
      </w:pPr>
      <w:r w:rsidRPr="00540E08">
        <w:rPr>
          <w:noProof/>
        </w:rPr>
        <mc:AlternateContent>
          <mc:Choice Requires="wps">
            <w:drawing>
              <wp:anchor distT="0" distB="0" distL="114300" distR="114300" simplePos="0" relativeHeight="251674624" behindDoc="1" locked="0" layoutInCell="1" allowOverlap="1" wp14:anchorId="4516F4D6" wp14:editId="1CBB8C10">
                <wp:simplePos x="0" y="0"/>
                <wp:positionH relativeFrom="column">
                  <wp:posOffset>262890</wp:posOffset>
                </wp:positionH>
                <wp:positionV relativeFrom="paragraph">
                  <wp:posOffset>-1252855</wp:posOffset>
                </wp:positionV>
                <wp:extent cx="5730240" cy="0"/>
                <wp:effectExtent l="1333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2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EC773" id="Straight Connector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8.65pt" to="471.9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zD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" strokeweight=".16931mm"/>
            </w:pict>
          </mc:Fallback>
        </mc:AlternateContent>
      </w:r>
    </w:p>
    <w:p w:rsidR="00FC7335" w:rsidRPr="00540E08" w:rsidRDefault="00FC7335" w:rsidP="00A068D0">
      <w:pPr>
        <w:spacing w:line="480" w:lineRule="auto"/>
      </w:pPr>
      <w:proofErr w:type="gramStart"/>
      <w:r w:rsidRPr="00540E08">
        <w:t>e.  Dependent</w:t>
      </w:r>
      <w:proofErr w:type="gramEnd"/>
      <w:r w:rsidRPr="00540E08">
        <w:t xml:space="preserve"> variable: Investment Decision making</w:t>
      </w:r>
    </w:p>
    <w:p w:rsidR="00FC7335" w:rsidRPr="00540E08" w:rsidRDefault="00FC7335" w:rsidP="00A068D0">
      <w:pPr>
        <w:spacing w:line="480" w:lineRule="auto"/>
      </w:pPr>
      <w:r w:rsidRPr="00540E08">
        <w:rPr>
          <w:noProof/>
        </w:rPr>
        <mc:AlternateContent>
          <mc:Choice Requires="wps">
            <w:drawing>
              <wp:anchor distT="0" distB="0" distL="114300" distR="114300" simplePos="0" relativeHeight="251685888" behindDoc="1" locked="0" layoutInCell="1" allowOverlap="1" wp14:anchorId="61F8FEE1" wp14:editId="2856D901">
                <wp:simplePos x="0" y="0"/>
                <wp:positionH relativeFrom="column">
                  <wp:posOffset>262890</wp:posOffset>
                </wp:positionH>
                <wp:positionV relativeFrom="paragraph">
                  <wp:posOffset>-154305</wp:posOffset>
                </wp:positionV>
                <wp:extent cx="5742305" cy="0"/>
                <wp:effectExtent l="1333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E97F0" id="Straight Connector 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15pt" to="472.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GEHQ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" strokeweight=".24pt"/>
            </w:pict>
          </mc:Fallback>
        </mc:AlternateContent>
      </w:r>
      <w:r w:rsidRPr="00540E08">
        <w:rPr>
          <w:noProof/>
        </w:rPr>
        <mc:AlternateContent>
          <mc:Choice Requires="wps">
            <w:drawing>
              <wp:anchor distT="0" distB="0" distL="114300" distR="114300" simplePos="0" relativeHeight="251697152" behindDoc="1" locked="0" layoutInCell="1" allowOverlap="1" wp14:anchorId="26CFB7FB" wp14:editId="09D1F001">
                <wp:simplePos x="0" y="0"/>
                <wp:positionH relativeFrom="column">
                  <wp:posOffset>254000</wp:posOffset>
                </wp:positionH>
                <wp:positionV relativeFrom="paragraph">
                  <wp:posOffset>38735</wp:posOffset>
                </wp:positionV>
                <wp:extent cx="5751195" cy="0"/>
                <wp:effectExtent l="13970" t="12065" r="698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1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48B8" id="Straight Connector 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3.05pt" to="472.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O4Gw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" strokeweight=".16931mm"/>
            </w:pict>
          </mc:Fallback>
        </mc:AlternateContent>
      </w:r>
    </w:p>
    <w:p w:rsidR="00FC7335" w:rsidRPr="00540E08" w:rsidRDefault="00FC7335" w:rsidP="00A068D0">
      <w:pPr>
        <w:spacing w:line="480" w:lineRule="auto"/>
        <w:jc w:val="both"/>
      </w:pPr>
      <w:r w:rsidRPr="00540E08">
        <w:t>The researcher sought to determine the beta coefficients of trend analysis versus investment decision making. Table 9 shows that there was positive relationship since the coefficient of trend analysis were 0.806 which is significantly greater than zero. The t statistics (7.095) was also greater than zero. This demonstrated that the trend analysis had a positive influence on investment decision making.</w:t>
      </w:r>
    </w:p>
    <w:p w:rsidR="00FC7335" w:rsidRPr="00540E08" w:rsidRDefault="00FC7335" w:rsidP="00A068D0">
      <w:pPr>
        <w:spacing w:line="480" w:lineRule="auto"/>
      </w:pPr>
      <w:r w:rsidRPr="00540E08">
        <w:lastRenderedPageBreak/>
        <w:t xml:space="preserve">Correlation coefficients show that trend analysis (X1) is significant (p-value = 0.0000) in investment decision making. (Y). </w:t>
      </w:r>
      <w:proofErr w:type="gramStart"/>
      <w:r w:rsidRPr="00540E08">
        <w:t>The</w:t>
      </w:r>
      <w:proofErr w:type="gramEnd"/>
      <w:r w:rsidRPr="00540E08">
        <w:t xml:space="preserve"> results of the analysis are shown in Table 4.10. The fitted model from this </w:t>
      </w:r>
      <w:r w:rsidR="003602B0" w:rsidRPr="00540E08">
        <w:t xml:space="preserve">analysis is shown below: </w:t>
      </w:r>
      <w:r w:rsidRPr="00540E08">
        <w:t>Y= 0.609+0.806X1</w:t>
      </w:r>
    </w:p>
    <w:p w:rsidR="00FC7335" w:rsidRPr="00540E08" w:rsidRDefault="00FC7335" w:rsidP="00A068D0">
      <w:pPr>
        <w:spacing w:line="480" w:lineRule="auto"/>
      </w:pPr>
    </w:p>
    <w:p w:rsidR="00FC7335" w:rsidRPr="00540E08" w:rsidRDefault="00FC7335" w:rsidP="00A068D0">
      <w:pPr>
        <w:spacing w:after="200" w:line="480" w:lineRule="auto"/>
        <w:rPr>
          <w:rFonts w:eastAsiaTheme="majorEastAsia"/>
          <w:b/>
          <w:bCs/>
        </w:rPr>
      </w:pPr>
      <w:bookmarkStart w:id="2" w:name="_Toc455409775"/>
      <w:r w:rsidRPr="00540E08">
        <w:br w:type="page"/>
      </w:r>
    </w:p>
    <w:p w:rsidR="00FC7335" w:rsidRDefault="00FC7335" w:rsidP="00A068D0">
      <w:pPr>
        <w:pStyle w:val="Heading1"/>
        <w:spacing w:before="0" w:line="480" w:lineRule="auto"/>
        <w:jc w:val="center"/>
        <w:rPr>
          <w:rFonts w:ascii="Times New Roman" w:hAnsi="Times New Roman" w:cs="Times New Roman"/>
          <w:color w:val="auto"/>
          <w:sz w:val="24"/>
          <w:szCs w:val="24"/>
        </w:rPr>
      </w:pPr>
      <w:r w:rsidRPr="00540E08">
        <w:rPr>
          <w:rFonts w:ascii="Times New Roman" w:hAnsi="Times New Roman" w:cs="Times New Roman"/>
          <w:color w:val="auto"/>
          <w:sz w:val="24"/>
          <w:szCs w:val="24"/>
        </w:rPr>
        <w:lastRenderedPageBreak/>
        <w:t>CHAPTER FIVE</w:t>
      </w:r>
      <w:bookmarkEnd w:id="2"/>
    </w:p>
    <w:p w:rsidR="00076B0C" w:rsidRPr="00076B0C" w:rsidRDefault="00076B0C" w:rsidP="00076B0C">
      <w:pPr>
        <w:spacing w:line="480" w:lineRule="auto"/>
        <w:jc w:val="center"/>
        <w:rPr>
          <w:b/>
        </w:rPr>
      </w:pPr>
      <w:r w:rsidRPr="00076B0C">
        <w:rPr>
          <w:b/>
        </w:rPr>
        <w:t>SUMMARY, CONCLUSION AND RECOMMENDATIONS</w:t>
      </w:r>
    </w:p>
    <w:p w:rsidR="00FC7335" w:rsidRPr="00540E08" w:rsidRDefault="00FC7335" w:rsidP="00076B0C">
      <w:pPr>
        <w:pStyle w:val="Heading1"/>
        <w:spacing w:before="0" w:line="480" w:lineRule="auto"/>
        <w:jc w:val="both"/>
        <w:rPr>
          <w:rFonts w:ascii="Times New Roman" w:eastAsia="Calibri" w:hAnsi="Times New Roman" w:cs="Times New Roman"/>
          <w:color w:val="auto"/>
          <w:sz w:val="24"/>
          <w:szCs w:val="24"/>
        </w:rPr>
      </w:pPr>
      <w:bookmarkStart w:id="3" w:name="_Toc455409776"/>
      <w:r w:rsidRPr="00540E08">
        <w:rPr>
          <w:rFonts w:ascii="Times New Roman" w:eastAsia="Calibri" w:hAnsi="Times New Roman" w:cs="Times New Roman"/>
          <w:color w:val="auto"/>
          <w:sz w:val="24"/>
          <w:szCs w:val="24"/>
        </w:rPr>
        <w:t xml:space="preserve">5.1 </w:t>
      </w:r>
      <w:r w:rsidRPr="00540E08">
        <w:rPr>
          <w:rFonts w:ascii="Times New Roman" w:eastAsia="Calibri" w:hAnsi="Times New Roman" w:cs="Times New Roman"/>
          <w:color w:val="auto"/>
          <w:sz w:val="24"/>
          <w:szCs w:val="24"/>
        </w:rPr>
        <w:tab/>
        <w:t>Summary of Findings</w:t>
      </w:r>
      <w:bookmarkEnd w:id="3"/>
    </w:p>
    <w:p w:rsidR="00FC7335" w:rsidRPr="00540E08" w:rsidRDefault="00064697" w:rsidP="00A068D0">
      <w:pPr>
        <w:spacing w:line="480" w:lineRule="auto"/>
        <w:jc w:val="both"/>
      </w:pPr>
      <w:r w:rsidRPr="00540E08">
        <w:rPr>
          <w:rFonts w:eastAsia="Calibri"/>
        </w:rPr>
        <w:t>This study examined</w:t>
      </w:r>
      <w:r w:rsidR="00FC7335" w:rsidRPr="00540E08">
        <w:rPr>
          <w:rFonts w:eastAsia="Calibri"/>
        </w:rPr>
        <w:t xml:space="preserve"> performance evaluation through ratio analysis of the selected quoted firms for the periods </w:t>
      </w:r>
      <w:r w:rsidR="003602B0" w:rsidRPr="00540E08">
        <w:rPr>
          <w:rFonts w:eastAsia="Calibri"/>
        </w:rPr>
        <w:t>2020</w:t>
      </w:r>
      <w:r w:rsidR="00FC7335" w:rsidRPr="00540E08">
        <w:rPr>
          <w:rFonts w:eastAsia="Calibri"/>
        </w:rPr>
        <w:t xml:space="preserve"> and </w:t>
      </w:r>
      <w:r w:rsidR="003602B0" w:rsidRPr="00540E08">
        <w:rPr>
          <w:rFonts w:eastAsia="Calibri"/>
        </w:rPr>
        <w:t>2025</w:t>
      </w:r>
      <w:r w:rsidR="00FC7335" w:rsidRPr="00540E08">
        <w:rPr>
          <w:rFonts w:eastAsia="Calibri"/>
        </w:rPr>
        <w:t xml:space="preserve">. The study employed descriptive statistic, Pearson correlation matrix and simple ordinary least square regression technique. The descriptive statistic revealed that the high value of the standard deviation of leverage ratio, efficiency ratio and even profitability ratio may be associated with high risk. Pearson correlation matrix value revealed that leverage ratio and profitability ratio has a significant correlation relationship while all other explanatory variables are weakly correlated with firm performance evaluation. The correlation matrix also revealed that no two explanatory variables were perfectly correlated. This means that there is absence of </w:t>
      </w:r>
      <w:proofErr w:type="spellStart"/>
      <w:r w:rsidR="00FC7335" w:rsidRPr="00540E08">
        <w:rPr>
          <w:rFonts w:eastAsia="Calibri"/>
        </w:rPr>
        <w:t>multicollinearity</w:t>
      </w:r>
      <w:proofErr w:type="spellEnd"/>
      <w:r w:rsidR="00FC7335" w:rsidRPr="00540E08">
        <w:rPr>
          <w:rFonts w:eastAsia="Calibri"/>
        </w:rPr>
        <w:t xml:space="preserve"> problem in our model. From the empirical findings using the simple regression techniques, it was observed that liquidity ratio has a negative and significant impact on firm performance of United Bank of Africa at 5% level of significance. Leverage ratio and market ratio has a negative and a positive and insignificant on firm performance evaluation at even 10% level. Profitability ratio has a significant positive impact on firm performance evaluation. </w:t>
      </w:r>
      <w:r w:rsidR="00FC7335" w:rsidRPr="00540E08">
        <w:rPr>
          <w:bCs/>
          <w:iCs/>
        </w:rPr>
        <w:t xml:space="preserve">Thus, it can be concluded that </w:t>
      </w:r>
      <w:r w:rsidR="00FC7335" w:rsidRPr="00540E08">
        <w:t xml:space="preserve">analysis of financial ratios has significant impact in evaluating corporate organization performance for investment decisions. </w:t>
      </w:r>
      <w:r w:rsidR="00FC7335" w:rsidRPr="00540E08">
        <w:rPr>
          <w:bCs/>
          <w:iCs/>
        </w:rPr>
        <w:t>Hence, analysis of financial ratios must be properly handled through effective financial management policies to move profitability in the desired direction.</w:t>
      </w:r>
    </w:p>
    <w:p w:rsidR="00076B0C" w:rsidRDefault="00076B0C">
      <w:pPr>
        <w:spacing w:after="200" w:line="276" w:lineRule="auto"/>
        <w:rPr>
          <w:rFonts w:eastAsia="Calibri"/>
          <w:b/>
          <w:bCs/>
        </w:rPr>
      </w:pPr>
      <w:bookmarkStart w:id="4" w:name="_Toc455409777"/>
      <w:r>
        <w:rPr>
          <w:rFonts w:eastAsia="Calibri"/>
        </w:rPr>
        <w:br w:type="page"/>
      </w:r>
    </w:p>
    <w:p w:rsidR="00FC7335" w:rsidRPr="00540E08" w:rsidRDefault="00FC7335" w:rsidP="00A068D0">
      <w:pPr>
        <w:pStyle w:val="Heading1"/>
        <w:spacing w:before="0" w:line="480" w:lineRule="auto"/>
        <w:jc w:val="both"/>
        <w:rPr>
          <w:rFonts w:ascii="Times New Roman" w:eastAsia="Calibri" w:hAnsi="Times New Roman" w:cs="Times New Roman"/>
          <w:color w:val="auto"/>
          <w:sz w:val="24"/>
          <w:szCs w:val="24"/>
        </w:rPr>
      </w:pPr>
      <w:r w:rsidRPr="00540E08">
        <w:rPr>
          <w:rFonts w:ascii="Times New Roman" w:eastAsia="Calibri" w:hAnsi="Times New Roman" w:cs="Times New Roman"/>
          <w:color w:val="auto"/>
          <w:sz w:val="24"/>
          <w:szCs w:val="24"/>
        </w:rPr>
        <w:lastRenderedPageBreak/>
        <w:t xml:space="preserve">5.2 </w:t>
      </w:r>
      <w:r w:rsidRPr="00540E08">
        <w:rPr>
          <w:rFonts w:ascii="Times New Roman" w:eastAsia="Calibri" w:hAnsi="Times New Roman" w:cs="Times New Roman"/>
          <w:color w:val="auto"/>
          <w:sz w:val="24"/>
          <w:szCs w:val="24"/>
        </w:rPr>
        <w:tab/>
        <w:t>Conclusion</w:t>
      </w:r>
      <w:bookmarkEnd w:id="4"/>
    </w:p>
    <w:p w:rsidR="00FC7335" w:rsidRPr="00540E08" w:rsidRDefault="00FC7335" w:rsidP="00A068D0">
      <w:pPr>
        <w:autoSpaceDE w:val="0"/>
        <w:autoSpaceDN w:val="0"/>
        <w:adjustRightInd w:val="0"/>
        <w:spacing w:line="480" w:lineRule="auto"/>
        <w:jc w:val="both"/>
        <w:rPr>
          <w:rFonts w:eastAsia="Calibri"/>
        </w:rPr>
      </w:pPr>
      <w:r w:rsidRPr="00540E08">
        <w:rPr>
          <w:rFonts w:eastAsia="Calibri"/>
        </w:rPr>
        <w:t xml:space="preserve">This study examined </w:t>
      </w:r>
      <w:r w:rsidRPr="00540E08">
        <w:t xml:space="preserve">analysis of financial ratios </w:t>
      </w:r>
      <w:r w:rsidR="00064697" w:rsidRPr="00540E08">
        <w:t xml:space="preserve">by </w:t>
      </w:r>
      <w:r w:rsidRPr="00540E08">
        <w:t xml:space="preserve">evaluating corporate organization performance for investment decisions </w:t>
      </w:r>
      <w:r w:rsidRPr="00540E08">
        <w:rPr>
          <w:rFonts w:eastAsia="Calibri"/>
        </w:rPr>
        <w:t xml:space="preserve">in United Bank of Africa. From the empirical findings using the simple regression techniques, it was observed that liquidity ratio has a negative and significant impact on firm performance evaluation of United Bank of Africa at 5% level of significance. Profitability ratio has a significant positive impact on firm performance evaluation. Profitability ratios measures earning capacity of the firm, and it is considered as an indicator for its growth, success and control. </w:t>
      </w:r>
    </w:p>
    <w:p w:rsidR="00FC7335" w:rsidRPr="00540E08" w:rsidRDefault="00FC7335" w:rsidP="00A068D0">
      <w:pPr>
        <w:autoSpaceDE w:val="0"/>
        <w:autoSpaceDN w:val="0"/>
        <w:adjustRightInd w:val="0"/>
        <w:spacing w:line="480" w:lineRule="auto"/>
        <w:jc w:val="both"/>
        <w:rPr>
          <w:rFonts w:eastAsia="Calibri"/>
        </w:rPr>
      </w:pPr>
      <w:r w:rsidRPr="00540E08">
        <w:rPr>
          <w:rFonts w:eastAsia="Calibri"/>
        </w:rPr>
        <w:t xml:space="preserve">Conclusively, this research calls for further research to be conducted in the area of performance evaluation through ratio analysis not only because it was observed that ratio analysis is a powerful tool for evaluating company’s performance but also due to the low value of adjusted R-squared. </w:t>
      </w:r>
    </w:p>
    <w:p w:rsidR="00FC7335" w:rsidRPr="00540E08" w:rsidRDefault="00FC7335" w:rsidP="00A068D0">
      <w:pPr>
        <w:pStyle w:val="Heading1"/>
        <w:spacing w:before="0" w:line="480" w:lineRule="auto"/>
        <w:jc w:val="both"/>
        <w:rPr>
          <w:rFonts w:ascii="Times New Roman" w:eastAsia="Calibri" w:hAnsi="Times New Roman" w:cs="Times New Roman"/>
          <w:color w:val="auto"/>
          <w:sz w:val="24"/>
          <w:szCs w:val="24"/>
        </w:rPr>
      </w:pPr>
      <w:bookmarkStart w:id="5" w:name="_Toc455409778"/>
      <w:r w:rsidRPr="00540E08">
        <w:rPr>
          <w:rFonts w:ascii="Times New Roman" w:eastAsia="Calibri" w:hAnsi="Times New Roman" w:cs="Times New Roman"/>
          <w:color w:val="auto"/>
          <w:sz w:val="24"/>
          <w:szCs w:val="24"/>
        </w:rPr>
        <w:t>5.3</w:t>
      </w:r>
      <w:r w:rsidRPr="00540E08">
        <w:rPr>
          <w:rFonts w:ascii="Times New Roman" w:eastAsia="Calibri" w:hAnsi="Times New Roman" w:cs="Times New Roman"/>
          <w:color w:val="auto"/>
          <w:sz w:val="24"/>
          <w:szCs w:val="24"/>
        </w:rPr>
        <w:tab/>
        <w:t>Recommendation</w:t>
      </w:r>
      <w:bookmarkEnd w:id="5"/>
      <w:r w:rsidRPr="00540E08">
        <w:rPr>
          <w:rFonts w:ascii="Times New Roman" w:eastAsia="Calibri" w:hAnsi="Times New Roman" w:cs="Times New Roman"/>
          <w:color w:val="auto"/>
          <w:sz w:val="24"/>
          <w:szCs w:val="24"/>
        </w:rPr>
        <w:t>s</w:t>
      </w:r>
    </w:p>
    <w:p w:rsidR="00FC7335" w:rsidRPr="00540E08" w:rsidRDefault="00FC7335" w:rsidP="00A068D0">
      <w:pPr>
        <w:autoSpaceDE w:val="0"/>
        <w:autoSpaceDN w:val="0"/>
        <w:adjustRightInd w:val="0"/>
        <w:spacing w:line="480" w:lineRule="auto"/>
        <w:jc w:val="both"/>
        <w:rPr>
          <w:rFonts w:eastAsia="Calibri"/>
        </w:rPr>
      </w:pPr>
      <w:r w:rsidRPr="00540E08">
        <w:rPr>
          <w:rFonts w:eastAsia="Calibri"/>
        </w:rPr>
        <w:t xml:space="preserve">Based on the empirical findings, the study therefore suggests that; </w:t>
      </w:r>
    </w:p>
    <w:p w:rsidR="00FC7335" w:rsidRPr="00540E08" w:rsidRDefault="00FC7335" w:rsidP="00A068D0">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540E08">
        <w:rPr>
          <w:rFonts w:ascii="Times New Roman" w:hAnsi="Times New Roman"/>
          <w:sz w:val="24"/>
          <w:szCs w:val="24"/>
        </w:rPr>
        <w:t xml:space="preserve">The study recommends that management and policy holders should see liquidity ratio as the major factors influencing firm performance evaluation as a result of its negative impact. </w:t>
      </w:r>
    </w:p>
    <w:p w:rsidR="00FC7335" w:rsidRPr="00540E08" w:rsidRDefault="00FC7335" w:rsidP="00A068D0">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540E08">
        <w:rPr>
          <w:rFonts w:ascii="Times New Roman" w:hAnsi="Times New Roman"/>
          <w:sz w:val="24"/>
          <w:szCs w:val="24"/>
        </w:rPr>
        <w:t xml:space="preserve">It should be recommended that profitability ratio should be regarded as a factor that determines performance evaluation among the selected United Bank of Africa. This is because the variable has a significant positive impact on firm performance evaluation. </w:t>
      </w:r>
    </w:p>
    <w:p w:rsidR="00FC7335" w:rsidRPr="00540E08" w:rsidRDefault="00FC7335" w:rsidP="00A068D0">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540E08">
        <w:rPr>
          <w:rFonts w:ascii="Times New Roman" w:hAnsi="Times New Roman"/>
          <w:sz w:val="24"/>
          <w:szCs w:val="24"/>
        </w:rPr>
        <w:t xml:space="preserve">The study suggested the use of other possible variables that might contribute to performance evaluation through ratio analysis in further empirical work. </w:t>
      </w:r>
    </w:p>
    <w:p w:rsidR="00FC7335" w:rsidRPr="00540E08" w:rsidRDefault="00FC7335" w:rsidP="00A068D0">
      <w:pPr>
        <w:spacing w:after="200" w:line="480" w:lineRule="auto"/>
        <w:rPr>
          <w:b/>
        </w:rPr>
      </w:pPr>
      <w:r w:rsidRPr="00540E08">
        <w:rPr>
          <w:b/>
        </w:rPr>
        <w:br w:type="page"/>
      </w:r>
    </w:p>
    <w:p w:rsidR="00FC7335" w:rsidRPr="00540E08" w:rsidRDefault="00076B0C" w:rsidP="00A068D0">
      <w:pPr>
        <w:tabs>
          <w:tab w:val="left" w:pos="860"/>
        </w:tabs>
        <w:spacing w:line="480" w:lineRule="auto"/>
        <w:jc w:val="center"/>
        <w:rPr>
          <w:b/>
        </w:rPr>
      </w:pPr>
      <w:r w:rsidRPr="00540E08">
        <w:rPr>
          <w:b/>
        </w:rPr>
        <w:lastRenderedPageBreak/>
        <w:t>REFERENCES</w:t>
      </w:r>
    </w:p>
    <w:p w:rsidR="00FC7335" w:rsidRPr="00540E08" w:rsidRDefault="00FC7335" w:rsidP="00076B0C">
      <w:pPr>
        <w:spacing w:line="480" w:lineRule="auto"/>
        <w:ind w:left="720" w:hanging="720"/>
        <w:jc w:val="both"/>
      </w:pPr>
      <w:proofErr w:type="spellStart"/>
      <w:r w:rsidRPr="00540E08">
        <w:t>Abdulrahman</w:t>
      </w:r>
      <w:proofErr w:type="spellEnd"/>
      <w:r w:rsidRPr="00540E08">
        <w:t>, T. (</w:t>
      </w:r>
      <w:r w:rsidR="00C852C0" w:rsidRPr="00540E08">
        <w:t>2022</w:t>
      </w:r>
      <w:r w:rsidRPr="00540E08">
        <w:t xml:space="preserve">). Evaluating Performance of Islamic Banks </w:t>
      </w:r>
      <w:proofErr w:type="gramStart"/>
      <w:r w:rsidRPr="00540E08">
        <w:t>By</w:t>
      </w:r>
      <w:proofErr w:type="gramEnd"/>
      <w:r w:rsidRPr="00540E08">
        <w:t xml:space="preserve"> Using Financial Analysis Composite: A Comparative Study of the Iraqi Islamic Bank Performance with the Jordan Islamic Bank for the Period (2000-2008). </w:t>
      </w:r>
      <w:r w:rsidRPr="00540E08">
        <w:rPr>
          <w:i/>
        </w:rPr>
        <w:t xml:space="preserve">Journal of </w:t>
      </w:r>
      <w:proofErr w:type="spellStart"/>
      <w:r w:rsidRPr="00540E08">
        <w:rPr>
          <w:i/>
        </w:rPr>
        <w:t>Kerkuk</w:t>
      </w:r>
      <w:proofErr w:type="spellEnd"/>
      <w:r w:rsidRPr="00540E08">
        <w:rPr>
          <w:i/>
        </w:rPr>
        <w:t xml:space="preserve"> University for Administrative and Economic Sciences, 2</w:t>
      </w:r>
      <w:r w:rsidRPr="00540E08">
        <w:t>(1),</w:t>
      </w:r>
      <w:r w:rsidR="00064697" w:rsidRPr="00540E08">
        <w:t xml:space="preserve"> 152-171.</w:t>
      </w:r>
    </w:p>
    <w:p w:rsidR="00FC7335" w:rsidRPr="00540E08" w:rsidRDefault="00FC7335" w:rsidP="00076B0C">
      <w:pPr>
        <w:tabs>
          <w:tab w:val="left" w:pos="1320"/>
        </w:tabs>
        <w:spacing w:line="480" w:lineRule="auto"/>
        <w:ind w:left="720" w:hanging="720"/>
        <w:jc w:val="both"/>
      </w:pPr>
      <w:proofErr w:type="spellStart"/>
      <w:r w:rsidRPr="00540E08">
        <w:t>Abiola</w:t>
      </w:r>
      <w:proofErr w:type="spellEnd"/>
      <w:r w:rsidRPr="00540E08">
        <w:t>,</w:t>
      </w:r>
      <w:r w:rsidRPr="00540E08">
        <w:tab/>
        <w:t>B.  (</w:t>
      </w:r>
      <w:r w:rsidR="00C852C0" w:rsidRPr="00540E08">
        <w:t>2019</w:t>
      </w:r>
      <w:r w:rsidR="002E0119">
        <w:t>).</w:t>
      </w:r>
      <w:r w:rsidRPr="00540E08">
        <w:t xml:space="preserve"> </w:t>
      </w:r>
      <w:proofErr w:type="gramStart"/>
      <w:r w:rsidRPr="00540E08">
        <w:t>Financial  Ratio</w:t>
      </w:r>
      <w:proofErr w:type="gramEnd"/>
      <w:r w:rsidRPr="00540E08">
        <w:t xml:space="preserve">  Analysis  of  Firms:  </w:t>
      </w:r>
      <w:r w:rsidR="00076B0C">
        <w:t xml:space="preserve">A  Tool  for  Decision </w:t>
      </w:r>
      <w:r w:rsidR="00064697" w:rsidRPr="00540E08">
        <w:t xml:space="preserve">Making. </w:t>
      </w:r>
      <w:r w:rsidRPr="00540E08">
        <w:rPr>
          <w:i/>
        </w:rPr>
        <w:t>International Journal of Management Sciences, 1</w:t>
      </w:r>
      <w:r w:rsidRPr="00540E08">
        <w:t xml:space="preserve">(4), </w:t>
      </w:r>
      <w:r w:rsidR="00064697" w:rsidRPr="00540E08">
        <w:t>132-137.</w:t>
      </w:r>
    </w:p>
    <w:p w:rsidR="00FC7335" w:rsidRPr="00540E08" w:rsidRDefault="00FC7335" w:rsidP="00076B0C">
      <w:pPr>
        <w:spacing w:line="480" w:lineRule="auto"/>
        <w:ind w:left="720" w:hanging="720"/>
        <w:jc w:val="both"/>
      </w:pPr>
      <w:proofErr w:type="spellStart"/>
      <w:r w:rsidRPr="00540E08">
        <w:t>Ali</w:t>
      </w:r>
      <w:proofErr w:type="gramStart"/>
      <w:r w:rsidRPr="00540E08">
        <w:t>,F</w:t>
      </w:r>
      <w:proofErr w:type="spellEnd"/>
      <w:proofErr w:type="gramEnd"/>
      <w:r w:rsidRPr="00540E08">
        <w:t xml:space="preserve">.&amp; </w:t>
      </w:r>
      <w:proofErr w:type="spellStart"/>
      <w:r w:rsidRPr="00540E08">
        <w:t>Akram,A</w:t>
      </w:r>
      <w:proofErr w:type="spellEnd"/>
      <w:r w:rsidRPr="00540E08">
        <w:t>. (</w:t>
      </w:r>
      <w:r w:rsidR="00C852C0" w:rsidRPr="00540E08">
        <w:t>2022</w:t>
      </w:r>
      <w:r w:rsidRPr="00540E08">
        <w:t xml:space="preserve">). A Comparison of Financial Performance in Investment Banking Sector in Pakistan. </w:t>
      </w:r>
      <w:r w:rsidRPr="00540E08">
        <w:rPr>
          <w:i/>
        </w:rPr>
        <w:t>International Journal of Business and Social Science, 2</w:t>
      </w:r>
      <w:proofErr w:type="gramStart"/>
      <w:r w:rsidR="00064697" w:rsidRPr="00540E08">
        <w:t>( 9</w:t>
      </w:r>
      <w:proofErr w:type="gramEnd"/>
      <w:r w:rsidR="00064697" w:rsidRPr="00540E08">
        <w:t xml:space="preserve"> ), 17-19.</w:t>
      </w:r>
    </w:p>
    <w:p w:rsidR="00FC7335" w:rsidRPr="00540E08" w:rsidRDefault="00FC7335" w:rsidP="00076B0C">
      <w:pPr>
        <w:spacing w:line="480" w:lineRule="auto"/>
        <w:ind w:left="720" w:hanging="720"/>
        <w:jc w:val="both"/>
      </w:pPr>
      <w:proofErr w:type="spellStart"/>
      <w:r w:rsidRPr="00540E08">
        <w:t>Almumani</w:t>
      </w:r>
      <w:proofErr w:type="spellEnd"/>
      <w:r w:rsidRPr="00540E08">
        <w:t xml:space="preserve">, M. &amp; </w:t>
      </w:r>
      <w:proofErr w:type="spellStart"/>
      <w:r w:rsidRPr="00540E08">
        <w:t>Abdelkarim</w:t>
      </w:r>
      <w:proofErr w:type="gramStart"/>
      <w:r w:rsidRPr="00540E08">
        <w:t>,A</w:t>
      </w:r>
      <w:proofErr w:type="spellEnd"/>
      <w:proofErr w:type="gramEnd"/>
      <w:r w:rsidRPr="00540E08">
        <w:t>. (2014). A Comparison of Financial Performance of Saudi Banks (</w:t>
      </w:r>
      <w:r w:rsidR="00C852C0" w:rsidRPr="00540E08">
        <w:t>2020</w:t>
      </w:r>
      <w:r w:rsidRPr="00540E08">
        <w:t>-</w:t>
      </w:r>
      <w:r w:rsidR="00C852C0" w:rsidRPr="00540E08">
        <w:t>2022</w:t>
      </w:r>
      <w:r w:rsidRPr="00540E08">
        <w:t xml:space="preserve">). </w:t>
      </w:r>
      <w:r w:rsidRPr="00540E08">
        <w:rPr>
          <w:i/>
        </w:rPr>
        <w:t>Asian Journal of Research in Banking and Finance, 4</w:t>
      </w:r>
      <w:proofErr w:type="gramStart"/>
      <w:r w:rsidR="00064697" w:rsidRPr="00540E08">
        <w:t>( 2</w:t>
      </w:r>
      <w:proofErr w:type="gramEnd"/>
      <w:r w:rsidR="00064697" w:rsidRPr="00540E08">
        <w:t>, ),200-213.</w:t>
      </w:r>
    </w:p>
    <w:p w:rsidR="00FC7335" w:rsidRPr="00540E08" w:rsidRDefault="00FC7335" w:rsidP="00076B0C">
      <w:pPr>
        <w:spacing w:line="480" w:lineRule="auto"/>
        <w:ind w:left="720" w:hanging="720"/>
        <w:jc w:val="both"/>
      </w:pPr>
      <w:proofErr w:type="spellStart"/>
      <w:r w:rsidRPr="00540E08">
        <w:t>Alsamaree</w:t>
      </w:r>
      <w:proofErr w:type="spellEnd"/>
      <w:r w:rsidRPr="00540E08">
        <w:t>, A. H. (</w:t>
      </w:r>
      <w:r w:rsidR="00C852C0" w:rsidRPr="00540E08">
        <w:t>2019</w:t>
      </w:r>
      <w:r w:rsidRPr="00540E08">
        <w:t xml:space="preserve">). Financial ratios and the performance of banks. </w:t>
      </w:r>
      <w:r w:rsidRPr="00540E08">
        <w:rPr>
          <w:i/>
        </w:rPr>
        <w:t>Journal of Research in International Business and Management, 3</w:t>
      </w:r>
      <w:r w:rsidR="00064697" w:rsidRPr="00540E08">
        <w:t>(1), 17-19.</w:t>
      </w:r>
    </w:p>
    <w:p w:rsidR="00FC7335" w:rsidRPr="00540E08" w:rsidRDefault="00FC7335" w:rsidP="002E0119">
      <w:pPr>
        <w:spacing w:line="480" w:lineRule="auto"/>
        <w:ind w:left="1080" w:hanging="1080"/>
        <w:jc w:val="both"/>
      </w:pPr>
      <w:r w:rsidRPr="00540E08">
        <w:t xml:space="preserve">Armstrong, M. (2006). </w:t>
      </w:r>
      <w:r w:rsidRPr="00540E08">
        <w:rPr>
          <w:i/>
        </w:rPr>
        <w:t>A handbook of Human Resource Management Practice</w:t>
      </w:r>
      <w:r w:rsidR="00064697" w:rsidRPr="00540E08">
        <w:t xml:space="preserve"> (10 </w:t>
      </w:r>
      <w:proofErr w:type="gramStart"/>
      <w:r w:rsidR="00064697" w:rsidRPr="00540E08">
        <w:t>ed</w:t>
      </w:r>
      <w:proofErr w:type="gramEnd"/>
      <w:r w:rsidR="00064697" w:rsidRPr="00540E08">
        <w:t>.).</w:t>
      </w:r>
      <w:r w:rsidR="002E0119">
        <w:t xml:space="preserve"> </w:t>
      </w:r>
      <w:r w:rsidR="00064697" w:rsidRPr="00540E08">
        <w:t xml:space="preserve">London: </w:t>
      </w:r>
      <w:proofErr w:type="spellStart"/>
      <w:r w:rsidR="00064697" w:rsidRPr="00540E08">
        <w:t>Kogan</w:t>
      </w:r>
      <w:proofErr w:type="spellEnd"/>
      <w:r w:rsidR="00064697" w:rsidRPr="00540E08">
        <w:t xml:space="preserve"> Page.</w:t>
      </w:r>
    </w:p>
    <w:p w:rsidR="00FC7335" w:rsidRPr="00540E08" w:rsidRDefault="00FC7335" w:rsidP="002E0119">
      <w:pPr>
        <w:tabs>
          <w:tab w:val="left" w:pos="1460"/>
          <w:tab w:val="left" w:pos="2320"/>
          <w:tab w:val="left" w:pos="3200"/>
          <w:tab w:val="left" w:pos="3560"/>
          <w:tab w:val="left" w:pos="4560"/>
          <w:tab w:val="left" w:pos="5240"/>
          <w:tab w:val="left" w:pos="5920"/>
          <w:tab w:val="left" w:pos="6920"/>
          <w:tab w:val="left" w:pos="7260"/>
          <w:tab w:val="left" w:pos="8260"/>
        </w:tabs>
        <w:spacing w:line="480" w:lineRule="auto"/>
        <w:ind w:left="720" w:hanging="720"/>
        <w:jc w:val="both"/>
      </w:pPr>
      <w:proofErr w:type="spellStart"/>
      <w:r w:rsidRPr="00540E08">
        <w:t>Asghar</w:t>
      </w:r>
      <w:proofErr w:type="gramStart"/>
      <w:r w:rsidRPr="00540E08">
        <w:t>,B</w:t>
      </w:r>
      <w:proofErr w:type="spellEnd"/>
      <w:proofErr w:type="gramEnd"/>
      <w:r w:rsidRPr="00540E08">
        <w:t>.</w:t>
      </w:r>
      <w:r w:rsidRPr="00540E08">
        <w:tab/>
        <w:t>(</w:t>
      </w:r>
      <w:r w:rsidR="00C852C0" w:rsidRPr="00540E08">
        <w:t>2022</w:t>
      </w:r>
      <w:r w:rsidRPr="00540E08">
        <w:t>).</w:t>
      </w:r>
      <w:r w:rsidRPr="00540E08">
        <w:tab/>
        <w:t>History</w:t>
      </w:r>
      <w:r w:rsidRPr="00540E08">
        <w:tab/>
        <w:t>of</w:t>
      </w:r>
      <w:r w:rsidRPr="00540E08">
        <w:tab/>
        <w:t>financial</w:t>
      </w:r>
      <w:r w:rsidRPr="00540E08">
        <w:tab/>
        <w:t>ratios</w:t>
      </w:r>
      <w:r w:rsidRPr="00540E08">
        <w:tab/>
        <w:t>using</w:t>
      </w:r>
      <w:r w:rsidRPr="00540E08">
        <w:tab/>
        <w:t>An</w:t>
      </w:r>
      <w:r w:rsidR="002E0119">
        <w:t>alysis</w:t>
      </w:r>
      <w:r w:rsidR="002E0119">
        <w:tab/>
        <w:t>of</w:t>
      </w:r>
      <w:r w:rsidR="002E0119">
        <w:tab/>
        <w:t>financial</w:t>
      </w:r>
      <w:r w:rsidR="002E0119">
        <w:tab/>
        <w:t xml:space="preserve">statements. </w:t>
      </w:r>
      <w:r w:rsidRPr="00540E08">
        <w:rPr>
          <w:i/>
        </w:rPr>
        <w:t>Financial Management, 1</w:t>
      </w:r>
      <w:r w:rsidR="002E0119">
        <w:t>(121), 77-76.</w:t>
      </w:r>
    </w:p>
    <w:p w:rsidR="00FC7335" w:rsidRPr="00540E08" w:rsidRDefault="00FC7335" w:rsidP="002E0119">
      <w:pPr>
        <w:tabs>
          <w:tab w:val="left" w:pos="1060"/>
        </w:tabs>
        <w:spacing w:line="480" w:lineRule="auto"/>
        <w:ind w:left="720" w:hanging="720"/>
        <w:jc w:val="both"/>
      </w:pPr>
      <w:proofErr w:type="spellStart"/>
      <w:r w:rsidRPr="00540E08">
        <w:t>Azam</w:t>
      </w:r>
      <w:proofErr w:type="spellEnd"/>
      <w:r w:rsidRPr="00540E08">
        <w:t>,</w:t>
      </w:r>
      <w:r w:rsidRPr="00540E08">
        <w:tab/>
        <w:t>S. (</w:t>
      </w:r>
      <w:r w:rsidR="00C852C0" w:rsidRPr="00540E08">
        <w:t>2020</w:t>
      </w:r>
      <w:r w:rsidRPr="00540E08">
        <w:t xml:space="preserve">). Domestic and Foreign Banks‟ Profitability: Differences and Their Determinants. </w:t>
      </w:r>
      <w:r w:rsidRPr="00540E08">
        <w:rPr>
          <w:i/>
        </w:rPr>
        <w:t>International Journal of Economics and Financial Issues, 2</w:t>
      </w:r>
      <w:r w:rsidR="002E0119">
        <w:t>(1), 33-40.</w:t>
      </w:r>
    </w:p>
    <w:p w:rsidR="00FC7335" w:rsidRPr="00540E08" w:rsidRDefault="00FC7335" w:rsidP="002E0119">
      <w:pPr>
        <w:spacing w:line="480" w:lineRule="auto"/>
        <w:ind w:left="720" w:hanging="720"/>
        <w:jc w:val="both"/>
      </w:pPr>
      <w:r w:rsidRPr="00540E08">
        <w:t>Bank of Kigali [BK]. (</w:t>
      </w:r>
      <w:r w:rsidR="00C852C0" w:rsidRPr="00540E08">
        <w:t>2019</w:t>
      </w:r>
      <w:r w:rsidRPr="00540E08">
        <w:t xml:space="preserve">). </w:t>
      </w:r>
      <w:r w:rsidRPr="00540E08">
        <w:rPr>
          <w:i/>
        </w:rPr>
        <w:t xml:space="preserve">BK [BK] annual report </w:t>
      </w:r>
      <w:r w:rsidR="00C852C0" w:rsidRPr="00540E08">
        <w:rPr>
          <w:i/>
        </w:rPr>
        <w:t>2019</w:t>
      </w:r>
      <w:r w:rsidRPr="00540E08">
        <w:rPr>
          <w:i/>
        </w:rPr>
        <w:t>.</w:t>
      </w:r>
      <w:r w:rsidR="002E0119">
        <w:t xml:space="preserve"> Kigali / </w:t>
      </w:r>
      <w:proofErr w:type="spellStart"/>
      <w:r w:rsidR="002E0119">
        <w:t>Rwnda</w:t>
      </w:r>
      <w:proofErr w:type="spellEnd"/>
      <w:r w:rsidR="002E0119">
        <w:t>: BK [BK].</w:t>
      </w:r>
    </w:p>
    <w:p w:rsidR="00FC7335" w:rsidRPr="00540E08" w:rsidRDefault="00FC7335" w:rsidP="002E0119">
      <w:pPr>
        <w:spacing w:line="480" w:lineRule="auto"/>
        <w:ind w:left="720" w:hanging="720"/>
        <w:jc w:val="both"/>
      </w:pPr>
      <w:proofErr w:type="spellStart"/>
      <w:r w:rsidRPr="00540E08">
        <w:t>Bodie</w:t>
      </w:r>
      <w:proofErr w:type="spellEnd"/>
      <w:r w:rsidRPr="00540E08">
        <w:t xml:space="preserve">, Z., &amp;Robert, D. (2009). </w:t>
      </w:r>
      <w:r w:rsidRPr="00540E08">
        <w:rPr>
          <w:i/>
        </w:rPr>
        <w:t>Financial Economics.</w:t>
      </w:r>
      <w:r w:rsidRPr="00540E08">
        <w:t xml:space="preserve"> (2nd </w:t>
      </w:r>
      <w:proofErr w:type="gramStart"/>
      <w:r w:rsidRPr="00540E08">
        <w:t>ed</w:t>
      </w:r>
      <w:proofErr w:type="gramEnd"/>
      <w:r w:rsidRPr="00540E08">
        <w:t>.). New Jersey (USA): Pearson - Prentice Hall.</w:t>
      </w:r>
    </w:p>
    <w:p w:rsidR="00FC7335" w:rsidRPr="00540E08" w:rsidRDefault="00FC7335" w:rsidP="002E0119">
      <w:pPr>
        <w:tabs>
          <w:tab w:val="left" w:pos="1420"/>
          <w:tab w:val="left" w:pos="1800"/>
          <w:tab w:val="left" w:pos="2680"/>
          <w:tab w:val="left" w:pos="3780"/>
          <w:tab w:val="left" w:pos="5220"/>
          <w:tab w:val="left" w:pos="6080"/>
          <w:tab w:val="left" w:pos="6620"/>
          <w:tab w:val="left" w:pos="7600"/>
          <w:tab w:val="left" w:pos="8280"/>
          <w:tab w:val="left" w:pos="8920"/>
        </w:tabs>
        <w:spacing w:line="480" w:lineRule="auto"/>
        <w:ind w:left="720" w:hanging="720"/>
        <w:jc w:val="both"/>
      </w:pPr>
      <w:r w:rsidRPr="00540E08">
        <w:lastRenderedPageBreak/>
        <w:t>Brigham,</w:t>
      </w:r>
      <w:r w:rsidRPr="00540E08">
        <w:tab/>
        <w:t>E.</w:t>
      </w:r>
      <w:r w:rsidRPr="00540E08">
        <w:tab/>
        <w:t>(2010).</w:t>
      </w:r>
      <w:r w:rsidRPr="00540E08">
        <w:tab/>
      </w:r>
      <w:r w:rsidRPr="00540E08">
        <w:rPr>
          <w:i/>
        </w:rPr>
        <w:t>Financial</w:t>
      </w:r>
      <w:r w:rsidRPr="00540E08">
        <w:rPr>
          <w:i/>
        </w:rPr>
        <w:tab/>
        <w:t>Management</w:t>
      </w:r>
      <w:r w:rsidRPr="00540E08">
        <w:rPr>
          <w:i/>
        </w:rPr>
        <w:tab/>
        <w:t>Theory</w:t>
      </w:r>
      <w:r w:rsidRPr="00540E08">
        <w:rPr>
          <w:i/>
        </w:rPr>
        <w:tab/>
        <w:t>and</w:t>
      </w:r>
      <w:r w:rsidRPr="00540E08">
        <w:rPr>
          <w:i/>
        </w:rPr>
        <w:tab/>
        <w:t>Practice</w:t>
      </w:r>
      <w:r w:rsidR="002E0119">
        <w:tab/>
        <w:t>(13</w:t>
      </w:r>
      <w:r w:rsidR="002E0119" w:rsidRPr="002E0119">
        <w:rPr>
          <w:vertAlign w:val="superscript"/>
        </w:rPr>
        <w:t>th</w:t>
      </w:r>
      <w:r w:rsidR="002E0119">
        <w:t xml:space="preserve"> </w:t>
      </w:r>
      <w:proofErr w:type="spellStart"/>
      <w:r w:rsidR="002E0119">
        <w:t>Edin</w:t>
      </w:r>
      <w:proofErr w:type="spellEnd"/>
      <w:r w:rsidR="002E0119">
        <w:tab/>
      </w:r>
      <w:proofErr w:type="gramStart"/>
      <w:r w:rsidR="002E0119">
        <w:t>ed</w:t>
      </w:r>
      <w:proofErr w:type="gramEnd"/>
      <w:r w:rsidR="002E0119">
        <w:t xml:space="preserve">.). </w:t>
      </w:r>
      <w:proofErr w:type="gramStart"/>
      <w:r w:rsidRPr="00540E08">
        <w:t>Boston(</w:t>
      </w:r>
      <w:proofErr w:type="gramEnd"/>
      <w:r w:rsidRPr="00540E08">
        <w:t xml:space="preserve">USA): South-Western </w:t>
      </w:r>
      <w:proofErr w:type="spellStart"/>
      <w:r w:rsidRPr="00540E08">
        <w:t>Cengage</w:t>
      </w:r>
      <w:proofErr w:type="spellEnd"/>
      <w:r w:rsidRPr="00540E08">
        <w:t xml:space="preserve"> Learning.</w:t>
      </w:r>
    </w:p>
    <w:p w:rsidR="00FC7335" w:rsidRPr="00540E08" w:rsidRDefault="00FC7335" w:rsidP="002E0119">
      <w:pPr>
        <w:spacing w:line="480" w:lineRule="auto"/>
        <w:ind w:left="720" w:hanging="720"/>
        <w:jc w:val="both"/>
      </w:pPr>
      <w:proofErr w:type="spellStart"/>
      <w:r w:rsidRPr="00540E08">
        <w:t>Caddy</w:t>
      </w:r>
      <w:proofErr w:type="gramStart"/>
      <w:r w:rsidRPr="00540E08">
        <w:t>,E</w:t>
      </w:r>
      <w:proofErr w:type="spellEnd"/>
      <w:proofErr w:type="gramEnd"/>
      <w:r w:rsidRPr="00540E08">
        <w:t xml:space="preserve">. (2000). Intellectual capital: recognizing both assets and liabilities. </w:t>
      </w:r>
      <w:r w:rsidRPr="00540E08">
        <w:rPr>
          <w:i/>
        </w:rPr>
        <w:t>Journal of Intellectual Capital, 1</w:t>
      </w:r>
      <w:proofErr w:type="gramStart"/>
      <w:r w:rsidR="002E0119">
        <w:t>( 2</w:t>
      </w:r>
      <w:proofErr w:type="gramEnd"/>
      <w:r w:rsidR="002E0119">
        <w:t>), 129-146.</w:t>
      </w:r>
    </w:p>
    <w:p w:rsidR="00FC7335" w:rsidRPr="00540E08" w:rsidRDefault="00FC7335" w:rsidP="002E0119">
      <w:pPr>
        <w:spacing w:line="480" w:lineRule="auto"/>
        <w:ind w:left="720" w:hanging="720"/>
        <w:jc w:val="both"/>
      </w:pPr>
      <w:r w:rsidRPr="00540E08">
        <w:t>Cecilia, M., Peter, K., &amp; Zachary, B. A. (</w:t>
      </w:r>
      <w:r w:rsidR="00C852C0" w:rsidRPr="00540E08">
        <w:t>2019</w:t>
      </w:r>
      <w:r w:rsidRPr="00540E08">
        <w:t xml:space="preserve">). Top Management Team Diversity, Quality of Decisions and Performance of Commercial Banks in Kenya. </w:t>
      </w:r>
      <w:r w:rsidRPr="00540E08">
        <w:rPr>
          <w:i/>
        </w:rPr>
        <w:t>Asian Journal of Humanities and Social Sciences, 1</w:t>
      </w:r>
      <w:r w:rsidR="002E0119">
        <w:t>(3), 101 - 113.</w:t>
      </w:r>
    </w:p>
    <w:p w:rsidR="00FC7335" w:rsidRPr="00540E08" w:rsidRDefault="00FC7335" w:rsidP="002E0119">
      <w:pPr>
        <w:spacing w:line="480" w:lineRule="auto"/>
        <w:ind w:left="720" w:hanging="720"/>
        <w:jc w:val="both"/>
      </w:pPr>
      <w:proofErr w:type="spellStart"/>
      <w:r w:rsidRPr="00540E08">
        <w:t>Claessens</w:t>
      </w:r>
      <w:proofErr w:type="spellEnd"/>
      <w:r w:rsidRPr="00540E08">
        <w:t>, H. (</w:t>
      </w:r>
      <w:r w:rsidR="00C852C0" w:rsidRPr="00540E08">
        <w:t>2020</w:t>
      </w:r>
      <w:r w:rsidRPr="00540E08">
        <w:t xml:space="preserve">). </w:t>
      </w:r>
      <w:r w:rsidRPr="00540E08">
        <w:rPr>
          <w:i/>
        </w:rPr>
        <w:t>Foreign Banks: Trends, Impact and Financial Stability. .</w:t>
      </w:r>
      <w:r w:rsidRPr="00540E08">
        <w:t xml:space="preserve"> </w:t>
      </w:r>
      <w:proofErr w:type="spellStart"/>
      <w:proofErr w:type="gramStart"/>
      <w:r w:rsidRPr="00540E08">
        <w:t>nairobi</w:t>
      </w:r>
      <w:proofErr w:type="spellEnd"/>
      <w:proofErr w:type="gramEnd"/>
      <w:r w:rsidRPr="00540E08">
        <w:t>: IMF Work</w:t>
      </w:r>
      <w:r w:rsidR="002E0119">
        <w:t>ing Paper, Research Department.</w:t>
      </w:r>
    </w:p>
    <w:p w:rsidR="00FC7335" w:rsidRPr="00540E08" w:rsidRDefault="00FC7335" w:rsidP="002E0119">
      <w:pPr>
        <w:spacing w:line="480" w:lineRule="auto"/>
        <w:ind w:left="720" w:hanging="720"/>
        <w:jc w:val="both"/>
      </w:pPr>
      <w:r w:rsidRPr="00540E08">
        <w:t xml:space="preserve">Eugene, F. F. (1991). Efficient Capital Markets: II. </w:t>
      </w:r>
      <w:r w:rsidRPr="00540E08">
        <w:rPr>
          <w:i/>
        </w:rPr>
        <w:t>The Journal of Finance, 46</w:t>
      </w:r>
      <w:r w:rsidR="002E0119">
        <w:t>(5), 1575-1617.</w:t>
      </w:r>
    </w:p>
    <w:p w:rsidR="00FC7335" w:rsidRPr="00540E08" w:rsidRDefault="00FC7335" w:rsidP="002E0119">
      <w:pPr>
        <w:spacing w:line="480" w:lineRule="auto"/>
        <w:ind w:left="720" w:hanging="720"/>
        <w:jc w:val="both"/>
      </w:pPr>
      <w:proofErr w:type="spellStart"/>
      <w:r w:rsidRPr="00540E08">
        <w:t>Fozia</w:t>
      </w:r>
      <w:proofErr w:type="spellEnd"/>
      <w:r w:rsidRPr="00540E08">
        <w:t xml:space="preserve">, M. &amp; </w:t>
      </w:r>
      <w:proofErr w:type="spellStart"/>
      <w:r w:rsidRPr="00540E08">
        <w:t>Arun</w:t>
      </w:r>
      <w:proofErr w:type="spellEnd"/>
      <w:r w:rsidRPr="00540E08">
        <w:t>, K. (</w:t>
      </w:r>
      <w:r w:rsidR="00C852C0" w:rsidRPr="00540E08">
        <w:t>2020</w:t>
      </w:r>
      <w:r w:rsidRPr="00540E08">
        <w:t xml:space="preserve">). An Analysis of Financial Statements of Public Sector Enterprise (With Special Reference to Wipro Ltd.). </w:t>
      </w:r>
      <w:r w:rsidRPr="00540E08">
        <w:rPr>
          <w:i/>
        </w:rPr>
        <w:t xml:space="preserve">VSRD International Journal of Business &amp; Management </w:t>
      </w:r>
      <w:proofErr w:type="gramStart"/>
      <w:r w:rsidRPr="00540E08">
        <w:rPr>
          <w:i/>
        </w:rPr>
        <w:t>Research ,</w:t>
      </w:r>
      <w:proofErr w:type="gramEnd"/>
      <w:r w:rsidRPr="00540E08">
        <w:rPr>
          <w:i/>
        </w:rPr>
        <w:t xml:space="preserve"> 2</w:t>
      </w:r>
      <w:r w:rsidR="002E0119">
        <w:t>, 313-321.</w:t>
      </w:r>
    </w:p>
    <w:p w:rsidR="00FC7335" w:rsidRPr="00540E08" w:rsidRDefault="00FC7335" w:rsidP="002E0119">
      <w:pPr>
        <w:spacing w:line="480" w:lineRule="auto"/>
        <w:ind w:left="720" w:hanging="720"/>
        <w:jc w:val="both"/>
      </w:pPr>
      <w:r w:rsidRPr="00540E08">
        <w:t>Higgins, R. C. (</w:t>
      </w:r>
      <w:r w:rsidR="00C852C0" w:rsidRPr="00540E08">
        <w:t>2020</w:t>
      </w:r>
      <w:r w:rsidRPr="00540E08">
        <w:t xml:space="preserve">). </w:t>
      </w:r>
      <w:r w:rsidRPr="00540E08">
        <w:rPr>
          <w:i/>
        </w:rPr>
        <w:t>International financial reporting and analysis.</w:t>
      </w:r>
      <w:r w:rsidRPr="00540E08">
        <w:t xml:space="preserve"> New </w:t>
      </w:r>
      <w:proofErr w:type="spellStart"/>
      <w:proofErr w:type="gramStart"/>
      <w:r w:rsidRPr="00540E08">
        <w:t>york</w:t>
      </w:r>
      <w:proofErr w:type="spellEnd"/>
      <w:proofErr w:type="gramEnd"/>
      <w:r w:rsidRPr="00540E08">
        <w:t>: McGraw-H</w:t>
      </w:r>
      <w:r w:rsidR="002E0119">
        <w:t>ill.</w:t>
      </w:r>
    </w:p>
    <w:p w:rsidR="00FC7335" w:rsidRPr="00540E08" w:rsidRDefault="00FC7335" w:rsidP="002E0119">
      <w:pPr>
        <w:spacing w:line="480" w:lineRule="auto"/>
        <w:ind w:left="720" w:hanging="720"/>
        <w:jc w:val="both"/>
      </w:pPr>
      <w:proofErr w:type="spellStart"/>
      <w:r w:rsidRPr="00540E08">
        <w:t>Horrigan</w:t>
      </w:r>
      <w:proofErr w:type="gramStart"/>
      <w:r w:rsidRPr="00540E08">
        <w:t>,G</w:t>
      </w:r>
      <w:proofErr w:type="spellEnd"/>
      <w:proofErr w:type="gramEnd"/>
      <w:r w:rsidRPr="00540E08">
        <w:t>. (</w:t>
      </w:r>
      <w:r w:rsidR="00C852C0" w:rsidRPr="00540E08">
        <w:t>2021</w:t>
      </w:r>
      <w:r w:rsidRPr="00540E08">
        <w:t xml:space="preserve">). Methodological implications of non-normally distributed financial ratios. </w:t>
      </w:r>
      <w:r w:rsidRPr="00540E08">
        <w:rPr>
          <w:i/>
        </w:rPr>
        <w:t>Journal of Business Finance and Accounting</w:t>
      </w:r>
      <w:r w:rsidR="002E0119">
        <w:t>, 573-593.</w:t>
      </w:r>
    </w:p>
    <w:p w:rsidR="00FC7335" w:rsidRPr="00540E08" w:rsidRDefault="00FC7335" w:rsidP="002E0119">
      <w:pPr>
        <w:spacing w:line="480" w:lineRule="auto"/>
        <w:ind w:left="720" w:hanging="720"/>
        <w:jc w:val="both"/>
      </w:pPr>
      <w:proofErr w:type="spellStart"/>
      <w:r w:rsidRPr="00540E08">
        <w:t>Inessa</w:t>
      </w:r>
      <w:proofErr w:type="spellEnd"/>
      <w:r w:rsidRPr="00540E08">
        <w:t>, J. (</w:t>
      </w:r>
      <w:r w:rsidR="00C852C0" w:rsidRPr="00540E08">
        <w:t>2021</w:t>
      </w:r>
      <w:r w:rsidRPr="00540E08">
        <w:t xml:space="preserve">). </w:t>
      </w:r>
      <w:proofErr w:type="gramStart"/>
      <w:r w:rsidRPr="00540E08">
        <w:rPr>
          <w:i/>
        </w:rPr>
        <w:t>finances</w:t>
      </w:r>
      <w:proofErr w:type="gramEnd"/>
      <w:r w:rsidRPr="00540E08">
        <w:rPr>
          <w:i/>
        </w:rPr>
        <w:t xml:space="preserve"> of </w:t>
      </w:r>
      <w:proofErr w:type="spellStart"/>
      <w:r w:rsidRPr="00540E08">
        <w:rPr>
          <w:i/>
        </w:rPr>
        <w:t>egyptian</w:t>
      </w:r>
      <w:proofErr w:type="spellEnd"/>
      <w:r w:rsidRPr="00540E08">
        <w:rPr>
          <w:i/>
        </w:rPr>
        <w:t xml:space="preserve"> listed firms.</w:t>
      </w:r>
      <w:r w:rsidRPr="00540E08">
        <w:t xml:space="preserve"> </w:t>
      </w:r>
      <w:proofErr w:type="spellStart"/>
      <w:proofErr w:type="gramStart"/>
      <w:r w:rsidRPr="00540E08">
        <w:t>cairo</w:t>
      </w:r>
      <w:proofErr w:type="spellEnd"/>
      <w:proofErr w:type="gramEnd"/>
      <w:r w:rsidRPr="00540E08">
        <w:t xml:space="preserve">: World Bank Policy Research Working Paper </w:t>
      </w:r>
      <w:r w:rsidR="002E0119">
        <w:t>3639.</w:t>
      </w:r>
    </w:p>
    <w:p w:rsidR="00FC7335" w:rsidRPr="00540E08" w:rsidRDefault="00FC7335" w:rsidP="002E0119">
      <w:pPr>
        <w:spacing w:line="480" w:lineRule="auto"/>
        <w:ind w:left="720" w:hanging="720"/>
        <w:jc w:val="both"/>
      </w:pPr>
      <w:proofErr w:type="spellStart"/>
      <w:r w:rsidRPr="00540E08">
        <w:t>Katsiaryna</w:t>
      </w:r>
      <w:proofErr w:type="gramStart"/>
      <w:r w:rsidRPr="00540E08">
        <w:t>,S</w:t>
      </w:r>
      <w:proofErr w:type="spellEnd"/>
      <w:proofErr w:type="gramEnd"/>
      <w:r w:rsidRPr="00540E08">
        <w:t>. (</w:t>
      </w:r>
      <w:r w:rsidR="00C852C0" w:rsidRPr="00540E08">
        <w:t>2021</w:t>
      </w:r>
      <w:r w:rsidRPr="00540E08">
        <w:t xml:space="preserve">). </w:t>
      </w:r>
      <w:r w:rsidRPr="00540E08">
        <w:rPr>
          <w:i/>
        </w:rPr>
        <w:t xml:space="preserve">Financial ratio adjustment process: A case study of </w:t>
      </w:r>
      <w:proofErr w:type="spellStart"/>
      <w:r w:rsidRPr="00540E08">
        <w:rPr>
          <w:i/>
        </w:rPr>
        <w:t>Ucraine</w:t>
      </w:r>
      <w:proofErr w:type="spellEnd"/>
      <w:r w:rsidRPr="00540E08">
        <w:rPr>
          <w:i/>
        </w:rPr>
        <w:t>.</w:t>
      </w:r>
      <w:r w:rsidR="002E0119">
        <w:t xml:space="preserve"> </w:t>
      </w:r>
      <w:proofErr w:type="spellStart"/>
      <w:r w:rsidR="002E0119">
        <w:t>Ucraine</w:t>
      </w:r>
      <w:proofErr w:type="spellEnd"/>
      <w:r w:rsidR="002E0119">
        <w:t xml:space="preserve">: </w:t>
      </w:r>
      <w:r w:rsidRPr="00540E08">
        <w:t>National U</w:t>
      </w:r>
      <w:r w:rsidR="002E0119">
        <w:t xml:space="preserve">niversity </w:t>
      </w:r>
      <w:proofErr w:type="spellStart"/>
      <w:r w:rsidR="002E0119">
        <w:t>Kyvin-Mohila</w:t>
      </w:r>
      <w:proofErr w:type="spellEnd"/>
      <w:r w:rsidR="002E0119">
        <w:t xml:space="preserve"> Academy.</w:t>
      </w:r>
    </w:p>
    <w:p w:rsidR="00FC7335" w:rsidRPr="00540E08" w:rsidRDefault="00FC7335" w:rsidP="002E0119">
      <w:pPr>
        <w:spacing w:line="480" w:lineRule="auto"/>
        <w:ind w:left="720" w:hanging="720"/>
        <w:jc w:val="both"/>
      </w:pPr>
      <w:r w:rsidRPr="00540E08">
        <w:t xml:space="preserve">Kelly, K. (2006). </w:t>
      </w:r>
      <w:r w:rsidRPr="00540E08">
        <w:rPr>
          <w:i/>
        </w:rPr>
        <w:t>The speed of information.</w:t>
      </w:r>
      <w:r w:rsidRPr="00540E08">
        <w:t xml:space="preserve"> L</w:t>
      </w:r>
      <w:r w:rsidR="002E0119">
        <w:t>ondon: Harvard Business Review.</w:t>
      </w:r>
    </w:p>
    <w:p w:rsidR="00FC7335" w:rsidRPr="00540E08" w:rsidRDefault="00FC7335" w:rsidP="002E0119">
      <w:pPr>
        <w:spacing w:line="480" w:lineRule="auto"/>
        <w:ind w:left="720" w:hanging="720"/>
        <w:jc w:val="both"/>
      </w:pPr>
      <w:proofErr w:type="spellStart"/>
      <w:r w:rsidRPr="00540E08">
        <w:lastRenderedPageBreak/>
        <w:t>Khalad</w:t>
      </w:r>
      <w:proofErr w:type="spellEnd"/>
      <w:r w:rsidRPr="00540E08">
        <w:t>, M. (</w:t>
      </w:r>
      <w:r w:rsidR="00C852C0" w:rsidRPr="00540E08">
        <w:t>2022</w:t>
      </w:r>
      <w:r w:rsidRPr="00540E08">
        <w:t>). Comparison between Financial Ratios Analysis and Balanced Scorecard.</w:t>
      </w:r>
      <w:r w:rsidR="002E0119">
        <w:t xml:space="preserve"> </w:t>
      </w:r>
      <w:r w:rsidRPr="00540E08">
        <w:rPr>
          <w:i/>
        </w:rPr>
        <w:t>American Journal of Economics and Business Administration, 3</w:t>
      </w:r>
      <w:r w:rsidR="002E0119">
        <w:t xml:space="preserve"> (4), 618-622.</w:t>
      </w:r>
    </w:p>
    <w:p w:rsidR="00FC7335" w:rsidRPr="00540E08" w:rsidRDefault="00FC7335" w:rsidP="00076B0C">
      <w:pPr>
        <w:tabs>
          <w:tab w:val="left" w:pos="1060"/>
        </w:tabs>
        <w:spacing w:line="480" w:lineRule="auto"/>
        <w:ind w:left="720" w:hanging="720"/>
        <w:jc w:val="both"/>
      </w:pPr>
      <w:proofErr w:type="spellStart"/>
      <w:r w:rsidRPr="00540E08">
        <w:t>Kuljis</w:t>
      </w:r>
      <w:proofErr w:type="spellEnd"/>
      <w:r w:rsidRPr="00540E08">
        <w:t>,</w:t>
      </w:r>
      <w:r w:rsidRPr="00540E08">
        <w:tab/>
        <w:t xml:space="preserve">J., </w:t>
      </w:r>
      <w:proofErr w:type="spellStart"/>
      <w:r w:rsidRPr="00540E08">
        <w:t>Macredie</w:t>
      </w:r>
      <w:proofErr w:type="spellEnd"/>
      <w:r w:rsidRPr="00540E08">
        <w:t xml:space="preserve">, R.D. &amp; Paul, R.J. (1998). </w:t>
      </w:r>
      <w:r w:rsidRPr="00540E08">
        <w:rPr>
          <w:i/>
        </w:rPr>
        <w:t>Information gathering problems in multinational banking.</w:t>
      </w:r>
      <w:r w:rsidRPr="00540E08">
        <w:t xml:space="preserve"> Hawaii International: Hawaii.</w:t>
      </w:r>
    </w:p>
    <w:p w:rsidR="00FC7335" w:rsidRPr="00540E08" w:rsidRDefault="00FC7335" w:rsidP="002E0119">
      <w:pPr>
        <w:spacing w:line="480" w:lineRule="auto"/>
        <w:ind w:left="720" w:hanging="720"/>
        <w:jc w:val="both"/>
      </w:pPr>
      <w:proofErr w:type="spellStart"/>
      <w:r w:rsidRPr="00540E08">
        <w:t>Kumbirai</w:t>
      </w:r>
      <w:proofErr w:type="spellEnd"/>
      <w:proofErr w:type="gramStart"/>
      <w:r w:rsidRPr="00540E08">
        <w:t>,&amp;</w:t>
      </w:r>
      <w:proofErr w:type="gramEnd"/>
      <w:r w:rsidRPr="00540E08">
        <w:t xml:space="preserve"> R. (2010). A financial Ratio Analysis of Commercial Bank Performance in South Africa. </w:t>
      </w:r>
      <w:r w:rsidRPr="00540E08">
        <w:rPr>
          <w:i/>
        </w:rPr>
        <w:t>Journal for economic and finance, 2</w:t>
      </w:r>
      <w:r w:rsidR="002E0119">
        <w:t>(1), 30-53.</w:t>
      </w:r>
    </w:p>
    <w:p w:rsidR="002E0119" w:rsidRPr="00540E08" w:rsidRDefault="002E0119" w:rsidP="002E0119">
      <w:pPr>
        <w:spacing w:line="480" w:lineRule="auto"/>
        <w:jc w:val="both"/>
      </w:pPr>
    </w:p>
    <w:sectPr w:rsidR="002E0119" w:rsidRPr="00540E08" w:rsidSect="00AF3509">
      <w:footerReference w:type="default" r:id="rId12"/>
      <w:pgSz w:w="11909" w:h="16834"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55" w:rsidRDefault="00B65355">
      <w:r>
        <w:separator/>
      </w:r>
    </w:p>
  </w:endnote>
  <w:endnote w:type="continuationSeparator" w:id="0">
    <w:p w:rsidR="00B65355" w:rsidRDefault="00B6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18" w:rsidRDefault="00093E18">
    <w:pPr>
      <w:pStyle w:val="Footer"/>
      <w:jc w:val="center"/>
    </w:pPr>
    <w:r>
      <w:fldChar w:fldCharType="begin"/>
    </w:r>
    <w:r>
      <w:instrText xml:space="preserve"> PAGE   \* MERGEFORMAT </w:instrText>
    </w:r>
    <w:r>
      <w:fldChar w:fldCharType="separate"/>
    </w:r>
    <w:r w:rsidR="00136D53">
      <w:rPr>
        <w:noProof/>
      </w:rPr>
      <w:t>vii</w:t>
    </w:r>
    <w:r>
      <w:fldChar w:fldCharType="end"/>
    </w:r>
  </w:p>
  <w:p w:rsidR="00093E18" w:rsidRDefault="00093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101938"/>
      <w:docPartObj>
        <w:docPartGallery w:val="Page Numbers (Bottom of Page)"/>
        <w:docPartUnique/>
      </w:docPartObj>
    </w:sdtPr>
    <w:sdtContent>
      <w:p w:rsidR="008406B2" w:rsidRDefault="008406B2">
        <w:pPr>
          <w:pStyle w:val="Footer"/>
          <w:jc w:val="center"/>
        </w:pPr>
        <w:r>
          <w:fldChar w:fldCharType="begin"/>
        </w:r>
        <w:r>
          <w:instrText xml:space="preserve"> PAGE   \* MERGEFORMAT </w:instrText>
        </w:r>
        <w:r>
          <w:fldChar w:fldCharType="separate"/>
        </w:r>
        <w:r w:rsidR="00136D53">
          <w:rPr>
            <w:noProof/>
          </w:rPr>
          <w:t>13</w:t>
        </w:r>
        <w:r>
          <w:rPr>
            <w:noProof/>
          </w:rPr>
          <w:fldChar w:fldCharType="end"/>
        </w:r>
      </w:p>
    </w:sdtContent>
  </w:sdt>
  <w:p w:rsidR="008406B2" w:rsidRDefault="00840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55" w:rsidRDefault="00B65355">
      <w:r>
        <w:separator/>
      </w:r>
    </w:p>
  </w:footnote>
  <w:footnote w:type="continuationSeparator" w:id="0">
    <w:p w:rsidR="00B65355" w:rsidRDefault="00B65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D1E7B88"/>
    <w:multiLevelType w:val="multilevel"/>
    <w:tmpl w:val="D16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15118"/>
    <w:multiLevelType w:val="multilevel"/>
    <w:tmpl w:val="9E0E2294"/>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611576"/>
    <w:multiLevelType w:val="multilevel"/>
    <w:tmpl w:val="25B0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B5EA6"/>
    <w:multiLevelType w:val="multilevel"/>
    <w:tmpl w:val="A76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D70C3"/>
    <w:multiLevelType w:val="hybridMultilevel"/>
    <w:tmpl w:val="3C60A4A6"/>
    <w:lvl w:ilvl="0" w:tplc="1466CC1A">
      <w:start w:val="1"/>
      <w:numFmt w:val="low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E5821"/>
    <w:multiLevelType w:val="hybridMultilevel"/>
    <w:tmpl w:val="79C87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723B3"/>
    <w:multiLevelType w:val="hybridMultilevel"/>
    <w:tmpl w:val="73AACFA4"/>
    <w:lvl w:ilvl="0" w:tplc="0409001B">
      <w:start w:val="1"/>
      <w:numFmt w:val="lowerRoman"/>
      <w:lvlText w:val="%1."/>
      <w:lvlJc w:val="righ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30017"/>
    <w:multiLevelType w:val="hybridMultilevel"/>
    <w:tmpl w:val="585AC8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CD7F1B"/>
    <w:multiLevelType w:val="multilevel"/>
    <w:tmpl w:val="E70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D50EB6"/>
    <w:multiLevelType w:val="multilevel"/>
    <w:tmpl w:val="429A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52D27"/>
    <w:multiLevelType w:val="hybridMultilevel"/>
    <w:tmpl w:val="1B8405D2"/>
    <w:lvl w:ilvl="0" w:tplc="235CC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1"/>
  </w:num>
  <w:num w:numId="5">
    <w:abstractNumId w:val="6"/>
  </w:num>
  <w:num w:numId="6">
    <w:abstractNumId w:val="8"/>
  </w:num>
  <w:num w:numId="7">
    <w:abstractNumId w:val="7"/>
  </w:num>
  <w:num w:numId="8">
    <w:abstractNumId w:val="9"/>
  </w:num>
  <w:num w:numId="9">
    <w:abstractNumId w:val="3"/>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F0"/>
    <w:rsid w:val="000134D0"/>
    <w:rsid w:val="00046EC8"/>
    <w:rsid w:val="00064697"/>
    <w:rsid w:val="0007382F"/>
    <w:rsid w:val="00076B0C"/>
    <w:rsid w:val="00093E18"/>
    <w:rsid w:val="00136D53"/>
    <w:rsid w:val="001C6D16"/>
    <w:rsid w:val="001D4B2C"/>
    <w:rsid w:val="00213875"/>
    <w:rsid w:val="002823D9"/>
    <w:rsid w:val="002E0119"/>
    <w:rsid w:val="002E2879"/>
    <w:rsid w:val="002E4441"/>
    <w:rsid w:val="00314523"/>
    <w:rsid w:val="00320E5E"/>
    <w:rsid w:val="003560E7"/>
    <w:rsid w:val="003602B0"/>
    <w:rsid w:val="00430B12"/>
    <w:rsid w:val="00443C45"/>
    <w:rsid w:val="00460FAA"/>
    <w:rsid w:val="004B67C8"/>
    <w:rsid w:val="004B75AF"/>
    <w:rsid w:val="00540E08"/>
    <w:rsid w:val="005515DD"/>
    <w:rsid w:val="005853C8"/>
    <w:rsid w:val="005955F0"/>
    <w:rsid w:val="008242D9"/>
    <w:rsid w:val="0082503F"/>
    <w:rsid w:val="008314CE"/>
    <w:rsid w:val="008406B2"/>
    <w:rsid w:val="008905EB"/>
    <w:rsid w:val="0089704C"/>
    <w:rsid w:val="008E313A"/>
    <w:rsid w:val="009C4931"/>
    <w:rsid w:val="00A068D0"/>
    <w:rsid w:val="00AA5316"/>
    <w:rsid w:val="00AE1BDC"/>
    <w:rsid w:val="00AF3509"/>
    <w:rsid w:val="00B531A4"/>
    <w:rsid w:val="00B65355"/>
    <w:rsid w:val="00BC3DE6"/>
    <w:rsid w:val="00C317D2"/>
    <w:rsid w:val="00C852C0"/>
    <w:rsid w:val="00CC78DF"/>
    <w:rsid w:val="00CF0830"/>
    <w:rsid w:val="00D30FB6"/>
    <w:rsid w:val="00E807A0"/>
    <w:rsid w:val="00FC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64AA9-AD08-4457-B7E9-30E90A42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73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3C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3C4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43C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5955F0"/>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5955F0"/>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955F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955F0"/>
    <w:rPr>
      <w:rFonts w:ascii="Times New Roman" w:eastAsia="Times New Roman" w:hAnsi="Times New Roman" w:cs="Times New Roman"/>
      <w:b/>
      <w:bCs/>
      <w:sz w:val="15"/>
      <w:szCs w:val="15"/>
    </w:rPr>
  </w:style>
  <w:style w:type="character" w:styleId="Strong">
    <w:name w:val="Strong"/>
    <w:basedOn w:val="DefaultParagraphFont"/>
    <w:uiPriority w:val="22"/>
    <w:qFormat/>
    <w:rsid w:val="005955F0"/>
    <w:rPr>
      <w:b/>
      <w:bCs/>
    </w:rPr>
  </w:style>
  <w:style w:type="character" w:customStyle="1" w:styleId="overflow-hidden">
    <w:name w:val="overflow-hidden"/>
    <w:basedOn w:val="DefaultParagraphFont"/>
    <w:rsid w:val="005955F0"/>
  </w:style>
  <w:style w:type="character" w:customStyle="1" w:styleId="Heading1Char">
    <w:name w:val="Heading 1 Char"/>
    <w:basedOn w:val="DefaultParagraphFont"/>
    <w:link w:val="Heading1"/>
    <w:uiPriority w:val="9"/>
    <w:rsid w:val="00FC73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FC7335"/>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FC7335"/>
    <w:rPr>
      <w:rFonts w:ascii="Calibri" w:eastAsia="Calibri" w:hAnsi="Calibri" w:cs="Times New Roman"/>
    </w:rPr>
  </w:style>
  <w:style w:type="paragraph" w:styleId="Footer">
    <w:name w:val="footer"/>
    <w:basedOn w:val="Normal"/>
    <w:link w:val="FooterChar"/>
    <w:uiPriority w:val="99"/>
    <w:unhideWhenUsed/>
    <w:rsid w:val="00FC7335"/>
    <w:pPr>
      <w:tabs>
        <w:tab w:val="center" w:pos="4680"/>
        <w:tab w:val="right" w:pos="9360"/>
      </w:tabs>
    </w:pPr>
  </w:style>
  <w:style w:type="character" w:customStyle="1" w:styleId="FooterChar">
    <w:name w:val="Footer Char"/>
    <w:basedOn w:val="DefaultParagraphFont"/>
    <w:link w:val="Footer"/>
    <w:uiPriority w:val="99"/>
    <w:rsid w:val="00FC7335"/>
    <w:rPr>
      <w:rFonts w:ascii="Times New Roman" w:eastAsia="Times New Roman" w:hAnsi="Times New Roman" w:cs="Times New Roman"/>
      <w:sz w:val="24"/>
      <w:szCs w:val="24"/>
    </w:rPr>
  </w:style>
  <w:style w:type="paragraph" w:customStyle="1" w:styleId="Default">
    <w:name w:val="Default"/>
    <w:rsid w:val="00FC733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C7335"/>
    <w:rPr>
      <w:rFonts w:ascii="Tahoma" w:hAnsi="Tahoma" w:cs="Tahoma"/>
      <w:sz w:val="16"/>
      <w:szCs w:val="16"/>
    </w:rPr>
  </w:style>
  <w:style w:type="character" w:customStyle="1" w:styleId="BalloonTextChar">
    <w:name w:val="Balloon Text Char"/>
    <w:basedOn w:val="DefaultParagraphFont"/>
    <w:link w:val="BalloonText"/>
    <w:uiPriority w:val="99"/>
    <w:semiHidden/>
    <w:rsid w:val="00FC733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43C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3C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3C4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443C45"/>
    <w:pPr>
      <w:spacing w:before="100" w:beforeAutospacing="1" w:after="100" w:afterAutospacing="1"/>
    </w:pPr>
  </w:style>
  <w:style w:type="character" w:customStyle="1" w:styleId="min-w-0">
    <w:name w:val="min-w-0"/>
    <w:basedOn w:val="DefaultParagraphFont"/>
    <w:rsid w:val="00443C45"/>
  </w:style>
  <w:style w:type="paragraph" w:styleId="NoSpacing">
    <w:name w:val="No Spacing"/>
    <w:uiPriority w:val="1"/>
    <w:qFormat/>
    <w:rsid w:val="00093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966">
      <w:bodyDiv w:val="1"/>
      <w:marLeft w:val="0"/>
      <w:marRight w:val="0"/>
      <w:marTop w:val="0"/>
      <w:marBottom w:val="0"/>
      <w:divBdr>
        <w:top w:val="none" w:sz="0" w:space="0" w:color="auto"/>
        <w:left w:val="none" w:sz="0" w:space="0" w:color="auto"/>
        <w:bottom w:val="none" w:sz="0" w:space="0" w:color="auto"/>
        <w:right w:val="none" w:sz="0" w:space="0" w:color="auto"/>
      </w:divBdr>
    </w:div>
    <w:div w:id="479083342">
      <w:bodyDiv w:val="1"/>
      <w:marLeft w:val="0"/>
      <w:marRight w:val="0"/>
      <w:marTop w:val="0"/>
      <w:marBottom w:val="0"/>
      <w:divBdr>
        <w:top w:val="none" w:sz="0" w:space="0" w:color="auto"/>
        <w:left w:val="none" w:sz="0" w:space="0" w:color="auto"/>
        <w:bottom w:val="none" w:sz="0" w:space="0" w:color="auto"/>
        <w:right w:val="none" w:sz="0" w:space="0" w:color="auto"/>
      </w:divBdr>
      <w:divsChild>
        <w:div w:id="1350765026">
          <w:marLeft w:val="0"/>
          <w:marRight w:val="0"/>
          <w:marTop w:val="0"/>
          <w:marBottom w:val="0"/>
          <w:divBdr>
            <w:top w:val="none" w:sz="0" w:space="0" w:color="auto"/>
            <w:left w:val="none" w:sz="0" w:space="0" w:color="auto"/>
            <w:bottom w:val="none" w:sz="0" w:space="0" w:color="auto"/>
            <w:right w:val="none" w:sz="0" w:space="0" w:color="auto"/>
          </w:divBdr>
          <w:divsChild>
            <w:div w:id="1129133659">
              <w:marLeft w:val="0"/>
              <w:marRight w:val="0"/>
              <w:marTop w:val="0"/>
              <w:marBottom w:val="0"/>
              <w:divBdr>
                <w:top w:val="none" w:sz="0" w:space="0" w:color="auto"/>
                <w:left w:val="none" w:sz="0" w:space="0" w:color="auto"/>
                <w:bottom w:val="none" w:sz="0" w:space="0" w:color="auto"/>
                <w:right w:val="none" w:sz="0" w:space="0" w:color="auto"/>
              </w:divBdr>
              <w:divsChild>
                <w:div w:id="1912304653">
                  <w:marLeft w:val="0"/>
                  <w:marRight w:val="0"/>
                  <w:marTop w:val="0"/>
                  <w:marBottom w:val="0"/>
                  <w:divBdr>
                    <w:top w:val="none" w:sz="0" w:space="0" w:color="auto"/>
                    <w:left w:val="none" w:sz="0" w:space="0" w:color="auto"/>
                    <w:bottom w:val="none" w:sz="0" w:space="0" w:color="auto"/>
                    <w:right w:val="none" w:sz="0" w:space="0" w:color="auto"/>
                  </w:divBdr>
                  <w:divsChild>
                    <w:div w:id="1020545569">
                      <w:marLeft w:val="0"/>
                      <w:marRight w:val="0"/>
                      <w:marTop w:val="0"/>
                      <w:marBottom w:val="0"/>
                      <w:divBdr>
                        <w:top w:val="none" w:sz="0" w:space="0" w:color="auto"/>
                        <w:left w:val="none" w:sz="0" w:space="0" w:color="auto"/>
                        <w:bottom w:val="none" w:sz="0" w:space="0" w:color="auto"/>
                        <w:right w:val="none" w:sz="0" w:space="0" w:color="auto"/>
                      </w:divBdr>
                      <w:divsChild>
                        <w:div w:id="1297875020">
                          <w:marLeft w:val="0"/>
                          <w:marRight w:val="0"/>
                          <w:marTop w:val="0"/>
                          <w:marBottom w:val="0"/>
                          <w:divBdr>
                            <w:top w:val="none" w:sz="0" w:space="0" w:color="auto"/>
                            <w:left w:val="none" w:sz="0" w:space="0" w:color="auto"/>
                            <w:bottom w:val="none" w:sz="0" w:space="0" w:color="auto"/>
                            <w:right w:val="none" w:sz="0" w:space="0" w:color="auto"/>
                          </w:divBdr>
                          <w:divsChild>
                            <w:div w:id="578255452">
                              <w:marLeft w:val="0"/>
                              <w:marRight w:val="0"/>
                              <w:marTop w:val="0"/>
                              <w:marBottom w:val="0"/>
                              <w:divBdr>
                                <w:top w:val="none" w:sz="0" w:space="0" w:color="auto"/>
                                <w:left w:val="none" w:sz="0" w:space="0" w:color="auto"/>
                                <w:bottom w:val="none" w:sz="0" w:space="0" w:color="auto"/>
                                <w:right w:val="none" w:sz="0" w:space="0" w:color="auto"/>
                              </w:divBdr>
                              <w:divsChild>
                                <w:div w:id="924917603">
                                  <w:marLeft w:val="0"/>
                                  <w:marRight w:val="0"/>
                                  <w:marTop w:val="0"/>
                                  <w:marBottom w:val="0"/>
                                  <w:divBdr>
                                    <w:top w:val="none" w:sz="0" w:space="0" w:color="auto"/>
                                    <w:left w:val="none" w:sz="0" w:space="0" w:color="auto"/>
                                    <w:bottom w:val="none" w:sz="0" w:space="0" w:color="auto"/>
                                    <w:right w:val="none" w:sz="0" w:space="0" w:color="auto"/>
                                  </w:divBdr>
                                  <w:divsChild>
                                    <w:div w:id="1808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9357">
                          <w:marLeft w:val="0"/>
                          <w:marRight w:val="0"/>
                          <w:marTop w:val="0"/>
                          <w:marBottom w:val="0"/>
                          <w:divBdr>
                            <w:top w:val="none" w:sz="0" w:space="0" w:color="auto"/>
                            <w:left w:val="none" w:sz="0" w:space="0" w:color="auto"/>
                            <w:bottom w:val="none" w:sz="0" w:space="0" w:color="auto"/>
                            <w:right w:val="none" w:sz="0" w:space="0" w:color="auto"/>
                          </w:divBdr>
                          <w:divsChild>
                            <w:div w:id="1514564743">
                              <w:marLeft w:val="0"/>
                              <w:marRight w:val="0"/>
                              <w:marTop w:val="0"/>
                              <w:marBottom w:val="0"/>
                              <w:divBdr>
                                <w:top w:val="none" w:sz="0" w:space="0" w:color="auto"/>
                                <w:left w:val="none" w:sz="0" w:space="0" w:color="auto"/>
                                <w:bottom w:val="none" w:sz="0" w:space="0" w:color="auto"/>
                                <w:right w:val="none" w:sz="0" w:space="0" w:color="auto"/>
                              </w:divBdr>
                              <w:divsChild>
                                <w:div w:id="17645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28459">
          <w:marLeft w:val="0"/>
          <w:marRight w:val="0"/>
          <w:marTop w:val="0"/>
          <w:marBottom w:val="0"/>
          <w:divBdr>
            <w:top w:val="none" w:sz="0" w:space="0" w:color="auto"/>
            <w:left w:val="none" w:sz="0" w:space="0" w:color="auto"/>
            <w:bottom w:val="none" w:sz="0" w:space="0" w:color="auto"/>
            <w:right w:val="none" w:sz="0" w:space="0" w:color="auto"/>
          </w:divBdr>
          <w:divsChild>
            <w:div w:id="2076467455">
              <w:marLeft w:val="0"/>
              <w:marRight w:val="0"/>
              <w:marTop w:val="0"/>
              <w:marBottom w:val="0"/>
              <w:divBdr>
                <w:top w:val="none" w:sz="0" w:space="0" w:color="auto"/>
                <w:left w:val="none" w:sz="0" w:space="0" w:color="auto"/>
                <w:bottom w:val="none" w:sz="0" w:space="0" w:color="auto"/>
                <w:right w:val="none" w:sz="0" w:space="0" w:color="auto"/>
              </w:divBdr>
              <w:divsChild>
                <w:div w:id="459107756">
                  <w:marLeft w:val="0"/>
                  <w:marRight w:val="0"/>
                  <w:marTop w:val="0"/>
                  <w:marBottom w:val="0"/>
                  <w:divBdr>
                    <w:top w:val="none" w:sz="0" w:space="0" w:color="auto"/>
                    <w:left w:val="none" w:sz="0" w:space="0" w:color="auto"/>
                    <w:bottom w:val="none" w:sz="0" w:space="0" w:color="auto"/>
                    <w:right w:val="none" w:sz="0" w:space="0" w:color="auto"/>
                  </w:divBdr>
                  <w:divsChild>
                    <w:div w:id="388958776">
                      <w:marLeft w:val="0"/>
                      <w:marRight w:val="0"/>
                      <w:marTop w:val="0"/>
                      <w:marBottom w:val="0"/>
                      <w:divBdr>
                        <w:top w:val="none" w:sz="0" w:space="0" w:color="auto"/>
                        <w:left w:val="none" w:sz="0" w:space="0" w:color="auto"/>
                        <w:bottom w:val="none" w:sz="0" w:space="0" w:color="auto"/>
                        <w:right w:val="none" w:sz="0" w:space="0" w:color="auto"/>
                      </w:divBdr>
                      <w:divsChild>
                        <w:div w:id="1318148666">
                          <w:marLeft w:val="0"/>
                          <w:marRight w:val="0"/>
                          <w:marTop w:val="0"/>
                          <w:marBottom w:val="0"/>
                          <w:divBdr>
                            <w:top w:val="none" w:sz="0" w:space="0" w:color="auto"/>
                            <w:left w:val="none" w:sz="0" w:space="0" w:color="auto"/>
                            <w:bottom w:val="none" w:sz="0" w:space="0" w:color="auto"/>
                            <w:right w:val="none" w:sz="0" w:space="0" w:color="auto"/>
                          </w:divBdr>
                          <w:divsChild>
                            <w:div w:id="1208643951">
                              <w:marLeft w:val="0"/>
                              <w:marRight w:val="0"/>
                              <w:marTop w:val="0"/>
                              <w:marBottom w:val="0"/>
                              <w:divBdr>
                                <w:top w:val="none" w:sz="0" w:space="0" w:color="auto"/>
                                <w:left w:val="none" w:sz="0" w:space="0" w:color="auto"/>
                                <w:bottom w:val="none" w:sz="0" w:space="0" w:color="auto"/>
                                <w:right w:val="none" w:sz="0" w:space="0" w:color="auto"/>
                              </w:divBdr>
                              <w:divsChild>
                                <w:div w:id="623466784">
                                  <w:marLeft w:val="0"/>
                                  <w:marRight w:val="0"/>
                                  <w:marTop w:val="0"/>
                                  <w:marBottom w:val="0"/>
                                  <w:divBdr>
                                    <w:top w:val="none" w:sz="0" w:space="0" w:color="auto"/>
                                    <w:left w:val="none" w:sz="0" w:space="0" w:color="auto"/>
                                    <w:bottom w:val="none" w:sz="0" w:space="0" w:color="auto"/>
                                    <w:right w:val="none" w:sz="0" w:space="0" w:color="auto"/>
                                  </w:divBdr>
                                  <w:divsChild>
                                    <w:div w:id="1447188387">
                                      <w:marLeft w:val="0"/>
                                      <w:marRight w:val="0"/>
                                      <w:marTop w:val="0"/>
                                      <w:marBottom w:val="0"/>
                                      <w:divBdr>
                                        <w:top w:val="none" w:sz="0" w:space="0" w:color="auto"/>
                                        <w:left w:val="none" w:sz="0" w:space="0" w:color="auto"/>
                                        <w:bottom w:val="none" w:sz="0" w:space="0" w:color="auto"/>
                                        <w:right w:val="none" w:sz="0" w:space="0" w:color="auto"/>
                                      </w:divBdr>
                                      <w:divsChild>
                                        <w:div w:id="8578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467502">
          <w:marLeft w:val="0"/>
          <w:marRight w:val="0"/>
          <w:marTop w:val="0"/>
          <w:marBottom w:val="0"/>
          <w:divBdr>
            <w:top w:val="none" w:sz="0" w:space="0" w:color="auto"/>
            <w:left w:val="none" w:sz="0" w:space="0" w:color="auto"/>
            <w:bottom w:val="none" w:sz="0" w:space="0" w:color="auto"/>
            <w:right w:val="none" w:sz="0" w:space="0" w:color="auto"/>
          </w:divBdr>
          <w:divsChild>
            <w:div w:id="1733774565">
              <w:marLeft w:val="0"/>
              <w:marRight w:val="0"/>
              <w:marTop w:val="0"/>
              <w:marBottom w:val="0"/>
              <w:divBdr>
                <w:top w:val="none" w:sz="0" w:space="0" w:color="auto"/>
                <w:left w:val="none" w:sz="0" w:space="0" w:color="auto"/>
                <w:bottom w:val="none" w:sz="0" w:space="0" w:color="auto"/>
                <w:right w:val="none" w:sz="0" w:space="0" w:color="auto"/>
              </w:divBdr>
              <w:divsChild>
                <w:div w:id="2134787066">
                  <w:marLeft w:val="0"/>
                  <w:marRight w:val="0"/>
                  <w:marTop w:val="0"/>
                  <w:marBottom w:val="0"/>
                  <w:divBdr>
                    <w:top w:val="none" w:sz="0" w:space="0" w:color="auto"/>
                    <w:left w:val="none" w:sz="0" w:space="0" w:color="auto"/>
                    <w:bottom w:val="none" w:sz="0" w:space="0" w:color="auto"/>
                    <w:right w:val="none" w:sz="0" w:space="0" w:color="auto"/>
                  </w:divBdr>
                  <w:divsChild>
                    <w:div w:id="1858883426">
                      <w:marLeft w:val="0"/>
                      <w:marRight w:val="0"/>
                      <w:marTop w:val="0"/>
                      <w:marBottom w:val="0"/>
                      <w:divBdr>
                        <w:top w:val="none" w:sz="0" w:space="0" w:color="auto"/>
                        <w:left w:val="none" w:sz="0" w:space="0" w:color="auto"/>
                        <w:bottom w:val="none" w:sz="0" w:space="0" w:color="auto"/>
                        <w:right w:val="none" w:sz="0" w:space="0" w:color="auto"/>
                      </w:divBdr>
                      <w:divsChild>
                        <w:div w:id="1816753944">
                          <w:marLeft w:val="0"/>
                          <w:marRight w:val="0"/>
                          <w:marTop w:val="0"/>
                          <w:marBottom w:val="0"/>
                          <w:divBdr>
                            <w:top w:val="none" w:sz="0" w:space="0" w:color="auto"/>
                            <w:left w:val="none" w:sz="0" w:space="0" w:color="auto"/>
                            <w:bottom w:val="none" w:sz="0" w:space="0" w:color="auto"/>
                            <w:right w:val="none" w:sz="0" w:space="0" w:color="auto"/>
                          </w:divBdr>
                          <w:divsChild>
                            <w:div w:id="1226332739">
                              <w:marLeft w:val="0"/>
                              <w:marRight w:val="0"/>
                              <w:marTop w:val="0"/>
                              <w:marBottom w:val="0"/>
                              <w:divBdr>
                                <w:top w:val="none" w:sz="0" w:space="0" w:color="auto"/>
                                <w:left w:val="none" w:sz="0" w:space="0" w:color="auto"/>
                                <w:bottom w:val="none" w:sz="0" w:space="0" w:color="auto"/>
                                <w:right w:val="none" w:sz="0" w:space="0" w:color="auto"/>
                              </w:divBdr>
                              <w:divsChild>
                                <w:div w:id="1761022449">
                                  <w:marLeft w:val="0"/>
                                  <w:marRight w:val="0"/>
                                  <w:marTop w:val="0"/>
                                  <w:marBottom w:val="0"/>
                                  <w:divBdr>
                                    <w:top w:val="none" w:sz="0" w:space="0" w:color="auto"/>
                                    <w:left w:val="none" w:sz="0" w:space="0" w:color="auto"/>
                                    <w:bottom w:val="none" w:sz="0" w:space="0" w:color="auto"/>
                                    <w:right w:val="none" w:sz="0" w:space="0" w:color="auto"/>
                                  </w:divBdr>
                                  <w:divsChild>
                                    <w:div w:id="7061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68133">
      <w:bodyDiv w:val="1"/>
      <w:marLeft w:val="0"/>
      <w:marRight w:val="0"/>
      <w:marTop w:val="0"/>
      <w:marBottom w:val="0"/>
      <w:divBdr>
        <w:top w:val="none" w:sz="0" w:space="0" w:color="auto"/>
        <w:left w:val="none" w:sz="0" w:space="0" w:color="auto"/>
        <w:bottom w:val="none" w:sz="0" w:space="0" w:color="auto"/>
        <w:right w:val="none" w:sz="0" w:space="0" w:color="auto"/>
      </w:divBdr>
      <w:divsChild>
        <w:div w:id="1684935400">
          <w:marLeft w:val="0"/>
          <w:marRight w:val="0"/>
          <w:marTop w:val="0"/>
          <w:marBottom w:val="0"/>
          <w:divBdr>
            <w:top w:val="none" w:sz="0" w:space="0" w:color="auto"/>
            <w:left w:val="none" w:sz="0" w:space="0" w:color="auto"/>
            <w:bottom w:val="none" w:sz="0" w:space="0" w:color="auto"/>
            <w:right w:val="none" w:sz="0" w:space="0" w:color="auto"/>
          </w:divBdr>
          <w:divsChild>
            <w:div w:id="156073115">
              <w:marLeft w:val="0"/>
              <w:marRight w:val="0"/>
              <w:marTop w:val="0"/>
              <w:marBottom w:val="0"/>
              <w:divBdr>
                <w:top w:val="none" w:sz="0" w:space="0" w:color="auto"/>
                <w:left w:val="none" w:sz="0" w:space="0" w:color="auto"/>
                <w:bottom w:val="none" w:sz="0" w:space="0" w:color="auto"/>
                <w:right w:val="none" w:sz="0" w:space="0" w:color="auto"/>
              </w:divBdr>
              <w:divsChild>
                <w:div w:id="409349327">
                  <w:marLeft w:val="0"/>
                  <w:marRight w:val="0"/>
                  <w:marTop w:val="0"/>
                  <w:marBottom w:val="0"/>
                  <w:divBdr>
                    <w:top w:val="none" w:sz="0" w:space="0" w:color="auto"/>
                    <w:left w:val="none" w:sz="0" w:space="0" w:color="auto"/>
                    <w:bottom w:val="none" w:sz="0" w:space="0" w:color="auto"/>
                    <w:right w:val="none" w:sz="0" w:space="0" w:color="auto"/>
                  </w:divBdr>
                  <w:divsChild>
                    <w:div w:id="965088618">
                      <w:marLeft w:val="0"/>
                      <w:marRight w:val="0"/>
                      <w:marTop w:val="0"/>
                      <w:marBottom w:val="0"/>
                      <w:divBdr>
                        <w:top w:val="none" w:sz="0" w:space="0" w:color="auto"/>
                        <w:left w:val="none" w:sz="0" w:space="0" w:color="auto"/>
                        <w:bottom w:val="none" w:sz="0" w:space="0" w:color="auto"/>
                        <w:right w:val="none" w:sz="0" w:space="0" w:color="auto"/>
                      </w:divBdr>
                      <w:divsChild>
                        <w:div w:id="1712997179">
                          <w:marLeft w:val="0"/>
                          <w:marRight w:val="0"/>
                          <w:marTop w:val="0"/>
                          <w:marBottom w:val="0"/>
                          <w:divBdr>
                            <w:top w:val="none" w:sz="0" w:space="0" w:color="auto"/>
                            <w:left w:val="none" w:sz="0" w:space="0" w:color="auto"/>
                            <w:bottom w:val="none" w:sz="0" w:space="0" w:color="auto"/>
                            <w:right w:val="none" w:sz="0" w:space="0" w:color="auto"/>
                          </w:divBdr>
                          <w:divsChild>
                            <w:div w:id="147404706">
                              <w:marLeft w:val="0"/>
                              <w:marRight w:val="0"/>
                              <w:marTop w:val="0"/>
                              <w:marBottom w:val="0"/>
                              <w:divBdr>
                                <w:top w:val="none" w:sz="0" w:space="0" w:color="auto"/>
                                <w:left w:val="none" w:sz="0" w:space="0" w:color="auto"/>
                                <w:bottom w:val="none" w:sz="0" w:space="0" w:color="auto"/>
                                <w:right w:val="none" w:sz="0" w:space="0" w:color="auto"/>
                              </w:divBdr>
                              <w:divsChild>
                                <w:div w:id="1431241108">
                                  <w:marLeft w:val="0"/>
                                  <w:marRight w:val="0"/>
                                  <w:marTop w:val="0"/>
                                  <w:marBottom w:val="0"/>
                                  <w:divBdr>
                                    <w:top w:val="none" w:sz="0" w:space="0" w:color="auto"/>
                                    <w:left w:val="none" w:sz="0" w:space="0" w:color="auto"/>
                                    <w:bottom w:val="none" w:sz="0" w:space="0" w:color="auto"/>
                                    <w:right w:val="none" w:sz="0" w:space="0" w:color="auto"/>
                                  </w:divBdr>
                                  <w:divsChild>
                                    <w:div w:id="2156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688127">
          <w:marLeft w:val="0"/>
          <w:marRight w:val="0"/>
          <w:marTop w:val="0"/>
          <w:marBottom w:val="0"/>
          <w:divBdr>
            <w:top w:val="none" w:sz="0" w:space="0" w:color="auto"/>
            <w:left w:val="none" w:sz="0" w:space="0" w:color="auto"/>
            <w:bottom w:val="none" w:sz="0" w:space="0" w:color="auto"/>
            <w:right w:val="none" w:sz="0" w:space="0" w:color="auto"/>
          </w:divBdr>
          <w:divsChild>
            <w:div w:id="1791051260">
              <w:marLeft w:val="0"/>
              <w:marRight w:val="0"/>
              <w:marTop w:val="0"/>
              <w:marBottom w:val="0"/>
              <w:divBdr>
                <w:top w:val="none" w:sz="0" w:space="0" w:color="auto"/>
                <w:left w:val="none" w:sz="0" w:space="0" w:color="auto"/>
                <w:bottom w:val="none" w:sz="0" w:space="0" w:color="auto"/>
                <w:right w:val="none" w:sz="0" w:space="0" w:color="auto"/>
              </w:divBdr>
              <w:divsChild>
                <w:div w:id="1567647217">
                  <w:marLeft w:val="0"/>
                  <w:marRight w:val="0"/>
                  <w:marTop w:val="0"/>
                  <w:marBottom w:val="0"/>
                  <w:divBdr>
                    <w:top w:val="none" w:sz="0" w:space="0" w:color="auto"/>
                    <w:left w:val="none" w:sz="0" w:space="0" w:color="auto"/>
                    <w:bottom w:val="none" w:sz="0" w:space="0" w:color="auto"/>
                    <w:right w:val="none" w:sz="0" w:space="0" w:color="auto"/>
                  </w:divBdr>
                  <w:divsChild>
                    <w:div w:id="1959558829">
                      <w:marLeft w:val="0"/>
                      <w:marRight w:val="0"/>
                      <w:marTop w:val="0"/>
                      <w:marBottom w:val="0"/>
                      <w:divBdr>
                        <w:top w:val="none" w:sz="0" w:space="0" w:color="auto"/>
                        <w:left w:val="none" w:sz="0" w:space="0" w:color="auto"/>
                        <w:bottom w:val="none" w:sz="0" w:space="0" w:color="auto"/>
                        <w:right w:val="none" w:sz="0" w:space="0" w:color="auto"/>
                      </w:divBdr>
                      <w:divsChild>
                        <w:div w:id="2030713910">
                          <w:marLeft w:val="0"/>
                          <w:marRight w:val="0"/>
                          <w:marTop w:val="0"/>
                          <w:marBottom w:val="0"/>
                          <w:divBdr>
                            <w:top w:val="none" w:sz="0" w:space="0" w:color="auto"/>
                            <w:left w:val="none" w:sz="0" w:space="0" w:color="auto"/>
                            <w:bottom w:val="none" w:sz="0" w:space="0" w:color="auto"/>
                            <w:right w:val="none" w:sz="0" w:space="0" w:color="auto"/>
                          </w:divBdr>
                          <w:divsChild>
                            <w:div w:id="468981988">
                              <w:marLeft w:val="0"/>
                              <w:marRight w:val="0"/>
                              <w:marTop w:val="0"/>
                              <w:marBottom w:val="0"/>
                              <w:divBdr>
                                <w:top w:val="none" w:sz="0" w:space="0" w:color="auto"/>
                                <w:left w:val="none" w:sz="0" w:space="0" w:color="auto"/>
                                <w:bottom w:val="none" w:sz="0" w:space="0" w:color="auto"/>
                                <w:right w:val="none" w:sz="0" w:space="0" w:color="auto"/>
                              </w:divBdr>
                              <w:divsChild>
                                <w:div w:id="765342541">
                                  <w:marLeft w:val="0"/>
                                  <w:marRight w:val="0"/>
                                  <w:marTop w:val="0"/>
                                  <w:marBottom w:val="0"/>
                                  <w:divBdr>
                                    <w:top w:val="none" w:sz="0" w:space="0" w:color="auto"/>
                                    <w:left w:val="none" w:sz="0" w:space="0" w:color="auto"/>
                                    <w:bottom w:val="none" w:sz="0" w:space="0" w:color="auto"/>
                                    <w:right w:val="none" w:sz="0" w:space="0" w:color="auto"/>
                                  </w:divBdr>
                                  <w:divsChild>
                                    <w:div w:id="2094431365">
                                      <w:marLeft w:val="0"/>
                                      <w:marRight w:val="0"/>
                                      <w:marTop w:val="0"/>
                                      <w:marBottom w:val="0"/>
                                      <w:divBdr>
                                        <w:top w:val="none" w:sz="0" w:space="0" w:color="auto"/>
                                        <w:left w:val="none" w:sz="0" w:space="0" w:color="auto"/>
                                        <w:bottom w:val="none" w:sz="0" w:space="0" w:color="auto"/>
                                        <w:right w:val="none" w:sz="0" w:space="0" w:color="auto"/>
                                      </w:divBdr>
                                      <w:divsChild>
                                        <w:div w:id="14041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102772">
          <w:marLeft w:val="0"/>
          <w:marRight w:val="0"/>
          <w:marTop w:val="0"/>
          <w:marBottom w:val="0"/>
          <w:divBdr>
            <w:top w:val="none" w:sz="0" w:space="0" w:color="auto"/>
            <w:left w:val="none" w:sz="0" w:space="0" w:color="auto"/>
            <w:bottom w:val="none" w:sz="0" w:space="0" w:color="auto"/>
            <w:right w:val="none" w:sz="0" w:space="0" w:color="auto"/>
          </w:divBdr>
          <w:divsChild>
            <w:div w:id="1166559027">
              <w:marLeft w:val="0"/>
              <w:marRight w:val="0"/>
              <w:marTop w:val="0"/>
              <w:marBottom w:val="0"/>
              <w:divBdr>
                <w:top w:val="none" w:sz="0" w:space="0" w:color="auto"/>
                <w:left w:val="none" w:sz="0" w:space="0" w:color="auto"/>
                <w:bottom w:val="none" w:sz="0" w:space="0" w:color="auto"/>
                <w:right w:val="none" w:sz="0" w:space="0" w:color="auto"/>
              </w:divBdr>
              <w:divsChild>
                <w:div w:id="935863323">
                  <w:marLeft w:val="0"/>
                  <w:marRight w:val="0"/>
                  <w:marTop w:val="0"/>
                  <w:marBottom w:val="0"/>
                  <w:divBdr>
                    <w:top w:val="none" w:sz="0" w:space="0" w:color="auto"/>
                    <w:left w:val="none" w:sz="0" w:space="0" w:color="auto"/>
                    <w:bottom w:val="none" w:sz="0" w:space="0" w:color="auto"/>
                    <w:right w:val="none" w:sz="0" w:space="0" w:color="auto"/>
                  </w:divBdr>
                  <w:divsChild>
                    <w:div w:id="1208880280">
                      <w:marLeft w:val="0"/>
                      <w:marRight w:val="0"/>
                      <w:marTop w:val="0"/>
                      <w:marBottom w:val="0"/>
                      <w:divBdr>
                        <w:top w:val="none" w:sz="0" w:space="0" w:color="auto"/>
                        <w:left w:val="none" w:sz="0" w:space="0" w:color="auto"/>
                        <w:bottom w:val="none" w:sz="0" w:space="0" w:color="auto"/>
                        <w:right w:val="none" w:sz="0" w:space="0" w:color="auto"/>
                      </w:divBdr>
                      <w:divsChild>
                        <w:div w:id="1893346579">
                          <w:marLeft w:val="0"/>
                          <w:marRight w:val="0"/>
                          <w:marTop w:val="0"/>
                          <w:marBottom w:val="0"/>
                          <w:divBdr>
                            <w:top w:val="none" w:sz="0" w:space="0" w:color="auto"/>
                            <w:left w:val="none" w:sz="0" w:space="0" w:color="auto"/>
                            <w:bottom w:val="none" w:sz="0" w:space="0" w:color="auto"/>
                            <w:right w:val="none" w:sz="0" w:space="0" w:color="auto"/>
                          </w:divBdr>
                          <w:divsChild>
                            <w:div w:id="1553883049">
                              <w:marLeft w:val="0"/>
                              <w:marRight w:val="0"/>
                              <w:marTop w:val="0"/>
                              <w:marBottom w:val="0"/>
                              <w:divBdr>
                                <w:top w:val="none" w:sz="0" w:space="0" w:color="auto"/>
                                <w:left w:val="none" w:sz="0" w:space="0" w:color="auto"/>
                                <w:bottom w:val="none" w:sz="0" w:space="0" w:color="auto"/>
                                <w:right w:val="none" w:sz="0" w:space="0" w:color="auto"/>
                              </w:divBdr>
                              <w:divsChild>
                                <w:div w:id="388308219">
                                  <w:marLeft w:val="0"/>
                                  <w:marRight w:val="0"/>
                                  <w:marTop w:val="0"/>
                                  <w:marBottom w:val="0"/>
                                  <w:divBdr>
                                    <w:top w:val="none" w:sz="0" w:space="0" w:color="auto"/>
                                    <w:left w:val="none" w:sz="0" w:space="0" w:color="auto"/>
                                    <w:bottom w:val="none" w:sz="0" w:space="0" w:color="auto"/>
                                    <w:right w:val="none" w:sz="0" w:space="0" w:color="auto"/>
                                  </w:divBdr>
                                  <w:divsChild>
                                    <w:div w:id="1141460421">
                                      <w:marLeft w:val="0"/>
                                      <w:marRight w:val="0"/>
                                      <w:marTop w:val="0"/>
                                      <w:marBottom w:val="0"/>
                                      <w:divBdr>
                                        <w:top w:val="none" w:sz="0" w:space="0" w:color="auto"/>
                                        <w:left w:val="none" w:sz="0" w:space="0" w:color="auto"/>
                                        <w:bottom w:val="none" w:sz="0" w:space="0" w:color="auto"/>
                                        <w:right w:val="none" w:sz="0" w:space="0" w:color="auto"/>
                                      </w:divBdr>
                                      <w:divsChild>
                                        <w:div w:id="822505478">
                                          <w:marLeft w:val="0"/>
                                          <w:marRight w:val="0"/>
                                          <w:marTop w:val="0"/>
                                          <w:marBottom w:val="0"/>
                                          <w:divBdr>
                                            <w:top w:val="none" w:sz="0" w:space="0" w:color="auto"/>
                                            <w:left w:val="none" w:sz="0" w:space="0" w:color="auto"/>
                                            <w:bottom w:val="none" w:sz="0" w:space="0" w:color="auto"/>
                                            <w:right w:val="none" w:sz="0" w:space="0" w:color="auto"/>
                                          </w:divBdr>
                                        </w:div>
                                      </w:divsChild>
                                    </w:div>
                                    <w:div w:id="413094605">
                                      <w:marLeft w:val="0"/>
                                      <w:marRight w:val="0"/>
                                      <w:marTop w:val="0"/>
                                      <w:marBottom w:val="0"/>
                                      <w:divBdr>
                                        <w:top w:val="none" w:sz="0" w:space="0" w:color="auto"/>
                                        <w:left w:val="none" w:sz="0" w:space="0" w:color="auto"/>
                                        <w:bottom w:val="none" w:sz="0" w:space="0" w:color="auto"/>
                                        <w:right w:val="none" w:sz="0" w:space="0" w:color="auto"/>
                                      </w:divBdr>
                                      <w:divsChild>
                                        <w:div w:id="103695575">
                                          <w:marLeft w:val="0"/>
                                          <w:marRight w:val="0"/>
                                          <w:marTop w:val="0"/>
                                          <w:marBottom w:val="0"/>
                                          <w:divBdr>
                                            <w:top w:val="none" w:sz="0" w:space="0" w:color="auto"/>
                                            <w:left w:val="none" w:sz="0" w:space="0" w:color="auto"/>
                                            <w:bottom w:val="none" w:sz="0" w:space="0" w:color="auto"/>
                                            <w:right w:val="none" w:sz="0" w:space="0" w:color="auto"/>
                                          </w:divBdr>
                                          <w:divsChild>
                                            <w:div w:id="1676617481">
                                              <w:marLeft w:val="0"/>
                                              <w:marRight w:val="0"/>
                                              <w:marTop w:val="0"/>
                                              <w:marBottom w:val="0"/>
                                              <w:divBdr>
                                                <w:top w:val="none" w:sz="0" w:space="0" w:color="auto"/>
                                                <w:left w:val="none" w:sz="0" w:space="0" w:color="auto"/>
                                                <w:bottom w:val="none" w:sz="0" w:space="0" w:color="auto"/>
                                                <w:right w:val="none" w:sz="0" w:space="0" w:color="auto"/>
                                              </w:divBdr>
                                              <w:divsChild>
                                                <w:div w:id="584344302">
                                                  <w:marLeft w:val="0"/>
                                                  <w:marRight w:val="0"/>
                                                  <w:marTop w:val="0"/>
                                                  <w:marBottom w:val="0"/>
                                                  <w:divBdr>
                                                    <w:top w:val="none" w:sz="0" w:space="0" w:color="auto"/>
                                                    <w:left w:val="none" w:sz="0" w:space="0" w:color="auto"/>
                                                    <w:bottom w:val="none" w:sz="0" w:space="0" w:color="auto"/>
                                                    <w:right w:val="none" w:sz="0" w:space="0" w:color="auto"/>
                                                  </w:divBdr>
                                                  <w:divsChild>
                                                    <w:div w:id="2115662497">
                                                      <w:marLeft w:val="0"/>
                                                      <w:marRight w:val="0"/>
                                                      <w:marTop w:val="0"/>
                                                      <w:marBottom w:val="0"/>
                                                      <w:divBdr>
                                                        <w:top w:val="none" w:sz="0" w:space="0" w:color="auto"/>
                                                        <w:left w:val="none" w:sz="0" w:space="0" w:color="auto"/>
                                                        <w:bottom w:val="none" w:sz="0" w:space="0" w:color="auto"/>
                                                        <w:right w:val="none" w:sz="0" w:space="0" w:color="auto"/>
                                                      </w:divBdr>
                                                      <w:divsChild>
                                                        <w:div w:id="1610812894">
                                                          <w:marLeft w:val="0"/>
                                                          <w:marRight w:val="0"/>
                                                          <w:marTop w:val="0"/>
                                                          <w:marBottom w:val="0"/>
                                                          <w:divBdr>
                                                            <w:top w:val="none" w:sz="0" w:space="0" w:color="auto"/>
                                                            <w:left w:val="none" w:sz="0" w:space="0" w:color="auto"/>
                                                            <w:bottom w:val="none" w:sz="0" w:space="0" w:color="auto"/>
                                                            <w:right w:val="none" w:sz="0" w:space="0" w:color="auto"/>
                                                          </w:divBdr>
                                                          <w:divsChild>
                                                            <w:div w:id="482040998">
                                                              <w:marLeft w:val="0"/>
                                                              <w:marRight w:val="0"/>
                                                              <w:marTop w:val="0"/>
                                                              <w:marBottom w:val="0"/>
                                                              <w:divBdr>
                                                                <w:top w:val="none" w:sz="0" w:space="0" w:color="auto"/>
                                                                <w:left w:val="none" w:sz="0" w:space="0" w:color="auto"/>
                                                                <w:bottom w:val="none" w:sz="0" w:space="0" w:color="auto"/>
                                                                <w:right w:val="none" w:sz="0" w:space="0" w:color="auto"/>
                                                              </w:divBdr>
                                                              <w:divsChild>
                                                                <w:div w:id="1992054137">
                                                                  <w:marLeft w:val="0"/>
                                                                  <w:marRight w:val="0"/>
                                                                  <w:marTop w:val="0"/>
                                                                  <w:marBottom w:val="0"/>
                                                                  <w:divBdr>
                                                                    <w:top w:val="none" w:sz="0" w:space="0" w:color="auto"/>
                                                                    <w:left w:val="none" w:sz="0" w:space="0" w:color="auto"/>
                                                                    <w:bottom w:val="none" w:sz="0" w:space="0" w:color="auto"/>
                                                                    <w:right w:val="none" w:sz="0" w:space="0" w:color="auto"/>
                                                                  </w:divBdr>
                                                                  <w:divsChild>
                                                                    <w:div w:id="3096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6230895">
      <w:bodyDiv w:val="1"/>
      <w:marLeft w:val="0"/>
      <w:marRight w:val="0"/>
      <w:marTop w:val="0"/>
      <w:marBottom w:val="0"/>
      <w:divBdr>
        <w:top w:val="none" w:sz="0" w:space="0" w:color="auto"/>
        <w:left w:val="none" w:sz="0" w:space="0" w:color="auto"/>
        <w:bottom w:val="none" w:sz="0" w:space="0" w:color="auto"/>
        <w:right w:val="none" w:sz="0" w:space="0" w:color="auto"/>
      </w:divBdr>
      <w:divsChild>
        <w:div w:id="527565639">
          <w:marLeft w:val="0"/>
          <w:marRight w:val="0"/>
          <w:marTop w:val="0"/>
          <w:marBottom w:val="0"/>
          <w:divBdr>
            <w:top w:val="none" w:sz="0" w:space="0" w:color="auto"/>
            <w:left w:val="none" w:sz="0" w:space="0" w:color="auto"/>
            <w:bottom w:val="none" w:sz="0" w:space="0" w:color="auto"/>
            <w:right w:val="none" w:sz="0" w:space="0" w:color="auto"/>
          </w:divBdr>
          <w:divsChild>
            <w:div w:id="778262495">
              <w:marLeft w:val="0"/>
              <w:marRight w:val="0"/>
              <w:marTop w:val="0"/>
              <w:marBottom w:val="0"/>
              <w:divBdr>
                <w:top w:val="none" w:sz="0" w:space="0" w:color="auto"/>
                <w:left w:val="none" w:sz="0" w:space="0" w:color="auto"/>
                <w:bottom w:val="none" w:sz="0" w:space="0" w:color="auto"/>
                <w:right w:val="none" w:sz="0" w:space="0" w:color="auto"/>
              </w:divBdr>
              <w:divsChild>
                <w:div w:id="1073358858">
                  <w:marLeft w:val="0"/>
                  <w:marRight w:val="0"/>
                  <w:marTop w:val="0"/>
                  <w:marBottom w:val="0"/>
                  <w:divBdr>
                    <w:top w:val="none" w:sz="0" w:space="0" w:color="auto"/>
                    <w:left w:val="none" w:sz="0" w:space="0" w:color="auto"/>
                    <w:bottom w:val="none" w:sz="0" w:space="0" w:color="auto"/>
                    <w:right w:val="none" w:sz="0" w:space="0" w:color="auto"/>
                  </w:divBdr>
                  <w:divsChild>
                    <w:div w:id="463886661">
                      <w:marLeft w:val="0"/>
                      <w:marRight w:val="0"/>
                      <w:marTop w:val="0"/>
                      <w:marBottom w:val="0"/>
                      <w:divBdr>
                        <w:top w:val="none" w:sz="0" w:space="0" w:color="auto"/>
                        <w:left w:val="none" w:sz="0" w:space="0" w:color="auto"/>
                        <w:bottom w:val="none" w:sz="0" w:space="0" w:color="auto"/>
                        <w:right w:val="none" w:sz="0" w:space="0" w:color="auto"/>
                      </w:divBdr>
                      <w:divsChild>
                        <w:div w:id="797383492">
                          <w:marLeft w:val="0"/>
                          <w:marRight w:val="0"/>
                          <w:marTop w:val="0"/>
                          <w:marBottom w:val="0"/>
                          <w:divBdr>
                            <w:top w:val="none" w:sz="0" w:space="0" w:color="auto"/>
                            <w:left w:val="none" w:sz="0" w:space="0" w:color="auto"/>
                            <w:bottom w:val="none" w:sz="0" w:space="0" w:color="auto"/>
                            <w:right w:val="none" w:sz="0" w:space="0" w:color="auto"/>
                          </w:divBdr>
                          <w:divsChild>
                            <w:div w:id="1873835751">
                              <w:marLeft w:val="0"/>
                              <w:marRight w:val="0"/>
                              <w:marTop w:val="0"/>
                              <w:marBottom w:val="0"/>
                              <w:divBdr>
                                <w:top w:val="none" w:sz="0" w:space="0" w:color="auto"/>
                                <w:left w:val="none" w:sz="0" w:space="0" w:color="auto"/>
                                <w:bottom w:val="none" w:sz="0" w:space="0" w:color="auto"/>
                                <w:right w:val="none" w:sz="0" w:space="0" w:color="auto"/>
                              </w:divBdr>
                              <w:divsChild>
                                <w:div w:id="1248806369">
                                  <w:marLeft w:val="0"/>
                                  <w:marRight w:val="0"/>
                                  <w:marTop w:val="0"/>
                                  <w:marBottom w:val="0"/>
                                  <w:divBdr>
                                    <w:top w:val="none" w:sz="0" w:space="0" w:color="auto"/>
                                    <w:left w:val="none" w:sz="0" w:space="0" w:color="auto"/>
                                    <w:bottom w:val="none" w:sz="0" w:space="0" w:color="auto"/>
                                    <w:right w:val="none" w:sz="0" w:space="0" w:color="auto"/>
                                  </w:divBdr>
                                  <w:divsChild>
                                    <w:div w:id="2029938956">
                                      <w:marLeft w:val="0"/>
                                      <w:marRight w:val="0"/>
                                      <w:marTop w:val="0"/>
                                      <w:marBottom w:val="0"/>
                                      <w:divBdr>
                                        <w:top w:val="none" w:sz="0" w:space="0" w:color="auto"/>
                                        <w:left w:val="none" w:sz="0" w:space="0" w:color="auto"/>
                                        <w:bottom w:val="none" w:sz="0" w:space="0" w:color="auto"/>
                                        <w:right w:val="none" w:sz="0" w:space="0" w:color="auto"/>
                                      </w:divBdr>
                                    </w:div>
                                    <w:div w:id="303895167">
                                      <w:marLeft w:val="0"/>
                                      <w:marRight w:val="0"/>
                                      <w:marTop w:val="0"/>
                                      <w:marBottom w:val="0"/>
                                      <w:divBdr>
                                        <w:top w:val="none" w:sz="0" w:space="0" w:color="auto"/>
                                        <w:left w:val="none" w:sz="0" w:space="0" w:color="auto"/>
                                        <w:bottom w:val="none" w:sz="0" w:space="0" w:color="auto"/>
                                        <w:right w:val="none" w:sz="0" w:space="0" w:color="auto"/>
                                      </w:divBdr>
                                    </w:div>
                                    <w:div w:id="5772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8574</Words>
  <Characters>48874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2025-05-14T10:04:00Z</cp:lastPrinted>
  <dcterms:created xsi:type="dcterms:W3CDTF">2025-06-23T13:10:00Z</dcterms:created>
  <dcterms:modified xsi:type="dcterms:W3CDTF">2025-06-23T13:10:00Z</dcterms:modified>
</cp:coreProperties>
</file>