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widowControl/>
        <w:spacing w:beforeAutospacing="0" w:after="0" w:afterAutospacing="0" w:line="324"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drawing>
          <wp:inline distT="0" distB="0" distL="114300" distR="114300">
            <wp:extent cx="1333500" cy="1266825"/>
            <wp:effectExtent l="0" t="0" r="3810" b="1905"/>
            <wp:docPr id="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IMG_256"/>
                    <pic:cNvPicPr>
                      <a:picLocks noChangeAspect="1"/>
                    </pic:cNvPicPr>
                  </pic:nvPicPr>
                  <pic:blipFill>
                    <a:blip r:embed="rId5" r:link="rId6"/>
                    <a:stretch>
                      <a:fillRect/>
                    </a:stretch>
                  </pic:blipFill>
                  <pic:spPr>
                    <a:xfrm>
                      <a:off x="0" y="0"/>
                      <a:ext cx="1333500" cy="1266825"/>
                    </a:xfrm>
                    <a:prstGeom prst="rect">
                      <a:avLst/>
                    </a:prstGeom>
                    <a:noFill/>
                    <a:ln w="9525">
                      <a:noFill/>
                    </a:ln>
                  </pic:spPr>
                </pic:pic>
              </a:graphicData>
            </a:graphic>
          </wp:inline>
        </w:drawing>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DEPARTMENT OF SCIENCE LABORATORY TECHNOLOGY</w:t>
      </w:r>
    </w:p>
    <w:p>
      <w:pPr>
        <w:pStyle w:val="7"/>
        <w:widowControl/>
        <w:spacing w:beforeAutospacing="0" w:after="0" w:afterAutospacing="0" w:line="18"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ascii="Calisto MT" w:hAnsi="Calisto MT" w:eastAsia="Calisto MT" w:cs="Calisto MT"/>
          <w:b/>
          <w:i w:val="0"/>
          <w:caps w:val="0"/>
          <w:color w:val="000000"/>
          <w:spacing w:val="0"/>
          <w:sz w:val="19"/>
          <w:szCs w:val="19"/>
          <w:u w:val="none"/>
        </w:rPr>
        <w:t>HYDRODISTILLATION, PHYTOCHEMICAL PROFILING AND ELUCIDATION OF THE CHEMICAL COMPONENTS IN THYMUS VULGARIS (THYME) LEAVES</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ascii="Monotype Corsiva" w:hAnsi="Monotype Corsiva" w:eastAsia="Monotype Corsiva" w:cs="Monotype Corsiva"/>
          <w:b/>
          <w:i w:val="0"/>
          <w:caps w:val="0"/>
          <w:color w:val="000000"/>
          <w:spacing w:val="0"/>
          <w:sz w:val="24"/>
          <w:szCs w:val="24"/>
          <w:u w:val="none"/>
        </w:rPr>
        <w:t>By</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OYEYODE QUADRI OPEYEMI</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HND/2</w:t>
      </w:r>
      <w:r>
        <w:rPr>
          <w:rFonts w:hint="default" w:ascii="Times New Roman" w:hAnsi="Times New Roman" w:eastAsia="-webkit-standard" w:cs="Times New Roman"/>
          <w:b/>
          <w:i w:val="0"/>
          <w:caps w:val="0"/>
          <w:color w:val="000000"/>
          <w:spacing w:val="0"/>
          <w:sz w:val="21"/>
          <w:szCs w:val="21"/>
          <w:u w:val="none"/>
        </w:rPr>
        <w:t>3</w:t>
      </w:r>
      <w:r>
        <w:rPr>
          <w:rFonts w:hint="default" w:ascii="Times New Roman" w:hAnsi="Times New Roman" w:eastAsia="-webkit-standard" w:cs="Times New Roman"/>
          <w:b/>
          <w:i w:val="0"/>
          <w:caps w:val="0"/>
          <w:color w:val="000000"/>
          <w:spacing w:val="0"/>
          <w:sz w:val="21"/>
          <w:szCs w:val="21"/>
          <w:u w:val="none"/>
        </w:rPr>
        <w:t>/SLT/FT/0899</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ascii="Palatino Linotype" w:hAnsi="Palatino Linotype" w:eastAsia="Palatino Linotype" w:cs="Palatino Linotype"/>
          <w:b/>
          <w:i w:val="0"/>
          <w:caps w:val="0"/>
          <w:color w:val="000000"/>
          <w:spacing w:val="0"/>
          <w:sz w:val="18"/>
          <w:szCs w:val="18"/>
          <w:u w:val="none"/>
        </w:rPr>
        <w:t>BEING A THESIS SUBMITTED TO</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ascii="Tahoma" w:hAnsi="Tahoma" w:eastAsia="Tahoma" w:cs="Tahoma"/>
          <w:b/>
          <w:i w:val="0"/>
          <w:caps w:val="0"/>
          <w:color w:val="000000"/>
          <w:spacing w:val="0"/>
          <w:sz w:val="18"/>
          <w:szCs w:val="18"/>
          <w:u w:val="none"/>
        </w:rPr>
        <w:t>THE DEPARTMENT OF SCIENCE LABORATORY TECHNOLOGY (</w:t>
      </w:r>
      <w:r>
        <w:rPr>
          <w:rFonts w:hint="default" w:ascii="Tahoma" w:hAnsi="Tahoma" w:eastAsia="Tahoma" w:cs="Tahoma"/>
          <w:b/>
          <w:i w:val="0"/>
          <w:caps w:val="0"/>
          <w:color w:val="000000"/>
          <w:spacing w:val="0"/>
          <w:sz w:val="18"/>
          <w:szCs w:val="18"/>
          <w:u w:val="none"/>
        </w:rPr>
        <w:t>BIO</w:t>
      </w:r>
      <w:r>
        <w:rPr>
          <w:rFonts w:hint="default" w:ascii="Tahoma" w:hAnsi="Tahoma" w:eastAsia="Tahoma" w:cs="Tahoma"/>
          <w:b/>
          <w:i w:val="0"/>
          <w:caps w:val="0"/>
          <w:color w:val="000000"/>
          <w:spacing w:val="0"/>
          <w:sz w:val="18"/>
          <w:szCs w:val="18"/>
          <w:u w:val="none"/>
        </w:rPr>
        <w:t>CHEMISTRY UNIT),</w:t>
      </w:r>
      <w:r>
        <w:rPr>
          <w:rFonts w:hint="default" w:ascii="Tahoma" w:hAnsi="Tahoma" w:eastAsia="Tahoma" w:cs="Tahoma"/>
          <w:b/>
          <w:i w:val="0"/>
          <w:caps w:val="0"/>
          <w:color w:val="000000"/>
          <w:spacing w:val="0"/>
          <w:sz w:val="18"/>
          <w:szCs w:val="18"/>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ahoma" w:hAnsi="Tahoma" w:eastAsia="Tahoma" w:cs="Tahoma"/>
          <w:b/>
          <w:i w:val="0"/>
          <w:caps w:val="0"/>
          <w:color w:val="000000"/>
          <w:spacing w:val="0"/>
          <w:sz w:val="18"/>
          <w:szCs w:val="18"/>
          <w:u w:val="none"/>
        </w:rPr>
        <w:t>INSTITUTE OF APPLIED SCIENCES, KWARA STATE POLYTECHNIC ILORIN, KWARA STATE.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ahoma" w:hAnsi="Tahoma" w:eastAsia="Tahoma" w:cs="Tahoma"/>
          <w:b/>
          <w:i w:val="0"/>
          <w:caps w:val="0"/>
          <w:color w:val="000000"/>
          <w:spacing w:val="0"/>
          <w:sz w:val="18"/>
          <w:szCs w:val="18"/>
          <w:u w:val="none"/>
        </w:rPr>
        <w:t>IN PARTIAL FULFILLMENT OF THE REQUIREMENT FOR THE AWARD OF HIGHER NATIONAL DIPLOMA (HND) IN SCIENCE LABORATORY TECHNOLOGY, KWARA STATE POLYTECHNIC ILORIN,</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ahoma" w:hAnsi="Tahoma" w:eastAsia="Tahoma" w:cs="Tahoma"/>
          <w:b/>
          <w:i w:val="0"/>
          <w:caps w:val="0"/>
          <w:color w:val="000000"/>
          <w:spacing w:val="0"/>
          <w:sz w:val="18"/>
          <w:szCs w:val="18"/>
          <w:u w:val="none"/>
        </w:rPr>
        <w:t>KWARA STATE</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SUPERVISED BY:</w:t>
      </w:r>
      <w:r>
        <w:rPr>
          <w:rFonts w:hint="default" w:ascii="Times New Roman" w:hAnsi="Times New Roman" w:eastAsia="-webkit-standard" w:cs="Times New Roman"/>
          <w:b/>
          <w:i w:val="0"/>
          <w:caps w:val="0"/>
          <w:color w:val="000000"/>
          <w:spacing w:val="0"/>
          <w:sz w:val="21"/>
          <w:szCs w:val="21"/>
          <w:u w:val="none"/>
        </w:rPr>
        <w:t> </w:t>
      </w:r>
      <w:r>
        <w:rPr>
          <w:rFonts w:ascii="Algerian" w:hAnsi="Algerian" w:eastAsia="Algerian" w:cs="Algerian"/>
          <w:b/>
          <w:i w:val="0"/>
          <w:caps w:val="0"/>
          <w:color w:val="000000"/>
          <w:spacing w:val="0"/>
          <w:sz w:val="21"/>
          <w:szCs w:val="21"/>
          <w:u w:val="none"/>
        </w:rPr>
        <w:t>MR.  O. E. ADEYEMO</w:t>
      </w:r>
    </w:p>
    <w:p>
      <w:pPr>
        <w:pStyle w:val="7"/>
        <w:widowControl/>
        <w:spacing w:beforeAutospacing="0" w:after="0" w:afterAutospacing="0" w:line="324" w:lineRule="atLeast"/>
        <w:ind w:left="0" w:right="0" w:firstLine="0"/>
        <w:jc w:val="righ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24" w:lineRule="atLeast"/>
        <w:ind w:left="0" w:right="0" w:firstLine="0"/>
        <w:jc w:val="righ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ahoma" w:hAnsi="Tahoma" w:eastAsia="Tahoma" w:cs="Tahoma"/>
          <w:b/>
          <w:i w:val="0"/>
          <w:caps w:val="0"/>
          <w:color w:val="000000"/>
          <w:spacing w:val="0"/>
          <w:sz w:val="19"/>
          <w:szCs w:val="19"/>
          <w:u w:val="none"/>
        </w:rPr>
        <w:t>2024/2025 SESSION</w:t>
      </w:r>
    </w:p>
    <w:p>
      <w:pPr>
        <w:pStyle w:val="7"/>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2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CERTIFICATION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This is to certify that this project work presented by</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OYEYODE QUADRI OPEYEMI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with Matriculation Number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HND/23</w:t>
      </w:r>
      <w:r>
        <w:rPr>
          <w:rFonts w:hint="default" w:ascii="Times New Roman" w:hAnsi="Times New Roman" w:eastAsia="-webkit-standard" w:cs="Times New Roman"/>
          <w:i w:val="0"/>
          <w:caps w:val="0"/>
          <w:color w:val="000000"/>
          <w:spacing w:val="0"/>
          <w:sz w:val="21"/>
          <w:szCs w:val="21"/>
          <w:u w:val="none"/>
        </w:rPr>
        <w:t>/SLT/FT/0</w:t>
      </w:r>
      <w:r>
        <w:rPr>
          <w:rFonts w:hint="default" w:ascii="Times New Roman" w:hAnsi="Times New Roman" w:eastAsia="-webkit-standard" w:cs="Times New Roman"/>
          <w:i w:val="0"/>
          <w:caps w:val="0"/>
          <w:color w:val="000000"/>
          <w:spacing w:val="0"/>
          <w:sz w:val="21"/>
          <w:szCs w:val="21"/>
          <w:u w:val="none"/>
        </w:rPr>
        <w:t>899 has been read, approved and submitted to the Department of Science Laboratory Technology (Biochemistry Unit), Institute of Applied Sciences,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Kwara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State Polytechnic, Ilorin.</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____________________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________________</w:t>
      </w:r>
    </w:p>
    <w:p>
      <w:pPr>
        <w:pStyle w:val="7"/>
        <w:widowControl/>
        <w:spacing w:beforeAutospacing="0" w:after="0" w:afterAutospacing="0" w:line="21"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Algerian" w:hAnsi="Algerian" w:eastAsia="Algerian" w:cs="Algerian"/>
          <w:b/>
          <w:i w:val="0"/>
          <w:caps w:val="0"/>
          <w:color w:val="000000"/>
          <w:spacing w:val="0"/>
          <w:sz w:val="21"/>
          <w:szCs w:val="21"/>
          <w:u w:val="none"/>
        </w:rPr>
        <w:t>MR.  </w:t>
      </w:r>
      <w:r>
        <w:rPr>
          <w:rFonts w:hint="default" w:ascii="Algerian" w:hAnsi="Algerian" w:eastAsia="Algerian" w:cs="Algerian"/>
          <w:b/>
          <w:i w:val="0"/>
          <w:caps w:val="0"/>
          <w:color w:val="000000"/>
          <w:spacing w:val="0"/>
          <w:sz w:val="21"/>
          <w:szCs w:val="21"/>
          <w:u w:val="none"/>
        </w:rPr>
        <w:t>O</w:t>
      </w:r>
      <w:r>
        <w:rPr>
          <w:rFonts w:hint="default" w:ascii="Algerian" w:hAnsi="Algerian" w:eastAsia="Algerian" w:cs="Algerian"/>
          <w:b/>
          <w:i w:val="0"/>
          <w:caps w:val="0"/>
          <w:color w:val="000000"/>
          <w:spacing w:val="0"/>
          <w:sz w:val="21"/>
          <w:szCs w:val="21"/>
          <w:u w:val="none"/>
        </w:rPr>
        <w:t>.</w:t>
      </w:r>
      <w:r>
        <w:rPr>
          <w:rFonts w:hint="default" w:ascii="Algerian" w:hAnsi="Algerian" w:eastAsia="Algerian" w:cs="Algerian"/>
          <w:b/>
          <w:i w:val="0"/>
          <w:caps w:val="0"/>
          <w:color w:val="000000"/>
          <w:spacing w:val="0"/>
          <w:sz w:val="21"/>
          <w:szCs w:val="21"/>
          <w:u w:val="none"/>
        </w:rPr>
        <w:t> </w:t>
      </w:r>
      <w:r>
        <w:rPr>
          <w:rFonts w:hint="default" w:ascii="Algerian" w:hAnsi="Algerian" w:eastAsia="Algerian" w:cs="Algerian"/>
          <w:b/>
          <w:i w:val="0"/>
          <w:caps w:val="0"/>
          <w:color w:val="000000"/>
          <w:spacing w:val="0"/>
          <w:sz w:val="21"/>
          <w:szCs w:val="21"/>
          <w:u w:val="none"/>
        </w:rPr>
        <w:t>E</w:t>
      </w:r>
      <w:r>
        <w:rPr>
          <w:rFonts w:hint="default" w:ascii="Algerian" w:hAnsi="Algerian" w:eastAsia="Algerian" w:cs="Algerian"/>
          <w:b/>
          <w:i w:val="0"/>
          <w:caps w:val="0"/>
          <w:color w:val="000000"/>
          <w:spacing w:val="0"/>
          <w:sz w:val="21"/>
          <w:szCs w:val="21"/>
          <w:u w:val="none"/>
        </w:rPr>
        <w:t>.</w:t>
      </w:r>
      <w:r>
        <w:rPr>
          <w:rFonts w:hint="default" w:ascii="Algerian" w:hAnsi="Algerian" w:eastAsia="Algerian" w:cs="Algerian"/>
          <w:b/>
          <w:i w:val="0"/>
          <w:caps w:val="0"/>
          <w:color w:val="000000"/>
          <w:spacing w:val="0"/>
          <w:sz w:val="21"/>
          <w:szCs w:val="21"/>
          <w:u w:val="none"/>
        </w:rPr>
        <w:t> </w:t>
      </w:r>
      <w:r>
        <w:rPr>
          <w:rFonts w:hint="default" w:ascii="Algerian" w:hAnsi="Algerian" w:eastAsia="Algerian" w:cs="Algerian"/>
          <w:b/>
          <w:i w:val="0"/>
          <w:caps w:val="0"/>
          <w:color w:val="000000"/>
          <w:spacing w:val="0"/>
          <w:sz w:val="21"/>
          <w:szCs w:val="21"/>
          <w:u w:val="none"/>
        </w:rPr>
        <w:t>ADEYEMO</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1"/>
          <w:szCs w:val="21"/>
          <w:u w:val="none"/>
        </w:rPr>
        <w:t>DATE</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caps w:val="0"/>
          <w:color w:val="000000"/>
          <w:spacing w:val="0"/>
          <w:sz w:val="21"/>
          <w:szCs w:val="21"/>
          <w:u w:val="none"/>
        </w:rPr>
        <w:t>Supervisor</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____________________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__________________</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MRS. SALAUDEEN, K. A</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1"/>
          <w:szCs w:val="21"/>
          <w:u w:val="none"/>
        </w:rPr>
        <w:t>DATE</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caps w:val="0"/>
          <w:color w:val="000000"/>
          <w:spacing w:val="0"/>
          <w:sz w:val="21"/>
          <w:szCs w:val="21"/>
          <w:u w:val="none"/>
        </w:rPr>
        <w:t>HEAD OF UNIT</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____________________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__________________</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DR. USMAN ABDULKAREEM</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1"/>
          <w:szCs w:val="21"/>
          <w:u w:val="none"/>
        </w:rPr>
        <w:t>DATE</w:t>
      </w: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caps w:val="0"/>
          <w:color w:val="000000"/>
          <w:spacing w:val="0"/>
          <w:sz w:val="21"/>
          <w:szCs w:val="21"/>
          <w:u w:val="none"/>
        </w:rPr>
        <w:t>HEAD OF DEPT</w:t>
      </w:r>
    </w:p>
    <w:p>
      <w:pPr>
        <w:pStyle w:val="7"/>
        <w:widowControl/>
        <w:spacing w:beforeAutospacing="0" w:after="0" w:afterAutospacing="0" w:line="21" w:lineRule="atLeast"/>
        <w:ind w:left="0" w:right="0" w:firstLine="0"/>
        <w:jc w:val="both"/>
        <w:rPr>
          <w:rFonts w:hint="default" w:ascii="Times New Roman" w:hAnsi="Times New Roman" w:eastAsia="-webkit-standard" w:cs="Times New Roman"/>
          <w:i w:val="0"/>
          <w:caps w:val="0"/>
          <w:color w:val="000000"/>
          <w:spacing w:val="0"/>
          <w:sz w:val="21"/>
          <w:szCs w:val="21"/>
          <w:u w:val="none"/>
        </w:rPr>
      </w:pPr>
      <w:r>
        <w:rPr>
          <w:rFonts w:hint="default" w:ascii="Times New Roman" w:hAnsi="Times New Roman" w:eastAsia="-webkit-standard" w:cs="Times New Roman"/>
          <w:i w:val="0"/>
          <w:caps w:val="0"/>
          <w:color w:val="000000"/>
          <w:spacing w:val="0"/>
          <w:sz w:val="21"/>
          <w:szCs w:val="21"/>
          <w:u w:val="none"/>
        </w:rPr>
        <w:t>____________________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__________________</w:t>
      </w:r>
    </w:p>
    <w:p>
      <w:pPr>
        <w:pStyle w:val="7"/>
        <w:widowControl/>
        <w:spacing w:beforeAutospacing="0" w:after="0" w:afterAutospacing="0" w:line="21" w:lineRule="atLeast"/>
        <w:ind w:left="0" w:right="0" w:firstLine="0"/>
        <w:jc w:val="both"/>
        <w:rPr>
          <w:rFonts w:hint="default" w:ascii="Times New Roman" w:hAnsi="Times New Roman" w:eastAsia="-webkit-standard" w:cs="Times New Roman"/>
          <w:i w:val="0"/>
          <w:caps w:val="0"/>
          <w:color w:val="000000"/>
          <w:spacing w:val="0"/>
          <w:sz w:val="21"/>
          <w:szCs w:val="21"/>
          <w:u w:val="none"/>
        </w:rPr>
      </w:pPr>
    </w:p>
    <w:p>
      <w:pPr>
        <w:pStyle w:val="7"/>
        <w:widowControl/>
        <w:spacing w:beforeAutospacing="0" w:after="0" w:afterAutospacing="0" w:line="2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EXTERNAL EXAMINER</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1"/>
          <w:szCs w:val="21"/>
          <w:u w:val="none"/>
        </w:rPr>
        <w:t>DATE</w:t>
      </w:r>
    </w:p>
    <w:p>
      <w:pPr>
        <w:pStyle w:val="7"/>
        <w:widowControl/>
        <w:spacing w:beforeAutospacing="0" w:after="0" w:afterAutospacing="0" w:line="36" w:lineRule="atLeast"/>
        <w:ind w:left="0" w:right="0" w:firstLine="0"/>
        <w:jc w:val="center"/>
        <w:rPr>
          <w:rFonts w:hint="default" w:ascii="Times New Roman" w:hAnsi="Times New Roman" w:eastAsia="-webkit-standard" w:cs="Times New Roman"/>
          <w:b/>
          <w:i w:val="0"/>
          <w:caps w:val="0"/>
          <w:color w:val="000000"/>
          <w:spacing w:val="0"/>
          <w:sz w:val="21"/>
          <w:szCs w:val="21"/>
          <w:u w:val="none"/>
        </w:rPr>
      </w:pPr>
    </w:p>
    <w:p>
      <w:pPr>
        <w:pStyle w:val="7"/>
        <w:widowControl/>
        <w:spacing w:beforeAutospacing="0" w:after="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DEDICATION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This project is dedicated to Almighty Allah (S.W.T), the God of mercy and the creatures of the universe. I give him glory for sustaining me up to this moment including my beloved Father, Mother, Brother and sisters.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(Mr. &amp; Mrs.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Oyeyode</w:t>
      </w:r>
      <w:r>
        <w:rPr>
          <w:rFonts w:hint="default" w:ascii="Times New Roman" w:hAnsi="Times New Roman" w:eastAsia="-webkit-standard" w:cs="Times New Roman"/>
          <w:i w:val="0"/>
          <w:caps w:val="0"/>
          <w:color w:val="000000"/>
          <w:spacing w:val="0"/>
          <w:sz w:val="21"/>
          <w:szCs w:val="21"/>
          <w:u w:val="none"/>
        </w:rPr>
        <w: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Also I gives thanks to God for mak</w:t>
      </w:r>
      <w:r>
        <w:rPr>
          <w:rFonts w:hint="default" w:ascii="Times New Roman" w:hAnsi="Times New Roman" w:eastAsia="-webkit-standard" w:cs="Times New Roman"/>
          <w:i w:val="0"/>
          <w:caps w:val="0"/>
          <w:color w:val="000000"/>
          <w:spacing w:val="0"/>
          <w:sz w:val="21"/>
          <w:szCs w:val="21"/>
          <w:u w:val="none"/>
        </w:rPr>
        <w:t>ing this journey successful and fruitful</w:t>
      </w:r>
      <w:r>
        <w:rPr>
          <w:rFonts w:hint="default" w:ascii="Times New Roman" w:hAnsi="Times New Roman" w:eastAsia="-webkit-standard" w:cs="Times New Roman"/>
          <w:i w:val="0"/>
          <w:caps w:val="0"/>
          <w:color w:val="000000"/>
          <w:spacing w:val="0"/>
          <w:sz w:val="21"/>
          <w:szCs w:val="21"/>
          <w:u w:val="none"/>
        </w:rPr>
        <w:t>.</w:t>
      </w:r>
    </w:p>
    <w:p>
      <w:pPr>
        <w:pStyle w:val="7"/>
        <w:widowControl/>
        <w:spacing w:beforeAutospacing="0" w:after="0" w:afterAutospacing="0" w:line="36" w:lineRule="atLeast"/>
        <w:ind w:left="0" w:right="0" w:firstLine="0"/>
        <w:jc w:val="center"/>
        <w:rPr>
          <w:rFonts w:hint="default" w:ascii="Times New Roman" w:hAnsi="Times New Roman" w:eastAsia="-webkit-standard" w:cs="Times New Roman"/>
          <w:b/>
          <w:i w:val="0"/>
          <w:caps w:val="0"/>
          <w:color w:val="000000"/>
          <w:spacing w:val="0"/>
          <w:sz w:val="21"/>
          <w:szCs w:val="21"/>
          <w:u w:val="none"/>
        </w:rPr>
      </w:pPr>
    </w:p>
    <w:p>
      <w:pPr>
        <w:pStyle w:val="7"/>
        <w:widowControl/>
        <w:spacing w:beforeAutospacing="0" w:after="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ACKNOWLEDGEMENT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Glory be to Almighty Allah who gave me the rightful thinking ability, His endless care and mercies which endures forever and that has seen me through this my (HND) Higher National Diploma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programme</w:t>
      </w:r>
      <w:r>
        <w:rPr>
          <w:rFonts w:hint="default" w:ascii="Times New Roman" w:hAnsi="Times New Roman" w:eastAsia="-webkit-standard" w:cs="Times New Roman"/>
          <w:i w:val="0"/>
          <w:caps w:val="0"/>
          <w:color w:val="000000"/>
          <w:spacing w:val="0"/>
          <w:sz w:val="21"/>
          <w:szCs w:val="21"/>
          <w:u w:val="none"/>
        </w:rPr>
        <w: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My profound special gratitude and appreciation goes to my parent Mr.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Jamiu</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&amp; Mrs.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Nafisat</w:t>
      </w:r>
      <w:r>
        <w:rPr>
          <w:rFonts w:hint="default" w:ascii="Times New Roman" w:hAnsi="Times New Roman" w:eastAsia="-webkit-standard" w:cs="Times New Roman"/>
          <w:i w:val="0"/>
          <w:caps w:val="0"/>
          <w:color w:val="000000"/>
          <w:spacing w:val="0"/>
          <w:sz w:val="21"/>
          <w:szCs w:val="21"/>
          <w:u w:val="none"/>
        </w:rPr>
        <w:t>Oyeyode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who had been there from the day of my birth till date, may Almighty Allah make you reap the fruit of your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labour</w:t>
      </w:r>
      <w:r>
        <w:rPr>
          <w:rFonts w:hint="default" w:ascii="Times New Roman" w:hAnsi="Times New Roman" w:eastAsia="-webkit-standard" w:cs="Times New Roman"/>
          <w:i w:val="0"/>
          <w:caps w:val="0"/>
          <w:color w:val="000000"/>
          <w:spacing w:val="0"/>
          <w:sz w:val="21"/>
          <w:szCs w:val="21"/>
          <w:u w:val="none"/>
        </w:rPr>
        <w:t>, Amen. Also worthy mention my brother and sisters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Oyeyode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Idris,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Oyeyode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Khodijat</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Oyeyode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Roheemot</w:t>
      </w:r>
      <w:r>
        <w:rPr>
          <w:rFonts w:hint="default" w:ascii="Times New Roman" w:hAnsi="Times New Roman" w:eastAsia="-webkit-standard" w:cs="Times New Roman"/>
          <w:i w:val="0"/>
          <w:caps w:val="0"/>
          <w:color w:val="000000"/>
          <w:spacing w:val="0"/>
          <w:sz w:val="21"/>
          <w:szCs w:val="21"/>
          <w:u w:val="none"/>
        </w:rPr>
        <w: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I am indebted to which acknowledgement would be encyclopedic, my diligent and accommodating supervisor Mr.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Adeyemo</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Elijah who did a great job and guide me through this research project, may Almighty God see you through all phase of life, Amen. Also, my thanks also</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goes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to all lecturers for their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advise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and knowledge may Almighty God reward you all abundantly, may Almighty God increase your knowledge and enrich your pocket.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Worthy mention my friends and people most especially</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Iya</w:t>
      </w:r>
      <w:r>
        <w:rPr>
          <w:rFonts w:hint="default" w:eastAsia="-webkit-standard" w:cs="Times New Roman"/>
          <w:i w:val="0"/>
          <w:caps w:val="0"/>
          <w:color w:val="000000"/>
          <w:spacing w:val="0"/>
          <w:sz w:val="21"/>
          <w:szCs w:val="21"/>
          <w:u w:val="none"/>
          <w:lang w:val="en-US"/>
        </w:rPr>
        <w:t xml:space="preserve"> </w:t>
      </w:r>
      <w:bookmarkStart w:id="0" w:name="_GoBack"/>
      <w:bookmarkEnd w:id="0"/>
      <w:r>
        <w:rPr>
          <w:rFonts w:hint="default" w:ascii="Times New Roman" w:hAnsi="Times New Roman" w:eastAsia="-webkit-standard" w:cs="Times New Roman"/>
          <w:i w:val="0"/>
          <w:caps w:val="0"/>
          <w:color w:val="000000"/>
          <w:spacing w:val="0"/>
          <w:sz w:val="21"/>
          <w:szCs w:val="21"/>
          <w:u w:val="none"/>
        </w:rPr>
        <w:t>Amidat</w:t>
      </w:r>
      <w:r>
        <w:rPr>
          <w:rFonts w:hint="default" w:ascii="Times New Roman" w:hAnsi="Times New Roman" w:eastAsia="-webkit-standard" w:cs="Times New Roman"/>
          <w:i w:val="0"/>
          <w:caps w:val="0"/>
          <w:color w:val="000000"/>
          <w:spacing w:val="0"/>
          <w:sz w:val="21"/>
          <w:szCs w:val="21"/>
          <w:u w:val="none"/>
        </w:rPr>
        <w:t>, Sis Maryam,</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Mjayz</w:t>
      </w:r>
      <w:r>
        <w:rPr>
          <w:rFonts w:hint="default" w:ascii="Times New Roman" w:hAnsi="Times New Roman" w:eastAsia="-webkit-standard" w:cs="Times New Roman"/>
          <w:i w:val="0"/>
          <w:caps w:val="0"/>
          <w:color w:val="000000"/>
          <w:spacing w:val="0"/>
          <w:sz w:val="21"/>
          <w:szCs w:val="21"/>
          <w:u w:val="none"/>
        </w:rPr>
        <w:t>, Young</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idris</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Waris</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Toheeb</w:t>
      </w:r>
      <w:r>
        <w:rPr>
          <w:rFonts w:hint="default" w:ascii="Times New Roman" w:hAnsi="Times New Roman" w:eastAsia="-webkit-standard" w:cs="Times New Roman"/>
          <w:i w:val="0"/>
          <w:caps w:val="0"/>
          <w:color w:val="000000"/>
          <w:spacing w:val="0"/>
          <w:sz w:val="21"/>
          <w:szCs w:val="21"/>
          <w:u w:val="none"/>
        </w:rPr>
        <w:t>, Olajuwon, Glory,</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Gbolahan</w:t>
      </w:r>
      <w:r>
        <w:rPr>
          <w:rFonts w:hint="default" w:ascii="Times New Roman" w:hAnsi="Times New Roman" w:eastAsia="-webkit-standard" w:cs="Times New Roman"/>
          <w:i w:val="0"/>
          <w:caps w:val="0"/>
          <w:color w:val="000000"/>
          <w:spacing w:val="0"/>
          <w:sz w:val="21"/>
          <w:szCs w:val="21"/>
          <w:u w:val="none"/>
        </w:rPr>
        <w:t>, Adman Idris, S.O yellow,</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Sodiq</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Zinodict</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Ifatumo</w:t>
      </w:r>
      <w:r>
        <w:rPr>
          <w:rFonts w:hint="default" w:ascii="Times New Roman" w:hAnsi="Times New Roman" w:eastAsia="-webkit-standard" w:cs="Times New Roman"/>
          <w:i w:val="0"/>
          <w:caps w:val="0"/>
          <w:color w:val="000000"/>
          <w:spacing w:val="0"/>
          <w:sz w:val="21"/>
          <w:szCs w:val="21"/>
          <w:u w:val="none"/>
        </w:rPr>
        <w:t>Naimot</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lateefat</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Kaosarat</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Naimot</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Abake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and my able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oga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at the top Abdul</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lateef</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Efun</w:t>
      </w:r>
      <w:r>
        <w:rPr>
          <w:rFonts w:hint="default" w:ascii="Times New Roman" w:hAnsi="Times New Roman" w:eastAsia="-webkit-standard" w:cs="Times New Roman"/>
          <w:i w:val="0"/>
          <w:caps w:val="0"/>
          <w:color w:val="000000"/>
          <w:spacing w:val="0"/>
          <w:sz w:val="21"/>
          <w:szCs w:val="21"/>
          <w:u w:val="none"/>
        </w:rPr>
        <w:t>) to mention but few. I appreciate interest shown and the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the</w:t>
      </w:r>
      <w:r>
        <w:rPr>
          <w:rFonts w:hint="default" w:ascii="Times New Roman" w:hAnsi="Times New Roman" w:eastAsia="-webkit-standard" w:cs="Times New Roman"/>
          <w:i w:val="0"/>
          <w:caps w:val="0"/>
          <w:color w:val="000000"/>
          <w:spacing w:val="0"/>
          <w:sz w:val="21"/>
          <w:szCs w:val="21"/>
          <w:u w:val="none"/>
        </w:rPr>
        <w:t>greatest motivation force leading through the completion of my academic session. We shall all meet at the top.</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Last but not least,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believing in me,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doing all this hard work,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having no days off,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never quitting,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always being a giver and trying to give more than I receive,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trying to do more right than wrong, I</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wanna</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thank me for just being me at all times.</w:t>
      </w:r>
    </w:p>
    <w:p>
      <w:pPr>
        <w:pStyle w:val="7"/>
        <w:widowControl/>
        <w:spacing w:beforeAutospacing="0" w:after="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Contents</w:t>
      </w:r>
    </w:p>
    <w:p>
      <w:pPr>
        <w:pStyle w:val="7"/>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Title page</w:t>
      </w:r>
    </w:p>
    <w:p>
      <w:pPr>
        <w:pStyle w:val="7"/>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Certification</w:t>
      </w:r>
    </w:p>
    <w:p>
      <w:pPr>
        <w:pStyle w:val="7"/>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Dedication</w:t>
      </w:r>
    </w:p>
    <w:p>
      <w:pPr>
        <w:pStyle w:val="7"/>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Acknowledgements</w:t>
      </w:r>
    </w:p>
    <w:p>
      <w:pPr>
        <w:pStyle w:val="7"/>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Table of Content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Abstract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1.0</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Introduction</w:t>
      </w:r>
      <w:r>
        <w:rPr>
          <w:rFonts w:hint="default" w:ascii="Times New Roman" w:hAnsi="Times New Roman" w:eastAsia="-webkit-standard" w:cs="Times New Roman"/>
          <w:i w:val="0"/>
          <w:caps w:val="0"/>
          <w:color w:val="000000"/>
          <w:spacing w:val="0"/>
          <w:sz w:val="21"/>
          <w:szCs w:val="21"/>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1.1 Problem statement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1.2</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Ai</w:t>
      </w:r>
      <w:r>
        <w:rPr>
          <w:rFonts w:hint="default" w:ascii="Times New Roman" w:hAnsi="Times New Roman" w:eastAsia="-webkit-standard" w:cs="Times New Roman"/>
          <w:i w:val="0"/>
          <w:caps w:val="0"/>
          <w:color w:val="000000"/>
          <w:spacing w:val="0"/>
          <w:sz w:val="21"/>
          <w:szCs w:val="21"/>
          <w:u w:val="none"/>
        </w:rPr>
        <w:t>m and objective of the study</w:t>
      </w:r>
      <w:r>
        <w:rPr>
          <w:rFonts w:hint="default" w:ascii="Times New Roman" w:hAnsi="Times New Roman" w:eastAsia="-webkit-standard" w:cs="Times New Roman"/>
          <w:i w:val="0"/>
          <w:caps w:val="0"/>
          <w:color w:val="000000"/>
          <w:spacing w:val="0"/>
          <w:sz w:val="21"/>
          <w:szCs w:val="21"/>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1.3 Justification of the study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1.4 Scope of the story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1.5 Relevance of the study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TWO</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2.0 Literature review</w:t>
      </w:r>
      <w:r>
        <w:rPr>
          <w:rFonts w:hint="default" w:ascii="Times New Roman" w:hAnsi="Times New Roman" w:eastAsia="-webkit-standard" w:cs="Times New Roman"/>
          <w:i w:val="0"/>
          <w:caps w:val="0"/>
          <w:color w:val="000000"/>
          <w:spacing w:val="0"/>
          <w:sz w:val="21"/>
          <w:szCs w:val="21"/>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2.1</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Thymus vulgaris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description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2.2</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Composition</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of thyme</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2.3</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Phytochemical constituents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of thymus vulgaris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Pharma</w:t>
      </w:r>
      <w:r>
        <w:rPr>
          <w:rFonts w:hint="default" w:ascii="Times New Roman" w:hAnsi="Times New Roman" w:eastAsia="-webkit-standard" w:cs="Times New Roman"/>
          <w:i w:val="0"/>
          <w:caps w:val="0"/>
          <w:color w:val="000000"/>
          <w:spacing w:val="0"/>
          <w:sz w:val="21"/>
          <w:szCs w:val="21"/>
          <w:u w:val="none"/>
        </w:rPr>
        <w:t>cological of thymus vulgaris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2.4.1 Antioxidant 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2.4.2 Antibacterial 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2.4.3</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Antifungal</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2.4.4 Antispasmodic 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2.4.5 Cytotoxicity 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2.4.6</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Cardiovascular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2.4.7 Antimicrobial 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2.4.8</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Anti-inflammatory</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2.4.9</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Anti-viral</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activity</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2.4.10 Thyme as functional food</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2.5</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Food</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application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2.6</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Public health and Dietary implications of thyme in</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food</w:t>
      </w:r>
    </w:p>
    <w:p>
      <w:pPr>
        <w:pStyle w:val="7"/>
        <w:widowControl/>
        <w:spacing w:beforeAutospacing="0" w:after="0" w:afterAutospacing="0" w:line="36"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THREE</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3.0</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Experimental</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3.1</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Reagents and equipment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3.1.1</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Reagents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3.1.2</w:t>
      </w:r>
      <w:r>
        <w:rPr>
          <w:rFonts w:hint="default" w:ascii="Times New Roman" w:hAnsi="Times New Roman" w:eastAsia="-webkit-standard" w:cs="Times New Roman"/>
          <w:i w:val="0"/>
          <w:caps w:val="0"/>
          <w:color w:val="000000"/>
          <w:spacing w:val="0"/>
          <w:sz w:val="21"/>
          <w:szCs w:val="21"/>
          <w:u w:val="none"/>
        </w:rPr>
        <w:t> </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Apparatus and Equipment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3.2</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Collection of samples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3.3</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Preparation of samples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3.4</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Hydro</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distillation of thymus vulgaris</w:t>
      </w:r>
    </w:p>
    <w:p>
      <w:pPr>
        <w:pStyle w:val="7"/>
        <w:widowControl/>
        <w:spacing w:beforeAutospacing="0" w:after="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3.5</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Solvent extraction of phytochemicals in thymus vulgaris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Phytochemical screening of extract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w:t>
      </w:r>
      <w:r>
        <w:rPr>
          <w:rFonts w:hint="default" w:ascii="Times New Roman" w:hAnsi="Times New Roman" w:eastAsia="-webkit-standard" w:cs="Times New Roman"/>
          <w:i w:val="0"/>
          <w:caps w:val="0"/>
          <w:color w:val="000000"/>
          <w:spacing w:val="0"/>
          <w:sz w:val="21"/>
          <w:szCs w:val="21"/>
          <w:u w:val="none"/>
        </w:rPr>
        <w:t>1</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Using Biuret test</w:t>
      </w:r>
    </w:p>
    <w:p>
      <w:pPr>
        <w:pStyle w:val="7"/>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.2 Using Biuret test</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.3 Test for Tannins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.4 Test for</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Saponin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.5 Test of Triterpenes</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.6 Test for flavonoid</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3.6</w:t>
      </w:r>
      <w:r>
        <w:rPr>
          <w:rFonts w:hint="default" w:ascii="Times New Roman" w:hAnsi="Times New Roman" w:eastAsia="-webkit-standard" w:cs="Times New Roman"/>
          <w:i w:val="0"/>
          <w:caps w:val="0"/>
          <w:color w:val="000000"/>
          <w:spacing w:val="0"/>
          <w:sz w:val="21"/>
          <w:szCs w:val="21"/>
          <w:u w:val="none"/>
        </w:rPr>
        <w:t>.4 Test for Carbohydrate</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3.7 GC-MS analysis of the sample</w:t>
      </w:r>
    </w:p>
    <w:p>
      <w:pPr>
        <w:pStyle w:val="7"/>
        <w:widowControl/>
        <w:spacing w:beforeAutospacing="0" w:after="0" w:afterAutospacing="0" w:line="36"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four</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4.0</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Results and discussion</w:t>
      </w:r>
      <w:r>
        <w:rPr>
          <w:rFonts w:hint="default" w:ascii="Times New Roman" w:hAnsi="Times New Roman" w:eastAsia="-webkit-standard" w:cs="Times New Roman"/>
          <w:i w:val="0"/>
          <w:caps w:val="0"/>
          <w:color w:val="000000"/>
          <w:spacing w:val="0"/>
          <w:sz w:val="21"/>
          <w:szCs w:val="21"/>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4.1</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Results</w:t>
      </w:r>
      <w:r>
        <w:rPr>
          <w:rFonts w:hint="default" w:ascii="Times New Roman" w:hAnsi="Times New Roman" w:eastAsia="-webkit-standard" w:cs="Times New Roman"/>
          <w:i w:val="0"/>
          <w:caps w:val="0"/>
          <w:color w:val="000000"/>
          <w:spacing w:val="0"/>
          <w:sz w:val="21"/>
          <w:szCs w:val="21"/>
          <w:u w:val="none"/>
        </w:rPr>
        <w:t> </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4.2</w:t>
      </w:r>
      <w:r>
        <w:rPr>
          <w:rFonts w:hint="default" w:ascii="Times New Roman" w:hAnsi="Times New Roman" w:eastAsia="-webkit-standard" w:cs="Times New Roman"/>
          <w:i w:val="0"/>
          <w:caps w:val="0"/>
          <w:color w:val="000000"/>
          <w:spacing w:val="0"/>
          <w:sz w:val="21"/>
          <w:szCs w:val="21"/>
          <w:u w:val="none"/>
        </w:rPr>
        <w:t> </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Discussion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4.3</w:t>
      </w:r>
      <w:r>
        <w:rPr>
          <w:rFonts w:hint="default" w:ascii="Times New Roman" w:hAnsi="Times New Roman" w:eastAsia="-webkit-standard" w:cs="Times New Roman"/>
          <w:i w:val="0"/>
          <w:caps w:val="0"/>
          <w:color w:val="000000"/>
          <w:spacing w:val="0"/>
          <w:sz w:val="21"/>
          <w:szCs w:val="21"/>
          <w:u w:val="none"/>
        </w:rPr>
        <w:t> </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Conclusion</w:t>
      </w:r>
    </w:p>
    <w:p>
      <w:pPr>
        <w:pStyle w:val="7"/>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i w:val="0"/>
          <w:caps w:val="0"/>
          <w:color w:val="000000"/>
          <w:spacing w:val="0"/>
          <w:sz w:val="21"/>
          <w:szCs w:val="21"/>
          <w:u w:val="none"/>
        </w:rPr>
        <w:t>References as footnotes</w:t>
      </w:r>
    </w:p>
    <w:p>
      <w:pPr>
        <w:pStyle w:val="7"/>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Abstract</w:t>
      </w:r>
    </w:p>
    <w:p>
      <w:pPr>
        <w:pStyle w:val="7"/>
        <w:widowControl/>
        <w:spacing w:beforeAutospacing="0" w:after="0" w:afterAutospacing="0" w:line="324"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rPr>
        <w:t>Thymus vulgaris was steam-distilled i.e.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hydrodistilled</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to obtain the volatile components while the non-volatile constituents were extracted with ethanol as solvent. The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hydrodistillate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was</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analysed</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using GC-MS to elucidate the structures of the components while the crude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ethanolic</w:t>
      </w:r>
      <w:r>
        <w:rPr>
          <w:rFonts w:hint="default" w:ascii="Times New Roman" w:hAnsi="Times New Roman" w:eastAsia="-webkit-standard" w:cs="Times New Roman"/>
          <w:i w:val="0"/>
          <w:caps w:val="0"/>
          <w:color w:val="000000"/>
          <w:spacing w:val="0"/>
          <w:sz w:val="21"/>
          <w:szCs w:val="21"/>
          <w:u w:val="none"/>
        </w:rPr>
        <w:t>extract was screened for the presence of phytochemicals. The results showed that there are 36 volatile components in the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hydrodistillate</w:t>
      </w:r>
      <w:r>
        <w:rPr>
          <w:rFonts w:hint="default" w:ascii="Times New Roman" w:hAnsi="Times New Roman" w:eastAsia="-webkit-standard" w:cs="Times New Roman"/>
          <w:i w:val="0"/>
          <w:caps w:val="0"/>
          <w:color w:val="000000"/>
          <w:spacing w:val="0"/>
          <w:sz w:val="21"/>
          <w:szCs w:val="21"/>
          <w:u w:val="none"/>
        </w:rPr>
        <w:t>ranging from organic acids to hydrocarbons. The phytochemicals present include steroids, triterpenes, flavonoids and fixed oil. These components identified in both</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hydrodistillate</w:t>
      </w:r>
      <w:r>
        <w:rPr>
          <w:rFonts w:hint="default" w:ascii="Times New Roman" w:hAnsi="Times New Roman" w:eastAsia="-webkit-standard" w:cs="Times New Roman"/>
          <w:i w:val="0"/>
          <w:caps w:val="0"/>
          <w:color w:val="000000"/>
          <w:spacing w:val="0"/>
          <w:sz w:val="21"/>
          <w:szCs w:val="21"/>
          <w:u w:val="none"/>
        </w:rPr>
        <w:t> </w:t>
      </w:r>
      <w:r>
        <w:rPr>
          <w:rFonts w:hint="default" w:ascii="Times New Roman" w:hAnsi="Times New Roman" w:eastAsia="-webkit-standard" w:cs="Times New Roman"/>
          <w:i w:val="0"/>
          <w:caps w:val="0"/>
          <w:color w:val="000000"/>
          <w:spacing w:val="0"/>
          <w:sz w:val="21"/>
          <w:szCs w:val="21"/>
          <w:u w:val="none"/>
        </w:rPr>
        <w:t>and crude extract are believed to be responsible for the bioactivities of the plants and facilitated its culinary and medicinal usage.</w:t>
      </w:r>
    </w:p>
    <w:p>
      <w:pPr>
        <w:pStyle w:val="7"/>
        <w:widowControl/>
        <w:spacing w:beforeAutospacing="0" w:after="0" w:afterAutospacing="0" w:line="324" w:lineRule="atLeast"/>
        <w:ind w:left="0" w:right="0" w:firstLine="0"/>
        <w:jc w:val="both"/>
        <w:rPr>
          <w:rFonts w:ascii="Times New Roman" w:hAnsi="Times New Roman" w:cs="Times New Roman"/>
          <w:b/>
          <w:sz w:val="28"/>
          <w:szCs w:val="28"/>
        </w:rPr>
      </w:pPr>
      <w:r>
        <w:rPr>
          <w:rFonts w:hint="default" w:ascii="Times New Roman" w:hAnsi="Times New Roman" w:eastAsia="-webkit-standard" w:cs="Times New Roman"/>
          <w:b/>
          <w:i w:val="0"/>
          <w:caps w:val="0"/>
          <w:color w:val="000000"/>
          <w:spacing w:val="0"/>
          <w:sz w:val="21"/>
          <w:szCs w:val="21"/>
          <w:u w:val="none"/>
        </w:rPr>
        <w:t>Keywords: Thymus vulgaris,</w:t>
      </w:r>
      <w:r>
        <w:rPr>
          <w:rFonts w:hint="default" w:ascii="Times New Roman" w:hAnsi="Times New Roman" w:eastAsia="-webkit-standard" w:cs="Times New Roman"/>
          <w:b/>
          <w:i w:val="0"/>
          <w:caps w:val="0"/>
          <w:color w:val="000000"/>
          <w:spacing w:val="0"/>
          <w:sz w:val="21"/>
          <w:szCs w:val="21"/>
          <w:u w:val="none"/>
        </w:rPr>
        <w:t> </w:t>
      </w:r>
      <w:r>
        <w:rPr>
          <w:rFonts w:hint="default" w:ascii="Times New Roman" w:hAnsi="Times New Roman" w:eastAsia="-webkit-standard" w:cs="Times New Roman"/>
          <w:b/>
          <w:i w:val="0"/>
          <w:caps w:val="0"/>
          <w:color w:val="000000"/>
          <w:spacing w:val="0"/>
          <w:sz w:val="21"/>
          <w:szCs w:val="21"/>
          <w:u w:val="none"/>
        </w:rPr>
        <w:t>hydrodistillation</w:t>
      </w:r>
      <w:r>
        <w:rPr>
          <w:rFonts w:hint="default" w:ascii="Times New Roman" w:hAnsi="Times New Roman" w:eastAsia="-webkit-standard" w:cs="Times New Roman"/>
          <w:b/>
          <w:i w:val="0"/>
          <w:caps w:val="0"/>
          <w:color w:val="000000"/>
          <w:spacing w:val="0"/>
          <w:sz w:val="21"/>
          <w:szCs w:val="21"/>
          <w:u w:val="none"/>
        </w:rPr>
        <w:t>, extraction, phytochemicals</w:t>
      </w:r>
      <w:r>
        <w:rPr>
          <w:rFonts w:hint="default" w:ascii="Times New Roman" w:hAnsi="Times New Roman" w:eastAsia="-webkit-standard" w:cs="Times New Roman"/>
          <w:b/>
          <w:i w:val="0"/>
          <w:caps w:val="0"/>
          <w:color w:val="000000"/>
          <w:spacing w:val="0"/>
          <w:sz w:val="21"/>
          <w:szCs w:val="21"/>
          <w:u w:val="none"/>
          <w:lang w:val="en-US"/>
        </w:rPr>
        <w:t>.</w:t>
      </w:r>
    </w:p>
    <w:p>
      <w:pPr>
        <w:spacing w:before="240" w:line="480" w:lineRule="auto"/>
        <w:jc w:val="center"/>
        <w:rPr>
          <w:rFonts w:ascii="Times New Roman" w:hAnsi="Times New Roman" w:cs="Times New Roman"/>
          <w:b/>
          <w:sz w:val="28"/>
          <w:szCs w:val="28"/>
        </w:rPr>
      </w:pPr>
    </w:p>
    <w:p>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1.0   INTRODUCTION</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(Thyme) is an aromatic small perennial woody plant belonging to the lamiaceae family used for medicinal and spice purpose globally. Thyme grows well under dry and sunny climatic conditions in unshaded areas</w:t>
      </w:r>
      <w:r>
        <w:rPr>
          <w:rFonts w:ascii="Times New Roman" w:hAnsi="Times New Roman" w:cs="Times New Roman"/>
          <w:sz w:val="28"/>
          <w:szCs w:val="28"/>
          <w:vertAlign w:val="superscript"/>
        </w:rPr>
        <w:t>2</w:t>
      </w:r>
      <w:r>
        <w:rPr>
          <w:rFonts w:ascii="Times New Roman" w:hAnsi="Times New Roman" w:cs="Times New Roman"/>
          <w:sz w:val="28"/>
          <w:szCs w:val="28"/>
        </w:rPr>
        <w:t>.</w:t>
      </w:r>
    </w:p>
    <w:p>
      <w:pPr>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Thymus vulgaris is also called a common thyme this standard cultivar in extensively cultivated in numerous nations, with a particular emphasis on Mediterranean region such as Greece, Italy, and spain</w:t>
      </w:r>
      <w:r>
        <w:rPr>
          <w:rFonts w:ascii="Times New Roman" w:hAnsi="Times New Roman" w:cs="Times New Roman"/>
          <w:sz w:val="28"/>
          <w:szCs w:val="28"/>
          <w:vertAlign w:val="superscript"/>
        </w:rPr>
        <w:t>3</w:t>
      </w:r>
      <w:r>
        <w:rPr>
          <w:rFonts w:ascii="Times New Roman" w:hAnsi="Times New Roman" w:cs="Times New Roman"/>
          <w:sz w:val="28"/>
          <w:szCs w:val="28"/>
        </w:rPr>
        <w:t>. The UK and other European countries are particularly fond of this variety. Which is distinguished by its silver-edged leaves. ‘Narrow-leaved French’ the name of this variety implies that it is frequently associated with France. It is frequently employed in French cuisine and is characterized by its narrower leaves and strong and fragant fragrance</w:t>
      </w:r>
      <w:r>
        <w:rPr>
          <w:rFonts w:ascii="Times New Roman" w:hAnsi="Times New Roman" w:cs="Times New Roman"/>
          <w:sz w:val="28"/>
          <w:szCs w:val="28"/>
          <w:vertAlign w:val="superscript"/>
        </w:rPr>
        <w:t>4</w:t>
      </w:r>
      <w:r>
        <w:rPr>
          <w:rFonts w:ascii="Times New Roman" w:hAnsi="Times New Roman" w:cs="Times New Roman"/>
          <w:sz w:val="28"/>
          <w:szCs w:val="28"/>
        </w:rPr>
        <w:t>.</w:t>
      </w:r>
    </w:p>
    <w:p>
      <w:pPr>
        <w:spacing w:after="0" w:line="276" w:lineRule="auto"/>
        <w:ind w:left="540" w:hanging="540"/>
        <w:jc w:val="both"/>
        <w:rPr>
          <w:rFonts w:ascii="Times New Roman" w:hAnsi="Times New Roman" w:cs="Times New Roman"/>
          <w:sz w:val="24"/>
          <w:szCs w:val="28"/>
        </w:rPr>
      </w:pPr>
    </w:p>
    <w:p>
      <w:pPr>
        <w:spacing w:after="0" w:line="276" w:lineRule="auto"/>
        <w:ind w:left="540" w:hanging="540"/>
        <w:jc w:val="both"/>
        <w:rPr>
          <w:rFonts w:ascii="Times New Roman" w:hAnsi="Times New Roman" w:cs="Times New Roman"/>
          <w:sz w:val="24"/>
          <w:szCs w:val="28"/>
        </w:rPr>
      </w:pPr>
    </w:p>
    <w:p>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1. B. Khosravipour, F. Direkvand-moghadam. “The development of thyme plant as a medicinal herb: A review article”. Advanced Herbal medicine. 2017, 3(2) 47-53</w:t>
      </w:r>
    </w:p>
    <w:p>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 E. M. Dauqan, A. Abdullah. “Medicinal and punctional valves of thyme (Thymus Vulgaries L.) herb”. Journal of Applied Biology and Biotechnology 2017, 5(2) 0-2.</w:t>
      </w:r>
    </w:p>
    <w:p>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3. K. Schwarz, H. Ernst, and W. Ternes. Evaluation of Antixidative constituents from Thyme journal of the science of food and agriculture, 2017, 70(2); 217-223</w:t>
      </w:r>
    </w:p>
    <w:p>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 H. Alayan, and Y. A. Mowaqet. “The effect of Thyme leaves extract on corrosion of mild steel in HCl”. Progress in Organic Coatings, 2017, 75,4:</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1.1 PROMBLEM STATEMENT</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pPr>
        <w:pStyle w:val="12"/>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Additionally, some may be allergic to thyme. It is important to talk to a doctor before using thyme to any medical purpose.</w:t>
      </w:r>
    </w:p>
    <w:p>
      <w:pPr>
        <w:pStyle w:val="12"/>
        <w:numPr>
          <w:ilvl w:val="1"/>
          <w:numId w:val="1"/>
        </w:num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AIM AND OBJECTIVE OF THE STUDY</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Thyme has been used for centuries for medicinal purposes, and some studies suggest that it may have several benefits including: antioxidant properties (thyme contains antioxidants that may help protect cells from damage), anti- inflammatory properties (may help reduce inflammation, which can be beneficial for conditions such as arthritis), anti-microbial properties (have anti-microbial properties that can help fight infections). Others are respiratory benefits (help in relieving symptoms of respiratory conditions such as coughs and colds). The potential risks include allergic reactions (some people may be allergic to thyme), interactions with medications (thyme may interact with certain medications, so it’s important to talk to your doctor before using it). All of these are due to the activities of the various compounds present in thyme. </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specific objectives are:</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 To collect samples of thyme leaves by procuring commercially available products</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 To extract the volatile components by hydro-distillation methods using Dean-Stark apparatus from a portion of the sample</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(iii) To extract another portion of the thyme sample with ethanol for non-volatile components soluble in the solvent</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(iv) To detect and identify the presence of phytochemicals in the crude ethanolic extract using conventional phytochemical screening methods</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(v) To carry out GC-MS analysis (total scan) of the hydro-distillate of </w:t>
      </w:r>
      <w:r>
        <w:rPr>
          <w:rFonts w:ascii="Times New Roman" w:hAnsi="Times New Roman" w:cs="Times New Roman"/>
          <w:i/>
          <w:sz w:val="28"/>
          <w:szCs w:val="28"/>
        </w:rPr>
        <w:t>thymus</w:t>
      </w:r>
      <w:r>
        <w:rPr>
          <w:rFonts w:ascii="Times New Roman" w:hAnsi="Times New Roman" w:cs="Times New Roman"/>
          <w:sz w:val="28"/>
          <w:szCs w:val="28"/>
        </w:rPr>
        <w:t xml:space="preserve"> </w:t>
      </w:r>
      <w:r>
        <w:rPr>
          <w:rFonts w:ascii="Times New Roman" w:hAnsi="Times New Roman" w:cs="Times New Roman"/>
          <w:i/>
          <w:sz w:val="28"/>
          <w:szCs w:val="28"/>
        </w:rPr>
        <w:t>vulgaris</w:t>
      </w:r>
      <w:r>
        <w:rPr>
          <w:rFonts w:ascii="Times New Roman" w:hAnsi="Times New Roman" w:cs="Times New Roman"/>
          <w:sz w:val="28"/>
          <w:szCs w:val="28"/>
        </w:rPr>
        <w:t xml:space="preserve"> sample</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(vi) To identify by structural elucidation of the constituents of the hydro-distillate of the thyme sample.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Pr>
          <w:rFonts w:ascii="Times New Roman" w:hAnsi="Times New Roman" w:cs="Times New Roman"/>
          <w:b/>
          <w:sz w:val="28"/>
          <w:szCs w:val="28"/>
        </w:rPr>
        <w:t>JUSTIFICATION OF THE STUDY</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Thyme has been used for medicinal purpose for centuries, there is limited scientific evidence to support its effectiveness. This study will fill this knowledge gap by investigating the chemical components of thyme so as to account for its potential benefits and risk of using thyme of medicinal purposes. The findings of the study will help inform healthcare professionals and consumers about the safe and effective use of thyme. And possible restrictions on its use due to allergic reactions which may result from its consumption, resulting from the presence of a particular chemical components. The composition may also be indicative of its medicinal properties.</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Pr>
          <w:rFonts w:ascii="Times New Roman" w:hAnsi="Times New Roman" w:cs="Times New Roman"/>
          <w:b/>
          <w:sz w:val="28"/>
          <w:szCs w:val="28"/>
        </w:rPr>
        <w:t xml:space="preserve"> THE SCOPE OF THE STUDY    </w:t>
      </w:r>
    </w:p>
    <w:p>
      <w:pPr>
        <w:pStyle w:val="12"/>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will focus on the qualitative profiling of the phyto-constituents of </w:t>
      </w:r>
      <w:r>
        <w:rPr>
          <w:rFonts w:ascii="Times New Roman" w:hAnsi="Times New Roman" w:cs="Times New Roman"/>
          <w:i/>
          <w:sz w:val="28"/>
          <w:szCs w:val="28"/>
        </w:rPr>
        <w:t>thymus vulgaris</w:t>
      </w:r>
      <w:r>
        <w:rPr>
          <w:rFonts w:ascii="Times New Roman" w:hAnsi="Times New Roman" w:cs="Times New Roman"/>
          <w:sz w:val="28"/>
          <w:szCs w:val="28"/>
        </w:rPr>
        <w:t xml:space="preserve"> and the subsequent elucidation of the compounds in the extract to establish it function as a medicinal alongside its use for culinary purpose.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Pr>
          <w:rFonts w:ascii="Times New Roman" w:hAnsi="Times New Roman" w:cs="Times New Roman"/>
          <w:b/>
          <w:sz w:val="28"/>
          <w:szCs w:val="28"/>
        </w:rPr>
        <w:tab/>
      </w:r>
      <w:r>
        <w:rPr>
          <w:rFonts w:ascii="Times New Roman" w:hAnsi="Times New Roman" w:cs="Times New Roman"/>
          <w:b/>
          <w:sz w:val="28"/>
          <w:szCs w:val="28"/>
        </w:rPr>
        <w:t>RELEVANCE OF THE STUDY</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study is relevant because it will provide valuable information about the potential benefits and risks of using thyme for medicinal purposes and further enhance its use in culinary. This information could help to inform nutritionist, dieticians and ‘alternative’ healthcare professionals and consumers about the safe and effective use of thyme. This will boost its consumption and contribution to medicinal applications.</w:t>
      </w:r>
    </w:p>
    <w:p>
      <w:pPr>
        <w:rPr>
          <w:rFonts w:ascii="Times New Roman" w:hAnsi="Times New Roman" w:cs="Times New Roman"/>
          <w:sz w:val="28"/>
          <w:szCs w:val="28"/>
        </w:rPr>
      </w:pPr>
      <w:r>
        <w:rPr>
          <w:rFonts w:ascii="Times New Roman" w:hAnsi="Times New Roman" w:cs="Times New Roman"/>
          <w:sz w:val="28"/>
          <w:szCs w:val="28"/>
        </w:rPr>
        <w:br w:type="page"/>
      </w:r>
    </w:p>
    <w:p>
      <w:pPr>
        <w:pStyle w:val="12"/>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pPr>
        <w:pStyle w:val="12"/>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Thyme is a medicinal plant use as flavoring substance in food, its products such as powder, extracts and oil, have antioxidant, anti-diabetic, antilipidemic, antitumor and antimicrobial acting attributed to thyme’s active components such as canverciol and thymol in combination with other biological components</w:t>
      </w:r>
      <w:r>
        <w:rPr>
          <w:rFonts w:ascii="Times New Roman" w:hAnsi="Times New Roman" w:cs="Times New Roman"/>
          <w:sz w:val="28"/>
          <w:szCs w:val="28"/>
          <w:vertAlign w:val="superscript"/>
        </w:rPr>
        <w:t>5</w:t>
      </w:r>
      <w:r>
        <w:rPr>
          <w:rFonts w:ascii="Times New Roman" w:hAnsi="Times New Roman" w:cs="Times New Roman"/>
          <w:sz w:val="28"/>
          <w:szCs w:val="28"/>
        </w:rPr>
        <w:t>.</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THYME VULGARIS DSCRIPTION</w:t>
      </w:r>
    </w:p>
    <w:p>
      <w:pPr>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Thyme (Thyme vulgaris L.) is a main medicinal plant which belongs to the lamiaceae family</w:t>
      </w:r>
      <w:r>
        <w:rPr>
          <w:rFonts w:ascii="Times New Roman" w:hAnsi="Times New Roman" w:cs="Times New Roman"/>
          <w:sz w:val="28"/>
          <w:szCs w:val="28"/>
          <w:vertAlign w:val="superscript"/>
        </w:rPr>
        <w:t>5</w:t>
      </w:r>
      <w:r>
        <w:rPr>
          <w:rFonts w:ascii="Times New Roman" w:hAnsi="Times New Roman" w:cs="Times New Roman"/>
          <w:sz w:val="28"/>
          <w:szCs w:val="28"/>
        </w:rPr>
        <w:t>. Carvarol (5-methy1-1-2-isopropy1 phenol) are the main phenolic components in thymus vulgaris, which form about 2055% of oil extract</w:t>
      </w:r>
      <w:r>
        <w:rPr>
          <w:rFonts w:ascii="Times New Roman" w:hAnsi="Times New Roman" w:cs="Times New Roman"/>
          <w:sz w:val="28"/>
          <w:szCs w:val="28"/>
          <w:vertAlign w:val="superscript"/>
        </w:rPr>
        <w:t xml:space="preserve">5 </w:t>
      </w:r>
      <w:r>
        <w:rPr>
          <w:rFonts w:ascii="Times New Roman" w:hAnsi="Times New Roman" w:cs="Times New Roman"/>
          <w:sz w:val="28"/>
          <w:szCs w:val="28"/>
        </w:rPr>
        <w:t>many studies demonstrating that thyme volatile oil is among the main essential oils used in cosmetics as antioxidants and preservatives and in food manufacturing</w:t>
      </w:r>
      <w:r>
        <w:rPr>
          <w:rFonts w:ascii="Times New Roman" w:hAnsi="Times New Roman" w:cs="Times New Roman"/>
          <w:sz w:val="28"/>
          <w:szCs w:val="28"/>
          <w:vertAlign w:val="superscript"/>
        </w:rPr>
        <w:t>6</w:t>
      </w:r>
      <w:r>
        <w:rPr>
          <w:rFonts w:ascii="Times New Roman" w:hAnsi="Times New Roman" w:cs="Times New Roman"/>
          <w:sz w:val="28"/>
          <w:szCs w:val="28"/>
        </w:rPr>
        <w:t xml:space="preserve">. Essential oils of thymus vulgaris is a combination of monoterpenese, the main substances of this oil are phenol isomer carvacrol and its </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 Y. Masada. Analysis of oil by gass chromatography and mass spectrometry. United States (New York), johan Wiley and sons. (1976).</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 A. Zarzuelo, E Crespo. The medicinal and non-medicinal (2002)</w:t>
      </w:r>
      <w:r>
        <w:t xml:space="preserve"> </w:t>
      </w:r>
      <w:r>
        <w:rPr>
          <w:rFonts w:ascii="Times New Roman" w:hAnsi="Times New Roman" w:cs="Times New Roman"/>
          <w:szCs w:val="28"/>
        </w:rPr>
        <w:t>The medicinal and non-medicinal uses of thyme, in Thyme: The Genus Thymus. Medicinal and Aromatic Plants -Industrial Profiles, Stahl-Biskup, E. and Saez, F. Eds., Taylor &amp; Francis, New York, NY,USA. Pp. 263–292.</w:t>
      </w:r>
    </w:p>
    <w:p>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nature terpenoid thymol, which have antimicrobial, ant oxidative, antibacterial, antitussive, antispasmodic and expectorant actions</w:t>
      </w:r>
      <w:r>
        <w:rPr>
          <w:rFonts w:ascii="Times New Roman" w:hAnsi="Times New Roman" w:cs="Times New Roman"/>
          <w:sz w:val="28"/>
          <w:szCs w:val="28"/>
          <w:vertAlign w:val="superscript"/>
        </w:rPr>
        <w:t>7</w:t>
      </w:r>
      <w:r>
        <w:rPr>
          <w:rFonts w:ascii="Times New Roman" w:hAnsi="Times New Roman" w:cs="Times New Roman"/>
          <w:sz w:val="28"/>
          <w:szCs w:val="28"/>
        </w:rPr>
        <w:t>. Phenolic acid, terpenoids and flavonoids glycosides also present in thymus vulgaris L</w:t>
      </w:r>
      <w:r>
        <w:rPr>
          <w:rFonts w:ascii="Times New Roman" w:hAnsi="Times New Roman" w:cs="Times New Roman"/>
          <w:sz w:val="28"/>
          <w:szCs w:val="28"/>
          <w:vertAlign w:val="superscript"/>
        </w:rPr>
        <w:t>8</w:t>
      </w:r>
      <w:r>
        <w:rPr>
          <w:rFonts w:ascii="Times New Roman" w:hAnsi="Times New Roman" w:cs="Times New Roman"/>
          <w:sz w:val="28"/>
          <w:szCs w:val="28"/>
        </w:rPr>
        <w:t>. In addition, other active biochemical compounds of Thyme species are flavonoids (e.g Thymonin, cirsilineol and 8-methoxy-airsilineol), caffeic acid, triterpenoids, aliphatic aldehydes, long-chain saturated hydrocarbons and “Labiate tannin (rosmarinic acid)</w:t>
      </w:r>
      <w:r>
        <w:rPr>
          <w:rFonts w:ascii="Times New Roman" w:hAnsi="Times New Roman" w:cs="Times New Roman"/>
          <w:sz w:val="28"/>
          <w:szCs w:val="28"/>
          <w:vertAlign w:val="superscript"/>
        </w:rPr>
        <w:t>9</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r>
      <w:r>
        <w:rPr>
          <w:rFonts w:ascii="Times New Roman" w:hAnsi="Times New Roman" w:cs="Times New Roman"/>
          <w:b/>
          <w:sz w:val="28"/>
          <w:szCs w:val="28"/>
        </w:rPr>
        <w:t xml:space="preserve">COMPOSITION OF THYME </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Several studies have reported that thyme is a source rich in bioactive compounds. Among the phenolic components of thyme oil are thymol and cavacrol, the latter of which is an isomer of the former. Thymol provides thymol oil with its olfactory peculiarities. Depending on the place of origin and species of thyme, this oil offers percentage of phenolic content that range from 40 to 80 percent of thymol and up to 55 percent of carvacrol</w:t>
      </w:r>
      <w:r>
        <w:rPr>
          <w:rFonts w:ascii="Times New Roman" w:hAnsi="Times New Roman" w:cs="Times New Roman"/>
          <w:sz w:val="28"/>
          <w:szCs w:val="28"/>
          <w:vertAlign w:val="superscript"/>
        </w:rPr>
        <w:t>10</w:t>
      </w:r>
      <w:r>
        <w:rPr>
          <w:rFonts w:ascii="Times New Roman" w:hAnsi="Times New Roman" w:cs="Times New Roman"/>
          <w:sz w:val="28"/>
          <w:szCs w:val="28"/>
        </w:rPr>
        <w:t xml:space="preserve">. Thyme </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M Hoferl et al; Correlation of antimicrobial activities of various essential oil and their main aromatic volatile constituents. J. Essent Oil Res 21:459-463 </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8. R. Vila.”Flavonoids and further polyphenols in the genus Thymus, in Thyme: The Genus Thymus. Medicinal and Aromatic Plants—Industrial Profiles, E. Stahl-Biskup and F. Saez, Eds., Taylor and Francis, New York, NY, USA. 2002, Pp.75.</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9. G. Horváth.” Néhány Thymus taxon fitokémiai jellemzőinek megismerése kromatográfiás, mikrobiológiai és molekuláris módszerekkel. Phd candidate, Pécs. 2005, 1-25.</w:t>
      </w:r>
    </w:p>
    <w:p>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10. Gema Nieto. “A Review on Applications and Uses of Thymus in the Food Industry”. Plants 2020, 9, 961, 1-29.</w:t>
      </w:r>
    </w:p>
    <w:p>
      <w:pPr>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contains monoterpene phenols, including carvacrol (iso-propyl-ortho-cresol; 0.4-20.6%), thymol (2-iso-propulmeta-cresol; CLOHIHOJLO-64%) and p-cymene (9.1-22.2%) and other monoterpenes, such as </w:t>
      </w:r>
      <w:r>
        <w:rPr>
          <w:rFonts w:ascii="Times New Roman" w:hAnsi="Times New Roman" w:cs="Times New Roman" w:eastAsiaTheme="minorEastAsia"/>
          <w:sz w:val="28"/>
          <w:szCs w:val="28"/>
        </w:rPr>
        <w:t>- pinene (0.9-6.6%), 1, 8-cinede (0.2-14.2%), Camphor (0-7.3%), linalool (2.2-4.8%) and borneol (</w:t>
      </w:r>
      <w:r>
        <w:rPr>
          <w:rFonts w:ascii="Times New Roman" w:hAnsi="Times New Roman" w:cs="Times New Roman"/>
          <w:sz w:val="28"/>
          <w:szCs w:val="28"/>
        </w:rPr>
        <w:t>0.6-7.5%)</w:t>
      </w:r>
      <w:r>
        <w:rPr>
          <w:rFonts w:ascii="Times New Roman" w:hAnsi="Times New Roman" w:cs="Times New Roman"/>
          <w:sz w:val="28"/>
          <w:szCs w:val="28"/>
          <w:vertAlign w:val="superscript"/>
        </w:rPr>
        <w:t>11</w:t>
      </w:r>
      <w:r>
        <w:rPr>
          <w:rFonts w:ascii="Times New Roman" w:hAnsi="Times New Roman" w:cs="Times New Roman"/>
          <w:sz w:val="28"/>
          <w:szCs w:val="28"/>
        </w:rPr>
        <w:t>.</w:t>
      </w:r>
    </w:p>
    <w:p>
      <w:pPr>
        <w:spacing w:before="240" w:line="276" w:lineRule="auto"/>
        <w:ind w:left="360"/>
        <w:jc w:val="center"/>
        <w:rPr>
          <w:rFonts w:ascii="Times New Roman" w:hAnsi="Times New Roman" w:cs="Times New Roman"/>
          <w:b/>
          <w:sz w:val="28"/>
          <w:szCs w:val="28"/>
        </w:rPr>
      </w:pPr>
      <w:r>
        <w:rPr>
          <w:rFonts w:ascii="Times New Roman" w:hAnsi="Times New Roman" w:cs="Times New Roman"/>
          <w:b/>
          <w:sz w:val="28"/>
          <w:szCs w:val="28"/>
        </w:rPr>
        <w:t>Table 2.1: Components in thyme leaves</w:t>
      </w:r>
    </w:p>
    <w:p>
      <w:pPr>
        <w:spacing w:after="0" w:line="480" w:lineRule="auto"/>
        <w:ind w:left="360"/>
        <w:jc w:val="center"/>
        <w:rPr>
          <w:rFonts w:ascii="Times New Roman" w:hAnsi="Times New Roman" w:cs="Times New Roman"/>
          <w:b/>
          <w:sz w:val="28"/>
          <w:szCs w:val="28"/>
        </w:rPr>
      </w:pPr>
      <w:r>
        <w:drawing>
          <wp:inline distT="0" distB="0" distL="0" distR="0">
            <wp:extent cx="4648200" cy="2817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biLevel thresh="75000"/>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pPr>
        <w:spacing w:before="24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plantis, such as the season and geographical source, have an influence on the concentration and composition of the bioactive compounds</w:t>
      </w:r>
      <w:r>
        <w:rPr>
          <w:rFonts w:ascii="Times New Roman" w:hAnsi="Times New Roman" w:cs="Times New Roman"/>
          <w:sz w:val="28"/>
          <w:szCs w:val="28"/>
          <w:vertAlign w:val="superscript"/>
        </w:rPr>
        <w:t>12</w:t>
      </w:r>
      <w:r>
        <w:rPr>
          <w:rFonts w:ascii="Times New Roman" w:hAnsi="Times New Roman" w:cs="Times New Roman"/>
          <w:sz w:val="28"/>
          <w:szCs w:val="28"/>
        </w:rPr>
        <w:t>.</w:t>
      </w:r>
    </w:p>
    <w:p>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t>11. S Burt Essential Oils: their antibacterial properties, are potential applications in food are view. Ind J food microbial 2004: 94(3): 223-53</w:t>
      </w:r>
    </w:p>
    <w:p>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12. M, Sienkiew. The antimicrobial Activity of Thyme Essential oil against multidrug Resistant clinical Bacterial stains. Microbe Drug Resist. 2012,18:137-148.</w:t>
      </w:r>
    </w:p>
    <w:p>
      <w:pPr>
        <w:spacing w:after="0" w:line="480" w:lineRule="auto"/>
        <w:ind w:left="360"/>
        <w:jc w:val="both"/>
        <w:rPr>
          <w:rFonts w:ascii="Times New Roman" w:hAnsi="Times New Roman" w:cs="Times New Roman"/>
          <w:b/>
          <w:sz w:val="28"/>
          <w:szCs w:val="28"/>
        </w:rPr>
      </w:pPr>
      <w:r>
        <w:rPr>
          <w:rFonts w:ascii="Times New Roman" w:hAnsi="Times New Roman" w:cs="Times New Roman"/>
          <w:b/>
          <w:sz w:val="28"/>
          <w:szCs w:val="28"/>
        </w:rPr>
        <w:t>2.3 PHYTOCHEMICAL CONSTITUENTS OF THYMUS VULGARIS</w:t>
      </w:r>
    </w:p>
    <w:p>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Numerous dives chemical substances, including as the saponins the tanins, flavonoids, which alkanoids substances, terpenoids that and steroid hormones are found in the vulgaris shrub L. one of the main herbs that yield monoterpene phenolic chemicals was thyme. Carvacrol, which p-cymeme, -pinene, borneal, thymol, and 1, 7-cineole represent a few of their main component.</w:t>
      </w:r>
      <w:r>
        <w:rPr>
          <w:rFonts w:ascii="Times New Roman" w:hAnsi="Times New Roman" w:cs="Times New Roman"/>
          <w:sz w:val="28"/>
          <w:szCs w:val="28"/>
          <w:vertAlign w:val="superscript"/>
        </w:rPr>
        <w:t xml:space="preserve">11, </w:t>
      </w:r>
      <w:r>
        <w:rPr>
          <w:rFonts w:ascii="Times New Roman" w:hAnsi="Times New Roman" w:cs="Times New Roman"/>
          <w:sz w:val="28"/>
          <w:szCs w:val="28"/>
        </w:rPr>
        <w:t>. Heidari  et  al.</w:t>
      </w:r>
      <w:r>
        <w:rPr>
          <w:rFonts w:ascii="Times New Roman" w:hAnsi="Times New Roman" w:cs="Times New Roman"/>
          <w:sz w:val="28"/>
          <w:szCs w:val="28"/>
          <w:vertAlign w:val="superscript"/>
        </w:rPr>
        <w:t>13</w:t>
      </w:r>
      <w:r>
        <w:rPr>
          <w:rFonts w:ascii="Times New Roman" w:hAnsi="Times New Roman" w:cs="Times New Roman"/>
          <w:sz w:val="28"/>
          <w:szCs w:val="28"/>
        </w:rPr>
        <w:t xml:space="preserve"> Employing Gas Chromatography-Mass spectrometry (GC-MS) to identity the creosol 1-methoxy-3-methyl-phenol, thiophenol (benzene thiol), loliolide, 8-methoxy -7- methylphenol, and quinic acid, as demonstrated within</w:t>
      </w:r>
      <w:r>
        <w:rPr>
          <w:rFonts w:ascii="Times New Roman" w:hAnsi="Times New Roman" w:cs="Times New Roman"/>
          <w:sz w:val="28"/>
          <w:szCs w:val="28"/>
          <w:vertAlign w:val="superscript"/>
        </w:rPr>
        <w:t>13</w:t>
      </w:r>
      <w:r>
        <w:rPr>
          <w:rFonts w:ascii="Times New Roman" w:hAnsi="Times New Roman" w:cs="Times New Roman"/>
          <w:sz w:val="28"/>
          <w:szCs w:val="28"/>
        </w:rPr>
        <w:t>.</w:t>
      </w:r>
    </w:p>
    <w:p>
      <w:pPr>
        <w:spacing w:before="240" w:line="276" w:lineRule="auto"/>
        <w:ind w:left="360"/>
        <w:rPr>
          <w:rFonts w:ascii="Times New Roman" w:hAnsi="Times New Roman" w:cs="Times New Roman"/>
          <w:b/>
          <w:sz w:val="28"/>
          <w:szCs w:val="28"/>
        </w:rPr>
      </w:pPr>
      <w:r>
        <w:drawing>
          <wp:inline distT="0" distB="0" distL="0" distR="0">
            <wp:extent cx="2732405"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drawing>
          <wp:inline distT="0" distB="0" distL="0" distR="0">
            <wp:extent cx="2792730"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2889126" cy="2397691"/>
                    </a:xfrm>
                    <a:prstGeom prst="rect">
                      <a:avLst/>
                    </a:prstGeom>
                  </pic:spPr>
                </pic:pic>
              </a:graphicData>
            </a:graphic>
          </wp:inline>
        </w:drawing>
      </w:r>
    </w:p>
    <w:p>
      <w:pPr>
        <w:spacing w:after="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Figure 2.1: Some terpenoidal compounds in thyme</w:t>
      </w:r>
    </w:p>
    <w:p>
      <w:pPr>
        <w:spacing w:after="0" w:line="276" w:lineRule="auto"/>
        <w:ind w:left="540" w:hanging="540"/>
        <w:jc w:val="both"/>
        <w:rPr>
          <w:rFonts w:ascii="Times New Roman" w:hAnsi="Times New Roman" w:cs="Times New Roman"/>
          <w:sz w:val="24"/>
          <w:szCs w:val="28"/>
        </w:rPr>
      </w:pPr>
    </w:p>
    <w:p>
      <w:pPr>
        <w:spacing w:after="0" w:line="276" w:lineRule="auto"/>
        <w:ind w:left="540" w:hanging="540"/>
        <w:jc w:val="both"/>
        <w:rPr>
          <w:rFonts w:ascii="Times New Roman" w:hAnsi="Times New Roman" w:cs="Times New Roman"/>
          <w:sz w:val="24"/>
          <w:szCs w:val="28"/>
        </w:rPr>
      </w:pPr>
    </w:p>
    <w:p>
      <w:pPr>
        <w:spacing w:after="0" w:line="276" w:lineRule="auto"/>
        <w:ind w:left="540" w:hanging="540"/>
        <w:jc w:val="both"/>
        <w:rPr>
          <w:rFonts w:ascii="Times New Roman" w:hAnsi="Times New Roman" w:cs="Times New Roman"/>
          <w:szCs w:val="28"/>
        </w:rPr>
      </w:pPr>
      <w:r>
        <w:rPr>
          <w:rFonts w:ascii="Times New Roman" w:hAnsi="Times New Roman" w:cs="Times New Roman"/>
          <w:sz w:val="24"/>
          <w:szCs w:val="28"/>
        </w:rPr>
        <w:t xml:space="preserve">13. </w:t>
      </w:r>
      <w:r>
        <w:rPr>
          <w:rFonts w:ascii="Times New Roman" w:hAnsi="Times New Roman" w:cs="Times New Roman"/>
          <w:szCs w:val="28"/>
        </w:rPr>
        <w:t xml:space="preserve">Z Heidari Anticancer and anti-oxidant properties of ethanolic leaf extract to Thymus vulgaris and it’s bio-functionalized silver neonparticles 2018;(3):1-4   </w:t>
      </w:r>
    </w:p>
    <w:p>
      <w:pPr>
        <w:spacing w:before="24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Thyme has a comparable abundance of flavonoids.</w:t>
      </w:r>
    </w:p>
    <w:p>
      <w:pPr>
        <w:spacing w:before="240" w:line="480" w:lineRule="auto"/>
        <w:ind w:left="360"/>
        <w:jc w:val="center"/>
        <w:rPr>
          <w:rFonts w:ascii="Times New Roman" w:hAnsi="Times New Roman" w:cs="Times New Roman"/>
          <w:b/>
          <w:sz w:val="28"/>
          <w:szCs w:val="28"/>
        </w:rPr>
      </w:pPr>
      <w:r>
        <w:drawing>
          <wp:inline distT="0" distB="0" distL="0" distR="0">
            <wp:extent cx="3556000" cy="2849245"/>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3564553" cy="2856256"/>
                    </a:xfrm>
                    <a:prstGeom prst="rect">
                      <a:avLst/>
                    </a:prstGeom>
                  </pic:spPr>
                </pic:pic>
              </a:graphicData>
            </a:graphic>
          </wp:inline>
        </w:drawing>
      </w:r>
    </w:p>
    <w:p>
      <w:pPr>
        <w:spacing w:before="24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Figure 2.2: Some essential oils in thyme</w:t>
      </w:r>
    </w:p>
    <w:p>
      <w:pPr>
        <w:spacing w:before="240" w:line="480" w:lineRule="auto"/>
        <w:ind w:left="360"/>
        <w:jc w:val="center"/>
        <w:rPr>
          <w:rFonts w:ascii="Times New Roman" w:hAnsi="Times New Roman" w:cs="Times New Roman"/>
          <w:b/>
          <w:sz w:val="28"/>
          <w:szCs w:val="28"/>
        </w:rPr>
      </w:pPr>
      <w:r>
        <w:drawing>
          <wp:inline distT="0" distB="0" distL="0" distR="0">
            <wp:extent cx="3479800" cy="22745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3490281" cy="2281673"/>
                    </a:xfrm>
                    <a:prstGeom prst="rect">
                      <a:avLst/>
                    </a:prstGeom>
                  </pic:spPr>
                </pic:pic>
              </a:graphicData>
            </a:graphic>
          </wp:inline>
        </w:drawing>
      </w:r>
    </w:p>
    <w:p>
      <w:pPr>
        <w:spacing w:before="24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Figure 2.3: Some flavonoids in thyme</w:t>
      </w:r>
    </w:p>
    <w:p>
      <w:pPr>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Leadenin, 6-hydroxyluteolin, which and methyl flavone including 6-demethylnobiletin, 8-methoxy-crisilineol, cirsimaritin, and 8-methoxy luteolin are the main flavone, Gardenin B, which is the thymonin, sideroto flavone, and xanthomicrol are some more important flavones</w:t>
      </w:r>
      <w:r>
        <w:rPr>
          <w:rFonts w:ascii="Times New Roman" w:hAnsi="Times New Roman" w:cs="Times New Roman"/>
          <w:sz w:val="28"/>
          <w:szCs w:val="28"/>
          <w:vertAlign w:val="superscript"/>
        </w:rPr>
        <w:t>14</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 PHARMACOLOGICAL ACTIVITIES OF THYMUS VULGARIS</w:t>
      </w:r>
    </w:p>
    <w:p>
      <w:pPr>
        <w:pStyle w:val="12"/>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Thymus vulgaris, commonly known as common thyme, is an herb with a long history of medical use. Its pharmacological properties are attributed to the presence of various bioactive compounds.</w:t>
      </w:r>
    </w:p>
    <w:p>
      <w:pPr>
        <w:pStyle w:val="12"/>
        <w:tabs>
          <w:tab w:val="left" w:pos="900"/>
          <w:tab w:val="left" w:pos="2790"/>
        </w:tabs>
        <w:spacing w:before="240" w:line="480" w:lineRule="auto"/>
        <w:ind w:left="-180"/>
        <w:jc w:val="both"/>
        <w:rPr>
          <w:rFonts w:ascii="Times New Roman" w:hAnsi="Times New Roman" w:cs="Times New Roman"/>
          <w:b/>
          <w:sz w:val="28"/>
          <w:szCs w:val="28"/>
        </w:rPr>
      </w:pPr>
      <w:r>
        <w:rPr>
          <w:rFonts w:ascii="Times New Roman" w:hAnsi="Times New Roman" w:cs="Times New Roman"/>
          <w:b/>
          <w:sz w:val="28"/>
          <w:szCs w:val="28"/>
        </w:rPr>
        <w:t xml:space="preserve">2.4.1 </w:t>
      </w:r>
      <w:r>
        <w:rPr>
          <w:rFonts w:ascii="Times New Roman" w:hAnsi="Times New Roman" w:cs="Times New Roman"/>
          <w:b/>
          <w:sz w:val="28"/>
          <w:szCs w:val="28"/>
        </w:rPr>
        <w:tab/>
      </w:r>
      <w:r>
        <w:rPr>
          <w:rFonts w:ascii="Times New Roman" w:hAnsi="Times New Roman" w:cs="Times New Roman"/>
          <w:b/>
          <w:sz w:val="28"/>
          <w:szCs w:val="28"/>
        </w:rPr>
        <w:t>Antioxidant activity</w:t>
      </w:r>
    </w:p>
    <w:p>
      <w:pPr>
        <w:pStyle w:val="12"/>
        <w:tabs>
          <w:tab w:val="left" w:pos="1530"/>
          <w:tab w:val="left" w:pos="2790"/>
        </w:tabs>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According to research on liver cells, experimental mice given extracts of thyme or sage showed increased resistance to oxidative stress</w:t>
      </w:r>
      <w:r>
        <w:rPr>
          <w:rFonts w:ascii="Times New Roman" w:hAnsi="Times New Roman" w:cs="Times New Roman"/>
          <w:sz w:val="28"/>
          <w:szCs w:val="28"/>
          <w:vertAlign w:val="superscript"/>
        </w:rPr>
        <w:t>19</w:t>
      </w:r>
      <w:r>
        <w:rPr>
          <w:rFonts w:ascii="Times New Roman" w:hAnsi="Times New Roman" w:cs="Times New Roman"/>
          <w:sz w:val="28"/>
          <w:szCs w:val="28"/>
        </w:rPr>
        <w:t>. The result shows that consuming extracts from Thymus Vulgaris and S. officinalis increases the rat liver cells’ ability to withstand oxidative damage and may have liver protective effects</w:t>
      </w:r>
      <w:r>
        <w:rPr>
          <w:rFonts w:ascii="Times New Roman" w:hAnsi="Times New Roman" w:cs="Times New Roman"/>
          <w:sz w:val="28"/>
          <w:szCs w:val="28"/>
          <w:vertAlign w:val="superscript"/>
        </w:rPr>
        <w:t>15</w:t>
      </w:r>
      <w:r>
        <w:rPr>
          <w:rFonts w:ascii="Times New Roman" w:hAnsi="Times New Roman" w:cs="Times New Roman"/>
          <w:sz w:val="28"/>
          <w:szCs w:val="28"/>
        </w:rPr>
        <w:t xml:space="preserve">. The study looked at the quantity and composition of plants extracts, their capacity to stop hydrogen peroxide and 2,3-jimethoxy-1,4 naphlhoquinone- induced damage to DNA, and the concentration of antioxidants that are enzymatic and non-enzymatic in human HepG2 cells, such as peroxidase from glutathione, glutathione, and </w:t>
      </w:r>
    </w:p>
    <w:p>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14. MH Roby et al: Evaluation of antioxidant activity, total phenols and phenolic compounds in thyme (Thymus Vulgaris L.) sage ( salura officinalis L.), and marjoram (origanum majorana L.) extracts, ind crops prod 2013;43:827-31</w:t>
      </w:r>
    </w:p>
    <w:p>
      <w:pPr>
        <w:tabs>
          <w:tab w:val="left" w:pos="900"/>
          <w:tab w:val="left" w:pos="2790"/>
        </w:tabs>
        <w:spacing w:after="0" w:line="276" w:lineRule="auto"/>
        <w:jc w:val="both"/>
        <w:rPr>
          <w:rFonts w:ascii="Times New Roman" w:hAnsi="Times New Roman" w:cs="Times New Roman"/>
          <w:sz w:val="24"/>
          <w:szCs w:val="28"/>
        </w:rPr>
      </w:pPr>
      <w:r>
        <w:rPr>
          <w:rFonts w:ascii="Times New Roman" w:hAnsi="Times New Roman" w:cs="Times New Roman"/>
          <w:sz w:val="24"/>
          <w:szCs w:val="28"/>
        </w:rPr>
        <w:t>15. K Kozic et al: Food Chem.2013;141(3):2198-206</w:t>
      </w:r>
    </w:p>
    <w:p>
      <w:pPr>
        <w:pStyle w:val="12"/>
        <w:tabs>
          <w:tab w:val="left" w:pos="1530"/>
          <w:tab w:val="left" w:pos="2790"/>
        </w:tabs>
        <w:spacing w:before="240" w:line="480" w:lineRule="auto"/>
        <w:jc w:val="both"/>
        <w:rPr>
          <w:rFonts w:ascii="Times New Roman" w:hAnsi="Times New Roman" w:cs="Times New Roman"/>
          <w:sz w:val="28"/>
          <w:szCs w:val="28"/>
        </w:rPr>
      </w:pPr>
      <w:r>
        <w:rPr>
          <w:rFonts w:ascii="Times New Roman" w:hAnsi="Times New Roman" w:cs="Times New Roman"/>
          <w:sz w:val="28"/>
          <w:szCs w:val="28"/>
        </w:rPr>
        <w:t>superoxide dioxide dismutase. According to the findings, pretreating the cells with the investigated plant extracts significantly reduced the amount of oxidant-induced damage to the DNA in the cells. The measured DNA-protective effect may be explained by the antioxidant properties of SO and TV as well as the increased GPX activity present in cell that were pretreated with them</w:t>
      </w:r>
      <w:r>
        <w:rPr>
          <w:rFonts w:ascii="Times New Roman" w:hAnsi="Times New Roman" w:cs="Times New Roman"/>
          <w:sz w:val="28"/>
          <w:szCs w:val="28"/>
          <w:vertAlign w:val="superscript"/>
        </w:rPr>
        <w:t>16</w:t>
      </w:r>
      <w:r>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Pr>
          <w:rFonts w:ascii="Times New Roman" w:hAnsi="Times New Roman" w:cs="Times New Roman"/>
          <w:sz w:val="28"/>
          <w:szCs w:val="28"/>
          <w:vertAlign w:val="superscript"/>
        </w:rPr>
        <w:t>17</w:t>
      </w:r>
      <w:r>
        <w:rPr>
          <w:rFonts w:ascii="Times New Roman" w:hAnsi="Times New Roman" w:cs="Times New Roman"/>
          <w:sz w:val="28"/>
          <w:szCs w:val="28"/>
        </w:rPr>
        <w:t>.</w:t>
      </w:r>
    </w:p>
    <w:p>
      <w:pPr>
        <w:pStyle w:val="12"/>
        <w:tabs>
          <w:tab w:val="left" w:pos="900"/>
          <w:tab w:val="left" w:pos="2790"/>
        </w:tabs>
        <w:spacing w:before="240"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2.4.2</w:t>
      </w:r>
      <w:r>
        <w:rPr>
          <w:rFonts w:ascii="Times New Roman" w:hAnsi="Times New Roman" w:cs="Times New Roman"/>
          <w:b/>
          <w:sz w:val="28"/>
          <w:szCs w:val="28"/>
        </w:rPr>
        <w:tab/>
      </w:r>
      <w:r>
        <w:rPr>
          <w:rFonts w:ascii="Times New Roman" w:hAnsi="Times New Roman" w:cs="Times New Roman"/>
          <w:b/>
          <w:sz w:val="28"/>
          <w:szCs w:val="28"/>
        </w:rPr>
        <w:t xml:space="preserve"> Antibacterial activity</w:t>
      </w:r>
    </w:p>
    <w:p>
      <w:pPr>
        <w:tabs>
          <w:tab w:val="left" w:pos="72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Thyme essential oils have anti-bacterial properties</w:t>
      </w:r>
      <w:r>
        <w:rPr>
          <w:rFonts w:ascii="Times New Roman" w:hAnsi="Times New Roman" w:cs="Times New Roman"/>
          <w:sz w:val="28"/>
          <w:szCs w:val="28"/>
          <w:vertAlign w:val="superscript"/>
        </w:rPr>
        <w:t>23</w:t>
      </w:r>
      <w:r>
        <w:rPr>
          <w:rFonts w:ascii="Times New Roman" w:hAnsi="Times New Roman" w:cs="Times New Roman"/>
          <w:sz w:val="28"/>
          <w:szCs w:val="28"/>
        </w:rPr>
        <w:t>. Evaluated the bacterial activity and resistance of several antibiotics, including parahaemolyticus and fluvialis that were recovered from shrimps. As shown by the findings, the ethanol extract exhibited 20 antibacterial activities in the test and a 23 m zone of inhibition against. Parahaemolyticus and fluvialis. Thymus vulgaris intervened and totally blocked the microbial load in 150 and 60 minutes</w:t>
      </w:r>
      <w:r>
        <w:rPr>
          <w:rFonts w:ascii="Times New Roman" w:hAnsi="Times New Roman" w:cs="Times New Roman"/>
          <w:sz w:val="28"/>
          <w:szCs w:val="28"/>
          <w:vertAlign w:val="superscript"/>
        </w:rPr>
        <w:t>18</w:t>
      </w:r>
      <w:r>
        <w:rPr>
          <w:rFonts w:ascii="Times New Roman" w:hAnsi="Times New Roman" w:cs="Times New Roman"/>
          <w:sz w:val="28"/>
          <w:szCs w:val="28"/>
        </w:rPr>
        <w:t>.</w:t>
      </w:r>
    </w:p>
    <w:p>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16. Dalle Zotte A, Cullere M, Sartori A, Szendrő Z, Kovàcs  M,  Giaccone  V,  et  al.Meat Sci.2014;98(2):94-103.</w:t>
      </w:r>
    </w:p>
    <w:p>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17. Cerda  A,  Martínez  ME,  Soto  C,  Poirrier  P, Perez-Correa JR, Vergara-Salinas JR, et al. Food Chem. 2013;139(1):138-43.</w:t>
      </w:r>
    </w:p>
    <w:p>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18. M. A. Eraky, et al.  Parasitol  Res. 2016:1-9.</w:t>
      </w:r>
    </w:p>
    <w:p>
      <w:pPr>
        <w:pStyle w:val="12"/>
        <w:tabs>
          <w:tab w:val="left" w:pos="900"/>
          <w:tab w:val="left" w:pos="2790"/>
        </w:tabs>
        <w:spacing w:before="240"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2.4.3</w:t>
      </w:r>
      <w:r>
        <w:rPr>
          <w:rFonts w:ascii="Times New Roman" w:hAnsi="Times New Roman" w:cs="Times New Roman"/>
          <w:b/>
          <w:sz w:val="28"/>
          <w:szCs w:val="28"/>
        </w:rPr>
        <w:tab/>
      </w:r>
      <w:r>
        <w:rPr>
          <w:rFonts w:ascii="Times New Roman" w:hAnsi="Times New Roman" w:cs="Times New Roman"/>
          <w:b/>
          <w:sz w:val="28"/>
          <w:szCs w:val="28"/>
        </w:rPr>
        <w:t>Antifungal activity</w:t>
      </w:r>
    </w:p>
    <w:p>
      <w:pPr>
        <w:pStyle w:val="12"/>
        <w:tabs>
          <w:tab w:val="left" w:pos="900"/>
        </w:tabs>
        <w:spacing w:before="240" w:line="480" w:lineRule="auto"/>
        <w:ind w:left="9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chronic experimental toxoplamosis, the potential effectiveness of Thymus Vulgaris ethanolic extract against. Toxoplamosis gondii infection was evaluated. If was revealed that aberrant lesions in the brain and retina were greatly improved. The findings suggest Thymus Vulgaris potential efficiency as a new natural therapeutic and preventative agent for the treatment of chronic toxoplamosis</w:t>
      </w:r>
      <w:r>
        <w:rPr>
          <w:rFonts w:ascii="Times New Roman" w:hAnsi="Times New Roman" w:cs="Times New Roman"/>
          <w:sz w:val="28"/>
          <w:szCs w:val="28"/>
          <w:vertAlign w:val="superscript"/>
        </w:rPr>
        <w:t>19</w:t>
      </w:r>
      <w:r>
        <w:rPr>
          <w:rFonts w:ascii="Times New Roman" w:hAnsi="Times New Roman" w:cs="Times New Roman"/>
          <w:sz w:val="28"/>
          <w:szCs w:val="28"/>
        </w:rPr>
        <w:t>.</w:t>
      </w:r>
    </w:p>
    <w:p>
      <w:pPr>
        <w:tabs>
          <w:tab w:val="left" w:pos="90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Pr>
          <w:rFonts w:ascii="Times New Roman" w:hAnsi="Times New Roman" w:cs="Times New Roman"/>
          <w:b/>
          <w:sz w:val="28"/>
          <w:szCs w:val="28"/>
        </w:rPr>
        <w:t>Anti-plasmodic activity</w:t>
      </w:r>
    </w:p>
    <w:p>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Investigation by Begrow et al</w:t>
      </w:r>
      <w:r>
        <w:rPr>
          <w:rFonts w:ascii="Times New Roman" w:hAnsi="Times New Roman" w:cs="Times New Roman"/>
          <w:sz w:val="28"/>
          <w:szCs w:val="28"/>
          <w:vertAlign w:val="superscript"/>
        </w:rPr>
        <w:t>19</w:t>
      </w:r>
      <w:r>
        <w:rPr>
          <w:rFonts w:ascii="Times New Roman" w:hAnsi="Times New Roman" w:cs="Times New Roman"/>
          <w:sz w:val="28"/>
          <w:szCs w:val="28"/>
        </w:rPr>
        <w:t xml:space="preserve"> of two different thyme extract arrangements: one with very little concentration of the carvacrol and other with a normal amount of the thymol. We additionally looked at both carvacrol and thymol individually. These comprised functional tests on the ileum including the trachea, two distinct organs, and exvitro clearance of mucociliary tissue (velocity of ciliary transport). Thymol and cabavacrol are effective in smooth muscle tissue such as the riot the trachea despite the kind of activation (Bastt, Kt, or acetylcholine). Utilizing endothelin or Batt as stimulant medications, thyme extract with the thymol concentration less than </w:t>
      </w:r>
    </w:p>
    <w:p>
      <w:pPr>
        <w:tabs>
          <w:tab w:val="left" w:pos="900"/>
          <w:tab w:val="left" w:pos="2790"/>
        </w:tabs>
        <w:spacing w:after="0" w:line="276" w:lineRule="auto"/>
        <w:ind w:left="540" w:hanging="540"/>
        <w:jc w:val="both"/>
        <w:rPr>
          <w:rFonts w:ascii="Times New Roman" w:hAnsi="Times New Roman" w:cs="Times New Roman"/>
          <w:sz w:val="24"/>
          <w:szCs w:val="28"/>
        </w:rPr>
      </w:pPr>
    </w:p>
    <w:p>
      <w:pPr>
        <w:tabs>
          <w:tab w:val="left" w:pos="900"/>
          <w:tab w:val="left" w:pos="2790"/>
        </w:tabs>
        <w:spacing w:after="0" w:line="276" w:lineRule="auto"/>
        <w:ind w:left="540" w:hanging="540"/>
        <w:jc w:val="both"/>
        <w:rPr>
          <w:rFonts w:ascii="Times New Roman" w:hAnsi="Times New Roman" w:cs="Times New Roman"/>
          <w:sz w:val="24"/>
          <w:szCs w:val="28"/>
        </w:rPr>
      </w:pPr>
    </w:p>
    <w:p>
      <w:pPr>
        <w:tabs>
          <w:tab w:val="left" w:pos="900"/>
          <w:tab w:val="left" w:pos="2790"/>
        </w:tabs>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19. F Begrow et al: lmpact of thymol in thyme extracts on their antispasmodic action and ciliary clearance. Planta med 2010;76(4):311-8.</w:t>
      </w:r>
    </w:p>
    <w:p>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40% decreased contractions, suggesting that the thymol is not the primary constituent of interest</w:t>
      </w:r>
      <w:r>
        <w:rPr>
          <w:rFonts w:ascii="Times New Roman" w:hAnsi="Times New Roman" w:cs="Times New Roman"/>
          <w:sz w:val="28"/>
          <w:szCs w:val="28"/>
          <w:vertAlign w:val="superscript"/>
        </w:rPr>
        <w:t>20</w:t>
      </w:r>
      <w:r>
        <w:rPr>
          <w:rFonts w:ascii="Times New Roman" w:hAnsi="Times New Roman" w:cs="Times New Roman"/>
          <w:sz w:val="28"/>
          <w:szCs w:val="28"/>
        </w:rPr>
        <w:t>. Vulgaris exhibited soothing effects in Kt-depolarized gastrointestinal muscle tissues in the intestinal tract and stomach</w:t>
      </w:r>
      <w:r>
        <w:rPr>
          <w:rFonts w:ascii="Times New Roman" w:hAnsi="Times New Roman" w:cs="Times New Roman"/>
          <w:sz w:val="28"/>
          <w:szCs w:val="28"/>
          <w:vertAlign w:val="superscript"/>
        </w:rPr>
        <w:t>21</w:t>
      </w:r>
      <w:r>
        <w:rPr>
          <w:rFonts w:ascii="Times New Roman" w:hAnsi="Times New Roman" w:cs="Times New Roman"/>
          <w:sz w:val="28"/>
          <w:szCs w:val="28"/>
        </w:rPr>
        <w:t>.</w:t>
      </w:r>
    </w:p>
    <w:p>
      <w:pPr>
        <w:tabs>
          <w:tab w:val="left" w:pos="900"/>
          <w:tab w:val="left" w:pos="108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2.4.5</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Cytotoxicity activity</w:t>
      </w:r>
    </w:p>
    <w:p>
      <w:pPr>
        <w:tabs>
          <w:tab w:val="left" w:pos="900"/>
        </w:tabs>
        <w:spacing w:before="240" w:line="480" w:lineRule="auto"/>
        <w:ind w:left="720"/>
        <w:jc w:val="both"/>
        <w:rPr>
          <w:rFonts w:ascii="Times New Roman" w:hAnsi="Times New Roman" w:cs="Times New Roman" w:eastAsiaTheme="minorEastAsia"/>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Milaidi et al</w:t>
      </w:r>
      <w:r>
        <w:rPr>
          <w:rFonts w:ascii="Times New Roman" w:hAnsi="Times New Roman" w:cs="Times New Roman"/>
          <w:sz w:val="28"/>
          <w:szCs w:val="28"/>
          <w:vertAlign w:val="superscript"/>
        </w:rPr>
        <w:t>21</w:t>
      </w:r>
      <w:r>
        <w:rPr>
          <w:rFonts w:ascii="Times New Roman" w:hAnsi="Times New Roman" w:cs="Times New Roman"/>
          <w:sz w:val="28"/>
          <w:szCs w:val="28"/>
        </w:rPr>
        <w:t xml:space="preserve">. The essential oils of Thymus Vulgaris and Rosmarinuus officinalis were tested for their in vitro cytotoxicity effects on the A549 human respiratory epithelial cell line. Using the 3-(4,5-Dimethylthiazol-2-yl)-2,5-Diphynyltetrazolium Bromide (MTT) colorimetric test, cytotoxicity was assessed, the A549 cell line we not cytotoxicity to these extracts at any of the tested doses, according to dose dependent tests that showed IC50 valves of 8.50 </w:t>
      </w:r>
      <w:r>
        <w:rPr>
          <w:rFonts w:ascii="Times New Roman" w:hAnsi="Times New Roman" w:cs="Times New Roman" w:eastAsiaTheme="minorEastAsia"/>
          <w:sz w:val="28"/>
          <w:szCs w:val="28"/>
        </w:rPr>
        <w:t xml:space="preserve"> 0.01 Ng\ml after 72 hour</w:t>
      </w:r>
      <w:r>
        <w:rPr>
          <w:rFonts w:ascii="Times New Roman" w:hAnsi="Times New Roman" w:cs="Times New Roman" w:eastAsiaTheme="minorEastAsia"/>
          <w:sz w:val="28"/>
          <w:szCs w:val="28"/>
          <w:vertAlign w:val="superscript"/>
        </w:rPr>
        <w:t>22</w:t>
      </w:r>
      <w:r>
        <w:rPr>
          <w:rFonts w:ascii="Times New Roman" w:hAnsi="Times New Roman" w:cs="Times New Roman" w:eastAsiaTheme="minorEastAsia"/>
          <w:sz w:val="28"/>
          <w:szCs w:val="28"/>
        </w:rPr>
        <w:t>. The antibacterial and cytotoxicity properties of petroleum either, chloroform, and hydroalcoholic extracts of thymus leaves that were harvested in oman were investigated by Al-Balushi  et  al</w:t>
      </w:r>
      <w:r>
        <w:rPr>
          <w:rFonts w:ascii="Times New Roman" w:hAnsi="Times New Roman" w:cs="Times New Roman" w:eastAsiaTheme="minorEastAsia"/>
          <w:sz w:val="28"/>
          <w:szCs w:val="28"/>
          <w:vertAlign w:val="superscript"/>
        </w:rPr>
        <w:t>22</w:t>
      </w:r>
      <w:r>
        <w:rPr>
          <w:rFonts w:ascii="Times New Roman" w:hAnsi="Times New Roman" w:cs="Times New Roman" w:eastAsiaTheme="minorEastAsia"/>
          <w:sz w:val="28"/>
          <w:szCs w:val="28"/>
        </w:rPr>
        <w:t xml:space="preserve"> the cytotoxicity activity was estimated using a brine shrimp assay. </w:t>
      </w:r>
    </w:p>
    <w:p>
      <w:pPr>
        <w:tabs>
          <w:tab w:val="left" w:pos="900"/>
          <w:tab w:val="left" w:pos="2790"/>
        </w:tabs>
        <w:spacing w:after="0" w:line="276" w:lineRule="auto"/>
        <w:ind w:left="630" w:hanging="630"/>
        <w:jc w:val="both"/>
        <w:rPr>
          <w:rFonts w:ascii="Times New Roman" w:hAnsi="Times New Roman" w:cs="Times New Roman"/>
          <w:szCs w:val="28"/>
        </w:rPr>
      </w:pPr>
      <w:r>
        <w:rPr>
          <w:rFonts w:ascii="Times New Roman" w:hAnsi="Times New Roman" w:cs="Times New Roman"/>
          <w:szCs w:val="28"/>
        </w:rPr>
        <w:t>20. M Micucci et al: Thymus Vulgaris L. essential oil solid formulations Chemical profile and spasmolytic and antimicrobial effects. Bimolecular 2020; 10(6):860</w:t>
      </w:r>
    </w:p>
    <w:p>
      <w:pPr>
        <w:tabs>
          <w:tab w:val="left" w:pos="900"/>
          <w:tab w:val="left" w:pos="2790"/>
        </w:tabs>
        <w:spacing w:after="0" w:line="276" w:lineRule="auto"/>
        <w:ind w:left="630" w:hanging="630"/>
        <w:jc w:val="both"/>
        <w:rPr>
          <w:rFonts w:ascii="Times New Roman" w:hAnsi="Times New Roman" w:cs="Times New Roman"/>
          <w:szCs w:val="28"/>
        </w:rPr>
      </w:pPr>
      <w:r>
        <w:rPr>
          <w:rFonts w:ascii="Times New Roman" w:hAnsi="Times New Roman" w:cs="Times New Roman"/>
          <w:szCs w:val="28"/>
        </w:rPr>
        <w:t>21. H Milaidi et al: Essential oil of Thymus Vulgaris L. and Rosmarinus officinalis L: Gas chromatography-mass spectrometry analysis, cytotoxicity and antioxidant properties and antibacterial activities against foodborne pathogens. Nat sci 2013; 5(1):729-39</w:t>
      </w:r>
    </w:p>
    <w:p>
      <w:pPr>
        <w:tabs>
          <w:tab w:val="left" w:pos="360"/>
          <w:tab w:val="left" w:pos="2790"/>
        </w:tabs>
        <w:spacing w:after="0" w:line="276" w:lineRule="auto"/>
        <w:ind w:left="720" w:hanging="720"/>
        <w:jc w:val="both"/>
        <w:rPr>
          <w:rFonts w:ascii="Times New Roman" w:hAnsi="Times New Roman" w:cs="Times New Roman" w:eastAsiaTheme="minorEastAsia"/>
          <w:szCs w:val="28"/>
        </w:rPr>
      </w:pPr>
      <w:r>
        <w:rPr>
          <w:rFonts w:ascii="Times New Roman" w:hAnsi="Times New Roman" w:cs="Times New Roman" w:eastAsiaTheme="minorEastAsia"/>
          <w:szCs w:val="28"/>
        </w:rPr>
        <w:t>22.</w:t>
      </w:r>
      <w:r>
        <w:rPr>
          <w:rFonts w:ascii="Times New Roman" w:hAnsi="Times New Roman" w:cs="Times New Roman" w:eastAsiaTheme="minorEastAsia"/>
          <w:szCs w:val="28"/>
        </w:rPr>
        <w:tab/>
      </w:r>
      <w:r>
        <w:rPr>
          <w:rFonts w:ascii="Times New Roman" w:hAnsi="Times New Roman" w:cs="Times New Roman" w:eastAsiaTheme="minorEastAsia"/>
          <w:szCs w:val="28"/>
        </w:rPr>
        <w:t>A. H. Al-Balushi et al: Antibacterial and cytotoxicity activities of Thymus Vulgaris leaves grown in Oman. Int J pharm sci Res 2013; 4(11): 4253</w:t>
      </w:r>
    </w:p>
    <w:p>
      <w:pPr>
        <w:tabs>
          <w:tab w:val="left" w:pos="900"/>
        </w:tabs>
        <w:spacing w:before="240" w:line="480" w:lineRule="auto"/>
        <w:ind w:left="144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Almost all of the shrimp larvae have been destroyed by petroleum either and chloroform extracts at greater does of 1000 Ng\ml. The two extracts respective lethal concentrations (LC50) were determined to be 85, 2 and 95.8 Ng\ml extremely low cytotoxicity activities were shown by polar components such as hydro alcoholic extract</w:t>
      </w:r>
      <w:r>
        <w:rPr>
          <w:rFonts w:ascii="Times New Roman" w:hAnsi="Times New Roman" w:cs="Times New Roman" w:eastAsiaTheme="minorEastAsia"/>
          <w:sz w:val="28"/>
          <w:szCs w:val="28"/>
          <w:vertAlign w:val="superscript"/>
        </w:rPr>
        <w:t>23</w:t>
      </w:r>
      <w:r>
        <w:rPr>
          <w:rFonts w:ascii="Times New Roman" w:hAnsi="Times New Roman" w:cs="Times New Roman" w:eastAsiaTheme="minorEastAsia"/>
          <w:sz w:val="28"/>
          <w:szCs w:val="28"/>
        </w:rPr>
        <w:t>.</w:t>
      </w:r>
    </w:p>
    <w:p>
      <w:pPr>
        <w:tabs>
          <w:tab w:val="left" w:pos="900"/>
          <w:tab w:val="left" w:pos="1170"/>
        </w:tabs>
        <w:spacing w:before="24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2.4.6 </w:t>
      </w:r>
      <w:r>
        <w:rPr>
          <w:rFonts w:ascii="Times New Roman" w:hAnsi="Times New Roman" w:cs="Times New Roman" w:eastAsiaTheme="minorEastAsia"/>
          <w:b/>
          <w:sz w:val="28"/>
          <w:szCs w:val="28"/>
        </w:rPr>
        <w:tab/>
      </w:r>
      <w:r>
        <w:rPr>
          <w:rFonts w:ascii="Times New Roman" w:hAnsi="Times New Roman" w:cs="Times New Roman" w:eastAsiaTheme="minorEastAsia"/>
          <w:b/>
          <w:sz w:val="28"/>
          <w:szCs w:val="28"/>
        </w:rPr>
        <w:tab/>
      </w:r>
      <w:r>
        <w:rPr>
          <w:rFonts w:ascii="Times New Roman" w:hAnsi="Times New Roman" w:cs="Times New Roman" w:eastAsiaTheme="minorEastAsia"/>
          <w:b/>
          <w:sz w:val="28"/>
          <w:szCs w:val="28"/>
        </w:rPr>
        <w:t>Cardiovascular activity</w:t>
      </w:r>
    </w:p>
    <w:p>
      <w:pPr>
        <w:tabs>
          <w:tab w:val="left" w:pos="900"/>
          <w:tab w:val="left" w:pos="2070"/>
        </w:tabs>
        <w:spacing w:before="240" w:line="480" w:lineRule="auto"/>
        <w:ind w:left="144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Ramchoun et al</w:t>
      </w:r>
      <w:r>
        <w:rPr>
          <w:rFonts w:ascii="Times New Roman" w:hAnsi="Times New Roman" w:cs="Times New Roman" w:eastAsiaTheme="minorEastAsia"/>
          <w:sz w:val="28"/>
          <w:szCs w:val="28"/>
          <w:vertAlign w:val="superscript"/>
        </w:rPr>
        <w:t>23</w:t>
      </w:r>
      <w:r>
        <w:rPr>
          <w:rFonts w:ascii="Times New Roman" w:hAnsi="Times New Roman" w:cs="Times New Roman" w:eastAsiaTheme="minorEastAsia"/>
          <w:sz w:val="28"/>
          <w:szCs w:val="28"/>
        </w:rPr>
        <w:t xml:space="preserve"> examined the impact of water-based extract of Thymus Vulgaris on the amount of antioxidants, hypotriglycerides, and high cholesterol level. The FRAP test, the radical-scavenging technique, and the reduction of 2, 2-azobis (2-amidinopropane) hydrochloride-induced reactive RBC hemolysis were implemented to evaluate the antioxidant potential of polyphenol rich solutions. To induce high cholesterol among the rats, an intraperitioneal medication of 200mg per pound of body weight drug Triton WR-1339 was injected. The plasma concentration of overall cholesterol and triglycerides were not significantly altered after a 24hour therapy with a thymus vulgaris extract that contained polyphenols</w:t>
      </w:r>
      <w:r>
        <w:rPr>
          <w:rFonts w:ascii="Times New Roman" w:hAnsi="Times New Roman" w:cs="Times New Roman" w:eastAsiaTheme="minorEastAsia"/>
          <w:sz w:val="28"/>
          <w:szCs w:val="28"/>
          <w:vertAlign w:val="superscript"/>
        </w:rPr>
        <w:t>24</w:t>
      </w:r>
      <w:r>
        <w:rPr>
          <w:rFonts w:ascii="Times New Roman" w:hAnsi="Times New Roman" w:cs="Times New Roman" w:eastAsiaTheme="minorEastAsia"/>
          <w:sz w:val="28"/>
          <w:szCs w:val="28"/>
        </w:rPr>
        <w:t>.</w:t>
      </w:r>
    </w:p>
    <w:p>
      <w:pPr>
        <w:tabs>
          <w:tab w:val="left" w:pos="900"/>
          <w:tab w:val="left" w:pos="2790"/>
        </w:tabs>
        <w:spacing w:after="0" w:line="276" w:lineRule="auto"/>
        <w:ind w:left="720" w:hanging="720"/>
        <w:jc w:val="both"/>
        <w:rPr>
          <w:rFonts w:ascii="Times New Roman" w:hAnsi="Times New Roman" w:cs="Times New Roman" w:eastAsiaTheme="minorEastAsia"/>
          <w:sz w:val="24"/>
          <w:szCs w:val="28"/>
        </w:rPr>
      </w:pPr>
    </w:p>
    <w:p>
      <w:pPr>
        <w:tabs>
          <w:tab w:val="left" w:pos="900"/>
          <w:tab w:val="left" w:pos="2790"/>
        </w:tabs>
        <w:spacing w:after="0" w:line="276" w:lineRule="auto"/>
        <w:ind w:left="720" w:hanging="720"/>
        <w:jc w:val="both"/>
        <w:rPr>
          <w:rFonts w:ascii="Times New Roman" w:hAnsi="Times New Roman" w:cs="Times New Roman" w:eastAsiaTheme="minorEastAsia"/>
          <w:sz w:val="24"/>
          <w:szCs w:val="28"/>
        </w:rPr>
      </w:pPr>
      <w:r>
        <w:rPr>
          <w:rFonts w:ascii="Times New Roman" w:hAnsi="Times New Roman" w:cs="Times New Roman" w:eastAsiaTheme="minorEastAsia"/>
          <w:sz w:val="24"/>
          <w:szCs w:val="28"/>
        </w:rPr>
        <w:t>23. M. Ramchown et al: study on antioxidant and hypolipidemic effects of polyphenol-rich extract from Thymus Vulgaris and lavendula multifida. Pharmacogn Res 2009;1(3)</w:t>
      </w:r>
    </w:p>
    <w:p>
      <w:pPr>
        <w:tabs>
          <w:tab w:val="left" w:pos="900"/>
          <w:tab w:val="left" w:pos="2790"/>
        </w:tabs>
        <w:spacing w:after="0" w:line="276" w:lineRule="auto"/>
        <w:jc w:val="both"/>
        <w:rPr>
          <w:rFonts w:ascii="Times New Roman" w:hAnsi="Times New Roman" w:cs="Times New Roman" w:eastAsiaTheme="minorEastAsia"/>
          <w:sz w:val="24"/>
          <w:szCs w:val="28"/>
        </w:rPr>
      </w:pPr>
      <w:r>
        <w:rPr>
          <w:rFonts w:ascii="Times New Roman" w:hAnsi="Times New Roman" w:cs="Times New Roman" w:eastAsiaTheme="minorEastAsia"/>
          <w:sz w:val="24"/>
          <w:szCs w:val="28"/>
        </w:rPr>
        <w:t>24. M Fournomiti et al: Microb Ecol Health Dis. 2015; 26.</w:t>
      </w:r>
    </w:p>
    <w:p>
      <w:pPr>
        <w:tabs>
          <w:tab w:val="left" w:pos="900"/>
          <w:tab w:val="left" w:pos="2790"/>
        </w:tabs>
        <w:spacing w:before="24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2.4.7</w:t>
      </w:r>
      <w:r>
        <w:rPr>
          <w:rFonts w:ascii="Times New Roman" w:hAnsi="Times New Roman" w:cs="Times New Roman" w:eastAsiaTheme="minorEastAsia"/>
          <w:b/>
          <w:sz w:val="28"/>
          <w:szCs w:val="28"/>
        </w:rPr>
        <w:tab/>
      </w:r>
      <w:r>
        <w:rPr>
          <w:rFonts w:ascii="Times New Roman" w:hAnsi="Times New Roman" w:cs="Times New Roman" w:eastAsiaTheme="minorEastAsia"/>
          <w:b/>
          <w:sz w:val="28"/>
          <w:szCs w:val="28"/>
        </w:rPr>
        <w:t>Antimicrobial activity</w:t>
      </w:r>
    </w:p>
    <w:p>
      <w:pPr>
        <w:tabs>
          <w:tab w:val="left" w:pos="900"/>
          <w:tab w:val="left" w:pos="2790"/>
        </w:tabs>
        <w:spacing w:before="24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The study looked as the antibacterial properties essential oils extract from Thyme, sage and oregano seeds grown under various condition. The antibacterial effect of the essential oils extracted from aromatic herbs grown under water compared to those produced without showed significant differnce</w:t>
      </w:r>
      <w:r>
        <w:rPr>
          <w:rFonts w:ascii="Times New Roman" w:hAnsi="Times New Roman" w:cs="Times New Roman" w:eastAsiaTheme="minorEastAsia"/>
          <w:sz w:val="28"/>
          <w:szCs w:val="28"/>
          <w:vertAlign w:val="superscript"/>
        </w:rPr>
        <w:t>25</w:t>
      </w:r>
      <w:r>
        <w:rPr>
          <w:rFonts w:ascii="Times New Roman" w:hAnsi="Times New Roman" w:cs="Times New Roman" w:eastAsiaTheme="minorEastAsia"/>
          <w:sz w:val="28"/>
          <w:szCs w:val="28"/>
        </w:rPr>
        <w:t>.</w:t>
      </w:r>
    </w:p>
    <w:p>
      <w:pPr>
        <w:tabs>
          <w:tab w:val="left" w:pos="900"/>
          <w:tab w:val="left" w:pos="2790"/>
        </w:tabs>
        <w:spacing w:before="24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2.4.9 Anti-inflammatory activity</w:t>
      </w:r>
    </w:p>
    <w:p>
      <w:pPr>
        <w:tabs>
          <w:tab w:val="left" w:pos="900"/>
          <w:tab w:val="left" w:pos="2790"/>
        </w:tabs>
        <w:spacing w:before="240" w:line="48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ab/>
      </w:r>
      <w:r>
        <w:rPr>
          <w:rFonts w:ascii="Times New Roman" w:hAnsi="Times New Roman" w:cs="Times New Roman" w:eastAsiaTheme="minorEastAsia"/>
          <w:sz w:val="24"/>
          <w:szCs w:val="28"/>
        </w:rPr>
        <w:t>Vigo et al</w:t>
      </w:r>
      <w:r>
        <w:rPr>
          <w:rFonts w:ascii="Times New Roman" w:hAnsi="Times New Roman" w:cs="Times New Roman" w:eastAsiaTheme="minorEastAsia"/>
          <w:sz w:val="28"/>
          <w:szCs w:val="28"/>
          <w:vertAlign w:val="superscript"/>
        </w:rPr>
        <w:t>26</w:t>
      </w:r>
      <w:r>
        <w:rPr>
          <w:rFonts w:ascii="Times New Roman" w:hAnsi="Times New Roman" w:cs="Times New Roman" w:eastAsiaTheme="minorEastAsia"/>
          <w:sz w:val="28"/>
          <w:szCs w:val="28"/>
        </w:rPr>
        <w:t xml:space="preserve"> reported that thyme oil decreased independent on dose way, the production of nitrogen oxide in a murine macrophage cell line via endoxin and interferon-gamma. They proposed both their nitrieoxide metabolism and their inhibitory impact on the replication of the gene that encodes an inducible synthase of nitric oxide might be the reason for the reduction it next nitric oxide generation. The key ingredient that has anti-inflammatory effect is thymol</w:t>
      </w:r>
      <w:r>
        <w:rPr>
          <w:rFonts w:ascii="Times New Roman" w:hAnsi="Times New Roman" w:cs="Times New Roman" w:eastAsiaTheme="minorEastAsia"/>
          <w:sz w:val="28"/>
          <w:szCs w:val="28"/>
          <w:vertAlign w:val="superscript"/>
        </w:rPr>
        <w:t>27</w:t>
      </w:r>
      <w:r>
        <w:rPr>
          <w:rFonts w:ascii="Times New Roman" w:hAnsi="Times New Roman" w:cs="Times New Roman" w:eastAsiaTheme="minorEastAsia"/>
          <w:sz w:val="28"/>
          <w:szCs w:val="28"/>
        </w:rPr>
        <w:t>.</w:t>
      </w: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r>
        <w:rPr>
          <w:rFonts w:ascii="Times New Roman" w:hAnsi="Times New Roman" w:cs="Times New Roman" w:eastAsiaTheme="minorEastAsia"/>
          <w:sz w:val="24"/>
          <w:szCs w:val="28"/>
        </w:rPr>
        <w:t>25. M Sokovic’ et al: Antifungal activity of the essential oil of Thymus Vulgaris L. and thymol on experimentally induced dernatomycoses. Drug Deu Indu pharm 2008, 34(12): 1388-93.</w:t>
      </w: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r>
        <w:rPr>
          <w:rFonts w:ascii="Times New Roman" w:hAnsi="Times New Roman" w:cs="Times New Roman" w:eastAsiaTheme="minorEastAsia"/>
          <w:sz w:val="24"/>
          <w:szCs w:val="28"/>
        </w:rPr>
        <w:t>26. E Vigo et al: in vitro anti-inflammatory effect of Eucalyptus globulus and Thymus Vuldaris: Nitric oxide inhibition in J774A. 1 murine macrophages. J pharm pharmacol 2004; 56(2): 257-63.</w:t>
      </w:r>
    </w:p>
    <w:p>
      <w:pPr>
        <w:tabs>
          <w:tab w:val="left" w:pos="900"/>
          <w:tab w:val="left" w:pos="2790"/>
        </w:tabs>
        <w:spacing w:after="0" w:line="276" w:lineRule="auto"/>
        <w:ind w:left="540" w:hanging="540"/>
        <w:jc w:val="both"/>
        <w:rPr>
          <w:rFonts w:ascii="Times New Roman" w:hAnsi="Times New Roman" w:cs="Times New Roman" w:eastAsiaTheme="minorEastAsia"/>
          <w:sz w:val="24"/>
          <w:szCs w:val="28"/>
        </w:rPr>
      </w:pPr>
      <w:r>
        <w:rPr>
          <w:rFonts w:ascii="Times New Roman" w:hAnsi="Times New Roman" w:cs="Times New Roman" w:eastAsiaTheme="minorEastAsia"/>
          <w:sz w:val="24"/>
          <w:szCs w:val="28"/>
        </w:rPr>
        <w:t>27.  SE Rezatofighi, A seydabadi, SM Nejad: Evaluating the efficacy of Achillea milesfollum and Thymus Vulgaris extract against Newcastle disease virus in ovo. Jundishapur J microbial 2014; 7(2): e 9016.</w:t>
      </w:r>
    </w:p>
    <w:p>
      <w:pPr>
        <w:tabs>
          <w:tab w:val="left" w:pos="900"/>
          <w:tab w:val="left" w:pos="2790"/>
        </w:tabs>
        <w:spacing w:before="24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2.4.10 Anti-viral activity</w:t>
      </w:r>
    </w:p>
    <w:p>
      <w:pPr>
        <w:tabs>
          <w:tab w:val="left" w:pos="720"/>
          <w:tab w:val="left" w:pos="2790"/>
        </w:tabs>
        <w:spacing w:before="24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Rezatofighi et al.</w:t>
      </w:r>
      <w:r>
        <w:rPr>
          <w:rFonts w:ascii="Times New Roman" w:hAnsi="Times New Roman" w:cs="Times New Roman" w:eastAsiaTheme="minorEastAsia"/>
          <w:sz w:val="28"/>
          <w:szCs w:val="28"/>
          <w:vertAlign w:val="superscript"/>
        </w:rPr>
        <w:t>27</w:t>
      </w:r>
      <w:r>
        <w:rPr>
          <w:rFonts w:ascii="Times New Roman" w:hAnsi="Times New Roman" w:cs="Times New Roman" w:eastAsiaTheme="minorEastAsia"/>
          <w:sz w:val="28"/>
          <w:szCs w:val="28"/>
        </w:rPr>
        <w:t xml:space="preserve"> evaluated thymus vulgaris extract in OVO adjacent to the Newcastle. Illness virus. The maximal non-toxic concentration was obtained by performing an egg toxicity experiment on embryonated eggs. The extract capacity to lessen the viral potency by more than 56 times was shown by the inhabitation percentage of 10, which was found to be 1.75</w:t>
      </w:r>
      <w:r>
        <w:rPr>
          <w:rFonts w:ascii="Times New Roman" w:hAnsi="Times New Roman" w:cs="Times New Roman" w:eastAsiaTheme="minorEastAsia"/>
          <w:sz w:val="28"/>
          <w:szCs w:val="28"/>
          <w:vertAlign w:val="superscript"/>
        </w:rPr>
        <w:t>27</w:t>
      </w:r>
      <w:r>
        <w:rPr>
          <w:rFonts w:ascii="Times New Roman" w:hAnsi="Times New Roman" w:cs="Times New Roman" w:eastAsiaTheme="minorEastAsia"/>
          <w:sz w:val="28"/>
          <w:szCs w:val="28"/>
        </w:rPr>
        <w:t>.</w:t>
      </w:r>
    </w:p>
    <w:p>
      <w:pPr>
        <w:tabs>
          <w:tab w:val="left" w:pos="720"/>
          <w:tab w:val="left" w:pos="2790"/>
        </w:tabs>
        <w:spacing w:before="24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The effects of water-soluble extract of plants in the Lamiaceae genus that suppress the simplex systems virus (HSV). The thymus vulgaris extract had an inhibitory impact on HSV-1, which is types 2 (HSV-2), or an acyclovir-resistant form of HSV-1, was evaluated by invitro testing on the RG-37 cells utilizing the mechanism of plaque removal test</w:t>
      </w:r>
      <w:r>
        <w:rPr>
          <w:rFonts w:ascii="Times New Roman" w:hAnsi="Times New Roman" w:cs="Times New Roman" w:eastAsiaTheme="minorEastAsia"/>
          <w:sz w:val="28"/>
          <w:szCs w:val="28"/>
          <w:vertAlign w:val="superscript"/>
        </w:rPr>
        <w:t>28</w:t>
      </w:r>
      <w:r>
        <w:rPr>
          <w:rFonts w:ascii="Times New Roman" w:hAnsi="Times New Roman" w:cs="Times New Roman" w:eastAsiaTheme="minorEastAsia"/>
          <w:sz w:val="28"/>
          <w:szCs w:val="28"/>
        </w:rPr>
        <w:t>.</w:t>
      </w:r>
    </w:p>
    <w:p>
      <w:pPr>
        <w:tabs>
          <w:tab w:val="left" w:pos="720"/>
          <w:tab w:val="left" w:pos="2790"/>
        </w:tabs>
        <w:spacing w:before="24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The antiviral effects of hydrosols of Thymus Vulgaris and Nepeta cataria versus a pathogenic virus which harms pork’s reproductive organs and lungs. They discovered a substantial decrease in the park Reproduction and pulmonary Disease Virus (PRRSV) burden via their thymus vulgaris hydrosol. Both pre-entry and post entry phases showed anti-PRRSV action</w:t>
      </w:r>
      <w:r>
        <w:rPr>
          <w:rFonts w:ascii="Times New Roman" w:hAnsi="Times New Roman" w:cs="Times New Roman" w:eastAsiaTheme="minorEastAsia"/>
          <w:sz w:val="28"/>
          <w:szCs w:val="28"/>
          <w:vertAlign w:val="superscript"/>
        </w:rPr>
        <w:t>29</w:t>
      </w:r>
      <w:r>
        <w:rPr>
          <w:rFonts w:ascii="Times New Roman" w:hAnsi="Times New Roman" w:cs="Times New Roman" w:eastAsiaTheme="minorEastAsia"/>
          <w:sz w:val="28"/>
          <w:szCs w:val="28"/>
        </w:rPr>
        <w:t>.</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r>
        <w:rPr>
          <w:rFonts w:ascii="Times New Roman" w:hAnsi="Times New Roman" w:cs="Times New Roman" w:eastAsiaTheme="minorEastAsia"/>
          <w:szCs w:val="28"/>
        </w:rPr>
        <w:t>28. Kaewprom K, Chen YH, Lin CF, Chiou MT, Lin CN.  Antiviral  activity  of  Thymus  vulgaris  and Nepeta  cataria  hydrosols  against  porcine reproductive  and  respiratory  syndrome  virus. Thai J Veterinary Med 2017; 47(1):25.</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r>
        <w:rPr>
          <w:rFonts w:ascii="Times New Roman" w:hAnsi="Times New Roman" w:cs="Times New Roman" w:eastAsiaTheme="minorEastAsia"/>
          <w:szCs w:val="28"/>
        </w:rPr>
        <w:t xml:space="preserve">29. </w:t>
      </w:r>
      <w:r>
        <w:rPr>
          <w:rFonts w:ascii="Times New Roman" w:hAnsi="Times New Roman" w:cs="Times New Roman" w:eastAsiaTheme="minorEastAsia"/>
          <w:sz w:val="24"/>
          <w:szCs w:val="28"/>
        </w:rPr>
        <w:t>M. Furuhashi et al: Differental regulation of hypoxanthine and xanthine by obesity in a general population .J. Diabetes investing. 2020, 11, 878-887.</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p>
    <w:p>
      <w:pPr>
        <w:tabs>
          <w:tab w:val="left" w:pos="900"/>
          <w:tab w:val="left" w:pos="2790"/>
        </w:tabs>
        <w:spacing w:after="0" w:line="480" w:lineRule="auto"/>
        <w:jc w:val="both"/>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2.4.11 Thyme as functional food</w:t>
      </w:r>
    </w:p>
    <w:p>
      <w:pPr>
        <w:tabs>
          <w:tab w:val="left" w:pos="720"/>
          <w:tab w:val="left" w:pos="2790"/>
        </w:tabs>
        <w:spacing w:after="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antilithogenic properties, cancer-preventive potential and anti-inflammatory properties</w:t>
      </w:r>
      <w:r>
        <w:rPr>
          <w:rFonts w:ascii="Times New Roman" w:hAnsi="Times New Roman" w:cs="Times New Roman" w:eastAsiaTheme="minorEastAsia"/>
          <w:sz w:val="28"/>
          <w:szCs w:val="28"/>
          <w:vertAlign w:val="superscript"/>
        </w:rPr>
        <w:t>30-32</w:t>
      </w:r>
      <w:r>
        <w:rPr>
          <w:rFonts w:ascii="Times New Roman" w:hAnsi="Times New Roman" w:cs="Times New Roman" w:eastAsiaTheme="minorEastAsia"/>
          <w:sz w:val="28"/>
          <w:szCs w:val="28"/>
        </w:rPr>
        <w:t>.</w:t>
      </w:r>
    </w:p>
    <w:p>
      <w:pPr>
        <w:tabs>
          <w:tab w:val="left" w:pos="720"/>
          <w:tab w:val="left" w:pos="2790"/>
        </w:tabs>
        <w:spacing w:after="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Although there is not only one definition of functional food, the following definition: A Natural or processed foods that contain known or unknown biologically-active compounds; which in defined, effective non-toxic amounts, provide a clinically proven and documented health benefits for the prevention, management or treatment of chronic disease.</w:t>
      </w:r>
    </w:p>
    <w:p>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rPr>
        <w:tab/>
      </w:r>
      <w:r>
        <w:rPr>
          <w:rFonts w:ascii="Times New Roman" w:hAnsi="Times New Roman" w:cs="Times New Roman"/>
          <w:b/>
          <w:sz w:val="28"/>
          <w:szCs w:val="28"/>
        </w:rPr>
        <w:t>FOOD APPLICATION</w:t>
      </w:r>
    </w:p>
    <w:p>
      <w:pPr>
        <w:spacing w:after="0" w:line="480" w:lineRule="auto"/>
        <w:ind w:left="8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Since ancient times, herbs have been used to improve the look and taste of food; However, herbs and spices can also decrease the use of other unhealthy ingredient, such as synthetic additives (such as glulamate, synthetic antioxidants and antimicrobials) sugar, fat and salt</w:t>
      </w:r>
      <w:r>
        <w:rPr>
          <w:rFonts w:ascii="Times New Roman" w:hAnsi="Times New Roman" w:cs="Times New Roman"/>
          <w:sz w:val="28"/>
          <w:szCs w:val="28"/>
          <w:vertAlign w:val="superscript"/>
        </w:rPr>
        <w:t>10</w:t>
      </w:r>
      <w:r>
        <w:rPr>
          <w:rFonts w:ascii="Times New Roman" w:hAnsi="Times New Roman" w:cs="Times New Roman"/>
          <w:sz w:val="28"/>
          <w:szCs w:val="28"/>
        </w:rPr>
        <w:t>.</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r>
        <w:rPr>
          <w:rFonts w:ascii="Times New Roman" w:hAnsi="Times New Roman" w:cs="Times New Roman" w:eastAsiaTheme="minorEastAsia"/>
          <w:szCs w:val="28"/>
        </w:rPr>
        <w:t>30. L. Martínez, et al. “Antioxidant and Antimicrobial Activity of Rosemary, Pomegranate and Olive Extracts in Fish Patties”. Antioxidants 2019, 8, 86.</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r>
        <w:rPr>
          <w:rFonts w:ascii="Times New Roman" w:hAnsi="Times New Roman" w:cs="Times New Roman" w:eastAsiaTheme="minorEastAsia"/>
          <w:szCs w:val="28"/>
        </w:rPr>
        <w:t>31.M. Asadbegi,et al. “Investigation of thymol effect on learning and memory impairment induced by intrahippocampal injection of amyloid beta peptide in high fat diet- fed rats”. Metab. Brain Dis. 2017, 32, 827–839.</w:t>
      </w:r>
    </w:p>
    <w:p>
      <w:pPr>
        <w:tabs>
          <w:tab w:val="left" w:pos="900"/>
          <w:tab w:val="left" w:pos="2790"/>
        </w:tabs>
        <w:spacing w:after="0" w:line="276" w:lineRule="auto"/>
        <w:ind w:left="540" w:hanging="540"/>
        <w:jc w:val="both"/>
        <w:rPr>
          <w:rFonts w:ascii="Times New Roman" w:hAnsi="Times New Roman" w:cs="Times New Roman" w:eastAsiaTheme="minorEastAsia"/>
          <w:szCs w:val="28"/>
        </w:rPr>
      </w:pPr>
      <w:r>
        <w:rPr>
          <w:rFonts w:ascii="Times New Roman" w:hAnsi="Times New Roman" w:cs="Times New Roman" w:eastAsiaTheme="minorEastAsia"/>
          <w:szCs w:val="28"/>
        </w:rPr>
        <w:t>32. A. Serrano, et al. “Anti-Inflammatory and Antioxidant Effects of Regular Consumption of Cooked Ham Enriched with Dietary Phenolics in Diet-Induced Obese Mice. Antioxidants 2020, 9, 639.</w:t>
      </w:r>
    </w:p>
    <w:p>
      <w:pPr>
        <w:spacing w:before="240" w:line="480" w:lineRule="auto"/>
        <w:ind w:left="810" w:firstLine="630"/>
        <w:jc w:val="both"/>
        <w:rPr>
          <w:rFonts w:ascii="Times New Roman" w:hAnsi="Times New Roman" w:cs="Times New Roman"/>
          <w:sz w:val="28"/>
          <w:szCs w:val="28"/>
        </w:rPr>
      </w:pPr>
      <w:r>
        <w:rPr>
          <w:rFonts w:ascii="Times New Roman" w:hAnsi="Times New Roman" w:cs="Times New Roman"/>
          <w:sz w:val="28"/>
          <w:szCs w:val="28"/>
        </w:rPr>
        <w:t>The use of thyme in food is limited almost entirely the meat products, where it is used for technological purpose, mainly as an antioxidant and preservative</w:t>
      </w:r>
      <w:r>
        <w:rPr>
          <w:rFonts w:ascii="Times New Roman" w:hAnsi="Times New Roman" w:cs="Times New Roman"/>
          <w:sz w:val="28"/>
          <w:szCs w:val="28"/>
          <w:vertAlign w:val="superscript"/>
        </w:rPr>
        <w:t>10</w:t>
      </w:r>
      <w:r>
        <w:rPr>
          <w:rFonts w:ascii="Times New Roman" w:hAnsi="Times New Roman" w:cs="Times New Roman"/>
          <w:sz w:val="28"/>
          <w:szCs w:val="28"/>
        </w:rPr>
        <w:t>.</w:t>
      </w:r>
    </w:p>
    <w:p>
      <w:pPr>
        <w:spacing w:before="240" w:line="480" w:lineRule="auto"/>
        <w:ind w:left="810" w:firstLine="630"/>
        <w:jc w:val="both"/>
        <w:rPr>
          <w:rFonts w:ascii="Times New Roman" w:hAnsi="Times New Roman" w:cs="Times New Roman"/>
          <w:sz w:val="28"/>
          <w:szCs w:val="28"/>
        </w:rPr>
      </w:pPr>
      <w:r>
        <w:rPr>
          <w:rFonts w:ascii="Times New Roman" w:hAnsi="Times New Roman" w:cs="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aspects are related to their preservative properties.</w:t>
      </w:r>
      <w:r>
        <w:rPr>
          <w:rFonts w:ascii="Times New Roman" w:hAnsi="Times New Roman" w:cs="Times New Roman"/>
          <w:sz w:val="28"/>
          <w:szCs w:val="28"/>
          <w:vertAlign w:val="superscript"/>
        </w:rPr>
        <w:t>33</w:t>
      </w:r>
    </w:p>
    <w:p>
      <w:pPr>
        <w:pStyle w:val="12"/>
        <w:tabs>
          <w:tab w:val="left" w:pos="0"/>
          <w:tab w:val="left" w:pos="900"/>
          <w:tab w:val="left" w:pos="2790"/>
        </w:tabs>
        <w:spacing w:before="240" w:line="48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r>
      <w:r>
        <w:rPr>
          <w:rFonts w:ascii="Times New Roman" w:hAnsi="Times New Roman" w:cs="Times New Roman"/>
          <w:b/>
          <w:sz w:val="28"/>
          <w:szCs w:val="28"/>
        </w:rPr>
        <w:t>PUBLIC HEALTH AND DIETART IMPLICATION CONCERNING THE USE OF THYMES IN FOOD</w:t>
      </w:r>
    </w:p>
    <w:p>
      <w:pPr>
        <w:pStyle w:val="12"/>
        <w:tabs>
          <w:tab w:val="left" w:pos="900"/>
          <w:tab w:val="left" w:pos="2790"/>
        </w:tabs>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European Commission has accepted different EO components as flavoring in food, such as thymol, eugenol, carvacrol, citral, vanillin, limonene, linalool, carvone and cinnamaldehyde, because they do not present a risk to consumer health</w:t>
      </w:r>
      <w:r>
        <w:rPr>
          <w:rFonts w:ascii="Times New Roman" w:hAnsi="Times New Roman" w:cs="Times New Roman"/>
          <w:sz w:val="28"/>
          <w:szCs w:val="28"/>
          <w:vertAlign w:val="superscript"/>
        </w:rPr>
        <w:t>10</w:t>
      </w:r>
      <w:r>
        <w:rPr>
          <w:rFonts w:ascii="Times New Roman" w:hAnsi="Times New Roman" w:cs="Times New Roman"/>
          <w:sz w:val="28"/>
          <w:szCs w:val="28"/>
        </w:rPr>
        <w:t>.</w:t>
      </w:r>
    </w:p>
    <w:p>
      <w:pPr>
        <w:pStyle w:val="12"/>
        <w:tabs>
          <w:tab w:val="left" w:pos="900"/>
          <w:tab w:val="left" w:pos="2790"/>
        </w:tabs>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Pr>
          <w:rFonts w:ascii="Times New Roman" w:hAnsi="Times New Roman" w:cs="Times New Roman"/>
          <w:sz w:val="28"/>
          <w:szCs w:val="28"/>
          <w:vertAlign w:val="superscript"/>
        </w:rPr>
        <w:t>10</w:t>
      </w:r>
      <w:r>
        <w:rPr>
          <w:rFonts w:ascii="Times New Roman" w:hAnsi="Times New Roman" w:cs="Times New Roman"/>
          <w:sz w:val="28"/>
          <w:szCs w:val="28"/>
        </w:rPr>
        <w:t>.</w:t>
      </w:r>
    </w:p>
    <w:p>
      <w:pPr>
        <w:pStyle w:val="12"/>
        <w:tabs>
          <w:tab w:val="left" w:pos="900"/>
          <w:tab w:val="left" w:pos="2790"/>
        </w:tabs>
        <w:spacing w:after="0" w:line="276" w:lineRule="auto"/>
        <w:ind w:left="810" w:hanging="810"/>
        <w:jc w:val="both"/>
        <w:rPr>
          <w:rFonts w:ascii="Times New Roman" w:hAnsi="Times New Roman" w:cs="Times New Roman"/>
          <w:sz w:val="24"/>
          <w:szCs w:val="28"/>
        </w:rPr>
      </w:pPr>
      <w:r>
        <w:rPr>
          <w:rFonts w:ascii="Times New Roman" w:hAnsi="Times New Roman" w:cs="Times New Roman"/>
          <w:sz w:val="24"/>
          <w:szCs w:val="28"/>
        </w:rPr>
        <w:t>33. Rezaei et al: Nanoencapsullation of hydrophobic and low-soluble food bioactive compounds within different Nano carrier’s food Hydrocolloid. 2019, 88,146-162.</w:t>
      </w:r>
    </w:p>
    <w:p>
      <w:pPr>
        <w:tabs>
          <w:tab w:val="left" w:pos="900"/>
          <w:tab w:val="left" w:pos="2790"/>
        </w:tabs>
        <w:spacing w:before="240" w:line="480" w:lineRule="auto"/>
        <w:ind w:left="720" w:firstLine="720"/>
        <w:jc w:val="both"/>
        <w:rPr>
          <w:rFonts w:ascii="Times New Roman" w:hAnsi="Times New Roman" w:cs="Times New Roman" w:eastAsiaTheme="minorEastAsia"/>
          <w:sz w:val="28"/>
          <w:szCs w:val="28"/>
        </w:rPr>
      </w:pPr>
      <w:r>
        <w:rPr>
          <w:rFonts w:ascii="Times New Roman" w:hAnsi="Times New Roman" w:cs="Times New Roman"/>
          <w:sz w:val="28"/>
          <w:szCs w:val="28"/>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Pr>
          <w:rFonts w:ascii="Times New Roman" w:hAnsi="Times New Roman" w:cs="Times New Roman"/>
          <w:sz w:val="28"/>
          <w:szCs w:val="28"/>
          <w:vertAlign w:val="superscript"/>
        </w:rPr>
        <w:t>10</w:t>
      </w:r>
      <w:r>
        <w:rPr>
          <w:rFonts w:ascii="Times New Roman" w:hAnsi="Times New Roman" w:cs="Times New Roman"/>
          <w:sz w:val="28"/>
          <w:szCs w:val="28"/>
        </w:rPr>
        <w:t>.</w:t>
      </w:r>
      <w:r>
        <w:rPr>
          <w:rFonts w:ascii="Times New Roman" w:hAnsi="Times New Roman" w:cs="Times New Roman" w:eastAsiaTheme="minorEastAsia"/>
          <w:sz w:val="28"/>
          <w:szCs w:val="28"/>
        </w:rPr>
        <w:t xml:space="preserve">  </w:t>
      </w:r>
      <w:r>
        <w:rPr>
          <w:rFonts w:ascii="Times New Roman" w:hAnsi="Times New Roman" w:cs="Times New Roman" w:eastAsiaTheme="minorEastAsia"/>
          <w:sz w:val="28"/>
          <w:szCs w:val="28"/>
        </w:rPr>
        <w:tab/>
      </w:r>
    </w:p>
    <w:p>
      <w:pPr>
        <w:tabs>
          <w:tab w:val="left" w:pos="900"/>
          <w:tab w:val="left" w:pos="2790"/>
        </w:tabs>
        <w:spacing w:before="240" w:line="480" w:lineRule="auto"/>
        <w:jc w:val="both"/>
        <w:rPr>
          <w:rFonts w:ascii="Times New Roman" w:hAnsi="Times New Roman" w:cs="Times New Roman" w:eastAsiaTheme="minorEastAsia"/>
          <w:sz w:val="28"/>
          <w:szCs w:val="28"/>
        </w:rPr>
      </w:pPr>
    </w:p>
    <w:p>
      <w:pPr>
        <w:tabs>
          <w:tab w:val="left" w:pos="900"/>
          <w:tab w:val="left" w:pos="2790"/>
        </w:tabs>
        <w:spacing w:before="240" w:line="480" w:lineRule="auto"/>
        <w:jc w:val="both"/>
        <w:rPr>
          <w:rFonts w:ascii="Times New Roman" w:hAnsi="Times New Roman" w:cs="Times New Roman" w:eastAsiaTheme="minorEastAsia"/>
          <w:sz w:val="28"/>
          <w:szCs w:val="28"/>
        </w:rPr>
      </w:pPr>
    </w:p>
    <w:p>
      <w:pPr>
        <w:tabs>
          <w:tab w:val="left" w:pos="900"/>
          <w:tab w:val="left" w:pos="2790"/>
        </w:tabs>
        <w:spacing w:before="240" w:line="480" w:lineRule="auto"/>
        <w:jc w:val="both"/>
        <w:rPr>
          <w:rFonts w:ascii="Times New Roman" w:hAnsi="Times New Roman" w:cs="Times New Roman"/>
          <w:sz w:val="28"/>
          <w:szCs w:val="28"/>
        </w:rPr>
      </w:pPr>
      <w:r>
        <w:rPr>
          <w:rFonts w:ascii="Times New Roman" w:hAnsi="Times New Roman" w:cs="Times New Roman" w:eastAsiaTheme="minorEastAsia"/>
          <w:sz w:val="28"/>
          <w:szCs w:val="28"/>
        </w:rPr>
        <w:t xml:space="preserve"> </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 xml:space="preserve">  </w:t>
      </w:r>
    </w:p>
    <w:p>
      <w:pPr>
        <w:spacing w:before="240" w:line="480" w:lineRule="auto"/>
        <w:ind w:left="360"/>
        <w:jc w:val="both"/>
        <w:rPr>
          <w:rFonts w:ascii="Times New Roman" w:hAnsi="Times New Roman" w:cs="Times New Roman"/>
          <w:sz w:val="28"/>
          <w:szCs w:val="28"/>
        </w:rPr>
      </w:pPr>
    </w:p>
    <w:p>
      <w:pPr>
        <w:spacing w:before="240" w:line="48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CHAPTER THREE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EXPERIMENTAL</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REAGENTS AND EQUIPMENT</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Pr>
          <w:rFonts w:ascii="Times New Roman" w:hAnsi="Times New Roman" w:cs="Times New Roman"/>
          <w:b/>
          <w:sz w:val="28"/>
          <w:szCs w:val="28"/>
        </w:rPr>
        <w:t>Reagents</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reagents used were of high analytical grade and include: Absolute ethanol, H₂SO₄, ferric chloride, Fehling’s solution, acetic acid, hydrochloric acid, distilled water, methanol, pyridine, chloroform, acetic anhydride, sodium nitroprussicle (SNP), n-hexane, Lead acetate, Dragendoff’s, Wagner’s, Hagger’s and Mayer’s reagents, as well as sodium hydroxide, methanolic KOH, and cupric acetate.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3.1.2 </w:t>
      </w:r>
      <w:r>
        <w:rPr>
          <w:rFonts w:ascii="Times New Roman" w:hAnsi="Times New Roman" w:cs="Times New Roman"/>
          <w:b/>
          <w:sz w:val="28"/>
          <w:szCs w:val="28"/>
        </w:rPr>
        <w:tab/>
      </w:r>
      <w:r>
        <w:rPr>
          <w:rFonts w:ascii="Times New Roman" w:hAnsi="Times New Roman" w:cs="Times New Roman"/>
          <w:b/>
          <w:sz w:val="28"/>
          <w:szCs w:val="28"/>
        </w:rPr>
        <w:t>Apparatus and Equipment</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Beakers, weighing balance, measuring cylinder, round bottom flask, water bath, conical flask, spatula, Soxhlet extractor, heating mantle, magnetic stirrer, foils, Multifunctional kitchen blender, Separator funnel, mortar and pestle, test tube, test tube racks, test tube holder, thimble, Uv/Vis spectrophoto- meter, glass rod, Dean-stark apparatus, Dessicator, filter paper and distillation apparatus, GC-MS.</w:t>
      </w:r>
    </w:p>
    <w:p>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COLLECTION OF SAMPLES</w:t>
      </w:r>
    </w:p>
    <w:p>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The thymus vulgaris leaves were procured from the grocery section of a major shopping mall in Ilorin, Kwara State, Nigeria. The product was bought in sealed tamper-proof plastic container.</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Pr>
          <w:rFonts w:ascii="Times New Roman" w:hAnsi="Times New Roman" w:cs="Times New Roman"/>
          <w:b/>
          <w:sz w:val="28"/>
          <w:szCs w:val="28"/>
        </w:rPr>
        <w:t>PREPARATION OF SAMPLES</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dried leaves were pulverized using a heavy duty nutrition blender (Samsung Model: 2022L). The powdered leaves sample was kept in a plastic container, kept at room temperature away from direct sunlight in the Laboratory till the time of hydrodistillation and solvent extraction and used for the extraction.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Pr>
          <w:rFonts w:ascii="Times New Roman" w:hAnsi="Times New Roman" w:cs="Times New Roman"/>
          <w:b/>
          <w:sz w:val="28"/>
          <w:szCs w:val="28"/>
        </w:rPr>
        <w:t>HYDRODISTILLATION OF THYMUS VULGARIS</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hydrodistillation method was used to remove the volatile components in the leaf sample. The extraction was performed. Using a Dean-Stark apparatus operating at atmospheric pressure. After the extraction, it was partitioned with n-hexane in a separator funnel and the Crude essential oil kept in a clean dry amber glass bottle. The collected thymus vulgaris volatile oil was dried with anhydrous Sodium sulfate and stored at 40°C. The volatile component from the hydrodistillation of thymus vulgaris was labelled THD.</w:t>
      </w:r>
    </w:p>
    <w:p>
      <w:pPr>
        <w:spacing w:before="240"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Pr>
          <w:rFonts w:ascii="Times New Roman" w:hAnsi="Times New Roman" w:cs="Times New Roman"/>
          <w:b/>
          <w:sz w:val="28"/>
          <w:szCs w:val="28"/>
        </w:rPr>
        <w:t>SOLVENT EXTRACTION OF PHYTOCHEMICALS IN THYMUS VULGARIS</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50g of dried pulverized leaf sample of thymus vulgaris were weighed into a thimble and carefully placed in the extraction chamber of a 500ml capacity Soxhlet extractor 700ml of absolute ethanol was carefully measured with the 1L flask of the extractor. The sample was exhaustively extracted. The extract solution was subsequently distilled to remove the solvent. The Crude extract was allowed to cool and the weight determined to calculate the yield. The Crude ethanolic extract of thymus vulgaris was eventually labelled as CAEE and kept for further analysis The yield was calculate as follows:</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Extract yield =  x 100</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3.6.1 Using Biuret test: </w:t>
      </w:r>
      <w:r>
        <w:rPr>
          <w:rFonts w:ascii="Times New Roman" w:hAnsi="Times New Roman" w:cs="Times New Roman"/>
          <w:sz w:val="28"/>
          <w:szCs w:val="28"/>
        </w:rPr>
        <w:t>1 drop of 2% copper sulphate solution was added to thymus vulgaris extract, then 1mil ethanol is added, follows by potassium hydroxide pellet. Pink colour layers indicate the presence of protein.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3.6.2 Test for fixed oil and fat</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A Small quantity of the extract is pressed between two filer papers. Oil Stain on the paper indicating the presence of fixed al.</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3.6.3 Test for Tannins</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Ferric chloride test</w:t>
      </w:r>
      <w:r>
        <w:rPr>
          <w:rFonts w:ascii="Times New Roman" w:hAnsi="Times New Roman" w:cs="Times New Roman"/>
          <w:b/>
          <w:sz w:val="28"/>
          <w:szCs w:val="28"/>
        </w:rPr>
        <w:t>:</w:t>
      </w:r>
      <w:r>
        <w:rPr>
          <w:rFonts w:ascii="Times New Roman" w:hAnsi="Times New Roman" w:cs="Times New Roman"/>
          <w:sz w:val="28"/>
          <w:szCs w:val="28"/>
        </w:rPr>
        <w:t xml:space="preserve"> The extract with 10% ferrric Chloride solution gives brownish green colour</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 Test for Saponin</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Coleus amboinicus extract was mixed with 2mL of distilled water in a test tube, the mixture was shaking vigorously and observed for the formation of persistent confirms the and observe foam that presence of saponin.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3.6.5 Test of Triterpenes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3.6.5.1 Saikowski Test Chloroform solution of the extract when shaken with concentration Sulphuric acid, lower layer turns to yellow on standing.</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3.6.5.2 Lieberman test: Chloroform solution of the extract with few drop of acetic acid and 1ml concentrated sulphuric and gives deep red at the junction of the 2 layers.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3.6.5.3 Lieberman burchardt Test: Chloroform solution of the extracts were mixed with few drops of acetic anhydride, treated with the reagent Liebermann Burkhardt the appearance of a ring of blue green at the interphase, gives a positive position reaction.</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3.6.6 Test for flavonoid</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3.6.3.1 Ferric Chloride test: The extracts was mixed with few drops of natural ferric Chloride Solution gives a green colour.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3.6.3.2 Lead Acetate: The Extracts was mixed with few drop of 10% lead acetate give a yellow precipitate</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 Test for Carbohydrate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3.6.4.1. Benedict’s Reagents. Coleus amboinicus extract was mixed with 2ml of Benedict reagent the mixture was heated on a boiling water bath for 2 minute. A characteristics colour precipitate indicate the presence of sugar</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3.6.4.2 Using Fehtling’s Solution. The extract was mixed with equal amount of fehling A and B reagents and gently boiled. A brick Red precipitate appears at the bottom of the test tube indicating the presence of reducing sugar.</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Pr>
          <w:rFonts w:ascii="Times New Roman" w:hAnsi="Times New Roman" w:cs="Times New Roman"/>
          <w:b/>
          <w:sz w:val="28"/>
          <w:szCs w:val="28"/>
        </w:rPr>
        <w:t>PHYTOCHEMICAL SCREENING OF EXTRACT</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extract was tested for the presence bioactive compounds by using the following standard methods.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3.6.1 Test for alkaloid.</w:t>
      </w:r>
    </w:p>
    <w:p>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extract was dilute with ammonia and then extracted with Chloroform solution to this dilute hydrochloric acids was added. The acid was used for Chemical test of alkaloids.</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3.6.1.1 Mayer’s test</w:t>
      </w:r>
      <w:r>
        <w:rPr>
          <w:rFonts w:ascii="Times New Roman" w:hAnsi="Times New Roman" w:cs="Times New Roman"/>
          <w:sz w:val="28"/>
          <w:szCs w:val="28"/>
        </w:rPr>
        <w:t xml:space="preserve"> (potassium mercuric lodide) the acid layer with few drops of mayer’s reagent gives a creamy white precipitate</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3.6.1.2 Wagner’s test</w:t>
      </w:r>
      <w:r>
        <w:rPr>
          <w:rFonts w:ascii="Times New Roman" w:hAnsi="Times New Roman" w:cs="Times New Roman"/>
          <w:sz w:val="28"/>
          <w:szCs w:val="28"/>
        </w:rPr>
        <w:t xml:space="preserve"> (Sodium of lodide in potassium lodide). The extracts with a few drop of wagner’s reagent gives reddish brown coloured precipitate.</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3.6.1.3. Dragendoff’s test</w:t>
      </w:r>
      <w:r>
        <w:rPr>
          <w:rFonts w:ascii="Times New Roman" w:hAnsi="Times New Roman" w:cs="Times New Roman"/>
          <w:sz w:val="28"/>
          <w:szCs w:val="28"/>
        </w:rPr>
        <w:t xml:space="preserve"> (Solution of potassium Bismuth lodide) the extract with a few drop of dragendoff reagent gives a reddish brown precipitate.</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3.6.1.4 Hager’s test</w:t>
      </w:r>
      <w:r>
        <w:rPr>
          <w:rFonts w:ascii="Times New Roman" w:hAnsi="Times New Roman" w:cs="Times New Roman"/>
          <w:sz w:val="28"/>
          <w:szCs w:val="28"/>
        </w:rPr>
        <w:t xml:space="preserve"> (solution of lodine in potassium lodide) The acid layer with Hager’s reagent gives yellow precipitate..</w:t>
      </w:r>
    </w:p>
    <w:p>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3.6.2 Test for Steroid (Salkowski Test): </w:t>
      </w:r>
      <w:r>
        <w:rPr>
          <w:rFonts w:ascii="Times New Roman" w:hAnsi="Times New Roman" w:cs="Times New Roman"/>
          <w:sz w:val="28"/>
          <w:szCs w:val="28"/>
        </w:rPr>
        <w:t>The extract was mixed with 2mil of chloroform and concentrated sulphuric acid was added along the sides of the test tube lower layer turn yellow on of Standing.</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3.7 GC-MS ANALYSIS OF THE SAMPLE</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hydrodistillate obtained from the thymus vulgaris was analyzed by GC-MS to elucidate the structures of the components with the aid of GCMSD instrument using AcqMethod scan.</w:t>
      </w:r>
    </w:p>
    <w:p>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 xml:space="preserve">RESULTS AND DISCUSSION </w:t>
      </w:r>
    </w:p>
    <w:p>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hAnsi="Times New Roman" w:cs="Times New Roman"/>
          <w:b/>
          <w:sz w:val="28"/>
          <w:szCs w:val="28"/>
        </w:rPr>
        <w:t xml:space="preserve">RESULTS </w:t>
      </w:r>
    </w:p>
    <w:p>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results of the phytochemical screening of the ethanol extract of the thymus vulgaris sample is presented in the table 4.1 below.</w:t>
      </w:r>
    </w:p>
    <w:p>
      <w:pPr>
        <w:spacing w:after="0" w:line="360" w:lineRule="auto"/>
        <w:ind w:left="720"/>
        <w:jc w:val="both"/>
        <w:rPr>
          <w:rFonts w:ascii="Times New Roman" w:hAnsi="Times New Roman" w:cs="Times New Roman"/>
          <w:b/>
          <w:sz w:val="28"/>
          <w:szCs w:val="28"/>
        </w:rPr>
      </w:pPr>
      <w:r>
        <w:rPr>
          <w:rFonts w:ascii="Times New Roman" w:hAnsi="Times New Roman" w:cs="Times New Roman"/>
          <w:b/>
          <w:sz w:val="28"/>
          <w:szCs w:val="28"/>
        </w:rPr>
        <w:t>Table 4.1: Result of Phytochemical screening of thymus vulgaris ethanol extract</w:t>
      </w:r>
    </w:p>
    <w:tbl>
      <w:tblPr>
        <w:tblStyle w:val="11"/>
        <w:tblW w:w="0" w:type="auto"/>
        <w:tblInd w:w="1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Phytochemical</w:t>
            </w:r>
          </w:p>
        </w:tc>
        <w:tc>
          <w:tcPr>
            <w:tcW w:w="2467" w:type="dxa"/>
          </w:tcPr>
          <w:p>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Result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Diterpenes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3" w:type="dxa"/>
          </w:tcPr>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results of the GC-MS analysis of the hydrodistillate of thymus vulgaris sample are presented in the following table 4.2.</w:t>
      </w:r>
    </w:p>
    <w:tbl>
      <w:tblPr>
        <w:tblStyle w:val="20"/>
        <w:tblpPr w:leftFromText="180" w:rightFromText="180" w:vertAnchor="text" w:horzAnchor="margin" w:tblpXSpec="center" w:tblpY="90"/>
        <w:tblW w:w="8680" w:type="dxa"/>
        <w:tblInd w:w="0" w:type="dxa"/>
        <w:tblLayout w:type="fixed"/>
        <w:tblCellMar>
          <w:top w:w="3" w:type="dxa"/>
          <w:left w:w="108" w:type="dxa"/>
          <w:bottom w:w="0" w:type="dxa"/>
          <w:right w:w="70" w:type="dxa"/>
        </w:tblCellMar>
      </w:tblPr>
      <w:tblGrid>
        <w:gridCol w:w="632"/>
        <w:gridCol w:w="5077"/>
        <w:gridCol w:w="2971"/>
      </w:tblGrid>
      <w:tr>
        <w:tblPrEx>
          <w:tblLayout w:type="fixed"/>
          <w:tblCellMar>
            <w:top w:w="3" w:type="dxa"/>
            <w:left w:w="108" w:type="dxa"/>
            <w:bottom w:w="0" w:type="dxa"/>
            <w:right w:w="70" w:type="dxa"/>
          </w:tblCellMar>
        </w:tblPrEx>
        <w:trPr>
          <w:trHeight w:val="286"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ind w:left="20"/>
              <w:rPr>
                <w:rFonts w:eastAsiaTheme="minorEastAsia"/>
              </w:rPr>
            </w:pPr>
            <w:r>
              <w:rPr>
                <w:rFonts w:ascii="Times New Roman" w:hAnsi="Times New Roman" w:eastAsia="Times New Roman" w:cs="Times New Roman"/>
                <w:b/>
                <w:sz w:val="24"/>
              </w:rPr>
              <w:t xml:space="preserve">S/N </w:t>
            </w:r>
          </w:p>
        </w:tc>
        <w:tc>
          <w:tcPr>
            <w:tcW w:w="5077" w:type="dxa"/>
            <w:tcBorders>
              <w:top w:val="single" w:color="000000" w:sz="4" w:space="0"/>
              <w:left w:val="single" w:color="000000" w:sz="4" w:space="0"/>
              <w:bottom w:val="single" w:color="000000" w:sz="4" w:space="0"/>
              <w:right w:val="single" w:color="000000" w:sz="4" w:space="0"/>
            </w:tcBorders>
          </w:tcPr>
          <w:p>
            <w:pPr>
              <w:spacing w:after="0" w:line="240" w:lineRule="auto"/>
              <w:ind w:right="40"/>
              <w:jc w:val="center"/>
              <w:rPr>
                <w:rFonts w:eastAsiaTheme="minorEastAsia"/>
              </w:rPr>
            </w:pPr>
            <w:r>
              <w:rPr>
                <w:rFonts w:ascii="Times New Roman" w:hAnsi="Times New Roman" w:eastAsia="Times New Roman" w:cs="Times New Roman"/>
                <w:b/>
                <w:sz w:val="24"/>
              </w:rPr>
              <w:t xml:space="preserve">STRUCTURES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ind w:right="41"/>
              <w:jc w:val="center"/>
              <w:rPr>
                <w:rFonts w:eastAsiaTheme="minorEastAsia"/>
              </w:rPr>
            </w:pPr>
            <w:r>
              <w:rPr>
                <w:rFonts w:ascii="Times New Roman" w:hAnsi="Times New Roman" w:eastAsia="Times New Roman" w:cs="Times New Roman"/>
                <w:b/>
                <w:sz w:val="24"/>
              </w:rPr>
              <w:t xml:space="preserve">NAMES </w:t>
            </w:r>
          </w:p>
        </w:tc>
      </w:tr>
      <w:tr>
        <w:tblPrEx>
          <w:tblLayout w:type="fixed"/>
          <w:tblCellMar>
            <w:top w:w="3" w:type="dxa"/>
            <w:left w:w="108" w:type="dxa"/>
            <w:bottom w:w="0" w:type="dxa"/>
            <w:right w:w="70" w:type="dxa"/>
          </w:tblCellMar>
        </w:tblPrEx>
        <w:trPr>
          <w:trHeight w:val="1882"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278"/>
              <w:jc w:val="right"/>
              <w:rPr>
                <w:rFonts w:eastAsiaTheme="minorEastAsia"/>
              </w:rPr>
            </w:pPr>
            <w:r>
              <w:rPr>
                <w:rFonts w:eastAsiaTheme="minorEastAsia"/>
              </w:rPr>
              <w:drawing>
                <wp:inline distT="0" distB="0" distL="0" distR="0">
                  <wp:extent cx="2894965"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4">
                            <a:biLevel thresh="75000"/>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2,6-Dimethyl undecane </w:t>
            </w:r>
          </w:p>
        </w:tc>
      </w:tr>
      <w:tr>
        <w:tblPrEx>
          <w:tblLayout w:type="fixed"/>
          <w:tblCellMar>
            <w:top w:w="3" w:type="dxa"/>
            <w:left w:w="108" w:type="dxa"/>
            <w:bottom w:w="0" w:type="dxa"/>
            <w:right w:w="70" w:type="dxa"/>
          </w:tblCellMar>
        </w:tblPrEx>
        <w:trPr>
          <w:trHeight w:val="1731"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633"/>
              <w:jc w:val="center"/>
              <w:rPr>
                <w:rFonts w:eastAsiaTheme="minorEastAsia"/>
              </w:rPr>
            </w:pPr>
            <w:r>
              <w:rPr>
                <w:rFonts w:ascii="Times New Roman" w:hAnsi="Times New Roman" w:eastAsia="Times New Roman" w:cs="Times New Roman"/>
                <w:sz w:val="24"/>
              </w:rPr>
              <w:drawing>
                <wp:inline distT="0" distB="0" distL="0" distR="0">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PC\Desktop\IMG-20250710-WA004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85900" cy="1485900"/>
                          </a:xfrm>
                          <a:prstGeom prst="rect">
                            <a:avLst/>
                          </a:prstGeom>
                          <a:noFill/>
                          <a:ln>
                            <a:noFill/>
                          </a:ln>
                        </pic:spPr>
                      </pic:pic>
                    </a:graphicData>
                  </a:graphic>
                </wp:inline>
              </w:drawing>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4-Hydroxy-3-</w:t>
            </w:r>
          </w:p>
          <w:p>
            <w:pPr>
              <w:spacing w:after="0" w:line="240" w:lineRule="auto"/>
              <w:rPr>
                <w:rFonts w:eastAsiaTheme="minorEastAsia"/>
              </w:rPr>
            </w:pPr>
            <w:r>
              <w:rPr>
                <w:rFonts w:ascii="Times New Roman" w:hAnsi="Times New Roman" w:eastAsia="Times New Roman" w:cs="Times New Roman"/>
                <w:sz w:val="24"/>
              </w:rPr>
              <w:t>Methylacetopheno</w:t>
            </w:r>
          </w:p>
        </w:tc>
      </w:tr>
      <w:tr>
        <w:tblPrEx>
          <w:tblLayout w:type="fixed"/>
          <w:tblCellMar>
            <w:top w:w="3" w:type="dxa"/>
            <w:left w:w="108" w:type="dxa"/>
            <w:bottom w:w="0" w:type="dxa"/>
            <w:right w:w="70" w:type="dxa"/>
          </w:tblCellMar>
        </w:tblPrEx>
        <w:trPr>
          <w:trHeight w:val="1598"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259"/>
              <w:jc w:val="right"/>
              <w:rPr>
                <w:rFonts w:eastAsiaTheme="minorEastAsia"/>
              </w:rPr>
            </w:pPr>
            <w:r>
              <w:rPr>
                <w:rFonts w:eastAsiaTheme="minorEastAsia"/>
              </w:rPr>
              <w:drawing>
                <wp:inline distT="0" distB="0" distL="0" distR="0">
                  <wp:extent cx="2729865"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7">
                            <a:biLevel thresh="75000"/>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3-Methyl-4-Isopropyl phenol </w:t>
            </w:r>
          </w:p>
        </w:tc>
      </w:tr>
      <w:tr>
        <w:tblPrEx>
          <w:tblLayout w:type="fixed"/>
          <w:tblCellMar>
            <w:top w:w="3" w:type="dxa"/>
            <w:left w:w="108" w:type="dxa"/>
            <w:bottom w:w="0" w:type="dxa"/>
            <w:right w:w="70" w:type="dxa"/>
          </w:tblCellMar>
        </w:tblPrEx>
        <w:trPr>
          <w:trHeight w:val="1731"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4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638"/>
              <w:jc w:val="right"/>
              <w:rPr>
                <w:rFonts w:eastAsiaTheme="minorEastAsia"/>
              </w:rPr>
            </w:pPr>
            <w:r>
              <w:rPr>
                <w:rFonts w:eastAsiaTheme="minorEastAsia"/>
              </w:rPr>
              <w:drawing>
                <wp:inline distT="0" distB="0" distL="0" distR="0">
                  <wp:extent cx="2666365"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9">
                            <a:biLevel thresh="50000"/>
                            <a:extLst>
                              <a:ext uri="{BEBA8EAE-BF5A-486C-A8C5-ECC9F3942E4B}">
                                <a14:imgProps xmlns:a14="http://schemas.microsoft.com/office/drawing/2010/main">
                                  <a14:imgLayer r:embed="rId20">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Tetrahydrofuran, 2-hexyl </w:t>
            </w:r>
          </w:p>
        </w:tc>
      </w:tr>
      <w:tr>
        <w:tblPrEx>
          <w:tblLayout w:type="fixed"/>
          <w:tblCellMar>
            <w:top w:w="3" w:type="dxa"/>
            <w:left w:w="108" w:type="dxa"/>
            <w:bottom w:w="0" w:type="dxa"/>
            <w:right w:w="70" w:type="dxa"/>
          </w:tblCellMar>
        </w:tblPrEx>
        <w:trPr>
          <w:trHeight w:val="1450"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5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69"/>
              <w:jc w:val="right"/>
              <w:rPr>
                <w:rFonts w:eastAsiaTheme="minorEastAsia"/>
              </w:rPr>
            </w:pPr>
            <w:r>
              <w:rPr>
                <w:rFonts w:eastAsiaTheme="minorEastAsia"/>
              </w:rPr>
              <w:drawing>
                <wp:inline distT="0" distB="0" distL="0" distR="0">
                  <wp:extent cx="3027680" cy="91376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1"/>
                          <a:stretch>
                            <a:fillRect/>
                          </a:stretch>
                        </pic:blipFill>
                        <pic:spPr>
                          <a:xfrm>
                            <a:off x="0" y="0"/>
                            <a:ext cx="3027680" cy="914235"/>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Sulfurous acid, decyl pentylester </w:t>
            </w:r>
          </w:p>
        </w:tc>
      </w:tr>
      <w:tr>
        <w:tblPrEx>
          <w:tblLayout w:type="fixed"/>
          <w:tblCellMar>
            <w:top w:w="3" w:type="dxa"/>
            <w:left w:w="108" w:type="dxa"/>
            <w:bottom w:w="0" w:type="dxa"/>
            <w:right w:w="70" w:type="dxa"/>
          </w:tblCellMar>
        </w:tblPrEx>
        <w:trPr>
          <w:trHeight w:val="2230"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6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638"/>
              <w:jc w:val="right"/>
              <w:rPr>
                <w:rFonts w:eastAsiaTheme="minorEastAsia"/>
              </w:rPr>
            </w:pPr>
            <w:r>
              <w:rPr>
                <w:rFonts w:eastAsiaTheme="minorEastAsia"/>
              </w:rPr>
              <w:drawing>
                <wp:inline distT="0" distB="0" distL="0" distR="0">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2"/>
                          <a:stretch>
                            <a:fillRect/>
                          </a:stretch>
                        </pic:blipFill>
                        <pic:spPr>
                          <a:xfrm>
                            <a:off x="0" y="0"/>
                            <a:ext cx="2667000" cy="1409700"/>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Oxalic acid, ethyl neopentylester </w:t>
            </w:r>
          </w:p>
        </w:tc>
      </w:tr>
      <w:tr>
        <w:tblPrEx>
          <w:tblLayout w:type="fixed"/>
          <w:tblCellMar>
            <w:top w:w="3" w:type="dxa"/>
            <w:left w:w="108" w:type="dxa"/>
            <w:bottom w:w="0" w:type="dxa"/>
            <w:right w:w="70" w:type="dxa"/>
          </w:tblCellMar>
        </w:tblPrEx>
        <w:trPr>
          <w:trHeight w:val="1841" w:hRule="atLeast"/>
        </w:trPr>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7 </w:t>
            </w:r>
          </w:p>
        </w:tc>
        <w:tc>
          <w:tcPr>
            <w:tcW w:w="507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015"/>
              <w:jc w:val="center"/>
              <w:rPr>
                <w:rFonts w:eastAsiaTheme="minorEastAsia"/>
              </w:rPr>
            </w:pPr>
            <w:r>
              <w:rPr>
                <w:rFonts w:eastAsiaTheme="minorEastAsia"/>
              </w:rPr>
              <w:drawing>
                <wp:inline distT="0" distB="0" distL="0" distR="0">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3"/>
                          <a:stretch>
                            <a:fillRect/>
                          </a:stretch>
                        </pic:blipFill>
                        <pic:spPr>
                          <a:xfrm>
                            <a:off x="0" y="0"/>
                            <a:ext cx="2428875" cy="1152525"/>
                          </a:xfrm>
                          <a:prstGeom prst="rect">
                            <a:avLst/>
                          </a:prstGeom>
                        </pic:spPr>
                      </pic:pic>
                    </a:graphicData>
                  </a:graphic>
                </wp:inline>
              </w:drawing>
            </w:r>
            <w:r>
              <w:rPr>
                <w:rFonts w:ascii="Times New Roman" w:hAnsi="Times New Roman" w:eastAsia="Times New Roman" w:cs="Times New Roman"/>
                <w:sz w:val="24"/>
              </w:rPr>
              <w:t xml:space="preserve"> </w:t>
            </w:r>
          </w:p>
        </w:tc>
        <w:tc>
          <w:tcPr>
            <w:tcW w:w="2971"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3-Ethyl-3-methlheptane </w:t>
            </w:r>
          </w:p>
        </w:tc>
      </w:tr>
    </w:tbl>
    <w:tbl>
      <w:tblPr>
        <w:tblStyle w:val="20"/>
        <w:tblW w:w="8640" w:type="dxa"/>
        <w:tblInd w:w="355" w:type="dxa"/>
        <w:tblLayout w:type="fixed"/>
        <w:tblCellMar>
          <w:top w:w="3" w:type="dxa"/>
          <w:left w:w="108" w:type="dxa"/>
          <w:bottom w:w="0" w:type="dxa"/>
          <w:right w:w="125" w:type="dxa"/>
        </w:tblCellMar>
      </w:tblPr>
      <w:tblGrid>
        <w:gridCol w:w="630"/>
        <w:gridCol w:w="4116"/>
        <w:gridCol w:w="1036"/>
        <w:gridCol w:w="68"/>
        <w:gridCol w:w="2790"/>
      </w:tblGrid>
      <w:tr>
        <w:tblPrEx>
          <w:tblLayout w:type="fixed"/>
          <w:tblCellMar>
            <w:top w:w="3" w:type="dxa"/>
            <w:left w:w="108" w:type="dxa"/>
            <w:bottom w:w="0" w:type="dxa"/>
            <w:right w:w="125" w:type="dxa"/>
          </w:tblCellMar>
        </w:tblPrEx>
        <w:trPr>
          <w:trHeight w:val="130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8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423"/>
              <w:jc w:val="center"/>
              <w:rPr>
                <w:rFonts w:eastAsiaTheme="minorEastAsia"/>
              </w:rPr>
            </w:pPr>
            <w:r>
              <w:rPr>
                <w:rFonts w:eastAsiaTheme="minorEastAsia"/>
              </w:rPr>
              <w:drawing>
                <wp:inline distT="0" distB="0" distL="0" distR="0">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4"/>
                          <a:stretch>
                            <a:fillRect/>
                          </a:stretch>
                        </pic:blipFill>
                        <pic:spPr>
                          <a:xfrm>
                            <a:off x="0" y="0"/>
                            <a:ext cx="2133600" cy="809625"/>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9-octadecenoic acid </w:t>
            </w:r>
          </w:p>
        </w:tc>
      </w:tr>
      <w:tr>
        <w:tblPrEx>
          <w:tblLayout w:type="fixed"/>
        </w:tblPrEx>
        <w:trPr>
          <w:trHeight w:val="1838"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9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374"/>
              <w:jc w:val="right"/>
              <w:rPr>
                <w:rFonts w:eastAsiaTheme="minorEastAsia"/>
              </w:rPr>
            </w:pPr>
            <w:r>
              <w:rPr>
                <w:rFonts w:eastAsiaTheme="minorEastAsia"/>
              </w:rPr>
              <w:drawing>
                <wp:inline distT="0" distB="0" distL="0" distR="0">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5"/>
                          <a:stretch>
                            <a:fillRect/>
                          </a:stretch>
                        </pic:blipFill>
                        <pic:spPr>
                          <a:xfrm>
                            <a:off x="0" y="0"/>
                            <a:ext cx="2790825" cy="1152525"/>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4,7-Dimethylundecane </w:t>
            </w:r>
          </w:p>
        </w:tc>
      </w:tr>
      <w:tr>
        <w:tblPrEx>
          <w:tblLayout w:type="fixed"/>
        </w:tblPrEx>
        <w:trPr>
          <w:trHeight w:val="2293"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10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63"/>
              <w:jc w:val="right"/>
              <w:rPr>
                <w:rFonts w:eastAsiaTheme="minorEastAsia"/>
              </w:rPr>
            </w:pPr>
            <w:r>
              <w:rPr>
                <w:rFonts w:eastAsiaTheme="minorEastAsia"/>
              </w:rPr>
              <w:drawing>
                <wp:inline distT="0" distB="0" distL="0" distR="0">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6"/>
                          <a:stretch>
                            <a:fillRect/>
                          </a:stretch>
                        </pic:blipFill>
                        <pic:spPr>
                          <a:xfrm>
                            <a:off x="0" y="0"/>
                            <a:ext cx="2743200" cy="1438275"/>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Cis-vaccenic acid </w:t>
            </w:r>
          </w:p>
        </w:tc>
      </w:tr>
      <w:tr>
        <w:tblPrEx>
          <w:tblLayout w:type="fixed"/>
        </w:tblPrEx>
        <w:trPr>
          <w:trHeight w:val="289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11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283"/>
              <w:jc w:val="right"/>
              <w:rPr>
                <w:rFonts w:eastAsiaTheme="minorEastAsia"/>
              </w:rPr>
            </w:pPr>
            <w:r>
              <w:rPr>
                <w:rFonts w:eastAsiaTheme="minorEastAsia"/>
              </w:rPr>
              <w:drawing>
                <wp:inline distT="0" distB="0" distL="0" distR="0">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7"/>
                          <a:stretch>
                            <a:fillRect/>
                          </a:stretch>
                        </pic:blipFill>
                        <pic:spPr>
                          <a:xfrm>
                            <a:off x="0" y="0"/>
                            <a:ext cx="2857500" cy="1828800"/>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Oleic acid </w:t>
            </w:r>
          </w:p>
        </w:tc>
      </w:tr>
      <w:tr>
        <w:tblPrEx>
          <w:tblLayout w:type="fixed"/>
        </w:tblPrEx>
        <w:trPr>
          <w:trHeight w:val="127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12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423"/>
              <w:jc w:val="center"/>
              <w:rPr>
                <w:rFonts w:eastAsiaTheme="minorEastAsia"/>
              </w:rPr>
            </w:pPr>
            <w:r>
              <w:rPr>
                <w:rFonts w:eastAsiaTheme="minorEastAsia"/>
              </w:rPr>
              <w:drawing>
                <wp:inline distT="0" distB="0" distL="0" distR="0">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28"/>
                          <a:stretch>
                            <a:fillRect/>
                          </a:stretch>
                        </pic:blipFill>
                        <pic:spPr>
                          <a:xfrm>
                            <a:off x="0" y="0"/>
                            <a:ext cx="2133600" cy="790575"/>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Pentadecane </w:t>
            </w:r>
          </w:p>
        </w:tc>
      </w:tr>
      <w:tr>
        <w:tblPrEx>
          <w:tblLayout w:type="fixed"/>
        </w:tblPrEx>
        <w:trPr>
          <w:trHeight w:val="163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13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tabs>
                <w:tab w:val="center" w:pos="2250"/>
                <w:tab w:val="center" w:pos="4784"/>
              </w:tabs>
              <w:spacing w:after="0" w:line="240" w:lineRule="auto"/>
              <w:rPr>
                <w:rFonts w:eastAsiaTheme="minorEastAsia"/>
              </w:rPr>
            </w:pPr>
            <w:r>
              <w:rPr>
                <w:rFonts w:eastAsiaTheme="minorEastAsia"/>
              </w:rPr>
              <w:tab/>
            </w:r>
            <w:r>
              <w:rPr>
                <w:rFonts w:eastAsiaTheme="minorEastAsia"/>
              </w:rPr>
              <w:drawing>
                <wp:inline distT="0" distB="0" distL="0" distR="0">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9"/>
                          <a:stretch>
                            <a:fillRect/>
                          </a:stretch>
                        </pic:blipFill>
                        <pic:spPr>
                          <a:xfrm>
                            <a:off x="0" y="0"/>
                            <a:ext cx="2857500" cy="1019175"/>
                          </a:xfrm>
                          <a:prstGeom prst="rect">
                            <a:avLst/>
                          </a:prstGeom>
                        </pic:spPr>
                      </pic:pic>
                    </a:graphicData>
                  </a:graphic>
                </wp:inline>
              </w:drawing>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Heneicosane </w:t>
            </w:r>
          </w:p>
        </w:tc>
      </w:tr>
      <w:tr>
        <w:tblPrEx>
          <w:tblLayout w:type="fixed"/>
        </w:tblPrEx>
        <w:trPr>
          <w:trHeight w:val="157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14 </w:t>
            </w:r>
          </w:p>
        </w:tc>
        <w:tc>
          <w:tcPr>
            <w:tcW w:w="5152" w:type="dxa"/>
            <w:gridSpan w:val="2"/>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334"/>
              <w:jc w:val="center"/>
              <w:rPr>
                <w:rFonts w:eastAsiaTheme="minorEastAsia"/>
              </w:rPr>
            </w:pPr>
            <w:r>
              <w:rPr>
                <w:rFonts w:eastAsiaTheme="minorEastAsia"/>
              </w:rPr>
              <w:drawing>
                <wp:inline distT="0" distB="0" distL="0" distR="0">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30"/>
                          <a:stretch>
                            <a:fillRect/>
                          </a:stretch>
                        </pic:blipFill>
                        <pic:spPr>
                          <a:xfrm>
                            <a:off x="0" y="0"/>
                            <a:ext cx="2133600" cy="990600"/>
                          </a:xfrm>
                          <a:prstGeom prst="rect">
                            <a:avLst/>
                          </a:prstGeom>
                        </pic:spPr>
                      </pic:pic>
                    </a:graphicData>
                  </a:graphic>
                </wp:inline>
              </w:drawing>
            </w:r>
            <w:r>
              <w:rPr>
                <w:rFonts w:ascii="Times New Roman" w:hAnsi="Times New Roman" w:eastAsia="Times New Roman" w:cs="Times New Roman"/>
                <w:sz w:val="24"/>
              </w:rPr>
              <w:t xml:space="preserve"> </w:t>
            </w:r>
          </w:p>
        </w:tc>
        <w:tc>
          <w:tcPr>
            <w:tcW w:w="2858" w:type="dxa"/>
            <w:gridSpan w:val="2"/>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2,3,5-Trimethyl Decane </w:t>
            </w:r>
          </w:p>
        </w:tc>
      </w:tr>
      <w:tr>
        <w:tblPrEx>
          <w:tblLayout w:type="fixed"/>
          <w:tblCellMar>
            <w:top w:w="2" w:type="dxa"/>
            <w:left w:w="108" w:type="dxa"/>
            <w:bottom w:w="0" w:type="dxa"/>
            <w:right w:w="224" w:type="dxa"/>
          </w:tblCellMar>
        </w:tblPrEx>
        <w:trPr>
          <w:trHeight w:val="118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15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324"/>
              <w:jc w:val="center"/>
              <w:rPr>
                <w:rFonts w:eastAsiaTheme="minorEastAsia"/>
              </w:rPr>
            </w:pPr>
            <w:r>
              <w:rPr>
                <w:rFonts w:eastAsiaTheme="minorEastAsia"/>
              </w:rPr>
              <w:drawing>
                <wp:inline distT="0" distB="0" distL="0" distR="0">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1"/>
                          <a:stretch>
                            <a:fillRect/>
                          </a:stretch>
                        </pic:blipFill>
                        <pic:spPr>
                          <a:xfrm>
                            <a:off x="0" y="0"/>
                            <a:ext cx="2133600" cy="733425"/>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7-methyl Pentadecane </w:t>
            </w:r>
          </w:p>
        </w:tc>
      </w:tr>
      <w:tr>
        <w:tblPrEx>
          <w:tblLayout w:type="fixed"/>
          <w:tblCellMar>
            <w:top w:w="2" w:type="dxa"/>
            <w:left w:w="108" w:type="dxa"/>
            <w:bottom w:w="0" w:type="dxa"/>
            <w:right w:w="224" w:type="dxa"/>
          </w:tblCellMar>
        </w:tblPrEx>
        <w:trPr>
          <w:trHeight w:val="1538"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16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324"/>
              <w:jc w:val="center"/>
              <w:rPr>
                <w:rFonts w:eastAsiaTheme="minorEastAsia"/>
              </w:rPr>
            </w:pPr>
            <w:r>
              <w:rPr>
                <w:rFonts w:eastAsiaTheme="minorEastAsia"/>
              </w:rPr>
              <w:drawing>
                <wp:inline distT="0" distB="0" distL="0" distR="0">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2"/>
                          <a:stretch>
                            <a:fillRect/>
                          </a:stretch>
                        </pic:blipFill>
                        <pic:spPr>
                          <a:xfrm>
                            <a:off x="0" y="0"/>
                            <a:ext cx="2133600" cy="962025"/>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5-propyl Tridecane </w:t>
            </w:r>
          </w:p>
        </w:tc>
      </w:tr>
      <w:tr>
        <w:tblPrEx>
          <w:tblLayout w:type="fixed"/>
          <w:tblCellMar>
            <w:top w:w="2" w:type="dxa"/>
            <w:left w:w="108" w:type="dxa"/>
            <w:bottom w:w="0" w:type="dxa"/>
            <w:right w:w="224" w:type="dxa"/>
          </w:tblCellMar>
        </w:tblPrEx>
        <w:trPr>
          <w:trHeight w:val="1273"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17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236"/>
              <w:jc w:val="center"/>
              <w:rPr>
                <w:rFonts w:eastAsiaTheme="minorEastAsia"/>
              </w:rPr>
            </w:pPr>
            <w:r>
              <w:rPr>
                <w:rFonts w:eastAsiaTheme="minorEastAsia"/>
              </w:rPr>
              <w:drawing>
                <wp:inline distT="0" distB="0" distL="0" distR="0">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3"/>
                          <a:stretch>
                            <a:fillRect/>
                          </a:stretch>
                        </pic:blipFill>
                        <pic:spPr>
                          <a:xfrm>
                            <a:off x="0" y="0"/>
                            <a:ext cx="2133600" cy="800100"/>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Hexadecane </w:t>
            </w:r>
          </w:p>
        </w:tc>
      </w:tr>
      <w:tr>
        <w:tblPrEx>
          <w:tblLayout w:type="fixed"/>
          <w:tblCellMar>
            <w:top w:w="2" w:type="dxa"/>
            <w:left w:w="108" w:type="dxa"/>
            <w:bottom w:w="0" w:type="dxa"/>
            <w:right w:w="224" w:type="dxa"/>
          </w:tblCellMar>
        </w:tblPrEx>
        <w:trPr>
          <w:trHeight w:val="163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18 </w:t>
            </w:r>
          </w:p>
        </w:tc>
        <w:tc>
          <w:tcPr>
            <w:tcW w:w="5220"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eastAsiaTheme="minorEastAsia"/>
              </w:rPr>
              <mc:AlternateContent>
                <mc:Choice Requires="wpg">
                  <w:drawing>
                    <wp:inline distT="0" distB="0" distL="0" distR="0">
                      <wp:extent cx="2972435" cy="1062355"/>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pPr/>
                                    <w:r>
                                      <w:rPr>
                                        <w:rFonts w:ascii="Times New Roman" w:hAnsi="Times New Roman" w:eastAsia="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4"/>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_x0000_s1026" o:spid="_x0000_s1026" o:spt="203" style="height:83.65pt;width:234.05pt;" coordsize="2972435,1062762" o:gfxdata="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WGCzG7QAAAAiAQAAGQAAAGRycy9f&#10;cmVscy9lMm9Eb2MueG1sLnJlbHOFj8sKwjAQRfeC/xBmb9O6EJGmbkRwK/UDhmSaRpsHSRT79wbc&#10;KAgu517uOUy7f9qJPSgm452ApqqBkZNeGacFXPrjagssZXQKJ+9IwEwJ9t1y0Z5pwlxGaTQhsUJx&#10;ScCYc9hxnuRIFlPlA7nSDD5azOWMmgeUN9TE13W94fGTAd0Xk52UgHhSDbB+DsX8n+2HwUg6eHm3&#10;5PIPBTe2uAsQo6YswJIy+A6b6hpIA+9a/vVZ9wJ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">
                      <o:lock v:ext="edit" aspectratio="f"/>
                      <v:rect id="_x0000_s1026" o:spid="_x0000_s1026" o:spt="1" style="position:absolute;left:2934335;top:894055;height:224380;width:50673;" filled="f" stroked="f" coordsize="21600,21600" o:gfxdata="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oBtG/&#10;AAAA3AAAAA8AAAAAAAAAAQAgAAAAIgAAAGRycy9kb3ducmV2LnhtbFBLAQIUABQAAAAIAIdO4kAz&#10;LwWeOwAAADkAAAAQAAAAAAAAAAEAIAAAAA4BAABkcnMvc2hhcGV4bWwueG1sUEsFBgAAAAAGAAYA&#10;WwEAALgDAAAAAAAA&#10;">
                        <v:fill on="f" focussize="0,0"/>
                        <v:stroke on="f"/>
                        <v:imagedata o:title=""/>
                        <o:lock v:ext="edit" aspectratio="f"/>
                        <v:textbox inset="0mm,0mm,0mm,0mm">
                          <w:txbxContent>
                            <w:p>
                              <w:pPr/>
                              <w:r>
                                <w:rPr>
                                  <w:rFonts w:ascii="Times New Roman" w:hAnsi="Times New Roman" w:eastAsia="Times New Roman" w:cs="Times New Roman"/>
                                  <w:sz w:val="24"/>
                                </w:rPr>
                                <w:t xml:space="preserve"> </w:t>
                              </w:r>
                            </w:p>
                          </w:txbxContent>
                        </v:textbox>
                      </v:rect>
                      <v:shape id="_x0000_s1026" o:spid="_x0000_s1026" o:spt="75" type="#_x0000_t75" style="position:absolute;left:0;top:0;height:1019175;width:2933700;" filled="f" o:preferrelative="t" stroked="f" coordsize="21600,21600" o:gfxdata="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q9ox7sAAADc&#10;AAAADwAAAAAAAAABACAAAAAiAAAAZHJzL2Rvd25yZXYueG1sUEsBAhQAFAAAAAgAh07iQDMvBZ47&#10;AAAAOQAAABAAAAAAAAAAAQAgAAAACgEAAGRycy9zaGFwZXhtbC54bWxQSwUGAAAAAAYABgBbAQAA&#10;tAMAAAAA&#10;">
                        <v:fill on="f" focussize="0,0"/>
                        <v:stroke on="f"/>
                        <v:imagedata r:id="rId34" o:title=""/>
                        <o:lock v:ext="edit" aspectratio="f"/>
                      </v:shape>
                      <v:shape id="Shape 8761" o:spid="_x0000_s1026" o:spt="100" style="position:absolute;left:683895;top:631825;height:400050;width:2105025;" fillcolor="#FFFFFF" filled="t" stroked="f" coordsize="2105025,400050" o:gfxdata="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l+/&#10;AAAA3QAAAA8AAAAAAAAAAQAgAAAAIgAAAGRycy9kb3ducmV2LnhtbFBLAQIUABQAAAAIAIdO4kAz&#10;LwWeOwAAADkAAAAQAAAAAAAAAAEAIAAAAA4BAABkcnMvc2hhcGV4bWwueG1sUEsFBgAAAAAGAAYA&#10;WwEAALgDAAAAAAAA&#10;" path="m0,0l2105025,0,2105025,400050,0,400050,0,0e">
                        <v:fill on="t" focussize="0,0"/>
                        <v:stroke on="f" weight="0pt" miterlimit="1" joinstyle="miter"/>
                        <v:imagedata o:title=""/>
                        <o:lock v:ext="edit" aspectratio="f"/>
                      </v:shape>
                      <w10:wrap type="none"/>
                      <w10:anchorlock/>
                    </v:group>
                  </w:pict>
                </mc:Fallback>
              </mc:AlternateConten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Pentadecyl Trichloroacetic acid ester </w:t>
            </w:r>
          </w:p>
        </w:tc>
      </w:tr>
      <w:tr>
        <w:tblPrEx>
          <w:tblLayout w:type="fixed"/>
          <w:tblCellMar>
            <w:top w:w="2" w:type="dxa"/>
            <w:left w:w="108" w:type="dxa"/>
            <w:bottom w:w="0" w:type="dxa"/>
            <w:right w:w="224" w:type="dxa"/>
          </w:tblCellMar>
        </w:tblPrEx>
        <w:trPr>
          <w:trHeight w:val="1358"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19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236"/>
              <w:jc w:val="center"/>
              <w:rPr>
                <w:rFonts w:eastAsiaTheme="minorEastAsia"/>
              </w:rPr>
            </w:pPr>
            <w:r>
              <w:rPr>
                <w:rFonts w:eastAsiaTheme="minorEastAsia"/>
              </w:rPr>
              <w:drawing>
                <wp:inline distT="0" distB="0" distL="0" distR="0">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5"/>
                          <a:stretch>
                            <a:fillRect/>
                          </a:stretch>
                        </pic:blipFill>
                        <pic:spPr>
                          <a:xfrm>
                            <a:off x="0" y="0"/>
                            <a:ext cx="2133600" cy="847725"/>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Hexadecyl Trichloroacetic acid ester </w:t>
            </w:r>
          </w:p>
        </w:tc>
      </w:tr>
      <w:tr>
        <w:tblPrEx>
          <w:tblLayout w:type="fixed"/>
          <w:tblCellMar>
            <w:top w:w="2" w:type="dxa"/>
            <w:left w:w="108" w:type="dxa"/>
            <w:bottom w:w="0" w:type="dxa"/>
            <w:right w:w="224" w:type="dxa"/>
          </w:tblCellMar>
        </w:tblPrEx>
        <w:trPr>
          <w:trHeight w:val="2112"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20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84"/>
              <w:jc w:val="right"/>
              <w:rPr>
                <w:rFonts w:eastAsiaTheme="minorEastAsia"/>
              </w:rPr>
            </w:pPr>
            <w:r>
              <w:rPr>
                <w:rFonts w:eastAsiaTheme="minorEastAsia"/>
              </w:rPr>
              <w:drawing>
                <wp:inline distT="0" distB="0" distL="0" distR="0">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6"/>
                          <a:stretch>
                            <a:fillRect/>
                          </a:stretch>
                        </pic:blipFill>
                        <pic:spPr>
                          <a:xfrm>
                            <a:off x="0" y="0"/>
                            <a:ext cx="2857500" cy="1323975"/>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eastAsiaTheme="minorEastAsia"/>
              </w:rPr>
            </w:pPr>
            <w:r>
              <w:rPr>
                <w:rFonts w:ascii="Times New Roman" w:hAnsi="Times New Roman" w:eastAsia="Times New Roman" w:cs="Times New Roman"/>
                <w:sz w:val="24"/>
              </w:rPr>
              <w:t xml:space="preserve">Heptadecyl Dichloroacetic acid ester </w:t>
            </w:r>
          </w:p>
        </w:tc>
      </w:tr>
      <w:tr>
        <w:tblPrEx>
          <w:tblLayout w:type="fixed"/>
          <w:tblCellMar>
            <w:top w:w="2" w:type="dxa"/>
            <w:left w:w="108" w:type="dxa"/>
            <w:bottom w:w="0" w:type="dxa"/>
            <w:right w:w="224" w:type="dxa"/>
          </w:tblCellMar>
        </w:tblPrEx>
        <w:trPr>
          <w:trHeight w:val="163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21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276"/>
              <w:jc w:val="right"/>
              <w:rPr>
                <w:rFonts w:eastAsiaTheme="minorEastAsia"/>
              </w:rPr>
            </w:pPr>
            <w:r>
              <w:rPr>
                <w:rFonts w:eastAsiaTheme="minorEastAsia"/>
              </w:rPr>
              <w:drawing>
                <wp:inline distT="0" distB="0" distL="0" distR="0">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37"/>
                          <a:stretch>
                            <a:fillRect/>
                          </a:stretch>
                        </pic:blipFill>
                        <pic:spPr>
                          <a:xfrm>
                            <a:off x="0" y="0"/>
                            <a:ext cx="2790825" cy="1019175"/>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1-Nonadecene </w:t>
            </w:r>
          </w:p>
        </w:tc>
      </w:tr>
      <w:tr>
        <w:tblPrEx>
          <w:tblLayout w:type="fixed"/>
          <w:tblCellMar>
            <w:top w:w="2" w:type="dxa"/>
            <w:left w:w="108" w:type="dxa"/>
            <w:bottom w:w="0" w:type="dxa"/>
            <w:right w:w="224" w:type="dxa"/>
          </w:tblCellMar>
        </w:tblPrEx>
        <w:trPr>
          <w:trHeight w:val="178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22 </w:t>
            </w:r>
          </w:p>
        </w:tc>
        <w:tc>
          <w:tcPr>
            <w:tcW w:w="5220" w:type="dxa"/>
            <w:gridSpan w:val="3"/>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84"/>
              <w:jc w:val="right"/>
              <w:rPr>
                <w:rFonts w:eastAsiaTheme="minorEastAsia"/>
              </w:rPr>
            </w:pPr>
            <w:r>
              <w:rPr>
                <w:rFonts w:eastAsiaTheme="minorEastAsia"/>
              </w:rPr>
              <w:drawing>
                <wp:inline distT="0" distB="0" distL="0" distR="0">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38"/>
                          <a:stretch>
                            <a:fillRect/>
                          </a:stretch>
                        </pic:blipFill>
                        <pic:spPr>
                          <a:xfrm>
                            <a:off x="0" y="0"/>
                            <a:ext cx="2857500" cy="1123950"/>
                          </a:xfrm>
                          <a:prstGeom prst="rect">
                            <a:avLst/>
                          </a:prstGeom>
                        </pic:spPr>
                      </pic:pic>
                    </a:graphicData>
                  </a:graphic>
                </wp:inline>
              </w:drawing>
            </w:r>
            <w:r>
              <w:rPr>
                <w:rFonts w:ascii="Times New Roman" w:hAnsi="Times New Roman" w:eastAsia="Times New Roman" w:cs="Times New Roman"/>
                <w:sz w:val="24"/>
              </w:rPr>
              <w:t xml:space="preserve"> </w:t>
            </w:r>
          </w:p>
        </w:tc>
        <w:tc>
          <w:tcPr>
            <w:tcW w:w="279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3-Eicosene </w:t>
            </w:r>
          </w:p>
        </w:tc>
      </w:tr>
      <w:tr>
        <w:tblPrEx>
          <w:tblLayout w:type="fixed"/>
          <w:tblCellMar>
            <w:top w:w="3" w:type="dxa"/>
            <w:left w:w="108" w:type="dxa"/>
            <w:bottom w:w="0" w:type="dxa"/>
            <w:right w:w="0" w:type="dxa"/>
          </w:tblCellMar>
        </w:tblPrEx>
        <w:trPr>
          <w:trHeight w:val="169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23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8"/>
              <w:jc w:val="right"/>
              <w:rPr>
                <w:rFonts w:eastAsiaTheme="minorEastAsia"/>
              </w:rPr>
            </w:pPr>
            <w:r>
              <w:rPr>
                <w:rFonts w:eastAsiaTheme="minorEastAsia"/>
              </w:rPr>
              <w:drawing>
                <wp:inline distT="0" distB="0" distL="0" distR="0">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39"/>
                          <a:stretch>
                            <a:fillRect/>
                          </a:stretch>
                        </pic:blipFill>
                        <pic:spPr>
                          <a:xfrm>
                            <a:off x="0" y="0"/>
                            <a:ext cx="3086100" cy="105727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Octadecyl 2-</w:t>
            </w:r>
          </w:p>
          <w:p>
            <w:pPr>
              <w:spacing w:after="0" w:line="240" w:lineRule="auto"/>
              <w:rPr>
                <w:rFonts w:eastAsiaTheme="minorEastAsia"/>
              </w:rPr>
            </w:pPr>
            <w:r>
              <w:rPr>
                <w:rFonts w:ascii="Times New Roman" w:hAnsi="Times New Roman" w:eastAsia="Times New Roman" w:cs="Times New Roman"/>
                <w:sz w:val="24"/>
              </w:rPr>
              <w:t xml:space="preserve">chloropropionioc acid ester </w:t>
            </w:r>
          </w:p>
        </w:tc>
      </w:tr>
      <w:tr>
        <w:tblPrEx>
          <w:tblLayout w:type="fixed"/>
          <w:tblCellMar>
            <w:top w:w="3" w:type="dxa"/>
            <w:left w:w="108" w:type="dxa"/>
            <w:bottom w:w="0" w:type="dxa"/>
            <w:right w:w="0" w:type="dxa"/>
          </w:tblCellMar>
        </w:tblPrEx>
        <w:trPr>
          <w:trHeight w:val="187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24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39"/>
              <w:jc w:val="right"/>
              <w:rPr>
                <w:rFonts w:eastAsiaTheme="minorEastAsia"/>
              </w:rPr>
            </w:pPr>
            <w:r>
              <w:rPr>
                <w:rFonts w:eastAsiaTheme="minorEastAsia"/>
              </w:rPr>
              <w:drawing>
                <wp:inline distT="0" distB="0" distL="0" distR="0">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0"/>
                          <a:stretch>
                            <a:fillRect/>
                          </a:stretch>
                        </pic:blipFill>
                        <pic:spPr>
                          <a:xfrm>
                            <a:off x="0" y="0"/>
                            <a:ext cx="3028950" cy="117157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Allyl octadecyl oxalic acid ester </w:t>
            </w:r>
          </w:p>
        </w:tc>
      </w:tr>
      <w:tr>
        <w:tblPrEx>
          <w:tblLayout w:type="fixed"/>
          <w:tblCellMar>
            <w:top w:w="3" w:type="dxa"/>
            <w:left w:w="108" w:type="dxa"/>
            <w:bottom w:w="0" w:type="dxa"/>
            <w:right w:w="0" w:type="dxa"/>
          </w:tblCellMar>
        </w:tblPrEx>
        <w:trPr>
          <w:trHeight w:val="1513"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25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1548"/>
              <w:jc w:val="center"/>
              <w:rPr>
                <w:rFonts w:eastAsiaTheme="minorEastAsia"/>
              </w:rPr>
            </w:pPr>
            <w:r>
              <w:rPr>
                <w:rFonts w:eastAsiaTheme="minorEastAsia"/>
              </w:rPr>
              <w:drawing>
                <wp:inline distT="0" distB="0" distL="0" distR="0">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1"/>
                          <a:stretch>
                            <a:fillRect/>
                          </a:stretch>
                        </pic:blipFill>
                        <pic:spPr>
                          <a:xfrm>
                            <a:off x="0" y="0"/>
                            <a:ext cx="2133600" cy="95250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Decane  </w:t>
            </w:r>
          </w:p>
        </w:tc>
      </w:tr>
      <w:tr>
        <w:tblPrEx>
          <w:tblLayout w:type="fixed"/>
          <w:tblCellMar>
            <w:top w:w="3" w:type="dxa"/>
            <w:left w:w="108" w:type="dxa"/>
            <w:bottom w:w="0" w:type="dxa"/>
            <w:right w:w="0" w:type="dxa"/>
          </w:tblCellMar>
        </w:tblPrEx>
        <w:trPr>
          <w:trHeight w:val="1238"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26 </w:t>
            </w:r>
          </w:p>
        </w:tc>
        <w:tc>
          <w:tcPr>
            <w:tcW w:w="4116" w:type="dxa"/>
            <w:tcBorders>
              <w:top w:val="single" w:color="000000" w:sz="4" w:space="0"/>
              <w:left w:val="single" w:color="000000" w:sz="4" w:space="0"/>
              <w:bottom w:val="single" w:color="000000" w:sz="4" w:space="0"/>
              <w:right w:val="single" w:color="000000" w:sz="4" w:space="0"/>
            </w:tcBorders>
          </w:tcPr>
          <w:p>
            <w:pPr>
              <w:spacing w:after="0" w:line="240" w:lineRule="auto"/>
              <w:ind w:right="-26"/>
              <w:rPr>
                <w:rFonts w:eastAsiaTheme="minorEastAsia"/>
              </w:rPr>
            </w:pPr>
            <w:r>
              <w:rPr>
                <w:rFonts w:eastAsiaTheme="minorEastAsia"/>
              </w:rPr>
              <w:drawing>
                <wp:inline distT="0" distB="0" distL="0" distR="0">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2"/>
                          <a:stretch>
                            <a:fillRect/>
                          </a:stretch>
                        </pic:blipFill>
                        <pic:spPr>
                          <a:xfrm>
                            <a:off x="0" y="0"/>
                            <a:ext cx="3171825" cy="781050"/>
                          </a:xfrm>
                          <a:prstGeom prst="rect">
                            <a:avLst/>
                          </a:prstGeom>
                        </pic:spPr>
                      </pic:pic>
                    </a:graphicData>
                  </a:graphic>
                </wp:inline>
              </w:drawing>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Prop-1-en-2-yl trid carbonic acid ecyl ester </w:t>
            </w:r>
          </w:p>
        </w:tc>
      </w:tr>
      <w:tr>
        <w:tblPrEx>
          <w:tblLayout w:type="fixed"/>
          <w:tblCellMar>
            <w:top w:w="3" w:type="dxa"/>
            <w:left w:w="108" w:type="dxa"/>
            <w:bottom w:w="0" w:type="dxa"/>
            <w:right w:w="0" w:type="dxa"/>
          </w:tblCellMar>
        </w:tblPrEx>
        <w:trPr>
          <w:trHeight w:val="112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27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08"/>
              <w:jc w:val="right"/>
              <w:rPr>
                <w:rFonts w:eastAsiaTheme="minorEastAsia"/>
              </w:rPr>
            </w:pPr>
            <w:r>
              <w:rPr>
                <w:rFonts w:eastAsiaTheme="minorEastAsia"/>
              </w:rPr>
              <w:drawing>
                <wp:inline distT="0" distB="0" distL="0" distR="0">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3"/>
                          <a:stretch>
                            <a:fillRect/>
                          </a:stretch>
                        </pic:blipFill>
                        <pic:spPr>
                          <a:xfrm>
                            <a:off x="0" y="0"/>
                            <a:ext cx="2857500" cy="69532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Heptacosane </w:t>
            </w:r>
          </w:p>
        </w:tc>
      </w:tr>
      <w:tr>
        <w:tblPrEx>
          <w:tblLayout w:type="fixed"/>
          <w:tblCellMar>
            <w:top w:w="3" w:type="dxa"/>
            <w:left w:w="108" w:type="dxa"/>
            <w:bottom w:w="0" w:type="dxa"/>
            <w:right w:w="0" w:type="dxa"/>
          </w:tblCellMar>
        </w:tblPrEx>
        <w:trPr>
          <w:trHeight w:val="151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28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99"/>
              <w:jc w:val="right"/>
              <w:rPr>
                <w:rFonts w:eastAsiaTheme="minorEastAsia"/>
              </w:rPr>
            </w:pPr>
            <w:r>
              <w:rPr>
                <w:rFonts w:eastAsiaTheme="minorEastAsia"/>
              </w:rPr>
              <w:drawing>
                <wp:inline distT="0" distB="0" distL="0" distR="0">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4"/>
                          <a:stretch>
                            <a:fillRect/>
                          </a:stretch>
                        </pic:blipFill>
                        <pic:spPr>
                          <a:xfrm>
                            <a:off x="0" y="0"/>
                            <a:ext cx="2057400" cy="114300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2,4-Di-Tert-butylphenol </w:t>
            </w:r>
          </w:p>
        </w:tc>
      </w:tr>
      <w:tr>
        <w:tblPrEx>
          <w:tblLayout w:type="fixed"/>
          <w:tblCellMar>
            <w:top w:w="3" w:type="dxa"/>
            <w:left w:w="108" w:type="dxa"/>
            <w:bottom w:w="0" w:type="dxa"/>
            <w:right w:w="0" w:type="dxa"/>
          </w:tblCellMar>
        </w:tblPrEx>
        <w:trPr>
          <w:trHeight w:val="112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29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99"/>
              <w:jc w:val="right"/>
              <w:rPr>
                <w:rFonts w:eastAsiaTheme="minorEastAsia"/>
              </w:rPr>
            </w:pPr>
            <w:r>
              <w:rPr>
                <w:rFonts w:eastAsiaTheme="minorEastAsia"/>
              </w:rPr>
              <w:drawing>
                <wp:inline distT="0" distB="0" distL="0" distR="0">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5"/>
                          <a:stretch>
                            <a:fillRect/>
                          </a:stretch>
                        </pic:blipFill>
                        <pic:spPr>
                          <a:xfrm>
                            <a:off x="0" y="0"/>
                            <a:ext cx="2790825" cy="69532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Octacosane </w:t>
            </w:r>
          </w:p>
        </w:tc>
      </w:tr>
      <w:tr>
        <w:tblPrEx>
          <w:tblLayout w:type="fixed"/>
          <w:tblCellMar>
            <w:top w:w="3" w:type="dxa"/>
            <w:left w:w="108" w:type="dxa"/>
            <w:bottom w:w="0" w:type="dxa"/>
            <w:right w:w="0" w:type="dxa"/>
          </w:tblCellMar>
        </w:tblPrEx>
        <w:trPr>
          <w:trHeight w:val="145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30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99"/>
              <w:jc w:val="right"/>
              <w:rPr>
                <w:rFonts w:eastAsiaTheme="minorEastAsia"/>
              </w:rPr>
            </w:pPr>
            <w:r>
              <w:rPr>
                <w:rFonts w:eastAsiaTheme="minorEastAsia"/>
              </w:rPr>
              <w:drawing>
                <wp:inline distT="0" distB="0" distL="0" distR="0">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6"/>
                          <a:stretch>
                            <a:fillRect/>
                          </a:stretch>
                        </pic:blipFill>
                        <pic:spPr>
                          <a:xfrm>
                            <a:off x="0" y="0"/>
                            <a:ext cx="2790825" cy="90487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2-Bromododecane </w:t>
            </w:r>
          </w:p>
        </w:tc>
      </w:tr>
      <w:tr>
        <w:tblPrEx>
          <w:tblLayout w:type="fixed"/>
          <w:tblCellMar>
            <w:top w:w="3" w:type="dxa"/>
            <w:left w:w="108" w:type="dxa"/>
            <w:bottom w:w="0" w:type="dxa"/>
            <w:right w:w="0" w:type="dxa"/>
          </w:tblCellMar>
        </w:tblPrEx>
        <w:trPr>
          <w:trHeight w:val="1580"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31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324"/>
              <w:jc w:val="right"/>
              <w:rPr>
                <w:rFonts w:eastAsiaTheme="minorEastAsia"/>
              </w:rPr>
            </w:pPr>
            <w:r>
              <w:rPr>
                <w:rFonts w:eastAsiaTheme="minorEastAsia"/>
              </w:rPr>
              <w:drawing>
                <wp:inline distT="0" distB="0" distL="0" distR="0">
                  <wp:extent cx="2860040"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47"/>
                          <a:stretch>
                            <a:fillRect/>
                          </a:stretch>
                        </pic:blipFill>
                        <pic:spPr>
                          <a:xfrm>
                            <a:off x="0" y="0"/>
                            <a:ext cx="2860294" cy="99695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Pentacosane </w:t>
            </w:r>
          </w:p>
        </w:tc>
      </w:tr>
      <w:tr>
        <w:tblPrEx>
          <w:tblLayout w:type="fixed"/>
          <w:tblCellMar>
            <w:top w:w="3" w:type="dxa"/>
            <w:left w:w="108" w:type="dxa"/>
            <w:bottom w:w="0" w:type="dxa"/>
            <w:right w:w="0" w:type="dxa"/>
          </w:tblCellMar>
        </w:tblPrEx>
        <w:trPr>
          <w:trHeight w:val="1675"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32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324"/>
              <w:jc w:val="right"/>
              <w:rPr>
                <w:rFonts w:eastAsiaTheme="minorEastAsia"/>
              </w:rPr>
            </w:pPr>
            <w:r>
              <w:rPr>
                <w:rFonts w:eastAsiaTheme="minorEastAsia"/>
              </w:rPr>
              <w:drawing>
                <wp:inline distT="0" distB="0" distL="0" distR="0">
                  <wp:extent cx="2860675"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48"/>
                          <a:stretch>
                            <a:fillRect/>
                          </a:stretch>
                        </pic:blipFill>
                        <pic:spPr>
                          <a:xfrm>
                            <a:off x="0" y="0"/>
                            <a:ext cx="2861183" cy="105664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2-Bromotetradecane </w:t>
            </w:r>
          </w:p>
        </w:tc>
      </w:tr>
      <w:tr>
        <w:tblPrEx>
          <w:tblLayout w:type="fixed"/>
          <w:tblCellMar>
            <w:top w:w="3" w:type="dxa"/>
            <w:left w:w="108" w:type="dxa"/>
            <w:bottom w:w="0" w:type="dxa"/>
            <w:right w:w="0" w:type="dxa"/>
          </w:tblCellMar>
        </w:tblPrEx>
        <w:trPr>
          <w:trHeight w:val="1731"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33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437"/>
              <w:jc w:val="right"/>
              <w:rPr>
                <w:rFonts w:eastAsiaTheme="minorEastAsia"/>
              </w:rPr>
            </w:pPr>
            <w:r>
              <w:rPr>
                <w:rFonts w:eastAsiaTheme="minorEastAsia"/>
              </w:rPr>
              <w:drawing>
                <wp:inline distT="0" distB="0" distL="0" distR="0">
                  <wp:extent cx="2789555"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49"/>
                          <a:stretch>
                            <a:fillRect/>
                          </a:stretch>
                        </pic:blipFill>
                        <pic:spPr>
                          <a:xfrm>
                            <a:off x="0" y="0"/>
                            <a:ext cx="2789809" cy="109220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Pentadecane </w:t>
            </w:r>
          </w:p>
        </w:tc>
      </w:tr>
      <w:tr>
        <w:tblPrEx>
          <w:tblLayout w:type="fixed"/>
          <w:tblCellMar>
            <w:top w:w="3" w:type="dxa"/>
            <w:left w:w="108" w:type="dxa"/>
            <w:bottom w:w="0" w:type="dxa"/>
            <w:right w:w="0" w:type="dxa"/>
          </w:tblCellMar>
        </w:tblPrEx>
        <w:trPr>
          <w:trHeight w:val="1358"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34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211"/>
              <w:jc w:val="right"/>
              <w:rPr>
                <w:rFonts w:eastAsiaTheme="minorEastAsia"/>
              </w:rPr>
            </w:pPr>
            <w:r>
              <w:rPr>
                <w:rFonts w:eastAsiaTheme="minorEastAsia"/>
              </w:rPr>
              <w:drawing>
                <wp:inline distT="0" distB="0" distL="0" distR="0">
                  <wp:extent cx="2860675"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0"/>
                          <a:stretch>
                            <a:fillRect/>
                          </a:stretch>
                        </pic:blipFill>
                        <pic:spPr>
                          <a:xfrm>
                            <a:off x="0" y="0"/>
                            <a:ext cx="2860929" cy="854710"/>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Heneicosane </w:t>
            </w:r>
          </w:p>
        </w:tc>
      </w:tr>
      <w:tr>
        <w:tblPrEx>
          <w:tblLayout w:type="fixed"/>
          <w:tblCellMar>
            <w:top w:w="3" w:type="dxa"/>
            <w:left w:w="108" w:type="dxa"/>
            <w:bottom w:w="0" w:type="dxa"/>
            <w:right w:w="0" w:type="dxa"/>
          </w:tblCellMar>
        </w:tblPrEx>
        <w:trPr>
          <w:trHeight w:val="1544"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35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ind w:right="324"/>
              <w:jc w:val="right"/>
              <w:rPr>
                <w:rFonts w:eastAsiaTheme="minorEastAsia"/>
              </w:rPr>
            </w:pPr>
            <w:r>
              <w:rPr>
                <w:rFonts w:eastAsiaTheme="minorEastAsia"/>
              </w:rPr>
              <w:drawing>
                <wp:inline distT="0" distB="0" distL="0" distR="0">
                  <wp:extent cx="2860675"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1"/>
                          <a:stretch>
                            <a:fillRect/>
                          </a:stretch>
                        </pic:blipFill>
                        <pic:spPr>
                          <a:xfrm>
                            <a:off x="0" y="0"/>
                            <a:ext cx="2861056" cy="97345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Hexadecane </w:t>
            </w:r>
          </w:p>
        </w:tc>
      </w:tr>
      <w:tr>
        <w:tblPrEx>
          <w:tblLayout w:type="fixed"/>
          <w:tblCellMar>
            <w:top w:w="3" w:type="dxa"/>
            <w:left w:w="108" w:type="dxa"/>
            <w:bottom w:w="0" w:type="dxa"/>
            <w:right w:w="0" w:type="dxa"/>
          </w:tblCellMar>
        </w:tblPrEx>
        <w:trPr>
          <w:trHeight w:val="1572" w:hRule="atLeast"/>
        </w:trPr>
        <w:tc>
          <w:tcPr>
            <w:tcW w:w="630" w:type="dxa"/>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36 </w:t>
            </w:r>
          </w:p>
        </w:tc>
        <w:tc>
          <w:tcPr>
            <w:tcW w:w="4116"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jc w:val="right"/>
              <w:rPr>
                <w:rFonts w:eastAsiaTheme="minorEastAsia"/>
              </w:rPr>
            </w:pPr>
            <w:r>
              <w:rPr>
                <w:rFonts w:eastAsiaTheme="minorEastAsia"/>
              </w:rPr>
              <w:drawing>
                <wp:inline distT="0" distB="0" distL="0" distR="0">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2"/>
                          <a:stretch>
                            <a:fillRect/>
                          </a:stretch>
                        </pic:blipFill>
                        <pic:spPr>
                          <a:xfrm>
                            <a:off x="0" y="0"/>
                            <a:ext cx="3053715" cy="981075"/>
                          </a:xfrm>
                          <a:prstGeom prst="rect">
                            <a:avLst/>
                          </a:prstGeom>
                        </pic:spPr>
                      </pic:pic>
                    </a:graphicData>
                  </a:graphic>
                </wp:inline>
              </w:drawing>
            </w:r>
            <w:r>
              <w:rPr>
                <w:rFonts w:ascii="Times New Roman" w:hAnsi="Times New Roman" w:eastAsia="Times New Roman" w:cs="Times New Roman"/>
                <w:sz w:val="24"/>
              </w:rPr>
              <w:t xml:space="preserve"> </w:t>
            </w:r>
          </w:p>
        </w:tc>
        <w:tc>
          <w:tcPr>
            <w:tcW w:w="3894" w:type="dxa"/>
            <w:gridSpan w:val="3"/>
            <w:tcBorders>
              <w:top w:val="single" w:color="000000" w:sz="4" w:space="0"/>
              <w:left w:val="single" w:color="000000" w:sz="4" w:space="0"/>
              <w:bottom w:val="single" w:color="000000" w:sz="4" w:space="0"/>
              <w:right w:val="single" w:color="000000" w:sz="4" w:space="0"/>
            </w:tcBorders>
          </w:tcPr>
          <w:p>
            <w:pPr>
              <w:spacing w:after="0" w:line="240" w:lineRule="auto"/>
              <w:rPr>
                <w:rFonts w:eastAsiaTheme="minorEastAsia"/>
              </w:rPr>
            </w:pPr>
            <w:r>
              <w:rPr>
                <w:rFonts w:ascii="Times New Roman" w:hAnsi="Times New Roman" w:eastAsia="Times New Roman" w:cs="Times New Roman"/>
                <w:sz w:val="24"/>
              </w:rPr>
              <w:t xml:space="preserve">1-lodo-Dodene </w:t>
            </w:r>
          </w:p>
        </w:tc>
      </w:tr>
    </w:tbl>
    <w:p>
      <w:pPr>
        <w:spacing w:after="0"/>
        <w:jc w:val="both"/>
      </w:pPr>
      <w:r>
        <w:t xml:space="preserve">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4.2 DISCUSSION</w:t>
      </w:r>
    </w:p>
    <w:p>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Table 4.1 above present the classes of phytochemicals present in the crude ethanolic extract of thymus vulgaris. The presence of five (5) phytochemicals were established which include steroids, flavonoids, diterpenes, triterpenes and fixed oil, while alkaloids, tannins, lactones, glycosides, saponins, proteins, and carbohydrates. The phytochemicals present are responsible for the observed medicinal properties of thymus vulgaris.</w:t>
      </w:r>
    </w:p>
    <w:p>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From the table of the results of GC-MS analysis (Table 4.2) above,</w:t>
      </w:r>
      <w:r>
        <w:rPr>
          <w:rFonts w:ascii="Times New Roman" w:hAnsi="Times New Roman"/>
          <w:sz w:val="28"/>
          <w:szCs w:val="28"/>
        </w:rPr>
        <w:t xml:space="preserve"> </w:t>
      </w:r>
      <w:r>
        <w:rPr>
          <w:rFonts w:ascii="Times New Roman" w:hAnsi="Times New Roman" w:cs="Times New Roman"/>
          <w:sz w:val="28"/>
          <w:szCs w:val="28"/>
        </w:rPr>
        <w:t>there are about thirty-six</w:t>
      </w:r>
      <w:r>
        <w:rPr>
          <w:rFonts w:ascii="Times New Roman" w:hAnsi="Times New Roman"/>
          <w:sz w:val="28"/>
          <w:szCs w:val="28"/>
        </w:rPr>
        <w:t xml:space="preserve"> </w:t>
      </w:r>
      <w:r>
        <w:rPr>
          <w:rFonts w:ascii="Times New Roman" w:hAnsi="Times New Roman" w:cs="Times New Roman"/>
          <w:sz w:val="28"/>
          <w:szCs w:val="28"/>
        </w:rPr>
        <w:t>(36) c</w:t>
      </w:r>
      <w:r>
        <w:rPr>
          <w:rFonts w:ascii="Times New Roman" w:hAnsi="Times New Roman"/>
          <w:sz w:val="28"/>
          <w:szCs w:val="28"/>
        </w:rPr>
        <w:t>hemical components in the hydro-</w:t>
      </w:r>
      <w:r>
        <w:rPr>
          <w:rFonts w:ascii="Times New Roman" w:hAnsi="Times New Roman" w:cs="Times New Roman"/>
          <w:sz w:val="28"/>
          <w:szCs w:val="28"/>
        </w:rPr>
        <w:t xml:space="preserve">distillate of </w:t>
      </w:r>
      <w:r>
        <w:rPr>
          <w:rFonts w:ascii="Times New Roman" w:hAnsi="Times New Roman" w:cs="Times New Roman"/>
          <w:i/>
          <w:sz w:val="28"/>
          <w:szCs w:val="28"/>
        </w:rPr>
        <w:t>thymus</w:t>
      </w:r>
      <w:r>
        <w:rPr>
          <w:rFonts w:ascii="Times New Roman" w:hAnsi="Times New Roman" w:cs="Times New Roman"/>
          <w:sz w:val="28"/>
          <w:szCs w:val="28"/>
        </w:rPr>
        <w:t xml:space="preserve"> </w:t>
      </w:r>
      <w:r>
        <w:rPr>
          <w:rFonts w:ascii="Times New Roman" w:hAnsi="Times New Roman" w:cs="Times New Roman"/>
          <w:i/>
          <w:sz w:val="28"/>
          <w:szCs w:val="28"/>
        </w:rPr>
        <w:t>vulgaris</w:t>
      </w:r>
      <w:r>
        <w:rPr>
          <w:rFonts w:ascii="Times New Roman" w:hAnsi="Times New Roman" w:cs="Times New Roman"/>
          <w:sz w:val="28"/>
          <w:szCs w:val="28"/>
        </w:rPr>
        <w:t>. Eleven</w:t>
      </w:r>
      <w:r>
        <w:rPr>
          <w:rFonts w:ascii="Times New Roman" w:hAnsi="Times New Roman"/>
          <w:sz w:val="28"/>
          <w:szCs w:val="28"/>
        </w:rPr>
        <w:t xml:space="preserve"> </w:t>
      </w:r>
      <w:r>
        <w:rPr>
          <w:rFonts w:ascii="Times New Roman" w:hAnsi="Times New Roman" w:cs="Times New Roman"/>
          <w:sz w:val="28"/>
          <w:szCs w:val="28"/>
        </w:rPr>
        <w:t>(11) of these components are acids e.g</w:t>
      </w:r>
      <w:r>
        <w:rPr>
          <w:rFonts w:ascii="Times New Roman" w:hAnsi="Times New Roman"/>
          <w:sz w:val="28"/>
          <w:szCs w:val="28"/>
        </w:rPr>
        <w:t>.</w:t>
      </w:r>
      <w:r>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Pr>
          <w:rFonts w:ascii="Times New Roman" w:hAnsi="Times New Roman" w:cs="Times New Roman"/>
          <w:sz w:val="28"/>
          <w:szCs w:val="28"/>
        </w:rPr>
        <w:t>tc.</w:t>
      </w:r>
      <w:r>
        <w:rPr>
          <w:rFonts w:ascii="Times New Roman" w:hAnsi="Times New Roman"/>
          <w:sz w:val="28"/>
          <w:szCs w:val="28"/>
        </w:rPr>
        <w:t xml:space="preserve"> which are possibly the fatty acids present in the thyme fixed oil.</w:t>
      </w:r>
      <w:r>
        <w:rPr>
          <w:rFonts w:ascii="Times New Roman" w:hAnsi="Times New Roman" w:cs="Times New Roman"/>
          <w:sz w:val="28"/>
          <w:szCs w:val="28"/>
        </w:rPr>
        <w:t xml:space="preserve"> Twelve</w:t>
      </w:r>
      <w:r>
        <w:rPr>
          <w:rFonts w:ascii="Times New Roman" w:hAnsi="Times New Roman"/>
          <w:sz w:val="28"/>
          <w:szCs w:val="28"/>
        </w:rPr>
        <w:t xml:space="preserve"> </w:t>
      </w:r>
      <w:r>
        <w:rPr>
          <w:rFonts w:ascii="Times New Roman" w:hAnsi="Times New Roman" w:cs="Times New Roman"/>
          <w:sz w:val="28"/>
          <w:szCs w:val="28"/>
        </w:rPr>
        <w:t>(12) of these components are hydrocarbon</w:t>
      </w:r>
      <w:r>
        <w:rPr>
          <w:rFonts w:ascii="Times New Roman" w:hAnsi="Times New Roman"/>
          <w:sz w:val="28"/>
          <w:szCs w:val="28"/>
        </w:rPr>
        <w:t>s</w:t>
      </w:r>
      <w:r>
        <w:rPr>
          <w:rFonts w:ascii="Times New Roman" w:hAnsi="Times New Roman" w:cs="Times New Roman"/>
          <w:sz w:val="28"/>
          <w:szCs w:val="28"/>
        </w:rPr>
        <w:t xml:space="preserve"> e.g</w:t>
      </w:r>
      <w:r>
        <w:rPr>
          <w:rFonts w:ascii="Times New Roman" w:hAnsi="Times New Roman"/>
          <w:sz w:val="28"/>
          <w:szCs w:val="28"/>
        </w:rPr>
        <w:t>.</w:t>
      </w:r>
      <w:r>
        <w:rPr>
          <w:rFonts w:ascii="Times New Roman" w:hAnsi="Times New Roman" w:cs="Times New Roman"/>
          <w:sz w:val="28"/>
          <w:szCs w:val="28"/>
        </w:rPr>
        <w:t xml:space="preserve"> pentadecane,</w:t>
      </w:r>
      <w:r>
        <w:rPr>
          <w:rFonts w:ascii="Times New Roman" w:hAnsi="Times New Roman"/>
          <w:sz w:val="28"/>
          <w:szCs w:val="28"/>
        </w:rPr>
        <w:t xml:space="preserve"> </w:t>
      </w:r>
      <w:r>
        <w:rPr>
          <w:rFonts w:ascii="Times New Roman" w:hAnsi="Times New Roman" w:cs="Times New Roman"/>
          <w:sz w:val="28"/>
          <w:szCs w:val="28"/>
        </w:rPr>
        <w:t>Hexadecane,</w:t>
      </w:r>
      <w:r>
        <w:rPr>
          <w:rFonts w:ascii="Times New Roman" w:hAnsi="Times New Roman"/>
          <w:sz w:val="28"/>
          <w:szCs w:val="28"/>
        </w:rPr>
        <w:t xml:space="preserve"> 2-Bromotetradecane e</w:t>
      </w:r>
      <w:r>
        <w:rPr>
          <w:rFonts w:ascii="Times New Roman" w:hAnsi="Times New Roman" w:cs="Times New Roman"/>
          <w:sz w:val="28"/>
          <w:szCs w:val="28"/>
        </w:rPr>
        <w:t>tc. Six</w:t>
      </w:r>
      <w:r>
        <w:rPr>
          <w:rFonts w:ascii="Times New Roman" w:hAnsi="Times New Roman"/>
          <w:sz w:val="28"/>
          <w:szCs w:val="28"/>
        </w:rPr>
        <w:t xml:space="preserve"> </w:t>
      </w:r>
      <w:r>
        <w:rPr>
          <w:rFonts w:ascii="Times New Roman" w:hAnsi="Times New Roman" w:cs="Times New Roman"/>
          <w:sz w:val="28"/>
          <w:szCs w:val="28"/>
        </w:rPr>
        <w:t>(6) of these components are esters e.g</w:t>
      </w:r>
      <w:r>
        <w:rPr>
          <w:rFonts w:ascii="Times New Roman" w:hAnsi="Times New Roman"/>
          <w:sz w:val="28"/>
          <w:szCs w:val="28"/>
        </w:rPr>
        <w:t>. ethyl neope</w:t>
      </w:r>
      <w:r>
        <w:rPr>
          <w:rFonts w:ascii="Times New Roman" w:hAnsi="Times New Roman" w:cs="Times New Roman"/>
          <w:sz w:val="28"/>
          <w:szCs w:val="28"/>
        </w:rPr>
        <w:t>ntyl</w:t>
      </w:r>
      <w:r>
        <w:rPr>
          <w:rFonts w:ascii="Times New Roman" w:hAnsi="Times New Roman"/>
          <w:sz w:val="28"/>
          <w:szCs w:val="28"/>
        </w:rPr>
        <w:t xml:space="preserve"> </w:t>
      </w:r>
      <w:r>
        <w:rPr>
          <w:rFonts w:ascii="Times New Roman" w:hAnsi="Times New Roman" w:cs="Times New Roman"/>
          <w:sz w:val="28"/>
          <w:szCs w:val="28"/>
        </w:rPr>
        <w:t>ester,</w:t>
      </w:r>
      <w:r>
        <w:rPr>
          <w:rFonts w:ascii="Times New Roman" w:hAnsi="Times New Roman"/>
          <w:sz w:val="28"/>
          <w:szCs w:val="28"/>
        </w:rPr>
        <w:t xml:space="preserve"> Allyl octadecyl </w:t>
      </w:r>
      <w:r>
        <w:rPr>
          <w:rFonts w:ascii="Times New Roman" w:hAnsi="Times New Roman" w:cs="Times New Roman"/>
          <w:sz w:val="28"/>
          <w:szCs w:val="28"/>
        </w:rPr>
        <w:t>oxal</w:t>
      </w:r>
      <w:r>
        <w:rPr>
          <w:rFonts w:ascii="Times New Roman" w:hAnsi="Times New Roman"/>
          <w:sz w:val="28"/>
          <w:szCs w:val="28"/>
        </w:rPr>
        <w:t>ate e</w:t>
      </w:r>
      <w:r>
        <w:rPr>
          <w:rFonts w:ascii="Times New Roman" w:hAnsi="Times New Roman" w:cs="Times New Roman"/>
          <w:sz w:val="28"/>
          <w:szCs w:val="28"/>
        </w:rPr>
        <w:t>tc. Two</w:t>
      </w:r>
      <w:r>
        <w:rPr>
          <w:rFonts w:ascii="Times New Roman" w:hAnsi="Times New Roman"/>
          <w:sz w:val="28"/>
          <w:szCs w:val="28"/>
        </w:rPr>
        <w:t xml:space="preserve"> </w:t>
      </w:r>
      <w:r>
        <w:rPr>
          <w:rFonts w:ascii="Times New Roman" w:hAnsi="Times New Roman" w:cs="Times New Roman"/>
          <w:sz w:val="28"/>
          <w:szCs w:val="28"/>
        </w:rPr>
        <w:t xml:space="preserve">(2) of these components are aromatic phenols e.g 3-methyl-4-isopropylphenol, 2,4-Di-tert-butylphenol which may impart some form of antiseptic or antimicrobial activity. This explains why thymus vulgaris possesses antimicrobial activity. The remaining five (5) of these components are alkane e.g. 3-Eicosane, Octacosane, Pentacosane etc., and these are generally volatile acting as natural solvent for many of the organic compounds present in thyme. </w:t>
      </w:r>
    </w:p>
    <w:p>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More work should be done to also establish the possible health effects of some of these components, so as to account for its likely toxicity.</w:t>
      </w:r>
    </w:p>
    <w:p>
      <w:pPr>
        <w:spacing w:before="240" w:line="480" w:lineRule="auto"/>
        <w:jc w:val="both"/>
        <w:rPr>
          <w:rFonts w:ascii="Times New Roman" w:hAnsi="Times New Roman" w:cs="Times New Roman"/>
          <w:sz w:val="28"/>
          <w:szCs w:val="28"/>
        </w:rPr>
      </w:pPr>
    </w:p>
    <w:sectPr>
      <w:footerReference r:id="rId3" w:type="default"/>
      <w:pgSz w:w="12240" w:h="15840"/>
      <w:pgMar w:top="1440" w:right="1440" w:bottom="1440" w:left="153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Calisto MT">
    <w:panose1 w:val="00000000000000000000"/>
    <w:charset w:val="00"/>
    <w:family w:val="auto"/>
    <w:pitch w:val="default"/>
    <w:sig w:usb0="00000000" w:usb1="00000000" w:usb2="00000000" w:usb3="00000000" w:csb0="00000000" w:csb1="00000000"/>
  </w:font>
  <w:font w:name="Monotype Corsiva">
    <w:panose1 w:val="00000000000000000000"/>
    <w:charset w:val="00"/>
    <w:family w:val="auto"/>
    <w:pitch w:val="default"/>
    <w:sig w:usb0="00000000" w:usb1="00000000" w:usb2="00000000" w:usb3="00000000" w:csb0="00000000" w:csb1="00000000"/>
  </w:font>
  <w:font w:name="Palatino Linotype">
    <w:panose1 w:val="00000000000000000000"/>
    <w:charset w:val="00"/>
    <w:family w:val="auto"/>
    <w:pitch w:val="default"/>
    <w:sig w:usb0="00000000" w:usb1="00000000" w:usb2="00000000" w:usb3="00000000" w:csb0="00000000" w:csb1="00000000"/>
  </w:font>
  <w:font w:name="Tahoma">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953194"/>
    </w:sdtPr>
    <w:sdtContent>
      <w:p>
        <w:pPr>
          <w:pStyle w:val="5"/>
          <w:jc w:val="center"/>
        </w:pPr>
        <w:r>
          <w:fldChar w:fldCharType="begin"/>
        </w:r>
        <w:r>
          <w:instrText xml:space="preserve"> PAGE   \* MERGEFORMAT </w:instrText>
        </w:r>
        <w:r>
          <w:fldChar w:fldCharType="separate"/>
        </w:r>
        <w:r>
          <w:t>33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F2A36"/>
    <w:multiLevelType w:val="multilevel"/>
    <w:tmpl w:val="454F2A36"/>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pPr>
      <w:spacing w:after="0" w:line="240" w:lineRule="auto"/>
    </w:pPr>
    <w:rPr>
      <w:rFonts w:ascii="Segoe UI" w:hAnsi="Segoe UI" w:cs="Segoe UI"/>
      <w:sz w:val="18"/>
      <w:szCs w:val="18"/>
    </w:rPr>
  </w:style>
  <w:style w:type="paragraph" w:styleId="3">
    <w:name w:val="annotation text"/>
    <w:basedOn w:val="1"/>
    <w:link w:val="13"/>
    <w:unhideWhenUsed/>
    <w:qFormat/>
    <w:uiPriority w:val="99"/>
    <w:pPr>
      <w:spacing w:line="240" w:lineRule="auto"/>
    </w:pPr>
    <w:rPr>
      <w:sz w:val="20"/>
      <w:szCs w:val="20"/>
    </w:rPr>
  </w:style>
  <w:style w:type="paragraph" w:styleId="4">
    <w:name w:val="annotation subject"/>
    <w:basedOn w:val="3"/>
    <w:next w:val="3"/>
    <w:link w:val="14"/>
    <w:unhideWhenUsed/>
    <w:qFormat/>
    <w:uiPriority w:val="99"/>
    <w:rPr>
      <w:b/>
      <w:bCs/>
    </w:rPr>
  </w:style>
  <w:style w:type="paragraph" w:styleId="5">
    <w:name w:val="footer"/>
    <w:basedOn w:val="1"/>
    <w:link w:val="19"/>
    <w:unhideWhenUsed/>
    <w:qFormat/>
    <w:uiPriority w:val="99"/>
    <w:pPr>
      <w:tabs>
        <w:tab w:val="center" w:pos="4680"/>
        <w:tab w:val="right" w:pos="9360"/>
      </w:tabs>
      <w:spacing w:after="0" w:line="240" w:lineRule="auto"/>
    </w:pPr>
  </w:style>
  <w:style w:type="paragraph" w:styleId="6">
    <w:name w:val="header"/>
    <w:basedOn w:val="1"/>
    <w:link w:val="18"/>
    <w:unhideWhenUsed/>
    <w:qFormat/>
    <w:uiPriority w:val="99"/>
    <w:pPr>
      <w:tabs>
        <w:tab w:val="center" w:pos="4680"/>
        <w:tab w:val="right" w:pos="9360"/>
      </w:tabs>
      <w:spacing w:after="0" w:line="240" w:lineRule="auto"/>
    </w:pPr>
  </w:style>
  <w:style w:type="paragraph" w:styleId="7">
    <w:name w:val="Normal (Web)"/>
    <w:unhideWhenUsed/>
    <w:qFormat/>
    <w:uiPriority w:val="99"/>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9">
    <w:name w:val="annotation reference"/>
    <w:basedOn w:val="8"/>
    <w:unhideWhenUsed/>
    <w:qFormat/>
    <w:uiPriority w:val="99"/>
    <w:rPr>
      <w:sz w:val="16"/>
      <w:szCs w:val="16"/>
    </w:rPr>
  </w:style>
  <w:style w:type="table" w:styleId="11">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List Paragraph"/>
    <w:basedOn w:val="1"/>
    <w:qFormat/>
    <w:uiPriority w:val="34"/>
    <w:pPr>
      <w:ind w:left="720"/>
      <w:contextualSpacing/>
    </w:pPr>
  </w:style>
  <w:style w:type="character" w:customStyle="1" w:styleId="13">
    <w:name w:val="Comment Text Char"/>
    <w:basedOn w:val="8"/>
    <w:link w:val="3"/>
    <w:semiHidden/>
    <w:qFormat/>
    <w:uiPriority w:val="99"/>
    <w:rPr>
      <w:sz w:val="20"/>
      <w:szCs w:val="20"/>
    </w:rPr>
  </w:style>
  <w:style w:type="character" w:customStyle="1" w:styleId="14">
    <w:name w:val="Comment Subject Char"/>
    <w:basedOn w:val="13"/>
    <w:link w:val="4"/>
    <w:semiHidden/>
    <w:qFormat/>
    <w:uiPriority w:val="99"/>
    <w:rPr>
      <w:b/>
      <w:bCs/>
      <w:sz w:val="20"/>
      <w:szCs w:val="20"/>
    </w:rPr>
  </w:style>
  <w:style w:type="character" w:customStyle="1" w:styleId="15">
    <w:name w:val="Balloon Text Char"/>
    <w:basedOn w:val="8"/>
    <w:link w:val="2"/>
    <w:semiHidden/>
    <w:qFormat/>
    <w:uiPriority w:val="99"/>
    <w:rPr>
      <w:rFonts w:ascii="Segoe UI" w:hAnsi="Segoe UI" w:cs="Segoe UI"/>
      <w:sz w:val="18"/>
      <w:szCs w:val="18"/>
    </w:rPr>
  </w:style>
  <w:style w:type="character" w:customStyle="1" w:styleId="16">
    <w:name w:val="Placeholder Text"/>
    <w:basedOn w:val="8"/>
    <w:semiHidden/>
    <w:qFormat/>
    <w:uiPriority w:val="99"/>
    <w:rPr>
      <w:color w:val="808080"/>
    </w:rPr>
  </w:style>
  <w:style w:type="paragraph" w:customStyle="1" w:styleId="1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8">
    <w:name w:val="Header Char"/>
    <w:basedOn w:val="8"/>
    <w:link w:val="6"/>
    <w:qFormat/>
    <w:uiPriority w:val="99"/>
  </w:style>
  <w:style w:type="character" w:customStyle="1" w:styleId="19">
    <w:name w:val="Footer Char"/>
    <w:basedOn w:val="8"/>
    <w:link w:val="5"/>
    <w:qFormat/>
    <w:uiPriority w:val="99"/>
  </w:style>
  <w:style w:type="table" w:customStyle="1" w:styleId="20">
    <w:name w:val="TableGrid"/>
    <w:qFormat/>
    <w:uiPriority w:val="0"/>
    <w:pPr>
      <w:spacing w:after="0" w:line="240" w:lineRule="auto"/>
    </w:pPr>
    <w:rPr>
      <w:rFonts w:eastAsiaTheme="minorEastAsi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microsoft.com/office/2007/relationships/hdphoto" Target="media/image1.tiff"/><Relationship Id="rId7" Type="http://schemas.openxmlformats.org/officeDocument/2006/relationships/image" Target="media/image2.png"/><Relationship Id="rId6" Type="http://schemas.openxmlformats.org/officeDocument/2006/relationships/image" Target="89af382f1216676c5cbdccde1d5a08db" TargetMode="Externa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2.jpeg"/><Relationship Id="rId51" Type="http://schemas.openxmlformats.org/officeDocument/2006/relationships/image" Target="media/image41.jpeg"/><Relationship Id="rId50" Type="http://schemas.openxmlformats.org/officeDocument/2006/relationships/image" Target="media/image40.jpeg"/><Relationship Id="rId5" Type="http://schemas.openxmlformats.org/officeDocument/2006/relationships/image" Target="media/image1.jpeg"/><Relationship Id="rId49" Type="http://schemas.openxmlformats.org/officeDocument/2006/relationships/image" Target="media/image39.jpeg"/><Relationship Id="rId48" Type="http://schemas.openxmlformats.org/officeDocument/2006/relationships/image" Target="media/image38.jpeg"/><Relationship Id="rId47" Type="http://schemas.openxmlformats.org/officeDocument/2006/relationships/image" Target="media/image37.jpeg"/><Relationship Id="rId46" Type="http://schemas.openxmlformats.org/officeDocument/2006/relationships/image" Target="media/image36.jpeg"/><Relationship Id="rId45" Type="http://schemas.openxmlformats.org/officeDocument/2006/relationships/image" Target="media/image35.jpeg"/><Relationship Id="rId44" Type="http://schemas.openxmlformats.org/officeDocument/2006/relationships/image" Target="media/image34.jpeg"/><Relationship Id="rId43" Type="http://schemas.openxmlformats.org/officeDocument/2006/relationships/image" Target="media/image33.jpeg"/><Relationship Id="rId42" Type="http://schemas.openxmlformats.org/officeDocument/2006/relationships/image" Target="media/image32.jpeg"/><Relationship Id="rId41" Type="http://schemas.openxmlformats.org/officeDocument/2006/relationships/image" Target="media/image31.jpeg"/><Relationship Id="rId40" Type="http://schemas.openxmlformats.org/officeDocument/2006/relationships/image" Target="media/image30.jpeg"/><Relationship Id="rId4" Type="http://schemas.openxmlformats.org/officeDocument/2006/relationships/theme" Target="theme/theme1.xml"/><Relationship Id="rId39" Type="http://schemas.openxmlformats.org/officeDocument/2006/relationships/image" Target="media/image29.jpeg"/><Relationship Id="rId38" Type="http://schemas.openxmlformats.org/officeDocument/2006/relationships/image" Target="media/image28.jpeg"/><Relationship Id="rId37" Type="http://schemas.openxmlformats.org/officeDocument/2006/relationships/image" Target="media/image27.jpeg"/><Relationship Id="rId36" Type="http://schemas.openxmlformats.org/officeDocument/2006/relationships/image" Target="media/image26.jpeg"/><Relationship Id="rId35" Type="http://schemas.openxmlformats.org/officeDocument/2006/relationships/image" Target="media/image25.jpeg"/><Relationship Id="rId34" Type="http://schemas.openxmlformats.org/officeDocument/2006/relationships/image" Target="media/image24.jpeg"/><Relationship Id="rId33" Type="http://schemas.openxmlformats.org/officeDocument/2006/relationships/image" Target="media/image23.jpeg"/><Relationship Id="rId32" Type="http://schemas.openxmlformats.org/officeDocument/2006/relationships/image" Target="media/image22.jpeg"/><Relationship Id="rId31" Type="http://schemas.openxmlformats.org/officeDocument/2006/relationships/image" Target="media/image21.jpeg"/><Relationship Id="rId30" Type="http://schemas.openxmlformats.org/officeDocument/2006/relationships/image" Target="media/image20.jpeg"/><Relationship Id="rId3" Type="http://schemas.openxmlformats.org/officeDocument/2006/relationships/footer" Target="footer1.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microsoft.com/office/2007/relationships/hdphoto" Target="media/image5.tiff"/><Relationship Id="rId2" Type="http://schemas.openxmlformats.org/officeDocument/2006/relationships/settings" Target="settings.xml"/><Relationship Id="rId19" Type="http://schemas.openxmlformats.org/officeDocument/2006/relationships/image" Target="media/image10.png"/><Relationship Id="rId18" Type="http://schemas.microsoft.com/office/2007/relationships/hdphoto" Target="media/image4.tiff"/><Relationship Id="rId17" Type="http://schemas.openxmlformats.org/officeDocument/2006/relationships/image" Target="media/image9.png"/><Relationship Id="rId16" Type="http://schemas.openxmlformats.org/officeDocument/2006/relationships/image" Target="media/image8.jpeg"/><Relationship Id="rId15" Type="http://schemas.microsoft.com/office/2007/relationships/hdphoto" Target="media/image3.tif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microsoft.com/office/2007/relationships/hdphoto" Target="media/image2.tif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4914</Words>
  <Characters>28014</Characters>
  <Lines>233</Lines>
  <Paragraphs>65</Paragraphs>
  <ScaleCrop>false</ScaleCrop>
  <LinksUpToDate>false</LinksUpToDate>
  <CharactersWithSpaces>32863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2025-05-31T21:23:00Z</dcterms:created>
  <dc:creator>Olatola</dc:creator>
  <cp:lastModifiedBy>Ceequadri 🔋</cp:lastModifiedBy>
  <dcterms:modified xsi:type="dcterms:W3CDTF">2025-07-11T20:37:25Z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781DE13AEC071D6AF56771688040DA8E_33</vt:lpwstr>
  </property>
  <property fmtid="{D5CDD505-2E9C-101B-9397-08002B2CF9AE}" pid="3" name="KSOProductBuildVer">
    <vt:lpwstr>3081-11.34.13</vt:lpwstr>
  </property>
</Properties>
</file>