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965" w:rsidRDefault="00A75E9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2179674</wp:posOffset>
                </wp:positionH>
                <wp:positionV relativeFrom="paragraph">
                  <wp:posOffset>-308343</wp:posOffset>
                </wp:positionV>
                <wp:extent cx="1457325" cy="122872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rect">
                          <a:avLst/>
                        </a:prstGeom>
                        <a:noFill/>
                        <a:ln>
                          <a:noFill/>
                        </a:ln>
                        <a:extLst/>
                      </wps:spPr>
                      <wps:txbx>
                        <w:txbxContent>
                          <w:p w:rsidR="0040322C" w:rsidRDefault="00A75E90" w:rsidP="00DA76BC">
                            <w:pPr>
                              <w:jc w:val="center"/>
                            </w:pPr>
                            <w:r>
                              <w:rPr>
                                <w:noProof/>
                                <w:lang w:val="en-US"/>
                              </w:rPr>
                              <w:drawing>
                                <wp:inline distT="0" distB="0" distL="0" distR="0">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7"/>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id="Rectangle 1" o:spid="_x0000_s1026" style="position:absolute;left:0;text-align:left;margin-left:171.65pt;margin-top:-24.3pt;width:114.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" filled="f" stroked="f">
                <v:textbox>
                  <w:txbxContent>
                    <w:p w:rsidR="0040322C" w:rsidRDefault="00A75E90" w:rsidP="00DA76BC">
                      <w:pPr>
                        <w:jc w:val="center"/>
                      </w:pPr>
                      <w:r>
                        <w:rPr>
                          <w:noProof/>
                          <w:lang w:val="en-US"/>
                        </w:rPr>
                        <w:drawing>
                          <wp:inline distT="0" distB="0" distL="0" distR="0">
                            <wp:extent cx="1174290" cy="1104900"/>
                            <wp:effectExtent l="19050" t="0" r="6810" b="0"/>
                            <wp:docPr id="3" name="Picture 3" descr="C:\Users\The Jupiter\Downloads\kwara 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Jupiter\Downloads\kwara poly logo.jpeg"/>
                                    <pic:cNvPicPr>
                                      <a:picLocks noChangeAspect="1" noChangeArrowheads="1"/>
                                    </pic:cNvPicPr>
                                  </pic:nvPicPr>
                                  <pic:blipFill>
                                    <a:blip r:embed="rId8"/>
                                    <a:srcRect/>
                                    <a:stretch>
                                      <a:fillRect/>
                                    </a:stretch>
                                  </pic:blipFill>
                                  <pic:spPr bwMode="auto">
                                    <a:xfrm>
                                      <a:off x="0" y="0"/>
                                      <a:ext cx="1177057" cy="1107503"/>
                                    </a:xfrm>
                                    <a:prstGeom prst="rect">
                                      <a:avLst/>
                                    </a:prstGeom>
                                    <a:noFill/>
                                    <a:ln w="9525">
                                      <a:noFill/>
                                      <a:miter lim="800000"/>
                                      <a:headEnd/>
                                      <a:tailEnd/>
                                    </a:ln>
                                  </pic:spPr>
                                </pic:pic>
                              </a:graphicData>
                            </a:graphic>
                          </wp:inline>
                        </w:drawing>
                      </w:r>
                    </w:p>
                  </w:txbxContent>
                </v:textbox>
              </v:rect>
            </w:pict>
          </mc:Fallback>
        </mc:AlternateContent>
      </w:r>
    </w:p>
    <w:p w:rsidR="00CD5965" w:rsidRDefault="00CD5965">
      <w:pPr>
        <w:pStyle w:val="Heading3"/>
        <w:rPr>
          <w:rFonts w:ascii="Times New Roman" w:eastAsia="Times New Roman" w:hAnsi="Times New Roman" w:cs="Times New Roman"/>
        </w:rPr>
      </w:pPr>
    </w:p>
    <w:p w:rsidR="00CD5965" w:rsidRDefault="00CD596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D5965" w:rsidRDefault="00CD596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D5965" w:rsidRDefault="00A75E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 PROJECT REPORT </w:t>
      </w:r>
    </w:p>
    <w:p w:rsidR="00CD5965" w:rsidRDefault="00A75E9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GREEN SYNTHESIS OF SILVER NANOPARTICLES USING AQUEOUS LEAVE EXTRACT OF VERNONIA AMYGDALINA</w:t>
      </w:r>
    </w:p>
    <w:p w:rsidR="00CD5965" w:rsidRDefault="00CD5965">
      <w:pPr>
        <w:spacing w:after="0" w:line="240" w:lineRule="auto"/>
        <w:jc w:val="center"/>
        <w:rPr>
          <w:rFonts w:ascii="Times New Roman" w:eastAsia="Times New Roman" w:hAnsi="Times New Roman" w:cs="Times New Roman"/>
          <w:b/>
          <w:sz w:val="24"/>
          <w:szCs w:val="24"/>
        </w:rPr>
      </w:pPr>
      <w:bookmarkStart w:id="0" w:name="_hna3dzr2jje2" w:colFirst="0" w:colLast="0"/>
      <w:bookmarkEnd w:id="0"/>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BY</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WASIU HASSAN ABOLADE </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HND/23/SLT/FT/0970</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TO</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DEPARTMENT OF SCIENCE LABORATORY TECHNOLOGY (SLT), INSTITUTE OF APPLIED SCIENCE (IAS), KWARA STATE POLYTECHNIC, ILORIN, KWARA STATE, NIGERIA.</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PARTIAL FULFILLMENT OF THE REQUIREMENTS FOR THE AWARD OF HIGHER NATIONAL DIPLOMA (HND) IN SCIENCE LABORATORY TECHNOLOGY </w:t>
      </w: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CD5965">
      <w:pPr>
        <w:spacing w:after="0" w:line="240" w:lineRule="auto"/>
        <w:jc w:val="center"/>
        <w:rPr>
          <w:rFonts w:ascii="Times New Roman" w:eastAsia="Times New Roman" w:hAnsi="Times New Roman" w:cs="Times New Roman"/>
          <w:b/>
          <w:sz w:val="24"/>
          <w:szCs w:val="24"/>
        </w:rPr>
      </w:pP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SUPERVISED BY:</w:t>
      </w:r>
    </w:p>
    <w:p w:rsidR="00CD5965" w:rsidRDefault="00A75E9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ABDULRAHMAN B.D      </w:t>
      </w:r>
    </w:p>
    <w:p w:rsidR="00CD5965" w:rsidRDefault="00CD5965">
      <w:pPr>
        <w:spacing w:after="0" w:line="240" w:lineRule="auto"/>
        <w:jc w:val="right"/>
        <w:rPr>
          <w:rFonts w:ascii="Times New Roman" w:eastAsia="Times New Roman" w:hAnsi="Times New Roman" w:cs="Times New Roman"/>
          <w:b/>
          <w:sz w:val="24"/>
          <w:szCs w:val="24"/>
        </w:rPr>
      </w:pPr>
    </w:p>
    <w:p w:rsidR="00CD5965" w:rsidRDefault="00A75E90">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JULY, 2025</w:t>
      </w:r>
    </w:p>
    <w:p w:rsidR="00CD5965" w:rsidRDefault="00A75E90">
      <w:pPr>
        <w:rPr>
          <w:rFonts w:ascii="Times New Roman" w:eastAsia="Times New Roman" w:hAnsi="Times New Roman" w:cs="Times New Roman"/>
          <w:b/>
          <w:sz w:val="24"/>
          <w:szCs w:val="24"/>
        </w:rPr>
      </w:pPr>
      <w:bookmarkStart w:id="1" w:name="_77vmgidutw3p" w:colFirst="0" w:colLast="0"/>
      <w:bookmarkEnd w:id="1"/>
      <w:r>
        <w:br w:type="page"/>
      </w:r>
    </w:p>
    <w:p w:rsidR="00CD5965" w:rsidRDefault="00A75E90">
      <w:pPr>
        <w:pStyle w:val="Heading2"/>
        <w:jc w:val="center"/>
        <w:rPr>
          <w:sz w:val="24"/>
          <w:szCs w:val="24"/>
        </w:rPr>
      </w:pPr>
      <w:bookmarkStart w:id="2" w:name="_78dsr4cg3ems" w:colFirst="0" w:colLast="0"/>
      <w:bookmarkEnd w:id="2"/>
      <w:r>
        <w:rPr>
          <w:sz w:val="24"/>
          <w:szCs w:val="24"/>
        </w:rPr>
        <w:lastRenderedPageBreak/>
        <w:t>CERTIFICATION</w:t>
      </w:r>
    </w:p>
    <w:p w:rsidR="00CD5965" w:rsidRDefault="00A75E90">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is to certify that this research study was conducted by </w:t>
      </w:r>
      <w:r>
        <w:rPr>
          <w:rFonts w:ascii="Times New Roman" w:eastAsia="Times New Roman" w:hAnsi="Times New Roman" w:cs="Times New Roman"/>
          <w:b/>
          <w:sz w:val="24"/>
          <w:szCs w:val="24"/>
        </w:rPr>
        <w:t xml:space="preserve">WASIU HASSAN ABOLADE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HND/23/SLT/FT/0970</w:t>
      </w:r>
      <w:r>
        <w:rPr>
          <w:rFonts w:ascii="Times New Roman" w:eastAsia="Times New Roman" w:hAnsi="Times New Roman" w:cs="Times New Roman"/>
          <w:color w:val="000000"/>
          <w:sz w:val="24"/>
          <w:szCs w:val="24"/>
        </w:rPr>
        <w:t>) and had been read and approved as a requirement for the award of H</w:t>
      </w:r>
      <w:r>
        <w:rPr>
          <w:rFonts w:ascii="Times New Roman" w:eastAsia="Times New Roman" w:hAnsi="Times New Roman" w:cs="Times New Roman"/>
          <w:sz w:val="24"/>
          <w:szCs w:val="24"/>
        </w:rPr>
        <w:t xml:space="preserve">igher </w:t>
      </w:r>
      <w:r>
        <w:rPr>
          <w:rFonts w:ascii="Times New Roman" w:eastAsia="Times New Roman" w:hAnsi="Times New Roman" w:cs="Times New Roman"/>
          <w:color w:val="000000"/>
          <w:sz w:val="24"/>
          <w:szCs w:val="24"/>
        </w:rPr>
        <w:t xml:space="preserve">National diploma (HND) in the department of Science Laboratory Technology, Institute of Applied Sciences, </w:t>
      </w:r>
      <w:proofErr w:type="gramStart"/>
      <w:r>
        <w:rPr>
          <w:rFonts w:ascii="Times New Roman" w:eastAsia="Times New Roman" w:hAnsi="Times New Roman" w:cs="Times New Roman"/>
          <w:color w:val="000000"/>
          <w:sz w:val="24"/>
          <w:szCs w:val="24"/>
        </w:rPr>
        <w:t>Kwara</w:t>
      </w:r>
      <w:proofErr w:type="gramEnd"/>
      <w:r>
        <w:rPr>
          <w:rFonts w:ascii="Times New Roman" w:eastAsia="Times New Roman" w:hAnsi="Times New Roman" w:cs="Times New Roman"/>
          <w:color w:val="000000"/>
          <w:sz w:val="24"/>
          <w:szCs w:val="24"/>
        </w:rPr>
        <w:t xml:space="preserve"> State Polytechnics.</w:t>
      </w:r>
    </w:p>
    <w:p w:rsidR="00CD5965" w:rsidRDefault="00CD5965">
      <w:pPr>
        <w:widowControl w:v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A75E9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w:t>
      </w:r>
    </w:p>
    <w:p w:rsidR="00CD5965" w:rsidRDefault="00A75E9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ABDULRAHMAN B.D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t xml:space="preserve">                  </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(SUPERVISOR)</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________________             </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 JAMIU WASIU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(H.O.U CHEMISTRY UNIT)</w:t>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________________</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DR. USMAN ABDUL KAREEM</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 OF DEPARTMENT (SLT)</w:t>
      </w: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CD5965" w:rsidRDefault="00CD596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________________________</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________________</w:t>
      </w:r>
    </w:p>
    <w:p w:rsidR="00CD5965" w:rsidRDefault="00A75E90">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EXTERNAL EXAMINER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DATE</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CD5965" w:rsidRDefault="00CD5965">
      <w:pPr>
        <w:spacing w:line="480" w:lineRule="auto"/>
        <w:jc w:val="center"/>
        <w:rPr>
          <w:rFonts w:ascii="Times New Roman" w:eastAsia="Times New Roman" w:hAnsi="Times New Roman" w:cs="Times New Roman"/>
          <w:b/>
          <w:sz w:val="24"/>
          <w:szCs w:val="24"/>
        </w:rPr>
      </w:pPr>
    </w:p>
    <w:p w:rsidR="00CD5965" w:rsidRDefault="00A75E90">
      <w:pPr>
        <w:pStyle w:val="Heading2"/>
        <w:spacing w:before="0" w:after="0" w:line="360" w:lineRule="auto"/>
        <w:jc w:val="center"/>
        <w:rPr>
          <w:sz w:val="24"/>
          <w:szCs w:val="24"/>
        </w:rPr>
      </w:pPr>
      <w:bookmarkStart w:id="3" w:name="_3av5zq9hlaaw" w:colFirst="0" w:colLast="0"/>
      <w:bookmarkEnd w:id="3"/>
      <w:r>
        <w:rPr>
          <w:sz w:val="24"/>
          <w:szCs w:val="24"/>
        </w:rPr>
        <w:lastRenderedPageBreak/>
        <w:t>DEDICATION</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is dedicated to God, the creator of the earth for his infinite mercies he bestow upon us during my academic years in Kwara State Polytechnic, Ilorin for giving me wisdom, knowledge and understanding to carry out this project successfully.</w:t>
      </w: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jc w:val="center"/>
        <w:rPr>
          <w:rFonts w:ascii="Times New Roman" w:eastAsia="Times New Roman" w:hAnsi="Times New Roman" w:cs="Times New Roman"/>
          <w:b/>
          <w:sz w:val="24"/>
          <w:szCs w:val="24"/>
        </w:rPr>
      </w:pPr>
    </w:p>
    <w:p w:rsidR="00CD5965" w:rsidRDefault="00CD5965">
      <w:pPr>
        <w:spacing w:line="480" w:lineRule="auto"/>
        <w:rPr>
          <w:rFonts w:ascii="Times New Roman" w:eastAsia="Times New Roman" w:hAnsi="Times New Roman" w:cs="Times New Roman"/>
          <w:b/>
          <w:sz w:val="24"/>
          <w:szCs w:val="24"/>
        </w:rPr>
      </w:pPr>
    </w:p>
    <w:p w:rsidR="00CD5965" w:rsidRDefault="00A75E90">
      <w:pPr>
        <w:pStyle w:val="Heading2"/>
        <w:spacing w:before="0" w:after="0" w:line="360" w:lineRule="auto"/>
        <w:jc w:val="center"/>
        <w:rPr>
          <w:sz w:val="24"/>
          <w:szCs w:val="24"/>
        </w:rPr>
      </w:pPr>
      <w:bookmarkStart w:id="4" w:name="_bewecv8tjj5x" w:colFirst="0" w:colLast="0"/>
      <w:bookmarkEnd w:id="4"/>
      <w:r>
        <w:br w:type="page"/>
      </w:r>
      <w:r>
        <w:rPr>
          <w:sz w:val="24"/>
          <w:szCs w:val="24"/>
        </w:rPr>
        <w:lastRenderedPageBreak/>
        <w:t>ACKNOWLEDGEMENT</w:t>
      </w: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All glory and adoration to God Almighty for His abundant grace, mercy, and favor throughout my academic journey. For the seen and unseen blessings, for strength in times of weakness, and for making the impossible possible I return all thanks to Him.</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First and foremost, I extend my profound appreciation to my project supervisor, </w:t>
      </w:r>
      <w:r>
        <w:rPr>
          <w:rFonts w:ascii="Times New Roman" w:eastAsia="Times New Roman" w:hAnsi="Times New Roman" w:cs="Times New Roman"/>
          <w:b/>
          <w:sz w:val="23"/>
          <w:szCs w:val="23"/>
        </w:rPr>
        <w:t>MR. ABDULRAHMAN BASHIR DAYO</w:t>
      </w:r>
      <w:r>
        <w:rPr>
          <w:rFonts w:ascii="Times New Roman" w:eastAsia="Times New Roman" w:hAnsi="Times New Roman" w:cs="Times New Roman"/>
          <w:sz w:val="23"/>
          <w:szCs w:val="23"/>
        </w:rPr>
        <w:t xml:space="preserve"> Your guidance, patience, and constructive criticism have been invaluable. Thank you for challenging me to think critically, for your professional mentorship, and for being a source of motivation and direction throughout the course of this work.</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 also wish to express my sincere gratitude to the Head of Department, the Head of Chemistry Unit, and the entire staff of the Science Laboratory Technology Department. Your collective efforts in imparting knowledge, fostering discipline, and ensuring a conducive learning environment have contributed immensely to my academic growth.</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To my loving parents, </w:t>
      </w:r>
      <w:r>
        <w:rPr>
          <w:rFonts w:ascii="Times New Roman" w:eastAsia="Times New Roman" w:hAnsi="Times New Roman" w:cs="Times New Roman"/>
          <w:b/>
          <w:sz w:val="23"/>
          <w:szCs w:val="23"/>
        </w:rPr>
        <w:t>MR. AND MRS. WASIU AREMU,</w:t>
      </w:r>
      <w:r>
        <w:rPr>
          <w:rFonts w:ascii="Times New Roman" w:eastAsia="Times New Roman" w:hAnsi="Times New Roman" w:cs="Times New Roman"/>
          <w:sz w:val="23"/>
          <w:szCs w:val="23"/>
        </w:rPr>
        <w:t xml:space="preserve"> I am forever indebted to you for the values you instilled in </w:t>
      </w:r>
      <w:proofErr w:type="gramStart"/>
      <w:r>
        <w:rPr>
          <w:rFonts w:ascii="Times New Roman" w:eastAsia="Times New Roman" w:hAnsi="Times New Roman" w:cs="Times New Roman"/>
          <w:sz w:val="23"/>
          <w:szCs w:val="23"/>
        </w:rPr>
        <w:t>me  discipline</w:t>
      </w:r>
      <w:proofErr w:type="gramEnd"/>
      <w:r>
        <w:rPr>
          <w:rFonts w:ascii="Times New Roman" w:eastAsia="Times New Roman" w:hAnsi="Times New Roman" w:cs="Times New Roman"/>
          <w:sz w:val="23"/>
          <w:szCs w:val="23"/>
        </w:rPr>
        <w:t>, perseverance, and the drive to excel. Your prayers and sacrifices have carried me through, and I’m endlessly grateful for the foundation you’ve laid.</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A very special tribute must go to my mother, </w:t>
      </w:r>
      <w:r>
        <w:rPr>
          <w:rFonts w:ascii="Times New Roman" w:eastAsia="Times New Roman" w:hAnsi="Times New Roman" w:cs="Times New Roman"/>
          <w:b/>
          <w:sz w:val="23"/>
          <w:szCs w:val="23"/>
        </w:rPr>
        <w:t>MRS. NURAT WASIU.</w:t>
      </w:r>
      <w:r>
        <w:rPr>
          <w:rFonts w:ascii="Times New Roman" w:eastAsia="Times New Roman" w:hAnsi="Times New Roman" w:cs="Times New Roman"/>
          <w:sz w:val="23"/>
          <w:szCs w:val="23"/>
        </w:rPr>
        <w:t xml:space="preserve"> Words will never fully capture the depth of my gratitude. You have been the silent force behind my </w:t>
      </w:r>
      <w:proofErr w:type="gramStart"/>
      <w:r>
        <w:rPr>
          <w:rFonts w:ascii="Times New Roman" w:eastAsia="Times New Roman" w:hAnsi="Times New Roman" w:cs="Times New Roman"/>
          <w:sz w:val="23"/>
          <w:szCs w:val="23"/>
        </w:rPr>
        <w:t>success  my</w:t>
      </w:r>
      <w:proofErr w:type="gramEnd"/>
      <w:r>
        <w:rPr>
          <w:rFonts w:ascii="Times New Roman" w:eastAsia="Times New Roman" w:hAnsi="Times New Roman" w:cs="Times New Roman"/>
          <w:sz w:val="23"/>
          <w:szCs w:val="23"/>
        </w:rPr>
        <w:t xml:space="preserve"> rock, my guide, and my unwavering source of strength. Your endless support, emotionally and otherwise, especially during the most challenging moments, has been the pillar that held me upright. This achievement is as much yours as it is mine.</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To my beloved siblings </w:t>
      </w:r>
      <w:r>
        <w:rPr>
          <w:rFonts w:ascii="Times New Roman" w:eastAsia="Times New Roman" w:hAnsi="Times New Roman" w:cs="Times New Roman"/>
          <w:b/>
          <w:sz w:val="23"/>
          <w:szCs w:val="23"/>
        </w:rPr>
        <w:t>MR. IBRAHIM OLAYIWOLA, MRS. BASIRAT OMOLABAKE, MR. OLALEKAN ADISA, and MR. ABDUL RAUF AJIBOLA</w:t>
      </w:r>
      <w:r>
        <w:rPr>
          <w:rFonts w:ascii="Times New Roman" w:eastAsia="Times New Roman" w:hAnsi="Times New Roman" w:cs="Times New Roman"/>
          <w:sz w:val="23"/>
          <w:szCs w:val="23"/>
        </w:rPr>
        <w:t xml:space="preserve"> (</w:t>
      </w:r>
      <w:proofErr w:type="spellStart"/>
      <w:r>
        <w:rPr>
          <w:rFonts w:ascii="Times New Roman" w:eastAsia="Times New Roman" w:hAnsi="Times New Roman" w:cs="Times New Roman"/>
          <w:sz w:val="23"/>
          <w:szCs w:val="23"/>
        </w:rPr>
        <w:t>Afrika</w:t>
      </w:r>
      <w:proofErr w:type="spellEnd"/>
      <w:r>
        <w:rPr>
          <w:rFonts w:ascii="Times New Roman" w:eastAsia="Times New Roman" w:hAnsi="Times New Roman" w:cs="Times New Roman"/>
          <w:sz w:val="23"/>
          <w:szCs w:val="23"/>
        </w:rPr>
        <w:t xml:space="preserve">), thank you for </w:t>
      </w:r>
      <w:r>
        <w:rPr>
          <w:rFonts w:ascii="Times New Roman" w:eastAsia="Times New Roman" w:hAnsi="Times New Roman" w:cs="Times New Roman"/>
          <w:sz w:val="23"/>
          <w:szCs w:val="23"/>
        </w:rPr>
        <w:lastRenderedPageBreak/>
        <w:t>standing by me, cheering me on, and offering both moral and practical support along the way. I appreciate you all deeply, as well as every member of my family who has contributed in one way or another to my growth.</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My heartfelt appreciation also goes to my dear friends </w:t>
      </w:r>
      <w:r>
        <w:rPr>
          <w:rFonts w:ascii="Times New Roman" w:eastAsia="Times New Roman" w:hAnsi="Times New Roman" w:cs="Times New Roman"/>
          <w:b/>
          <w:sz w:val="23"/>
          <w:szCs w:val="23"/>
        </w:rPr>
        <w:t>MISS KUDROH ORIYOMI AJAO and MR. IBRAHIM JIMOH</w:t>
      </w:r>
      <w:r>
        <w:rPr>
          <w:rFonts w:ascii="Times New Roman" w:eastAsia="Times New Roman" w:hAnsi="Times New Roman" w:cs="Times New Roman"/>
          <w:sz w:val="23"/>
          <w:szCs w:val="23"/>
        </w:rPr>
        <w:t xml:space="preserve"> (IB Money). Your unwavering friendship and support made both Kwara State Polytechnic and Ara Village feel like home. Thank you for always looking out for me and ensuring I was in a space where I could thrive.</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To my class representative, </w:t>
      </w:r>
      <w:r>
        <w:rPr>
          <w:rFonts w:ascii="Times New Roman" w:eastAsia="Times New Roman" w:hAnsi="Times New Roman" w:cs="Times New Roman"/>
          <w:b/>
          <w:sz w:val="23"/>
          <w:szCs w:val="23"/>
        </w:rPr>
        <w:t>DEBORAH ADEBOYE</w:t>
      </w:r>
      <w:r>
        <w:rPr>
          <w:rFonts w:ascii="Times New Roman" w:eastAsia="Times New Roman" w:hAnsi="Times New Roman" w:cs="Times New Roman"/>
          <w:sz w:val="23"/>
          <w:szCs w:val="23"/>
        </w:rPr>
        <w:t>, thank you for being reliable and ever-present. Your timely updates, reminders, and constant willingness to help made the journey smoother and more organized.</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Finally, to my dedicated project partners </w:t>
      </w:r>
      <w:r>
        <w:rPr>
          <w:rFonts w:ascii="Times New Roman" w:eastAsia="Times New Roman" w:hAnsi="Times New Roman" w:cs="Times New Roman"/>
          <w:b/>
          <w:sz w:val="23"/>
          <w:szCs w:val="23"/>
        </w:rPr>
        <w:t>OLUWATOYIN</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MARYAM OMO ETO,</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AYINDE</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AYINKE</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KIFAYAT</w:t>
      </w:r>
      <w:r>
        <w:rPr>
          <w:rFonts w:ascii="Times New Roman" w:eastAsia="Times New Roman" w:hAnsi="Times New Roman" w:cs="Times New Roman"/>
          <w:sz w:val="23"/>
          <w:szCs w:val="23"/>
        </w:rPr>
        <w:t xml:space="preserve">, and all my wonderful </w:t>
      </w:r>
      <w:proofErr w:type="gramStart"/>
      <w:r>
        <w:rPr>
          <w:rFonts w:ascii="Times New Roman" w:eastAsia="Times New Roman" w:hAnsi="Times New Roman" w:cs="Times New Roman"/>
          <w:sz w:val="23"/>
          <w:szCs w:val="23"/>
        </w:rPr>
        <w:t>colleagues  I’m</w:t>
      </w:r>
      <w:proofErr w:type="gramEnd"/>
      <w:r>
        <w:rPr>
          <w:rFonts w:ascii="Times New Roman" w:eastAsia="Times New Roman" w:hAnsi="Times New Roman" w:cs="Times New Roman"/>
          <w:sz w:val="23"/>
          <w:szCs w:val="23"/>
        </w:rPr>
        <w:t xml:space="preserve"> truly grateful for your teamwork, commitment, and positive energy throughout the project. Working with you all was not only rewarding but a true joy.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This accomplishment is not mine </w:t>
      </w:r>
      <w:proofErr w:type="gramStart"/>
      <w:r>
        <w:rPr>
          <w:rFonts w:ascii="Times New Roman" w:eastAsia="Times New Roman" w:hAnsi="Times New Roman" w:cs="Times New Roman"/>
          <w:sz w:val="23"/>
          <w:szCs w:val="23"/>
        </w:rPr>
        <w:t>alone  it</w:t>
      </w:r>
      <w:proofErr w:type="gramEnd"/>
      <w:r>
        <w:rPr>
          <w:rFonts w:ascii="Times New Roman" w:eastAsia="Times New Roman" w:hAnsi="Times New Roman" w:cs="Times New Roman"/>
          <w:sz w:val="23"/>
          <w:szCs w:val="23"/>
        </w:rPr>
        <w:t xml:space="preserve"> belongs to everyone who stood by me. I am humbled, honored, and deeply thankful.</w:t>
      </w:r>
    </w:p>
    <w:p w:rsidR="00CD5965" w:rsidRDefault="00A75E90">
      <w:pPr>
        <w:rPr>
          <w:rFonts w:ascii="Times New Roman" w:eastAsia="Times New Roman" w:hAnsi="Times New Roman" w:cs="Times New Roman"/>
          <w:b/>
          <w:sz w:val="24"/>
          <w:szCs w:val="24"/>
        </w:rPr>
      </w:pPr>
      <w:r>
        <w:br w:type="page"/>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OF CONTENTS</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page</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i</w:t>
      </w:r>
      <w:proofErr w:type="spellEnd"/>
    </w:p>
    <w:sdt>
      <w:sdtPr>
        <w:id w:val="-2068757448"/>
        <w:docPartObj>
          <w:docPartGallery w:val="Table of Contents"/>
          <w:docPartUnique/>
        </w:docPartObj>
      </w:sdtPr>
      <w:sdtEndPr/>
      <w:sdtContent>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r>
            <w:rPr>
              <w:rFonts w:ascii="Times New Roman" w:eastAsia="Times New Roman" w:hAnsi="Times New Roman" w:cs="Times New Roman"/>
              <w:color w:val="000000"/>
              <w:sz w:val="24"/>
              <w:szCs w:val="24"/>
            </w:rPr>
            <w:t>Certification</w:t>
          </w:r>
          <w:r>
            <w:rPr>
              <w:rFonts w:ascii="Times New Roman" w:eastAsia="Times New Roman" w:hAnsi="Times New Roman" w:cs="Times New Roman"/>
              <w:color w:val="000000"/>
              <w:sz w:val="24"/>
              <w:szCs w:val="24"/>
            </w:rPr>
            <w:tab/>
          </w:r>
          <w:r>
            <w:fldChar w:fldCharType="begin"/>
          </w:r>
          <w:r>
            <w:instrText xml:space="preserve"> HYPERLINK \l "_78dsr4cg3ems" </w:instrText>
          </w:r>
          <w:r>
            <w:fldChar w:fldCharType="separate"/>
          </w:r>
          <w:r>
            <w:rPr>
              <w:rFonts w:ascii="Times New Roman" w:eastAsia="Times New Roman" w:hAnsi="Times New Roman" w:cs="Times New Roman"/>
              <w:color w:val="000000"/>
              <w:sz w:val="24"/>
              <w:szCs w:val="24"/>
            </w:rPr>
            <w:t>ii</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Dedication</w:t>
          </w:r>
          <w:r>
            <w:rPr>
              <w:rFonts w:ascii="Times New Roman" w:eastAsia="Times New Roman" w:hAnsi="Times New Roman" w:cs="Times New Roman"/>
              <w:color w:val="000000"/>
              <w:sz w:val="24"/>
              <w:szCs w:val="24"/>
            </w:rPr>
            <w:tab/>
          </w:r>
          <w:r>
            <w:fldChar w:fldCharType="begin"/>
          </w:r>
          <w:r>
            <w:instrText xml:space="preserve"> HYPERLINK \l "_3av5zq9hlaaw" </w:instrText>
          </w:r>
          <w:r>
            <w:fldChar w:fldCharType="separate"/>
          </w:r>
          <w:r>
            <w:rPr>
              <w:rFonts w:ascii="Times New Roman" w:eastAsia="Times New Roman" w:hAnsi="Times New Roman" w:cs="Times New Roman"/>
              <w:color w:val="000000"/>
              <w:sz w:val="24"/>
              <w:szCs w:val="24"/>
            </w:rPr>
            <w:t>iii</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Acknowledgement</w:t>
          </w:r>
          <w:r>
            <w:rPr>
              <w:rFonts w:ascii="Times New Roman" w:eastAsia="Times New Roman" w:hAnsi="Times New Roman" w:cs="Times New Roman"/>
              <w:color w:val="000000"/>
              <w:sz w:val="24"/>
              <w:szCs w:val="24"/>
            </w:rPr>
            <w:tab/>
          </w:r>
          <w:r>
            <w:fldChar w:fldCharType="begin"/>
          </w:r>
          <w:r>
            <w:instrText xml:space="preserve"> HYPERLINK \l "_bewecv8tjj5x" </w:instrText>
          </w:r>
          <w:r>
            <w:fldChar w:fldCharType="separate"/>
          </w:r>
          <w:r>
            <w:rPr>
              <w:rFonts w:ascii="Times New Roman" w:eastAsia="Times New Roman" w:hAnsi="Times New Roman" w:cs="Times New Roman"/>
              <w:color w:val="000000"/>
              <w:sz w:val="24"/>
              <w:szCs w:val="24"/>
            </w:rPr>
            <w:t>iv</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Abstract</w:t>
          </w:r>
          <w:r>
            <w:rPr>
              <w:rFonts w:ascii="Times New Roman" w:eastAsia="Times New Roman" w:hAnsi="Times New Roman" w:cs="Times New Roman"/>
              <w:color w:val="000000"/>
              <w:sz w:val="24"/>
              <w:szCs w:val="24"/>
            </w:rPr>
            <w:tab/>
          </w:r>
          <w:r>
            <w:fldChar w:fldCharType="begin"/>
          </w:r>
          <w:r>
            <w:instrText xml:space="preserve"> HYPERLINK \l "_ppzztyiluizg" </w:instrText>
          </w:r>
          <w:r>
            <w:fldChar w:fldCharType="separate"/>
          </w:r>
          <w:r>
            <w:rPr>
              <w:rFonts w:ascii="Times New Roman" w:eastAsia="Times New Roman" w:hAnsi="Times New Roman" w:cs="Times New Roman"/>
              <w:color w:val="000000"/>
              <w:sz w:val="24"/>
              <w:szCs w:val="24"/>
            </w:rPr>
            <w:t>Vii</w:t>
          </w:r>
        </w:p>
        <w:p w:rsidR="00CD5965" w:rsidRDefault="00A75E90">
          <w:pPr>
            <w:pBdr>
              <w:top w:val="nil"/>
              <w:left w:val="nil"/>
              <w:bottom w:val="nil"/>
              <w:right w:val="nil"/>
              <w:between w:val="nil"/>
            </w:pBdr>
            <w:tabs>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b/>
              <w:color w:val="000000"/>
              <w:sz w:val="24"/>
              <w:szCs w:val="24"/>
            </w:rPr>
            <w:t>CHAPTER ONE</w:t>
          </w:r>
          <w:r>
            <w:rPr>
              <w:rFonts w:ascii="Times New Roman" w:eastAsia="Times New Roman" w:hAnsi="Times New Roman" w:cs="Times New Roman"/>
              <w:color w:val="000000"/>
              <w:sz w:val="24"/>
              <w:szCs w:val="24"/>
            </w:rPr>
            <w:tab/>
          </w:r>
          <w:r>
            <w:fldChar w:fldCharType="begin"/>
          </w:r>
          <w:r>
            <w:instrText xml:space="preserve"> HYPERLINK \l "_eeomfb6msm9o" </w:instrText>
          </w:r>
          <w:r>
            <w:fldChar w:fldCharType="separate"/>
          </w:r>
          <w:r>
            <w:rPr>
              <w:rFonts w:ascii="Times New Roman" w:eastAsia="Times New Roman" w:hAnsi="Times New Roman" w:cs="Times New Roman"/>
              <w:color w:val="000000"/>
              <w:sz w:val="24"/>
              <w:szCs w:val="24"/>
            </w:rPr>
            <w:t>1</w:t>
          </w:r>
        </w:p>
        <w:p w:rsidR="00CD5965" w:rsidRDefault="00A75E90">
          <w:pPr>
            <w:pBdr>
              <w:top w:val="nil"/>
              <w:left w:val="nil"/>
              <w:bottom w:val="nil"/>
              <w:right w:val="nil"/>
              <w:between w:val="nil"/>
            </w:pBdr>
            <w:tabs>
              <w:tab w:val="right" w:pos="8630"/>
            </w:tabs>
            <w:spacing w:after="0"/>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Introduction</w:t>
          </w:r>
          <w:r>
            <w:rPr>
              <w:rFonts w:ascii="Times New Roman" w:eastAsia="Times New Roman" w:hAnsi="Times New Roman" w:cs="Times New Roman"/>
              <w:color w:val="000000"/>
              <w:sz w:val="24"/>
              <w:szCs w:val="24"/>
            </w:rPr>
            <w:tab/>
          </w:r>
          <w:r>
            <w:fldChar w:fldCharType="begin"/>
          </w:r>
          <w:r>
            <w:instrText xml:space="preserve"> HYPERLINK \l "_gstd3us9e5jb" </w:instrText>
          </w:r>
          <w:r>
            <w:fldChar w:fldCharType="separate"/>
          </w:r>
          <w:r>
            <w:rPr>
              <w:rFonts w:ascii="Times New Roman" w:eastAsia="Times New Roman" w:hAnsi="Times New Roman" w:cs="Times New Roman"/>
              <w:color w:val="000000"/>
              <w:sz w:val="24"/>
              <w:szCs w:val="24"/>
            </w:rPr>
            <w:t>1</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 xml:space="preserve">Overview </w:t>
          </w: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z w:val="24"/>
              <w:szCs w:val="24"/>
            </w:rPr>
            <w:t xml:space="preserve"> Green Synthesis</w:t>
          </w:r>
          <w:r>
            <w:rPr>
              <w:rFonts w:ascii="Times New Roman" w:eastAsia="Times New Roman" w:hAnsi="Times New Roman" w:cs="Times New Roman"/>
              <w:color w:val="000000"/>
              <w:sz w:val="24"/>
              <w:szCs w:val="24"/>
            </w:rPr>
            <w:tab/>
          </w:r>
          <w:r>
            <w:fldChar w:fldCharType="begin"/>
          </w:r>
          <w:r>
            <w:instrText xml:space="preserve"> HYPERLINK \l "_sykis19lpp0d" </w:instrText>
          </w:r>
          <w:r>
            <w:fldChar w:fldCharType="separate"/>
          </w:r>
          <w:r>
            <w:rPr>
              <w:rFonts w:ascii="Times New Roman" w:eastAsia="Times New Roman" w:hAnsi="Times New Roman" w:cs="Times New Roman"/>
              <w:color w:val="000000"/>
              <w:sz w:val="24"/>
              <w:szCs w:val="24"/>
            </w:rPr>
            <w:t>3</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1.1.2</w:t>
          </w:r>
          <w:r>
            <w:rPr>
              <w:rFonts w:ascii="Times New Roman" w:eastAsia="Times New Roman" w:hAnsi="Times New Roman" w:cs="Times New Roman"/>
              <w:color w:val="000000"/>
              <w:sz w:val="24"/>
              <w:szCs w:val="24"/>
            </w:rPr>
            <w:tab/>
            <w:t>Definition and Principle of Green Synthesis</w:t>
          </w:r>
          <w:r>
            <w:rPr>
              <w:rFonts w:ascii="Times New Roman" w:eastAsia="Times New Roman" w:hAnsi="Times New Roman" w:cs="Times New Roman"/>
              <w:color w:val="000000"/>
              <w:sz w:val="24"/>
              <w:szCs w:val="24"/>
            </w:rPr>
            <w:tab/>
          </w:r>
          <w:r>
            <w:fldChar w:fldCharType="begin"/>
          </w:r>
          <w:r>
            <w:instrText xml:space="preserve"> HYPERLINK \l "_9s0h8f5ygv3i" </w:instrText>
          </w:r>
          <w:r>
            <w:fldChar w:fldCharType="separate"/>
          </w:r>
          <w:r>
            <w:rPr>
              <w:rFonts w:ascii="Times New Roman" w:eastAsia="Times New Roman" w:hAnsi="Times New Roman" w:cs="Times New Roman"/>
              <w:color w:val="000000"/>
              <w:sz w:val="24"/>
              <w:szCs w:val="24"/>
            </w:rPr>
            <w:t>3</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1.1.3</w:t>
          </w:r>
          <w:r>
            <w:rPr>
              <w:rFonts w:ascii="Times New Roman" w:eastAsia="Times New Roman" w:hAnsi="Times New Roman" w:cs="Times New Roman"/>
              <w:color w:val="000000"/>
              <w:sz w:val="24"/>
              <w:szCs w:val="24"/>
            </w:rPr>
            <w:tab/>
            <w:t>Advantages over Traditional Chemical Synthesis Methods</w:t>
          </w:r>
          <w:r>
            <w:rPr>
              <w:rFonts w:ascii="Times New Roman" w:eastAsia="Times New Roman" w:hAnsi="Times New Roman" w:cs="Times New Roman"/>
              <w:color w:val="000000"/>
              <w:sz w:val="24"/>
              <w:szCs w:val="24"/>
            </w:rPr>
            <w:tab/>
          </w:r>
          <w:r>
            <w:fldChar w:fldCharType="begin"/>
          </w:r>
          <w:r>
            <w:instrText xml:space="preserve"> HYPERLINK \l "_bkn1l2ky8kkg" </w:instrText>
          </w:r>
          <w:r>
            <w:fldChar w:fldCharType="separate"/>
          </w:r>
          <w:r>
            <w:rPr>
              <w:rFonts w:ascii="Times New Roman" w:eastAsia="Times New Roman" w:hAnsi="Times New Roman" w:cs="Times New Roman"/>
              <w:color w:val="000000"/>
              <w:sz w:val="24"/>
              <w:szCs w:val="24"/>
            </w:rPr>
            <w:t>4</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1.1.4</w:t>
          </w:r>
          <w:r>
            <w:rPr>
              <w:rFonts w:ascii="Times New Roman" w:eastAsia="Times New Roman" w:hAnsi="Times New Roman" w:cs="Times New Roman"/>
              <w:color w:val="000000"/>
              <w:sz w:val="24"/>
              <w:szCs w:val="24"/>
            </w:rPr>
            <w:tab/>
            <w:t>Examples of Green Synthesis Applications</w:t>
          </w:r>
          <w:r>
            <w:rPr>
              <w:rFonts w:ascii="Times New Roman" w:eastAsia="Times New Roman" w:hAnsi="Times New Roman" w:cs="Times New Roman"/>
              <w:color w:val="000000"/>
              <w:sz w:val="24"/>
              <w:szCs w:val="24"/>
            </w:rPr>
            <w:tab/>
          </w:r>
          <w:r>
            <w:fldChar w:fldCharType="begin"/>
          </w:r>
          <w:r>
            <w:instrText xml:space="preserve"> HYPERLINK \l "_m3r4fhg3v6sk" </w:instrText>
          </w:r>
          <w:r>
            <w:fldChar w:fldCharType="separate"/>
          </w:r>
          <w:r>
            <w:rPr>
              <w:rFonts w:ascii="Times New Roman" w:eastAsia="Times New Roman" w:hAnsi="Times New Roman" w:cs="Times New Roman"/>
              <w:color w:val="000000"/>
              <w:sz w:val="24"/>
              <w:szCs w:val="24"/>
            </w:rPr>
            <w:t>5</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 xml:space="preserve">Botanical Description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Medical Properties</w:t>
          </w:r>
          <w:r>
            <w:rPr>
              <w:rFonts w:ascii="Times New Roman" w:eastAsia="Times New Roman" w:hAnsi="Times New Roman" w:cs="Times New Roman"/>
              <w:color w:val="000000"/>
              <w:sz w:val="24"/>
              <w:szCs w:val="24"/>
            </w:rPr>
            <w:tab/>
          </w:r>
          <w:r>
            <w:fldChar w:fldCharType="begin"/>
          </w:r>
          <w:r>
            <w:instrText xml:space="preserve"> HYPERLINK \l "_hpz38rl06r50" </w:instrText>
          </w:r>
          <w:r>
            <w:fldChar w:fldCharType="separate"/>
          </w:r>
          <w:r>
            <w:rPr>
              <w:rFonts w:ascii="Times New Roman" w:eastAsia="Times New Roman" w:hAnsi="Times New Roman" w:cs="Times New Roman"/>
              <w:color w:val="000000"/>
              <w:sz w:val="24"/>
              <w:szCs w:val="24"/>
            </w:rPr>
            <w:t>7</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1.2.1 Taxonomy and Distribution</w:t>
          </w:r>
          <w:r>
            <w:rPr>
              <w:rFonts w:ascii="Times New Roman" w:eastAsia="Times New Roman" w:hAnsi="Times New Roman" w:cs="Times New Roman"/>
              <w:color w:val="000000"/>
              <w:sz w:val="24"/>
              <w:szCs w:val="24"/>
            </w:rPr>
            <w:tab/>
          </w:r>
          <w:r>
            <w:fldChar w:fldCharType="begin"/>
          </w:r>
          <w:r>
            <w:instrText xml:space="preserve"> HYPERLINK \l "_hg0xkdfcokyh" </w:instrText>
          </w:r>
          <w:r>
            <w:fldChar w:fldCharType="separate"/>
          </w:r>
          <w:r>
            <w:rPr>
              <w:rFonts w:ascii="Times New Roman" w:eastAsia="Times New Roman" w:hAnsi="Times New Roman" w:cs="Times New Roman"/>
              <w:color w:val="000000"/>
              <w:sz w:val="24"/>
              <w:szCs w:val="24"/>
            </w:rPr>
            <w:t>7</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1.2.2</w:t>
          </w:r>
          <w:r>
            <w:rPr>
              <w:rFonts w:ascii="Times New Roman" w:eastAsia="Times New Roman" w:hAnsi="Times New Roman" w:cs="Times New Roman"/>
              <w:color w:val="000000"/>
              <w:sz w:val="24"/>
              <w:szCs w:val="24"/>
            </w:rPr>
            <w:tab/>
            <w:t>Traditional Medical Uses</w:t>
          </w:r>
          <w:r>
            <w:rPr>
              <w:rFonts w:ascii="Times New Roman" w:eastAsia="Times New Roman" w:hAnsi="Times New Roman" w:cs="Times New Roman"/>
              <w:color w:val="000000"/>
              <w:sz w:val="24"/>
              <w:szCs w:val="24"/>
            </w:rPr>
            <w:tab/>
          </w:r>
          <w:r>
            <w:fldChar w:fldCharType="begin"/>
          </w:r>
          <w:r>
            <w:instrText xml:space="preserve"> HYPERLINK \l "_alv3sobzfhg" </w:instrText>
          </w:r>
          <w:r>
            <w:fldChar w:fldCharType="separate"/>
          </w:r>
          <w:r>
            <w:rPr>
              <w:rFonts w:ascii="Times New Roman" w:eastAsia="Times New Roman" w:hAnsi="Times New Roman" w:cs="Times New Roman"/>
              <w:color w:val="000000"/>
              <w:sz w:val="24"/>
              <w:szCs w:val="24"/>
            </w:rPr>
            <w:t>8</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 Phytochemical Constituents</w:t>
          </w:r>
          <w:r>
            <w:rPr>
              <w:rFonts w:ascii="Times New Roman" w:eastAsia="Times New Roman" w:hAnsi="Times New Roman" w:cs="Times New Roman"/>
              <w:color w:val="000000"/>
              <w:sz w:val="24"/>
              <w:szCs w:val="24"/>
            </w:rPr>
            <w:tab/>
          </w:r>
          <w:r>
            <w:fldChar w:fldCharType="begin"/>
          </w:r>
          <w:r>
            <w:instrText xml:space="preserve"> HYPERLINK \l "_1nag374etozu" </w:instrText>
          </w:r>
          <w:r>
            <w:fldChar w:fldCharType="separate"/>
          </w:r>
          <w:r>
            <w:rPr>
              <w:rFonts w:ascii="Times New Roman" w:eastAsia="Times New Roman" w:hAnsi="Times New Roman" w:cs="Times New Roman"/>
              <w:color w:val="000000"/>
              <w:sz w:val="24"/>
              <w:szCs w:val="24"/>
            </w:rPr>
            <w:t>9</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1.2.3.1 Flavonoids</w:t>
          </w:r>
          <w:r>
            <w:rPr>
              <w:rFonts w:ascii="Times New Roman" w:eastAsia="Times New Roman" w:hAnsi="Times New Roman" w:cs="Times New Roman"/>
              <w:color w:val="000000"/>
              <w:sz w:val="24"/>
              <w:szCs w:val="24"/>
            </w:rPr>
            <w:tab/>
          </w:r>
          <w:r>
            <w:fldChar w:fldCharType="begin"/>
          </w:r>
          <w:r>
            <w:instrText xml:space="preserve"> HYPERLINK \l "_u2ezc16rxtr6" </w:instrText>
          </w:r>
          <w:r>
            <w:fldChar w:fldCharType="separate"/>
          </w:r>
          <w:r>
            <w:rPr>
              <w:rFonts w:ascii="Times New Roman" w:eastAsia="Times New Roman" w:hAnsi="Times New Roman" w:cs="Times New Roman"/>
              <w:color w:val="000000"/>
              <w:sz w:val="24"/>
              <w:szCs w:val="24"/>
            </w:rPr>
            <w:t>9</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1.2.3.2 Alkaloids</w:t>
          </w:r>
          <w:r>
            <w:rPr>
              <w:rFonts w:ascii="Times New Roman" w:eastAsia="Times New Roman" w:hAnsi="Times New Roman" w:cs="Times New Roman"/>
              <w:color w:val="000000"/>
              <w:sz w:val="24"/>
              <w:szCs w:val="24"/>
            </w:rPr>
            <w:tab/>
          </w:r>
          <w:r>
            <w:fldChar w:fldCharType="begin"/>
          </w:r>
          <w:r>
            <w:instrText xml:space="preserve"> HYPERLINK \l "_985tavid5u9p" </w:instrText>
          </w:r>
          <w:r>
            <w:fldChar w:fldCharType="separate"/>
          </w:r>
          <w:r>
            <w:rPr>
              <w:rFonts w:ascii="Times New Roman" w:eastAsia="Times New Roman" w:hAnsi="Times New Roman" w:cs="Times New Roman"/>
              <w:color w:val="000000"/>
              <w:sz w:val="24"/>
              <w:szCs w:val="24"/>
            </w:rPr>
            <w:t>10</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1.2.3.3 Anthocyanins</w:t>
          </w:r>
          <w:r>
            <w:rPr>
              <w:rFonts w:ascii="Times New Roman" w:eastAsia="Times New Roman" w:hAnsi="Times New Roman" w:cs="Times New Roman"/>
              <w:color w:val="000000"/>
              <w:sz w:val="24"/>
              <w:szCs w:val="24"/>
            </w:rPr>
            <w:tab/>
          </w:r>
          <w:r>
            <w:fldChar w:fldCharType="begin"/>
          </w:r>
          <w:r>
            <w:instrText xml:space="preserve"> HYPERLINK \l "_7c9ngd4si73a" </w:instrText>
          </w:r>
          <w:r>
            <w:fldChar w:fldCharType="separate"/>
          </w:r>
          <w:r>
            <w:rPr>
              <w:rFonts w:ascii="Times New Roman" w:eastAsia="Times New Roman" w:hAnsi="Times New Roman" w:cs="Times New Roman"/>
              <w:color w:val="000000"/>
              <w:sz w:val="24"/>
              <w:szCs w:val="24"/>
            </w:rPr>
            <w:t>10</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t>Nanoparticles</w:t>
          </w:r>
          <w:r>
            <w:rPr>
              <w:rFonts w:ascii="Times New Roman" w:eastAsia="Times New Roman" w:hAnsi="Times New Roman" w:cs="Times New Roman"/>
              <w:color w:val="000000"/>
              <w:sz w:val="24"/>
              <w:szCs w:val="24"/>
            </w:rPr>
            <w:tab/>
          </w:r>
          <w:r>
            <w:fldChar w:fldCharType="begin"/>
          </w:r>
          <w:r>
            <w:instrText xml:space="preserve"> HYPERLINK \l "_ip3dcw88ekpy" </w:instrText>
          </w:r>
          <w:r>
            <w:fldChar w:fldCharType="separate"/>
          </w:r>
          <w:r>
            <w:rPr>
              <w:rFonts w:ascii="Times New Roman" w:eastAsia="Times New Roman" w:hAnsi="Times New Roman" w:cs="Times New Roman"/>
              <w:color w:val="000000"/>
              <w:sz w:val="24"/>
              <w:szCs w:val="24"/>
            </w:rPr>
            <w:t>10</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1.3.1 Properties of Nanoparticles</w:t>
          </w:r>
          <w:r>
            <w:rPr>
              <w:rFonts w:ascii="Times New Roman" w:eastAsia="Times New Roman" w:hAnsi="Times New Roman" w:cs="Times New Roman"/>
              <w:color w:val="000000"/>
              <w:sz w:val="24"/>
              <w:szCs w:val="24"/>
            </w:rPr>
            <w:tab/>
          </w:r>
          <w:r>
            <w:fldChar w:fldCharType="begin"/>
          </w:r>
          <w:r>
            <w:instrText xml:space="preserve"> HYPERLINK \l "_nvgctasnlko" </w:instrText>
          </w:r>
          <w:r>
            <w:fldChar w:fldCharType="separate"/>
          </w:r>
          <w:r>
            <w:rPr>
              <w:rFonts w:ascii="Times New Roman" w:eastAsia="Times New Roman" w:hAnsi="Times New Roman" w:cs="Times New Roman"/>
              <w:color w:val="000000"/>
              <w:sz w:val="24"/>
              <w:szCs w:val="24"/>
            </w:rPr>
            <w:t>11</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ab/>
            <w:t>Classification of Nanoparticles</w:t>
          </w:r>
          <w:r>
            <w:rPr>
              <w:rFonts w:ascii="Times New Roman" w:eastAsia="Times New Roman" w:hAnsi="Times New Roman" w:cs="Times New Roman"/>
              <w:color w:val="000000"/>
              <w:sz w:val="24"/>
              <w:szCs w:val="24"/>
            </w:rPr>
            <w:tab/>
          </w:r>
          <w:r>
            <w:fldChar w:fldCharType="begin"/>
          </w:r>
          <w:r>
            <w:instrText xml:space="preserve"> HYPERLINK \l "_kj368yggbvw" </w:instrText>
          </w:r>
          <w:r>
            <w:fldChar w:fldCharType="separate"/>
          </w:r>
          <w:r>
            <w:rPr>
              <w:rFonts w:ascii="Times New Roman" w:eastAsia="Times New Roman" w:hAnsi="Times New Roman" w:cs="Times New Roman"/>
              <w:color w:val="000000"/>
              <w:sz w:val="24"/>
              <w:szCs w:val="24"/>
            </w:rPr>
            <w:t>12</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1.3.2.1 Classification by Composition</w:t>
          </w:r>
          <w:r>
            <w:rPr>
              <w:rFonts w:ascii="Times New Roman" w:eastAsia="Times New Roman" w:hAnsi="Times New Roman" w:cs="Times New Roman"/>
              <w:color w:val="000000"/>
              <w:sz w:val="24"/>
              <w:szCs w:val="24"/>
            </w:rPr>
            <w:tab/>
          </w:r>
          <w:r>
            <w:fldChar w:fldCharType="begin"/>
          </w:r>
          <w:r>
            <w:instrText xml:space="preserve"> HYPERLINK \l "_44d0f1je9jc2" </w:instrText>
          </w:r>
          <w:r>
            <w:fldChar w:fldCharType="separate"/>
          </w:r>
          <w:r>
            <w:rPr>
              <w:rFonts w:ascii="Times New Roman" w:eastAsia="Times New Roman" w:hAnsi="Times New Roman" w:cs="Times New Roman"/>
              <w:color w:val="000000"/>
              <w:sz w:val="24"/>
              <w:szCs w:val="24"/>
            </w:rPr>
            <w:t>13</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1.3.2.2 Classification by Shape</w:t>
          </w:r>
          <w:r>
            <w:rPr>
              <w:rFonts w:ascii="Times New Roman" w:eastAsia="Times New Roman" w:hAnsi="Times New Roman" w:cs="Times New Roman"/>
              <w:color w:val="000000"/>
              <w:sz w:val="24"/>
              <w:szCs w:val="24"/>
            </w:rPr>
            <w:tab/>
          </w:r>
          <w:r>
            <w:fldChar w:fldCharType="begin"/>
          </w:r>
          <w:r>
            <w:instrText xml:space="preserve"> HYPERLINK \l "_2ef3ilfrw5yo" </w:instrText>
          </w:r>
          <w:r>
            <w:fldChar w:fldCharType="separate"/>
          </w:r>
          <w:r>
            <w:rPr>
              <w:rFonts w:ascii="Times New Roman" w:eastAsia="Times New Roman" w:hAnsi="Times New Roman" w:cs="Times New Roman"/>
              <w:color w:val="000000"/>
              <w:sz w:val="24"/>
              <w:szCs w:val="24"/>
            </w:rPr>
            <w:t>14</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 xml:space="preserve">1.3.2.3 </w:t>
          </w:r>
          <w:r>
            <w:rPr>
              <w:rFonts w:ascii="Times New Roman" w:eastAsia="Times New Roman" w:hAnsi="Times New Roman" w:cs="Times New Roman"/>
              <w:color w:val="000000"/>
              <w:sz w:val="24"/>
              <w:szCs w:val="24"/>
            </w:rPr>
            <w:tab/>
            <w:t>Classification by Functionality</w:t>
          </w:r>
          <w:r>
            <w:rPr>
              <w:rFonts w:ascii="Times New Roman" w:eastAsia="Times New Roman" w:hAnsi="Times New Roman" w:cs="Times New Roman"/>
              <w:color w:val="000000"/>
              <w:sz w:val="24"/>
              <w:szCs w:val="24"/>
            </w:rPr>
            <w:tab/>
          </w:r>
          <w:r>
            <w:fldChar w:fldCharType="begin"/>
          </w:r>
          <w:r>
            <w:instrText xml:space="preserve"> HYPERLINK \l "_e62ujc841meb" </w:instrText>
          </w:r>
          <w:r>
            <w:fldChar w:fldCharType="separate"/>
          </w:r>
          <w:r>
            <w:rPr>
              <w:rFonts w:ascii="Times New Roman" w:eastAsia="Times New Roman" w:hAnsi="Times New Roman" w:cs="Times New Roman"/>
              <w:color w:val="000000"/>
              <w:sz w:val="24"/>
              <w:szCs w:val="24"/>
            </w:rPr>
            <w:t>14</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1.3.3</w:t>
          </w:r>
          <w:r>
            <w:rPr>
              <w:rFonts w:ascii="Times New Roman" w:eastAsia="Times New Roman" w:hAnsi="Times New Roman" w:cs="Times New Roman"/>
              <w:color w:val="000000"/>
              <w:sz w:val="24"/>
              <w:szCs w:val="24"/>
            </w:rPr>
            <w:tab/>
            <w:t>Application of Silver Nanoparticles (</w:t>
          </w:r>
          <w:proofErr w:type="spellStart"/>
          <w:r>
            <w:rPr>
              <w:rFonts w:ascii="Times New Roman" w:eastAsia="Times New Roman" w:hAnsi="Times New Roman" w:cs="Times New Roman"/>
              <w:color w:val="000000"/>
              <w:sz w:val="24"/>
              <w:szCs w:val="24"/>
            </w:rPr>
            <w:t>AgNPs</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fldChar w:fldCharType="begin"/>
          </w:r>
          <w:r>
            <w:instrText xml:space="preserve"> HYPERLINK \l "_egrtn0rri4iy" </w:instrText>
          </w:r>
          <w:r>
            <w:fldChar w:fldCharType="separate"/>
          </w:r>
          <w:r>
            <w:rPr>
              <w:rFonts w:ascii="Times New Roman" w:eastAsia="Times New Roman" w:hAnsi="Times New Roman" w:cs="Times New Roman"/>
              <w:color w:val="000000"/>
              <w:sz w:val="24"/>
              <w:szCs w:val="24"/>
            </w:rPr>
            <w:t>15</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1.3.3.1</w:t>
          </w:r>
          <w:r>
            <w:rPr>
              <w:rFonts w:ascii="Times New Roman" w:eastAsia="Times New Roman" w:hAnsi="Times New Roman" w:cs="Times New Roman"/>
              <w:color w:val="000000"/>
              <w:sz w:val="24"/>
              <w:szCs w:val="24"/>
            </w:rPr>
            <w:tab/>
            <w:t>Antimicrobial Applications</w:t>
          </w:r>
          <w:r>
            <w:rPr>
              <w:rFonts w:ascii="Times New Roman" w:eastAsia="Times New Roman" w:hAnsi="Times New Roman" w:cs="Times New Roman"/>
              <w:color w:val="000000"/>
              <w:sz w:val="24"/>
              <w:szCs w:val="24"/>
            </w:rPr>
            <w:tab/>
          </w:r>
          <w:r>
            <w:fldChar w:fldCharType="begin"/>
          </w:r>
          <w:r>
            <w:instrText xml:space="preserve"> HYPERLINK \l "_5u344qdo12bq" </w:instrText>
          </w:r>
          <w:r>
            <w:fldChar w:fldCharType="separate"/>
          </w:r>
          <w:r>
            <w:rPr>
              <w:rFonts w:ascii="Times New Roman" w:eastAsia="Times New Roman" w:hAnsi="Times New Roman" w:cs="Times New Roman"/>
              <w:color w:val="000000"/>
              <w:sz w:val="24"/>
              <w:szCs w:val="24"/>
            </w:rPr>
            <w:t>15</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1.3.3.2</w:t>
          </w:r>
          <w:r>
            <w:rPr>
              <w:rFonts w:ascii="Times New Roman" w:eastAsia="Times New Roman" w:hAnsi="Times New Roman" w:cs="Times New Roman"/>
              <w:color w:val="000000"/>
              <w:sz w:val="24"/>
              <w:szCs w:val="24"/>
            </w:rPr>
            <w:tab/>
            <w:t xml:space="preserve">  Medical Applications</w:t>
          </w:r>
          <w:r>
            <w:rPr>
              <w:rFonts w:ascii="Times New Roman" w:eastAsia="Times New Roman" w:hAnsi="Times New Roman" w:cs="Times New Roman"/>
              <w:color w:val="000000"/>
              <w:sz w:val="24"/>
              <w:szCs w:val="24"/>
            </w:rPr>
            <w:tab/>
          </w:r>
          <w:r>
            <w:fldChar w:fldCharType="begin"/>
          </w:r>
          <w:r>
            <w:instrText xml:space="preserve"> HYPERLINK \l "_cgnx7qrgz64s" </w:instrText>
          </w:r>
          <w:r>
            <w:fldChar w:fldCharType="separate"/>
          </w:r>
          <w:r>
            <w:rPr>
              <w:rFonts w:ascii="Times New Roman" w:eastAsia="Times New Roman" w:hAnsi="Times New Roman" w:cs="Times New Roman"/>
              <w:color w:val="000000"/>
              <w:sz w:val="24"/>
              <w:szCs w:val="24"/>
            </w:rPr>
            <w:t>15</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1.3.3.3</w:t>
          </w:r>
          <w:r>
            <w:rPr>
              <w:rFonts w:ascii="Times New Roman" w:eastAsia="Times New Roman" w:hAnsi="Times New Roman" w:cs="Times New Roman"/>
              <w:color w:val="000000"/>
              <w:sz w:val="24"/>
              <w:szCs w:val="24"/>
            </w:rPr>
            <w:tab/>
            <w:t xml:space="preserve"> Environmental Applications</w:t>
          </w:r>
          <w:r>
            <w:rPr>
              <w:rFonts w:ascii="Times New Roman" w:eastAsia="Times New Roman" w:hAnsi="Times New Roman" w:cs="Times New Roman"/>
              <w:color w:val="000000"/>
              <w:sz w:val="24"/>
              <w:szCs w:val="24"/>
            </w:rPr>
            <w:tab/>
          </w:r>
          <w:r>
            <w:fldChar w:fldCharType="begin"/>
          </w:r>
          <w:r>
            <w:instrText xml:space="preserve"> HYPERLINK \l "_ytrg02h7resy" </w:instrText>
          </w:r>
          <w:r>
            <w:fldChar w:fldCharType="separate"/>
          </w:r>
          <w:r>
            <w:rPr>
              <w:rFonts w:ascii="Times New Roman" w:eastAsia="Times New Roman" w:hAnsi="Times New Roman" w:cs="Times New Roman"/>
              <w:color w:val="000000"/>
              <w:sz w:val="24"/>
              <w:szCs w:val="24"/>
            </w:rPr>
            <w:t>16</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1.3.3.4</w:t>
          </w:r>
          <w:r>
            <w:rPr>
              <w:rFonts w:ascii="Times New Roman" w:eastAsia="Times New Roman" w:hAnsi="Times New Roman" w:cs="Times New Roman"/>
              <w:color w:val="000000"/>
              <w:sz w:val="24"/>
              <w:szCs w:val="24"/>
            </w:rPr>
            <w:tab/>
            <w:t xml:space="preserve"> Electronics and Sensing</w:t>
          </w:r>
          <w:r>
            <w:rPr>
              <w:rFonts w:ascii="Times New Roman" w:eastAsia="Times New Roman" w:hAnsi="Times New Roman" w:cs="Times New Roman"/>
              <w:color w:val="000000"/>
              <w:sz w:val="24"/>
              <w:szCs w:val="24"/>
            </w:rPr>
            <w:tab/>
          </w:r>
          <w:r>
            <w:fldChar w:fldCharType="begin"/>
          </w:r>
          <w:r>
            <w:instrText xml:space="preserve"> HYPERLINK \l "_fhzzjcxfufbh" </w:instrText>
          </w:r>
          <w:r>
            <w:fldChar w:fldCharType="separate"/>
          </w:r>
          <w:r>
            <w:rPr>
              <w:rFonts w:ascii="Times New Roman" w:eastAsia="Times New Roman" w:hAnsi="Times New Roman" w:cs="Times New Roman"/>
              <w:color w:val="000000"/>
              <w:sz w:val="24"/>
              <w:szCs w:val="24"/>
            </w:rPr>
            <w:t>16</w:t>
          </w:r>
        </w:p>
        <w:p w:rsidR="00CD5965" w:rsidRDefault="00A75E90">
          <w:pPr>
            <w:pBdr>
              <w:top w:val="nil"/>
              <w:left w:val="nil"/>
              <w:bottom w:val="nil"/>
              <w:right w:val="nil"/>
              <w:between w:val="nil"/>
            </w:pBdr>
            <w:tabs>
              <w:tab w:val="right" w:pos="8630"/>
            </w:tabs>
            <w:spacing w:after="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1.3.3.5</w:t>
          </w:r>
          <w:r>
            <w:rPr>
              <w:rFonts w:ascii="Times New Roman" w:eastAsia="Times New Roman" w:hAnsi="Times New Roman" w:cs="Times New Roman"/>
              <w:color w:val="000000"/>
              <w:sz w:val="24"/>
              <w:szCs w:val="24"/>
            </w:rPr>
            <w:tab/>
            <w:t xml:space="preserve"> Cosmetic and Personal Care Products</w:t>
          </w:r>
          <w:r>
            <w:rPr>
              <w:rFonts w:ascii="Times New Roman" w:eastAsia="Times New Roman" w:hAnsi="Times New Roman" w:cs="Times New Roman"/>
              <w:color w:val="000000"/>
              <w:sz w:val="24"/>
              <w:szCs w:val="24"/>
            </w:rPr>
            <w:tab/>
          </w:r>
          <w:r>
            <w:fldChar w:fldCharType="begin"/>
          </w:r>
          <w:r>
            <w:instrText xml:space="preserve"> HYPERLINK \l "_3j6ssiusu0kl" </w:instrText>
          </w:r>
          <w:r>
            <w:fldChar w:fldCharType="separate"/>
          </w:r>
          <w:r>
            <w:rPr>
              <w:rFonts w:ascii="Times New Roman" w:eastAsia="Times New Roman" w:hAnsi="Times New Roman" w:cs="Times New Roman"/>
              <w:color w:val="000000"/>
              <w:sz w:val="24"/>
              <w:szCs w:val="24"/>
            </w:rPr>
            <w:t>16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t xml:space="preserve">Method of Extraction of </w:t>
          </w:r>
          <w:proofErr w:type="spellStart"/>
          <w:r>
            <w:rPr>
              <w:rFonts w:ascii="Times New Roman" w:eastAsia="Times New Roman" w:hAnsi="Times New Roman" w:cs="Times New Roman"/>
              <w:i/>
              <w:color w:val="000000"/>
              <w:sz w:val="24"/>
              <w:szCs w:val="24"/>
            </w:rPr>
            <w:t>Vernonia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ab/>
          </w:r>
          <w:r>
            <w:fldChar w:fldCharType="begin"/>
          </w:r>
          <w:r>
            <w:instrText xml:space="preserve"> HYPERLINK \l "_4icxbut5x0hi" </w:instrText>
          </w:r>
          <w:r>
            <w:fldChar w:fldCharType="separate"/>
          </w:r>
          <w:r>
            <w:rPr>
              <w:rFonts w:ascii="Times New Roman" w:eastAsia="Times New Roman" w:hAnsi="Times New Roman" w:cs="Times New Roman"/>
              <w:color w:val="000000"/>
              <w:sz w:val="24"/>
              <w:szCs w:val="24"/>
            </w:rPr>
            <w:t>17</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t>Characterization Techniques</w:t>
          </w:r>
          <w:r>
            <w:rPr>
              <w:rFonts w:ascii="Times New Roman" w:eastAsia="Times New Roman" w:hAnsi="Times New Roman" w:cs="Times New Roman"/>
              <w:color w:val="000000"/>
              <w:sz w:val="24"/>
              <w:szCs w:val="24"/>
            </w:rPr>
            <w:tab/>
          </w:r>
          <w:r>
            <w:fldChar w:fldCharType="begin"/>
          </w:r>
          <w:r>
            <w:instrText xml:space="preserve"> HYPERLINK \l "_esw51obhazi9" </w:instrText>
          </w:r>
          <w:r>
            <w:fldChar w:fldCharType="separate"/>
          </w:r>
          <w:r>
            <w:rPr>
              <w:rFonts w:ascii="Times New Roman" w:eastAsia="Times New Roman" w:hAnsi="Times New Roman" w:cs="Times New Roman"/>
              <w:color w:val="000000"/>
              <w:sz w:val="24"/>
              <w:szCs w:val="24"/>
            </w:rPr>
            <w:t>19</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2.2.1 FTIR (Fourier-Transform Infrared Spectroscopy)</w:t>
          </w:r>
          <w:r>
            <w:rPr>
              <w:rFonts w:ascii="Times New Roman" w:eastAsia="Times New Roman" w:hAnsi="Times New Roman" w:cs="Times New Roman"/>
              <w:color w:val="000000"/>
              <w:sz w:val="24"/>
              <w:szCs w:val="24"/>
            </w:rPr>
            <w:tab/>
          </w:r>
          <w:r>
            <w:fldChar w:fldCharType="begin"/>
          </w:r>
          <w:r>
            <w:instrText xml:space="preserve"> HYPERLINK \l "_bek6v9f09mjl" </w:instrText>
          </w:r>
          <w:r>
            <w:fldChar w:fldCharType="separate"/>
          </w:r>
          <w:r>
            <w:rPr>
              <w:rFonts w:ascii="Times New Roman" w:eastAsia="Times New Roman" w:hAnsi="Times New Roman" w:cs="Times New Roman"/>
              <w:color w:val="000000"/>
              <w:sz w:val="24"/>
              <w:szCs w:val="24"/>
            </w:rPr>
            <w:t>19</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2.2.2</w:t>
          </w:r>
          <w:r>
            <w:rPr>
              <w:rFonts w:ascii="Times New Roman" w:eastAsia="Times New Roman" w:hAnsi="Times New Roman" w:cs="Times New Roman"/>
              <w:color w:val="000000"/>
              <w:sz w:val="24"/>
              <w:szCs w:val="24"/>
            </w:rPr>
            <w:tab/>
            <w:t>SEM-EDX (Scanning Electron Microscopy coupled with Energy Dispersive X-ray Analysis)</w:t>
          </w:r>
          <w:r>
            <w:rPr>
              <w:rFonts w:ascii="Times New Roman" w:eastAsia="Times New Roman" w:hAnsi="Times New Roman" w:cs="Times New Roman"/>
              <w:color w:val="000000"/>
              <w:sz w:val="24"/>
              <w:szCs w:val="24"/>
            </w:rPr>
            <w:tab/>
          </w:r>
          <w:r>
            <w:fldChar w:fldCharType="begin"/>
          </w:r>
          <w:r>
            <w:instrText xml:space="preserve"> HYPERLINK \l "_f03ubyr7pmcx" </w:instrText>
          </w:r>
          <w:r>
            <w:fldChar w:fldCharType="separate"/>
          </w:r>
          <w:r>
            <w:rPr>
              <w:rFonts w:ascii="Times New Roman" w:eastAsia="Times New Roman" w:hAnsi="Times New Roman" w:cs="Times New Roman"/>
              <w:color w:val="000000"/>
              <w:sz w:val="24"/>
              <w:szCs w:val="24"/>
            </w:rPr>
            <w:t>19</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2.2.3</w:t>
          </w:r>
          <w:r>
            <w:rPr>
              <w:rFonts w:ascii="Times New Roman" w:eastAsia="Times New Roman" w:hAnsi="Times New Roman" w:cs="Times New Roman"/>
              <w:color w:val="000000"/>
              <w:sz w:val="24"/>
              <w:szCs w:val="24"/>
            </w:rPr>
            <w:tab/>
            <w:t>XRD (X-ray Diffraction)</w:t>
          </w:r>
          <w:r>
            <w:rPr>
              <w:rFonts w:ascii="Times New Roman" w:eastAsia="Times New Roman" w:hAnsi="Times New Roman" w:cs="Times New Roman"/>
              <w:color w:val="000000"/>
              <w:sz w:val="24"/>
              <w:szCs w:val="24"/>
            </w:rPr>
            <w:tab/>
          </w:r>
          <w:r>
            <w:fldChar w:fldCharType="begin"/>
          </w:r>
          <w:r>
            <w:instrText xml:space="preserve"> HYPERLINK \l "_eo98fhmzh83w" </w:instrText>
          </w:r>
          <w:r>
            <w:fldChar w:fldCharType="separate"/>
          </w:r>
          <w:r>
            <w:rPr>
              <w:rFonts w:ascii="Times New Roman" w:eastAsia="Times New Roman" w:hAnsi="Times New Roman" w:cs="Times New Roman"/>
              <w:color w:val="000000"/>
              <w:sz w:val="24"/>
              <w:szCs w:val="24"/>
            </w:rPr>
            <w:t>20</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 xml:space="preserve">3.0 Applications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Toxicity Studies Of Silver Nanoparticles</w:t>
          </w:r>
          <w:r>
            <w:rPr>
              <w:rFonts w:ascii="Times New Roman" w:eastAsia="Times New Roman" w:hAnsi="Times New Roman" w:cs="Times New Roman"/>
              <w:color w:val="000000"/>
              <w:sz w:val="24"/>
              <w:szCs w:val="24"/>
            </w:rPr>
            <w:tab/>
          </w:r>
          <w:r>
            <w:fldChar w:fldCharType="begin"/>
          </w:r>
          <w:r>
            <w:instrText xml:space="preserve"> HYPERLINK \l "_elthu4uaohny" </w:instrText>
          </w:r>
          <w:r>
            <w:fldChar w:fldCharType="separate"/>
          </w:r>
          <w:r>
            <w:rPr>
              <w:rFonts w:ascii="Times New Roman" w:eastAsia="Times New Roman" w:hAnsi="Times New Roman" w:cs="Times New Roman"/>
              <w:color w:val="000000"/>
              <w:sz w:val="24"/>
              <w:szCs w:val="24"/>
            </w:rPr>
            <w:t>22</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3.1 Equipment used</w:t>
          </w:r>
          <w:r>
            <w:rPr>
              <w:rFonts w:ascii="Times New Roman" w:eastAsia="Times New Roman" w:hAnsi="Times New Roman" w:cs="Times New Roman"/>
              <w:color w:val="000000"/>
              <w:sz w:val="24"/>
              <w:szCs w:val="24"/>
            </w:rPr>
            <w:tab/>
          </w:r>
          <w:r>
            <w:fldChar w:fldCharType="begin"/>
          </w:r>
          <w:r>
            <w:instrText xml:space="preserve"> HYPERLINK \l "_jsxrpuynivf"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3.2 Reagent used</w:t>
          </w:r>
          <w:r>
            <w:rPr>
              <w:rFonts w:ascii="Times New Roman" w:eastAsia="Times New Roman" w:hAnsi="Times New Roman" w:cs="Times New Roman"/>
              <w:color w:val="000000"/>
              <w:sz w:val="24"/>
              <w:szCs w:val="24"/>
            </w:rPr>
            <w:tab/>
          </w:r>
          <w:r>
            <w:fldChar w:fldCharType="begin"/>
          </w:r>
          <w:r>
            <w:instrText xml:space="preserve"> HYPERLINK \l "_gkuk2x1mjupl"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3.3 Sample Preparation</w:t>
          </w:r>
          <w:r>
            <w:rPr>
              <w:rFonts w:ascii="Times New Roman" w:eastAsia="Times New Roman" w:hAnsi="Times New Roman" w:cs="Times New Roman"/>
              <w:color w:val="000000"/>
              <w:sz w:val="24"/>
              <w:szCs w:val="24"/>
            </w:rPr>
            <w:tab/>
          </w:r>
          <w:r>
            <w:fldChar w:fldCharType="begin"/>
          </w:r>
          <w:r>
            <w:instrText xml:space="preserve"> HYPERLINK \l "_lloef09itmrm"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3.4</w:t>
          </w:r>
          <w:r>
            <w:rPr>
              <w:rFonts w:ascii="Times New Roman" w:eastAsia="Times New Roman" w:hAnsi="Times New Roman" w:cs="Times New Roman"/>
              <w:color w:val="000000"/>
              <w:sz w:val="24"/>
              <w:szCs w:val="24"/>
            </w:rPr>
            <w:tab/>
            <w:t xml:space="preserve">Preparation of Leave Extract of </w:t>
          </w:r>
          <w:proofErr w:type="spellStart"/>
          <w:r>
            <w:rPr>
              <w:rFonts w:ascii="Times New Roman" w:eastAsia="Times New Roman" w:hAnsi="Times New Roman" w:cs="Times New Roman"/>
              <w:color w:val="000000"/>
              <w:sz w:val="24"/>
              <w:szCs w:val="24"/>
            </w:rPr>
            <w:t>Carica</w:t>
          </w:r>
          <w:proofErr w:type="spellEnd"/>
          <w:r>
            <w:rPr>
              <w:rFonts w:ascii="Times New Roman" w:eastAsia="Times New Roman" w:hAnsi="Times New Roman" w:cs="Times New Roman"/>
              <w:color w:val="000000"/>
              <w:sz w:val="24"/>
              <w:szCs w:val="24"/>
            </w:rPr>
            <w:t xml:space="preserve"> Papaya</w:t>
          </w:r>
          <w:r>
            <w:rPr>
              <w:rFonts w:ascii="Times New Roman" w:eastAsia="Times New Roman" w:hAnsi="Times New Roman" w:cs="Times New Roman"/>
              <w:color w:val="000000"/>
              <w:sz w:val="24"/>
              <w:szCs w:val="24"/>
            </w:rPr>
            <w:tab/>
          </w:r>
          <w:r>
            <w:fldChar w:fldCharType="begin"/>
          </w:r>
          <w:r>
            <w:instrText xml:space="preserve"> HYPERLINK \l "_dbes9atmrl50"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4"/>
              <w:szCs w:val="24"/>
            </w:rPr>
            <w:tab/>
            <w:t xml:space="preserve"> preparation of 1mM Silver</w:t>
          </w:r>
          <w:r>
            <w:rPr>
              <w:rFonts w:ascii="Times New Roman" w:eastAsia="Times New Roman" w:hAnsi="Times New Roman" w:cs="Times New Roman"/>
              <w:color w:val="000000"/>
              <w:sz w:val="24"/>
              <w:szCs w:val="24"/>
            </w:rPr>
            <w:tab/>
          </w:r>
          <w:r>
            <w:fldChar w:fldCharType="begin"/>
          </w:r>
          <w:r>
            <w:instrText xml:space="preserve"> HYPERLINK \l "_wxcwayc1uatj"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8630"/>
            </w:tabs>
            <w:spacing w:after="100"/>
            <w:ind w:left="220"/>
            <w:jc w:val="center"/>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z w:val="24"/>
              <w:szCs w:val="24"/>
            </w:rPr>
            <w:tab/>
            <w:t>Preparation of Sliver Nanoparticle</w:t>
          </w:r>
          <w:r>
            <w:rPr>
              <w:rFonts w:ascii="Times New Roman" w:eastAsia="Times New Roman" w:hAnsi="Times New Roman" w:cs="Times New Roman"/>
              <w:color w:val="000000"/>
              <w:sz w:val="24"/>
              <w:szCs w:val="24"/>
            </w:rPr>
            <w:tab/>
          </w:r>
          <w:r>
            <w:fldChar w:fldCharType="begin"/>
          </w:r>
          <w:r>
            <w:instrText xml:space="preserve"> HYPERLINK \l "_o0pb8ax85930" </w:instrText>
          </w:r>
          <w:r>
            <w:fldChar w:fldCharType="separate"/>
          </w:r>
          <w:r>
            <w:rPr>
              <w:rFonts w:ascii="Times New Roman" w:eastAsia="Times New Roman" w:hAnsi="Times New Roman" w:cs="Times New Roman"/>
              <w:color w:val="000000"/>
              <w:sz w:val="24"/>
              <w:szCs w:val="24"/>
            </w:rPr>
            <w:t>26</w:t>
          </w:r>
        </w:p>
        <w:p w:rsidR="00CD5965" w:rsidRDefault="00A75E90">
          <w:pPr>
            <w:pBdr>
              <w:top w:val="nil"/>
              <w:left w:val="nil"/>
              <w:bottom w:val="nil"/>
              <w:right w:val="nil"/>
              <w:between w:val="nil"/>
            </w:pBdr>
            <w:tabs>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 xml:space="preserve">CHAPTER </w:t>
          </w:r>
          <w:proofErr w:type="gramStart"/>
          <w:r>
            <w:rPr>
              <w:rFonts w:ascii="Times New Roman" w:eastAsia="Times New Roman" w:hAnsi="Times New Roman" w:cs="Times New Roman"/>
              <w:color w:val="000000"/>
              <w:sz w:val="24"/>
              <w:szCs w:val="24"/>
            </w:rPr>
            <w:t>FOUR :</w:t>
          </w:r>
          <w:proofErr w:type="gramEnd"/>
          <w:r>
            <w:rPr>
              <w:rFonts w:ascii="Times New Roman" w:eastAsia="Times New Roman" w:hAnsi="Times New Roman" w:cs="Times New Roman"/>
              <w:color w:val="000000"/>
              <w:sz w:val="24"/>
              <w:szCs w:val="24"/>
            </w:rPr>
            <w:t xml:space="preserve"> RESULTS AND DISCUSSION</w:t>
          </w:r>
          <w:r>
            <w:rPr>
              <w:rFonts w:ascii="Times New Roman" w:eastAsia="Times New Roman" w:hAnsi="Times New Roman" w:cs="Times New Roman"/>
              <w:color w:val="000000"/>
              <w:sz w:val="24"/>
              <w:szCs w:val="24"/>
            </w:rPr>
            <w:tab/>
          </w:r>
          <w:r>
            <w:fldChar w:fldCharType="begin"/>
          </w:r>
          <w:r>
            <w:instrText xml:space="preserve"> HYPERLINK \l "_vixfdnyy7dk5" </w:instrText>
          </w:r>
          <w:r>
            <w:fldChar w:fldCharType="separate"/>
          </w:r>
          <w:r>
            <w:rPr>
              <w:rFonts w:ascii="Times New Roman" w:eastAsia="Times New Roman" w:hAnsi="Times New Roman" w:cs="Times New Roman"/>
              <w:color w:val="000000"/>
              <w:sz w:val="24"/>
              <w:szCs w:val="24"/>
            </w:rPr>
            <w:t>29</w:t>
          </w:r>
        </w:p>
        <w:p w:rsidR="00CD5965" w:rsidRDefault="00A75E90">
          <w:pPr>
            <w:pBdr>
              <w:top w:val="nil"/>
              <w:left w:val="nil"/>
              <w:bottom w:val="nil"/>
              <w:right w:val="nil"/>
              <w:between w:val="nil"/>
            </w:pBdr>
            <w:tabs>
              <w:tab w:val="left" w:pos="660"/>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t>Fourier Transform Spectroscopy Result</w:t>
          </w:r>
          <w:r>
            <w:rPr>
              <w:rFonts w:ascii="Times New Roman" w:eastAsia="Times New Roman" w:hAnsi="Times New Roman" w:cs="Times New Roman"/>
              <w:color w:val="000000"/>
              <w:sz w:val="24"/>
              <w:szCs w:val="24"/>
            </w:rPr>
            <w:tab/>
          </w:r>
          <w:r>
            <w:fldChar w:fldCharType="begin"/>
          </w:r>
          <w:r>
            <w:instrText xml:space="preserve"> HYPERLINK \l "_imedfcl3ydsn" </w:instrText>
          </w:r>
          <w:r>
            <w:fldChar w:fldCharType="separate"/>
          </w:r>
          <w:r>
            <w:rPr>
              <w:rFonts w:ascii="Times New Roman" w:eastAsia="Times New Roman" w:hAnsi="Times New Roman" w:cs="Times New Roman"/>
              <w:color w:val="000000"/>
              <w:sz w:val="24"/>
              <w:szCs w:val="24"/>
            </w:rPr>
            <w:t>29</w:t>
          </w:r>
        </w:p>
        <w:p w:rsidR="00CD5965" w:rsidRDefault="00A75E90">
          <w:pPr>
            <w:pBdr>
              <w:top w:val="nil"/>
              <w:left w:val="nil"/>
              <w:bottom w:val="nil"/>
              <w:right w:val="nil"/>
              <w:between w:val="nil"/>
            </w:pBdr>
            <w:tabs>
              <w:tab w:val="left" w:pos="660"/>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"_fdpdustokoow" </w:instrText>
          </w:r>
          <w:r>
            <w:fldChar w:fldCharType="separate"/>
          </w:r>
          <w:r>
            <w:rPr>
              <w:rFonts w:ascii="Times New Roman" w:eastAsia="Times New Roman" w:hAnsi="Times New Roman" w:cs="Times New Roman"/>
              <w:color w:val="000000"/>
              <w:sz w:val="24"/>
              <w:szCs w:val="24"/>
            </w:rPr>
            <w:t>29</w:t>
          </w:r>
        </w:p>
        <w:p w:rsidR="00CD5965" w:rsidRDefault="00A75E90">
          <w:pPr>
            <w:pBdr>
              <w:top w:val="nil"/>
              <w:left w:val="nil"/>
              <w:bottom w:val="nil"/>
              <w:right w:val="nil"/>
              <w:between w:val="nil"/>
            </w:pBdr>
            <w:tabs>
              <w:tab w:val="left" w:pos="660"/>
              <w:tab w:val="right" w:pos="10070"/>
            </w:tabs>
            <w:spacing w:after="100"/>
            <w:jc w:val="both"/>
            <w:rPr>
              <w:rFonts w:ascii="Times New Roman" w:eastAsia="Times New Roman" w:hAnsi="Times New Roman" w:cs="Times New Roman"/>
              <w:color w:val="000000"/>
              <w:sz w:val="24"/>
              <w:szCs w:val="24"/>
            </w:rPr>
          </w:pPr>
          <w:r>
            <w:lastRenderedPageBreak/>
            <w:fldChar w:fldCharType="end"/>
          </w: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z w:val="24"/>
              <w:szCs w:val="24"/>
            </w:rPr>
            <w:tab/>
            <w:t>Scanning Electron Microscopy Results</w:t>
          </w:r>
          <w:r>
            <w:rPr>
              <w:rFonts w:ascii="Times New Roman" w:eastAsia="Times New Roman" w:hAnsi="Times New Roman" w:cs="Times New Roman"/>
              <w:color w:val="000000"/>
              <w:sz w:val="24"/>
              <w:szCs w:val="24"/>
            </w:rPr>
            <w:tab/>
          </w:r>
          <w:r>
            <w:fldChar w:fldCharType="begin"/>
          </w:r>
          <w:r>
            <w:instrText xml:space="preserve"> HYPERLINK \l "_v9m2feojnwbr" </w:instrText>
          </w:r>
          <w:r>
            <w:fldChar w:fldCharType="separate"/>
          </w:r>
          <w:r>
            <w:rPr>
              <w:rFonts w:ascii="Times New Roman" w:eastAsia="Times New Roman" w:hAnsi="Times New Roman" w:cs="Times New Roman"/>
              <w:color w:val="000000"/>
              <w:sz w:val="24"/>
              <w:szCs w:val="24"/>
            </w:rPr>
            <w:t>30</w:t>
          </w:r>
        </w:p>
        <w:p w:rsidR="00CD5965" w:rsidRDefault="00A75E90">
          <w:pPr>
            <w:pBdr>
              <w:top w:val="nil"/>
              <w:left w:val="nil"/>
              <w:bottom w:val="nil"/>
              <w:right w:val="nil"/>
              <w:between w:val="nil"/>
            </w:pBdr>
            <w:tabs>
              <w:tab w:val="left" w:pos="660"/>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4.4</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"_hhs996n71ez7" </w:instrText>
          </w:r>
          <w:r>
            <w:fldChar w:fldCharType="separate"/>
          </w:r>
          <w:r>
            <w:rPr>
              <w:rFonts w:ascii="Times New Roman" w:eastAsia="Times New Roman" w:hAnsi="Times New Roman" w:cs="Times New Roman"/>
              <w:color w:val="000000"/>
              <w:sz w:val="24"/>
              <w:szCs w:val="24"/>
            </w:rPr>
            <w:t>31</w:t>
          </w:r>
        </w:p>
        <w:p w:rsidR="00CD5965" w:rsidRDefault="00A75E90">
          <w:pPr>
            <w:pBdr>
              <w:top w:val="nil"/>
              <w:left w:val="nil"/>
              <w:bottom w:val="nil"/>
              <w:right w:val="nil"/>
              <w:between w:val="nil"/>
            </w:pBdr>
            <w:tabs>
              <w:tab w:val="left" w:pos="660"/>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Discussion</w:t>
          </w:r>
          <w:r>
            <w:rPr>
              <w:rFonts w:ascii="Times New Roman" w:eastAsia="Times New Roman" w:hAnsi="Times New Roman" w:cs="Times New Roman"/>
              <w:color w:val="000000"/>
              <w:sz w:val="24"/>
              <w:szCs w:val="24"/>
            </w:rPr>
            <w:tab/>
          </w:r>
          <w:r>
            <w:fldChar w:fldCharType="begin"/>
          </w:r>
          <w:r>
            <w:instrText xml:space="preserve"> HYPERLINK \l "_u32x2vx7cbb5" </w:instrText>
          </w:r>
          <w:r>
            <w:fldChar w:fldCharType="separate"/>
          </w:r>
          <w:r>
            <w:rPr>
              <w:rFonts w:ascii="Times New Roman" w:eastAsia="Times New Roman" w:hAnsi="Times New Roman" w:cs="Times New Roman"/>
              <w:color w:val="000000"/>
              <w:sz w:val="24"/>
              <w:szCs w:val="24"/>
            </w:rPr>
            <w:t>33</w:t>
          </w:r>
        </w:p>
        <w:p w:rsidR="00CD5965" w:rsidRDefault="00A75E90">
          <w:pPr>
            <w:pBdr>
              <w:top w:val="nil"/>
              <w:left w:val="nil"/>
              <w:bottom w:val="nil"/>
              <w:right w:val="nil"/>
              <w:between w:val="nil"/>
            </w:pBdr>
            <w:tabs>
              <w:tab w:val="right" w:pos="10070"/>
            </w:tabs>
            <w:spacing w:after="100"/>
            <w:jc w:val="both"/>
            <w:rPr>
              <w:rFonts w:ascii="Times New Roman" w:eastAsia="Times New Roman" w:hAnsi="Times New Roman" w:cs="Times New Roman"/>
              <w:color w:val="000000"/>
              <w:sz w:val="24"/>
              <w:szCs w:val="24"/>
            </w:rPr>
          </w:pPr>
          <w:r>
            <w:fldChar w:fldCharType="end"/>
          </w:r>
          <w:r>
            <w:rPr>
              <w:rFonts w:ascii="Times New Roman" w:eastAsia="Times New Roman" w:hAnsi="Times New Roman" w:cs="Times New Roman"/>
              <w:color w:val="000000"/>
              <w:sz w:val="24"/>
              <w:szCs w:val="24"/>
            </w:rPr>
            <w:t>CONCLUSION</w:t>
          </w:r>
          <w:r>
            <w:rPr>
              <w:rFonts w:ascii="Times New Roman" w:eastAsia="Times New Roman" w:hAnsi="Times New Roman" w:cs="Times New Roman"/>
              <w:color w:val="000000"/>
              <w:sz w:val="24"/>
              <w:szCs w:val="24"/>
            </w:rPr>
            <w:tab/>
          </w:r>
          <w:r>
            <w:fldChar w:fldCharType="begin"/>
          </w:r>
          <w:r>
            <w:instrText xml:space="preserve"> HYPERLINK \l "_ehhtl3xxn3d7" </w:instrText>
          </w:r>
          <w:r>
            <w:fldChar w:fldCharType="separate"/>
          </w:r>
          <w:r>
            <w:rPr>
              <w:rFonts w:ascii="Times New Roman" w:eastAsia="Times New Roman" w:hAnsi="Times New Roman" w:cs="Times New Roman"/>
              <w:color w:val="000000"/>
              <w:sz w:val="24"/>
              <w:szCs w:val="24"/>
            </w:rPr>
            <w:t>34</w:t>
          </w:r>
        </w:p>
        <w:p w:rsidR="00CD5965" w:rsidRDefault="00A75E90">
          <w:pPr>
            <w:jc w:val="both"/>
            <w:rPr>
              <w:rFonts w:ascii="Times New Roman" w:eastAsia="Times New Roman" w:hAnsi="Times New Roman" w:cs="Times New Roman"/>
              <w:sz w:val="24"/>
              <w:szCs w:val="24"/>
            </w:rPr>
          </w:pPr>
          <w:r>
            <w:fldChar w:fldCharType="end"/>
          </w:r>
          <w:r>
            <w:fldChar w:fldCharType="end"/>
          </w:r>
        </w:p>
      </w:sdtContent>
    </w:sdt>
    <w:p w:rsidR="00CD5965" w:rsidRDefault="00A75E90">
      <w:pPr>
        <w:rPr>
          <w:rFonts w:ascii="Times New Roman" w:eastAsia="Times New Roman" w:hAnsi="Times New Roman" w:cs="Times New Roman"/>
          <w:b/>
          <w:sz w:val="24"/>
          <w:szCs w:val="24"/>
        </w:rPr>
      </w:pPr>
      <w:r>
        <w:br w:type="page"/>
      </w:r>
    </w:p>
    <w:p w:rsidR="00CD5965" w:rsidRDefault="00A75E90">
      <w:pPr>
        <w:pStyle w:val="Heading2"/>
        <w:spacing w:before="0" w:after="0"/>
        <w:jc w:val="center"/>
        <w:rPr>
          <w:sz w:val="24"/>
          <w:szCs w:val="24"/>
        </w:rPr>
      </w:pPr>
      <w:bookmarkStart w:id="5" w:name="_ppzztyiluizg" w:colFirst="0" w:colLast="0"/>
      <w:bookmarkEnd w:id="5"/>
      <w:r>
        <w:rPr>
          <w:sz w:val="24"/>
          <w:szCs w:val="24"/>
        </w:rPr>
        <w:lastRenderedPageBreak/>
        <w:t>ABSTRACT</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In this study, we report the green synthesis of silver nanoparticles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xml:space="preserve">) using the aqueous leaf extract of </w:t>
      </w:r>
      <w:proofErr w:type="spellStart"/>
      <w:r>
        <w:rPr>
          <w:rFonts w:ascii="Times New Roman" w:eastAsia="Times New Roman" w:hAnsi="Times New Roman" w:cs="Times New Roman"/>
          <w:i/>
          <w:sz w:val="24"/>
          <w:szCs w:val="24"/>
        </w:rPr>
        <w:t>Vernomia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i/>
          <w:sz w:val="24"/>
          <w:szCs w:val="24"/>
        </w:rPr>
        <w:t>, commonly known as bitter leaf. The synthesis process involves the reduction of silver nitrate (</w:t>
      </w:r>
      <w:proofErr w:type="spellStart"/>
      <w:r>
        <w:rPr>
          <w:rFonts w:ascii="Times New Roman" w:eastAsia="Times New Roman" w:hAnsi="Times New Roman" w:cs="Times New Roman"/>
          <w:i/>
          <w:sz w:val="24"/>
          <w:szCs w:val="24"/>
        </w:rPr>
        <w:t>AgNO</w:t>
      </w:r>
      <w:proofErr w:type="spellEnd"/>
      <w:r>
        <w:rPr>
          <w:rFonts w:ascii="Times New Roman" w:eastAsia="Times New Roman" w:hAnsi="Times New Roman" w:cs="Times New Roman"/>
          <w:i/>
          <w:sz w:val="24"/>
          <w:szCs w:val="24"/>
        </w:rPr>
        <w:t xml:space="preserve">₃) by bioactive compounds present in the leaf extract, resulting in the formation of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The synthesized nanoparticles were characterized using Fourier Transform Infrared Spectroscopy (FTIR), Scanning Electron Microscopy (SEM), and X-ray Diffraction (XRD) techniques.</w:t>
      </w:r>
    </w:p>
    <w:p w:rsidR="00CD5965" w:rsidRDefault="00A75E90">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FTIR analysis revealed the presence of functional groups such as hydroxyl, aliphatic, aromatic, and amine groups, indicating the involvement of phytochemicals in the reduction and stabilization of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xml:space="preserve">. SEM images showed that the nanoparticles were predominantly spherical, with a size range of 10-50 nm, and exhibited minimal agglomeration. XRD patterns confirmed the crystalline nature of the </w:t>
      </w:r>
      <w:proofErr w:type="spellStart"/>
      <w:r>
        <w:rPr>
          <w:rFonts w:ascii="Times New Roman" w:eastAsia="Times New Roman" w:hAnsi="Times New Roman" w:cs="Times New Roman"/>
          <w:i/>
          <w:sz w:val="24"/>
          <w:szCs w:val="24"/>
        </w:rPr>
        <w:t>AgNPs</w:t>
      </w:r>
      <w:proofErr w:type="spellEnd"/>
      <w:r>
        <w:rPr>
          <w:rFonts w:ascii="Times New Roman" w:eastAsia="Times New Roman" w:hAnsi="Times New Roman" w:cs="Times New Roman"/>
          <w:i/>
          <w:sz w:val="24"/>
          <w:szCs w:val="24"/>
        </w:rPr>
        <w:t>, with distinct peaks corresponding to the face-centered cubic structure of silver.</w:t>
      </w:r>
    </w:p>
    <w:p w:rsidR="00CD5965" w:rsidRDefault="00A75E90">
      <w:pPr>
        <w:spacing w:after="0" w:line="276" w:lineRule="auto"/>
        <w:jc w:val="both"/>
        <w:rPr>
          <w:rFonts w:ascii="Times New Roman" w:eastAsia="Times New Roman" w:hAnsi="Times New Roman" w:cs="Times New Roman"/>
          <w:i/>
          <w:sz w:val="24"/>
          <w:szCs w:val="24"/>
        </w:rPr>
        <w:sectPr w:rsidR="00CD5965">
          <w:footerReference w:type="default" r:id="rId9"/>
          <w:pgSz w:w="11520" w:h="14400"/>
          <w:pgMar w:top="1440" w:right="1440" w:bottom="1440" w:left="1440" w:header="720" w:footer="720" w:gutter="0"/>
          <w:pgNumType w:start="1"/>
          <w:cols w:space="720"/>
        </w:sectPr>
      </w:pPr>
      <w:r>
        <w:rPr>
          <w:rFonts w:ascii="Times New Roman" w:eastAsia="Times New Roman" w:hAnsi="Times New Roman" w:cs="Times New Roman"/>
          <w:i/>
          <w:sz w:val="24"/>
          <w:szCs w:val="24"/>
        </w:rPr>
        <w:t xml:space="preserve">The results demonstrate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i/>
          <w:sz w:val="24"/>
          <w:szCs w:val="24"/>
        </w:rPr>
        <w:t xml:space="preserve"> leaf extract is an effective </w:t>
      </w:r>
      <w:proofErr w:type="spellStart"/>
      <w:r>
        <w:rPr>
          <w:rFonts w:ascii="Times New Roman" w:eastAsia="Times New Roman" w:hAnsi="Times New Roman" w:cs="Times New Roman"/>
          <w:i/>
          <w:sz w:val="24"/>
          <w:szCs w:val="24"/>
        </w:rPr>
        <w:t>bioreductant</w:t>
      </w:r>
      <w:proofErr w:type="spellEnd"/>
      <w:r>
        <w:rPr>
          <w:rFonts w:ascii="Times New Roman" w:eastAsia="Times New Roman" w:hAnsi="Times New Roman" w:cs="Times New Roman"/>
          <w:i/>
          <w:sz w:val="24"/>
          <w:szCs w:val="24"/>
        </w:rPr>
        <w:t xml:space="preserve"> and stabilizing agent for the green synthesis of silver nanoparticles. This eco-friendly approach not only minimizes the use of hazardous chemicals but also leverages the medicinal properties of the plant, potentially enhancing the antimicrobial and therapeutic applications of the synthesized nanoparticles. The findings of this study contribute to the growing field of green nanotechnology, providing a sustainable alternative for the synthesis of metal nanoparticle</w:t>
      </w:r>
    </w:p>
    <w:p w:rsidR="00CD5965" w:rsidRDefault="00A75E90">
      <w:pPr>
        <w:pStyle w:val="Heading1"/>
        <w:rPr>
          <w:sz w:val="24"/>
          <w:szCs w:val="24"/>
        </w:rPr>
      </w:pPr>
      <w:bookmarkStart w:id="6" w:name="_eeomfb6msm9o" w:colFirst="0" w:colLast="0"/>
      <w:bookmarkEnd w:id="6"/>
      <w:r>
        <w:rPr>
          <w:sz w:val="24"/>
          <w:szCs w:val="24"/>
        </w:rPr>
        <w:lastRenderedPageBreak/>
        <w:t>CHAPTER ONE</w:t>
      </w:r>
    </w:p>
    <w:p w:rsidR="00CD5965" w:rsidRDefault="00A75E90">
      <w:pPr>
        <w:pStyle w:val="Heading2"/>
        <w:spacing w:line="360" w:lineRule="auto"/>
        <w:jc w:val="both"/>
        <w:rPr>
          <w:sz w:val="24"/>
          <w:szCs w:val="24"/>
        </w:rPr>
      </w:pPr>
      <w:bookmarkStart w:id="7" w:name="_gstd3us9e5jb" w:colFirst="0" w:colLast="0"/>
      <w:bookmarkEnd w:id="7"/>
      <w:r>
        <w:rPr>
          <w:sz w:val="24"/>
          <w:szCs w:val="24"/>
        </w:rPr>
        <w:t>1.0</w:t>
      </w:r>
      <w:r>
        <w:rPr>
          <w:sz w:val="24"/>
          <w:szCs w:val="24"/>
        </w:rPr>
        <w:tab/>
        <w:t>Introduction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Nanotechnology, specifically the synthesis of nanoparticles, has revolutionized various industries, including medicine, electronics, and environmental science. Among the wide range of nanoparticles,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have garnered significant attention due to their unique physical, chemical, and biological properties, which make them suitable for various applications, particularly in medicine and environmental remediation. However, traditional methods of nanoparticle synthesis often involve the use of toxic chemicals and hazardous conditions, raising concerns about their environmental impact and sustainability.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concerns,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methods have emerged as an eco-friendly and sustainable alternative. Green synthesis utilizes natural sources, such as plant extracts, microorganisms, and other biomaterials, to reduce metal ions into nanoparticles. The process is environmentally safe, cost-effective, and less toxic, as it does not rely on harmful chemicals or extreme conditions. This biogenic approach is increasingly being explored due to its simplicity and the potential for high biocompatibility and functionality of the synthesized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plant that has gained attention for its potential in green synthesis is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bitter leaf.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widely distributed plant in tropical Africa, known for its medicinal properties. It has long been used in traditional medicine to treat a variety of ailments, including malaria, diabetes, and gastrointestinal disorders. Beyond its therapeutic properties, recent studies have explored the potential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as a source for the green synthesis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process in which the bioactive compounds from the plant’s leaf extract act as reducing and stabilizing </w:t>
      </w:r>
      <w:r>
        <w:rPr>
          <w:rFonts w:ascii="Times New Roman" w:eastAsia="Times New Roman" w:hAnsi="Times New Roman" w:cs="Times New Roman"/>
          <w:sz w:val="24"/>
          <w:szCs w:val="24"/>
        </w:rPr>
        <w:lastRenderedPageBreak/>
        <w:t xml:space="preserve">agents for silver ions, leading to the formation of silver nanoparticles. The plant is rich in secondary metabolites such as alkaloids, flavonoids, phenolic compounds, and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which are believed to be responsible for the reduction of silver ions into nanoparticles and their stabilization in solution (Khalil et al., 2016).</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process,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typically collected, washed, and then boiled or macerated to obtain the extract. This extract is then mixed with a silver nitrate solution, leading to the formation of silver nanoparticles. The reaction is visually confirmed by a color change in the solution, which occurs due to the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 of the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have demonstrated that 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results in nanoparticles with high antimicrobial activity against a variety of pathogens, including bacteria, fungi, and viruses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 Additionally, these nanoparticles have shown promise in cancer research, as they are able to induce apoptosis in cancer cells, demonstrating their potential for use in drug delivery and chemotherapy (</w:t>
      </w:r>
      <w:proofErr w:type="spellStart"/>
      <w:r>
        <w:rPr>
          <w:rFonts w:ascii="Times New Roman" w:eastAsia="Times New Roman" w:hAnsi="Times New Roman" w:cs="Times New Roman"/>
          <w:sz w:val="24"/>
          <w:szCs w:val="24"/>
        </w:rPr>
        <w:t>Akinmoladun</w:t>
      </w:r>
      <w:proofErr w:type="spellEnd"/>
      <w:r>
        <w:rPr>
          <w:rFonts w:ascii="Times New Roman" w:eastAsia="Times New Roman" w:hAnsi="Times New Roman" w:cs="Times New Roman"/>
          <w:sz w:val="24"/>
          <w:szCs w:val="24"/>
        </w:rPr>
        <w:t xml:space="preserve"> et al., 2020).</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synthesis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offers a sustainable and eco-friendly alternative to traditional synthesis methods. It not only reduces environmental toxicity but also provides a platform for the development of biocompatible materials that can be used in diverse applications, from healthcare to environmental remediation.</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Heading2"/>
        <w:spacing w:line="360" w:lineRule="auto"/>
        <w:rPr>
          <w:sz w:val="24"/>
          <w:szCs w:val="24"/>
        </w:rPr>
      </w:pPr>
      <w:bookmarkStart w:id="8" w:name="_sykis19lpp0d" w:colFirst="0" w:colLast="0"/>
      <w:bookmarkEnd w:id="8"/>
      <w:r>
        <w:rPr>
          <w:sz w:val="24"/>
          <w:szCs w:val="24"/>
        </w:rPr>
        <w:lastRenderedPageBreak/>
        <w:t>1.1</w:t>
      </w:r>
      <w:r>
        <w:rPr>
          <w:sz w:val="24"/>
          <w:szCs w:val="24"/>
        </w:rPr>
        <w:tab/>
        <w:t>Overview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of nanotechnology has rapidly advanced with the development of various methods for synthesizing nanoparticles. Traditional chemical synthesis methods, while effective, often involve the use of toxic chemicals, hazardous solvents, and high energy consumption, which have significant environmental and health implications. In contrast, </w:t>
      </w: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presents an alternative approach that is more sustainable, eco-friendly, and cost-effective. This method leverages natural resources such as plant extracts, microorganisms, and other biological materials to produce nanoparticles in an environmentally benign manner.</w:t>
      </w:r>
    </w:p>
    <w:p w:rsidR="00CD5965" w:rsidRDefault="00A75E90">
      <w:pPr>
        <w:pStyle w:val="Heading2"/>
        <w:spacing w:line="360" w:lineRule="auto"/>
        <w:rPr>
          <w:sz w:val="24"/>
          <w:szCs w:val="24"/>
        </w:rPr>
      </w:pPr>
      <w:bookmarkStart w:id="9" w:name="_9s0h8f5ygv3i" w:colFirst="0" w:colLast="0"/>
      <w:bookmarkEnd w:id="9"/>
      <w:r>
        <w:rPr>
          <w:sz w:val="24"/>
          <w:szCs w:val="24"/>
        </w:rPr>
        <w:t>1.1.2</w:t>
      </w:r>
      <w:r>
        <w:rPr>
          <w:sz w:val="24"/>
          <w:szCs w:val="24"/>
        </w:rPr>
        <w:tab/>
        <w:t>Definition and Principle of Green Synthesis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Green synthesis</w:t>
      </w:r>
      <w:r>
        <w:rPr>
          <w:rFonts w:ascii="Times New Roman" w:eastAsia="Times New Roman" w:hAnsi="Times New Roman" w:cs="Times New Roman"/>
          <w:sz w:val="24"/>
          <w:szCs w:val="24"/>
        </w:rPr>
        <w:t xml:space="preserve"> refers to the production of nanomaterials using environmentally friendly methods, often through the use of natural resources like plant extracts, bacteria, fungi, or algae. In this approach, the reduction of metal ions or other chemical compounds into nanoparticles is facilitated by biological agents, which can act as reducing, stabilizing, or capping agents. The main principle of green synthesis is to replace harmful chemicals and high-energy processes traditionally used in nanoparticle synthesis with natural alternatives, thereby promoting sustainability and reducing toxicity.</w:t>
      </w:r>
    </w:p>
    <w:p w:rsidR="00CD5965" w:rsidRDefault="00A75E9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principle behind green synthesis typically involves: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Reduction of Metal Ions:</w:t>
      </w:r>
      <w:r>
        <w:rPr>
          <w:rFonts w:ascii="Times New Roman" w:eastAsia="Times New Roman" w:hAnsi="Times New Roman" w:cs="Times New Roman"/>
          <w:color w:val="000000"/>
          <w:sz w:val="24"/>
          <w:szCs w:val="24"/>
        </w:rPr>
        <w:t xml:space="preserve"> Biological materials such as plant extracts or microbial metabolites contain a variety of functional groups (e.g., polyphenols, alkaloids, proteins) that can reduce metal salts (like silver nitrate, gold chloride) into nanoparticles.</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Stabilization and Capping</w:t>
      </w:r>
      <w:r>
        <w:rPr>
          <w:rFonts w:ascii="Times New Roman" w:eastAsia="Times New Roman" w:hAnsi="Times New Roman" w:cs="Times New Roman"/>
          <w:color w:val="000000"/>
          <w:sz w:val="24"/>
          <w:szCs w:val="24"/>
        </w:rPr>
        <w:t>: The phytochemicals or biomolecules act as stabilizing agents, preventing the nanoparticles from agglomerating and ensuring their size and shape remain controlled.</w:t>
      </w:r>
    </w:p>
    <w:p w:rsidR="00CD5965" w:rsidRDefault="00A75E90">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Eco-friendly Process</w:t>
      </w:r>
      <w:r>
        <w:rPr>
          <w:rFonts w:ascii="Times New Roman" w:eastAsia="Times New Roman" w:hAnsi="Times New Roman" w:cs="Times New Roman"/>
          <w:color w:val="000000"/>
          <w:sz w:val="24"/>
          <w:szCs w:val="24"/>
        </w:rPr>
        <w:t>: Green synthesis avoids the use of toxic chemicals, harmful solvents, and high-energy inputs, aligning with the principles of green chemistry to minimize environmental harm.</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resources used for this synthesis include a wide variety of plant species, fungi, bacteria, and algae. For example, plant extracts rich in phenolic compounds or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xml:space="preserve"> can act as both reducing and stabilizing agents in the nanoparticle synthesis process.</w:t>
      </w:r>
    </w:p>
    <w:p w:rsidR="00CD5965" w:rsidRDefault="00A75E90">
      <w:pPr>
        <w:pStyle w:val="Heading2"/>
        <w:spacing w:line="360" w:lineRule="auto"/>
        <w:rPr>
          <w:sz w:val="24"/>
          <w:szCs w:val="24"/>
        </w:rPr>
      </w:pPr>
      <w:bookmarkStart w:id="10" w:name="_bkn1l2ky8kkg" w:colFirst="0" w:colLast="0"/>
      <w:bookmarkEnd w:id="10"/>
      <w:r>
        <w:rPr>
          <w:sz w:val="24"/>
          <w:szCs w:val="24"/>
        </w:rPr>
        <w:t>1.1.3</w:t>
      </w:r>
      <w:r>
        <w:rPr>
          <w:sz w:val="24"/>
          <w:szCs w:val="24"/>
        </w:rPr>
        <w:tab/>
        <w:t>Advantages over Traditional Chemical Synthesis Methods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offers several distinct advantages over traditional chemical synthesis methods: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Eco-friendly</w:t>
      </w:r>
      <w:r>
        <w:rPr>
          <w:rFonts w:ascii="Times New Roman" w:eastAsia="Times New Roman" w:hAnsi="Times New Roman" w:cs="Times New Roman"/>
          <w:color w:val="000000"/>
          <w:sz w:val="24"/>
          <w:szCs w:val="24"/>
        </w:rPr>
        <w:t>: Green synthesis methods use renewable and natural resources, avoiding the use of hazardous chemicals, solvents, and toxic reagents typically used in conventional chemical processes. This significantly reduces environmental pollution and the risk of chemical contamination.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Cost-Effective</w:t>
      </w:r>
      <w:r>
        <w:rPr>
          <w:rFonts w:ascii="Times New Roman" w:eastAsia="Times New Roman" w:hAnsi="Times New Roman" w:cs="Times New Roman"/>
          <w:color w:val="000000"/>
          <w:sz w:val="24"/>
          <w:szCs w:val="24"/>
        </w:rPr>
        <w:t>: The raw materials used in green synthesis, such as plant extracts or microbial cultures, are often readily available and inexpensive. This makes the process more cost-effective compared to traditional chemical methods, which require specialized and expensive chemicals and high-energy consumption.</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Biocompatibility</w:t>
      </w:r>
      <w:r>
        <w:rPr>
          <w:rFonts w:ascii="Times New Roman" w:eastAsia="Times New Roman" w:hAnsi="Times New Roman" w:cs="Times New Roman"/>
          <w:color w:val="000000"/>
          <w:sz w:val="24"/>
          <w:szCs w:val="24"/>
        </w:rPr>
        <w:t>: Nanoparticles synthesized through green methods are generally biocompatible, meaning they are safer for use in medical and biomedical applications. Unlike nanoparticles produced using chemical methods, which can be toxic to humans and animals, green-synthesized nanoparticles tend to have minimal toxicity and are more suitable for drug delivery, wound healing, and other therapeutic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Reduced Energy Consumption</w:t>
      </w:r>
      <w:r>
        <w:rPr>
          <w:rFonts w:ascii="Times New Roman" w:eastAsia="Times New Roman" w:hAnsi="Times New Roman" w:cs="Times New Roman"/>
          <w:color w:val="000000"/>
          <w:sz w:val="24"/>
          <w:szCs w:val="24"/>
        </w:rPr>
        <w:t xml:space="preserve">: Green synthesis methods generally operate under mild conditions (ambient temperature, neutral pH) and do not require high-energy </w:t>
      </w:r>
      <w:r>
        <w:rPr>
          <w:rFonts w:ascii="Times New Roman" w:eastAsia="Times New Roman" w:hAnsi="Times New Roman" w:cs="Times New Roman"/>
          <w:color w:val="000000"/>
          <w:sz w:val="24"/>
          <w:szCs w:val="24"/>
        </w:rPr>
        <w:lastRenderedPageBreak/>
        <w:t>inputs such as intense heating or pressurized systems, which are typically needed in chemical synthesis methods. This makes the process more energy-efficient.</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Versatility</w:t>
      </w:r>
      <w:r>
        <w:rPr>
          <w:rFonts w:ascii="Times New Roman" w:eastAsia="Times New Roman" w:hAnsi="Times New Roman" w:cs="Times New Roman"/>
          <w:color w:val="000000"/>
          <w:sz w:val="24"/>
          <w:szCs w:val="24"/>
        </w:rPr>
        <w:t>: The use of diverse biological resources (e.g., plants, fungi, bacteria) offers great flexibility in terms of the type of nanoparticles that can be synthesized. Various nanoparticles, including silver, gold, copper, and zinc oxide, can be produced using different biological materials, allowing for tailored properties suited to specific applications.</w:t>
      </w:r>
    </w:p>
    <w:p w:rsidR="00CD5965" w:rsidRDefault="00A75E9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Sustainability</w:t>
      </w:r>
      <w:r>
        <w:rPr>
          <w:rFonts w:ascii="Times New Roman" w:eastAsia="Times New Roman" w:hAnsi="Times New Roman" w:cs="Times New Roman"/>
          <w:color w:val="000000"/>
          <w:sz w:val="24"/>
          <w:szCs w:val="24"/>
        </w:rPr>
        <w:t>: Green synthesis methods promote sustainability by utilizing renewable resources and reducing the carbon footprint associated with nanoparticle production. This aligns with the growing emphasis on green chemistry and environmental stewardship.</w:t>
      </w:r>
    </w:p>
    <w:p w:rsidR="00CD5965" w:rsidRDefault="00A75E90">
      <w:pPr>
        <w:pStyle w:val="Heading2"/>
        <w:spacing w:line="360" w:lineRule="auto"/>
        <w:rPr>
          <w:sz w:val="24"/>
          <w:szCs w:val="24"/>
        </w:rPr>
      </w:pPr>
      <w:bookmarkStart w:id="11" w:name="_m3r4fhg3v6sk" w:colFirst="0" w:colLast="0"/>
      <w:bookmarkEnd w:id="11"/>
      <w:r>
        <w:rPr>
          <w:sz w:val="24"/>
          <w:szCs w:val="24"/>
        </w:rPr>
        <w:t>1.1.4</w:t>
      </w:r>
      <w:r>
        <w:rPr>
          <w:sz w:val="24"/>
          <w:szCs w:val="24"/>
        </w:rPr>
        <w:tab/>
        <w:t>Examples of Green Synthesis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synthesis has found applications in various fields due to the biocompatible, cost-effective, and environmentally friendly nature of the nanoparticles produced. Some notable applications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Biomedical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Drug Delivery: Green-synthesized nanoparticles can be used to deliver therapeutic agents in a controlled manner. Their small size, surface properties, and biocompatibility make them ideal candidates for targeted drug delivery systems (Bhatnagar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Wound Healing: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produced through green synthesis are commonly used in wound healing applications. Their antimicrobial properties help prevent infections and promote faster healing of wounds (Elia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Cancer Therapy: Green-synthesized nanoparticles, particularly gold and silver nanoparticles, are being explored for their potential in cancer diagnosis and therapy. </w:t>
      </w:r>
      <w:r>
        <w:rPr>
          <w:rFonts w:ascii="Times New Roman" w:eastAsia="Times New Roman" w:hAnsi="Times New Roman" w:cs="Times New Roman"/>
          <w:sz w:val="24"/>
          <w:szCs w:val="24"/>
        </w:rPr>
        <w:lastRenderedPageBreak/>
        <w:t xml:space="preserve">These nanoparticles can be used in </w:t>
      </w:r>
      <w:proofErr w:type="spellStart"/>
      <w:r>
        <w:rPr>
          <w:rFonts w:ascii="Times New Roman" w:eastAsia="Times New Roman" w:hAnsi="Times New Roman" w:cs="Times New Roman"/>
          <w:sz w:val="24"/>
          <w:szCs w:val="24"/>
        </w:rPr>
        <w:t>photothermal</w:t>
      </w:r>
      <w:proofErr w:type="spellEnd"/>
      <w:r>
        <w:rPr>
          <w:rFonts w:ascii="Times New Roman" w:eastAsia="Times New Roman" w:hAnsi="Times New Roman" w:cs="Times New Roman"/>
          <w:sz w:val="24"/>
          <w:szCs w:val="24"/>
        </w:rPr>
        <w:t xml:space="preserve"> therapy, where they absorb light and release heat to kill cancer cells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Environmental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Water Purification: Green-synthesized nanoparticles, especially silver and iron oxide nanoparticles, are used in water treatment for removing heavy metals and organic pollutants from contaminated water. Their high surface area and reactivity make them highly effective in adsorbing and degrading pollutants (Liu et al., 2017).</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Soil Remediation: Nanoparticles synthesized through green methods have been employed in cleaning contaminated soil, particularly for the removal of heavy metals like lead, arsenic, and mercury.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Agricultural Applications: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Pesticides and Fertilizers: Green nanoparticles are being used to develop safer and more efficient pesticides and fertilizers. For instance, green-synthesized silver nanoparticles can act as antimicrobial agents in agricultural settings, protecting crops from pathogens while minimizing the need for chemical pesticides (Kumar et al., 2020).</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Plant Growth Stimulants: Some nanoparticles, especially zinc oxide nanoparticles, are used as plant growth promoters, enhancing nutrient uptake and stimulating growth in plants.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Energy and Electronics: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Solar Cells: Green-synthesized nanoparticles, particularly those made from metals like gold and silver, are being investigated for use in solar cell production, as they can enhance light absorption and increase efficiency.</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Supercapacitors and Batteries: Green synthesis is used to develop nanoparticles for energy storage devices, such as supercapacitors and batteries, by improving conductivity, charge storage, and cycle stability.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Cosmetics and Personal Care:</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Antibacterial Agents: Green-synthesized nanoparticles, especially silver nanoparticles, are used in personal care products like soaps, creams, and lotions due to their strong antibacterial properties. They help in preventing skin infections and improving the shelf life of products.</w:t>
      </w:r>
    </w:p>
    <w:p w:rsidR="00CD5965" w:rsidRDefault="00A75E90">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Anti-aging Products: Gold and silver nanoparticles synthesized through green methods are often incorporated into anti-aging cosmetics because of their antioxidant properties and ability to protect the skin from UV radiation.</w:t>
      </w:r>
    </w:p>
    <w:p w:rsidR="00CD5965" w:rsidRDefault="00A75E90">
      <w:pPr>
        <w:pStyle w:val="Heading2"/>
        <w:spacing w:line="360" w:lineRule="auto"/>
        <w:rPr>
          <w:sz w:val="24"/>
          <w:szCs w:val="24"/>
        </w:rPr>
      </w:pPr>
      <w:bookmarkStart w:id="12" w:name="_hpz38rl06r50" w:colFirst="0" w:colLast="0"/>
      <w:bookmarkEnd w:id="12"/>
      <w:r>
        <w:rPr>
          <w:sz w:val="24"/>
          <w:szCs w:val="24"/>
        </w:rPr>
        <w:t>1.2</w:t>
      </w:r>
      <w:r>
        <w:rPr>
          <w:sz w:val="24"/>
          <w:szCs w:val="24"/>
        </w:rPr>
        <w:tab/>
        <w:t xml:space="preserve">Botanical Description and Medical Properties </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w:t>
      </w:r>
      <w:r>
        <w:rPr>
          <w:rFonts w:ascii="Times New Roman" w:eastAsia="Times New Roman" w:hAnsi="Times New Roman" w:cs="Times New Roman"/>
          <w:i/>
          <w:sz w:val="24"/>
          <w:szCs w:val="24"/>
        </w:rPr>
        <w:t>bitter leaf</w:t>
      </w:r>
      <w:r>
        <w:rPr>
          <w:rFonts w:ascii="Times New Roman" w:eastAsia="Times New Roman" w:hAnsi="Times New Roman" w:cs="Times New Roman"/>
          <w:sz w:val="24"/>
          <w:szCs w:val="24"/>
        </w:rPr>
        <w:t xml:space="preserve">, is a plant species native to tropical Africa and has gained considerable attention due to its medicinal properties. In traditional medicine, it is widely used to treat a variety of ailments. The plant has a rich history in various African cultures and is prized for its therapeutic uses, including its antimicrobial, antimalarial, and anticancer properties. The medicinal value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attributed to its diverse range of bioactive compounds, which include flavonoids, alkaloids, and anthocyanins.</w:t>
      </w:r>
    </w:p>
    <w:p w:rsidR="00CD5965" w:rsidRDefault="00A75E90">
      <w:pPr>
        <w:pStyle w:val="Heading2"/>
        <w:spacing w:line="360" w:lineRule="auto"/>
        <w:rPr>
          <w:sz w:val="24"/>
          <w:szCs w:val="24"/>
        </w:rPr>
      </w:pPr>
      <w:bookmarkStart w:id="13" w:name="_hg0xkdfcokyh" w:colFirst="0" w:colLast="0"/>
      <w:bookmarkEnd w:id="13"/>
      <w:r>
        <w:rPr>
          <w:sz w:val="24"/>
          <w:szCs w:val="24"/>
        </w:rPr>
        <w:t>1.2.1 Taxonomy and Distribution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Taxonomy</w:t>
      </w:r>
      <w:r>
        <w:rPr>
          <w:rFonts w:ascii="Times New Roman" w:eastAsia="Times New Roman" w:hAnsi="Times New Roman" w:cs="Times New Roman"/>
          <w:sz w:val="24"/>
          <w:szCs w:val="24"/>
        </w:rPr>
        <w: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Kingdom</w:t>
      </w:r>
      <w:r>
        <w:rPr>
          <w:rFonts w:ascii="Times New Roman" w:eastAsia="Times New Roman" w:hAnsi="Times New Roman" w:cs="Times New Roman"/>
          <w:sz w:val="24"/>
          <w:szCs w:val="24"/>
        </w:rPr>
        <w:t>: Plantae</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Phylum</w:t>
      </w:r>
      <w:r>
        <w:rPr>
          <w:rFonts w:ascii="Times New Roman" w:eastAsia="Times New Roman" w:hAnsi="Times New Roman" w:cs="Times New Roman"/>
          <w:sz w:val="24"/>
          <w:szCs w:val="24"/>
        </w:rPr>
        <w:t>: Angiosperms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Class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Dicotyledonae</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Order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Asterales</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Family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Asteraceae</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Genus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Vernonia</w:t>
      </w:r>
      <w:proofErr w:type="spellEnd"/>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Species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4606BD" w:rsidRDefault="004606BD">
      <w:pPr>
        <w:spacing w:after="0" w:line="360" w:lineRule="auto"/>
        <w:jc w:val="both"/>
        <w:rPr>
          <w:rFonts w:ascii="Times New Roman" w:eastAsia="Times New Roman" w:hAnsi="Times New Roman" w:cs="Times New Roman"/>
          <w:b/>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Distribution</w:t>
      </w:r>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indigenous to tropical regions of Africa but has since spread to other parts of the world, including parts of Asia, South America, and the Caribbean. In Africa, it grows in regions ranging from tropical rainforests to savannas. The plant thrives in well-drained soils and is commonly found in cultivated fields, farmlands, and rural areas.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typically harvested for medicinal use, while the plant itself can grow as a shrub or small tree. It is drought-resistant and can be grown in a variety of climatic conditions, making it a valuable plant in regions with limited agricultural resources.</w:t>
      </w:r>
    </w:p>
    <w:p w:rsidR="00CD5965" w:rsidRDefault="00A75E90">
      <w:pPr>
        <w:pStyle w:val="Heading2"/>
        <w:spacing w:line="360" w:lineRule="auto"/>
        <w:rPr>
          <w:sz w:val="24"/>
          <w:szCs w:val="24"/>
        </w:rPr>
      </w:pPr>
      <w:bookmarkStart w:id="14" w:name="_alv3sobzfhg" w:colFirst="0" w:colLast="0"/>
      <w:bookmarkEnd w:id="14"/>
      <w:r>
        <w:rPr>
          <w:sz w:val="24"/>
          <w:szCs w:val="24"/>
        </w:rPr>
        <w:t>1.2.2</w:t>
      </w:r>
      <w:r>
        <w:rPr>
          <w:sz w:val="24"/>
          <w:szCs w:val="24"/>
        </w:rPr>
        <w:tab/>
        <w:t>Traditional Medical Uses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has been a staple in African traditional medicine for centuries, known for its broad spectrum of therapeutic properties.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widely used for their antimicrobial activity. Extracts from the plant have been shown to exhibit significant antibacterial properties against a variety of pathogens, including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Salmonella </w:t>
      </w:r>
      <w:proofErr w:type="spellStart"/>
      <w:r>
        <w:rPr>
          <w:rFonts w:ascii="Times New Roman" w:eastAsia="Times New Roman" w:hAnsi="Times New Roman" w:cs="Times New Roman"/>
          <w:i/>
          <w:sz w:val="24"/>
          <w:szCs w:val="24"/>
        </w:rPr>
        <w:t>typhi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et al., 2019). The antimicrobial effects make the plant useful in treating infections, wounds, and skin conditions.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One of the most well-known uses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for the treatment of malaria. The plant is traditionally used in many African communities as a remedy for malaria due to its ability to inhibit the growth of the Plasmodium parasite. Studies have shown that compounds from the plant possess antimalarial activity, making it a valuable source of potential drug candidates for malaria treatment (</w:t>
      </w:r>
      <w:proofErr w:type="spellStart"/>
      <w:r>
        <w:rPr>
          <w:rFonts w:ascii="Times New Roman" w:eastAsia="Times New Roman" w:hAnsi="Times New Roman" w:cs="Times New Roman"/>
          <w:sz w:val="24"/>
          <w:szCs w:val="24"/>
        </w:rPr>
        <w:t>Ogbunugafor</w:t>
      </w:r>
      <w:proofErr w:type="spellEnd"/>
      <w:r>
        <w:rPr>
          <w:rFonts w:ascii="Times New Roman" w:eastAsia="Times New Roman" w:hAnsi="Times New Roman" w:cs="Times New Roman"/>
          <w:sz w:val="24"/>
          <w:szCs w:val="24"/>
        </w:rPr>
        <w:t xml:space="preserve"> et al., 2017).</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traditional African medicine,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used to manage diabetes. The plant contains compounds that are believed to help regulate blood sugar levels by improving insulin sensitivity and promoting better glucose metabolism. Several studies have demonstrated its hypoglycemic effects in animal models (Okoye et al., 2014).</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The plant is also known for its anti-inflammatory and analgesic properties.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has been traditionally used to treat pain, reduce inflammation, and manage conditions like arthritis and rheumatism. The plant’s ability to modulate inflammatory pathways contributes to its use in managing inflammatory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anticancer properties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have been a focus of research in recent years. Studies have shown that extracts from the plant can induce apoptosis (programmed cell death) in cancer cells, suggesting its potential as an adjunct in cancer therapy. It has shown activity against several cancer cell lines, including breast, liver, and colon cancer cells (</w:t>
      </w:r>
      <w:proofErr w:type="spellStart"/>
      <w:r>
        <w:rPr>
          <w:rFonts w:ascii="Times New Roman" w:eastAsia="Times New Roman" w:hAnsi="Times New Roman" w:cs="Times New Roman"/>
          <w:sz w:val="24"/>
          <w:szCs w:val="24"/>
        </w:rPr>
        <w:t>Adedayo</w:t>
      </w:r>
      <w:proofErr w:type="spellEnd"/>
      <w:r>
        <w:rPr>
          <w:rFonts w:ascii="Times New Roman" w:eastAsia="Times New Roman" w:hAnsi="Times New Roman" w:cs="Times New Roman"/>
          <w:sz w:val="24"/>
          <w:szCs w:val="24"/>
        </w:rPr>
        <w:t xml:space="preserve"> et al., 2018).</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plant is also known for its </w:t>
      </w:r>
      <w:proofErr w:type="spellStart"/>
      <w:r>
        <w:rPr>
          <w:rFonts w:ascii="Times New Roman" w:eastAsia="Times New Roman" w:hAnsi="Times New Roman" w:cs="Times New Roman"/>
          <w:sz w:val="24"/>
          <w:szCs w:val="24"/>
        </w:rPr>
        <w:t>hepatoprotective</w:t>
      </w:r>
      <w:proofErr w:type="spellEnd"/>
      <w:r>
        <w:rPr>
          <w:rFonts w:ascii="Times New Roman" w:eastAsia="Times New Roman" w:hAnsi="Times New Roman" w:cs="Times New Roman"/>
          <w:sz w:val="24"/>
          <w:szCs w:val="24"/>
        </w:rPr>
        <w:t xml:space="preserve"> effects. It has been used traditionally to treat liver-related diseases such as hepatitis, jaundice, and liver cirrhosis. The leaf extracts have shown potential in promoting liver detoxification and supporting overall liver function.</w:t>
      </w:r>
    </w:p>
    <w:p w:rsidR="00CD5965" w:rsidRDefault="00A75E90">
      <w:pPr>
        <w:pStyle w:val="Heading2"/>
        <w:spacing w:line="360" w:lineRule="auto"/>
        <w:rPr>
          <w:sz w:val="24"/>
          <w:szCs w:val="24"/>
        </w:rPr>
      </w:pPr>
      <w:bookmarkStart w:id="15" w:name="_1nag374etozu" w:colFirst="0" w:colLast="0"/>
      <w:bookmarkEnd w:id="15"/>
      <w:r>
        <w:rPr>
          <w:sz w:val="24"/>
          <w:szCs w:val="24"/>
        </w:rPr>
        <w:t>1.2.3 Phytochemical Constituents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contains a wide range of bioactive compounds, which contribute to its medicinal properties. Among the most significant phytochemicals in the plant are flavonoids, alkaloids, and anthocyanins, which have been shown to possess a variety of pharmacological activities, including antimicrobial, antioxidant, and anticancer effects.</w:t>
      </w:r>
    </w:p>
    <w:p w:rsidR="00CD5965" w:rsidRDefault="00A75E90">
      <w:pPr>
        <w:pStyle w:val="Heading2"/>
        <w:spacing w:line="360" w:lineRule="auto"/>
        <w:rPr>
          <w:sz w:val="24"/>
          <w:szCs w:val="24"/>
        </w:rPr>
      </w:pPr>
      <w:bookmarkStart w:id="16" w:name="_u2ezc16rxtr6" w:colFirst="0" w:colLast="0"/>
      <w:bookmarkEnd w:id="16"/>
      <w:r>
        <w:rPr>
          <w:sz w:val="24"/>
          <w:szCs w:val="24"/>
        </w:rPr>
        <w:t>1.2.3.1 Flavonoids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Flavonoids are a group of polyphenolic compounds found in many plants, including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These compounds are known for their strong antioxidant properties, which help neutralize free radicals and protect cells from oxidative damage. Some flavonoids found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include quercetin, </w:t>
      </w:r>
      <w:proofErr w:type="spellStart"/>
      <w:r>
        <w:rPr>
          <w:rFonts w:ascii="Times New Roman" w:eastAsia="Times New Roman" w:hAnsi="Times New Roman" w:cs="Times New Roman"/>
          <w:sz w:val="24"/>
          <w:szCs w:val="24"/>
        </w:rPr>
        <w:t>kaempferol</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luteolin</w:t>
      </w:r>
      <w:proofErr w:type="spellEnd"/>
      <w:r>
        <w:rPr>
          <w:rFonts w:ascii="Times New Roman" w:eastAsia="Times New Roman" w:hAnsi="Times New Roman" w:cs="Times New Roman"/>
          <w:sz w:val="24"/>
          <w:szCs w:val="24"/>
        </w:rPr>
        <w:t xml:space="preserve">.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Flavonoids help reduce oxidative stress, which is linked to many chronic diseases, including cardiovascular disease, cancer, and neurodegenerative disorders.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Flavonoids also exert anti-inflammatory effects, helping to reduce inflammation and alleviate conditions like arthritis and rheumatism.</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flavonoids have been shown to inhibit the growth of cancer cells and promote apoptosis, making them valuable in cancer prevention and therapy.</w:t>
      </w:r>
    </w:p>
    <w:p w:rsidR="00CD5965" w:rsidRDefault="00A75E90">
      <w:pPr>
        <w:pStyle w:val="Heading2"/>
        <w:spacing w:line="360" w:lineRule="auto"/>
        <w:rPr>
          <w:sz w:val="24"/>
          <w:szCs w:val="24"/>
        </w:rPr>
      </w:pPr>
      <w:bookmarkStart w:id="17" w:name="_985tavid5u9p" w:colFirst="0" w:colLast="0"/>
      <w:bookmarkEnd w:id="17"/>
      <w:r>
        <w:rPr>
          <w:sz w:val="24"/>
          <w:szCs w:val="24"/>
        </w:rPr>
        <w:t>1.2.3.2 Alkaloids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Alkaloids are nitrogen-containing compounds that are commonly found in medicinal plants.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contains several alkaloids, including </w:t>
      </w:r>
      <w:proofErr w:type="spellStart"/>
      <w:r>
        <w:rPr>
          <w:rFonts w:ascii="Times New Roman" w:eastAsia="Times New Roman" w:hAnsi="Times New Roman" w:cs="Times New Roman"/>
          <w:sz w:val="24"/>
          <w:szCs w:val="24"/>
        </w:rPr>
        <w:t>vernonine</w:t>
      </w:r>
      <w:proofErr w:type="spellEnd"/>
      <w:r>
        <w:rPr>
          <w:rFonts w:ascii="Times New Roman" w:eastAsia="Times New Roman" w:hAnsi="Times New Roman" w:cs="Times New Roman"/>
          <w:sz w:val="24"/>
          <w:szCs w:val="24"/>
        </w:rPr>
        <w:t xml:space="preserve">, which are thought to contribute to its medicinal properties. Alkaloids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known for their antimicrobial, anti-inflammatory, and anticancer activities.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Alkaloids exhibit potent antibacterial and antifungal properties, helping to fight infections caused by bacteria and fungi.</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alkaloids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believed to be responsible for its antimalarial effects, as they inhibit the growth of the Plasmodium </w:t>
      </w:r>
      <w:proofErr w:type="spellStart"/>
      <w:r>
        <w:rPr>
          <w:rFonts w:ascii="Times New Roman" w:eastAsia="Times New Roman" w:hAnsi="Times New Roman" w:cs="Times New Roman"/>
          <w:sz w:val="24"/>
          <w:szCs w:val="24"/>
        </w:rPr>
        <w:t>parasite.Alkaloids</w:t>
      </w:r>
      <w:proofErr w:type="spellEnd"/>
      <w:r>
        <w:rPr>
          <w:rFonts w:ascii="Times New Roman" w:eastAsia="Times New Roman" w:hAnsi="Times New Roman" w:cs="Times New Roman"/>
          <w:sz w:val="24"/>
          <w:szCs w:val="24"/>
        </w:rPr>
        <w:t xml:space="preserve"> have analgesic properties and can help alleviate pain, making them useful in the treatment of conditions like arthritis and headaches.</w:t>
      </w:r>
    </w:p>
    <w:p w:rsidR="00CD5965" w:rsidRDefault="00A75E90">
      <w:pPr>
        <w:pStyle w:val="Heading2"/>
        <w:spacing w:line="360" w:lineRule="auto"/>
        <w:rPr>
          <w:sz w:val="24"/>
          <w:szCs w:val="24"/>
        </w:rPr>
      </w:pPr>
      <w:bookmarkStart w:id="18" w:name="_7c9ngd4si73a" w:colFirst="0" w:colLast="0"/>
      <w:bookmarkEnd w:id="18"/>
      <w:r>
        <w:rPr>
          <w:sz w:val="24"/>
          <w:szCs w:val="24"/>
        </w:rPr>
        <w:t>1.2.3.3 Anthocyanins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Anthocyanins are a class of water-soluble pigments found in various plants, responsible for red, purple, and blue coloration in flowers, fruits, and leaves. While anthocyanins are not as prevalent in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as flavonoids and alkaloids, some studies have indicated the presence of these compounds in the plant.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Anthocyanins have strong antioxidant properties, helping to neutralize free radicals and reduce oxidative stress in the body.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They also exhibit anti-inflammatory properties, which can help reduce inflammation and provide relief from conditions such as arthritis.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Anthocyanins are known to support cardiovascular health by improving blood vessel function, reducing blood pressure, and preventing the buildup of cholesterol in arteries.</w:t>
      </w:r>
    </w:p>
    <w:p w:rsidR="00CD5965" w:rsidRDefault="00A75E90">
      <w:pPr>
        <w:pStyle w:val="Heading2"/>
        <w:spacing w:line="360" w:lineRule="auto"/>
        <w:rPr>
          <w:sz w:val="24"/>
          <w:szCs w:val="24"/>
        </w:rPr>
      </w:pPr>
      <w:bookmarkStart w:id="19" w:name="_ip3dcw88ekpy" w:colFirst="0" w:colLast="0"/>
      <w:bookmarkEnd w:id="19"/>
      <w:r>
        <w:rPr>
          <w:sz w:val="24"/>
          <w:szCs w:val="24"/>
        </w:rPr>
        <w:t>1.3</w:t>
      </w:r>
      <w:r>
        <w:rPr>
          <w:sz w:val="24"/>
          <w:szCs w:val="24"/>
        </w:rPr>
        <w:tab/>
        <w:t>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are materials that have a size range typically between 1 and 100 nanometers (nm). Due to their small size, nanoparticles possess unique physical, chemical, and biological properties compared to bulk materials. These properties make them highly versatile and useful in a wide variety of applications, including medicine, electronics, environmental protection, and energy.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in particular, have garnered significant attention due to their excellent antimicrobial properties and biocompatibility.</w:t>
      </w:r>
    </w:p>
    <w:p w:rsidR="00CD5965" w:rsidRDefault="00A75E90">
      <w:pPr>
        <w:pStyle w:val="Heading2"/>
        <w:spacing w:line="360" w:lineRule="auto"/>
        <w:rPr>
          <w:sz w:val="24"/>
          <w:szCs w:val="24"/>
        </w:rPr>
      </w:pPr>
      <w:bookmarkStart w:id="20" w:name="_nvgctasnlko" w:colFirst="0" w:colLast="0"/>
      <w:bookmarkEnd w:id="20"/>
      <w:r>
        <w:rPr>
          <w:sz w:val="24"/>
          <w:szCs w:val="24"/>
        </w:rPr>
        <w:t>1.3.1 Properties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properties of nanoparticles differ significantly from their bulk counterparts due to their small size and high surface area to volume ratio. Some of the key properties of nanoparticles include:</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Nanoparticles have unique properties that are dependent on their size. At the nanoscale, the material's properties such as optical, magnetic, and mechanical properties change significantly. For example, gold nanoparticles exhibit different colors depending on their size due to their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Nanoparticles have a much higher surface area per unit mass compared to bulk materials. This increase in surface area enhances their reactivity and makes them ideal for use in applications such as catalysis, drug delivery,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high surface energy of nanoparticles means that they are more reactive than their larger counterparts. This property is crucial in applications such as the removal of pollutants or in biomedical applications where the particles interact with biological tissues.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Nanoparticles can exhibit quantum mechanical properties, such as quantum confinement effects, that are not observed in bulk materials. For example, nanoparticles of semiconductor materials can show unique electronic and optical behaviors like quantum dots, which have applications in electronics, imaging, and sensors.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Nanoparticles, especially those made of magnetic materials, exhibit </w:t>
      </w:r>
      <w:proofErr w:type="spellStart"/>
      <w:r>
        <w:rPr>
          <w:rFonts w:ascii="Times New Roman" w:eastAsia="Times New Roman" w:hAnsi="Times New Roman" w:cs="Times New Roman"/>
          <w:sz w:val="24"/>
          <w:szCs w:val="24"/>
        </w:rPr>
        <w:t>superparamagnetism</w:t>
      </w:r>
      <w:proofErr w:type="spellEnd"/>
      <w:r>
        <w:rPr>
          <w:rFonts w:ascii="Times New Roman" w:eastAsia="Times New Roman" w:hAnsi="Times New Roman" w:cs="Times New Roman"/>
          <w:sz w:val="24"/>
          <w:szCs w:val="24"/>
        </w:rPr>
        <w:t>. This means that they do not retain magnetization after the removal of an external magnetic field, making them useful in applications like magnetic resonance imaging (MRI) and targeted drug delivery.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Nanoparticles can exhibit unique optical properties, such as surface </w:t>
      </w:r>
      <w:proofErr w:type="spellStart"/>
      <w:r>
        <w:rPr>
          <w:rFonts w:ascii="Times New Roman" w:eastAsia="Times New Roman" w:hAnsi="Times New Roman" w:cs="Times New Roman"/>
          <w:sz w:val="24"/>
          <w:szCs w:val="24"/>
        </w:rPr>
        <w:t>plasmon</w:t>
      </w:r>
      <w:proofErr w:type="spellEnd"/>
      <w:r>
        <w:rPr>
          <w:rFonts w:ascii="Times New Roman" w:eastAsia="Times New Roman" w:hAnsi="Times New Roman" w:cs="Times New Roman"/>
          <w:sz w:val="24"/>
          <w:szCs w:val="24"/>
        </w:rPr>
        <w:t xml:space="preserve"> resonance (SPR) in metals like gold and silver. SPR is used in applications like biosensors, where the binding of molecules can be detected by changes in the light absorption or scattering properties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nanoparticles, especially those derived from biocompatible materials like silver or gold, show minimal toxicity and high compatibility with biological systems. This makes them ideal candidates for medical applications, including drug delivery, imaging, and therapeutic use.</w:t>
      </w:r>
    </w:p>
    <w:p w:rsidR="00CD5965" w:rsidRDefault="00A75E90">
      <w:pPr>
        <w:pStyle w:val="Heading2"/>
        <w:spacing w:line="360" w:lineRule="auto"/>
        <w:rPr>
          <w:sz w:val="24"/>
          <w:szCs w:val="24"/>
        </w:rPr>
      </w:pPr>
      <w:bookmarkStart w:id="21" w:name="_kj368yggbvw" w:colFirst="0" w:colLast="0"/>
      <w:bookmarkEnd w:id="21"/>
      <w:r>
        <w:rPr>
          <w:sz w:val="24"/>
          <w:szCs w:val="24"/>
        </w:rPr>
        <w:t>1.3.2</w:t>
      </w:r>
      <w:r>
        <w:rPr>
          <w:sz w:val="24"/>
          <w:szCs w:val="24"/>
        </w:rPr>
        <w:tab/>
        <w:t>Classification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Nanoparticles can be classified in various ways based on their composition, structure, and properties. Below are the common classifications:</w:t>
      </w:r>
    </w:p>
    <w:p w:rsidR="00CD5965" w:rsidRDefault="00A75E90">
      <w:pPr>
        <w:pStyle w:val="Heading2"/>
        <w:spacing w:line="360" w:lineRule="auto"/>
        <w:rPr>
          <w:sz w:val="24"/>
          <w:szCs w:val="24"/>
        </w:rPr>
      </w:pPr>
      <w:bookmarkStart w:id="22" w:name="_44d0f1je9jc2" w:colFirst="0" w:colLast="0"/>
      <w:bookmarkEnd w:id="22"/>
      <w:r>
        <w:rPr>
          <w:sz w:val="24"/>
          <w:szCs w:val="24"/>
        </w:rPr>
        <w:t>1.3.2.1 Classification by Composition</w:t>
      </w:r>
    </w:p>
    <w:p w:rsidR="00CD5965" w:rsidRDefault="00A75E90">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These nanoparticles are composed of metal elements such as gold, silver, copper, and iron. Metallic nanoparticles are widely used in applications such as catalysis, medicine (especially silver nanoparticles), and electronics.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Polymeric Nanoparticles: </w:t>
      </w:r>
      <w:r>
        <w:rPr>
          <w:rFonts w:ascii="Times New Roman" w:eastAsia="Times New Roman" w:hAnsi="Times New Roman" w:cs="Times New Roman"/>
          <w:color w:val="000000"/>
          <w:sz w:val="24"/>
          <w:szCs w:val="24"/>
        </w:rPr>
        <w:t>Made from polymers, these nanoparticles are used extensively in drug delivery systems, due to their biocompatibility and ability to encapsulate a wide range of therapeutic agents.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Carbon-Based Nanoparticles: </w:t>
      </w:r>
      <w:r>
        <w:rPr>
          <w:rFonts w:ascii="Times New Roman" w:eastAsia="Times New Roman" w:hAnsi="Times New Roman" w:cs="Times New Roman"/>
          <w:color w:val="000000"/>
          <w:sz w:val="24"/>
          <w:szCs w:val="24"/>
        </w:rPr>
        <w:t>This category includes carbon nanotubes (CNTs), fullerenes (</w:t>
      </w:r>
      <w:proofErr w:type="spellStart"/>
      <w:r>
        <w:rPr>
          <w:rFonts w:ascii="Times New Roman" w:eastAsia="Times New Roman" w:hAnsi="Times New Roman" w:cs="Times New Roman"/>
          <w:color w:val="000000"/>
          <w:sz w:val="24"/>
          <w:szCs w:val="24"/>
        </w:rPr>
        <w:t>buckyballs</w:t>
      </w:r>
      <w:proofErr w:type="spellEnd"/>
      <w:r>
        <w:rPr>
          <w:rFonts w:ascii="Times New Roman" w:eastAsia="Times New Roman" w:hAnsi="Times New Roman" w:cs="Times New Roman"/>
          <w:color w:val="000000"/>
          <w:sz w:val="24"/>
          <w:szCs w:val="24"/>
        </w:rPr>
        <w:t>), and graphene. Carbon-based nanoparticles are known for their mechanical strength, electrical conductivity, and versatility in applications such as electronics, drug delivery, and materials science.</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Ceramic Nanoparticles: </w:t>
      </w:r>
      <w:r>
        <w:rPr>
          <w:rFonts w:ascii="Times New Roman" w:eastAsia="Times New Roman" w:hAnsi="Times New Roman" w:cs="Times New Roman"/>
          <w:color w:val="000000"/>
          <w:sz w:val="24"/>
          <w:szCs w:val="24"/>
        </w:rPr>
        <w:t xml:space="preserve">Ceramics like titanium dioxide (TiO2) and silica (SiO2) nanoparticles are widely used in applications such as sunscreens, </w:t>
      </w:r>
      <w:proofErr w:type="spellStart"/>
      <w:r>
        <w:rPr>
          <w:rFonts w:ascii="Times New Roman" w:eastAsia="Times New Roman" w:hAnsi="Times New Roman" w:cs="Times New Roman"/>
          <w:color w:val="000000"/>
          <w:sz w:val="24"/>
          <w:szCs w:val="24"/>
        </w:rPr>
        <w:t>photocatalysis</w:t>
      </w:r>
      <w:proofErr w:type="spellEnd"/>
      <w:r>
        <w:rPr>
          <w:rFonts w:ascii="Times New Roman" w:eastAsia="Times New Roman" w:hAnsi="Times New Roman" w:cs="Times New Roman"/>
          <w:color w:val="000000"/>
          <w:sz w:val="24"/>
          <w:szCs w:val="24"/>
        </w:rPr>
        <w:t>, and in environmental remediation processes.</w:t>
      </w:r>
    </w:p>
    <w:p w:rsidR="00CD5965" w:rsidRDefault="00A75E9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Composite Nanoparticles: </w:t>
      </w:r>
      <w:r>
        <w:rPr>
          <w:rFonts w:ascii="Times New Roman" w:eastAsia="Times New Roman" w:hAnsi="Times New Roman" w:cs="Times New Roman"/>
          <w:color w:val="000000"/>
          <w:sz w:val="24"/>
          <w:szCs w:val="24"/>
        </w:rPr>
        <w:t>These nanoparticles consist of multiple materials combined together, often to enhance the properties of the individual components. For example, composite nanoparticles can combine metal nanoparticles with organic polymers for improved stability and functionality.</w:t>
      </w:r>
    </w:p>
    <w:p w:rsidR="00CD5965" w:rsidRDefault="00A75E90">
      <w:pPr>
        <w:pStyle w:val="Heading2"/>
        <w:spacing w:line="360" w:lineRule="auto"/>
        <w:rPr>
          <w:sz w:val="24"/>
          <w:szCs w:val="24"/>
        </w:rPr>
      </w:pPr>
      <w:bookmarkStart w:id="23" w:name="_2ef3ilfrw5yo" w:colFirst="0" w:colLast="0"/>
      <w:bookmarkEnd w:id="23"/>
      <w:r>
        <w:rPr>
          <w:sz w:val="24"/>
          <w:szCs w:val="24"/>
        </w:rPr>
        <w:t>1.3.2.2 Classification by Shape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Spherical Nanoparticles: </w:t>
      </w:r>
      <w:r>
        <w:rPr>
          <w:rFonts w:ascii="Times New Roman" w:eastAsia="Times New Roman" w:hAnsi="Times New Roman" w:cs="Times New Roman"/>
          <w:color w:val="000000"/>
          <w:sz w:val="24"/>
          <w:szCs w:val="24"/>
        </w:rPr>
        <w:t>These are the most common and simplest shape of nanoparticles, where the material is uniformly distributed and shaped in a spherical form.</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Nanorods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These nanoparticles have an elongated shape, resembling rods. They exhibit unique optical and electronic properties that are different from spherical nanoparticles.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Nanotubes: </w:t>
      </w:r>
      <w:r>
        <w:rPr>
          <w:rFonts w:ascii="Times New Roman" w:eastAsia="Times New Roman" w:hAnsi="Times New Roman" w:cs="Times New Roman"/>
          <w:color w:val="000000"/>
          <w:sz w:val="24"/>
          <w:szCs w:val="24"/>
        </w:rPr>
        <w:t>These are hollow, tube-like structures, and are often used for drug delivery, as they can carry molecules inside their hollow core.</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Nanoplates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These nanoparticles are flat and have a two-dimensional structure. They are used in applications such as catalysis and in creating functional coatings.</w:t>
      </w:r>
    </w:p>
    <w:p w:rsidR="00CD5965" w:rsidRDefault="00A75E90">
      <w:pPr>
        <w:numPr>
          <w:ilvl w:val="0"/>
          <w:numId w:val="3"/>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Core-Shell Nanoparticles: </w:t>
      </w:r>
      <w:r>
        <w:rPr>
          <w:rFonts w:ascii="Times New Roman" w:eastAsia="Times New Roman" w:hAnsi="Times New Roman" w:cs="Times New Roman"/>
          <w:color w:val="000000"/>
          <w:sz w:val="24"/>
          <w:szCs w:val="24"/>
        </w:rPr>
        <w:t>These consist of a core material encapsulated by a shell of another material, allowing for enhanced properties and specific functionalities. They are often used in drug delivery and imaging.</w:t>
      </w:r>
    </w:p>
    <w:p w:rsidR="00CD5965" w:rsidRDefault="00A75E90">
      <w:pPr>
        <w:pStyle w:val="Heading2"/>
        <w:spacing w:line="360" w:lineRule="auto"/>
        <w:rPr>
          <w:sz w:val="24"/>
          <w:szCs w:val="24"/>
        </w:rPr>
      </w:pPr>
      <w:bookmarkStart w:id="24" w:name="_e62ujc841meb" w:colFirst="0" w:colLast="0"/>
      <w:bookmarkEnd w:id="24"/>
      <w:r>
        <w:rPr>
          <w:sz w:val="24"/>
          <w:szCs w:val="24"/>
        </w:rPr>
        <w:t xml:space="preserve">1.3.2.3 </w:t>
      </w:r>
      <w:r>
        <w:rPr>
          <w:sz w:val="24"/>
          <w:szCs w:val="24"/>
        </w:rPr>
        <w:tab/>
        <w:t>Classification by Functionality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Magnetic Nanoparticles: </w:t>
      </w:r>
      <w:r>
        <w:rPr>
          <w:rFonts w:ascii="Times New Roman" w:eastAsia="Times New Roman" w:hAnsi="Times New Roman" w:cs="Times New Roman"/>
          <w:color w:val="000000"/>
          <w:sz w:val="24"/>
          <w:szCs w:val="24"/>
        </w:rPr>
        <w:t>These nanoparticles exhibit magnetic properties and are used in applications such as MRI, drug delivery, and in targeted cancer therapy.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Drug-Loaded Nanoparticles: </w:t>
      </w:r>
      <w:r>
        <w:rPr>
          <w:rFonts w:ascii="Times New Roman" w:eastAsia="Times New Roman" w:hAnsi="Times New Roman" w:cs="Times New Roman"/>
          <w:color w:val="000000"/>
          <w:sz w:val="24"/>
          <w:szCs w:val="24"/>
        </w:rPr>
        <w:t>These nanoparticles are designed to carry and release drugs in a controlled manner. They are typically made from biocompatible materials and used in the field of medicine for efficient drug delivery.</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Fluorescent Nanoparticles: </w:t>
      </w:r>
      <w:r>
        <w:rPr>
          <w:rFonts w:ascii="Times New Roman" w:eastAsia="Times New Roman" w:hAnsi="Times New Roman" w:cs="Times New Roman"/>
          <w:color w:val="000000"/>
          <w:sz w:val="24"/>
          <w:szCs w:val="24"/>
        </w:rPr>
        <w:t>These nanoparticles emit fluorescence under certain conditions and are used in applications such as bio imaging and sensors.</w:t>
      </w:r>
    </w:p>
    <w:p w:rsidR="00CD5965" w:rsidRDefault="00A75E90">
      <w:pPr>
        <w:numPr>
          <w:ilvl w:val="0"/>
          <w:numId w:val="4"/>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Catalytic Nanoparticles: </w:t>
      </w:r>
      <w:r>
        <w:rPr>
          <w:rFonts w:ascii="Times New Roman" w:eastAsia="Times New Roman" w:hAnsi="Times New Roman" w:cs="Times New Roman"/>
          <w:color w:val="000000"/>
          <w:sz w:val="24"/>
          <w:szCs w:val="24"/>
        </w:rPr>
        <w:t>Nanoparticles used in catalytic processes to accelerate chemical reactions. They are commonly used in the production of clean energy, environmental protection, and chemical manufacturing.</w:t>
      </w:r>
    </w:p>
    <w:p w:rsidR="00CD5965" w:rsidRDefault="00A75E90">
      <w:pPr>
        <w:pStyle w:val="Heading2"/>
        <w:spacing w:line="360" w:lineRule="auto"/>
        <w:rPr>
          <w:sz w:val="24"/>
          <w:szCs w:val="24"/>
        </w:rPr>
      </w:pPr>
      <w:bookmarkStart w:id="25" w:name="_egrtn0rri4iy" w:colFirst="0" w:colLast="0"/>
      <w:bookmarkEnd w:id="25"/>
      <w:r>
        <w:rPr>
          <w:sz w:val="24"/>
          <w:szCs w:val="24"/>
        </w:rPr>
        <w:t>1.3.3</w:t>
      </w:r>
      <w:r>
        <w:rPr>
          <w:sz w:val="24"/>
          <w:szCs w:val="24"/>
        </w:rPr>
        <w:tab/>
        <w:t>Application of Silver Nanoparticles (</w:t>
      </w:r>
      <w:proofErr w:type="spellStart"/>
      <w:r>
        <w:rPr>
          <w:sz w:val="24"/>
          <w:szCs w:val="24"/>
        </w:rPr>
        <w:t>AgNPs</w:t>
      </w:r>
      <w:proofErr w:type="spellEnd"/>
      <w:r>
        <w:rPr>
          <w:sz w:val="24"/>
          <w:szCs w:val="24"/>
        </w:rPr>
        <w:t>)</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have a wide range of applications across various fields due to their unique antimicrobial, optical, and chemical properties. Some of the key applications of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include:</w:t>
      </w:r>
    </w:p>
    <w:p w:rsidR="00CD5965" w:rsidRDefault="00A75E90">
      <w:pPr>
        <w:pStyle w:val="Heading2"/>
        <w:spacing w:line="360" w:lineRule="auto"/>
        <w:rPr>
          <w:sz w:val="24"/>
          <w:szCs w:val="24"/>
        </w:rPr>
      </w:pPr>
      <w:bookmarkStart w:id="26" w:name="_5u344qdo12bq" w:colFirst="0" w:colLast="0"/>
      <w:bookmarkEnd w:id="26"/>
      <w:r>
        <w:rPr>
          <w:sz w:val="24"/>
          <w:szCs w:val="24"/>
        </w:rPr>
        <w:t>1.3.3.1</w:t>
      </w:r>
      <w:r>
        <w:rPr>
          <w:sz w:val="24"/>
          <w:szCs w:val="24"/>
        </w:rPr>
        <w:tab/>
        <w:t>Antimicrobial Applications</w:t>
      </w:r>
    </w:p>
    <w:p w:rsidR="00CD5965" w:rsidRDefault="00A75E9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significant applications of silver nanoparticles is their </w:t>
      </w:r>
      <w:r>
        <w:rPr>
          <w:rFonts w:ascii="Times New Roman" w:eastAsia="Times New Roman" w:hAnsi="Times New Roman" w:cs="Times New Roman"/>
          <w:i/>
          <w:sz w:val="24"/>
          <w:szCs w:val="24"/>
        </w:rPr>
        <w:t>antimicrobial activity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known to inhibit the growth of a wide range of pathogens, including bacteria, viruses, and fungi. Silver nanoparticles are used in: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Wound healing: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commonly incorporated into wound dressings and creams for their ability to prevent infection and promote healing.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Medical Devices: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used in medical devices such as catheters, implants, and surgical instruments to reduce the risk of infections.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Water purification: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used in water filters and purifiers due to their ability to kill waterborne pathogens.</w:t>
      </w:r>
    </w:p>
    <w:p w:rsidR="00CD5965" w:rsidRDefault="00A75E90">
      <w:pPr>
        <w:pStyle w:val="Heading2"/>
        <w:spacing w:line="360" w:lineRule="auto"/>
        <w:rPr>
          <w:sz w:val="24"/>
          <w:szCs w:val="24"/>
        </w:rPr>
      </w:pPr>
      <w:bookmarkStart w:id="27" w:name="_cgnx7qrgz64s" w:colFirst="0" w:colLast="0"/>
      <w:bookmarkEnd w:id="27"/>
      <w:r>
        <w:rPr>
          <w:sz w:val="24"/>
          <w:szCs w:val="24"/>
        </w:rPr>
        <w:t>1.3.3.2</w:t>
      </w:r>
      <w:r>
        <w:rPr>
          <w:sz w:val="24"/>
          <w:szCs w:val="24"/>
        </w:rPr>
        <w:tab/>
        <w:t xml:space="preserve">  Medical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targeted drug delivery systems to deliver therapeutic agents to specific locations in the body. Their small size, biocompatibility, and ability to penetrate cell membranes make them ideal for this purpose.</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being explored for their potential in cancer treatment, particularly in </w:t>
      </w:r>
      <w:proofErr w:type="spellStart"/>
      <w:r>
        <w:rPr>
          <w:rFonts w:ascii="Times New Roman" w:eastAsia="Times New Roman" w:hAnsi="Times New Roman" w:cs="Times New Roman"/>
          <w:sz w:val="24"/>
          <w:szCs w:val="24"/>
        </w:rPr>
        <w:t>photothermal</w:t>
      </w:r>
      <w:proofErr w:type="spellEnd"/>
      <w:r>
        <w:rPr>
          <w:rFonts w:ascii="Times New Roman" w:eastAsia="Times New Roman" w:hAnsi="Times New Roman" w:cs="Times New Roman"/>
          <w:sz w:val="24"/>
          <w:szCs w:val="24"/>
        </w:rPr>
        <w:t xml:space="preserve"> therapy. When exposed to light, silver nanoparticles can generate heat, which can be used to target and kill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demonstrated antioxidant properties, which help in neutralizing harmful free radicals in the body and reducing oxidative stress, a key factor in many chronic diseases.</w:t>
      </w:r>
    </w:p>
    <w:p w:rsidR="00CD5965" w:rsidRDefault="00A75E90">
      <w:pPr>
        <w:pStyle w:val="Heading2"/>
        <w:spacing w:line="360" w:lineRule="auto"/>
        <w:rPr>
          <w:sz w:val="24"/>
          <w:szCs w:val="24"/>
        </w:rPr>
      </w:pPr>
      <w:bookmarkStart w:id="28" w:name="_ytrg02h7resy" w:colFirst="0" w:colLast="0"/>
      <w:bookmarkEnd w:id="28"/>
      <w:r>
        <w:rPr>
          <w:sz w:val="24"/>
          <w:szCs w:val="24"/>
        </w:rPr>
        <w:t>1.3.3.3</w:t>
      </w:r>
      <w:r>
        <w:rPr>
          <w:sz w:val="24"/>
          <w:szCs w:val="24"/>
        </w:rPr>
        <w:tab/>
      </w:r>
      <w:r>
        <w:rPr>
          <w:sz w:val="24"/>
          <w:szCs w:val="24"/>
        </w:rPr>
        <w:tab/>
        <w:t>Environmental Applications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used in the degradation of pollutants, particularly in the breakdown of toxic chemicals in wastewater. Their high surface area makes them effective in adsorption and catalytic degradation of harmful substances.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are widely used in coatings for textiles, medical devices, and surfaces to prevent bacterial growth and maintain hygiene.</w:t>
      </w:r>
    </w:p>
    <w:p w:rsidR="00CD5965" w:rsidRDefault="00A75E90">
      <w:pPr>
        <w:pStyle w:val="Heading2"/>
        <w:spacing w:line="360" w:lineRule="auto"/>
        <w:rPr>
          <w:sz w:val="24"/>
          <w:szCs w:val="24"/>
        </w:rPr>
      </w:pPr>
      <w:bookmarkStart w:id="29" w:name="_fhzzjcxfufbh" w:colFirst="0" w:colLast="0"/>
      <w:bookmarkEnd w:id="29"/>
      <w:r>
        <w:rPr>
          <w:sz w:val="24"/>
          <w:szCs w:val="24"/>
        </w:rPr>
        <w:t>1.3.3.4</w:t>
      </w:r>
      <w:r>
        <w:rPr>
          <w:sz w:val="24"/>
          <w:szCs w:val="24"/>
        </w:rPr>
        <w:tab/>
      </w:r>
      <w:r>
        <w:rPr>
          <w:sz w:val="24"/>
          <w:szCs w:val="24"/>
        </w:rPr>
        <w:tab/>
        <w:t>Electronics and Sensing</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their conductive properties, silver nanoparticles are used in the fabrication of electronic components such as sensors, batteries, and conductive inks for flexible electronics.</w:t>
      </w:r>
    </w:p>
    <w:p w:rsidR="00CD5965" w:rsidRDefault="00A75E9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AgNPs</w:t>
      </w:r>
      <w:proofErr w:type="spellEnd"/>
      <w:r>
        <w:rPr>
          <w:rFonts w:ascii="Times New Roman" w:eastAsia="Times New Roman" w:hAnsi="Times New Roman" w:cs="Times New Roman"/>
          <w:sz w:val="24"/>
          <w:szCs w:val="24"/>
        </w:rPr>
        <w:t xml:space="preserve"> are incorporated into biosensors for the detection of specific biomolecules, such as pathogens, glucose, or DNA, due to their ability to interact with light and produce detectable signals.</w:t>
      </w:r>
    </w:p>
    <w:p w:rsidR="00CD5965" w:rsidRDefault="00A75E90">
      <w:pPr>
        <w:pStyle w:val="Heading2"/>
        <w:spacing w:line="360" w:lineRule="auto"/>
        <w:rPr>
          <w:sz w:val="24"/>
          <w:szCs w:val="24"/>
        </w:rPr>
      </w:pPr>
      <w:bookmarkStart w:id="30" w:name="_3j6ssiusu0kl" w:colFirst="0" w:colLast="0"/>
      <w:bookmarkEnd w:id="30"/>
      <w:r>
        <w:rPr>
          <w:sz w:val="24"/>
          <w:szCs w:val="24"/>
        </w:rPr>
        <w:t>1.3.3.5</w:t>
      </w:r>
      <w:r>
        <w:rPr>
          <w:sz w:val="24"/>
          <w:szCs w:val="24"/>
        </w:rPr>
        <w:tab/>
      </w:r>
      <w:r>
        <w:rPr>
          <w:sz w:val="24"/>
          <w:szCs w:val="24"/>
        </w:rPr>
        <w:tab/>
        <w:t>Cosmetic and Personal Care Products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are often used in cosmetics for their antimicrobial and anti-aging properties. They are incorporated into products like lotions, deodorants, and facial creams to promote skin health, prevent infections, and reduce signs of aging. Nanoparticles, particularly silver nanoparticles, are versatile materials with a broad range of applications across various industries, including medicine, electronics, environmental protection, and personal care. </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CD5965" w:rsidRDefault="00A75E9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 xml:space="preserve">Biological Synthesis of Nanoparticles </w:t>
      </w:r>
      <w:proofErr w:type="gramStart"/>
      <w:r>
        <w:rPr>
          <w:rFonts w:ascii="Times New Roman" w:eastAsia="Times New Roman" w:hAnsi="Times New Roman" w:cs="Times New Roman"/>
          <w:b/>
          <w:sz w:val="24"/>
          <w:szCs w:val="24"/>
        </w:rPr>
        <w:t>From</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Vernonia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Amygdalina</w:t>
      </w:r>
      <w:proofErr w:type="spellEnd"/>
      <w:r>
        <w:rPr>
          <w:rFonts w:ascii="Times New Roman" w:eastAsia="Times New Roman" w:hAnsi="Times New Roman" w:cs="Times New Roman"/>
          <w:b/>
          <w:sz w:val="24"/>
          <w:szCs w:val="24"/>
        </w:rPr>
        <w:t xml:space="preserve"> 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biological synthesis of nanoparticles, also known as green synthesis, has emerged as a sustainable alternative to conventional chemical methods. By utilizing natural plant extracts, nanoparticles can be synthesized under environmentally friendly conditions, avoiding the use of toxic chemicals and minimizing harmful by-products.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(commonly known as bitter leaf) has garnered attention due to its bioactive components, including flavonoids, alkaloids, and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which exhibit excellent reducing and stabilizing properties. These phytochemicals play a crucial role in the green synthesis of nanoparticles, particularly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The following sections outline the methods for extracting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protocols for green synthesis, as well as the characterization techniques employed to analyze the synthesized nanoparticles.</w:t>
      </w:r>
    </w:p>
    <w:p w:rsidR="00CD5965" w:rsidRDefault="00A75E90">
      <w:pPr>
        <w:pStyle w:val="Heading2"/>
        <w:spacing w:line="360" w:lineRule="auto"/>
        <w:rPr>
          <w:sz w:val="24"/>
          <w:szCs w:val="24"/>
        </w:rPr>
      </w:pPr>
      <w:bookmarkStart w:id="31" w:name="_4icxbut5x0hi" w:colFirst="0" w:colLast="0"/>
      <w:bookmarkEnd w:id="31"/>
      <w:r>
        <w:rPr>
          <w:sz w:val="24"/>
          <w:szCs w:val="24"/>
        </w:rPr>
        <w:t>2.1</w:t>
      </w:r>
      <w:r>
        <w:rPr>
          <w:sz w:val="24"/>
          <w:szCs w:val="24"/>
        </w:rPr>
        <w:tab/>
        <w:t xml:space="preserve">Method of Extraction of </w:t>
      </w:r>
      <w:proofErr w:type="spellStart"/>
      <w:r>
        <w:rPr>
          <w:i/>
          <w:sz w:val="24"/>
          <w:szCs w:val="24"/>
        </w:rPr>
        <w:t>Vernonia</w:t>
      </w:r>
      <w:proofErr w:type="spellEnd"/>
      <w:r>
        <w:rPr>
          <w:i/>
          <w:sz w:val="24"/>
          <w:szCs w:val="24"/>
        </w:rPr>
        <w:t xml:space="preserve"> </w:t>
      </w:r>
      <w:proofErr w:type="spellStart"/>
      <w:r>
        <w:rPr>
          <w:i/>
          <w:sz w:val="24"/>
          <w:szCs w:val="24"/>
        </w:rPr>
        <w:t>Amygdalina</w:t>
      </w:r>
      <w:proofErr w:type="spellEnd"/>
      <w:r>
        <w:rPr>
          <w:i/>
          <w:sz w:val="24"/>
          <w:szCs w:val="24"/>
        </w:rPr>
        <w:t xml:space="preserve"> </w:t>
      </w:r>
      <w:r>
        <w:rPr>
          <w:sz w:val="24"/>
          <w:szCs w:val="24"/>
        </w:rPr>
        <w:t>leaves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of active components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is a critical step in the biological synthesis of nanoparticles. The leaves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contain various phytochemicals that serve as reducing agents, enabling the transformation of metal ions into nanoparticles. The extraction process involves several steps: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Green Synthesis Protocols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synthesis protocol typically follows these steps: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Collection and Preparation of Plant Material:</w:t>
      </w:r>
      <w:r>
        <w:rPr>
          <w:rFonts w:ascii="Times New Roman" w:eastAsia="Times New Roman" w:hAnsi="Times New Roman" w:cs="Times New Roman"/>
          <w:color w:val="000000"/>
          <w:sz w:val="24"/>
          <w:szCs w:val="24"/>
        </w:rPr>
        <w:t xml:space="preserve"> Fresh, healthy leaves of </w:t>
      </w:r>
      <w:proofErr w:type="spellStart"/>
      <w:r>
        <w:rPr>
          <w:rFonts w:ascii="Times New Roman" w:eastAsia="Times New Roman" w:hAnsi="Times New Roman" w:cs="Times New Roman"/>
          <w:i/>
          <w:color w:val="000000"/>
          <w:sz w:val="24"/>
          <w:szCs w:val="24"/>
        </w:rPr>
        <w:t>Vernonia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amygdalina</w:t>
      </w:r>
      <w:proofErr w:type="spellEnd"/>
      <w:r>
        <w:rPr>
          <w:rFonts w:ascii="Times New Roman" w:eastAsia="Times New Roman" w:hAnsi="Times New Roman" w:cs="Times New Roman"/>
          <w:color w:val="000000"/>
          <w:sz w:val="24"/>
          <w:szCs w:val="24"/>
        </w:rPr>
        <w:t xml:space="preserve"> are collected, washed thoroughly to remove dirt and dust, and dried at room temperature or in an oven at a low temperature (below 50°C) to avoid degradation of the bioactive compounds.</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the Plant Extract:</w:t>
      </w:r>
      <w:r>
        <w:rPr>
          <w:rFonts w:ascii="Times New Roman" w:eastAsia="Times New Roman" w:hAnsi="Times New Roman" w:cs="Times New Roman"/>
          <w:color w:val="000000"/>
          <w:sz w:val="24"/>
          <w:szCs w:val="24"/>
        </w:rPr>
        <w:t xml:space="preserve"> The dried leaves are powdered using a mortar and pestle or a mechanical grinder. A solvent (commonly distilled water or ethanol) </w:t>
      </w:r>
      <w:r>
        <w:rPr>
          <w:rFonts w:ascii="Times New Roman" w:eastAsia="Times New Roman" w:hAnsi="Times New Roman" w:cs="Times New Roman"/>
          <w:color w:val="000000"/>
          <w:sz w:val="24"/>
          <w:szCs w:val="24"/>
        </w:rPr>
        <w:lastRenderedPageBreak/>
        <w:t xml:space="preserve">is used to extract the bioactive components. The solvent-to-plant ratio typically ranges from 1:10 to 1:20, depending on the desired concentration. The mixture is stirred or heated gently for a few hours, after which it is filtered using </w:t>
      </w:r>
      <w:proofErr w:type="spellStart"/>
      <w:r>
        <w:rPr>
          <w:rFonts w:ascii="Times New Roman" w:eastAsia="Times New Roman" w:hAnsi="Times New Roman" w:cs="Times New Roman"/>
          <w:color w:val="000000"/>
          <w:sz w:val="24"/>
          <w:szCs w:val="24"/>
        </w:rPr>
        <w:t>Whatman</w:t>
      </w:r>
      <w:proofErr w:type="spellEnd"/>
      <w:r>
        <w:rPr>
          <w:rFonts w:ascii="Times New Roman" w:eastAsia="Times New Roman" w:hAnsi="Times New Roman" w:cs="Times New Roman"/>
          <w:color w:val="000000"/>
          <w:sz w:val="24"/>
          <w:szCs w:val="24"/>
        </w:rPr>
        <w:t xml:space="preserve"> filter paper to obtain a clear plant extract.</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Preparation of Metal Salt Solution:</w:t>
      </w:r>
      <w:r>
        <w:rPr>
          <w:rFonts w:ascii="Times New Roman" w:eastAsia="Times New Roman" w:hAnsi="Times New Roman" w:cs="Times New Roman"/>
          <w:color w:val="000000"/>
          <w:sz w:val="24"/>
          <w:szCs w:val="24"/>
        </w:rPr>
        <w:t xml:space="preserve"> A metal salt solution, such as silver nitrate (</w:t>
      </w:r>
      <w:proofErr w:type="spellStart"/>
      <w:r>
        <w:rPr>
          <w:rFonts w:ascii="Times New Roman" w:eastAsia="Times New Roman" w:hAnsi="Times New Roman" w:cs="Times New Roman"/>
          <w:color w:val="000000"/>
          <w:sz w:val="24"/>
          <w:szCs w:val="24"/>
        </w:rPr>
        <w:t>AgNO</w:t>
      </w:r>
      <w:proofErr w:type="spellEnd"/>
      <w:r>
        <w:rPr>
          <w:rFonts w:ascii="Times New Roman" w:eastAsia="Times New Roman" w:hAnsi="Times New Roman" w:cs="Times New Roman"/>
          <w:color w:val="000000"/>
          <w:sz w:val="24"/>
          <w:szCs w:val="24"/>
        </w:rPr>
        <w:t xml:space="preserve">₃), is prepared by dissolving the metal salt in distilled water. The concentration of the metal salt can vary depending on the desired nanoparticle yield, typically ranging from 0.1 </w:t>
      </w:r>
      <w:proofErr w:type="spellStart"/>
      <w:r>
        <w:rPr>
          <w:rFonts w:ascii="Times New Roman" w:eastAsia="Times New Roman" w:hAnsi="Times New Roman" w:cs="Times New Roman"/>
          <w:color w:val="000000"/>
          <w:sz w:val="24"/>
          <w:szCs w:val="24"/>
        </w:rPr>
        <w:t>mM</w:t>
      </w:r>
      <w:proofErr w:type="spellEnd"/>
      <w:r>
        <w:rPr>
          <w:rFonts w:ascii="Times New Roman" w:eastAsia="Times New Roman" w:hAnsi="Times New Roman" w:cs="Times New Roman"/>
          <w:color w:val="000000"/>
          <w:sz w:val="24"/>
          <w:szCs w:val="24"/>
        </w:rPr>
        <w:t xml:space="preserve"> to 1 </w:t>
      </w:r>
      <w:proofErr w:type="spellStart"/>
      <w:r>
        <w:rPr>
          <w:rFonts w:ascii="Times New Roman" w:eastAsia="Times New Roman" w:hAnsi="Times New Roman" w:cs="Times New Roman"/>
          <w:color w:val="000000"/>
          <w:sz w:val="24"/>
          <w:szCs w:val="24"/>
        </w:rPr>
        <w:t>mM.</w:t>
      </w:r>
      <w:proofErr w:type="spellEnd"/>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Synthesis of Nanoparticles: </w:t>
      </w:r>
      <w:r>
        <w:rPr>
          <w:rFonts w:ascii="Times New Roman" w:eastAsia="Times New Roman" w:hAnsi="Times New Roman" w:cs="Times New Roman"/>
          <w:color w:val="000000"/>
          <w:sz w:val="24"/>
          <w:szCs w:val="24"/>
        </w:rPr>
        <w:t xml:space="preserve">The plant extract is then added to the metal salt solution in a controlled ratio. The reduction of metal ions to nanoparticles is facilitated by the reducing agents present in the plant extract. The mixture is allowed to react at room temperature or under mild heating conditions. During the reaction, the metal ions are reduced to form nanoparticles, which can be visually observed by a color change in the solution (for silver nanoparticles, this often results in a brownish color due to surface </w:t>
      </w:r>
      <w:proofErr w:type="spellStart"/>
      <w:r>
        <w:rPr>
          <w:rFonts w:ascii="Times New Roman" w:eastAsia="Times New Roman" w:hAnsi="Times New Roman" w:cs="Times New Roman"/>
          <w:color w:val="000000"/>
          <w:sz w:val="24"/>
          <w:szCs w:val="24"/>
        </w:rPr>
        <w:t>plasmon</w:t>
      </w:r>
      <w:proofErr w:type="spellEnd"/>
      <w:r>
        <w:rPr>
          <w:rFonts w:ascii="Times New Roman" w:eastAsia="Times New Roman" w:hAnsi="Times New Roman" w:cs="Times New Roman"/>
          <w:color w:val="000000"/>
          <w:sz w:val="24"/>
          <w:szCs w:val="24"/>
        </w:rPr>
        <w:t xml:space="preserve"> resonance).</w:t>
      </w:r>
    </w:p>
    <w:p w:rsidR="00CD5965" w:rsidRDefault="00A75E90">
      <w:pPr>
        <w:numPr>
          <w:ilvl w:val="0"/>
          <w:numId w:val="1"/>
        </w:numPr>
        <w:pBdr>
          <w:top w:val="nil"/>
          <w:left w:val="nil"/>
          <w:bottom w:val="nil"/>
          <w:right w:val="nil"/>
          <w:between w:val="nil"/>
        </w:pBdr>
        <w:spacing w:after="0" w:line="360"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Purification of Nanoparticles: </w:t>
      </w:r>
      <w:r>
        <w:rPr>
          <w:rFonts w:ascii="Times New Roman" w:eastAsia="Times New Roman" w:hAnsi="Times New Roman" w:cs="Times New Roman"/>
          <w:color w:val="000000"/>
          <w:sz w:val="24"/>
          <w:szCs w:val="24"/>
        </w:rPr>
        <w:t>Once the nanoparticles have been synthesized, the mixture is centrifuged to separate the nanoparticles from the excess plant extract and any unreacted metal ions. The nanoparticles are washed multiple times with distilled water and ethanol to remove any residual impurities, and then dried or used immediately for further analysis.</w:t>
      </w:r>
    </w:p>
    <w:p w:rsidR="00CD5965" w:rsidRDefault="00A75E90">
      <w:pPr>
        <w:pStyle w:val="Heading2"/>
        <w:spacing w:line="360" w:lineRule="auto"/>
        <w:rPr>
          <w:sz w:val="24"/>
          <w:szCs w:val="24"/>
        </w:rPr>
      </w:pPr>
      <w:bookmarkStart w:id="32" w:name="_esw51obhazi9" w:colFirst="0" w:colLast="0"/>
      <w:bookmarkEnd w:id="32"/>
      <w:r>
        <w:rPr>
          <w:sz w:val="24"/>
          <w:szCs w:val="24"/>
        </w:rPr>
        <w:t>2.2</w:t>
      </w:r>
      <w:r>
        <w:rPr>
          <w:sz w:val="24"/>
          <w:szCs w:val="24"/>
        </w:rPr>
        <w:tab/>
        <w:t>Characterization Techniques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nanoparticles are synthesized, it is essential to characterize them to determine their size, shape, and other physical and chemical properties. Several techniques are employed to analyze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leaves, including Fourier-transform infrared spectroscopy (FTIR), Scanning Electron Microscopy (SEM) coupled with Energy Dispersive X-ray (EDX), and X-ray Diffraction (XRD). These </w:t>
      </w:r>
      <w:r>
        <w:rPr>
          <w:rFonts w:ascii="Times New Roman" w:eastAsia="Times New Roman" w:hAnsi="Times New Roman" w:cs="Times New Roman"/>
          <w:sz w:val="24"/>
          <w:szCs w:val="24"/>
        </w:rPr>
        <w:lastRenderedPageBreak/>
        <w:t>methods provide comprehensive data about the nanoparticles' morphology, composition, and crystallinity.</w:t>
      </w:r>
    </w:p>
    <w:p w:rsidR="00CD5965" w:rsidRDefault="00A75E90">
      <w:pPr>
        <w:pStyle w:val="Heading2"/>
        <w:spacing w:line="360" w:lineRule="auto"/>
        <w:rPr>
          <w:sz w:val="24"/>
          <w:szCs w:val="24"/>
        </w:rPr>
      </w:pPr>
      <w:bookmarkStart w:id="33" w:name="_bek6v9f09mjl" w:colFirst="0" w:colLast="0"/>
      <w:bookmarkEnd w:id="33"/>
      <w:r>
        <w:rPr>
          <w:sz w:val="24"/>
          <w:szCs w:val="24"/>
        </w:rPr>
        <w:t>2.2.1 FTIR (Fourier-Transform Infrared Spectroscopy)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FTIR is a technique used to identify the functional groups present in the plant extract that contribute to the reduction and stabilization of nanoparticles. It provides insight into the molecular interactions between the phytochemicals in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 metal ions during the nanoparticle formation process. The typical procedure involves placing a small amount of the synthesized nanoparticles or plant extract on the FTIR sample holder and recording the infrared absorption spectra over a range of wavenumbers (typically 4000-400 cm⁻¹). Key absorption bands indicate the presence of various functional groups such as hydroxyl, carbonyl, and amine groups, which are involved in the reduction of metal ions and the stabilization of nanoparticles. The FTIR spectrum can help identify the chemical components of the plant extract and confirm the interaction between the bioactive compounds and the metal ions.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FTIR analysis is useful for confirming the capping of the nanoparticles with phytochemicals, which enhances their stability and may influence their biological activity.</w:t>
      </w:r>
    </w:p>
    <w:p w:rsidR="00CD5965" w:rsidRDefault="00A75E90">
      <w:pPr>
        <w:pStyle w:val="Heading2"/>
        <w:spacing w:line="360" w:lineRule="auto"/>
        <w:rPr>
          <w:sz w:val="24"/>
          <w:szCs w:val="24"/>
        </w:rPr>
      </w:pPr>
      <w:bookmarkStart w:id="34" w:name="_f03ubyr7pmcx" w:colFirst="0" w:colLast="0"/>
      <w:bookmarkEnd w:id="34"/>
      <w:r>
        <w:rPr>
          <w:sz w:val="24"/>
          <w:szCs w:val="24"/>
        </w:rPr>
        <w:t>2.2.2</w:t>
      </w:r>
      <w:r>
        <w:rPr>
          <w:sz w:val="24"/>
          <w:szCs w:val="24"/>
        </w:rPr>
        <w:tab/>
        <w:t>SEM-EDX (Scanning Electron Microscopy coupled with Energy Dispersive X-ray Analysis)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Scanning Electron Microscopy (SEM) is a powerful imaging technique used to observe the surface morphology and size of nanoparticles. SEM operates by scanning the surface of the sample with a focused beam of electrons, producing high-resolution images that allow for the determination of particle size, shape, and distribution. When coupled with Energy Dispersive X-ray (EDX) spectroscopy, SEM can also provide elemental analysis, identifying the composition of the nanoparticles and confirming the presence of the metal.</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analysis of the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typically reveals spherical, rod-like, or irregularly shaped particles, depending on the synthesis conditions. The resolution of SEM allows for the observation of the surface texture and the distribution of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EDX analysis complements SEM by providing detailed information on the elemental composition of the nanoparticles. For silver nanoparticles, the presence of a strong silver (Ag) signal in the EDX spectrum confirms the synthesis of silver nanoparticles. EDX can also be used to detect any residual impurities from the synthesis process.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SEM-EDX is essential for studying the morphology, size distribution, and elemental composition of silver nanoparticles, which are critical factors for their biological and industrial applications.</w:t>
      </w:r>
    </w:p>
    <w:p w:rsidR="00CD5965" w:rsidRDefault="00A75E90">
      <w:pPr>
        <w:pStyle w:val="Heading2"/>
        <w:spacing w:line="360" w:lineRule="auto"/>
        <w:rPr>
          <w:sz w:val="24"/>
          <w:szCs w:val="24"/>
        </w:rPr>
      </w:pPr>
      <w:bookmarkStart w:id="35" w:name="_eo98fhmzh83w" w:colFirst="0" w:colLast="0"/>
      <w:bookmarkEnd w:id="35"/>
      <w:r>
        <w:rPr>
          <w:sz w:val="24"/>
          <w:szCs w:val="24"/>
        </w:rPr>
        <w:t>2.2.3</w:t>
      </w:r>
      <w:r>
        <w:rPr>
          <w:sz w:val="24"/>
          <w:szCs w:val="24"/>
        </w:rPr>
        <w:tab/>
        <w:t>XRD (X-ray Diffraction)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X-ray Diffraction (XRD) is a technique used to study the crystallinity and phase structure of nanoparticles. When X-rays are directed at a crystalline material, they are diffracted at specific angles based on the spacing between the planes of atoms in the crystal lattice. The resulting diffraction pattern can be analyzed to determine the crystallographic structure and the size of the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silver nanoparticles, XRD provides valuable information about the crystalline nature of the particles, confirming whether they have a face-centered cubic (FCC) structure, which is characteristic of silver. The peaks in the XRD pattern correspond to specific planes of atoms in the silver crystal, and the intensity of these peaks is related to the size and purity of the nanoparticles. The </w:t>
      </w:r>
      <w:proofErr w:type="spellStart"/>
      <w:r>
        <w:rPr>
          <w:rFonts w:ascii="Times New Roman" w:eastAsia="Times New Roman" w:hAnsi="Times New Roman" w:cs="Times New Roman"/>
          <w:sz w:val="24"/>
          <w:szCs w:val="24"/>
        </w:rPr>
        <w:t>Scherrer</w:t>
      </w:r>
      <w:proofErr w:type="spellEnd"/>
      <w:r>
        <w:rPr>
          <w:rFonts w:ascii="Times New Roman" w:eastAsia="Times New Roman" w:hAnsi="Times New Roman" w:cs="Times New Roman"/>
          <w:sz w:val="24"/>
          <w:szCs w:val="24"/>
        </w:rPr>
        <w:t xml:space="preserve"> equation can be applied to estimate the average size of the nanoparticles based on the broadening of the diffraction peaks.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XRD is used to confirm the crystalline nature of silver nanoparticles and to evaluate their size and purity. The results can also be used to optimize synthesis conditions for producing nanoparticles with desirable properties.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biological synthesis of nanoparticles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leaves represents a green, eco-friendly, and cost-effective alternative to traditional chemical methods. By utilizing plant extracts rich in bioactive compounds, such as flavonoids, alkaloids, and phenolic acids, the synthesis of silver nanoparticles can be achieved under mild conditions, avoiding the need for toxic chemicals. Characterization techniques such as FTIR, SEM-EDX, and XRD provide critical insights into the size, shape, morphology, and crystallinity of the synthesized nanoparticles, which are essential for their potential applications in various fields, including medicine, environmental remediation, and nanotechnology. Further research into the optimization of synthesis conditions and the exploration of additional plant-based materials will continue to enhance the utility and sustainability of nanoparticle production.</w:t>
      </w:r>
    </w:p>
    <w:p w:rsidR="00CD5965" w:rsidRDefault="00A75E90">
      <w:pPr>
        <w:spacing w:line="360" w:lineRule="auto"/>
        <w:rPr>
          <w:rFonts w:ascii="Times New Roman" w:eastAsia="Times New Roman" w:hAnsi="Times New Roman" w:cs="Times New Roman"/>
          <w:sz w:val="24"/>
          <w:szCs w:val="24"/>
        </w:rPr>
      </w:pPr>
      <w:r>
        <w:br w:type="page"/>
      </w:r>
    </w:p>
    <w:p w:rsidR="00CD5965" w:rsidRDefault="00A75E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CD5965" w:rsidRDefault="00A75E90">
      <w:pPr>
        <w:pStyle w:val="Heading2"/>
        <w:spacing w:line="360" w:lineRule="auto"/>
        <w:rPr>
          <w:sz w:val="24"/>
          <w:szCs w:val="24"/>
        </w:rPr>
      </w:pPr>
      <w:bookmarkStart w:id="36" w:name="_elthu4uaohny" w:colFirst="0" w:colLast="0"/>
      <w:bookmarkEnd w:id="36"/>
      <w:r>
        <w:rPr>
          <w:sz w:val="24"/>
          <w:szCs w:val="24"/>
        </w:rPr>
        <w:t xml:space="preserve">3.0 Applications and Toxicity Studies of Silver Nanoparticles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have garnered significant attention in recent years due to their remarkable properties, such as high surface area, antibacterial and antioxidant activities, and biocompatibility. These properties make them highly suitable for a wide range of applications, from medicine to environmental protection. Despite their promising potential, concerns about the toxicity of silver nanoparticles must also be addressed to ensure their safe use in various fields. This section discusses the applications of silver nanoparticles, with a focus on their antimicrobial, antioxidant, and anticancer activities, as well as their potential applications in various industries. Additionally, it covers the toxicity studies associated with silver nanoparticles to evaluate their safety.</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Antimicrobial and Antioxidant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well-established antimicrobial properties, making them highly effective in combating bacterial, fungal, and viral infections. These properties have been widely explored for applications in healthcare, environmental sanitation, and agriculture.</w:t>
      </w:r>
    </w:p>
    <w:p w:rsidR="00CD5965" w:rsidRDefault="00A75E90">
      <w:pPr>
        <w:numPr>
          <w:ilvl w:val="2"/>
          <w:numId w:val="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Antibacterial and Antifungal Activities</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has been used for centuries as a natural antimicrobial agent, and its nanoparticles exhibit enhanced antimicrobial properties due to their small size, high surface area, and ability to interact with microorganisms at the cellular level. Silver nanoparticles can attach to the cell membrane of bacteria and fungi, disrupting their integrity. This interaction leads to the formation of pores in the cell membrane, causing leakage of cellular contents and ultimately cell death.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surface of silver nanoparticles generates ROS, such as hydroxyl radicals and hydrogen peroxide, which can cause oxidative stress in microbial cells. This oxidative damage leads to DNA fragmentation, protein denaturation, and membrane damage, all of which contribute to the destruction of the microorganisms.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Silver nanoparticles can also interact with cellular components such as DNA, proteins, and enzymes. This can inhibit cellular functions, interfere with metabolic pathways, and ultimately lead to cell death. Studies have demonstrated that silver nanoparticles synthesized from plant extracts, including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exhibit potent antibacterial activity against a wide range of pathogens, including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 aureus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aeruginosa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Jha</w:t>
      </w:r>
      <w:proofErr w:type="spellEnd"/>
      <w:r>
        <w:rPr>
          <w:rFonts w:ascii="Times New Roman" w:eastAsia="Times New Roman" w:hAnsi="Times New Roman" w:cs="Times New Roman"/>
          <w:sz w:val="24"/>
          <w:szCs w:val="24"/>
        </w:rPr>
        <w:t xml:space="preserve"> et al., 2021). These nanoparticles can be used in the development of antimicrobial coatings for medical devices, wound dressings, and personal care products to prevent infections.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Antioxidant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their antimicrobial properties, silver nanoparticles also exhibit antioxidant activity, which is crucial for protecting cells from oxidative damage caused by free radicals. The antioxidant properties of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are attributed to the presence of polyphenolic compounds in the plant extract. These compounds act as reducing agents, facilitating the formation of nanoparticles and also contributing to their antioxidant effects.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antioxidant activity of silver nanoparticles can be assessed using assays such as the DPPH (2, 2-diphenyl-1-picrylhydrazyl) radical scavenging test and the ABTS (2, 2’-azino-bis (3-ethylbenzothiazoline-6-sulfonic acid)) test, which measure the ability of nanoparticles to neutralize free radicals. These studies have shown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-derived silver nanoparticles possess strong antioxidant activity, which could be beneficial for applications in reducing oxidative stress-related diseases and in developing anti-aging products (Dinesh et al., 2022).</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Anticancer Activities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potential anticancer activity of silver nanoparticles has been widely explored due to their ability to selectively target cancer cells and deliver therapeutic agents with minimal side effects. The cytotoxic effect of silver nanoparticles is influenced by their size, shape, and surface charge, which determine their interaction with cancer cells.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Mechanism of Anticancer Activity</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induce anticancer activity through various mechanisms, including: Silver nanoparticles can trigger apoptosis (programmed cell death) in cancer cells by activating caspases and disrupting mitochondrial function. The nanoparticles can interact with the cancer cell membrane, leading to changes in membrane permeability and the release of pro-apoptotic factors.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their antimicrobial activity, silver nanoparticles generate ROS that can induce oxidative stress in cancer cells. This oxidative damage leads to DNA fragmentation, protein oxidation, and lipid peroxidation, all of which contribute to the induction of cell death in cancer cells.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functionalized with targeting ligands that bind specifically to cancer cell receptors, enabling the targeted delivery of chemotherapeutic agents. This reduces the toxicity of the drug to healthy cells and increases the efficacy of the treatment.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have shown that silver nanoparticles can inhibit the proliferation of various cancer cell lines, including breast, prostate, and colon cancer cells. This effect is mediated by the disruption of cell cycle progression, leading to cell cycle arrest and inhibition of tumor growth.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demonstrated that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-derived silver nanoparticles exhibit significant anticancer activity against human cancer cell lines, including breast cancer (MCF-7) and liver cancer (HepG2) (Singh et al., 2023). These findings suggest that silver nanoparticles hold promise as an adjunctive treatment for cancer, either alone or in combination with other therapies.</w:t>
      </w: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versatility of silver nanoparticles in terms of their properties and functionality makes them suitable for a wide range of applications across different industries. Below are some of the key potential applications of silver nanoparticles: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Silver nanoparticles have a broad range of medical uses, including in wound healing, drug delivery, and medical device coatings. Their antimicrobial and anticancer properties make </w:t>
      </w:r>
      <w:r>
        <w:rPr>
          <w:rFonts w:ascii="Times New Roman" w:eastAsia="Times New Roman" w:hAnsi="Times New Roman" w:cs="Times New Roman"/>
          <w:sz w:val="24"/>
          <w:szCs w:val="24"/>
        </w:rPr>
        <w:lastRenderedPageBreak/>
        <w:t>them ideal candidates for incorporation into wound dressings, where they help prevent infection and promote faster healing. Additionally, silver nanoparticles can be used in targeted drug delivery systems, where they can carry and release drugs at specific sites within the body, minimizing side effects and improving treatment outcomes.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can be used in water purification and environmental remediation due to their antibacterial properties. They can effectively remove pathogens and other contaminants from water, making them valuable in areas with limited access to clean water. Furthermore, silver nanoparticles have been explored for use in air purification systems to remove harmful gases and bacteria.</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agriculture, silver nanoparticles can be applied as antimicrobial agents to control plant diseases and enhance crop yields. They can be incorporated into fertilizers, pesticides, and growth regulators, where they help prevent the growth of harmful pathogens on plants and improve plant health.</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are increasingly being used in the formulation of cosmetics and personal care products. Due to their antimicrobial and antioxidant properties, they are used in skincare products to prevent bacterial growth and reduce signs of aging by neutralizing free radicals.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Silver nanoparticles have applications in the electronics industry, particularly in sensors and conductive materials. Their excellent electrical conductivity and stability make them useful in the development of sensors for detecting gases, chemicals, and biological agents.</w:t>
      </w: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CD5965" w:rsidRDefault="00A75E9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rsidR="00CD5965" w:rsidRDefault="00A75E90">
      <w:pPr>
        <w:spacing w:after="0" w:line="360" w:lineRule="auto"/>
        <w:jc w:val="both"/>
        <w:rPr>
          <w:rFonts w:ascii="Times New Roman" w:eastAsia="Times New Roman" w:hAnsi="Times New Roman" w:cs="Times New Roman"/>
          <w:b/>
          <w:sz w:val="24"/>
          <w:szCs w:val="24"/>
        </w:rPr>
      </w:pPr>
      <w:bookmarkStart w:id="37" w:name="_lpmfcqnt88xj" w:colFirst="0" w:colLast="0"/>
      <w:bookmarkEnd w:id="37"/>
      <w:r>
        <w:rPr>
          <w:rFonts w:ascii="Times New Roman" w:eastAsia="Times New Roman" w:hAnsi="Times New Roman" w:cs="Times New Roman"/>
          <w:b/>
          <w:sz w:val="24"/>
          <w:szCs w:val="24"/>
        </w:rPr>
        <w:t>3.1 Equipment used</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Beaker, Conical flask, Standard flask, Pipette, Weighing balance, Centrifuge, Water bath, Muslin cloth, Foil paper, Masking tape, Magnetic stirrer, and Blender</w:t>
      </w:r>
    </w:p>
    <w:p w:rsidR="00CD5965" w:rsidRDefault="00A75E90">
      <w:pPr>
        <w:pStyle w:val="Heading2"/>
        <w:spacing w:line="360" w:lineRule="auto"/>
        <w:jc w:val="both"/>
        <w:rPr>
          <w:sz w:val="24"/>
          <w:szCs w:val="24"/>
        </w:rPr>
      </w:pPr>
      <w:bookmarkStart w:id="38" w:name="_9u3e3nm5kfl0" w:colFirst="0" w:colLast="0"/>
      <w:bookmarkEnd w:id="38"/>
      <w:r>
        <w:rPr>
          <w:sz w:val="24"/>
          <w:szCs w:val="24"/>
        </w:rPr>
        <w:t>3.2 Reagent used</w:t>
      </w:r>
    </w:p>
    <w:p w:rsidR="00CD5965" w:rsidRDefault="00A75E9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xml:space="preserve"> (powdered sample)/ silver nitrate (AgNO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Distilled water and </w:t>
      </w:r>
      <w:proofErr w:type="gramStart"/>
      <w:r>
        <w:rPr>
          <w:rFonts w:ascii="Times New Roman" w:eastAsia="Times New Roman" w:hAnsi="Times New Roman" w:cs="Times New Roman"/>
          <w:sz w:val="24"/>
          <w:szCs w:val="24"/>
        </w:rPr>
        <w:t>Deionized</w:t>
      </w:r>
      <w:proofErr w:type="gramEnd"/>
      <w:r>
        <w:rPr>
          <w:rFonts w:ascii="Times New Roman" w:eastAsia="Times New Roman" w:hAnsi="Times New Roman" w:cs="Times New Roman"/>
          <w:sz w:val="24"/>
          <w:szCs w:val="24"/>
        </w:rPr>
        <w:t xml:space="preserve"> water</w:t>
      </w:r>
    </w:p>
    <w:p w:rsidR="00CD5965" w:rsidRDefault="00A75E90">
      <w:pPr>
        <w:pStyle w:val="Heading2"/>
        <w:spacing w:line="360" w:lineRule="auto"/>
        <w:jc w:val="both"/>
        <w:rPr>
          <w:sz w:val="24"/>
          <w:szCs w:val="24"/>
        </w:rPr>
      </w:pPr>
      <w:bookmarkStart w:id="39" w:name="_t1fzxyejoxte" w:colFirst="0" w:colLast="0"/>
      <w:bookmarkEnd w:id="39"/>
      <w:r>
        <w:rPr>
          <w:sz w:val="24"/>
          <w:szCs w:val="24"/>
        </w:rPr>
        <w:t>3.3 Sample Preparation</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leaf of pawpaw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was gotten from the Ara, in Moro Local Government, Ilorin Kwara State. The leaves were washed and air dried for 7 days. The midribs were removed by hand picking. The dried leaves were grinded using a silver crest blender into a fine powered form.</w:t>
      </w:r>
    </w:p>
    <w:p w:rsidR="00CD5965" w:rsidRDefault="00A75E90">
      <w:pPr>
        <w:pStyle w:val="Heading2"/>
        <w:spacing w:line="360" w:lineRule="auto"/>
        <w:jc w:val="both"/>
        <w:rPr>
          <w:sz w:val="24"/>
          <w:szCs w:val="24"/>
        </w:rPr>
      </w:pPr>
      <w:bookmarkStart w:id="40" w:name="_4979ui4hu53v" w:colFirst="0" w:colLast="0"/>
      <w:bookmarkEnd w:id="40"/>
      <w:r>
        <w:rPr>
          <w:sz w:val="24"/>
          <w:szCs w:val="24"/>
        </w:rPr>
        <w:t>3.4</w:t>
      </w:r>
      <w:r>
        <w:rPr>
          <w:sz w:val="24"/>
          <w:szCs w:val="24"/>
        </w:rPr>
        <w:tab/>
        <w:t xml:space="preserve">Preparation of Leave Extract of </w:t>
      </w:r>
      <w:proofErr w:type="spellStart"/>
      <w:r>
        <w:rPr>
          <w:sz w:val="24"/>
          <w:szCs w:val="24"/>
        </w:rPr>
        <w:t>Carica</w:t>
      </w:r>
      <w:proofErr w:type="spellEnd"/>
      <w:r>
        <w:rPr>
          <w:sz w:val="24"/>
          <w:szCs w:val="24"/>
        </w:rPr>
        <w:t xml:space="preserve"> Papaya</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30g of the powdered sample was weighed using a weighing balance and transferred into a 500ml beaker,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300ml of distilled water was added to make a solution. The resulting solution was stirred for 60 minutes at 12,000 rpm at 80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using a magnetic stirrer and then, heated for 30 minutes in the water bath. The solution was allowed to cool, then it was filtered with muslin cloth, the extract was kept for further us.</w:t>
      </w:r>
    </w:p>
    <w:p w:rsidR="00CD5965" w:rsidRDefault="00A75E90">
      <w:pPr>
        <w:pStyle w:val="Heading2"/>
        <w:spacing w:line="360" w:lineRule="auto"/>
        <w:jc w:val="both"/>
        <w:rPr>
          <w:sz w:val="24"/>
          <w:szCs w:val="24"/>
        </w:rPr>
      </w:pPr>
      <w:bookmarkStart w:id="41" w:name="_c770i3dor218" w:colFirst="0" w:colLast="0"/>
      <w:bookmarkEnd w:id="41"/>
      <w:r>
        <w:rPr>
          <w:sz w:val="24"/>
          <w:szCs w:val="24"/>
        </w:rPr>
        <w:t>3.5</w:t>
      </w:r>
      <w:r>
        <w:rPr>
          <w:sz w:val="24"/>
          <w:szCs w:val="24"/>
        </w:rPr>
        <w:tab/>
        <w:t xml:space="preserve"> preparation of 1mM Silver</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0.17g of silver nitrate (</w:t>
      </w:r>
      <w:proofErr w:type="spellStart"/>
      <w:r>
        <w:rPr>
          <w:rFonts w:ascii="Times New Roman" w:eastAsia="Times New Roman" w:hAnsi="Times New Roman" w:cs="Times New Roman"/>
          <w:sz w:val="24"/>
          <w:szCs w:val="24"/>
        </w:rPr>
        <w:t>AgNO</w:t>
      </w:r>
      <w:proofErr w:type="spellEnd"/>
      <w:r>
        <w:rPr>
          <w:rFonts w:ascii="Times New Roman" w:eastAsia="Times New Roman" w:hAnsi="Times New Roman" w:cs="Times New Roman"/>
          <w:sz w:val="24"/>
          <w:szCs w:val="24"/>
        </w:rPr>
        <w:t xml:space="preserve">₃) was weighed and transferred into a 500ml volumetric flask, 50ml of distilled water was added and the mixture was shaken to dissolve the solid </w:t>
      </w:r>
      <w:r>
        <w:rPr>
          <w:rFonts w:ascii="Times New Roman" w:eastAsia="Times New Roman" w:hAnsi="Times New Roman" w:cs="Times New Roman"/>
          <w:sz w:val="24"/>
          <w:szCs w:val="24"/>
        </w:rPr>
        <w:lastRenderedPageBreak/>
        <w:t>silver nitrate, the solution was topped with distilled water to the marked point to make a 1mM solution.</w:t>
      </w:r>
    </w:p>
    <w:p w:rsidR="00CD5965" w:rsidRDefault="00A75E90">
      <w:pPr>
        <w:pStyle w:val="Heading2"/>
        <w:spacing w:line="360" w:lineRule="auto"/>
        <w:jc w:val="both"/>
        <w:rPr>
          <w:sz w:val="24"/>
          <w:szCs w:val="24"/>
        </w:rPr>
      </w:pPr>
      <w:bookmarkStart w:id="42" w:name="_piwda3erv5kb" w:colFirst="0" w:colLast="0"/>
      <w:bookmarkEnd w:id="42"/>
      <w:r>
        <w:rPr>
          <w:sz w:val="24"/>
          <w:szCs w:val="24"/>
        </w:rPr>
        <w:t>3.6</w:t>
      </w:r>
      <w:r>
        <w:rPr>
          <w:sz w:val="24"/>
          <w:szCs w:val="24"/>
        </w:rPr>
        <w:tab/>
        <w:t>Preparation of Sliver Nanoparticle</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1mM silver nitrate solution was added to the plant extract in a 9:1 mean, the resulting mixture gave a deep yellow coloration and it was kept for 24hours, the resulting solution then gave a dark brown coloration which shows that silver nanoparticles has been synthesized. Fig. 3.1 summarizes the steps taken in the synthesis of silver nanoparticles.    </w:t>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noProof/>
          <w:sz w:val="24"/>
          <w:szCs w:val="24"/>
          <w:lang w:val="en-US"/>
        </w:rPr>
        <w:drawing>
          <wp:inline distT="0" distB="0" distL="0" distR="0">
            <wp:extent cx="5943600" cy="3945255"/>
            <wp:effectExtent l="0" t="0" r="0" b="0"/>
            <wp:docPr id="4" name="image4.png" descr="Green synthesis of Carica papaya mediated silver nanoparticles:  Characterization, antibacterial activity, and bioelectricity generation for  sustainable applications in nanotechnology - ScienceDirect"/>
            <wp:cNvGraphicFramePr/>
            <a:graphic xmlns:a="http://schemas.openxmlformats.org/drawingml/2006/main">
              <a:graphicData uri="http://schemas.openxmlformats.org/drawingml/2006/picture">
                <pic:pic xmlns:pic="http://schemas.openxmlformats.org/drawingml/2006/picture">
                  <pic:nvPicPr>
                    <pic:cNvPr id="0" name="image4.png" descr="Green synthesis of Carica papaya mediated silver nanoparticles:  Characterization, antibacterial activity, and bioelectricity generation for  sustainable applications in nanotechnology - ScienceDirect"/>
                    <pic:cNvPicPr preferRelativeResize="0"/>
                  </pic:nvPicPr>
                  <pic:blipFill>
                    <a:blip r:embed="rId10"/>
                    <a:srcRect/>
                    <a:stretch>
                      <a:fillRect/>
                    </a:stretch>
                  </pic:blipFill>
                  <pic:spPr>
                    <a:xfrm>
                      <a:off x="0" y="0"/>
                      <a:ext cx="5943600" cy="3945255"/>
                    </a:xfrm>
                    <a:prstGeom prst="rect">
                      <a:avLst/>
                    </a:prstGeom>
                    <a:ln/>
                  </pic:spPr>
                </pic:pic>
              </a:graphicData>
            </a:graphic>
          </wp:inline>
        </w:drawing>
      </w: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3.1: Synthesis Pathway of Silver Nanoparticles from Leave Extract of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943600" cy="2813050"/>
            <wp:effectExtent l="0" t="0" r="0" b="0"/>
            <wp:docPr id="5" name="image5.png" descr="Green synthesis and characterization of Carica papaya leaf extract coated silver  nanoparticles through X-ray diffraction, electron microscopy and evaluation  of bactericidal properties - ScienceDirect"/>
            <wp:cNvGraphicFramePr/>
            <a:graphic xmlns:a="http://schemas.openxmlformats.org/drawingml/2006/main">
              <a:graphicData uri="http://schemas.openxmlformats.org/drawingml/2006/picture">
                <pic:pic xmlns:pic="http://schemas.openxmlformats.org/drawingml/2006/picture">
                  <pic:nvPicPr>
                    <pic:cNvPr id="0" name="image5.png" descr="Green synthesis and characterization of Carica papaya leaf extract coated silver  nanoparticles through X-ray diffraction, electron microscopy and evaluation  of bactericidal properties - ScienceDirect"/>
                    <pic:cNvPicPr preferRelativeResize="0"/>
                  </pic:nvPicPr>
                  <pic:blipFill>
                    <a:blip r:embed="rId11"/>
                    <a:srcRect/>
                    <a:stretch>
                      <a:fillRect/>
                    </a:stretch>
                  </pic:blipFill>
                  <pic:spPr>
                    <a:xfrm>
                      <a:off x="0" y="0"/>
                      <a:ext cx="5943600" cy="2813050"/>
                    </a:xfrm>
                    <a:prstGeom prst="rect">
                      <a:avLst/>
                    </a:prstGeom>
                    <a:ln/>
                  </pic:spPr>
                </pic:pic>
              </a:graphicData>
            </a:graphic>
          </wp:inline>
        </w:drawing>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3957954</wp:posOffset>
                </wp:positionH>
                <wp:positionV relativeFrom="paragraph">
                  <wp:posOffset>2884805</wp:posOffset>
                </wp:positionV>
                <wp:extent cx="1076960" cy="286385"/>
                <wp:effectExtent l="5080" t="11430" r="13335" b="69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86385"/>
                        </a:xfrm>
                        <a:prstGeom prst="rect">
                          <a:avLst/>
                        </a:prstGeom>
                        <a:solidFill>
                          <a:srgbClr val="FFFFFF"/>
                        </a:solidFill>
                        <a:ln w="9525">
                          <a:solidFill>
                            <a:schemeClr val="bg1">
                              <a:lumMod val="100000"/>
                              <a:lumOff val="0"/>
                            </a:schemeClr>
                          </a:solidFill>
                          <a:miter lim="800000"/>
                          <a:headEnd/>
                          <a:tailEnd/>
                        </a:ln>
                      </wps:spPr>
                      <wps:txb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wps:txbx>
                      <wps:bodyPr rot="0" vert="horz" wrap="square" lIns="91440" tIns="45720" rIns="91440" bIns="45720" anchor="t" anchorCtr="0" upright="1">
                        <a:noAutofit/>
                      </wps:bodyPr>
                    </wps:wsp>
                  </a:graphicData>
                </a:graphic>
              </wp:anchor>
            </w:drawing>
          </mc:Choice>
          <mc:Fallback>
            <w:pict>
              <v:rect id="Rectangle 2" o:spid="_x0000_s1027" style="position:absolute;left:0;text-align:left;margin-left:311.65pt;margin-top:227.15pt;width:84.8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" strokecolor="white [3212]">
                <v:textbox>
                  <w:txbxContent>
                    <w:p w:rsidR="0040322C" w:rsidRDefault="00A75E90" w:rsidP="00F04278">
                      <w:r w:rsidRPr="00543C9E">
                        <w:rPr>
                          <w:rFonts w:ascii="Times New Roman" w:hAnsi="Times New Roman" w:cs="Times New Roman"/>
                        </w:rPr>
                        <w:t>After</w:t>
                      </w:r>
                      <w:r>
                        <w:rPr>
                          <w:rFonts w:ascii="Times New Roman" w:hAnsi="Times New Roman" w:cs="Times New Roman"/>
                        </w:rPr>
                        <w:t xml:space="preserve"> (b)</w:t>
                      </w:r>
                    </w:p>
                  </w:txbxContent>
                </v:textbox>
              </v:rect>
            </w:pict>
          </mc:Fallback>
        </mc:AlternateContent>
      </w: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1031875</wp:posOffset>
                </wp:positionH>
                <wp:positionV relativeFrom="paragraph">
                  <wp:posOffset>2802255</wp:posOffset>
                </wp:positionV>
                <wp:extent cx="1076960" cy="276860"/>
                <wp:effectExtent l="12700" t="5080" r="5715" b="133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276860"/>
                        </a:xfrm>
                        <a:prstGeom prst="rect">
                          <a:avLst/>
                        </a:prstGeom>
                        <a:solidFill>
                          <a:srgbClr val="FFFFFF"/>
                        </a:solidFill>
                        <a:ln w="9525">
                          <a:solidFill>
                            <a:schemeClr val="bg1">
                              <a:lumMod val="100000"/>
                              <a:lumOff val="0"/>
                            </a:schemeClr>
                          </a:solidFill>
                          <a:miter lim="800000"/>
                          <a:headEnd/>
                          <a:tailEnd/>
                        </a:ln>
                      </wps:spPr>
                      <wps:txb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wps:txbx>
                      <wps:bodyPr rot="0" vert="horz" wrap="square" lIns="91440" tIns="45720" rIns="91440" bIns="45720" anchor="t" anchorCtr="0" upright="1">
                        <a:noAutofit/>
                      </wps:bodyPr>
                    </wps:wsp>
                  </a:graphicData>
                </a:graphic>
              </wp:anchor>
            </w:drawing>
          </mc:Choice>
          <mc:Fallback>
            <w:pict>
              <v:rect id="Rectangle 6" o:spid="_x0000_s1028" style="position:absolute;left:0;text-align:left;margin-left:81.25pt;margin-top:220.65pt;width:84.8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" strokecolor="white [3212]">
                <v:textbox>
                  <w:txbxContent>
                    <w:p w:rsidR="0040322C" w:rsidRPr="00543C9E" w:rsidRDefault="00A75E90" w:rsidP="00F04278">
                      <w:pPr>
                        <w:rPr>
                          <w:rFonts w:ascii="Times New Roman" w:hAnsi="Times New Roman" w:cs="Times New Roman"/>
                        </w:rPr>
                      </w:pPr>
                      <w:r w:rsidRPr="00543C9E">
                        <w:rPr>
                          <w:rFonts w:ascii="Times New Roman" w:hAnsi="Times New Roman" w:cs="Times New Roman"/>
                        </w:rPr>
                        <w:t>Before</w:t>
                      </w:r>
                      <w:r>
                        <w:rPr>
                          <w:rFonts w:ascii="Times New Roman" w:hAnsi="Times New Roman" w:cs="Times New Roman"/>
                        </w:rPr>
                        <w:t xml:space="preserve"> (a)</w:t>
                      </w:r>
                    </w:p>
                  </w:txbxContent>
                </v:textbox>
              </v:rect>
            </w:pict>
          </mc:Fallback>
        </mc:AlternateContent>
      </w:r>
    </w:p>
    <w:p w:rsidR="00CD5965" w:rsidRDefault="00CD5965">
      <w:pPr>
        <w:spacing w:line="360" w:lineRule="auto"/>
        <w:jc w:val="both"/>
        <w:rPr>
          <w:rFonts w:ascii="Times New Roman" w:eastAsia="Times New Roman" w:hAnsi="Times New Roman" w:cs="Times New Roman"/>
          <w:sz w:val="24"/>
          <w:szCs w:val="24"/>
        </w:rPr>
      </w:pPr>
    </w:p>
    <w:p w:rsidR="00CD5965" w:rsidRDefault="00CD5965">
      <w:pPr>
        <w:spacing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3.2: (a)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of mixture of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xml:space="preserve"> leave and silver nitrate (b) Show the formation of silver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line="360" w:lineRule="auto"/>
        <w:rPr>
          <w:rFonts w:ascii="Times New Roman" w:eastAsia="Times New Roman" w:hAnsi="Times New Roman" w:cs="Times New Roman"/>
          <w:b/>
          <w:sz w:val="24"/>
          <w:szCs w:val="24"/>
        </w:rPr>
      </w:pPr>
      <w:r>
        <w:br w:type="page"/>
      </w:r>
    </w:p>
    <w:p w:rsidR="00CD5965" w:rsidRDefault="00A75E90">
      <w:pPr>
        <w:pStyle w:val="Title"/>
        <w:spacing w:before="0" w:after="0" w:line="360" w:lineRule="auto"/>
      </w:pPr>
      <w:bookmarkStart w:id="43" w:name="_2zxet9rzn8eo" w:colFirst="0" w:colLast="0"/>
      <w:bookmarkEnd w:id="43"/>
      <w:r>
        <w:lastRenderedPageBreak/>
        <w:t>CHAPTER FOUR</w:t>
      </w:r>
    </w:p>
    <w:p w:rsidR="00CD5965" w:rsidRDefault="00A75E90">
      <w:pPr>
        <w:pStyle w:val="Title"/>
        <w:spacing w:before="0" w:after="0" w:line="360" w:lineRule="auto"/>
      </w:pPr>
      <w:bookmarkStart w:id="44" w:name="_g1c51ul4lbzn" w:colFirst="0" w:colLast="0"/>
      <w:bookmarkEnd w:id="44"/>
      <w:r>
        <w:t>RESULTS AND DISCUSSION</w:t>
      </w:r>
    </w:p>
    <w:p w:rsidR="00CD5965" w:rsidRDefault="00A75E90">
      <w:pPr>
        <w:pStyle w:val="Title"/>
        <w:spacing w:line="360" w:lineRule="auto"/>
        <w:jc w:val="left"/>
      </w:pPr>
      <w:bookmarkStart w:id="45" w:name="_imedfcl3ydsn" w:colFirst="0" w:colLast="0"/>
      <w:bookmarkEnd w:id="45"/>
      <w:r>
        <w:t>4.1</w:t>
      </w:r>
      <w:r>
        <w:tab/>
      </w:r>
      <w:r>
        <w:rPr>
          <w:smallCaps w:val="0"/>
        </w:rPr>
        <w:t>Fourier Transform Spectroscopy Result</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FTIR spectrum of silver nanoparticles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synthesized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showed characteristic peaks at 3420, 2920 cm-1,1630 cm-1, and 1380 cm-1. </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noProof/>
          <w:lang w:val="en-US"/>
        </w:rPr>
        <w:drawing>
          <wp:inline distT="0" distB="0" distL="0" distR="0">
            <wp:extent cx="5669280" cy="2862655"/>
            <wp:effectExtent l="0" t="0" r="0" b="0"/>
            <wp:docPr id="7" name="image7.png" descr="FTIR spectra for silver nanoparticles. "/>
            <wp:cNvGraphicFramePr/>
            <a:graphic xmlns:a="http://schemas.openxmlformats.org/drawingml/2006/main">
              <a:graphicData uri="http://schemas.openxmlformats.org/drawingml/2006/picture">
                <pic:pic xmlns:pic="http://schemas.openxmlformats.org/drawingml/2006/picture">
                  <pic:nvPicPr>
                    <pic:cNvPr id="0" name="image7.png" descr="FTIR spectra for silver nanoparticles. "/>
                    <pic:cNvPicPr preferRelativeResize="0"/>
                  </pic:nvPicPr>
                  <pic:blipFill>
                    <a:blip r:embed="rId12"/>
                    <a:srcRect/>
                    <a:stretch>
                      <a:fillRect/>
                    </a:stretch>
                  </pic:blipFill>
                  <pic:spPr>
                    <a:xfrm>
                      <a:off x="0" y="0"/>
                      <a:ext cx="5669280" cy="286265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4.1: FT-IR </w:t>
      </w:r>
      <w:proofErr w:type="spellStart"/>
      <w:r>
        <w:rPr>
          <w:rFonts w:ascii="Times New Roman" w:eastAsia="Times New Roman" w:hAnsi="Times New Roman" w:cs="Times New Roman"/>
          <w:sz w:val="24"/>
          <w:szCs w:val="24"/>
        </w:rPr>
        <w:t>Spctra</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CD5965" w:rsidRDefault="00A75E90">
      <w:pPr>
        <w:pStyle w:val="Heading1"/>
        <w:jc w:val="left"/>
      </w:pPr>
      <w:bookmarkStart w:id="46" w:name="_k7l3e2dj0g86" w:colFirst="0" w:colLast="0"/>
      <w:bookmarkEnd w:id="46"/>
      <w:r>
        <w:t>4.2</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broad peak at 32830 cm-1 corresponds to the O-H stretching vibration, indicating the presence of hydroxyl groups, likely from phenolic compounds in the leaf extract another peak at 2928 cm-1 is attributed to C-H stretching vibrations, suggesting the presence of aliphatic compounds. The sharp peak at 1603 cm-1 corresponds to C=C stretching vibrations, indicative of aromatic compounds. The peak at 1340 cm-1 corresponds to C-N stretching vibrations, suggesting the presence of amines.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presence of these functional groups suggests that compounds like flavonoids, </w:t>
      </w:r>
      <w:proofErr w:type="spellStart"/>
      <w:r>
        <w:rPr>
          <w:rFonts w:ascii="Times New Roman" w:eastAsia="Times New Roman" w:hAnsi="Times New Roman" w:cs="Times New Roman"/>
          <w:sz w:val="24"/>
          <w:szCs w:val="24"/>
        </w:rPr>
        <w:t>terpenoids</w:t>
      </w:r>
      <w:proofErr w:type="spellEnd"/>
      <w:r>
        <w:rPr>
          <w:rFonts w:ascii="Times New Roman" w:eastAsia="Times New Roman" w:hAnsi="Times New Roman" w:cs="Times New Roman"/>
          <w:sz w:val="24"/>
          <w:szCs w:val="24"/>
        </w:rPr>
        <w:t xml:space="preserve">, and alkaloids in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play a crucial role in the reduction of Ag</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ions to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and stabilization of the nanoparticles.</w:t>
      </w:r>
    </w:p>
    <w:p w:rsidR="00CD5965" w:rsidRDefault="00A75E90">
      <w:pPr>
        <w:pStyle w:val="Heading1"/>
        <w:jc w:val="left"/>
      </w:pPr>
      <w:bookmarkStart w:id="47" w:name="_kcop4xekw4zr" w:colFirst="0" w:colLast="0"/>
      <w:bookmarkEnd w:id="47"/>
      <w:r>
        <w:t>4.3</w:t>
      </w:r>
      <w:r>
        <w:tab/>
        <w:t>Scanning Electron Microscopy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SEM images revealed that the silver nanoparticles synthesized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are predominantly spherical with a size range of 10-50 nm. The nanoparticles were well-dispersed with minimal agglomeration.</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4953000" cy="4638675"/>
            <wp:effectExtent l="0" t="0" r="0" b="0"/>
            <wp:docPr id="8" name="image6.png" descr="C:\Users\DELL\Pictures\Saved Pictures\IMG_20240725_215050.jpg"/>
            <wp:cNvGraphicFramePr/>
            <a:graphic xmlns:a="http://schemas.openxmlformats.org/drawingml/2006/main">
              <a:graphicData uri="http://schemas.openxmlformats.org/drawingml/2006/picture">
                <pic:pic xmlns:pic="http://schemas.openxmlformats.org/drawingml/2006/picture">
                  <pic:nvPicPr>
                    <pic:cNvPr id="0" name="image6.png" descr="C:\Users\DELL\Pictures\Saved Pictures\IMG_20240725_215050.jpg"/>
                    <pic:cNvPicPr preferRelativeResize="0"/>
                  </pic:nvPicPr>
                  <pic:blipFill>
                    <a:blip r:embed="rId13"/>
                    <a:srcRect/>
                    <a:stretch>
                      <a:fillRect/>
                    </a:stretch>
                  </pic:blipFill>
                  <pic:spPr>
                    <a:xfrm>
                      <a:off x="0" y="0"/>
                      <a:ext cx="4953000" cy="4638675"/>
                    </a:xfrm>
                    <a:prstGeom prst="rect">
                      <a:avLst/>
                    </a:prstGeom>
                    <a:ln/>
                  </pic:spPr>
                </pic:pic>
              </a:graphicData>
            </a:graphic>
          </wp:inline>
        </w:drawing>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4.2: SEM Image of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p>
    <w:p w:rsidR="00CD5965" w:rsidRDefault="00A75E90">
      <w:pPr>
        <w:pStyle w:val="Heading1"/>
        <w:jc w:val="left"/>
      </w:pPr>
      <w:bookmarkStart w:id="48" w:name="_lzt527wh6vms" w:colFirst="0" w:colLast="0"/>
      <w:bookmarkEnd w:id="48"/>
      <w:r>
        <w:lastRenderedPageBreak/>
        <w:t>4.4</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spherical morphology of the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indicates effective capping and stabilization by the phytochemicals present in the leaf extract. The size range of 10-50 nm suggests that the synthesis method is effective in producing nanoparticles within the desired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-size range. The minimal agglomeration observed in the SEM images further confirms the efficiency of the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in preventing particle aggregation, which is crucial for maintaining the stability and functionality of the nanoparticles.</w:t>
      </w:r>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4.5</w:t>
      </w:r>
      <w:r>
        <w:rPr>
          <w:rFonts w:ascii="Times New Roman" w:eastAsia="Times New Roman" w:hAnsi="Times New Roman" w:cs="Times New Roman"/>
          <w:b/>
          <w:sz w:val="24"/>
          <w:szCs w:val="24"/>
        </w:rPr>
        <w:tab/>
        <w:t>XRD Analysis Results</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XRD pattern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displayed distinct peaks at 2θ values of 38.1°, 44.3°, 64.5°, and 77.5°, corresponding to the (111), (200), (220), and (311).</w:t>
      </w:r>
    </w:p>
    <w:p w:rsidR="00CD5965" w:rsidRDefault="00A75E90">
      <w:pPr>
        <w:spacing w:after="0" w:line="360" w:lineRule="auto"/>
        <w:jc w:val="center"/>
        <w:rPr>
          <w:rFonts w:ascii="Times New Roman" w:eastAsia="Times New Roman" w:hAnsi="Times New Roman" w:cs="Times New Roman"/>
          <w:sz w:val="24"/>
          <w:szCs w:val="24"/>
        </w:rPr>
      </w:pPr>
      <w:r>
        <w:rPr>
          <w:noProof/>
          <w:lang w:val="en-US"/>
        </w:rPr>
        <w:drawing>
          <wp:inline distT="0" distB="0" distL="0" distR="0">
            <wp:extent cx="5669280" cy="4071150"/>
            <wp:effectExtent l="0" t="0" r="0" b="0"/>
            <wp:docPr id="9" name="image8.png" descr="The X-ray diffraction (XRD) of the used silver nanoparticles."/>
            <wp:cNvGraphicFramePr/>
            <a:graphic xmlns:a="http://schemas.openxmlformats.org/drawingml/2006/main">
              <a:graphicData uri="http://schemas.openxmlformats.org/drawingml/2006/picture">
                <pic:pic xmlns:pic="http://schemas.openxmlformats.org/drawingml/2006/picture">
                  <pic:nvPicPr>
                    <pic:cNvPr id="0" name="image8.png" descr="The X-ray diffraction (XRD) of the used silver nanoparticles."/>
                    <pic:cNvPicPr preferRelativeResize="0"/>
                  </pic:nvPicPr>
                  <pic:blipFill>
                    <a:blip r:embed="rId14"/>
                    <a:srcRect/>
                    <a:stretch>
                      <a:fillRect/>
                    </a:stretch>
                  </pic:blipFill>
                  <pic:spPr>
                    <a:xfrm>
                      <a:off x="0" y="0"/>
                      <a:ext cx="5669280" cy="4071150"/>
                    </a:xfrm>
                    <a:prstGeom prst="rect">
                      <a:avLst/>
                    </a:prstGeom>
                    <a:ln/>
                  </pic:spPr>
                </pic:pic>
              </a:graphicData>
            </a:graphic>
          </wp:inline>
        </w:drawing>
      </w:r>
      <w:r>
        <w:rPr>
          <w:rFonts w:ascii="Times New Roman" w:eastAsia="Times New Roman" w:hAnsi="Times New Roman" w:cs="Times New Roman"/>
          <w:sz w:val="24"/>
          <w:szCs w:val="24"/>
        </w:rPr>
        <w:t xml:space="preserve">Fig 4.3: XRD Spectra of </w:t>
      </w:r>
      <w:proofErr w:type="spellStart"/>
      <w:r>
        <w:rPr>
          <w:rFonts w:ascii="Times New Roman" w:eastAsia="Times New Roman" w:hAnsi="Times New Roman" w:cs="Times New Roman"/>
          <w:sz w:val="24"/>
          <w:szCs w:val="24"/>
        </w:rPr>
        <w:t>Vernomia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Amyggdalina</w:t>
      </w:r>
      <w:proofErr w:type="spellEnd"/>
    </w:p>
    <w:p w:rsidR="00CD5965" w:rsidRDefault="00CD5965">
      <w:pPr>
        <w:spacing w:after="0" w:line="360" w:lineRule="auto"/>
        <w:jc w:val="both"/>
        <w:rPr>
          <w:rFonts w:ascii="Times New Roman" w:eastAsia="Times New Roman" w:hAnsi="Times New Roman" w:cs="Times New Roman"/>
          <w:sz w:val="24"/>
          <w:szCs w:val="24"/>
        </w:rPr>
      </w:pPr>
    </w:p>
    <w:p w:rsidR="00CD5965" w:rsidRDefault="00A75E90">
      <w:pPr>
        <w:pStyle w:val="Heading1"/>
        <w:jc w:val="left"/>
      </w:pPr>
      <w:bookmarkStart w:id="49" w:name="_2lxnbc6g9i4x" w:colFirst="0" w:colLast="0"/>
      <w:bookmarkEnd w:id="49"/>
      <w:r>
        <w:t>4.5</w:t>
      </w:r>
      <w:r>
        <w:tab/>
        <w:t>Discussion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XRD peaks at 33.1°, 44.3°, 56.2°, 57.3, 66.4 and 77.5° confirm the crystalline nature of the silver nanoparticles and are in good agreement with the standard diffraction pattern of </w:t>
      </w:r>
      <w:proofErr w:type="spellStart"/>
      <w:r>
        <w:rPr>
          <w:rFonts w:ascii="Times New Roman" w:eastAsia="Times New Roman" w:hAnsi="Times New Roman" w:cs="Times New Roman"/>
          <w:sz w:val="24"/>
          <w:szCs w:val="24"/>
        </w:rPr>
        <w:t>fcc</w:t>
      </w:r>
      <w:proofErr w:type="spellEnd"/>
      <w:r>
        <w:rPr>
          <w:rFonts w:ascii="Times New Roman" w:eastAsia="Times New Roman" w:hAnsi="Times New Roman" w:cs="Times New Roman"/>
          <w:sz w:val="24"/>
          <w:szCs w:val="24"/>
        </w:rPr>
        <w:t xml:space="preserve"> silver (JCPDS card no. 04-0783). The high intensity of the (111) peak suggests a preferred orientation along this plane, which is commonly observed in silver nanoparticles synthesized using biological methods.</w:t>
      </w:r>
    </w:p>
    <w:p w:rsidR="00CD5965" w:rsidRDefault="00A75E90">
      <w:pPr>
        <w:spacing w:after="0" w:line="360" w:lineRule="auto"/>
        <w:rPr>
          <w:rFonts w:ascii="Times New Roman" w:eastAsia="Times New Roman" w:hAnsi="Times New Roman" w:cs="Times New Roman"/>
          <w:b/>
          <w:smallCaps/>
          <w:color w:val="000000"/>
          <w:sz w:val="24"/>
          <w:szCs w:val="24"/>
        </w:rPr>
      </w:pPr>
      <w:bookmarkStart w:id="50" w:name="_eao7p2938w3c" w:colFirst="0" w:colLast="0"/>
      <w:bookmarkEnd w:id="50"/>
      <w:r>
        <w:br w:type="page"/>
      </w:r>
    </w:p>
    <w:p w:rsidR="00CD5965" w:rsidRDefault="00A75E90">
      <w:pPr>
        <w:pStyle w:val="Heading1"/>
      </w:pPr>
      <w:bookmarkStart w:id="51" w:name="_ehhtl3xxn3d7" w:colFirst="0" w:colLast="0"/>
      <w:bookmarkEnd w:id="51"/>
      <w:r>
        <w:lastRenderedPageBreak/>
        <w:t>CONCLUSION</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FTIR, SEM, and XRD analyses collectively confirm the successful green synthesis of silver nanoparticles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The presence of various functional groups in the FTIR spectrum indicates that phytochemicals in the leaf extract act as both reducing and capping agents. The SEM analysis demonstrates that the nanoparticles are predominantly spherical and well-dispersed, with a size range suitable for various applications. The XRD results further confirm the crystalline nature and purity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 xml:space="preserve">, validating the effectiveness of this green synthesis method. This approach not only provides an eco-friendly alternative to conventional chemical synthesis methods but also leverages the medicinal properties of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potentially enhancing the biomedical applications of the synthesized </w:t>
      </w:r>
      <w:proofErr w:type="spellStart"/>
      <w:r>
        <w:rPr>
          <w:rFonts w:ascii="Times New Roman" w:eastAsia="Times New Roman" w:hAnsi="Times New Roman" w:cs="Times New Roman"/>
          <w:sz w:val="24"/>
          <w:szCs w:val="24"/>
        </w:rPr>
        <w:t>AgNPs</w:t>
      </w:r>
      <w:proofErr w:type="spellEnd"/>
      <w:r>
        <w:rPr>
          <w:rFonts w:ascii="Times New Roman" w:eastAsia="Times New Roman" w:hAnsi="Times New Roman" w:cs="Times New Roman"/>
          <w:sz w:val="24"/>
          <w:szCs w:val="24"/>
        </w:rPr>
        <w:t>.</w:t>
      </w:r>
    </w:p>
    <w:p w:rsidR="00CD5965" w:rsidRDefault="00A75E90">
      <w:pPr>
        <w:spacing w:after="0" w:line="360" w:lineRule="auto"/>
        <w:jc w:val="center"/>
        <w:rPr>
          <w:rFonts w:ascii="Times New Roman" w:eastAsia="Times New Roman" w:hAnsi="Times New Roman" w:cs="Times New Roman"/>
          <w:b/>
          <w:sz w:val="24"/>
          <w:szCs w:val="24"/>
        </w:rPr>
      </w:pPr>
      <w:r>
        <w:br w:type="page"/>
      </w:r>
    </w:p>
    <w:p w:rsidR="00CD5965" w:rsidRDefault="00A75E9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REFERENCES</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&amp; Sharma, S. (2019). "Plant-mediated synthesis of silver nanoparticles and their potential applications in drug delivery and diagnostics." </w:t>
      </w:r>
      <w:r>
        <w:rPr>
          <w:rFonts w:ascii="Times New Roman" w:eastAsia="Times New Roman" w:hAnsi="Times New Roman" w:cs="Times New Roman"/>
          <w:i/>
          <w:sz w:val="24"/>
          <w:szCs w:val="24"/>
        </w:rPr>
        <w:t>Frontiers in Pharmacology</w:t>
      </w:r>
      <w:r>
        <w:rPr>
          <w:rFonts w:ascii="Times New Roman" w:eastAsia="Times New Roman" w:hAnsi="Times New Roman" w:cs="Times New Roman"/>
          <w:sz w:val="24"/>
          <w:szCs w:val="24"/>
        </w:rPr>
        <w:t>, 10, 1297.</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Akinmoladun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Afolabi</w:t>
      </w:r>
      <w:proofErr w:type="spellEnd"/>
      <w:r>
        <w:rPr>
          <w:rFonts w:ascii="Times New Roman" w:eastAsia="Times New Roman" w:hAnsi="Times New Roman" w:cs="Times New Roman"/>
          <w:sz w:val="24"/>
          <w:szCs w:val="24"/>
        </w:rPr>
        <w:t xml:space="preserve">, (2020). "Anticancer and Antioxidant Potentials of Silver Nanoparticles Synthesized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Toxicology Reports</w:t>
      </w:r>
      <w:r>
        <w:rPr>
          <w:rFonts w:ascii="Times New Roman" w:eastAsia="Times New Roman" w:hAnsi="Times New Roman" w:cs="Times New Roman"/>
          <w:sz w:val="24"/>
          <w:szCs w:val="24"/>
        </w:rPr>
        <w:t>, 7, 1142-1147.</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 H., &amp; Ghosh, S. (2016). "Synthesis and characterization of silver nanoparticles using leaf extract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and their antimicrobial potential."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2016, 2345789.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Chaudhary, S., &amp; Tiwari, P. (2020). "Green synthesis of silver nanoparticles: Methods, characterization, and their application in nanomedicine." </w:t>
      </w:r>
      <w:r>
        <w:rPr>
          <w:rFonts w:ascii="Times New Roman" w:eastAsia="Times New Roman" w:hAnsi="Times New Roman" w:cs="Times New Roman"/>
          <w:i/>
          <w:sz w:val="24"/>
          <w:szCs w:val="24"/>
        </w:rPr>
        <w:t>Journal of Environmental Science and Technology</w:t>
      </w:r>
      <w:r>
        <w:rPr>
          <w:rFonts w:ascii="Times New Roman" w:eastAsia="Times New Roman" w:hAnsi="Times New Roman" w:cs="Times New Roman"/>
          <w:sz w:val="24"/>
          <w:szCs w:val="24"/>
        </w:rPr>
        <w:t>, 13(1), 87-95.</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Chukwujekwu</w:t>
      </w:r>
      <w:proofErr w:type="spellEnd"/>
      <w:r>
        <w:rPr>
          <w:rFonts w:ascii="Times New Roman" w:eastAsia="Times New Roman" w:hAnsi="Times New Roman" w:cs="Times New Roman"/>
          <w:sz w:val="24"/>
          <w:szCs w:val="24"/>
        </w:rPr>
        <w:t xml:space="preserve">, J. C. (2019). "Antimicrobial and cytotoxic activities of silver nanoparticles synthesized from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97, 1-9.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Dinesh, G., </w:t>
      </w:r>
      <w:proofErr w:type="spellStart"/>
      <w:r>
        <w:rPr>
          <w:rFonts w:ascii="Times New Roman" w:eastAsia="Times New Roman" w:hAnsi="Times New Roman" w:cs="Times New Roman"/>
          <w:sz w:val="24"/>
          <w:szCs w:val="24"/>
        </w:rPr>
        <w:t>Sathishkumar</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Rajendran</w:t>
      </w:r>
      <w:proofErr w:type="spellEnd"/>
      <w:r>
        <w:rPr>
          <w:rFonts w:ascii="Times New Roman" w:eastAsia="Times New Roman" w:hAnsi="Times New Roman" w:cs="Times New Roman"/>
          <w:sz w:val="24"/>
          <w:szCs w:val="24"/>
        </w:rPr>
        <w:t xml:space="preserve">, A. (2022). "Antioxidant and antibacterial activities of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mediated silver nanoparticles." </w:t>
      </w:r>
      <w:r>
        <w:rPr>
          <w:rFonts w:ascii="Times New Roman" w:eastAsia="Times New Roman" w:hAnsi="Times New Roman" w:cs="Times New Roman"/>
          <w:i/>
          <w:sz w:val="24"/>
          <w:szCs w:val="24"/>
        </w:rPr>
        <w:t>Journal of Environmental Chemical Engineering</w:t>
      </w:r>
      <w:r>
        <w:rPr>
          <w:rFonts w:ascii="Times New Roman" w:eastAsia="Times New Roman" w:hAnsi="Times New Roman" w:cs="Times New Roman"/>
          <w:sz w:val="24"/>
          <w:szCs w:val="24"/>
        </w:rPr>
        <w:t xml:space="preserve">, 10(1), 102432.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Jha</w:t>
      </w:r>
      <w:proofErr w:type="spellEnd"/>
      <w:r>
        <w:rPr>
          <w:rFonts w:ascii="Times New Roman" w:eastAsia="Times New Roman" w:hAnsi="Times New Roman" w:cs="Times New Roman"/>
          <w:sz w:val="24"/>
          <w:szCs w:val="24"/>
        </w:rPr>
        <w:t xml:space="preserve">, A., Patel, M., &amp; Singh, P. (2021). "Synthesis and characterization of silver nanoparticles using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and their antimicrobial activity."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118, 111292.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M. M., (2016). "Green synthesis of silver nanoparticles using </w:t>
      </w:r>
      <w:proofErr w:type="spellStart"/>
      <w:r>
        <w:rPr>
          <w:rFonts w:ascii="Times New Roman" w:eastAsia="Times New Roman" w:hAnsi="Times New Roman" w:cs="Times New Roman"/>
          <w:sz w:val="24"/>
          <w:szCs w:val="24"/>
        </w:rPr>
        <w:t>Vernonia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amygdalina</w:t>
      </w:r>
      <w:proofErr w:type="spellEnd"/>
      <w:r>
        <w:rPr>
          <w:rFonts w:ascii="Times New Roman" w:eastAsia="Times New Roman" w:hAnsi="Times New Roman" w:cs="Times New Roman"/>
          <w:sz w:val="24"/>
          <w:szCs w:val="24"/>
        </w:rPr>
        <w:t xml:space="preserve"> leaf extract and their antibacterial activity."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2016, Article ID 2484761.</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Khan, M. I., &amp; </w:t>
      </w:r>
      <w:proofErr w:type="spellStart"/>
      <w:r>
        <w:rPr>
          <w:rFonts w:ascii="Times New Roman" w:eastAsia="Times New Roman" w:hAnsi="Times New Roman" w:cs="Times New Roman"/>
          <w:sz w:val="24"/>
          <w:szCs w:val="24"/>
        </w:rPr>
        <w:t>Ghaffar</w:t>
      </w:r>
      <w:proofErr w:type="spellEnd"/>
      <w:r>
        <w:rPr>
          <w:rFonts w:ascii="Times New Roman" w:eastAsia="Times New Roman" w:hAnsi="Times New Roman" w:cs="Times New Roman"/>
          <w:sz w:val="24"/>
          <w:szCs w:val="24"/>
        </w:rPr>
        <w:t xml:space="preserve">, A. (2021). "Green synthesis of silver nanoparticles using plant extracts: Implications in drug delivery, diagnostics, and environmental applications."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115, 111139.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R., &amp; </w:t>
      </w:r>
      <w:proofErr w:type="spellStart"/>
      <w:r>
        <w:rPr>
          <w:rFonts w:ascii="Times New Roman" w:eastAsia="Times New Roman" w:hAnsi="Times New Roman" w:cs="Times New Roman"/>
          <w:sz w:val="24"/>
          <w:szCs w:val="24"/>
        </w:rPr>
        <w:t>Manivannan</w:t>
      </w:r>
      <w:proofErr w:type="spellEnd"/>
      <w:r>
        <w:rPr>
          <w:rFonts w:ascii="Times New Roman" w:eastAsia="Times New Roman" w:hAnsi="Times New Roman" w:cs="Times New Roman"/>
          <w:sz w:val="24"/>
          <w:szCs w:val="24"/>
        </w:rPr>
        <w:t xml:space="preserve">, A. (2017). "Applications of silver nanoparticles in nanomedicine and biomedicine: Synthesis, characterization, and mechanisms of action." </w:t>
      </w:r>
      <w:r>
        <w:rPr>
          <w:rFonts w:ascii="Times New Roman" w:eastAsia="Times New Roman" w:hAnsi="Times New Roman" w:cs="Times New Roman"/>
          <w:i/>
          <w:sz w:val="24"/>
          <w:szCs w:val="24"/>
        </w:rPr>
        <w:t>International Journal of Molecular Sciences</w:t>
      </w:r>
      <w:r>
        <w:rPr>
          <w:rFonts w:ascii="Times New Roman" w:eastAsia="Times New Roman" w:hAnsi="Times New Roman" w:cs="Times New Roman"/>
          <w:sz w:val="24"/>
          <w:szCs w:val="24"/>
        </w:rPr>
        <w:t>, 18(8), 1875.</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Mahalingam</w:t>
      </w:r>
      <w:proofErr w:type="spellEnd"/>
      <w:r>
        <w:rPr>
          <w:rFonts w:ascii="Times New Roman" w:eastAsia="Times New Roman" w:hAnsi="Times New Roman" w:cs="Times New Roman"/>
          <w:sz w:val="24"/>
          <w:szCs w:val="24"/>
        </w:rPr>
        <w:t xml:space="preserve">, S., &amp; Wang, L. (2021). "Anticancer applications of silver nanoparticles: Molecular mechanisms of action." </w:t>
      </w:r>
      <w:r>
        <w:rPr>
          <w:rFonts w:ascii="Times New Roman" w:eastAsia="Times New Roman" w:hAnsi="Times New Roman" w:cs="Times New Roman"/>
          <w:i/>
          <w:sz w:val="24"/>
          <w:szCs w:val="24"/>
        </w:rPr>
        <w:t>Nanomedicine: Nanotechnology, Biology, and Medicine</w:t>
      </w:r>
      <w:r>
        <w:rPr>
          <w:rFonts w:ascii="Times New Roman" w:eastAsia="Times New Roman" w:hAnsi="Times New Roman" w:cs="Times New Roman"/>
          <w:sz w:val="24"/>
          <w:szCs w:val="24"/>
        </w:rPr>
        <w:t xml:space="preserve">, 29, 102286.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Moghaddam</w:t>
      </w:r>
      <w:proofErr w:type="spellEnd"/>
      <w:r>
        <w:rPr>
          <w:rFonts w:ascii="Times New Roman" w:eastAsia="Times New Roman" w:hAnsi="Times New Roman" w:cs="Times New Roman"/>
          <w:sz w:val="24"/>
          <w:szCs w:val="24"/>
        </w:rPr>
        <w:t xml:space="preserve">, M. M., &amp; </w:t>
      </w:r>
      <w:proofErr w:type="spellStart"/>
      <w:r>
        <w:rPr>
          <w:rFonts w:ascii="Times New Roman" w:eastAsia="Times New Roman" w:hAnsi="Times New Roman" w:cs="Times New Roman"/>
          <w:sz w:val="24"/>
          <w:szCs w:val="24"/>
        </w:rPr>
        <w:t>Faridi-Majidi</w:t>
      </w:r>
      <w:proofErr w:type="spellEnd"/>
      <w:r>
        <w:rPr>
          <w:rFonts w:ascii="Times New Roman" w:eastAsia="Times New Roman" w:hAnsi="Times New Roman" w:cs="Times New Roman"/>
          <w:sz w:val="24"/>
          <w:szCs w:val="24"/>
        </w:rPr>
        <w:t xml:space="preserve">, R. (2019). "Green synthesis of silver nanoparticles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Characterization and antimicrobial properties." </w:t>
      </w:r>
      <w:r>
        <w:rPr>
          <w:rFonts w:ascii="Times New Roman" w:eastAsia="Times New Roman" w:hAnsi="Times New Roman" w:cs="Times New Roman"/>
          <w:i/>
          <w:sz w:val="24"/>
          <w:szCs w:val="24"/>
        </w:rPr>
        <w:t>Environmental Nanotechnology, Monitoring &amp; Management</w:t>
      </w:r>
      <w:r>
        <w:rPr>
          <w:rFonts w:ascii="Times New Roman" w:eastAsia="Times New Roman" w:hAnsi="Times New Roman" w:cs="Times New Roman"/>
          <w:sz w:val="24"/>
          <w:szCs w:val="24"/>
        </w:rPr>
        <w:t xml:space="preserve">, 12, 100264.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Prabhu</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Poulose</w:t>
      </w:r>
      <w:proofErr w:type="spellEnd"/>
      <w:r>
        <w:rPr>
          <w:rFonts w:ascii="Times New Roman" w:eastAsia="Times New Roman" w:hAnsi="Times New Roman" w:cs="Times New Roman"/>
          <w:sz w:val="24"/>
          <w:szCs w:val="24"/>
        </w:rPr>
        <w:t xml:space="preserve">, E. K. (2012). "Silver nanoparticles: Mechanism of antimicrobial action, synthesis, medical applications, and toxicity effects." </w:t>
      </w:r>
      <w:r>
        <w:rPr>
          <w:rFonts w:ascii="Times New Roman" w:eastAsia="Times New Roman" w:hAnsi="Times New Roman" w:cs="Times New Roman"/>
          <w:i/>
          <w:sz w:val="24"/>
          <w:szCs w:val="24"/>
        </w:rPr>
        <w:t>International Nano Letters</w:t>
      </w:r>
      <w:r>
        <w:rPr>
          <w:rFonts w:ascii="Times New Roman" w:eastAsia="Times New Roman" w:hAnsi="Times New Roman" w:cs="Times New Roman"/>
          <w:sz w:val="24"/>
          <w:szCs w:val="24"/>
        </w:rPr>
        <w:t xml:space="preserve">, 2(1), 32.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&amp; Sharma, P. (2019). "Synthesis, characterization, and biomedical applications of silver nanoparticles." </w:t>
      </w:r>
      <w:r>
        <w:rPr>
          <w:rFonts w:ascii="Times New Roman" w:eastAsia="Times New Roman" w:hAnsi="Times New Roman" w:cs="Times New Roman"/>
          <w:i/>
          <w:sz w:val="24"/>
          <w:szCs w:val="24"/>
        </w:rPr>
        <w:t>Materials Science and Engineering C</w:t>
      </w:r>
      <w:r>
        <w:rPr>
          <w:rFonts w:ascii="Times New Roman" w:eastAsia="Times New Roman" w:hAnsi="Times New Roman" w:cs="Times New Roman"/>
          <w:sz w:val="24"/>
          <w:szCs w:val="24"/>
        </w:rPr>
        <w:t xml:space="preserve">, 99, 738-752.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Garg, S. (2020). "Synthesis and application of silver nanoparticles in environmental remediation and cancer therapy." </w:t>
      </w:r>
      <w:r>
        <w:rPr>
          <w:rFonts w:ascii="Times New Roman" w:eastAsia="Times New Roman" w:hAnsi="Times New Roman" w:cs="Times New Roman"/>
          <w:i/>
          <w:sz w:val="24"/>
          <w:szCs w:val="24"/>
        </w:rPr>
        <w:t>Materials Today Communications</w:t>
      </w:r>
      <w:r>
        <w:rPr>
          <w:rFonts w:ascii="Times New Roman" w:eastAsia="Times New Roman" w:hAnsi="Times New Roman" w:cs="Times New Roman"/>
          <w:sz w:val="24"/>
          <w:szCs w:val="24"/>
        </w:rPr>
        <w:t xml:space="preserve">, 23, 100984.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R., Gaur, M., &amp; Sharma, A. (2023). "Anticancer potential of silver nanoparticles synthesized from </w:t>
      </w: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w:t>
      </w:r>
      <w:r>
        <w:rPr>
          <w:rFonts w:ascii="Times New Roman" w:eastAsia="Times New Roman" w:hAnsi="Times New Roman" w:cs="Times New Roman"/>
          <w:i/>
          <w:sz w:val="24"/>
          <w:szCs w:val="24"/>
        </w:rPr>
        <w:t>International Journal of Nanomedicine</w:t>
      </w:r>
      <w:r>
        <w:rPr>
          <w:rFonts w:ascii="Times New Roman" w:eastAsia="Times New Roman" w:hAnsi="Times New Roman" w:cs="Times New Roman"/>
          <w:sz w:val="24"/>
          <w:szCs w:val="24"/>
        </w:rPr>
        <w:t xml:space="preserve">, 18, 431-440.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Wang, L., &amp; Huang, H. (2020). "Green synthesis of silver nanoparticles from plant extracts: Applications and future trends." </w:t>
      </w:r>
      <w:r>
        <w:rPr>
          <w:rFonts w:ascii="Times New Roman" w:eastAsia="Times New Roman" w:hAnsi="Times New Roman" w:cs="Times New Roman"/>
          <w:i/>
          <w:sz w:val="24"/>
          <w:szCs w:val="24"/>
        </w:rPr>
        <w:t>Journal of Nanomaterials</w:t>
      </w:r>
      <w:r>
        <w:rPr>
          <w:rFonts w:ascii="Times New Roman" w:eastAsia="Times New Roman" w:hAnsi="Times New Roman" w:cs="Times New Roman"/>
          <w:sz w:val="24"/>
          <w:szCs w:val="24"/>
        </w:rPr>
        <w:t xml:space="preserve">, 2020, 1587410.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Q., &amp; Lin, J. (2020). "Synthesis and biomedical applications of silver nanoparticles: A review." </w:t>
      </w:r>
      <w:r>
        <w:rPr>
          <w:rFonts w:ascii="Times New Roman" w:eastAsia="Times New Roman" w:hAnsi="Times New Roman" w:cs="Times New Roman"/>
          <w:i/>
          <w:sz w:val="24"/>
          <w:szCs w:val="24"/>
        </w:rPr>
        <w:t>Journal of Nanoscience and Nanotechnology</w:t>
      </w:r>
      <w:r>
        <w:rPr>
          <w:rFonts w:ascii="Times New Roman" w:eastAsia="Times New Roman" w:hAnsi="Times New Roman" w:cs="Times New Roman"/>
          <w:sz w:val="24"/>
          <w:szCs w:val="24"/>
        </w:rPr>
        <w:t xml:space="preserve">, 20(6), 3640-3654.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Vernonia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amygdalina</w:t>
      </w:r>
      <w:proofErr w:type="spellEnd"/>
      <w:r>
        <w:rPr>
          <w:rFonts w:ascii="Times New Roman" w:eastAsia="Times New Roman" w:hAnsi="Times New Roman" w:cs="Times New Roman"/>
          <w:sz w:val="24"/>
          <w:szCs w:val="24"/>
        </w:rPr>
        <w:t xml:space="preserve"> leaf extract: </w:t>
      </w:r>
      <w:proofErr w:type="spellStart"/>
      <w:r>
        <w:rPr>
          <w:rFonts w:ascii="Times New Roman" w:eastAsia="Times New Roman" w:hAnsi="Times New Roman" w:cs="Times New Roman"/>
          <w:sz w:val="24"/>
          <w:szCs w:val="24"/>
        </w:rPr>
        <w:t>Phytochemistry</w:t>
      </w:r>
      <w:proofErr w:type="spellEnd"/>
      <w:r>
        <w:rPr>
          <w:rFonts w:ascii="Times New Roman" w:eastAsia="Times New Roman" w:hAnsi="Times New Roman" w:cs="Times New Roman"/>
          <w:sz w:val="24"/>
          <w:szCs w:val="24"/>
        </w:rPr>
        <w:t xml:space="preserve">, and pharmacological potential. (2019). </w:t>
      </w:r>
      <w:proofErr w:type="spellStart"/>
      <w:r>
        <w:rPr>
          <w:rFonts w:ascii="Times New Roman" w:eastAsia="Times New Roman" w:hAnsi="Times New Roman" w:cs="Times New Roman"/>
          <w:i/>
          <w:sz w:val="24"/>
          <w:szCs w:val="24"/>
        </w:rPr>
        <w:t>ResearchGate</w:t>
      </w:r>
      <w:proofErr w:type="spellEnd"/>
      <w:r>
        <w:rPr>
          <w:rFonts w:ascii="Times New Roman" w:eastAsia="Times New Roman" w:hAnsi="Times New Roman" w:cs="Times New Roman"/>
          <w:sz w:val="24"/>
          <w:szCs w:val="24"/>
        </w:rPr>
        <w:t xml:space="preserve">  </w:t>
      </w:r>
    </w:p>
    <w:p w:rsidR="00CD5965" w:rsidRDefault="00A75E90">
      <w:pPr>
        <w:spacing w:after="0" w:line="36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Yadav, P., &amp; Yadav, H. (2021). "Environmental applications of silver nanoparticles: Synthesis, properties, and challenges." </w:t>
      </w:r>
      <w:r>
        <w:rPr>
          <w:rFonts w:ascii="Times New Roman" w:eastAsia="Times New Roman" w:hAnsi="Times New Roman" w:cs="Times New Roman"/>
          <w:i/>
          <w:sz w:val="24"/>
          <w:szCs w:val="24"/>
        </w:rPr>
        <w:t>Environmental Science and Pollution Research</w:t>
      </w:r>
      <w:r>
        <w:rPr>
          <w:rFonts w:ascii="Times New Roman" w:eastAsia="Times New Roman" w:hAnsi="Times New Roman" w:cs="Times New Roman"/>
          <w:sz w:val="24"/>
          <w:szCs w:val="24"/>
        </w:rPr>
        <w:t xml:space="preserve">, 28(9), 11437-11456.  </w:t>
      </w:r>
    </w:p>
    <w:p w:rsidR="00CD5965" w:rsidRDefault="00A75E90">
      <w:pPr>
        <w:spacing w:after="0" w:line="360" w:lineRule="auto"/>
        <w:ind w:left="1440" w:hanging="1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Zha</w:t>
      </w:r>
      <w:proofErr w:type="spellEnd"/>
      <w:r>
        <w:rPr>
          <w:rFonts w:ascii="Times New Roman" w:eastAsia="Times New Roman" w:hAnsi="Times New Roman" w:cs="Times New Roman"/>
          <w:sz w:val="24"/>
          <w:szCs w:val="24"/>
        </w:rPr>
        <w:t xml:space="preserve">, X., Xu, X., &amp; Zhang, X. (2021). "Characterization and application of silver nanoparticles synthesized using plant extracts." </w:t>
      </w:r>
      <w:r>
        <w:rPr>
          <w:rFonts w:ascii="Times New Roman" w:eastAsia="Times New Roman" w:hAnsi="Times New Roman" w:cs="Times New Roman"/>
          <w:i/>
          <w:sz w:val="24"/>
          <w:szCs w:val="24"/>
        </w:rPr>
        <w:t>Nanotechnology Review</w:t>
      </w:r>
      <w:r>
        <w:rPr>
          <w:rFonts w:ascii="Times New Roman" w:eastAsia="Times New Roman" w:hAnsi="Times New Roman" w:cs="Times New Roman"/>
          <w:sz w:val="24"/>
          <w:szCs w:val="24"/>
        </w:rPr>
        <w:t xml:space="preserve">, 10(3), 276-290. </w:t>
      </w:r>
    </w:p>
    <w:p w:rsidR="00CD5965" w:rsidRDefault="00A75E9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52" w:name="_GoBack"/>
      <w:bookmarkEnd w:id="52"/>
    </w:p>
    <w:sectPr w:rsidR="00CD5965">
      <w:footerReference w:type="default" r:id="rId15"/>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6F1" w:rsidRDefault="00F156F1">
      <w:pPr>
        <w:spacing w:after="0" w:line="240" w:lineRule="auto"/>
      </w:pPr>
      <w:r>
        <w:separator/>
      </w:r>
    </w:p>
  </w:endnote>
  <w:endnote w:type="continuationSeparator" w:id="0">
    <w:p w:rsidR="00F156F1" w:rsidRDefault="00F1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4606BD">
      <w:rPr>
        <w:rFonts w:ascii="Times New Roman" w:eastAsia="Times New Roman" w:hAnsi="Times New Roman" w:cs="Times New Roman"/>
        <w:noProof/>
        <w:color w:val="000000"/>
        <w:sz w:val="24"/>
        <w:szCs w:val="24"/>
      </w:rPr>
      <w:t>9</w:t>
    </w:r>
    <w:r>
      <w:rPr>
        <w:rFonts w:ascii="Times New Roman" w:eastAsia="Times New Roman" w:hAnsi="Times New Roman" w:cs="Times New Roman"/>
        <w:color w:val="000000"/>
        <w:sz w:val="24"/>
        <w:szCs w:val="24"/>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965" w:rsidRDefault="00A75E9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21BA6">
      <w:rPr>
        <w:noProof/>
        <w:color w:val="000000"/>
      </w:rPr>
      <w:t>35</w:t>
    </w:r>
    <w:r>
      <w:rPr>
        <w:color w:val="000000"/>
      </w:rPr>
      <w:fldChar w:fldCharType="end"/>
    </w:r>
  </w:p>
  <w:p w:rsidR="00CD5965" w:rsidRDefault="00CD596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6F1" w:rsidRDefault="00F156F1">
      <w:pPr>
        <w:spacing w:after="0" w:line="240" w:lineRule="auto"/>
      </w:pPr>
      <w:r>
        <w:separator/>
      </w:r>
    </w:p>
  </w:footnote>
  <w:footnote w:type="continuationSeparator" w:id="0">
    <w:p w:rsidR="00F156F1" w:rsidRDefault="00F15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831"/>
    <w:multiLevelType w:val="multilevel"/>
    <w:tmpl w:val="120A7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0363F"/>
    <w:multiLevelType w:val="multilevel"/>
    <w:tmpl w:val="91AC1750"/>
    <w:lvl w:ilvl="0">
      <w:start w:val="1"/>
      <w:numFmt w:val="decimal"/>
      <w:lvlText w:val="%1."/>
      <w:lvlJc w:val="left"/>
      <w:pPr>
        <w:ind w:left="720" w:hanging="360"/>
      </w:pPr>
    </w:lvl>
    <w:lvl w:ilvl="1">
      <w:start w:val="1"/>
      <w:numFmt w:val="decimal"/>
      <w:lvlText w:val="%1.%2"/>
      <w:lvlJc w:val="left"/>
      <w:pPr>
        <w:ind w:left="890" w:hanging="53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477D4B71"/>
    <w:multiLevelType w:val="multilevel"/>
    <w:tmpl w:val="0178A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6B636A"/>
    <w:multiLevelType w:val="multilevel"/>
    <w:tmpl w:val="5A0C029A"/>
    <w:lvl w:ilvl="0">
      <w:start w:val="3"/>
      <w:numFmt w:val="decimal"/>
      <w:lvlText w:val="%1"/>
      <w:lvlJc w:val="left"/>
      <w:pPr>
        <w:ind w:left="530" w:hanging="530"/>
      </w:pPr>
    </w:lvl>
    <w:lvl w:ilvl="1">
      <w:start w:val="2"/>
      <w:numFmt w:val="decimal"/>
      <w:lvlText w:val="%1.%2"/>
      <w:lvlJc w:val="left"/>
      <w:pPr>
        <w:ind w:left="530" w:hanging="53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4A557382"/>
    <w:multiLevelType w:val="multilevel"/>
    <w:tmpl w:val="01B0FA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DC211C"/>
    <w:multiLevelType w:val="multilevel"/>
    <w:tmpl w:val="F40A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1F72F3"/>
    <w:multiLevelType w:val="multilevel"/>
    <w:tmpl w:val="6CBA7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65"/>
    <w:rsid w:val="004606BD"/>
    <w:rsid w:val="00A16E81"/>
    <w:rsid w:val="00A75E90"/>
    <w:rsid w:val="00CD5965"/>
    <w:rsid w:val="00E21BA6"/>
    <w:rsid w:val="00F1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90242-9C23-4672-AC9F-D25E17B2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0" w:line="360" w:lineRule="auto"/>
      <w:jc w:val="center"/>
      <w:outlineLvl w:val="0"/>
    </w:pPr>
    <w:rPr>
      <w:rFonts w:ascii="Times New Roman" w:eastAsia="Times New Roman" w:hAnsi="Times New Roman" w:cs="Times New Roman"/>
      <w:b/>
      <w:sz w:val="28"/>
      <w:szCs w:val="28"/>
    </w:rPr>
  </w:style>
  <w:style w:type="paragraph" w:styleId="Heading2">
    <w:name w:val="heading 2"/>
    <w:basedOn w:val="Normal"/>
    <w:next w:val="Normal"/>
    <w:pPr>
      <w:keepNext/>
      <w:keepLines/>
      <w:spacing w:before="280" w:after="240"/>
      <w:outlineLvl w:val="1"/>
    </w:pPr>
    <w:rPr>
      <w:rFonts w:ascii="Times New Roman" w:eastAsia="Times New Roman" w:hAnsi="Times New Roman" w:cs="Times New Roman"/>
      <w:b/>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before="240" w:after="60" w:line="276" w:lineRule="auto"/>
      <w:jc w:val="center"/>
    </w:pPr>
    <w:rPr>
      <w:rFonts w:ascii="Times New Roman" w:eastAsia="Times New Roman" w:hAnsi="Times New Roman" w:cs="Times New Roman"/>
      <w:b/>
      <w:smallCaps/>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9245</Words>
  <Characters>52701</Characters>
  <Application>Microsoft Office Word</Application>
  <DocSecurity>0</DocSecurity>
  <Lines>439</Lines>
  <Paragraphs>123</Paragraphs>
  <ScaleCrop>false</ScaleCrop>
  <Company/>
  <LinksUpToDate>false</LinksUpToDate>
  <CharactersWithSpaces>61823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SOFT-MIND CYBER CAFE</dc:creator>
  <cp:lastModifiedBy>SOFT-MIND CYBER CAFE</cp:lastModifiedBy>
  <cp:revision>3</cp:revision>
  <dcterms:created xsi:type="dcterms:W3CDTF">2025-07-13T23:23:00Z</dcterms:created>
  <dcterms:modified xsi:type="dcterms:W3CDTF">2025-07-13T23:57:00Z</dcterms:modified>
</cp:coreProperties>
</file>