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79" w:rsidRDefault="00C55E79" w:rsidP="002F5AFB">
      <w:pPr>
        <w:spacing w:after="0"/>
        <w:jc w:val="center"/>
        <w:rPr>
          <w:rFonts w:ascii="Arial Black" w:hAnsi="Arial Black" w:cs="Times New Roman"/>
          <w:b/>
          <w:sz w:val="28"/>
          <w:szCs w:val="24"/>
        </w:rPr>
      </w:pPr>
      <w:bookmarkStart w:id="0" w:name="_GoBack"/>
      <w:bookmarkEnd w:id="0"/>
      <w:r w:rsidRPr="00E7445D">
        <w:rPr>
          <w:b/>
          <w:bCs/>
          <w:noProof/>
          <w:sz w:val="48"/>
          <w:szCs w:val="44"/>
        </w:rPr>
        <w:drawing>
          <wp:anchor distT="0" distB="0" distL="114300" distR="114300" simplePos="0" relativeHeight="251669504" behindDoc="1" locked="0" layoutInCell="1" allowOverlap="1" wp14:anchorId="1F7D17EE" wp14:editId="1D0BCD2B">
            <wp:simplePos x="0" y="0"/>
            <wp:positionH relativeFrom="column">
              <wp:posOffset>2056733</wp:posOffset>
            </wp:positionH>
            <wp:positionV relativeFrom="paragraph">
              <wp:posOffset>-384667</wp:posOffset>
            </wp:positionV>
            <wp:extent cx="1320165" cy="1183958"/>
            <wp:effectExtent l="0" t="0" r="0" b="0"/>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8"/>
                    <a:srcRect/>
                    <a:stretch>
                      <a:fillRect/>
                    </a:stretch>
                  </pic:blipFill>
                  <pic:spPr bwMode="auto">
                    <a:xfrm>
                      <a:off x="0" y="0"/>
                      <a:ext cx="1320165" cy="11839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5E79" w:rsidRDefault="00C55E79" w:rsidP="002F5AFB">
      <w:pPr>
        <w:spacing w:after="0"/>
        <w:jc w:val="center"/>
        <w:rPr>
          <w:rFonts w:ascii="Arial Black" w:hAnsi="Arial Black" w:cs="Times New Roman"/>
          <w:b/>
          <w:sz w:val="28"/>
          <w:szCs w:val="24"/>
        </w:rPr>
      </w:pPr>
    </w:p>
    <w:p w:rsidR="00C55E79" w:rsidRDefault="00C55E79"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A PROJECT REPORT</w:t>
      </w:r>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ON</w:t>
      </w:r>
    </w:p>
    <w:p w:rsidR="002F5AFB" w:rsidRPr="005B6981" w:rsidRDefault="002F5AFB" w:rsidP="002F5AFB">
      <w:pPr>
        <w:spacing w:after="0"/>
        <w:jc w:val="center"/>
        <w:rPr>
          <w:rFonts w:ascii="Arial Black" w:hAnsi="Arial Black" w:cs="Times New Roman"/>
          <w:b/>
          <w:sz w:val="28"/>
          <w:szCs w:val="24"/>
        </w:rPr>
      </w:pPr>
    </w:p>
    <w:p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EVALUATING THE ACID NEUTRALIZING CAPACITY OF SOME ANTACIDS SOLD OVER THE COUNTER WITHIN ILORIN METROPOLITAN</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BY</w:t>
      </w:r>
    </w:p>
    <w:p w:rsidR="004C068E" w:rsidRPr="005B6981" w:rsidRDefault="004C068E" w:rsidP="004C068E">
      <w:pPr>
        <w:spacing w:after="0"/>
        <w:jc w:val="center"/>
        <w:rPr>
          <w:rFonts w:ascii="Arial Black" w:hAnsi="Arial Black" w:cs="Times New Roman"/>
          <w:b/>
          <w:sz w:val="20"/>
          <w:szCs w:val="20"/>
        </w:rPr>
      </w:pPr>
    </w:p>
    <w:p w:rsidR="004C068E" w:rsidRPr="005B6981" w:rsidRDefault="004C068E" w:rsidP="004C068E">
      <w:pPr>
        <w:spacing w:after="0"/>
        <w:jc w:val="center"/>
        <w:rPr>
          <w:rFonts w:ascii="Arial Black" w:hAnsi="Arial Black" w:cs="Times New Roman"/>
          <w:b/>
          <w:sz w:val="20"/>
          <w:szCs w:val="20"/>
        </w:rPr>
      </w:pPr>
    </w:p>
    <w:p w:rsidR="005B2470" w:rsidRDefault="00FC19BF" w:rsidP="00FC19BF">
      <w:pPr>
        <w:spacing w:after="0" w:line="360" w:lineRule="auto"/>
        <w:jc w:val="center"/>
        <w:rPr>
          <w:rFonts w:ascii="Arial Black" w:hAnsi="Arial Black" w:cs="Times New Roman"/>
          <w:b/>
          <w:sz w:val="24"/>
          <w:szCs w:val="24"/>
        </w:rPr>
      </w:pPr>
      <w:r w:rsidRPr="00FC19BF">
        <w:rPr>
          <w:rFonts w:ascii="Arial Black" w:hAnsi="Arial Black" w:cs="Times New Roman"/>
          <w:b/>
          <w:sz w:val="28"/>
          <w:szCs w:val="28"/>
        </w:rPr>
        <w:t>ARIBIKOLASI OLUWAPE</w:t>
      </w:r>
      <w:r>
        <w:rPr>
          <w:rFonts w:ascii="Arial Black" w:hAnsi="Arial Black" w:cs="Times New Roman"/>
          <w:b/>
          <w:sz w:val="28"/>
          <w:szCs w:val="28"/>
        </w:rPr>
        <w:t>LUMI ELIZABETH</w:t>
      </w:r>
      <w:r>
        <w:rPr>
          <w:rFonts w:ascii="Arial Black" w:hAnsi="Arial Black" w:cs="Times New Roman"/>
          <w:b/>
          <w:sz w:val="28"/>
          <w:szCs w:val="28"/>
        </w:rPr>
        <w:tab/>
        <w:t xml:space="preserve"> </w:t>
      </w:r>
      <w:r w:rsidRPr="00FC19BF">
        <w:rPr>
          <w:rFonts w:ascii="Arial Black" w:hAnsi="Arial Black" w:cs="Times New Roman"/>
          <w:b/>
          <w:sz w:val="28"/>
          <w:szCs w:val="28"/>
        </w:rPr>
        <w:t>ND/23/SLT/PT/0294</w:t>
      </w:r>
    </w:p>
    <w:p w:rsidR="005B2470" w:rsidRDefault="005B2470"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SUBMITTED TO THE DEPARTMENT OF SCIENCE LABORATORY TECHN</w:t>
      </w:r>
      <w:r w:rsidR="00F65E53" w:rsidRPr="005B6981">
        <w:rPr>
          <w:rFonts w:ascii="Arial Black" w:hAnsi="Arial Black" w:cs="Times New Roman"/>
          <w:b/>
          <w:sz w:val="24"/>
          <w:szCs w:val="24"/>
        </w:rPr>
        <w:t>O</w:t>
      </w:r>
      <w:r w:rsidRPr="005B6981">
        <w:rPr>
          <w:rFonts w:ascii="Arial Black" w:hAnsi="Arial Black" w:cs="Times New Roman"/>
          <w:b/>
          <w:sz w:val="24"/>
          <w:szCs w:val="24"/>
        </w:rPr>
        <w:t xml:space="preserve">LOGY, INSTITUTE OF APPLIED SCIENCE, KWARA STATE POLYTECHNIC, </w:t>
      </w:r>
      <w:proofErr w:type="gramStart"/>
      <w:r w:rsidRPr="005B6981">
        <w:rPr>
          <w:rFonts w:ascii="Arial Black" w:hAnsi="Arial Black" w:cs="Times New Roman"/>
          <w:b/>
          <w:sz w:val="24"/>
          <w:szCs w:val="24"/>
        </w:rPr>
        <w:t>ILORIN</w:t>
      </w:r>
      <w:proofErr w:type="gramEnd"/>
      <w:r w:rsidRPr="005B6981">
        <w:rPr>
          <w:rFonts w:ascii="Arial Black" w:hAnsi="Arial Black" w:cs="Times New Roman"/>
          <w:b/>
          <w:sz w:val="24"/>
          <w:szCs w:val="24"/>
        </w:rPr>
        <w:t>.</w:t>
      </w:r>
    </w:p>
    <w:p w:rsidR="002F5AFB" w:rsidRPr="005B6981" w:rsidRDefault="002F5AFB" w:rsidP="002F5AFB">
      <w:pPr>
        <w:spacing w:after="0"/>
        <w:jc w:val="center"/>
        <w:rPr>
          <w:rFonts w:ascii="Arial Black" w:hAnsi="Arial Black" w:cs="Times New Roman"/>
          <w:b/>
          <w:sz w:val="24"/>
          <w:szCs w:val="24"/>
        </w:rPr>
      </w:pPr>
    </w:p>
    <w:p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IN PARTIAL FULFI</w:t>
      </w:r>
      <w:r w:rsidR="00B06891" w:rsidRPr="005B6981">
        <w:rPr>
          <w:rFonts w:ascii="Arial Black" w:hAnsi="Arial Black" w:cs="Times New Roman"/>
          <w:b/>
          <w:sz w:val="24"/>
          <w:szCs w:val="24"/>
        </w:rPr>
        <w:t>L</w:t>
      </w:r>
      <w:r w:rsidRPr="005B6981">
        <w:rPr>
          <w:rFonts w:ascii="Arial Black" w:hAnsi="Arial Black" w:cs="Times New Roman"/>
          <w:b/>
          <w:sz w:val="24"/>
          <w:szCs w:val="24"/>
        </w:rPr>
        <w:t>LMENT OF THE REQUIREMENTS FOR THE AWARD OF NATIONAL DIPLOMA (ND) IN SCIENCE LABORATORY TECHNOLOGY</w:t>
      </w:r>
    </w:p>
    <w:p w:rsidR="002F5AFB" w:rsidRPr="005B6981" w:rsidRDefault="002F5AFB" w:rsidP="002F5AFB">
      <w:pPr>
        <w:spacing w:after="0"/>
        <w:jc w:val="right"/>
        <w:rPr>
          <w:rFonts w:ascii="Arial Black" w:hAnsi="Arial Black" w:cs="Times New Roman"/>
          <w:b/>
          <w:sz w:val="24"/>
          <w:szCs w:val="24"/>
        </w:rPr>
      </w:pPr>
    </w:p>
    <w:p w:rsidR="00FC19BF" w:rsidRPr="00C55E79" w:rsidRDefault="002F5AFB" w:rsidP="00C55E79">
      <w:pPr>
        <w:spacing w:after="0"/>
        <w:jc w:val="right"/>
        <w:rPr>
          <w:rFonts w:ascii="Arial Black" w:hAnsi="Arial Black" w:cs="Times New Roman"/>
          <w:b/>
          <w:sz w:val="24"/>
          <w:szCs w:val="24"/>
        </w:rPr>
      </w:pPr>
      <w:r w:rsidRPr="005B6981">
        <w:rPr>
          <w:rFonts w:ascii="Arial Black" w:hAnsi="Arial Black" w:cs="Times New Roman"/>
          <w:b/>
          <w:sz w:val="24"/>
          <w:szCs w:val="24"/>
        </w:rPr>
        <w:t>JULY, 2025.</w:t>
      </w:r>
      <w:bookmarkStart w:id="1" w:name="_Toc172679862"/>
    </w:p>
    <w:p w:rsidR="002F5AFB" w:rsidRPr="002F5AFB" w:rsidRDefault="002F5AFB" w:rsidP="002F5AFB">
      <w:pPr>
        <w:pStyle w:val="Heading2"/>
        <w:spacing w:line="360" w:lineRule="auto"/>
        <w:jc w:val="center"/>
      </w:pPr>
      <w:r w:rsidRPr="002F5AFB">
        <w:lastRenderedPageBreak/>
        <w:t>CERTIFICATION</w:t>
      </w:r>
      <w:bookmarkEnd w:id="1"/>
    </w:p>
    <w:p w:rsidR="002F5AFB" w:rsidRPr="004C068E" w:rsidRDefault="002F5AFB" w:rsidP="004C068E">
      <w:pPr>
        <w:pStyle w:val="BodyText"/>
        <w:spacing w:line="360" w:lineRule="auto"/>
        <w:rPr>
          <w:b/>
        </w:rPr>
      </w:pPr>
      <w:r w:rsidRPr="002F5AFB">
        <w:t xml:space="preserve">This is to certify that this research study was conducted by </w:t>
      </w:r>
      <w:r w:rsidR="00FC19BF">
        <w:rPr>
          <w:b/>
        </w:rPr>
        <w:t>ARIBIKOLASI OLUWAPELUMI ELIZABETH</w:t>
      </w:r>
      <w:r w:rsidR="004C068E">
        <w:rPr>
          <w:b/>
        </w:rPr>
        <w:t xml:space="preserve"> </w:t>
      </w:r>
      <w:r w:rsidR="004C068E">
        <w:t>matric number</w:t>
      </w:r>
      <w:r w:rsidR="005B6981">
        <w:t>:</w:t>
      </w:r>
      <w:r w:rsidR="005B2470">
        <w:t xml:space="preserve"> </w:t>
      </w:r>
      <w:r w:rsidR="00FC19BF">
        <w:rPr>
          <w:b/>
        </w:rPr>
        <w:t>ND/23/SLT/PT/0294</w:t>
      </w:r>
      <w:r w:rsidRPr="002F5AFB">
        <w:t xml:space="preserve"> had been read and approved as a requirement for the award of National diploma (ND) in the department of Science Laboratory Technology, Institute of Applied Sciences, </w:t>
      </w:r>
      <w:proofErr w:type="gramStart"/>
      <w:r w:rsidRPr="002F5AFB">
        <w:t>Kwara</w:t>
      </w:r>
      <w:proofErr w:type="gramEnd"/>
      <w:r w:rsidRPr="002F5AFB">
        <w:t xml:space="preserve"> State Polytechnics.</w:t>
      </w:r>
    </w:p>
    <w:p w:rsidR="002F5AFB" w:rsidRPr="002F5AFB" w:rsidRDefault="002F5AFB" w:rsidP="002F5AFB">
      <w:pPr>
        <w:pStyle w:val="BodyText"/>
        <w:spacing w:line="360" w:lineRule="auto"/>
      </w:pPr>
    </w:p>
    <w:p w:rsidR="002F5AFB" w:rsidRPr="002F5AFB" w:rsidRDefault="002F5AFB" w:rsidP="002F5AFB">
      <w:pPr>
        <w:pStyle w:val="BodyText"/>
        <w:spacing w:before="0" w:line="276" w:lineRule="auto"/>
      </w:pPr>
      <w:r w:rsidRPr="002F5AFB">
        <w:rPr>
          <w:noProof/>
        </w:rPr>
        <mc:AlternateContent>
          <mc:Choice Requires="wps">
            <w:drawing>
              <wp:anchor distT="0" distB="0" distL="114300" distR="114300" simplePos="0" relativeHeight="251659264" behindDoc="0" locked="0" layoutInCell="1" allowOverlap="1" wp14:anchorId="7938AF37" wp14:editId="0EA6D947">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
      <w:r w:rsidRPr="002F5AFB">
        <w:rPr>
          <w:noProof/>
        </w:rPr>
        <mc:AlternateContent>
          <mc:Choice Requires="wps">
            <w:drawing>
              <wp:anchor distT="0" distB="0" distL="114300" distR="114300" simplePos="0" relativeHeight="251660288" behindDoc="0" locked="0" layoutInCell="1" allowOverlap="1" wp14:anchorId="31EA3BDB" wp14:editId="020709D8">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o:lock v:ext="edit" shapetype="f"/>
              </v:line>
            </w:pict>
          </mc:Fallback>
        </mc:AlternateContent>
      </w:r>
    </w:p>
    <w:p w:rsidR="002F5AFB" w:rsidRDefault="002F5AFB" w:rsidP="002F5AFB">
      <w:pPr>
        <w:spacing w:after="0"/>
        <w:rPr>
          <w:rFonts w:ascii="Times New Roman" w:hAnsi="Times New Roman" w:cs="Times New Roman"/>
          <w:b/>
          <w:sz w:val="24"/>
          <w:szCs w:val="24"/>
        </w:rPr>
      </w:pPr>
    </w:p>
    <w:p w:rsidR="002F5AFB" w:rsidRPr="002F5AFB" w:rsidRDefault="002F5AFB" w:rsidP="002F5AFB">
      <w:pPr>
        <w:spacing w:after="0"/>
        <w:rPr>
          <w:rFonts w:ascii="Times New Roman" w:hAnsi="Times New Roman" w:cs="Times New Roman"/>
          <w:b/>
          <w:sz w:val="24"/>
          <w:szCs w:val="24"/>
        </w:rPr>
      </w:pPr>
      <w:r w:rsidRPr="002F5AFB">
        <w:rPr>
          <w:rFonts w:ascii="Times New Roman" w:hAnsi="Times New Roman" w:cs="Times New Roman"/>
          <w:b/>
          <w:sz w:val="24"/>
          <w:szCs w:val="24"/>
        </w:rPr>
        <w:t>MR. ABDULRAHMAN B.D</w:t>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t>Date</w:t>
      </w:r>
      <w:r w:rsidRPr="002F5AFB">
        <w:rPr>
          <w:rFonts w:ascii="Times New Roman" w:hAnsi="Times New Roman" w:cs="Times New Roman"/>
          <w:bCs/>
          <w:sz w:val="24"/>
          <w:szCs w:val="24"/>
        </w:rPr>
        <w:tab/>
        <w:t xml:space="preserve">                  </w:t>
      </w:r>
    </w:p>
    <w:p w:rsidR="002F5AFB" w:rsidRPr="002F5AFB" w:rsidRDefault="002F5AFB" w:rsidP="00C55E79">
      <w:pPr>
        <w:pStyle w:val="BodyText"/>
        <w:spacing w:before="0" w:after="240" w:line="276" w:lineRule="auto"/>
        <w:ind w:left="0" w:firstLine="720"/>
        <w:rPr>
          <w:b/>
        </w:rPr>
      </w:pPr>
      <w:r w:rsidRPr="002F5AFB">
        <w:rPr>
          <w:bCs/>
        </w:rPr>
        <w:t>(Supervisor)</w:t>
      </w:r>
      <w:r w:rsidRPr="002F5AFB">
        <w:rPr>
          <w:bCs/>
        </w:rPr>
        <w:tab/>
      </w:r>
      <w:r w:rsidRPr="002F5AFB">
        <w:rPr>
          <w:b/>
        </w:rPr>
        <w:tab/>
      </w:r>
      <w:r w:rsidRPr="002F5AFB">
        <w:rPr>
          <w:b/>
        </w:rPr>
        <w:tab/>
      </w:r>
      <w:r w:rsidRPr="002F5AFB">
        <w:rPr>
          <w:b/>
        </w:rPr>
        <w:tab/>
      </w:r>
      <w:r w:rsidRPr="002F5AFB">
        <w:rPr>
          <w:b/>
        </w:rPr>
        <w:tab/>
      </w:r>
      <w:r w:rsidRPr="002F5AFB">
        <w:rPr>
          <w:b/>
        </w:rPr>
        <w:tab/>
      </w:r>
      <w:r w:rsidRPr="002F5AFB">
        <w:rPr>
          <w:b/>
        </w:rPr>
        <w:tab/>
      </w:r>
      <w:r w:rsidRPr="002F5AFB">
        <w:rPr>
          <w:b/>
        </w:rPr>
        <w:tab/>
      </w:r>
    </w:p>
    <w:p w:rsidR="002F5AFB" w:rsidRPr="002F5AFB" w:rsidRDefault="002F5AFB" w:rsidP="002F5AFB">
      <w:pPr>
        <w:pStyle w:val="BodyText"/>
        <w:spacing w:before="0" w:line="276" w:lineRule="auto"/>
        <w:rPr>
          <w:b/>
        </w:rPr>
      </w:pP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rPr>
          <w:bCs/>
        </w:rPr>
      </w:pPr>
      <w:r w:rsidRPr="002F5AFB">
        <w:rPr>
          <w:noProof/>
        </w:rPr>
        <mc:AlternateContent>
          <mc:Choice Requires="wps">
            <w:drawing>
              <wp:anchor distT="0" distB="0" distL="114300" distR="114300" simplePos="0" relativeHeight="251661312" behindDoc="0" locked="0" layoutInCell="1" allowOverlap="1" wp14:anchorId="36609234" wp14:editId="31D59F38">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2336" behindDoc="0" locked="0" layoutInCell="1" allowOverlap="1" wp14:anchorId="6B4A0860" wp14:editId="12302D55">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o:lock v:ext="edit" shapetype="f"/>
              </v:line>
            </w:pict>
          </mc:Fallback>
        </mc:AlternateContent>
      </w:r>
      <w:r w:rsidRPr="002F5AFB">
        <w:rPr>
          <w:bCs/>
        </w:rPr>
        <w:t xml:space="preserve">             </w:t>
      </w:r>
    </w:p>
    <w:p w:rsidR="002F5AFB" w:rsidRPr="002F5AFB" w:rsidRDefault="002C156C" w:rsidP="002F5AFB">
      <w:pPr>
        <w:pStyle w:val="BodyText"/>
        <w:spacing w:before="0" w:line="276" w:lineRule="auto"/>
        <w:ind w:left="0"/>
        <w:rPr>
          <w:bCs/>
        </w:rPr>
      </w:pPr>
      <w:r>
        <w:rPr>
          <w:b/>
          <w:bCs/>
        </w:rPr>
        <w:t xml:space="preserve">MR. </w:t>
      </w:r>
      <w:r w:rsidR="00C55E79">
        <w:rPr>
          <w:b/>
          <w:bCs/>
        </w:rPr>
        <w:t>LUKMAN Z.A</w:t>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C55E79">
        <w:rPr>
          <w:bCs/>
        </w:rPr>
        <w:tab/>
      </w:r>
      <w:r w:rsidR="002F5AFB" w:rsidRPr="002F5AFB">
        <w:rPr>
          <w:bCs/>
        </w:rPr>
        <w:t>Date</w:t>
      </w:r>
    </w:p>
    <w:p w:rsidR="002F5AFB" w:rsidRPr="002F5AFB" w:rsidRDefault="002F5AFB" w:rsidP="002F5AFB">
      <w:pPr>
        <w:pStyle w:val="BodyText"/>
        <w:spacing w:before="0" w:line="276" w:lineRule="auto"/>
        <w:ind w:left="0"/>
        <w:rPr>
          <w:bCs/>
        </w:rPr>
      </w:pPr>
      <w:r w:rsidRPr="002F5AFB">
        <w:rPr>
          <w:bCs/>
        </w:rPr>
        <w:t>(SLT Part -Time Coordinator)</w:t>
      </w:r>
    </w:p>
    <w:p w:rsidR="002F5AFB" w:rsidRPr="002F5AFB" w:rsidRDefault="002F5AFB" w:rsidP="002F5AFB">
      <w:pPr>
        <w:pStyle w:val="BodyText"/>
        <w:spacing w:before="0" w:line="276" w:lineRule="auto"/>
        <w:rPr>
          <w:bCs/>
        </w:rPr>
      </w:pPr>
    </w:p>
    <w:p w:rsidR="002F5AFB" w:rsidRPr="002F5AFB" w:rsidRDefault="002F5AFB" w:rsidP="002F5AFB">
      <w:pPr>
        <w:pStyle w:val="BodyText"/>
        <w:spacing w:before="0" w:line="276" w:lineRule="auto"/>
        <w:ind w:left="0"/>
        <w:rPr>
          <w:b/>
        </w:rPr>
      </w:pPr>
    </w:p>
    <w:p w:rsidR="002C156C" w:rsidRDefault="002C156C" w:rsidP="002C156C">
      <w:pPr>
        <w:pStyle w:val="BodyText"/>
        <w:spacing w:before="0" w:line="276" w:lineRule="auto"/>
        <w:rPr>
          <w:bCs/>
        </w:rPr>
      </w:pPr>
      <w:r>
        <w:rPr>
          <w:noProof/>
        </w:rPr>
        <mc:AlternateContent>
          <mc:Choice Requires="wps">
            <w:drawing>
              <wp:anchor distT="0" distB="0" distL="114300" distR="114300" simplePos="0" relativeHeight="251666432" behindDoc="0" locked="0" layoutInCell="1" allowOverlap="1">
                <wp:simplePos x="0" y="0"/>
                <wp:positionH relativeFrom="column">
                  <wp:posOffset>-48260</wp:posOffset>
                </wp:positionH>
                <wp:positionV relativeFrom="paragraph">
                  <wp:posOffset>168275</wp:posOffset>
                </wp:positionV>
                <wp:extent cx="2058035" cy="9525"/>
                <wp:effectExtent l="0" t="0" r="1841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" strokecolor="#0d0d0d" strokeweight=".5pt">
                <v:stroke joinstyle="miter"/>
              </v:line>
            </w:pict>
          </mc:Fallback>
        </mc:AlternateContent>
      </w: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3900170</wp:posOffset>
                </wp:positionH>
                <wp:positionV relativeFrom="paragraph">
                  <wp:posOffset>117475</wp:posOffset>
                </wp:positionV>
                <wp:extent cx="1495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x07GhPQBAADbAwAADgAAAAAAAAAAAAAAAAAuAgAAZHJz&#10;L2Uyb0RvYy54bWxQSwECLQAUAAYACAAAACEAj74EHN0AAAAJAQAADwAAAAAAAAAAAAAAAABOBAAA&#10;ZHJzL2Rvd25yZXYueG1sUEsFBgAAAAAEAAQA8wAAAFgFAAAAAA==&#10;" strokecolor="#0d0d0d" strokeweight=".5pt">
                <v:stroke joinstyle="miter"/>
                <o:lock v:ext="edit" shapetype="f"/>
              </v:line>
            </w:pict>
          </mc:Fallback>
        </mc:AlternateContent>
      </w:r>
      <w:r>
        <w:rPr>
          <w:bCs/>
        </w:rPr>
        <w:t xml:space="preserve">             </w:t>
      </w:r>
    </w:p>
    <w:p w:rsidR="002C156C" w:rsidRDefault="002C156C" w:rsidP="002C156C">
      <w:pPr>
        <w:pStyle w:val="BodyText"/>
        <w:spacing w:before="0" w:line="276" w:lineRule="auto"/>
        <w:ind w:left="0"/>
        <w:rPr>
          <w:bCs/>
        </w:rPr>
      </w:pPr>
      <w:r>
        <w:rPr>
          <w:b/>
          <w:bCs/>
        </w:rPr>
        <w:t>DR. ABDULKAREEM USMAN</w:t>
      </w:r>
      <w:r>
        <w:rPr>
          <w:bCs/>
        </w:rPr>
        <w:tab/>
      </w:r>
      <w:r>
        <w:rPr>
          <w:bCs/>
        </w:rPr>
        <w:tab/>
      </w:r>
      <w:r>
        <w:rPr>
          <w:bCs/>
        </w:rPr>
        <w:tab/>
      </w:r>
      <w:r>
        <w:rPr>
          <w:bCs/>
        </w:rPr>
        <w:tab/>
      </w:r>
      <w:r>
        <w:rPr>
          <w:bCs/>
        </w:rPr>
        <w:tab/>
      </w:r>
      <w:r>
        <w:rPr>
          <w:bCs/>
        </w:rPr>
        <w:tab/>
        <w:t>Date</w:t>
      </w:r>
    </w:p>
    <w:p w:rsidR="002C156C" w:rsidRDefault="002C156C" w:rsidP="002C156C">
      <w:pPr>
        <w:pStyle w:val="BodyText"/>
        <w:spacing w:before="0" w:line="276" w:lineRule="auto"/>
        <w:ind w:left="0"/>
        <w:rPr>
          <w:bCs/>
        </w:rPr>
      </w:pPr>
      <w:r>
        <w:rPr>
          <w:bCs/>
        </w:rPr>
        <w:t>(Head of Department)</w:t>
      </w:r>
    </w:p>
    <w:p w:rsidR="002C156C" w:rsidRDefault="002C156C" w:rsidP="002F5AFB">
      <w:pPr>
        <w:pStyle w:val="BodyText"/>
        <w:spacing w:before="0" w:line="276" w:lineRule="auto"/>
        <w:ind w:left="0"/>
        <w:rPr>
          <w:b/>
        </w:rPr>
      </w:pPr>
    </w:p>
    <w:p w:rsidR="002C156C" w:rsidRDefault="002C156C" w:rsidP="002F5AFB">
      <w:pPr>
        <w:pStyle w:val="BodyText"/>
        <w:spacing w:before="0" w:line="276" w:lineRule="auto"/>
        <w:ind w:left="0"/>
        <w:rPr>
          <w:b/>
        </w:rPr>
      </w:pPr>
    </w:p>
    <w:p w:rsidR="002C156C" w:rsidRDefault="002C156C" w:rsidP="002F5AFB">
      <w:pPr>
        <w:pStyle w:val="BodyText"/>
        <w:spacing w:before="0" w:line="276" w:lineRule="auto"/>
        <w:ind w:left="0"/>
        <w:rPr>
          <w:b/>
        </w:rPr>
      </w:pPr>
    </w:p>
    <w:p w:rsidR="002F5AFB" w:rsidRPr="002F5AFB" w:rsidRDefault="002F5AFB" w:rsidP="002F5AFB">
      <w:pPr>
        <w:pStyle w:val="BodyText"/>
        <w:spacing w:before="0" w:line="276" w:lineRule="auto"/>
        <w:ind w:left="0"/>
        <w:rPr>
          <w:b/>
        </w:rPr>
      </w:pPr>
      <w:r w:rsidRPr="002F5AFB">
        <w:rPr>
          <w:noProof/>
        </w:rPr>
        <mc:AlternateContent>
          <mc:Choice Requires="wps">
            <w:drawing>
              <wp:anchor distT="4294967295" distB="4294967295" distL="114300" distR="114300" simplePos="0" relativeHeight="251663360" behindDoc="0" locked="0" layoutInCell="1" allowOverlap="1" wp14:anchorId="57870CA4" wp14:editId="72FCCA8A">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o:lock v:ext="edit" shapetype="f"/>
              </v:line>
            </w:pict>
          </mc:Fallback>
        </mc:AlternateContent>
      </w:r>
      <w:r w:rsidRPr="002F5AFB">
        <w:rPr>
          <w:noProof/>
        </w:rPr>
        <mc:AlternateContent>
          <mc:Choice Requires="wps">
            <w:drawing>
              <wp:anchor distT="4294967295" distB="4294967295" distL="114300" distR="114300" simplePos="0" relativeHeight="251664384" behindDoc="0" locked="0" layoutInCell="1" allowOverlap="1" wp14:anchorId="66F2FD9A" wp14:editId="12F7E553">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o:lock v:ext="edit" shapetype="f"/>
              </v:line>
            </w:pict>
          </mc:Fallback>
        </mc:AlternateContent>
      </w:r>
    </w:p>
    <w:p w:rsidR="002F5AFB" w:rsidRPr="002F5AFB" w:rsidRDefault="002F5AFB" w:rsidP="002F5AFB">
      <w:pPr>
        <w:pStyle w:val="BodyText"/>
        <w:spacing w:before="0" w:line="276" w:lineRule="auto"/>
        <w:ind w:left="0"/>
        <w:rPr>
          <w:b/>
        </w:rPr>
      </w:pPr>
      <w:r w:rsidRPr="002F5AFB">
        <w:rPr>
          <w:b/>
        </w:rPr>
        <w:t xml:space="preserve">External Examiner </w:t>
      </w:r>
      <w:r w:rsidRPr="002F5AFB">
        <w:rPr>
          <w:b/>
        </w:rPr>
        <w:tab/>
        <w:t xml:space="preserve">                             </w:t>
      </w:r>
      <w:r w:rsidRPr="002F5AFB">
        <w:rPr>
          <w:b/>
        </w:rPr>
        <w:tab/>
      </w:r>
      <w:r w:rsidRPr="002F5AFB">
        <w:rPr>
          <w:b/>
        </w:rPr>
        <w:tab/>
      </w:r>
      <w:r w:rsidRPr="002F5AFB">
        <w:rPr>
          <w:b/>
        </w:rPr>
        <w:tab/>
      </w:r>
      <w:r w:rsidRPr="002F5AFB">
        <w:rPr>
          <w:b/>
        </w:rPr>
        <w:tab/>
      </w:r>
      <w:r w:rsidRPr="002F5AFB">
        <w:rPr>
          <w:b/>
        </w:rPr>
        <w:tab/>
      </w:r>
      <w:r w:rsidRPr="002F5AFB">
        <w:t>Date</w:t>
      </w:r>
      <w:r w:rsidRPr="002F5AFB">
        <w:rPr>
          <w:b/>
        </w:rPr>
        <w:t xml:space="preserve"> </w:t>
      </w:r>
      <w:r w:rsidRPr="002F5AFB">
        <w:rPr>
          <w:b/>
        </w:rPr>
        <w:tab/>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Default="002F5AFB" w:rsidP="002C156C">
      <w:pPr>
        <w:pStyle w:val="Heading2"/>
        <w:spacing w:line="360" w:lineRule="auto"/>
        <w:ind w:left="0" w:firstLine="0"/>
      </w:pPr>
      <w:bookmarkStart w:id="2" w:name="_Toc172679863"/>
    </w:p>
    <w:p w:rsidR="002F5AFB" w:rsidRPr="002F5AFB" w:rsidRDefault="002F5AFB" w:rsidP="002F5AFB">
      <w:pPr>
        <w:pStyle w:val="Heading2"/>
        <w:spacing w:line="360" w:lineRule="auto"/>
        <w:jc w:val="center"/>
      </w:pPr>
      <w:r w:rsidRPr="002F5AFB">
        <w:lastRenderedPageBreak/>
        <w:t>DEDICATION</w:t>
      </w:r>
      <w:bookmarkEnd w:id="2"/>
    </w:p>
    <w:p w:rsidR="002F5AFB" w:rsidRPr="002F5AFB" w:rsidRDefault="002F5AFB" w:rsidP="002F5AFB">
      <w:pPr>
        <w:spacing w:line="360" w:lineRule="auto"/>
        <w:jc w:val="both"/>
        <w:rPr>
          <w:rFonts w:ascii="Times New Roman" w:hAnsi="Times New Roman" w:cs="Times New Roman"/>
          <w:sz w:val="24"/>
          <w:szCs w:val="24"/>
        </w:rPr>
      </w:pPr>
      <w:r w:rsidRPr="002F5AFB">
        <w:rPr>
          <w:rFonts w:ascii="Times New Roman" w:hAnsi="Times New Roman" w:cs="Times New Roman"/>
          <w:sz w:val="24"/>
          <w:szCs w:val="24"/>
        </w:rPr>
        <w:t>This research work is dedicated to God, the creator of the earth for his infinite mercies he bestow upon us during my academic years in Kwara State Polytechnic, Ilorin for giving me wisdom, knowledge and understanding to carry out this project successfully.</w:t>
      </w: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jc w:val="center"/>
        <w:rPr>
          <w:rFonts w:ascii="Times New Roman" w:hAnsi="Times New Roman" w:cs="Times New Roman"/>
          <w:b/>
          <w:sz w:val="24"/>
          <w:szCs w:val="24"/>
        </w:rPr>
      </w:pPr>
    </w:p>
    <w:p w:rsidR="002F5AFB" w:rsidRPr="002F5AFB" w:rsidRDefault="002F5AFB" w:rsidP="002F5AFB">
      <w:pPr>
        <w:spacing w:line="480" w:lineRule="auto"/>
        <w:rPr>
          <w:rFonts w:ascii="Times New Roman" w:hAnsi="Times New Roman" w:cs="Times New Roman"/>
          <w:b/>
          <w:sz w:val="24"/>
          <w:szCs w:val="24"/>
        </w:rPr>
      </w:pPr>
    </w:p>
    <w:p w:rsidR="002F5AFB" w:rsidRPr="002F5AFB" w:rsidRDefault="002F5AFB" w:rsidP="002F5AFB">
      <w:pPr>
        <w:pStyle w:val="Heading2"/>
        <w:spacing w:line="360" w:lineRule="auto"/>
        <w:jc w:val="center"/>
      </w:pPr>
      <w:r w:rsidRPr="002F5AFB">
        <w:rPr>
          <w:rFonts w:eastAsiaTheme="majorEastAsia"/>
          <w:b w:val="0"/>
        </w:rPr>
        <w:br w:type="page"/>
      </w:r>
      <w:bookmarkStart w:id="3" w:name="_Toc172679864"/>
      <w:bookmarkStart w:id="4" w:name="_Toc172027847"/>
      <w:bookmarkStart w:id="5" w:name="_Toc172027780"/>
      <w:r w:rsidRPr="002F5AFB">
        <w:lastRenderedPageBreak/>
        <w:t>ACKNOWLEDGEMENT</w:t>
      </w:r>
      <w:bookmarkEnd w:id="3"/>
      <w:bookmarkEnd w:id="4"/>
      <w:bookmarkEnd w:id="5"/>
    </w:p>
    <w:p w:rsidR="00E4582F" w:rsidRPr="00E4582F" w:rsidRDefault="00E4582F" w:rsidP="00E4582F">
      <w:pPr>
        <w:spacing w:line="360" w:lineRule="auto"/>
        <w:jc w:val="both"/>
        <w:rPr>
          <w:rFonts w:ascii="Times New Roman" w:hAnsi="Times New Roman" w:cs="Times New Roman"/>
          <w:sz w:val="24"/>
          <w:szCs w:val="24"/>
        </w:rPr>
      </w:pPr>
      <w:r w:rsidRPr="00E4582F">
        <w:rPr>
          <w:rFonts w:ascii="Times New Roman" w:hAnsi="Times New Roman" w:cs="Times New Roman"/>
          <w:sz w:val="24"/>
          <w:szCs w:val="24"/>
        </w:rPr>
        <w:t xml:space="preserve">All glory, honor and adoration belong to Almighty God, the Lord of the world, who has been through His mercy for sparing our </w:t>
      </w:r>
      <w:r>
        <w:rPr>
          <w:rFonts w:ascii="Times New Roman" w:hAnsi="Times New Roman" w:cs="Times New Roman"/>
          <w:sz w:val="24"/>
          <w:szCs w:val="24"/>
        </w:rPr>
        <w:t>lives till today,</w:t>
      </w:r>
      <w:r w:rsidRPr="00E4582F">
        <w:rPr>
          <w:rFonts w:ascii="Times New Roman" w:hAnsi="Times New Roman" w:cs="Times New Roman"/>
          <w:sz w:val="24"/>
          <w:szCs w:val="24"/>
        </w:rPr>
        <w:t xml:space="preserve"> who has given me the opportunity to complete my </w:t>
      </w:r>
      <w:r w:rsidRPr="00E4582F">
        <w:rPr>
          <w:rFonts w:ascii="Times New Roman" w:hAnsi="Times New Roman" w:cs="Times New Roman"/>
          <w:bCs/>
          <w:sz w:val="24"/>
          <w:szCs w:val="24"/>
        </w:rPr>
        <w:t>National Diploma</w:t>
      </w:r>
      <w:r>
        <w:rPr>
          <w:rFonts w:ascii="Times New Roman" w:hAnsi="Times New Roman" w:cs="Times New Roman"/>
          <w:bCs/>
          <w:sz w:val="24"/>
          <w:szCs w:val="24"/>
        </w:rPr>
        <w:t xml:space="preserve"> (ND)</w:t>
      </w:r>
      <w:r w:rsidRPr="00E4582F">
        <w:rPr>
          <w:rFonts w:ascii="Times New Roman" w:hAnsi="Times New Roman" w:cs="Times New Roman"/>
          <w:sz w:val="24"/>
          <w:szCs w:val="24"/>
        </w:rPr>
        <w:t>. I sincerely appreciate God for all the battles won; I return all the glory back to Almighty God. This project would</w:t>
      </w:r>
      <w:r>
        <w:rPr>
          <w:rFonts w:ascii="Times New Roman" w:hAnsi="Times New Roman" w:cs="Times New Roman"/>
          <w:sz w:val="24"/>
          <w:szCs w:val="24"/>
        </w:rPr>
        <w:t xml:space="preserve"> not have been possible if not because of the </w:t>
      </w:r>
      <w:r w:rsidRPr="00E4582F">
        <w:rPr>
          <w:rFonts w:ascii="Times New Roman" w:hAnsi="Times New Roman" w:cs="Times New Roman"/>
          <w:sz w:val="24"/>
          <w:szCs w:val="24"/>
        </w:rPr>
        <w:t xml:space="preserve">invaluable inputs and assistance of some people I met along the way who made an immense contribution in ensuring a betterment of </w:t>
      </w:r>
      <w:r>
        <w:rPr>
          <w:rFonts w:ascii="Times New Roman" w:hAnsi="Times New Roman" w:cs="Times New Roman"/>
          <w:sz w:val="24"/>
          <w:szCs w:val="24"/>
        </w:rPr>
        <w:t xml:space="preserve">my </w:t>
      </w:r>
      <w:r w:rsidRPr="00E4582F">
        <w:rPr>
          <w:rFonts w:ascii="Times New Roman" w:hAnsi="Times New Roman" w:cs="Times New Roman"/>
          <w:sz w:val="24"/>
          <w:szCs w:val="24"/>
        </w:rPr>
        <w:t>life.</w:t>
      </w:r>
    </w:p>
    <w:p w:rsidR="00E4582F" w:rsidRPr="00E4582F" w:rsidRDefault="00E4582F" w:rsidP="00E4582F">
      <w:pPr>
        <w:spacing w:line="360" w:lineRule="auto"/>
        <w:jc w:val="both"/>
        <w:rPr>
          <w:rFonts w:ascii="Times New Roman" w:hAnsi="Times New Roman" w:cs="Times New Roman"/>
          <w:sz w:val="24"/>
          <w:szCs w:val="24"/>
        </w:rPr>
      </w:pPr>
      <w:r w:rsidRPr="00E4582F">
        <w:rPr>
          <w:rFonts w:ascii="Times New Roman" w:hAnsi="Times New Roman" w:cs="Times New Roman"/>
          <w:sz w:val="24"/>
          <w:szCs w:val="24"/>
        </w:rPr>
        <w:t xml:space="preserve">Truly, words are not enough of how I could express my profound and in-depth love towards my supervisor </w:t>
      </w:r>
      <w:r>
        <w:rPr>
          <w:rFonts w:ascii="Times New Roman" w:hAnsi="Times New Roman" w:cs="Times New Roman"/>
          <w:b/>
          <w:bCs/>
          <w:sz w:val="24"/>
          <w:szCs w:val="24"/>
        </w:rPr>
        <w:t xml:space="preserve">Mr. </w:t>
      </w:r>
      <w:proofErr w:type="spellStart"/>
      <w:r>
        <w:rPr>
          <w:rFonts w:ascii="Times New Roman" w:hAnsi="Times New Roman" w:cs="Times New Roman"/>
          <w:b/>
          <w:bCs/>
          <w:sz w:val="24"/>
          <w:szCs w:val="24"/>
        </w:rPr>
        <w:t>AbdulR</w:t>
      </w:r>
      <w:r w:rsidRPr="00E4582F">
        <w:rPr>
          <w:rFonts w:ascii="Times New Roman" w:hAnsi="Times New Roman" w:cs="Times New Roman"/>
          <w:b/>
          <w:bCs/>
          <w:sz w:val="24"/>
          <w:szCs w:val="24"/>
        </w:rPr>
        <w:t>ahman</w:t>
      </w:r>
      <w:proofErr w:type="spellEnd"/>
      <w:r w:rsidRPr="00E4582F">
        <w:rPr>
          <w:rFonts w:ascii="Times New Roman" w:hAnsi="Times New Roman" w:cs="Times New Roman"/>
          <w:b/>
          <w:bCs/>
          <w:sz w:val="24"/>
          <w:szCs w:val="24"/>
        </w:rPr>
        <w:t xml:space="preserve"> Bashir</w:t>
      </w:r>
      <w:r w:rsidR="00D24E16">
        <w:rPr>
          <w:rFonts w:ascii="Times New Roman" w:hAnsi="Times New Roman" w:cs="Times New Roman"/>
          <w:b/>
          <w:bCs/>
          <w:sz w:val="24"/>
          <w:szCs w:val="24"/>
        </w:rPr>
        <w:t xml:space="preserve"> D.</w:t>
      </w:r>
      <w:r w:rsidRPr="00E4582F">
        <w:rPr>
          <w:rFonts w:ascii="Times New Roman" w:hAnsi="Times New Roman" w:cs="Times New Roman"/>
          <w:sz w:val="24"/>
          <w:szCs w:val="24"/>
        </w:rPr>
        <w:t xml:space="preserve">, who not only played the role of a supervisor but also combined it with a teacher role. I will be grateful to you. May the Almighty God continue to bless you abundantly in all your endeavors in </w:t>
      </w:r>
      <w:proofErr w:type="gramStart"/>
      <w:r w:rsidRPr="00E4582F">
        <w:rPr>
          <w:rFonts w:ascii="Times New Roman" w:hAnsi="Times New Roman" w:cs="Times New Roman"/>
          <w:sz w:val="24"/>
          <w:szCs w:val="24"/>
        </w:rPr>
        <w:t>life.</w:t>
      </w:r>
      <w:proofErr w:type="gramEnd"/>
      <w:r w:rsidRPr="00E4582F">
        <w:rPr>
          <w:rFonts w:ascii="Times New Roman" w:hAnsi="Times New Roman" w:cs="Times New Roman"/>
          <w:sz w:val="24"/>
          <w:szCs w:val="24"/>
        </w:rPr>
        <w:t xml:space="preserve"> I sincerely and wholeheartedly acknowledge the </w:t>
      </w:r>
      <w:r w:rsidR="002C156C" w:rsidRPr="00E4582F">
        <w:rPr>
          <w:rFonts w:ascii="Times New Roman" w:hAnsi="Times New Roman" w:cs="Times New Roman"/>
          <w:sz w:val="24"/>
          <w:szCs w:val="24"/>
        </w:rPr>
        <w:t xml:space="preserve">staffs both academic and non-academic of Science Laboratory Technology (SLT), the Head of Department </w:t>
      </w:r>
      <w:r w:rsidR="002C156C" w:rsidRPr="002C156C">
        <w:rPr>
          <w:rFonts w:ascii="Times New Roman" w:hAnsi="Times New Roman" w:cs="Times New Roman"/>
          <w:b/>
          <w:sz w:val="24"/>
          <w:szCs w:val="24"/>
        </w:rPr>
        <w:t xml:space="preserve">Dr. </w:t>
      </w:r>
      <w:proofErr w:type="spellStart"/>
      <w:r w:rsidR="002C156C" w:rsidRPr="002C156C">
        <w:rPr>
          <w:rFonts w:ascii="Times New Roman" w:hAnsi="Times New Roman" w:cs="Times New Roman"/>
          <w:b/>
          <w:sz w:val="24"/>
          <w:szCs w:val="24"/>
        </w:rPr>
        <w:t>AbdulKareem</w:t>
      </w:r>
      <w:proofErr w:type="spellEnd"/>
      <w:r w:rsidR="002C156C" w:rsidRPr="002C156C">
        <w:rPr>
          <w:rFonts w:ascii="Times New Roman" w:hAnsi="Times New Roman" w:cs="Times New Roman"/>
          <w:b/>
          <w:sz w:val="24"/>
          <w:szCs w:val="24"/>
        </w:rPr>
        <w:t xml:space="preserve"> </w:t>
      </w:r>
      <w:proofErr w:type="spellStart"/>
      <w:r w:rsidR="002C156C" w:rsidRPr="002C156C">
        <w:rPr>
          <w:rFonts w:ascii="Times New Roman" w:hAnsi="Times New Roman" w:cs="Times New Roman"/>
          <w:b/>
          <w:sz w:val="24"/>
          <w:szCs w:val="24"/>
        </w:rPr>
        <w:t>Usman</w:t>
      </w:r>
      <w:proofErr w:type="spellEnd"/>
      <w:r w:rsidR="002C156C">
        <w:rPr>
          <w:rFonts w:ascii="Times New Roman" w:hAnsi="Times New Roman" w:cs="Times New Roman"/>
          <w:sz w:val="24"/>
          <w:szCs w:val="24"/>
        </w:rPr>
        <w:t>,</w:t>
      </w:r>
      <w:r w:rsidR="002C156C" w:rsidRPr="00E4582F">
        <w:rPr>
          <w:rFonts w:ascii="Times New Roman" w:hAnsi="Times New Roman" w:cs="Times New Roman"/>
          <w:sz w:val="24"/>
          <w:szCs w:val="24"/>
        </w:rPr>
        <w:t xml:space="preserve"> and our </w:t>
      </w:r>
      <w:proofErr w:type="gramStart"/>
      <w:r w:rsidR="002C156C" w:rsidRPr="00E4582F">
        <w:rPr>
          <w:rFonts w:ascii="Times New Roman" w:hAnsi="Times New Roman" w:cs="Times New Roman"/>
          <w:sz w:val="24"/>
          <w:szCs w:val="24"/>
        </w:rPr>
        <w:t xml:space="preserve">coordinator </w:t>
      </w:r>
      <w:r w:rsidR="002C156C">
        <w:rPr>
          <w:rFonts w:ascii="Times New Roman" w:hAnsi="Times New Roman" w:cs="Times New Roman"/>
          <w:b/>
          <w:sz w:val="24"/>
          <w:szCs w:val="24"/>
        </w:rPr>
        <w:t>Mr. Abdullah</w:t>
      </w:r>
      <w:r w:rsidR="002C156C" w:rsidRPr="002C156C">
        <w:rPr>
          <w:rFonts w:ascii="Times New Roman" w:hAnsi="Times New Roman" w:cs="Times New Roman"/>
          <w:b/>
          <w:sz w:val="24"/>
          <w:szCs w:val="24"/>
        </w:rPr>
        <w:t xml:space="preserve"> Z.L.</w:t>
      </w:r>
      <w:r w:rsidR="002C156C" w:rsidRPr="00E4582F">
        <w:rPr>
          <w:rFonts w:ascii="Times New Roman" w:hAnsi="Times New Roman" w:cs="Times New Roman"/>
          <w:sz w:val="24"/>
          <w:szCs w:val="24"/>
        </w:rPr>
        <w:t xml:space="preserve"> May God bless</w:t>
      </w:r>
      <w:proofErr w:type="gramEnd"/>
      <w:r w:rsidRPr="00E4582F">
        <w:rPr>
          <w:rFonts w:ascii="Times New Roman" w:hAnsi="Times New Roman" w:cs="Times New Roman"/>
          <w:sz w:val="24"/>
          <w:szCs w:val="24"/>
        </w:rPr>
        <w:t xml:space="preserve"> you and your family (Amen).</w:t>
      </w:r>
    </w:p>
    <w:p w:rsidR="00E4582F" w:rsidRPr="00E4582F" w:rsidRDefault="00E4582F" w:rsidP="00E4582F">
      <w:pPr>
        <w:spacing w:line="360" w:lineRule="auto"/>
        <w:jc w:val="both"/>
        <w:rPr>
          <w:rFonts w:ascii="Times New Roman" w:hAnsi="Times New Roman" w:cs="Times New Roman"/>
          <w:sz w:val="24"/>
          <w:szCs w:val="24"/>
        </w:rPr>
      </w:pPr>
      <w:r w:rsidRPr="00E4582F">
        <w:rPr>
          <w:rFonts w:ascii="Times New Roman" w:hAnsi="Times New Roman" w:cs="Times New Roman"/>
          <w:sz w:val="24"/>
          <w:szCs w:val="24"/>
        </w:rPr>
        <w:t xml:space="preserve">I will now direct my profound gratitude to my parents </w:t>
      </w:r>
      <w:r w:rsidRPr="00E4582F">
        <w:rPr>
          <w:rFonts w:ascii="Times New Roman" w:hAnsi="Times New Roman" w:cs="Times New Roman"/>
          <w:b/>
          <w:bCs/>
          <w:sz w:val="24"/>
          <w:szCs w:val="24"/>
        </w:rPr>
        <w:t xml:space="preserve">Mr. and Mrs. </w:t>
      </w:r>
      <w:proofErr w:type="spellStart"/>
      <w:r w:rsidRPr="00E4582F">
        <w:rPr>
          <w:rFonts w:ascii="Times New Roman" w:hAnsi="Times New Roman" w:cs="Times New Roman"/>
          <w:b/>
          <w:bCs/>
          <w:sz w:val="24"/>
          <w:szCs w:val="24"/>
        </w:rPr>
        <w:t>Ari</w:t>
      </w:r>
      <w:r>
        <w:rPr>
          <w:rFonts w:ascii="Times New Roman" w:hAnsi="Times New Roman" w:cs="Times New Roman"/>
          <w:b/>
          <w:bCs/>
          <w:sz w:val="24"/>
          <w:szCs w:val="24"/>
        </w:rPr>
        <w:t>bi</w:t>
      </w:r>
      <w:r w:rsidRPr="00E4582F">
        <w:rPr>
          <w:rFonts w:ascii="Times New Roman" w:hAnsi="Times New Roman" w:cs="Times New Roman"/>
          <w:b/>
          <w:bCs/>
          <w:sz w:val="24"/>
          <w:szCs w:val="24"/>
        </w:rPr>
        <w:t>kolas</w:t>
      </w:r>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Pr="00E4582F">
        <w:rPr>
          <w:rFonts w:ascii="Times New Roman" w:hAnsi="Times New Roman" w:cs="Times New Roman"/>
          <w:sz w:val="24"/>
          <w:szCs w:val="24"/>
        </w:rPr>
        <w:t xml:space="preserve"> for their support financially, morally, spiritually and their words of encouragement toward the completion of this program. I pray you shall be rewarded by my success in life. May Almighty God grant you long life in health and wealth (Amen)</w:t>
      </w:r>
      <w:proofErr w:type="gramStart"/>
      <w:r w:rsidRPr="00E4582F">
        <w:rPr>
          <w:rFonts w:ascii="Times New Roman" w:hAnsi="Times New Roman" w:cs="Times New Roman"/>
          <w:sz w:val="24"/>
          <w:szCs w:val="24"/>
        </w:rPr>
        <w:t>.</w:t>
      </w:r>
      <w:proofErr w:type="gramEnd"/>
      <w:r w:rsidRPr="00E4582F">
        <w:rPr>
          <w:rFonts w:ascii="Times New Roman" w:hAnsi="Times New Roman" w:cs="Times New Roman"/>
          <w:sz w:val="24"/>
          <w:szCs w:val="24"/>
        </w:rPr>
        <w:t xml:space="preserve"> I want to use this opportunity as well to appreciate my siblings </w:t>
      </w:r>
      <w:proofErr w:type="spellStart"/>
      <w:r>
        <w:rPr>
          <w:rFonts w:ascii="Times New Roman" w:hAnsi="Times New Roman" w:cs="Times New Roman"/>
          <w:b/>
          <w:bCs/>
          <w:sz w:val="24"/>
          <w:szCs w:val="24"/>
        </w:rPr>
        <w:t>Adeola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Folashade</w:t>
      </w:r>
      <w:proofErr w:type="spellEnd"/>
      <w:r w:rsidRPr="00E4582F">
        <w:rPr>
          <w:rFonts w:ascii="Times New Roman" w:hAnsi="Times New Roman" w:cs="Times New Roman"/>
          <w:b/>
          <w:bCs/>
          <w:sz w:val="24"/>
          <w:szCs w:val="24"/>
        </w:rPr>
        <w:t>, David, Deborah and Victoria</w:t>
      </w:r>
      <w:r w:rsidRPr="00E4582F">
        <w:rPr>
          <w:rFonts w:ascii="Times New Roman" w:hAnsi="Times New Roman" w:cs="Times New Roman"/>
          <w:sz w:val="24"/>
          <w:szCs w:val="24"/>
        </w:rPr>
        <w:t xml:space="preserve"> for </w:t>
      </w:r>
      <w:r>
        <w:rPr>
          <w:rFonts w:ascii="Times New Roman" w:hAnsi="Times New Roman" w:cs="Times New Roman"/>
          <w:sz w:val="24"/>
          <w:szCs w:val="24"/>
        </w:rPr>
        <w:t>their</w:t>
      </w:r>
      <w:r w:rsidRPr="00E4582F">
        <w:rPr>
          <w:rFonts w:ascii="Times New Roman" w:hAnsi="Times New Roman" w:cs="Times New Roman"/>
          <w:sz w:val="24"/>
          <w:szCs w:val="24"/>
        </w:rPr>
        <w:t xml:space="preserve"> undying love and support. May Almighty God bless the work of your hand (Amen)</w:t>
      </w:r>
      <w:proofErr w:type="gramStart"/>
      <w:r w:rsidRPr="00E4582F">
        <w:rPr>
          <w:rFonts w:ascii="Times New Roman" w:hAnsi="Times New Roman" w:cs="Times New Roman"/>
          <w:sz w:val="24"/>
          <w:szCs w:val="24"/>
        </w:rPr>
        <w:t>.</w:t>
      </w:r>
      <w:proofErr w:type="gramEnd"/>
    </w:p>
    <w:p w:rsidR="002F5AFB" w:rsidRPr="002C156C" w:rsidRDefault="00E4582F" w:rsidP="005B2470">
      <w:pPr>
        <w:spacing w:line="360" w:lineRule="auto"/>
        <w:jc w:val="both"/>
        <w:rPr>
          <w:rFonts w:ascii="Times New Roman" w:hAnsi="Times New Roman" w:cs="Times New Roman"/>
          <w:sz w:val="24"/>
          <w:szCs w:val="24"/>
        </w:rPr>
      </w:pPr>
      <w:r w:rsidRPr="00E4582F">
        <w:rPr>
          <w:rFonts w:ascii="Times New Roman" w:hAnsi="Times New Roman" w:cs="Times New Roman"/>
          <w:sz w:val="24"/>
          <w:szCs w:val="24"/>
        </w:rPr>
        <w:t xml:space="preserve">My gratitude goes to all my amiable friends and my project colleagues, course mate and the entire students of </w:t>
      </w:r>
      <w:r w:rsidR="00FC19BF" w:rsidRPr="00E4582F">
        <w:rPr>
          <w:rFonts w:ascii="Times New Roman" w:hAnsi="Times New Roman" w:cs="Times New Roman"/>
          <w:b/>
          <w:bCs/>
          <w:sz w:val="24"/>
          <w:szCs w:val="24"/>
        </w:rPr>
        <w:t>Kwara State Polytechnic</w:t>
      </w:r>
      <w:r w:rsidR="00FC19BF">
        <w:rPr>
          <w:rFonts w:ascii="Times New Roman" w:hAnsi="Times New Roman" w:cs="Times New Roman"/>
          <w:b/>
          <w:bCs/>
          <w:sz w:val="24"/>
          <w:szCs w:val="24"/>
        </w:rPr>
        <w:t>,</w:t>
      </w:r>
      <w:r w:rsidRPr="00E4582F">
        <w:rPr>
          <w:rFonts w:ascii="Times New Roman" w:hAnsi="Times New Roman" w:cs="Times New Roman"/>
          <w:b/>
          <w:bCs/>
          <w:sz w:val="24"/>
          <w:szCs w:val="24"/>
        </w:rPr>
        <w:t xml:space="preserve"> Ilorin</w:t>
      </w:r>
      <w:r w:rsidRPr="00E4582F">
        <w:rPr>
          <w:rFonts w:ascii="Times New Roman" w:hAnsi="Times New Roman" w:cs="Times New Roman"/>
          <w:sz w:val="24"/>
          <w:szCs w:val="24"/>
        </w:rPr>
        <w:t xml:space="preserve"> for their support always. I wish you all the best in all your human </w:t>
      </w:r>
      <w:r w:rsidR="00FC19BF" w:rsidRPr="00E4582F">
        <w:rPr>
          <w:rFonts w:ascii="Times New Roman" w:hAnsi="Times New Roman" w:cs="Times New Roman"/>
          <w:sz w:val="24"/>
          <w:szCs w:val="24"/>
        </w:rPr>
        <w:t>endeavors</w:t>
      </w:r>
      <w:r w:rsidRPr="00E4582F">
        <w:rPr>
          <w:rFonts w:ascii="Times New Roman" w:hAnsi="Times New Roman" w:cs="Times New Roman"/>
          <w:sz w:val="24"/>
          <w:szCs w:val="24"/>
        </w:rPr>
        <w:t>. Thank you all for your constant check-ins, kind words and belief in my abilities which created difference during the challenging times and steady source of motivati</w:t>
      </w:r>
      <w:r w:rsidR="00FC19BF">
        <w:rPr>
          <w:rFonts w:ascii="Times New Roman" w:hAnsi="Times New Roman" w:cs="Times New Roman"/>
          <w:sz w:val="24"/>
          <w:szCs w:val="24"/>
        </w:rPr>
        <w:t xml:space="preserve">on and strength. </w:t>
      </w:r>
      <w:r w:rsidR="002C156C">
        <w:rPr>
          <w:rFonts w:ascii="Times New Roman" w:hAnsi="Times New Roman" w:cs="Times New Roman"/>
          <w:sz w:val="24"/>
          <w:szCs w:val="24"/>
        </w:rPr>
        <w:t>Big</w:t>
      </w:r>
      <w:r w:rsidR="00FC19BF">
        <w:rPr>
          <w:rFonts w:ascii="Times New Roman" w:hAnsi="Times New Roman" w:cs="Times New Roman"/>
          <w:sz w:val="24"/>
          <w:szCs w:val="24"/>
        </w:rPr>
        <w:t xml:space="preserve"> thanks</w:t>
      </w:r>
      <w:r w:rsidRPr="00E4582F">
        <w:rPr>
          <w:rFonts w:ascii="Times New Roman" w:hAnsi="Times New Roman" w:cs="Times New Roman"/>
          <w:sz w:val="24"/>
          <w:szCs w:val="24"/>
        </w:rPr>
        <w:t xml:space="preserve"> to you all for your presence in my life.</w:t>
      </w:r>
    </w:p>
    <w:p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b/>
          <w:bCs/>
          <w:sz w:val="24"/>
          <w:szCs w:val="24"/>
        </w:rPr>
        <w:lastRenderedPageBreak/>
        <w:t>TABLE OF CONTENT</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Title page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Certification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Dedication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iii</w:t>
      </w:r>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Acknowledgments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iv</w:t>
      </w:r>
      <w:proofErr w:type="gramEnd"/>
    </w:p>
    <w:p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Table of Contents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w:t>
      </w:r>
    </w:p>
    <w:p w:rsidR="002F5AFB" w:rsidRPr="002F5AFB" w:rsidRDefault="002F5AFB" w:rsidP="002F5AFB">
      <w:pPr>
        <w:rPr>
          <w:rFonts w:ascii="Times New Roman" w:hAnsi="Times New Roman" w:cs="Times New Roman"/>
          <w:sz w:val="24"/>
          <w:szCs w:val="24"/>
        </w:rPr>
      </w:pPr>
      <w:r w:rsidRPr="002F5AFB">
        <w:rPr>
          <w:rFonts w:ascii="Times New Roman" w:hAnsi="Times New Roman" w:cs="Times New Roman"/>
          <w:sz w:val="24"/>
          <w:szCs w:val="24"/>
        </w:rPr>
        <w:t>Abstract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vi</w:t>
      </w:r>
      <w:proofErr w:type="gramEnd"/>
    </w:p>
    <w:p w:rsidR="002F5AFB" w:rsidRPr="002F5AFB" w:rsidRDefault="002F5AFB" w:rsidP="002F5AFB">
      <w:pPr>
        <w:rPr>
          <w:rFonts w:ascii="Times New Roman" w:hAnsi="Times New Roman" w:cs="Times New Roman"/>
          <w:b/>
          <w:bCs/>
          <w:sz w:val="24"/>
          <w:szCs w:val="24"/>
        </w:rPr>
      </w:pPr>
      <w:r w:rsidRPr="002F5AFB">
        <w:rPr>
          <w:rFonts w:ascii="Times New Roman" w:hAnsi="Times New Roman" w:cs="Times New Roman"/>
          <w:b/>
          <w:bCs/>
          <w:sz w:val="24"/>
          <w:szCs w:val="24"/>
        </w:rPr>
        <w:t>CHAPTER ONE: INTRODUCTION</w:t>
      </w:r>
    </w:p>
    <w:p w:rsidR="002F5AFB" w:rsidRPr="002F5AFB" w:rsidRDefault="007B2833" w:rsidP="002F5A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F5AFB" w:rsidRPr="002F5AFB">
        <w:rPr>
          <w:rFonts w:ascii="Times New Roman" w:hAnsi="Times New Roman" w:cs="Times New Roman"/>
          <w:sz w:val="24"/>
          <w:szCs w:val="24"/>
        </w:rPr>
        <w:t>Antacids</w:t>
      </w:r>
      <w:r>
        <w:rPr>
          <w:rFonts w:ascii="Times New Roman" w:hAnsi="Times New Roman" w:cs="Times New Roman"/>
          <w:sz w:val="24"/>
          <w:szCs w:val="24"/>
        </w:rPr>
        <w:tab/>
      </w:r>
      <w:r>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t>1</w:t>
      </w:r>
    </w:p>
    <w:p w:rsidR="002F5AFB" w:rsidRPr="002F5AFB" w:rsidRDefault="002F5AFB" w:rsidP="002F5AFB">
      <w:pPr>
        <w:pStyle w:val="ListParagraph"/>
        <w:numPr>
          <w:ilvl w:val="1"/>
          <w:numId w:val="15"/>
        </w:numPr>
        <w:spacing w:line="276" w:lineRule="auto"/>
        <w:rPr>
          <w:sz w:val="24"/>
          <w:szCs w:val="24"/>
        </w:rPr>
      </w:pPr>
      <w:r w:rsidRPr="002F5AFB">
        <w:rPr>
          <w:sz w:val="24"/>
          <w:szCs w:val="24"/>
        </w:rPr>
        <w:t>Common Antacids in Nigeria</w:t>
      </w:r>
      <w:r w:rsidR="007B2833">
        <w:rPr>
          <w:sz w:val="24"/>
          <w:szCs w:val="24"/>
        </w:rPr>
        <w:tab/>
      </w:r>
      <w:r w:rsidR="007B2833">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Types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1.2.1</w:t>
      </w:r>
      <w:r w:rsidRPr="002F5AFB">
        <w:rPr>
          <w:sz w:val="24"/>
          <w:szCs w:val="24"/>
        </w:rPr>
        <w:tab/>
        <w:t>Aluminum-Based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1.2.2</w:t>
      </w:r>
      <w:r w:rsidRPr="002F5AFB">
        <w:rPr>
          <w:sz w:val="24"/>
          <w:szCs w:val="24"/>
        </w:rPr>
        <w:tab/>
        <w:t>Magnesium-Based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rsidR="002F5AFB" w:rsidRPr="002F5AFB" w:rsidRDefault="002F5AFB" w:rsidP="002F5AFB">
      <w:pPr>
        <w:pStyle w:val="ListParagraph"/>
        <w:spacing w:line="276" w:lineRule="auto"/>
        <w:ind w:left="720" w:firstLine="0"/>
        <w:rPr>
          <w:sz w:val="24"/>
          <w:szCs w:val="24"/>
        </w:rPr>
      </w:pPr>
      <w:r w:rsidRPr="002F5AFB">
        <w:rPr>
          <w:sz w:val="24"/>
          <w:szCs w:val="24"/>
        </w:rPr>
        <w:t>1.2.3</w:t>
      </w:r>
      <w:r w:rsidRPr="002F5AFB">
        <w:rPr>
          <w:sz w:val="24"/>
          <w:szCs w:val="24"/>
        </w:rPr>
        <w:tab/>
        <w:t>Calcium-Based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1.2.4</w:t>
      </w:r>
      <w:r w:rsidRPr="002F5AFB">
        <w:rPr>
          <w:sz w:val="24"/>
          <w:szCs w:val="24"/>
        </w:rPr>
        <w:tab/>
        <w:t>Sodium-Based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spacing w:line="276" w:lineRule="auto"/>
        <w:ind w:left="720" w:firstLine="0"/>
        <w:rPr>
          <w:sz w:val="24"/>
          <w:szCs w:val="24"/>
        </w:rPr>
      </w:pPr>
      <w:r w:rsidRPr="002F5AFB">
        <w:rPr>
          <w:sz w:val="24"/>
          <w:szCs w:val="24"/>
        </w:rPr>
        <w:t>1.2.5</w:t>
      </w:r>
      <w:r w:rsidRPr="002F5AFB">
        <w:rPr>
          <w:sz w:val="24"/>
          <w:szCs w:val="24"/>
        </w:rPr>
        <w:tab/>
        <w:t xml:space="preserve"> Combination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rsidR="002F5AFB" w:rsidRPr="002F5AFB" w:rsidRDefault="002F5AFB" w:rsidP="002F5AFB">
      <w:pPr>
        <w:pStyle w:val="ListParagraph"/>
        <w:numPr>
          <w:ilvl w:val="1"/>
          <w:numId w:val="15"/>
        </w:numPr>
        <w:spacing w:line="276" w:lineRule="auto"/>
        <w:rPr>
          <w:sz w:val="24"/>
          <w:szCs w:val="24"/>
        </w:rPr>
      </w:pPr>
      <w:r w:rsidRPr="002F5AFB">
        <w:rPr>
          <w:sz w:val="24"/>
          <w:szCs w:val="24"/>
        </w:rPr>
        <w:t>Inorganic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1.3.1</w:t>
      </w:r>
      <w:r w:rsidRPr="002F5AFB">
        <w:rPr>
          <w:sz w:val="24"/>
          <w:szCs w:val="24"/>
        </w:rPr>
        <w:tab/>
        <w:t>Aluminum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1.3.2</w:t>
      </w:r>
      <w:r w:rsidRPr="002F5AFB">
        <w:rPr>
          <w:sz w:val="24"/>
          <w:szCs w:val="24"/>
        </w:rPr>
        <w:tab/>
        <w:t>Magnesium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rsidR="002F5AFB" w:rsidRPr="002F5AFB" w:rsidRDefault="002F5AFB" w:rsidP="002F5AFB">
      <w:pPr>
        <w:pStyle w:val="ListParagraph"/>
        <w:spacing w:line="276" w:lineRule="auto"/>
        <w:ind w:left="720" w:firstLine="0"/>
        <w:rPr>
          <w:sz w:val="24"/>
          <w:szCs w:val="24"/>
        </w:rPr>
      </w:pPr>
      <w:r w:rsidRPr="002F5AFB">
        <w:rPr>
          <w:sz w:val="24"/>
          <w:szCs w:val="24"/>
        </w:rPr>
        <w:t>1.3.3</w:t>
      </w:r>
      <w:r w:rsidRPr="002F5AFB">
        <w:rPr>
          <w:sz w:val="24"/>
          <w:szCs w:val="24"/>
        </w:rPr>
        <w:tab/>
        <w:t>Calcium 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Pr="002F5AFB" w:rsidRDefault="002F5AFB" w:rsidP="002F5AFB">
      <w:pPr>
        <w:pStyle w:val="ListParagraph"/>
        <w:spacing w:line="276" w:lineRule="auto"/>
        <w:ind w:left="720" w:firstLine="0"/>
        <w:rPr>
          <w:sz w:val="24"/>
          <w:szCs w:val="24"/>
        </w:rPr>
      </w:pPr>
      <w:r w:rsidRPr="002F5AFB">
        <w:rPr>
          <w:sz w:val="24"/>
          <w:szCs w:val="24"/>
        </w:rPr>
        <w:t>1.3.4</w:t>
      </w:r>
      <w:r w:rsidRPr="002F5AFB">
        <w:rPr>
          <w:sz w:val="24"/>
          <w:szCs w:val="24"/>
        </w:rPr>
        <w:tab/>
        <w:t>Sodium Bicarbonate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2F5AFB" w:rsidRDefault="002F5AFB" w:rsidP="002F5AFB">
      <w:pPr>
        <w:pStyle w:val="ListParagraph"/>
        <w:spacing w:line="276" w:lineRule="auto"/>
        <w:ind w:left="720" w:firstLine="0"/>
        <w:rPr>
          <w:sz w:val="24"/>
          <w:szCs w:val="24"/>
        </w:rPr>
      </w:pPr>
      <w:r w:rsidRPr="002F5AFB">
        <w:rPr>
          <w:sz w:val="24"/>
          <w:szCs w:val="24"/>
        </w:rPr>
        <w:t>1.3.5</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rsidR="00455718" w:rsidRPr="002F5AFB" w:rsidRDefault="00455718" w:rsidP="002F5AFB">
      <w:pPr>
        <w:pStyle w:val="ListParagraph"/>
        <w:spacing w:line="276" w:lineRule="auto"/>
        <w:ind w:left="720" w:firstLine="0"/>
        <w:rPr>
          <w:sz w:val="24"/>
          <w:szCs w:val="24"/>
        </w:rPr>
      </w:pPr>
    </w:p>
    <w:p w:rsidR="002F5AFB" w:rsidRPr="002F5AFB" w:rsidRDefault="002F5AFB" w:rsidP="002F5AFB">
      <w:pPr>
        <w:pStyle w:val="ListParagraph"/>
        <w:numPr>
          <w:ilvl w:val="1"/>
          <w:numId w:val="15"/>
        </w:numPr>
        <w:spacing w:line="276" w:lineRule="auto"/>
        <w:rPr>
          <w:sz w:val="24"/>
          <w:szCs w:val="24"/>
        </w:rPr>
      </w:pPr>
      <w:r w:rsidRPr="002F5AFB">
        <w:rPr>
          <w:sz w:val="24"/>
          <w:szCs w:val="24"/>
        </w:rPr>
        <w:lastRenderedPageBreak/>
        <w:t>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1.4.1</w:t>
      </w:r>
      <w:r w:rsidRPr="002F5AFB">
        <w:rPr>
          <w:sz w:val="24"/>
          <w:szCs w:val="24"/>
        </w:rPr>
        <w:tab/>
        <w:t>Alginates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1.4.2</w:t>
      </w:r>
      <w:r w:rsidRPr="002F5AFB">
        <w:rPr>
          <w:sz w:val="24"/>
          <w:szCs w:val="24"/>
        </w:rPr>
        <w:tab/>
        <w:t>Amino Acid-Based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rsidR="002F5AFB" w:rsidRPr="002F5AFB" w:rsidRDefault="002F5AFB" w:rsidP="002F5AFB">
      <w:pPr>
        <w:pStyle w:val="ListParagraph"/>
        <w:spacing w:line="276" w:lineRule="auto"/>
        <w:ind w:left="720" w:firstLine="0"/>
        <w:rPr>
          <w:sz w:val="24"/>
          <w:szCs w:val="24"/>
        </w:rPr>
      </w:pPr>
      <w:r w:rsidRPr="002F5AFB">
        <w:rPr>
          <w:sz w:val="24"/>
          <w:szCs w:val="24"/>
        </w:rPr>
        <w:t>1.4.3</w:t>
      </w:r>
      <w:r w:rsidRPr="002F5AFB">
        <w:rPr>
          <w:sz w:val="24"/>
          <w:szCs w:val="24"/>
        </w:rPr>
        <w:tab/>
      </w:r>
      <w:proofErr w:type="spellStart"/>
      <w:r w:rsidRPr="002F5AFB">
        <w:rPr>
          <w:sz w:val="24"/>
          <w:szCs w:val="24"/>
        </w:rPr>
        <w:t>Sucralfate</w:t>
      </w:r>
      <w:proofErr w:type="spellEnd"/>
      <w:r w:rsidRPr="002F5AFB">
        <w:rPr>
          <w:sz w:val="24"/>
          <w:szCs w:val="24"/>
        </w:rPr>
        <w:t xml:space="preserve"> and Other Organic Buffers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spacing w:line="276" w:lineRule="auto"/>
        <w:ind w:left="720" w:firstLine="0"/>
        <w:rPr>
          <w:sz w:val="24"/>
          <w:szCs w:val="24"/>
        </w:rPr>
      </w:pPr>
      <w:r w:rsidRPr="002F5AFB">
        <w:rPr>
          <w:sz w:val="24"/>
          <w:szCs w:val="24"/>
        </w:rPr>
        <w:t>1.4.4</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rsidR="002F5AFB" w:rsidRPr="002F5AFB" w:rsidRDefault="002F5AFB" w:rsidP="002F5AFB">
      <w:pPr>
        <w:pStyle w:val="ListParagraph"/>
        <w:numPr>
          <w:ilvl w:val="1"/>
          <w:numId w:val="15"/>
        </w:numPr>
        <w:spacing w:line="276" w:lineRule="auto"/>
        <w:rPr>
          <w:sz w:val="24"/>
          <w:szCs w:val="24"/>
        </w:rPr>
      </w:pPr>
      <w:r w:rsidRPr="002F5AFB">
        <w:rPr>
          <w:sz w:val="24"/>
          <w:szCs w:val="24"/>
        </w:rPr>
        <w:t>Properties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1.5.1</w:t>
      </w:r>
      <w:r w:rsidRPr="002F5AFB">
        <w:rPr>
          <w:sz w:val="24"/>
          <w:szCs w:val="24"/>
        </w:rPr>
        <w:tab/>
        <w:t>Solubility and Reaction Speed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1.5.2</w:t>
      </w:r>
      <w:r w:rsidRPr="002F5AFB">
        <w:rPr>
          <w:sz w:val="24"/>
          <w:szCs w:val="24"/>
        </w:rPr>
        <w:tab/>
        <w:t>Buffering Effect and pH Stability</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1.5.3</w:t>
      </w:r>
      <w:r w:rsidRPr="002F5AFB">
        <w:rPr>
          <w:sz w:val="24"/>
          <w:szCs w:val="24"/>
        </w:rPr>
        <w:tab/>
        <w:t>Duration of Action</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rsidR="002F5AFB" w:rsidRPr="002F5AFB" w:rsidRDefault="002F5AFB" w:rsidP="002F5AFB">
      <w:pPr>
        <w:pStyle w:val="ListParagraph"/>
        <w:spacing w:line="276" w:lineRule="auto"/>
        <w:ind w:left="720" w:firstLine="0"/>
        <w:rPr>
          <w:sz w:val="24"/>
          <w:szCs w:val="24"/>
        </w:rPr>
      </w:pPr>
      <w:r w:rsidRPr="002F5AFB">
        <w:rPr>
          <w:sz w:val="24"/>
          <w:szCs w:val="24"/>
        </w:rPr>
        <w:t>1.5.4</w:t>
      </w:r>
      <w:r w:rsidRPr="002F5AFB">
        <w:rPr>
          <w:sz w:val="24"/>
          <w:szCs w:val="24"/>
        </w:rPr>
        <w:tab/>
        <w:t>Side Effect Profile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1.5.5</w:t>
      </w:r>
      <w:r w:rsidRPr="002F5AFB">
        <w:rPr>
          <w:sz w:val="24"/>
          <w:szCs w:val="24"/>
        </w:rPr>
        <w:tab/>
        <w:t>Comparative Analysis of Antacid Properties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numPr>
          <w:ilvl w:val="1"/>
          <w:numId w:val="15"/>
        </w:numPr>
        <w:spacing w:line="276" w:lineRule="auto"/>
        <w:rPr>
          <w:sz w:val="24"/>
          <w:szCs w:val="24"/>
        </w:rPr>
      </w:pPr>
      <w:r w:rsidRPr="002F5AFB">
        <w:rPr>
          <w:sz w:val="24"/>
          <w:szCs w:val="24"/>
        </w:rPr>
        <w:t>Factors Affecting Antacids’ Effectiveness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1.6.1</w:t>
      </w:r>
      <w:r w:rsidRPr="002F5AFB">
        <w:rPr>
          <w:sz w:val="24"/>
          <w:szCs w:val="24"/>
        </w:rPr>
        <w:tab/>
        <w:t>Gastric pH and Acid Load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rsidR="002F5AFB" w:rsidRPr="002F5AFB" w:rsidRDefault="002F5AFB" w:rsidP="002F5AFB">
      <w:pPr>
        <w:pStyle w:val="ListParagraph"/>
        <w:spacing w:line="276" w:lineRule="auto"/>
        <w:ind w:left="720" w:firstLine="0"/>
        <w:rPr>
          <w:sz w:val="24"/>
          <w:szCs w:val="24"/>
        </w:rPr>
      </w:pPr>
      <w:r w:rsidRPr="002F5AFB">
        <w:rPr>
          <w:sz w:val="24"/>
          <w:szCs w:val="24"/>
        </w:rPr>
        <w:t>1.6.2</w:t>
      </w:r>
      <w:r w:rsidRPr="002F5AFB">
        <w:rPr>
          <w:sz w:val="24"/>
          <w:szCs w:val="24"/>
        </w:rPr>
        <w:tab/>
        <w:t>Food Intake and Gastric Emptying Rate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1.6.3</w:t>
      </w:r>
      <w:r w:rsidRPr="002F5AFB">
        <w:rPr>
          <w:sz w:val="24"/>
          <w:szCs w:val="24"/>
        </w:rPr>
        <w:tab/>
        <w:t>Dosage and Frequency of Use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1.6.4</w:t>
      </w:r>
      <w:r w:rsidRPr="002F5AFB">
        <w:rPr>
          <w:sz w:val="24"/>
          <w:szCs w:val="24"/>
        </w:rPr>
        <w:tab/>
        <w:t>Formulation Type (Liquid vs. Tablet vs. Effervescent)</w:t>
      </w:r>
      <w:r w:rsidRPr="002F5AFB">
        <w:rPr>
          <w:sz w:val="24"/>
          <w:szCs w:val="24"/>
        </w:rPr>
        <w:tab/>
      </w:r>
      <w:r w:rsidRPr="002F5AFB">
        <w:rPr>
          <w:sz w:val="24"/>
          <w:szCs w:val="24"/>
        </w:rPr>
        <w:tab/>
      </w:r>
      <w:r w:rsidRPr="002F5AFB">
        <w:rPr>
          <w:sz w:val="24"/>
          <w:szCs w:val="24"/>
        </w:rPr>
        <w:tab/>
        <w:t>11</w:t>
      </w:r>
    </w:p>
    <w:p w:rsidR="002F5AFB" w:rsidRPr="002F5AFB" w:rsidRDefault="002F5AFB" w:rsidP="002F5AFB">
      <w:pPr>
        <w:pStyle w:val="ListParagraph"/>
        <w:spacing w:line="276" w:lineRule="auto"/>
        <w:ind w:left="720" w:firstLine="0"/>
        <w:rPr>
          <w:sz w:val="24"/>
          <w:szCs w:val="24"/>
        </w:rPr>
      </w:pPr>
      <w:r w:rsidRPr="002F5AFB">
        <w:rPr>
          <w:sz w:val="24"/>
          <w:szCs w:val="24"/>
        </w:rPr>
        <w:t xml:space="preserve">1.6.5 </w:t>
      </w:r>
      <w:r w:rsidRPr="002F5AFB">
        <w:rPr>
          <w:sz w:val="24"/>
          <w:szCs w:val="24"/>
        </w:rPr>
        <w:tab/>
        <w:t>Drug Interactions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1.6.6</w:t>
      </w:r>
      <w:r w:rsidRPr="002F5AFB">
        <w:rPr>
          <w:sz w:val="24"/>
          <w:szCs w:val="24"/>
        </w:rPr>
        <w:tab/>
        <w:t>Patient-Specific Conditions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numPr>
          <w:ilvl w:val="1"/>
          <w:numId w:val="15"/>
        </w:numPr>
        <w:spacing w:line="276" w:lineRule="auto"/>
        <w:rPr>
          <w:sz w:val="24"/>
          <w:szCs w:val="24"/>
        </w:rPr>
      </w:pPr>
      <w:r w:rsidRPr="002F5AFB">
        <w:rPr>
          <w:sz w:val="24"/>
          <w:szCs w:val="24"/>
        </w:rPr>
        <w:t>Acid Neutralizing Capacity (ANC)</w:t>
      </w:r>
      <w:r w:rsidRPr="002F5AFB">
        <w:rPr>
          <w:sz w:val="24"/>
          <w:szCs w:val="24"/>
        </w:rPr>
        <w:t> </w:t>
      </w:r>
      <w:r w:rsidR="00455718">
        <w:rPr>
          <w:sz w:val="24"/>
          <w:szCs w:val="24"/>
        </w:rPr>
        <w:tab/>
      </w:r>
      <w:r w:rsidR="00455718">
        <w:rPr>
          <w:sz w:val="24"/>
          <w:szCs w:val="24"/>
        </w:rPr>
        <w:tab/>
      </w:r>
      <w:r w:rsidR="00455718">
        <w:rPr>
          <w:sz w:val="24"/>
          <w:szCs w:val="24"/>
        </w:rPr>
        <w:tab/>
      </w:r>
      <w:r w:rsidR="00455718">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1.7.1</w:t>
      </w:r>
      <w:r w:rsidRPr="002F5AFB">
        <w:rPr>
          <w:sz w:val="24"/>
          <w:szCs w:val="24"/>
        </w:rPr>
        <w:tab/>
        <w:t>Factors Influencing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rsidR="002F5AFB" w:rsidRPr="002F5AFB" w:rsidRDefault="002F5AFB" w:rsidP="002F5AFB">
      <w:pPr>
        <w:pStyle w:val="ListParagraph"/>
        <w:spacing w:line="276" w:lineRule="auto"/>
        <w:ind w:left="720" w:firstLine="0"/>
        <w:rPr>
          <w:sz w:val="24"/>
          <w:szCs w:val="24"/>
        </w:rPr>
      </w:pPr>
      <w:r w:rsidRPr="002F5AFB">
        <w:rPr>
          <w:sz w:val="24"/>
          <w:szCs w:val="24"/>
        </w:rPr>
        <w:t>1.7.2</w:t>
      </w:r>
      <w:r w:rsidRPr="002F5AFB">
        <w:rPr>
          <w:sz w:val="24"/>
          <w:szCs w:val="24"/>
        </w:rPr>
        <w:tab/>
        <w:t>Methods for Determining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1.7.3</w:t>
      </w:r>
      <w:r w:rsidRPr="002F5AFB">
        <w:rPr>
          <w:sz w:val="24"/>
          <w:szCs w:val="24"/>
        </w:rPr>
        <w:tab/>
        <w:t>Clinical Implications of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pStyle w:val="ListParagraph"/>
        <w:spacing w:line="276" w:lineRule="auto"/>
        <w:ind w:left="720" w:firstLine="0"/>
        <w:rPr>
          <w:sz w:val="24"/>
          <w:szCs w:val="24"/>
        </w:rPr>
      </w:pPr>
      <w:r w:rsidRPr="002F5AFB">
        <w:rPr>
          <w:sz w:val="24"/>
          <w:szCs w:val="24"/>
        </w:rPr>
        <w:t>1.7.4</w:t>
      </w:r>
      <w:r w:rsidRPr="002F5AFB">
        <w:rPr>
          <w:sz w:val="24"/>
          <w:szCs w:val="24"/>
        </w:rPr>
        <w:tab/>
        <w:t xml:space="preserve">Comparison of ANC </w:t>
      </w:r>
      <w:proofErr w:type="gramStart"/>
      <w:r w:rsidRPr="002F5AFB">
        <w:rPr>
          <w:sz w:val="24"/>
          <w:szCs w:val="24"/>
        </w:rPr>
        <w:t>Among</w:t>
      </w:r>
      <w:proofErr w:type="gramEnd"/>
      <w:r w:rsidRPr="002F5AFB">
        <w:rPr>
          <w:sz w:val="24"/>
          <w:szCs w:val="24"/>
        </w:rPr>
        <w:t xml:space="preserve"> Antacid Formulations</w:t>
      </w:r>
      <w:r w:rsidRPr="002F5AFB">
        <w:rPr>
          <w:sz w:val="24"/>
          <w:szCs w:val="24"/>
        </w:rPr>
        <w:tab/>
      </w:r>
      <w:r w:rsidRPr="002F5AFB">
        <w:rPr>
          <w:sz w:val="24"/>
          <w:szCs w:val="24"/>
        </w:rPr>
        <w:tab/>
      </w:r>
      <w:r w:rsidRPr="002F5AFB">
        <w:rPr>
          <w:sz w:val="24"/>
          <w:szCs w:val="24"/>
        </w:rPr>
        <w:tab/>
      </w:r>
      <w:r w:rsidRPr="002F5AFB">
        <w:rPr>
          <w:sz w:val="24"/>
          <w:szCs w:val="24"/>
        </w:rPr>
        <w:tab/>
        <w:t>13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1.8</w:t>
      </w:r>
      <w:r w:rsidRPr="002F5AFB">
        <w:rPr>
          <w:rFonts w:ascii="Times New Roman" w:hAnsi="Times New Roman" w:cs="Times New Roman"/>
          <w:sz w:val="24"/>
          <w:szCs w:val="24"/>
        </w:rPr>
        <w:tab/>
        <w:t>Statement of the Problem</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 xml:space="preserve">1.9 </w:t>
      </w:r>
      <w:r w:rsidRPr="002F5AFB">
        <w:rPr>
          <w:rFonts w:ascii="Times New Roman" w:hAnsi="Times New Roman" w:cs="Times New Roman"/>
          <w:sz w:val="24"/>
          <w:szCs w:val="24"/>
        </w:rPr>
        <w:tab/>
        <w:t>Significance of the Study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1.10</w:t>
      </w:r>
      <w:r w:rsidRPr="002F5AFB">
        <w:rPr>
          <w:rFonts w:ascii="Times New Roman" w:hAnsi="Times New Roman" w:cs="Times New Roman"/>
          <w:sz w:val="24"/>
          <w:szCs w:val="24"/>
        </w:rPr>
        <w:tab/>
        <w:t>Aims and Objectives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TWO: LITERATURE REVIEW</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2.1</w:t>
      </w:r>
      <w:r w:rsidRPr="002F5AFB">
        <w:rPr>
          <w:rFonts w:ascii="Times New Roman" w:hAnsi="Times New Roman" w:cs="Times New Roman"/>
          <w:sz w:val="24"/>
          <w:szCs w:val="24"/>
        </w:rPr>
        <w:tab/>
        <w:t>Mechanisms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2.1.1</w:t>
      </w:r>
      <w:r w:rsidRPr="002F5AFB">
        <w:rPr>
          <w:rFonts w:ascii="Times New Roman" w:hAnsi="Times New Roman" w:cs="Times New Roman"/>
          <w:sz w:val="24"/>
          <w:szCs w:val="24"/>
        </w:rPr>
        <w:tab/>
        <w:t>Neutralization Reaction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2.1.2</w:t>
      </w:r>
      <w:r w:rsidRPr="002F5AFB">
        <w:rPr>
          <w:rFonts w:ascii="Times New Roman" w:hAnsi="Times New Roman" w:cs="Times New Roman"/>
          <w:sz w:val="24"/>
          <w:szCs w:val="24"/>
        </w:rPr>
        <w:tab/>
        <w:t>Buffering and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2.1.3</w:t>
      </w:r>
      <w:r w:rsidRPr="002F5AFB">
        <w:rPr>
          <w:rFonts w:ascii="Times New Roman" w:hAnsi="Times New Roman" w:cs="Times New Roman"/>
          <w:sz w:val="24"/>
          <w:szCs w:val="24"/>
        </w:rPr>
        <w:tab/>
        <w:t>Interaction with Pepsin and Bile 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2.1.4</w:t>
      </w:r>
      <w:r w:rsidRPr="002F5AFB">
        <w:rPr>
          <w:rFonts w:ascii="Times New Roman" w:hAnsi="Times New Roman" w:cs="Times New Roman"/>
          <w:sz w:val="24"/>
          <w:szCs w:val="24"/>
        </w:rPr>
        <w:tab/>
        <w:t>Effect on Gastric Emptying and Gastrointestinal Motility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2.2</w:t>
      </w:r>
      <w:r w:rsidRPr="002F5AFB">
        <w:rPr>
          <w:rFonts w:ascii="Times New Roman" w:hAnsi="Times New Roman" w:cs="Times New Roman"/>
          <w:sz w:val="24"/>
          <w:szCs w:val="24"/>
        </w:rPr>
        <w:tab/>
        <w:t>Chemical Neutralization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2.3</w:t>
      </w:r>
      <w:r w:rsidRPr="002F5AFB">
        <w:rPr>
          <w:rFonts w:ascii="Times New Roman" w:hAnsi="Times New Roman" w:cs="Times New Roman"/>
          <w:sz w:val="24"/>
          <w:szCs w:val="24"/>
        </w:rPr>
        <w:tab/>
        <w:t>Methods of Evaluating Acid Neutralizing Capacity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2.3.1</w:t>
      </w:r>
      <w:r w:rsidRPr="002F5AFB">
        <w:rPr>
          <w:rFonts w:ascii="Times New Roman" w:hAnsi="Times New Roman" w:cs="Times New Roman"/>
          <w:sz w:val="24"/>
          <w:szCs w:val="24"/>
        </w:rPr>
        <w:tab/>
        <w:t>Titration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2.3.2</w:t>
      </w:r>
      <w:r w:rsidRPr="002F5AFB">
        <w:rPr>
          <w:rFonts w:ascii="Times New Roman" w:hAnsi="Times New Roman" w:cs="Times New Roman"/>
          <w:sz w:val="24"/>
          <w:szCs w:val="24"/>
        </w:rPr>
        <w:tab/>
      </w:r>
      <w:proofErr w:type="gramStart"/>
      <w:r w:rsidRPr="002F5AFB">
        <w:rPr>
          <w:rFonts w:ascii="Times New Roman" w:hAnsi="Times New Roman" w:cs="Times New Roman"/>
          <w:sz w:val="24"/>
          <w:szCs w:val="24"/>
        </w:rPr>
        <w:t>pH</w:t>
      </w:r>
      <w:proofErr w:type="gramEnd"/>
      <w:r w:rsidRPr="002F5AFB">
        <w:rPr>
          <w:rFonts w:ascii="Times New Roman" w:hAnsi="Times New Roman" w:cs="Times New Roman"/>
          <w:sz w:val="24"/>
          <w:szCs w:val="24"/>
        </w:rPr>
        <w:t xml:space="preserve"> Analysis and pH Stat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2.3.3</w:t>
      </w:r>
      <w:r w:rsidRPr="002F5AFB">
        <w:rPr>
          <w:rFonts w:ascii="Times New Roman" w:hAnsi="Times New Roman" w:cs="Times New Roman"/>
          <w:sz w:val="24"/>
          <w:szCs w:val="24"/>
        </w:rPr>
        <w:tab/>
        <w:t>In-Vitro Gastric Acid Simulation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2.3.4</w:t>
      </w:r>
      <w:r w:rsidRPr="002F5AFB">
        <w:rPr>
          <w:rFonts w:ascii="Times New Roman" w:hAnsi="Times New Roman" w:cs="Times New Roman"/>
          <w:sz w:val="24"/>
          <w:szCs w:val="24"/>
        </w:rPr>
        <w:tab/>
      </w:r>
      <w:proofErr w:type="spellStart"/>
      <w:r w:rsidRPr="002F5AFB">
        <w:rPr>
          <w:rFonts w:ascii="Times New Roman" w:hAnsi="Times New Roman" w:cs="Times New Roman"/>
          <w:sz w:val="24"/>
          <w:szCs w:val="24"/>
        </w:rPr>
        <w:t>Conductometric</w:t>
      </w:r>
      <w:proofErr w:type="spellEnd"/>
      <w:r w:rsidRPr="002F5AFB">
        <w:rPr>
          <w:rFonts w:ascii="Times New Roman" w:hAnsi="Times New Roman" w:cs="Times New Roman"/>
          <w:sz w:val="24"/>
          <w:szCs w:val="24"/>
        </w:rPr>
        <w:t xml:space="preserve"> and </w:t>
      </w:r>
      <w:proofErr w:type="spellStart"/>
      <w:r w:rsidRPr="002F5AFB">
        <w:rPr>
          <w:rFonts w:ascii="Times New Roman" w:hAnsi="Times New Roman" w:cs="Times New Roman"/>
          <w:sz w:val="24"/>
          <w:szCs w:val="24"/>
        </w:rPr>
        <w:t>Spectrophometric</w:t>
      </w:r>
      <w:proofErr w:type="spellEnd"/>
      <w:r w:rsidRPr="002F5AFB">
        <w:rPr>
          <w:rFonts w:ascii="Times New Roman" w:hAnsi="Times New Roman" w:cs="Times New Roman"/>
          <w:sz w:val="24"/>
          <w:szCs w:val="24"/>
        </w:rPr>
        <w:t xml:space="preserve"> Analysis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2.3.5</w:t>
      </w:r>
      <w:r w:rsidRPr="002F5AFB">
        <w:rPr>
          <w:rFonts w:ascii="Times New Roman" w:hAnsi="Times New Roman" w:cs="Times New Roman"/>
          <w:sz w:val="24"/>
          <w:szCs w:val="24"/>
        </w:rPr>
        <w:tab/>
        <w:t>Clinical and Pharmacokinetic Studies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2.4</w:t>
      </w:r>
      <w:r w:rsidRPr="002F5AFB">
        <w:rPr>
          <w:rFonts w:ascii="Times New Roman" w:hAnsi="Times New Roman" w:cs="Times New Roman"/>
          <w:sz w:val="24"/>
          <w:szCs w:val="24"/>
        </w:rPr>
        <w:tab/>
        <w:t>Health Implications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2.4.1</w:t>
      </w:r>
      <w:r w:rsidRPr="002F5AFB">
        <w:rPr>
          <w:rFonts w:ascii="Times New Roman" w:hAnsi="Times New Roman" w:cs="Times New Roman"/>
          <w:sz w:val="24"/>
          <w:szCs w:val="24"/>
        </w:rPr>
        <w:tab/>
        <w:t>Electrolyte and Metabolic Imbalances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2.4.4</w:t>
      </w:r>
      <w:r w:rsidRPr="002F5AFB">
        <w:rPr>
          <w:rFonts w:ascii="Times New Roman" w:hAnsi="Times New Roman" w:cs="Times New Roman"/>
          <w:sz w:val="24"/>
          <w:szCs w:val="24"/>
        </w:rPr>
        <w:tab/>
        <w:t>Risk of Acid Rebound</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2.4.5</w:t>
      </w:r>
      <w:r w:rsidRPr="002F5AFB">
        <w:rPr>
          <w:rFonts w:ascii="Times New Roman" w:hAnsi="Times New Roman" w:cs="Times New Roman"/>
          <w:sz w:val="24"/>
          <w:szCs w:val="24"/>
        </w:rPr>
        <w:tab/>
        <w:t>Aluminum Toxicity and Neurological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2.5</w:t>
      </w:r>
      <w:r w:rsidRPr="002F5AFB">
        <w:rPr>
          <w:rFonts w:ascii="Times New Roman" w:hAnsi="Times New Roman" w:cs="Times New Roman"/>
          <w:sz w:val="24"/>
          <w:szCs w:val="24"/>
        </w:rPr>
        <w:tab/>
        <w:t>Positive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2.5.1</w:t>
      </w:r>
      <w:r w:rsidRPr="002F5AFB">
        <w:rPr>
          <w:rFonts w:ascii="Times New Roman" w:hAnsi="Times New Roman" w:cs="Times New Roman"/>
          <w:sz w:val="24"/>
          <w:szCs w:val="24"/>
        </w:rPr>
        <w:tab/>
        <w:t>Rapid Relief of Heartburn and Acid Reflux</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2.5.2</w:t>
      </w:r>
      <w:r w:rsidRPr="002F5AFB">
        <w:rPr>
          <w:rFonts w:ascii="Times New Roman" w:hAnsi="Times New Roman" w:cs="Times New Roman"/>
          <w:sz w:val="24"/>
          <w:szCs w:val="24"/>
        </w:rPr>
        <w:tab/>
        <w:t>Prevention of Peptic Ulcer Complications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2.5.3</w:t>
      </w:r>
      <w:r w:rsidRPr="002F5AFB">
        <w:rPr>
          <w:rFonts w:ascii="Times New Roman" w:hAnsi="Times New Roman" w:cs="Times New Roman"/>
          <w:sz w:val="24"/>
          <w:szCs w:val="24"/>
        </w:rPr>
        <w:tab/>
        <w:t>Enhancing Esophageal and Stomach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2.5.4</w:t>
      </w:r>
      <w:r w:rsidRPr="002F5AFB">
        <w:rPr>
          <w:rFonts w:ascii="Times New Roman" w:hAnsi="Times New Roman" w:cs="Times New Roman"/>
          <w:sz w:val="24"/>
          <w:szCs w:val="24"/>
        </w:rPr>
        <w:tab/>
        <w:t>Support for Bone Health (Calcium-Based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2.5.5</w:t>
      </w:r>
      <w:r w:rsidRPr="002F5AFB">
        <w:rPr>
          <w:rFonts w:ascii="Times New Roman" w:hAnsi="Times New Roman" w:cs="Times New Roman"/>
          <w:sz w:val="24"/>
          <w:szCs w:val="24"/>
        </w:rPr>
        <w:tab/>
        <w:t>Reducing Phosphate Levels in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2.6</w:t>
      </w:r>
      <w:r w:rsidRPr="002F5AFB">
        <w:rPr>
          <w:rFonts w:ascii="Times New Roman" w:hAnsi="Times New Roman" w:cs="Times New Roman"/>
          <w:sz w:val="24"/>
          <w:szCs w:val="24"/>
        </w:rPr>
        <w:tab/>
        <w:t>Negative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2.6.1</w:t>
      </w:r>
      <w:r w:rsidRPr="002F5AFB">
        <w:rPr>
          <w:rFonts w:ascii="Times New Roman" w:hAnsi="Times New Roman" w:cs="Times New Roman"/>
          <w:sz w:val="24"/>
          <w:szCs w:val="24"/>
        </w:rPr>
        <w:tab/>
        <w:t>Electrolyte Imbalances and Metabolic Disorders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2.6.4</w:t>
      </w:r>
      <w:r w:rsidRPr="002F5AFB">
        <w:rPr>
          <w:rFonts w:ascii="Times New Roman" w:hAnsi="Times New Roman" w:cs="Times New Roman"/>
          <w:sz w:val="24"/>
          <w:szCs w:val="24"/>
        </w:rPr>
        <w:tab/>
        <w:t xml:space="preserve">Rebound Acid </w:t>
      </w:r>
      <w:proofErr w:type="spellStart"/>
      <w:r w:rsidRPr="002F5AFB">
        <w:rPr>
          <w:rFonts w:ascii="Times New Roman" w:hAnsi="Times New Roman" w:cs="Times New Roman"/>
          <w:sz w:val="24"/>
          <w:szCs w:val="24"/>
        </w:rPr>
        <w:t>Hypersecretion</w:t>
      </w:r>
      <w:proofErr w:type="spellEnd"/>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2.6.5</w:t>
      </w:r>
      <w:r w:rsidRPr="002F5AFB">
        <w:rPr>
          <w:rFonts w:ascii="Times New Roman" w:hAnsi="Times New Roman" w:cs="Times New Roman"/>
          <w:sz w:val="24"/>
          <w:szCs w:val="24"/>
        </w:rPr>
        <w:tab/>
        <w:t>Aluminum Toxicity and Neurological Concerns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2.7</w:t>
      </w:r>
      <w:r w:rsidRPr="002F5AFB">
        <w:rPr>
          <w:rFonts w:ascii="Times New Roman" w:hAnsi="Times New Roman" w:cs="Times New Roman"/>
          <w:sz w:val="24"/>
          <w:szCs w:val="24"/>
        </w:rPr>
        <w:tab/>
        <w:t>Relief of Acid Reflux and Heartburn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2.7.1</w:t>
      </w:r>
      <w:r w:rsidRPr="002F5AFB">
        <w:rPr>
          <w:rFonts w:ascii="Times New Roman" w:hAnsi="Times New Roman" w:cs="Times New Roman"/>
          <w:sz w:val="24"/>
          <w:szCs w:val="24"/>
        </w:rPr>
        <w:tab/>
        <w:t>Mechanism of Antacids in Acid Reflux Relief</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2.7.2</w:t>
      </w:r>
      <w:r w:rsidRPr="002F5AFB">
        <w:rPr>
          <w:rFonts w:ascii="Times New Roman" w:hAnsi="Times New Roman" w:cs="Times New Roman"/>
          <w:sz w:val="24"/>
          <w:szCs w:val="24"/>
        </w:rPr>
        <w:tab/>
        <w:t>Comparing Antacids with Other Acid Suppressors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2.7.3</w:t>
      </w:r>
      <w:r w:rsidRPr="002F5AFB">
        <w:rPr>
          <w:rFonts w:ascii="Times New Roman" w:hAnsi="Times New Roman" w:cs="Times New Roman"/>
          <w:sz w:val="24"/>
          <w:szCs w:val="24"/>
        </w:rPr>
        <w:tab/>
        <w:t>Combination Antacids for Enhanced Efficacy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2.7.4</w:t>
      </w:r>
      <w:r w:rsidRPr="002F5AFB">
        <w:rPr>
          <w:rFonts w:ascii="Times New Roman" w:hAnsi="Times New Roman" w:cs="Times New Roman"/>
          <w:sz w:val="24"/>
          <w:szCs w:val="24"/>
        </w:rPr>
        <w:tab/>
        <w:t>Considerations and Precautions in Antacid Use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455718" w:rsidRPr="002F5AFB" w:rsidRDefault="00455718" w:rsidP="002F5AFB">
      <w:pPr>
        <w:spacing w:before="240"/>
        <w:rPr>
          <w:rFonts w:ascii="Times New Roman" w:hAnsi="Times New Roman" w:cs="Times New Roman"/>
          <w:sz w:val="24"/>
          <w:szCs w:val="24"/>
        </w:rPr>
      </w:pP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2.8</w:t>
      </w:r>
      <w:r w:rsidRPr="002F5AFB">
        <w:rPr>
          <w:rFonts w:ascii="Times New Roman" w:hAnsi="Times New Roman" w:cs="Times New Roman"/>
          <w:sz w:val="24"/>
          <w:szCs w:val="24"/>
        </w:rPr>
        <w:tab/>
        <w:t>Antacid Use in Special Populations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2.8.1</w:t>
      </w:r>
      <w:r w:rsidRPr="002F5AFB">
        <w:rPr>
          <w:rFonts w:ascii="Times New Roman" w:hAnsi="Times New Roman" w:cs="Times New Roman"/>
          <w:sz w:val="24"/>
          <w:szCs w:val="24"/>
        </w:rPr>
        <w:tab/>
        <w:t>Antacid Use in Pregnant Women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2.8.2</w:t>
      </w:r>
      <w:r w:rsidRPr="002F5AFB">
        <w:rPr>
          <w:rFonts w:ascii="Times New Roman" w:hAnsi="Times New Roman" w:cs="Times New Roman"/>
          <w:sz w:val="24"/>
          <w:szCs w:val="24"/>
        </w:rPr>
        <w:tab/>
        <w:t>Antacid Use in Elderly Individuals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2.8.3</w:t>
      </w:r>
      <w:r w:rsidRPr="002F5AFB">
        <w:rPr>
          <w:rFonts w:ascii="Times New Roman" w:hAnsi="Times New Roman" w:cs="Times New Roman"/>
          <w:sz w:val="24"/>
          <w:szCs w:val="24"/>
        </w:rPr>
        <w:tab/>
        <w:t>Antacid Use in Children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 xml:space="preserve">2.8.4 </w:t>
      </w:r>
      <w:r w:rsidRPr="002F5AFB">
        <w:rPr>
          <w:rFonts w:ascii="Times New Roman" w:hAnsi="Times New Roman" w:cs="Times New Roman"/>
          <w:sz w:val="24"/>
          <w:szCs w:val="24"/>
        </w:rPr>
        <w:tab/>
        <w:t>Antacid Use in Patients with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2.8.5</w:t>
      </w:r>
      <w:r w:rsidRPr="002F5AFB">
        <w:rPr>
          <w:rFonts w:ascii="Times New Roman" w:hAnsi="Times New Roman" w:cs="Times New Roman"/>
          <w:sz w:val="24"/>
          <w:szCs w:val="24"/>
        </w:rPr>
        <w:tab/>
        <w:t>Antacid Use in Patients with Osteoporosis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THREE: MATERIAL AND METHOD</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3.1</w:t>
      </w:r>
      <w:r w:rsidRPr="002F5AFB">
        <w:rPr>
          <w:rFonts w:ascii="Times New Roman" w:hAnsi="Times New Roman" w:cs="Times New Roman"/>
          <w:sz w:val="24"/>
          <w:szCs w:val="24"/>
        </w:rPr>
        <w:tab/>
        <w:t>Equipment and 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3.1.1</w:t>
      </w:r>
      <w:r w:rsidRPr="002F5AFB">
        <w:rPr>
          <w:rFonts w:ascii="Times New Roman" w:hAnsi="Times New Roman" w:cs="Times New Roman"/>
          <w:sz w:val="24"/>
          <w:szCs w:val="24"/>
        </w:rPr>
        <w:tab/>
        <w:t>Equipment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3.1.2</w:t>
      </w:r>
      <w:r w:rsidRPr="002F5AFB">
        <w:rPr>
          <w:rFonts w:ascii="Times New Roman" w:hAnsi="Times New Roman" w:cs="Times New Roman"/>
          <w:sz w:val="24"/>
          <w:szCs w:val="24"/>
        </w:rPr>
        <w:tab/>
        <w:t>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3.1.3</w:t>
      </w:r>
      <w:r w:rsidRPr="002F5AFB">
        <w:rPr>
          <w:rFonts w:ascii="Times New Roman" w:hAnsi="Times New Roman" w:cs="Times New Roman"/>
          <w:sz w:val="24"/>
          <w:szCs w:val="24"/>
        </w:rPr>
        <w:tab/>
        <w:t>Reagent 2</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3.2</w:t>
      </w:r>
      <w:r w:rsidRPr="002F5AFB">
        <w:rPr>
          <w:rFonts w:ascii="Times New Roman" w:hAnsi="Times New Roman" w:cs="Times New Roman"/>
          <w:sz w:val="24"/>
          <w:szCs w:val="24"/>
        </w:rPr>
        <w:tab/>
        <w:t>Sample Preparation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3.3</w:t>
      </w:r>
      <w:r w:rsidRPr="002F5AFB">
        <w:rPr>
          <w:rFonts w:ascii="Times New Roman" w:hAnsi="Times New Roman" w:cs="Times New Roman"/>
          <w:sz w:val="24"/>
          <w:szCs w:val="24"/>
        </w:rPr>
        <w:tab/>
        <w:t>Organoleptic Properties of Antacid Formulations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31</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FOUR: RESULT AND DISCUSSION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4.1</w:t>
      </w:r>
      <w:r w:rsidRPr="002F5AFB">
        <w:rPr>
          <w:rFonts w:ascii="Times New Roman" w:hAnsi="Times New Roman" w:cs="Times New Roman"/>
          <w:sz w:val="24"/>
          <w:szCs w:val="24"/>
        </w:rPr>
        <w:tab/>
        <w:t>Result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4.2</w:t>
      </w:r>
      <w:r w:rsidRPr="002F5AFB">
        <w:rPr>
          <w:rFonts w:ascii="Times New Roman" w:hAnsi="Times New Roman" w:cs="Times New Roman"/>
          <w:sz w:val="24"/>
          <w:szCs w:val="24"/>
        </w:rPr>
        <w:tab/>
        <w:t>Discussion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FIVE: CONCLUSION AND RECOMMENDATION</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5.1</w:t>
      </w:r>
      <w:r w:rsidRPr="002F5AFB">
        <w:rPr>
          <w:rFonts w:ascii="Times New Roman" w:hAnsi="Times New Roman" w:cs="Times New Roman"/>
          <w:sz w:val="24"/>
          <w:szCs w:val="24"/>
        </w:rPr>
        <w:tab/>
        <w:t>Conclusion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5.2</w:t>
      </w:r>
      <w:r w:rsidRPr="002F5AFB">
        <w:rPr>
          <w:rFonts w:ascii="Times New Roman" w:hAnsi="Times New Roman" w:cs="Times New Roman"/>
          <w:sz w:val="24"/>
          <w:szCs w:val="24"/>
        </w:rPr>
        <w:tab/>
        <w:t>Recommendation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rsidR="002F5AFB" w:rsidRPr="002F5AFB" w:rsidRDefault="002F5AFB" w:rsidP="00455718">
      <w:pPr>
        <w:spacing w:before="240"/>
        <w:rPr>
          <w:rFonts w:ascii="Times New Roman" w:hAnsi="Times New Roman" w:cs="Times New Roman"/>
          <w:sz w:val="24"/>
          <w:szCs w:val="24"/>
        </w:rPr>
      </w:pPr>
      <w:r w:rsidRPr="002F5AFB">
        <w:rPr>
          <w:rFonts w:ascii="Times New Roman" w:hAnsi="Times New Roman" w:cs="Times New Roman"/>
          <w:sz w:val="24"/>
          <w:szCs w:val="24"/>
        </w:rPr>
        <w:tab/>
        <w:t>Reference</w:t>
      </w:r>
    </w:p>
    <w:p w:rsidR="002F5AFB" w:rsidRPr="002F5AFB" w:rsidRDefault="002F5AFB" w:rsidP="002F5AFB">
      <w:pPr>
        <w:spacing w:line="360" w:lineRule="auto"/>
        <w:jc w:val="center"/>
        <w:rPr>
          <w:rFonts w:ascii="Times New Roman" w:hAnsi="Times New Roman" w:cs="Times New Roman"/>
          <w:b/>
          <w:sz w:val="24"/>
          <w:szCs w:val="24"/>
        </w:rPr>
      </w:pPr>
      <w:r w:rsidRPr="002F5AFB">
        <w:rPr>
          <w:rFonts w:ascii="Times New Roman" w:hAnsi="Times New Roman" w:cs="Times New Roman"/>
          <w:b/>
          <w:sz w:val="24"/>
          <w:szCs w:val="24"/>
        </w:rPr>
        <w:lastRenderedPageBreak/>
        <w:t>ABSTRACT</w:t>
      </w:r>
    </w:p>
    <w:p w:rsidR="002F5AFB" w:rsidRPr="002F5AFB" w:rsidRDefault="002F5AFB" w:rsidP="002F5AFB">
      <w:pPr>
        <w:pStyle w:val="NormalWeb"/>
        <w:spacing w:before="0" w:beforeAutospacing="0" w:line="360" w:lineRule="auto"/>
        <w:jc w:val="both"/>
        <w:rPr>
          <w:i/>
        </w:rPr>
      </w:pPr>
      <w:r w:rsidRPr="002F5AFB">
        <w:rPr>
          <w:i/>
        </w:rPr>
        <w:t xml:space="preserve">This study evaluated and compared the pH stability and acid neutralizing capacity (ANC) of five commercially available antacid and anti-ulcer drug brands: </w:t>
      </w:r>
      <w:proofErr w:type="spellStart"/>
      <w:r w:rsidRPr="002F5AFB">
        <w:rPr>
          <w:i/>
        </w:rPr>
        <w:t>Kriscet</w:t>
      </w:r>
      <w:proofErr w:type="spellEnd"/>
      <w:r w:rsidRPr="002F5AFB">
        <w:rPr>
          <w:i/>
        </w:rPr>
        <w:t xml:space="preserve"> (Cimetidine), </w:t>
      </w:r>
      <w:proofErr w:type="spellStart"/>
      <w:r w:rsidRPr="002F5AFB">
        <w:rPr>
          <w:i/>
        </w:rPr>
        <w:t>Pherix</w:t>
      </w:r>
      <w:proofErr w:type="spellEnd"/>
      <w:r w:rsidRPr="002F5AFB">
        <w:rPr>
          <w:i/>
        </w:rPr>
        <w:t xml:space="preserve">, </w:t>
      </w:r>
      <w:proofErr w:type="spellStart"/>
      <w:r w:rsidRPr="002F5AFB">
        <w:rPr>
          <w:i/>
        </w:rPr>
        <w:t>Krisnat</w:t>
      </w:r>
      <w:proofErr w:type="spellEnd"/>
      <w:r w:rsidRPr="002F5AFB">
        <w:rPr>
          <w:i/>
        </w:rPr>
        <w:t xml:space="preserve"> Omeprazole,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Each sample was assessed for its initial pH, pH after 15 minutes, and ANC per standard dose. Results showed that while all drugs were alkaline at 0 minutes, significant variations existed in their buffering abilities and acid neutralization potential over time. </w:t>
      </w:r>
      <w:proofErr w:type="spellStart"/>
      <w:r w:rsidRPr="002F5AFB">
        <w:rPr>
          <w:i/>
        </w:rPr>
        <w:t>Krisnat</w:t>
      </w:r>
      <w:proofErr w:type="spellEnd"/>
      <w:r w:rsidRPr="002F5AFB">
        <w:rPr>
          <w:i/>
        </w:rPr>
        <w:t xml:space="preserve"> Omeprazole recorded the highest initial pH (9.35 ± 0.02) but had the lowest ANC (10.95 </w:t>
      </w:r>
      <w:proofErr w:type="spellStart"/>
      <w:r w:rsidRPr="002F5AFB">
        <w:rPr>
          <w:i/>
        </w:rPr>
        <w:t>mEq</w:t>
      </w:r>
      <w:proofErr w:type="spellEnd"/>
      <w:r w:rsidRPr="002F5AFB">
        <w:rPr>
          <w:i/>
        </w:rPr>
        <w:t xml:space="preserve">/10 mL), suggesting systemic, rather than surface-level neutralization action.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demonstrated superior ANC values (13.80 and 13.25 </w:t>
      </w:r>
      <w:proofErr w:type="spellStart"/>
      <w:r w:rsidRPr="002F5AFB">
        <w:rPr>
          <w:i/>
        </w:rPr>
        <w:t>mEq</w:t>
      </w:r>
      <w:proofErr w:type="spellEnd"/>
      <w:r w:rsidRPr="002F5AFB">
        <w:rPr>
          <w:i/>
        </w:rPr>
        <w:t>/10 mL, respectively) and relatively stable pH after 15 minutes, indicating better immediate acid neutralization potential. The study highlights the differences in formulation efficacy among antacid products and underscores the need for informed selection based on desired therapeutic outcomes.</w:t>
      </w:r>
    </w:p>
    <w:p w:rsidR="002F5AFB" w:rsidRPr="009D24EB" w:rsidRDefault="002F5AFB" w:rsidP="002F5AFB"/>
    <w:p w:rsidR="00A32B4F" w:rsidRDefault="00A32B4F"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AC25C9" w:rsidRDefault="00AC25C9" w:rsidP="009A5A72">
      <w:pPr>
        <w:spacing w:after="0" w:line="360" w:lineRule="auto"/>
        <w:rPr>
          <w:rFonts w:ascii="Times New Roman" w:hAnsi="Times New Roman" w:cs="Times New Roman"/>
          <w:b/>
          <w:bCs/>
          <w:sz w:val="24"/>
          <w:szCs w:val="24"/>
        </w:rPr>
      </w:pPr>
    </w:p>
    <w:p w:rsidR="000B4B76" w:rsidRDefault="000B4B76" w:rsidP="007B2833">
      <w:pPr>
        <w:spacing w:line="360" w:lineRule="auto"/>
        <w:jc w:val="center"/>
        <w:rPr>
          <w:rFonts w:ascii="Times New Roman" w:hAnsi="Times New Roman" w:cs="Times New Roman"/>
          <w:b/>
          <w:bCs/>
          <w:sz w:val="24"/>
          <w:szCs w:val="24"/>
        </w:rPr>
        <w:sectPr w:rsidR="000B4B76" w:rsidSect="007B2833">
          <w:footerReference w:type="default" r:id="rId9"/>
          <w:pgSz w:w="11808" w:h="15120"/>
          <w:pgMar w:top="1296" w:right="1282" w:bottom="2506" w:left="1282" w:header="0" w:footer="1440" w:gutter="0"/>
          <w:pgNumType w:fmt="lowerRoman" w:start="1"/>
          <w:cols w:space="720"/>
          <w:docGrid w:linePitch="299"/>
        </w:sectPr>
      </w:pPr>
    </w:p>
    <w:p w:rsidR="00C308F5" w:rsidRDefault="00C308F5"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C03B81" w:rsidRDefault="00C03B81"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659FE" w:rsidRPr="00D659FE" w:rsidRDefault="00C308F5" w:rsidP="007B2833">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(CaCO</w:t>
      </w:r>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xml:space="preserve">] reacts with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influence how well and how quickly the antacid works (Miller &amp; Carter, 2020).</w:t>
      </w:r>
    </w:p>
    <w:p w:rsidR="002F5AF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rsidR="00C308F5"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The availability and affordability of these medications make them a popular choice for self-medication among Nigerians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Adekunle</w:t>
      </w:r>
      <w:proofErr w:type="spellEnd"/>
      <w:r w:rsidRPr="00D659FE">
        <w:rPr>
          <w:rFonts w:ascii="Times New Roman" w:hAnsi="Times New Roman" w:cs="Times New Roman"/>
          <w:sz w:val="24"/>
          <w:szCs w:val="24"/>
        </w:rPr>
        <w:t>,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w:t>
      </w:r>
      <w:proofErr w:type="spellStart"/>
      <w:r w:rsidRPr="00D659FE">
        <w:rPr>
          <w:rFonts w:ascii="Times New Roman" w:hAnsi="Times New Roman" w:cs="Times New Roman"/>
          <w:sz w:val="24"/>
          <w:szCs w:val="24"/>
        </w:rPr>
        <w:t>Okeke</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rsidR="00D659FE"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Gestid, which contains a combination of aluminum hydroxide, magnesium hydroxide, and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This formulation provides effective acid neutralization while the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component helps reduce bloating and gas formation (Adebayo &amp; </w:t>
      </w:r>
      <w:proofErr w:type="spellStart"/>
      <w:r w:rsidRPr="00C308F5">
        <w:rPr>
          <w:rFonts w:ascii="Times New Roman" w:hAnsi="Times New Roman" w:cs="Times New Roman"/>
          <w:sz w:val="24"/>
          <w:szCs w:val="24"/>
        </w:rPr>
        <w:t>Chukwuma</w:t>
      </w:r>
      <w:proofErr w:type="spellEnd"/>
      <w:r w:rsidRPr="00C308F5">
        <w:rPr>
          <w:rFonts w:ascii="Times New Roman" w:hAnsi="Times New Roman" w:cs="Times New Roman"/>
          <w:sz w:val="24"/>
          <w:szCs w:val="24"/>
        </w:rPr>
        <w:t xml:space="preserve">, 2022). Another popular antacid is Andrews Liver Salt, which contains sodium bicarbonate and citric acid. It acts as an effervescent antacid, providing rapid relief from acid indigestion and bloating (Emmanuel &amp; </w:t>
      </w:r>
      <w:proofErr w:type="spellStart"/>
      <w:r w:rsidRPr="00C308F5">
        <w:rPr>
          <w:rFonts w:ascii="Times New Roman" w:hAnsi="Times New Roman" w:cs="Times New Roman"/>
          <w:sz w:val="24"/>
          <w:szCs w:val="24"/>
        </w:rPr>
        <w:t>Uchenna</w:t>
      </w:r>
      <w:proofErr w:type="spellEnd"/>
      <w:r w:rsidRPr="00C308F5">
        <w:rPr>
          <w:rFonts w:ascii="Times New Roman" w:hAnsi="Times New Roman" w:cs="Times New Roman"/>
          <w:sz w:val="24"/>
          <w:szCs w:val="24"/>
        </w:rPr>
        <w:t xml:space="preserve">, 2023). </w:t>
      </w:r>
      <w:proofErr w:type="spellStart"/>
      <w:r w:rsidRPr="00C308F5">
        <w:rPr>
          <w:rFonts w:ascii="Times New Roman" w:hAnsi="Times New Roman" w:cs="Times New Roman"/>
          <w:sz w:val="24"/>
          <w:szCs w:val="24"/>
        </w:rPr>
        <w:t>Gaviscon</w:t>
      </w:r>
      <w:proofErr w:type="spellEnd"/>
      <w:r w:rsidRPr="00C308F5">
        <w:rPr>
          <w:rFonts w:ascii="Times New Roman" w:hAnsi="Times New Roman" w:cs="Times New Roman"/>
          <w:sz w:val="24"/>
          <w:szCs w:val="24"/>
        </w:rPr>
        <w:t>, a well-known international brand also available in Nigeria, contains sodium alginate in addition to antacid compounds. It not only neutralizes acid but also forms a protective barrier to prevent acid reflux, making it a preferred choice for GERD management (</w:t>
      </w:r>
      <w:proofErr w:type="spellStart"/>
      <w:r w:rsidRPr="00C308F5">
        <w:rPr>
          <w:rFonts w:ascii="Times New Roman" w:hAnsi="Times New Roman" w:cs="Times New Roman"/>
          <w:sz w:val="24"/>
          <w:szCs w:val="24"/>
        </w:rPr>
        <w:t>Chidiebere</w:t>
      </w:r>
      <w:proofErr w:type="spellEnd"/>
      <w:r w:rsidRPr="00C308F5">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rsid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w:t>
      </w:r>
      <w:proofErr w:type="spellStart"/>
      <w:r w:rsidRPr="00C308F5">
        <w:rPr>
          <w:rFonts w:ascii="Times New Roman" w:hAnsi="Times New Roman" w:cs="Times New Roman"/>
          <w:sz w:val="24"/>
          <w:szCs w:val="24"/>
        </w:rPr>
        <w:t>Eno</w:t>
      </w:r>
      <w:proofErr w:type="spellEnd"/>
      <w:r w:rsidRPr="00C308F5">
        <w:rPr>
          <w:rFonts w:ascii="Times New Roman" w:hAnsi="Times New Roman" w:cs="Times New Roman"/>
          <w:sz w:val="24"/>
          <w:szCs w:val="24"/>
        </w:rPr>
        <w:t xml:space="preserve"> Fruit Salt, another effervescent antacid, is commonly used for quick relief from acidity and bloating. It contains sodium bicarbonate, citric acid, and sodium carbonate, which react with gastric acid to form carbon dioxide, facilitating fast neutralization (</w:t>
      </w:r>
      <w:proofErr w:type="spellStart"/>
      <w:r w:rsidRPr="00C308F5">
        <w:rPr>
          <w:rFonts w:ascii="Times New Roman" w:hAnsi="Times New Roman" w:cs="Times New Roman"/>
          <w:sz w:val="24"/>
          <w:szCs w:val="24"/>
        </w:rPr>
        <w:t>Ogundipe</w:t>
      </w:r>
      <w:proofErr w:type="spellEnd"/>
      <w:r w:rsidRPr="00C308F5">
        <w:rPr>
          <w:rFonts w:ascii="Times New Roman" w:hAnsi="Times New Roman" w:cs="Times New Roman"/>
          <w:sz w:val="24"/>
          <w:szCs w:val="24"/>
        </w:rPr>
        <w:t xml:space="preserve"> &amp; Williams, 2021). Magnesium </w:t>
      </w:r>
      <w:proofErr w:type="spellStart"/>
      <w:r w:rsidRPr="00C308F5">
        <w:rPr>
          <w:rFonts w:ascii="Times New Roman" w:hAnsi="Times New Roman" w:cs="Times New Roman"/>
          <w:sz w:val="24"/>
          <w:szCs w:val="24"/>
        </w:rPr>
        <w:t>Trisilicate</w:t>
      </w:r>
      <w:proofErr w:type="spellEnd"/>
      <w:r w:rsidRPr="00C308F5">
        <w:rPr>
          <w:rFonts w:ascii="Times New Roman" w:hAnsi="Times New Roman" w:cs="Times New Roman"/>
          <w:sz w:val="24"/>
          <w:szCs w:val="24"/>
        </w:rPr>
        <w:t>, a generic formulation available in Nigeria, is also widely used and functions by coating the stomach lining while providing a sustained neutralizing effect (</w:t>
      </w:r>
      <w:proofErr w:type="spellStart"/>
      <w:r w:rsidRPr="00C308F5">
        <w:rPr>
          <w:rFonts w:ascii="Times New Roman" w:hAnsi="Times New Roman" w:cs="Times New Roman"/>
          <w:sz w:val="24"/>
          <w:szCs w:val="24"/>
        </w:rPr>
        <w:t>Okon</w:t>
      </w:r>
      <w:proofErr w:type="spellEnd"/>
      <w:r w:rsidRPr="00C308F5">
        <w:rPr>
          <w:rFonts w:ascii="Times New Roman" w:hAnsi="Times New Roman" w:cs="Times New Roman"/>
          <w:sz w:val="24"/>
          <w:szCs w:val="24"/>
        </w:rPr>
        <w:t xml:space="preserve"> &amp; Bello,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w:t>
      </w:r>
      <w:r w:rsidRPr="00D659FE">
        <w:rPr>
          <w:rFonts w:ascii="Times New Roman" w:hAnsi="Times New Roman" w:cs="Times New Roman"/>
          <w:sz w:val="24"/>
          <w:szCs w:val="24"/>
        </w:rPr>
        <w:lastRenderedPageBreak/>
        <w:t>antacids, especially those containing sodium bicarbonate, due to potential side effects such as alkalosis, electrolyte imbalances, and kidney-related complications when used excessively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rsidR="00584B9B"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w:t>
      </w:r>
      <w:proofErr w:type="spellStart"/>
      <w:r w:rsidRPr="00C308F5">
        <w:rPr>
          <w:rFonts w:ascii="Times New Roman" w:hAnsi="Times New Roman" w:cs="Times New Roman"/>
          <w:sz w:val="24"/>
          <w:szCs w:val="24"/>
        </w:rPr>
        <w:t>Okonkwo</w:t>
      </w:r>
      <w:proofErr w:type="spellEnd"/>
      <w:r w:rsidRPr="00C308F5">
        <w:rPr>
          <w:rFonts w:ascii="Times New Roman" w:hAnsi="Times New Roman" w:cs="Times New Roman"/>
          <w:sz w:val="24"/>
          <w:szCs w:val="24"/>
        </w:rPr>
        <w:t xml:space="preserve"> &amp; </w:t>
      </w:r>
      <w:proofErr w:type="spellStart"/>
      <w:r w:rsidRPr="00C308F5">
        <w:rPr>
          <w:rFonts w:ascii="Times New Roman" w:hAnsi="Times New Roman" w:cs="Times New Roman"/>
          <w:sz w:val="24"/>
          <w:szCs w:val="24"/>
        </w:rPr>
        <w:t>Adeyemi</w:t>
      </w:r>
      <w:proofErr w:type="spellEnd"/>
      <w:r w:rsidRPr="00C308F5">
        <w:rPr>
          <w:rFonts w:ascii="Times New Roman" w:hAnsi="Times New Roman" w:cs="Times New Roman"/>
          <w:sz w:val="24"/>
          <w:szCs w:val="24"/>
        </w:rPr>
        <w:t>, 2021).</w:t>
      </w:r>
    </w:p>
    <w:p w:rsidR="00D659FE" w:rsidRPr="007F7090" w:rsidRDefault="007F7090"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and heartburn. One of its advantages is its ability to form a protective layer on the stomach lining, reducing irritation and promoting ulcer healing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w:t>
      </w:r>
      <w:proofErr w:type="spellStart"/>
      <w:r w:rsidRPr="00D659FE">
        <w:rPr>
          <w:rFonts w:ascii="Times New Roman" w:hAnsi="Times New Roman" w:cs="Times New Roman"/>
          <w:sz w:val="24"/>
          <w:szCs w:val="24"/>
        </w:rPr>
        <w:t>trisilicate</w:t>
      </w:r>
      <w:proofErr w:type="spellEnd"/>
      <w:r w:rsidRPr="00D659FE">
        <w:rPr>
          <w:rFonts w:ascii="Times New Roman" w:hAnsi="Times New Roman" w:cs="Times New Roman"/>
          <w:sz w:val="24"/>
          <w:szCs w:val="24"/>
        </w:rPr>
        <w:t xml:space="preserv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particularly in patients with renal impairment (Adebayo &amp; Yusuf, 2024).</w:t>
      </w:r>
    </w:p>
    <w:p w:rsidR="007F7090"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rsidR="00D659FE" w:rsidRPr="007F7090" w:rsidRDefault="00D659FE" w:rsidP="009A5A72">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Calcium carbonate is widely used in antacid preparations due to its strong acid-neutralizing capacity. It reacts with stomach acid to form calcium chloride, carbon dioxide, and water, providing quick and long-lasting relief from acid reflux and indigestion (</w:t>
      </w:r>
      <w:proofErr w:type="spellStart"/>
      <w:r w:rsidRPr="007F7090">
        <w:rPr>
          <w:rFonts w:ascii="Times New Roman" w:hAnsi="Times New Roman" w:cs="Times New Roman"/>
          <w:sz w:val="24"/>
          <w:szCs w:val="24"/>
        </w:rPr>
        <w:t>Chidiebere</w:t>
      </w:r>
      <w:proofErr w:type="spellEnd"/>
      <w:r w:rsidRPr="007F7090">
        <w:rPr>
          <w:rFonts w:ascii="Times New Roman" w:hAnsi="Times New Roman" w:cs="Times New Roman"/>
          <w:sz w:val="24"/>
          <w:szCs w:val="24"/>
        </w:rPr>
        <w:t xml:space="preserve"> &amp; </w:t>
      </w:r>
      <w:proofErr w:type="spellStart"/>
      <w:r w:rsidRPr="007F7090">
        <w:rPr>
          <w:rFonts w:ascii="Times New Roman" w:hAnsi="Times New Roman" w:cs="Times New Roman"/>
          <w:sz w:val="24"/>
          <w:szCs w:val="24"/>
        </w:rPr>
        <w:t>Okafor</w:t>
      </w:r>
      <w:proofErr w:type="spellEnd"/>
      <w:r w:rsidRPr="007F7090">
        <w:rPr>
          <w:rFonts w:ascii="Times New Roman" w:hAnsi="Times New Roman" w:cs="Times New Roman"/>
          <w:sz w:val="24"/>
          <w:szCs w:val="24"/>
        </w:rPr>
        <w:t xml:space="preserve">, 2023). Additionally, calcium-based antacids contribute to calcium intake, which can be beneficial for bone health. However, excessive consumption may lead to </w:t>
      </w:r>
      <w:proofErr w:type="spellStart"/>
      <w:r w:rsidRPr="007F7090">
        <w:rPr>
          <w:rFonts w:ascii="Times New Roman" w:hAnsi="Times New Roman" w:cs="Times New Roman"/>
          <w:sz w:val="24"/>
          <w:szCs w:val="24"/>
        </w:rPr>
        <w:t>hypercalcemia</w:t>
      </w:r>
      <w:proofErr w:type="spellEnd"/>
      <w:r w:rsidRPr="007F7090">
        <w:rPr>
          <w:rFonts w:ascii="Times New Roman" w:hAnsi="Times New Roman" w:cs="Times New Roman"/>
          <w:sz w:val="24"/>
          <w:szCs w:val="24"/>
        </w:rPr>
        <w:t>, milk- alkali syndrome, and rebound acid secretion, where the stomach produces more acid after the initial neutralization effect wears off (</w:t>
      </w:r>
      <w:proofErr w:type="spellStart"/>
      <w:r w:rsidRPr="007F7090">
        <w:rPr>
          <w:rFonts w:ascii="Times New Roman" w:hAnsi="Times New Roman" w:cs="Times New Roman"/>
          <w:sz w:val="24"/>
          <w:szCs w:val="24"/>
        </w:rPr>
        <w:t>Oluwaseun</w:t>
      </w:r>
      <w:proofErr w:type="spellEnd"/>
      <w:r w:rsidRPr="007F7090">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Sodium-Based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While effective, sodium- based antacids are not recommended for long-term use due to their high sodium content, which can contribute to hypertension and fluid retention, particularly in individuals with cardiovascular or kidney conditions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Combination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 Another example is the inclusion of alginates in some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which not only neutralizes acid but also creates a protective barrier against reflux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These combination antacids are particularly effective for individuals requiring sustained acid suppression with minimal gastrointestinal side effects.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rsidR="00D659FE" w:rsidRPr="00556125" w:rsidRDefault="0055612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in the stomach to form water and neutral salts, thereby increasing gastric pH and reducing acidity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most commonly used inorganic antacids include aluminum hydroxide, magnesium hydroxide, calcium carbonate, and sodium bicarbonate.</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w:t>
      </w:r>
      <w:proofErr w:type="gramStart"/>
      <w:r w:rsidRPr="00D659FE">
        <w:rPr>
          <w:rFonts w:ascii="Times New Roman" w:hAnsi="Times New Roman" w:cs="Times New Roman"/>
          <w:sz w:val="24"/>
          <w:szCs w:val="24"/>
        </w:rPr>
        <w:t>Al(</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and water. It is known for its ability to provide prolonged acid suppression and is often used in combination with other antacids to enhance its efficacy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and water, effectively increasing gastric 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w:t>
      </w:r>
      <w:r w:rsidRPr="00D659FE">
        <w:rPr>
          <w:rFonts w:ascii="Times New Roman" w:hAnsi="Times New Roman" w:cs="Times New Roman"/>
          <w:sz w:val="24"/>
          <w:szCs w:val="24"/>
        </w:rPr>
        <w:lastRenderedPageBreak/>
        <w:t xml:space="preserve">patients with kidney disease,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which can cause neurological and cardiovascular complications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(CaCO</w:t>
      </w:r>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which increases gastric pH and reduces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2023). Due to its high neutralizing capacity, calcium carbonate is commonly used in chewable and effervescent antacid formulations. Additionally, it contributes to calcium intake, which is beneficial for bone health. However, excessive use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kidney stone formation, and rebound acid secretion, where the stomach produces more acid after the neutralization effect wears off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water, and sodium chloride (</w:t>
      </w:r>
      <w:proofErr w:type="spellStart"/>
      <w:r w:rsidRPr="00D659FE">
        <w:rPr>
          <w:rFonts w:ascii="Times New Roman" w:hAnsi="Times New Roman" w:cs="Times New Roman"/>
          <w:sz w:val="24"/>
          <w:szCs w:val="24"/>
        </w:rPr>
        <w:t>NaCl</w:t>
      </w:r>
      <w:proofErr w:type="spellEnd"/>
      <w:r w:rsidRPr="00D659FE">
        <w:rPr>
          <w:rFonts w:ascii="Times New Roman" w:hAnsi="Times New Roman" w:cs="Times New Roman"/>
          <w:sz w:val="24"/>
          <w:szCs w:val="24"/>
        </w:rPr>
        <w:t xml:space="preserve">). It is commonly found in effervescent antacids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providing rapid relief from acid indigestion and bloating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Despite its effectiveness, sodium bicarbonate is not recommended for long-term use due to its high sodium content, which can contribute to hypertension, fluid retention, and metabolic alkalosis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t>
      </w:r>
      <w:r w:rsidRPr="00D659FE">
        <w:rPr>
          <w:rFonts w:ascii="Times New Roman" w:hAnsi="Times New Roman" w:cs="Times New Roman"/>
          <w:sz w:val="24"/>
          <w:szCs w:val="24"/>
        </w:rPr>
        <w:lastRenderedPageBreak/>
        <w:t>when used excessively, particularly in individuals with cardiovascular or renal conditions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Unlike inorganic antacids, organic antacids often have additional properties, such as mucosal protection and anti-inflammatory effects, making them useful for specific patient populations.</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w:t>
      </w:r>
      <w:proofErr w:type="spellStart"/>
      <w:r w:rsidRPr="00D659FE">
        <w:rPr>
          <w:rFonts w:ascii="Times New Roman" w:hAnsi="Times New Roman" w:cs="Times New Roman"/>
          <w:sz w:val="24"/>
          <w:szCs w:val="24"/>
        </w:rPr>
        <w:t>alginic</w:t>
      </w:r>
      <w:proofErr w:type="spellEnd"/>
      <w:r w:rsidRPr="00D659FE">
        <w:rPr>
          <w:rFonts w:ascii="Times New Roman" w:hAnsi="Times New Roman" w:cs="Times New Roman"/>
          <w:sz w:val="24"/>
          <w:szCs w:val="24"/>
        </w:rPr>
        <w:t xml:space="preserve"> acid, commonly found in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Alginates, derived from brown seaweed, work by forming a gel-like barrier that floats on top of stomach contents, preventing acid reflux into the esophagus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providing longer-lasting relief than standard acid neutralization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This makes alginate-based antacids particularly beneficial for individuals with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w:t>
      </w:r>
      <w:r w:rsidRPr="00D659FE">
        <w:rPr>
          <w:rFonts w:ascii="Times New Roman" w:hAnsi="Times New Roman" w:cs="Times New Roman"/>
          <w:sz w:val="24"/>
          <w:szCs w:val="24"/>
        </w:rPr>
        <w:lastRenderedPageBreak/>
        <w:t>compounds act as weak bases, neutralizing excess hydrochloric acid while also promoting a balanced gastric environment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rsidR="00D659FE" w:rsidRPr="00BC1219" w:rsidRDefault="00D659FE" w:rsidP="009A5A72">
      <w:pPr>
        <w:pStyle w:val="ListParagraph"/>
        <w:numPr>
          <w:ilvl w:val="2"/>
          <w:numId w:val="3"/>
        </w:numPr>
        <w:spacing w:line="360" w:lineRule="auto"/>
        <w:rPr>
          <w:b/>
          <w:bCs/>
          <w:sz w:val="24"/>
          <w:szCs w:val="24"/>
        </w:rPr>
      </w:pPr>
      <w:proofErr w:type="spellStart"/>
      <w:r w:rsidRPr="00BC1219">
        <w:rPr>
          <w:b/>
          <w:bCs/>
          <w:sz w:val="24"/>
          <w:szCs w:val="24"/>
        </w:rPr>
        <w:t>Sucralfate</w:t>
      </w:r>
      <w:proofErr w:type="spellEnd"/>
      <w:r w:rsidRPr="00BC1219">
        <w:rPr>
          <w:b/>
          <w:bCs/>
          <w:sz w:val="24"/>
          <w:szCs w:val="24"/>
        </w:rPr>
        <w:t xml:space="preserve"> and Other Organic Buffers</w:t>
      </w:r>
    </w:p>
    <w:p w:rsidR="00BC1219"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proofErr w:type="spellStart"/>
      <w:r w:rsidRPr="00D659FE">
        <w:rPr>
          <w:rFonts w:ascii="Times New Roman" w:hAnsi="Times New Roman" w:cs="Times New Roman"/>
          <w:b/>
          <w:sz w:val="24"/>
          <w:szCs w:val="24"/>
        </w:rPr>
        <w:t>sucralfate</w:t>
      </w:r>
      <w:proofErr w:type="spellEnd"/>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 xml:space="preserve">is an organic compound that exhibits acid- buffering properties. It forms a protective coating over ulcers and erosions in the stomach lining, reducing exposure to gastric acid and allowing healing to occur (Adebayo &amp; Yusuf, 2024). Unlike conventional antacids,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does not significantly alter stomach pH but provides symptomatic relief by protecting damaged mucosa. It is often used in patients with peptic ulcers and those at risk of gastrointestinal bleeding due to prolonged acid exposure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BC1219" w:rsidP="009A5A7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support gastric healing and ulcer management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2021). As the demand for safer, more sustainable acid-neutralizing </w:t>
      </w:r>
      <w:proofErr w:type="gramStart"/>
      <w:r w:rsidRPr="00D659FE">
        <w:rPr>
          <w:rFonts w:ascii="Times New Roman" w:hAnsi="Times New Roman" w:cs="Times New Roman"/>
          <w:sz w:val="24"/>
          <w:szCs w:val="24"/>
        </w:rPr>
        <w:t>agents</w:t>
      </w:r>
      <w:proofErr w:type="gramEnd"/>
      <w:r w:rsidRPr="00D659FE">
        <w:rPr>
          <w:rFonts w:ascii="Times New Roman" w:hAnsi="Times New Roman" w:cs="Times New Roman"/>
          <w:sz w:val="24"/>
          <w:szCs w:val="24"/>
        </w:rPr>
        <w:t xml:space="preserve"> increases, organic antacids may play a larger role in managing gastrointestinal disorders with fewer adverse effects compared to traditional inorganic antacids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rsidR="00584B9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BC1219" w:rsidRPr="009A5A72" w:rsidRDefault="009A5A72" w:rsidP="009A5A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1.5.1</w:t>
      </w:r>
      <w:r>
        <w:rPr>
          <w:rFonts w:ascii="Times New Roman" w:hAnsi="Times New Roman" w:cs="Times New Roman"/>
          <w:b/>
          <w:bCs/>
          <w:sz w:val="24"/>
          <w:szCs w:val="24"/>
        </w:rPr>
        <w:tab/>
      </w:r>
      <w:r w:rsidR="00D659FE" w:rsidRPr="009A5A72">
        <w:rPr>
          <w:rFonts w:ascii="Times New Roman" w:hAnsi="Times New Roman" w:cs="Times New Roman"/>
          <w:b/>
          <w:bCs/>
          <w:sz w:val="24"/>
          <w:szCs w:val="24"/>
        </w:rPr>
        <w:t>Solubility and Reaction Speed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solubility of an antacid affects its onset of action. Highly soluble antacids, such as sodium bicarbonate, dissolve quickly in gastric fluid and neutralize acid rapidly, providing almost immediate relief from symptoms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rsidR="00D659FE" w:rsidRPr="00BC1219" w:rsidRDefault="00D659FE" w:rsidP="009A5A72">
      <w:pPr>
        <w:pStyle w:val="ListParagraph"/>
        <w:numPr>
          <w:ilvl w:val="2"/>
          <w:numId w:val="4"/>
        </w:numPr>
        <w:spacing w:line="360" w:lineRule="auto"/>
        <w:jc w:val="both"/>
        <w:rPr>
          <w:b/>
          <w:bCs/>
          <w:sz w:val="24"/>
          <w:szCs w:val="24"/>
        </w:rPr>
      </w:pPr>
      <w:r w:rsidRPr="00BC1219">
        <w:rPr>
          <w:b/>
          <w:bCs/>
          <w:sz w:val="24"/>
          <w:szCs w:val="24"/>
        </w:rPr>
        <w:t>Buffering Effect and pH Stability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 not only neutralize acid but also act as buffers, helping maintain a stable gastric pH.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duration of an antacid’s effect depends on its formulation and interaction with gastric contents. Liquid antacids generally work faster but have a shorter duration, whereas tablet formulations provide longer-lasting relief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xml:space="preserve">, not only neutralize acid but also form a protective barrier </w:t>
      </w:r>
      <w:r w:rsidRPr="00D659FE">
        <w:rPr>
          <w:rFonts w:ascii="Times New Roman" w:hAnsi="Times New Roman" w:cs="Times New Roman"/>
          <w:sz w:val="24"/>
          <w:szCs w:val="24"/>
        </w:rPr>
        <w:lastRenderedPageBreak/>
        <w:t xml:space="preserve">against reflux, extending their effectiveness beyond simple acid neutralization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Additionally, modern antacid formulations incorporate ingredients such as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to reduce bloating and alginates to prevent acid reflux, enhancing their overall therapeutic benefits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4514" w:rsidRDefault="00D64514"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rsidR="00D659FE" w:rsidRPr="00D659FE"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pre-existing acidity level in the stomach affects how well an antacid works. When gastric pH is extremely low (high acidity), a stronger antacid with higher ANC is required to achieve the desired neutralization effect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Pr="00D659FE">
        <w:rPr>
          <w:rFonts w:ascii="Times New Roman" w:hAnsi="Times New Roman" w:cs="Times New Roman"/>
          <w:sz w:val="24"/>
          <w:szCs w:val="24"/>
        </w:rPr>
        <w:lastRenderedPageBreak/>
        <w:t>disease (GERD), a single dose of an antacid may not provide sufficient relief, necessitating repeated administration (Adebayo &amp; Yusuf, 2024).</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Food consumption can significantly impact antacid effectiveness. Taking antacids after meals prolongs their duration of action because food delays gastric emptying, allowing the antacid to remain in the stomach for a longer period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However, taking antacids on an empty stomach leads to rapid gastric clearance, reducing their effectiveness as they are quickly expelled into the intestines. Fatty and protein-rich foods can also influence acid secretion, affecting how much acid needs to be neutralized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Dosage and Frequency of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Some formulations, such as chewable tablets, require thorough chewing for optimal effectiveness, as incomplete chewing may reduce the dissolution rate and delay acid neutralization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rsidR="009A5A72" w:rsidRDefault="00D659FE" w:rsidP="009A5A72">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w:t>
      </w:r>
      <w:proofErr w:type="spellStart"/>
      <w:r w:rsidRPr="00D167D5">
        <w:rPr>
          <w:rFonts w:ascii="Times New Roman" w:hAnsi="Times New Roman" w:cs="Times New Roman"/>
          <w:sz w:val="24"/>
          <w:szCs w:val="24"/>
        </w:rPr>
        <w:t>Ogundipe</w:t>
      </w:r>
      <w:proofErr w:type="spellEnd"/>
      <w:r w:rsidRPr="00D167D5">
        <w:rPr>
          <w:rFonts w:ascii="Times New Roman" w:hAnsi="Times New Roman" w:cs="Times New Roman"/>
          <w:sz w:val="24"/>
          <w:szCs w:val="24"/>
        </w:rPr>
        <w:t xml:space="preserve"> &amp; Williams, 2022). In contrast, chewable tablets require time to break down and dissolve in the stomach, leading to a slightly delayed effect. Effervescent antacids, such as sodium bicarbonate-based formulations, dissolve quickly in water and provide rapid relief but may cause </w:t>
      </w:r>
      <w:proofErr w:type="gramStart"/>
      <w:r w:rsidRPr="00D167D5">
        <w:rPr>
          <w:rFonts w:ascii="Times New Roman" w:hAnsi="Times New Roman" w:cs="Times New Roman"/>
          <w:sz w:val="24"/>
          <w:szCs w:val="24"/>
        </w:rPr>
        <w:t>bloating</w:t>
      </w:r>
      <w:proofErr w:type="gramEnd"/>
      <w:r w:rsidRPr="00D167D5">
        <w:rPr>
          <w:rFonts w:ascii="Times New Roman" w:hAnsi="Times New Roman" w:cs="Times New Roman"/>
          <w:sz w:val="24"/>
          <w:szCs w:val="24"/>
        </w:rPr>
        <w:t xml:space="preserve"> due to carbon dioxide release (</w:t>
      </w:r>
      <w:proofErr w:type="spellStart"/>
      <w:r w:rsidRPr="00D167D5">
        <w:rPr>
          <w:rFonts w:ascii="Times New Roman" w:hAnsi="Times New Roman" w:cs="Times New Roman"/>
          <w:sz w:val="24"/>
          <w:szCs w:val="24"/>
        </w:rPr>
        <w:t>Okon</w:t>
      </w:r>
      <w:proofErr w:type="spellEnd"/>
      <w:r w:rsidRPr="00D167D5">
        <w:rPr>
          <w:rFonts w:ascii="Times New Roman" w:hAnsi="Times New Roman" w:cs="Times New Roman"/>
          <w:sz w:val="24"/>
          <w:szCs w:val="24"/>
        </w:rPr>
        <w:t xml:space="preserve"> &amp; Bello, 2023).</w:t>
      </w:r>
    </w:p>
    <w:p w:rsidR="00957AE2" w:rsidRPr="00D167D5" w:rsidRDefault="00957AE2" w:rsidP="009A5A72">
      <w:pPr>
        <w:spacing w:after="0" w:line="360" w:lineRule="auto"/>
        <w:jc w:val="both"/>
        <w:rPr>
          <w:rFonts w:ascii="Times New Roman" w:hAnsi="Times New Roman" w:cs="Times New Roman"/>
          <w:sz w:val="24"/>
          <w:szCs w:val="24"/>
        </w:rPr>
      </w:pP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rsidR="00814E70"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Antacids can interact with other medications, affecting their absorption and overall therapeutic action. For example, aluminum and magnesium-based antacids can reduce the absorption of antibiotics such as </w:t>
      </w:r>
      <w:proofErr w:type="spellStart"/>
      <w:r w:rsidRPr="00D659FE">
        <w:rPr>
          <w:rFonts w:ascii="Times New Roman" w:hAnsi="Times New Roman" w:cs="Times New Roman"/>
          <w:sz w:val="24"/>
          <w:szCs w:val="24"/>
        </w:rPr>
        <w:t>tetracyclines</w:t>
      </w:r>
      <w:proofErr w:type="spellEnd"/>
      <w:r w:rsidRPr="00D659FE">
        <w:rPr>
          <w:rFonts w:ascii="Times New Roman" w:hAnsi="Times New Roman" w:cs="Times New Roman"/>
          <w:sz w:val="24"/>
          <w:szCs w:val="24"/>
        </w:rPr>
        <w:t xml:space="preserve"> and </w:t>
      </w:r>
      <w:proofErr w:type="spellStart"/>
      <w:r w:rsidRPr="00D659FE">
        <w:rPr>
          <w:rFonts w:ascii="Times New Roman" w:hAnsi="Times New Roman" w:cs="Times New Roman"/>
          <w:sz w:val="24"/>
          <w:szCs w:val="24"/>
        </w:rPr>
        <w:t>fluoroquinolones</w:t>
      </w:r>
      <w:proofErr w:type="spellEnd"/>
      <w:r w:rsidRPr="00D659FE">
        <w:rPr>
          <w:rFonts w:ascii="Times New Roman" w:hAnsi="Times New Roman" w:cs="Times New Roman"/>
          <w:sz w:val="24"/>
          <w:szCs w:val="24"/>
        </w:rPr>
        <w:t>, leading to decreased antibiotic effectiveness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rsidR="00A9662E" w:rsidRPr="009A5A72"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xml:space="preserve"> and kidney stone formation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4A5A28" w:rsidRDefault="004A5A28"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rsidR="00C35E98"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that an antacid can neutralize per unit dose, usually expressed in </w:t>
      </w:r>
      <w:proofErr w:type="spellStart"/>
      <w:r w:rsidRPr="00D659FE">
        <w:rPr>
          <w:rFonts w:ascii="Times New Roman" w:hAnsi="Times New Roman" w:cs="Times New Roman"/>
          <w:sz w:val="24"/>
          <w:szCs w:val="24"/>
        </w:rPr>
        <w:t>milliequivalents</w:t>
      </w:r>
      <w:proofErr w:type="spell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of acid neutralized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ANC of an antacid determines its ability to relieve acid-related conditions such as heartburn, acid reflux, and indigestion. A higher ANC indicates greater potency, meaning that less of the antacid is required to achieve acid neutralization.</w:t>
      </w:r>
    </w:p>
    <w:p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Several factors influence the ANC of an antacid, including its chemical composition, solubility, and reaction kinetics. Magnesium hydroxide and calcium carbonate are known for their high ANC, making them effective in neutralizing large amounts of gastric acid within a short period </w:t>
      </w:r>
      <w:r w:rsidRPr="00D659FE">
        <w:rPr>
          <w:rFonts w:ascii="Times New Roman" w:hAnsi="Times New Roman" w:cs="Times New Roman"/>
          <w:sz w:val="24"/>
          <w:szCs w:val="24"/>
        </w:rPr>
        <w:lastRenderedPageBreak/>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Methods For Determining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(NaOH)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require antacids with a higher ANC to effectively counteract persistent acid exposure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where the stomach produces more acid in response to sudden pH changes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5E1AA2" w:rsidP="009A5A72">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w:t>
      </w:r>
      <w:proofErr w:type="spellStart"/>
      <w:r w:rsidRPr="004A5A28">
        <w:rPr>
          <w:rFonts w:ascii="Times New Roman" w:hAnsi="Times New Roman" w:cs="Times New Roman"/>
          <w:sz w:val="24"/>
          <w:szCs w:val="24"/>
        </w:rPr>
        <w:t>Ogundipe</w:t>
      </w:r>
      <w:proofErr w:type="spellEnd"/>
      <w:r w:rsidRPr="004A5A28">
        <w:rPr>
          <w:rFonts w:ascii="Times New Roman" w:hAnsi="Times New Roman" w:cs="Times New Roman"/>
          <w:sz w:val="24"/>
          <w:szCs w:val="24"/>
        </w:rPr>
        <w:t xml:space="preserve"> &amp; Williams, 2022). Chewable tablets may have slightly lower ANC due to the time required for dissolution. Effervescent formulations dissolve quickly in water, providing rapid acid neutralization but sometimes leading to gas- related side effects such as bloating (</w:t>
      </w:r>
      <w:proofErr w:type="spellStart"/>
      <w:r w:rsidRPr="004A5A28">
        <w:rPr>
          <w:rFonts w:ascii="Times New Roman" w:hAnsi="Times New Roman" w:cs="Times New Roman"/>
          <w:sz w:val="24"/>
          <w:szCs w:val="24"/>
        </w:rPr>
        <w:t>Okon</w:t>
      </w:r>
      <w:proofErr w:type="spellEnd"/>
      <w:r w:rsidRPr="004A5A28">
        <w:rPr>
          <w:rFonts w:ascii="Times New Roman" w:hAnsi="Times New Roman" w:cs="Times New Roman"/>
          <w:sz w:val="24"/>
          <w:szCs w:val="24"/>
        </w:rPr>
        <w:t xml:space="preserve"> &amp; Bello, 2023).</w:t>
      </w:r>
    </w:p>
    <w:p w:rsidR="00C03B81" w:rsidRDefault="00C03B81" w:rsidP="009A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1.1: </w:t>
      </w:r>
      <w:proofErr w:type="spellStart"/>
      <w:r>
        <w:rPr>
          <w:rFonts w:ascii="Times New Roman" w:hAnsi="Times New Roman" w:cs="Times New Roman"/>
          <w:sz w:val="24"/>
          <w:szCs w:val="24"/>
        </w:rPr>
        <w:t>Comparation</w:t>
      </w:r>
      <w:proofErr w:type="spellEnd"/>
      <w:r>
        <w:rPr>
          <w:rFonts w:ascii="Times New Roman" w:hAnsi="Times New Roman" w:cs="Times New Roman"/>
          <w:sz w:val="24"/>
          <w:szCs w:val="24"/>
        </w:rPr>
        <w:t xml:space="preserve"> of Different forms of antacids available in Nigeria markets</w:t>
      </w:r>
    </w:p>
    <w:tbl>
      <w:tblPr>
        <w:tblStyle w:val="TableGrid"/>
        <w:tblW w:w="0" w:type="auto"/>
        <w:tblLook w:val="04A0" w:firstRow="1" w:lastRow="0" w:firstColumn="1" w:lastColumn="0" w:noHBand="0" w:noVBand="1"/>
      </w:tblPr>
      <w:tblGrid>
        <w:gridCol w:w="590"/>
        <w:gridCol w:w="1429"/>
        <w:gridCol w:w="2785"/>
        <w:gridCol w:w="3043"/>
        <w:gridCol w:w="1613"/>
      </w:tblGrid>
      <w:tr w:rsidR="007E33BA" w:rsidRPr="007E33BA" w:rsidTr="009A5A72">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hideMark/>
          </w:tcPr>
          <w:p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Okon</w:t>
            </w:r>
            <w:proofErr w:type="spellEnd"/>
            <w:r w:rsidRPr="007E33BA">
              <w:rPr>
                <w:rFonts w:ascii="Times New Roman" w:eastAsia="Times New Roman" w:hAnsi="Times New Roman" w:cs="Times New Roman"/>
                <w:sz w:val="24"/>
                <w:szCs w:val="24"/>
              </w:rPr>
              <w:t xml:space="preserve"> &amp; Bello, 2023</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9A5A72">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rsidR="00954D10" w:rsidRDefault="00954D10" w:rsidP="009A5A72">
      <w:pPr>
        <w:spacing w:line="360" w:lineRule="auto"/>
      </w:pPr>
    </w:p>
    <w:p w:rsidR="00954D10" w:rsidRPr="00954D10" w:rsidRDefault="00954D10" w:rsidP="009A5A72">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w:t>
      </w:r>
      <w:r w:rsidR="00B7318F" w:rsidRPr="00954D10">
        <w:rPr>
          <w:rStyle w:val="Strong"/>
          <w:rFonts w:ascii="Times New Roman" w:hAnsi="Times New Roman" w:cs="Times New Roman"/>
          <w:b/>
          <w:bCs/>
          <w:color w:val="auto"/>
          <w:sz w:val="24"/>
          <w:szCs w:val="24"/>
        </w:rPr>
        <w:t>STATEMENT OF THE PROBLEM</w:t>
      </w:r>
    </w:p>
    <w:p w:rsidR="00954D10" w:rsidRPr="00954D10" w:rsidRDefault="00954D10" w:rsidP="009A5A72">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rsidR="00954D10" w:rsidRPr="00954D10" w:rsidRDefault="00B7318F"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1.9</w:t>
      </w:r>
      <w:r>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SIGNIFICANCE OF THE STUDY</w:t>
      </w:r>
    </w:p>
    <w:p w:rsidR="00954D10" w:rsidRPr="00954D10" w:rsidRDefault="00954D10" w:rsidP="009A5A72">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rsidR="00954D10" w:rsidRPr="00954D10" w:rsidRDefault="009A5A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1.10</w:t>
      </w:r>
      <w:r>
        <w:rPr>
          <w:rStyle w:val="Strong"/>
          <w:rFonts w:ascii="Times New Roman" w:hAnsi="Times New Roman" w:cs="Times New Roman"/>
          <w:b/>
          <w:bCs/>
          <w:color w:val="auto"/>
          <w:sz w:val="24"/>
          <w:szCs w:val="24"/>
        </w:rPr>
        <w:tab/>
      </w:r>
      <w:r w:rsidR="00B7318F" w:rsidRPr="00954D10">
        <w:rPr>
          <w:rStyle w:val="Strong"/>
          <w:rFonts w:ascii="Times New Roman" w:hAnsi="Times New Roman" w:cs="Times New Roman"/>
          <w:b/>
          <w:bCs/>
          <w:color w:val="auto"/>
          <w:sz w:val="24"/>
          <w:szCs w:val="24"/>
        </w:rPr>
        <w:t xml:space="preserve"> AIMS AND OBJECTIVES</w:t>
      </w:r>
    </w:p>
    <w:p w:rsidR="00954D10" w:rsidRPr="00954D10" w:rsidRDefault="00954D10" w:rsidP="009A5A72">
      <w:pPr>
        <w:pStyle w:val="NormalWeb"/>
        <w:spacing w:before="0" w:beforeAutospacing="0" w:after="0" w:afterAutospacing="0" w:line="360" w:lineRule="auto"/>
        <w:jc w:val="both"/>
      </w:pPr>
      <w:r>
        <w:rPr>
          <w:rStyle w:val="Strong"/>
        </w:rPr>
        <w:t>1.10.1</w:t>
      </w:r>
      <w:r w:rsidR="009A5A72">
        <w:rPr>
          <w:rStyle w:val="Strong"/>
        </w:rPr>
        <w:tab/>
      </w:r>
      <w:r>
        <w:rPr>
          <w:rStyle w:val="Strong"/>
        </w:rPr>
        <w:t>Aim</w:t>
      </w:r>
      <w:proofErr w:type="gramStart"/>
      <w:r w:rsidR="00B7318F">
        <w:rPr>
          <w:rStyle w:val="Strong"/>
        </w:rPr>
        <w:t>:</w:t>
      </w:r>
      <w:proofErr w:type="gramEnd"/>
      <w:r w:rsidRPr="00954D10">
        <w:br/>
      </w:r>
      <w:r>
        <w:t>T</w:t>
      </w:r>
      <w:r w:rsidRPr="00954D10">
        <w:t>he aim of this study is to evaluate and compare the pH stability and acid neutralizing capacity (ANC) of selected commercially available antacid and anti-ulcer drugs to determine their relative effectiveness in neutralizing gastric acid.</w:t>
      </w:r>
    </w:p>
    <w:p w:rsidR="00954D10" w:rsidRPr="00954D10" w:rsidRDefault="00954D10" w:rsidP="009A5A72">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rsidR="00954D10" w:rsidRPr="00954D10" w:rsidRDefault="00954D10" w:rsidP="009A5A72">
      <w:pPr>
        <w:pStyle w:val="NormalWeb"/>
        <w:numPr>
          <w:ilvl w:val="0"/>
          <w:numId w:val="13"/>
        </w:numPr>
        <w:spacing w:before="0" w:beforeAutospacing="0" w:line="360" w:lineRule="auto"/>
        <w:jc w:val="both"/>
      </w:pPr>
      <w:r w:rsidRPr="00954D10">
        <w:t>To measure the initial (0 minute) pH of each selected drug formulation.</w:t>
      </w:r>
    </w:p>
    <w:p w:rsidR="00954D10" w:rsidRPr="00954D10" w:rsidRDefault="00954D10" w:rsidP="009A5A72">
      <w:pPr>
        <w:pStyle w:val="NormalWeb"/>
        <w:numPr>
          <w:ilvl w:val="0"/>
          <w:numId w:val="13"/>
        </w:numPr>
        <w:spacing w:before="0" w:beforeAutospacing="0" w:line="360" w:lineRule="auto"/>
        <w:jc w:val="both"/>
      </w:pPr>
      <w:r w:rsidRPr="00954D10">
        <w:t>To determine the pH variation of each drug after 15 minutes of preparation.</w:t>
      </w:r>
    </w:p>
    <w:p w:rsidR="00954D10" w:rsidRPr="00954D10" w:rsidRDefault="00954D10" w:rsidP="009A5A72">
      <w:pPr>
        <w:pStyle w:val="NormalWeb"/>
        <w:numPr>
          <w:ilvl w:val="0"/>
          <w:numId w:val="13"/>
        </w:numPr>
        <w:spacing w:before="0" w:beforeAutospacing="0" w:line="360" w:lineRule="auto"/>
        <w:jc w:val="both"/>
      </w:pPr>
      <w:r w:rsidRPr="00954D10">
        <w:t>To calculate the acid neutralizing capacity (ANC) per standard dose of each formulation.</w:t>
      </w:r>
    </w:p>
    <w:p w:rsidR="00954D10" w:rsidRPr="00954D10" w:rsidRDefault="00954D10" w:rsidP="009A5A72">
      <w:pPr>
        <w:pStyle w:val="NormalWeb"/>
        <w:numPr>
          <w:ilvl w:val="0"/>
          <w:numId w:val="13"/>
        </w:numPr>
        <w:spacing w:before="0" w:beforeAutospacing="0" w:line="360" w:lineRule="auto"/>
        <w:jc w:val="both"/>
      </w:pPr>
      <w:r w:rsidRPr="00954D10">
        <w:t>To compare the buffering capacities and therapeutic implications of the tested brands.</w:t>
      </w:r>
    </w:p>
    <w:p w:rsidR="00A9662E" w:rsidRDefault="00954D10" w:rsidP="009A5A72">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rsidR="00B7318F" w:rsidRPr="00C35E98" w:rsidRDefault="00B7318F" w:rsidP="00B7318F">
      <w:pPr>
        <w:pStyle w:val="NormalWeb"/>
        <w:spacing w:before="0" w:beforeAutospacing="0" w:line="360" w:lineRule="auto"/>
        <w:jc w:val="both"/>
      </w:pPr>
    </w:p>
    <w:p w:rsidR="007E33BA" w:rsidRDefault="007E33BA" w:rsidP="009A5A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954D10" w:rsidRPr="007E33BA" w:rsidRDefault="00954D10" w:rsidP="00B7318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659FE" w:rsidRPr="00B7318F" w:rsidRDefault="00B7318F" w:rsidP="00B7318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00D659FE" w:rsidRPr="00B7318F">
        <w:rPr>
          <w:rFonts w:ascii="Times New Roman" w:hAnsi="Times New Roman" w:cs="Times New Roman"/>
          <w:b/>
          <w:bCs/>
          <w:sz w:val="24"/>
          <w:szCs w:val="24"/>
        </w:rPr>
        <w:t>MECHANISMS OF ANTACIDS</w:t>
      </w:r>
    </w:p>
    <w:p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in the stomach, thereby increasing the pH and reducing acidity-related symptoms such as heartburn, indigestion, and acid reflux. These compounds are weak bases that react with hydrochloric acid to form salt and water, thereby lowering acidity (</w:t>
      </w:r>
      <w:proofErr w:type="spellStart"/>
      <w:r w:rsidRPr="007E33BA">
        <w:rPr>
          <w:rFonts w:ascii="Times New Roman" w:hAnsi="Times New Roman" w:cs="Times New Roman"/>
          <w:sz w:val="24"/>
          <w:szCs w:val="24"/>
        </w:rPr>
        <w:t>Okonkwo</w:t>
      </w:r>
      <w:proofErr w:type="spellEnd"/>
      <w:r w:rsidRPr="007E33BA">
        <w:rPr>
          <w:rFonts w:ascii="Times New Roman" w:hAnsi="Times New Roman" w:cs="Times New Roman"/>
          <w:sz w:val="24"/>
          <w:szCs w:val="24"/>
        </w:rPr>
        <w:t xml:space="preserve"> &amp; </w:t>
      </w:r>
      <w:proofErr w:type="spellStart"/>
      <w:r w:rsidRPr="007E33BA">
        <w:rPr>
          <w:rFonts w:ascii="Times New Roman" w:hAnsi="Times New Roman" w:cs="Times New Roman"/>
          <w:sz w:val="24"/>
          <w:szCs w:val="24"/>
        </w:rPr>
        <w:t>Adeyemi</w:t>
      </w:r>
      <w:proofErr w:type="spellEnd"/>
      <w:r w:rsidRPr="007E33BA">
        <w:rPr>
          <w:rFonts w:ascii="Times New Roman" w:hAnsi="Times New Roman" w:cs="Times New Roman"/>
          <w:sz w:val="24"/>
          <w:szCs w:val="24"/>
        </w:rPr>
        <w:t>, 2021). The efficiency of an antacid depends on its chemical composition, solubility, and rate of reaction with stomach acid.</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rsidR="00D659FE" w:rsidRPr="007E33BA" w:rsidRDefault="00D659FE" w:rsidP="009A5A72">
      <w:pPr>
        <w:spacing w:after="0" w:line="360" w:lineRule="auto"/>
        <w:jc w:val="both"/>
        <w:rPr>
          <w:rFonts w:ascii="Times New Roman" w:hAnsi="Times New Roman" w:cs="Times New Roman"/>
          <w:sz w:val="24"/>
          <w:szCs w:val="24"/>
        </w:rPr>
      </w:pPr>
      <w:proofErr w:type="gramStart"/>
      <w:r w:rsidRPr="007E33BA">
        <w:rPr>
          <w:rFonts w:ascii="Times New Roman" w:hAnsi="Times New Roman" w:cs="Times New Roman"/>
          <w:sz w:val="24"/>
          <w:szCs w:val="24"/>
        </w:rPr>
        <w:t>hydrochloric</w:t>
      </w:r>
      <w:proofErr w:type="gramEnd"/>
      <w:r w:rsidRPr="007E33BA">
        <w:rPr>
          <w:rFonts w:ascii="Times New Roman" w:hAnsi="Times New Roman" w:cs="Times New Roman"/>
          <w:sz w:val="24"/>
          <w:szCs w:val="24"/>
        </w:rPr>
        <w:t xml:space="preserve">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Different antacids react with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various ways:</w:t>
      </w:r>
    </w:p>
    <w:p w:rsidR="00D659FE" w:rsidRPr="00C45905" w:rsidRDefault="00D659FE" w:rsidP="009A5A72">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rsidR="00D659FE" w:rsidRPr="00D659FE" w:rsidRDefault="001E1A49" w:rsidP="009A5A72">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C664FF" w:rsidRPr="00C664FF" w:rsidRDefault="00C664FF"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 xml:space="preserve">e slowly, providing sustained acid suppression (Williams &amp; </w:t>
      </w:r>
      <w:proofErr w:type="spellStart"/>
      <w:r w:rsidRPr="00083D48">
        <w:rPr>
          <w:rFonts w:ascii="Times New Roman" w:hAnsi="Times New Roman" w:cs="Times New Roman"/>
          <w:sz w:val="24"/>
          <w:szCs w:val="24"/>
        </w:rPr>
        <w:t>Chukwudi</w:t>
      </w:r>
      <w:proofErr w:type="spellEnd"/>
      <w:r w:rsidRPr="00083D48">
        <w:rPr>
          <w:rFonts w:ascii="Times New Roman" w:hAnsi="Times New Roman" w:cs="Times New Roman"/>
          <w:sz w:val="24"/>
          <w:szCs w:val="24"/>
        </w:rPr>
        <w:t>, 2022). Alumin</w:t>
      </w:r>
      <w:r w:rsidRPr="00D659FE">
        <w:rPr>
          <w:rFonts w:ascii="Times New Roman" w:hAnsi="Times New Roman" w:cs="Times New Roman"/>
          <w:sz w:val="24"/>
          <w:szCs w:val="24"/>
        </w:rPr>
        <w:t>um hydroxide is often combined with magnesium hydroxide to balance their respective effects on bowel movements.</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(CaCO</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D659FE"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which may cause bloating and belching. However, calcium carbonate has a high acid-neutralizing capacity (ANC), making it effective for rapid relief (</w:t>
      </w:r>
      <w:proofErr w:type="spellStart"/>
      <w:r w:rsidRPr="00083D48">
        <w:rPr>
          <w:rFonts w:ascii="Times New Roman" w:hAnsi="Times New Roman" w:cs="Times New Roman"/>
          <w:sz w:val="24"/>
          <w:szCs w:val="24"/>
        </w:rPr>
        <w:t>Ogunleye</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083D48"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proofErr w:type="spellStart"/>
      <w:r w:rsidRPr="00083D48">
        <w:rPr>
          <w:rFonts w:ascii="Times New Roman" w:hAnsi="Times New Roman"/>
          <w:sz w:val="24"/>
          <w:szCs w:val="24"/>
        </w:rPr>
        <w:t>HCl</w:t>
      </w:r>
      <w:proofErr w:type="spellEnd"/>
      <w:r w:rsidRPr="00083D48">
        <w:rPr>
          <w:rFonts w:ascii="Times New Roman" w:hAnsi="Times New Roman"/>
          <w:sz w:val="24"/>
          <w:szCs w:val="24"/>
        </w:rPr>
        <w:t xml:space="preserve"> → </w:t>
      </w:r>
      <w:proofErr w:type="spellStart"/>
      <w:r>
        <w:rPr>
          <w:rFonts w:ascii="Times New Roman" w:hAnsi="Times New Roman"/>
          <w:sz w:val="24"/>
          <w:szCs w:val="24"/>
        </w:rPr>
        <w:t>NaCl</w:t>
      </w:r>
      <w:proofErr w:type="spellEnd"/>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A5A72">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lastRenderedPageBreak/>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some antacids act as buffers that help maintain a stable gastric pH over time. This reduces rebound acid secretion, a phenomenon where the stomach produces more acid in response to sudden pH changes (</w:t>
      </w:r>
      <w:proofErr w:type="spellStart"/>
      <w:r w:rsidRPr="00083D48">
        <w:rPr>
          <w:rFonts w:ascii="Times New Roman" w:hAnsi="Times New Roman" w:cs="Times New Roman"/>
          <w:sz w:val="24"/>
          <w:szCs w:val="24"/>
        </w:rPr>
        <w:t>Chidiebere</w:t>
      </w:r>
      <w:proofErr w:type="spellEnd"/>
      <w:r w:rsidRPr="00083D48">
        <w:rPr>
          <w:rFonts w:ascii="Times New Roman" w:hAnsi="Times New Roman" w:cs="Times New Roman"/>
          <w:sz w:val="24"/>
          <w:szCs w:val="24"/>
        </w:rPr>
        <w:t xml:space="preserve"> &amp; </w:t>
      </w:r>
      <w:proofErr w:type="spellStart"/>
      <w:r w:rsidRPr="00083D48">
        <w:rPr>
          <w:rFonts w:ascii="Times New Roman" w:hAnsi="Times New Roman" w:cs="Times New Roman"/>
          <w:sz w:val="24"/>
          <w:szCs w:val="24"/>
        </w:rPr>
        <w:t>Okafor</w:t>
      </w:r>
      <w:proofErr w:type="spellEnd"/>
      <w:r w:rsidRPr="00083D48">
        <w:rPr>
          <w:rFonts w:ascii="Times New Roman" w:hAnsi="Times New Roman" w:cs="Times New Roman"/>
          <w:sz w:val="24"/>
          <w:szCs w:val="24"/>
        </w:rPr>
        <w:t xml:space="preserve">, 2023). Additionally, some formulations contain alginates, which form a gel-like barrier that prevents acid reflux, particularly in conditions such as </w:t>
      </w:r>
      <w:proofErr w:type="spellStart"/>
      <w:r w:rsidRPr="00083D48">
        <w:rPr>
          <w:rFonts w:ascii="Times New Roman" w:hAnsi="Times New Roman" w:cs="Times New Roman"/>
          <w:sz w:val="24"/>
          <w:szCs w:val="24"/>
        </w:rPr>
        <w:t>gastroesophageal</w:t>
      </w:r>
      <w:proofErr w:type="spellEnd"/>
      <w:r w:rsidRPr="00083D48">
        <w:rPr>
          <w:rFonts w:ascii="Times New Roman" w:hAnsi="Times New Roman" w:cs="Times New Roman"/>
          <w:sz w:val="24"/>
          <w:szCs w:val="24"/>
        </w:rPr>
        <w:t xml:space="preserve"> reflux disease (GERD) (</w:t>
      </w:r>
      <w:proofErr w:type="spellStart"/>
      <w:r w:rsidRPr="00083D48">
        <w:rPr>
          <w:rFonts w:ascii="Times New Roman" w:hAnsi="Times New Roman" w:cs="Times New Roman"/>
          <w:sz w:val="24"/>
          <w:szCs w:val="24"/>
        </w:rPr>
        <w:t>Oluwaseun</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rsidR="00D659FE" w:rsidRPr="00C45905" w:rsidRDefault="00D659FE" w:rsidP="009A5A72">
      <w:pPr>
        <w:pStyle w:val="ListParagraph"/>
        <w:numPr>
          <w:ilvl w:val="2"/>
          <w:numId w:val="7"/>
        </w:numPr>
        <w:spacing w:line="360" w:lineRule="auto"/>
        <w:rPr>
          <w:b/>
          <w:bCs/>
          <w:sz w:val="24"/>
          <w:szCs w:val="24"/>
        </w:rPr>
      </w:pPr>
      <w:r w:rsidRPr="00C45905">
        <w:rPr>
          <w:b/>
          <w:bCs/>
          <w:sz w:val="24"/>
          <w:szCs w:val="24"/>
        </w:rPr>
        <w:t>Interaction with Pepsin and Bile 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w:t>
      </w:r>
      <w:proofErr w:type="spellStart"/>
      <w:r w:rsidRPr="00083D48">
        <w:rPr>
          <w:rFonts w:ascii="Times New Roman" w:hAnsi="Times New Roman" w:cs="Times New Roman"/>
          <w:sz w:val="24"/>
          <w:szCs w:val="24"/>
        </w:rPr>
        <w:t>Okechukwu</w:t>
      </w:r>
      <w:proofErr w:type="spellEnd"/>
      <w:r w:rsidRPr="00083D48">
        <w:rPr>
          <w:rFonts w:ascii="Times New Roman" w:hAnsi="Times New Roman" w:cs="Times New Roman"/>
          <w:sz w:val="24"/>
          <w:szCs w:val="24"/>
        </w:rPr>
        <w:t>, 2021). Moreover, certain antacids help neutralize bile acids, reducing irritat</w:t>
      </w:r>
      <w:r w:rsidRPr="00D659FE">
        <w:rPr>
          <w:rFonts w:ascii="Times New Roman" w:hAnsi="Times New Roman" w:cs="Times New Roman"/>
          <w:sz w:val="24"/>
          <w:szCs w:val="24"/>
        </w:rPr>
        <w:t>ion in patients with bile reflux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A5A72">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w:t>
      </w:r>
      <w:proofErr w:type="spellStart"/>
      <w:r w:rsidRPr="00083D48">
        <w:rPr>
          <w:rFonts w:ascii="Times New Roman" w:hAnsi="Times New Roman" w:cs="Times New Roman"/>
          <w:sz w:val="24"/>
          <w:szCs w:val="24"/>
        </w:rPr>
        <w:t>Ogundipe</w:t>
      </w:r>
      <w:proofErr w:type="spellEnd"/>
      <w:r w:rsidRPr="00083D48">
        <w:rPr>
          <w:rFonts w:ascii="Times New Roman" w:hAnsi="Times New Roman" w:cs="Times New Roman"/>
          <w:sz w:val="24"/>
          <w:szCs w:val="24"/>
        </w:rPr>
        <w:t xml:space="preserve"> &amp; Williams, 2022). Combination formulations, such as magnesium-aluminum mixtures, help balance these effects, minimizing gastrointestinal side effects (</w:t>
      </w:r>
      <w:proofErr w:type="spellStart"/>
      <w:r w:rsidRPr="00083D48">
        <w:rPr>
          <w:rFonts w:ascii="Times New Roman" w:hAnsi="Times New Roman" w:cs="Times New Roman"/>
          <w:sz w:val="24"/>
          <w:szCs w:val="24"/>
        </w:rPr>
        <w:t>Okon</w:t>
      </w:r>
      <w:proofErr w:type="spellEnd"/>
      <w:r w:rsidRPr="00083D48">
        <w:rPr>
          <w:rFonts w:ascii="Times New Roman" w:hAnsi="Times New Roman" w:cs="Times New Roman"/>
          <w:sz w:val="24"/>
          <w:szCs w:val="24"/>
        </w:rPr>
        <w:t xml:space="preserve"> &amp; Bello, 2023).</w:t>
      </w:r>
    </w:p>
    <w:p w:rsidR="00B7318F" w:rsidRDefault="00B7318F" w:rsidP="00B7318F">
      <w:pPr>
        <w:spacing w:before="240" w:after="0" w:line="360" w:lineRule="auto"/>
        <w:rPr>
          <w:rFonts w:ascii="Times New Roman" w:hAnsi="Times New Roman" w:cs="Times New Roman"/>
          <w:b/>
          <w:bCs/>
          <w:sz w:val="24"/>
          <w:szCs w:val="24"/>
        </w:rPr>
      </w:pPr>
    </w:p>
    <w:p w:rsidR="00B7318F" w:rsidRDefault="00B7318F" w:rsidP="00B7318F">
      <w:pPr>
        <w:spacing w:before="240" w:after="0" w:line="360" w:lineRule="auto"/>
        <w:rPr>
          <w:rFonts w:ascii="Times New Roman" w:hAnsi="Times New Roman" w:cs="Times New Roman"/>
          <w:b/>
          <w:bCs/>
          <w:sz w:val="24"/>
          <w:szCs w:val="24"/>
        </w:rPr>
      </w:pP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rsidR="00A9662E" w:rsidRPr="00B7318F" w:rsidRDefault="00D659FE" w:rsidP="00B7318F">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to form salt and water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reduces stomach acidity, increasing the pH and alleviating symptoms such as heartburn, indigestion, and acid reflux. The efficiency of an antacid’s acid-neutralizing capacity (ANC) is determined by its chemical composition, solubility, and rate of reaction with gastric acid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 Several experimental methods have been developed to assess the ANC of antacids, with the most common techniques including titration methods, pH analysis, and in-vitro gastric acid simulation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F03613" w:rsidRPr="00C45905">
        <w:rPr>
          <w:rFonts w:ascii="Times New Roman" w:hAnsi="Times New Roman" w:cs="Times New Roman"/>
          <w:b/>
          <w:bCs/>
          <w:sz w:val="24"/>
          <w:szCs w:val="24"/>
        </w:rPr>
        <w:t>Titration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usually 0.1 </w:t>
      </w:r>
      <w:proofErr w:type="gramStart"/>
      <w:r w:rsidRPr="007D6963">
        <w:rPr>
          <w:rFonts w:ascii="Times New Roman" w:hAnsi="Times New Roman" w:cs="Times New Roman"/>
          <w:sz w:val="24"/>
          <w:szCs w:val="24"/>
        </w:rPr>
        <w:t>M,</w:t>
      </w:r>
      <w:proofErr w:type="gramEnd"/>
      <w:r w:rsidRPr="007D6963">
        <w:rPr>
          <w:rFonts w:ascii="Times New Roman" w:hAnsi="Times New Roman" w:cs="Times New Roman"/>
          <w:sz w:val="24"/>
          <w:szCs w:val="24"/>
        </w:rPr>
        <w:t xml:space="preserve"> is added to a suspension of the antacid under controlled conditions. The reaction continues until the pH reaches a pre-defined endpoint, typically around 3–4, which mimics the acidic environment of the stomach (Williams &amp; </w:t>
      </w:r>
      <w:proofErr w:type="spellStart"/>
      <w:r w:rsidRPr="007D6963">
        <w:rPr>
          <w:rFonts w:ascii="Times New Roman" w:hAnsi="Times New Roman" w:cs="Times New Roman"/>
          <w:sz w:val="24"/>
          <w:szCs w:val="24"/>
        </w:rPr>
        <w:t>C</w:t>
      </w:r>
      <w:r w:rsidRPr="00D659FE">
        <w:rPr>
          <w:rFonts w:ascii="Times New Roman" w:hAnsi="Times New Roman" w:cs="Times New Roman"/>
          <w:sz w:val="24"/>
          <w:szCs w:val="24"/>
        </w:rPr>
        <w:t>hukwudi</w:t>
      </w:r>
      <w:proofErr w:type="spellEnd"/>
      <w:r w:rsidRPr="00D659FE">
        <w:rPr>
          <w:rFonts w:ascii="Times New Roman" w:hAnsi="Times New Roman" w:cs="Times New Roman"/>
          <w:sz w:val="24"/>
          <w:szCs w:val="24"/>
        </w:rPr>
        <w:t>, 2022).</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reach the desired pH level, indicating a higher ANC (</w:t>
      </w:r>
      <w:proofErr w:type="spellStart"/>
      <w:r w:rsidRPr="007D6963">
        <w:rPr>
          <w:rFonts w:ascii="Times New Roman" w:hAnsi="Times New Roman" w:cs="Times New Roman"/>
          <w:sz w:val="24"/>
          <w:szCs w:val="24"/>
        </w:rPr>
        <w:t>Ogunleye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(NaOH)</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 xml:space="preserve">pH </w:t>
      </w:r>
      <w:r w:rsidR="00F03613">
        <w:rPr>
          <w:b/>
          <w:bCs/>
          <w:sz w:val="24"/>
          <w:szCs w:val="24"/>
        </w:rPr>
        <w:t>Analysis a</w:t>
      </w:r>
      <w:r w:rsidR="00F03613" w:rsidRPr="00C45905">
        <w:rPr>
          <w:b/>
          <w:bCs/>
          <w:sz w:val="24"/>
          <w:szCs w:val="24"/>
        </w:rPr>
        <w:t xml:space="preserve">nd </w:t>
      </w:r>
      <w:r w:rsidR="00F03613">
        <w:rPr>
          <w:b/>
          <w:bCs/>
          <w:sz w:val="24"/>
          <w:szCs w:val="24"/>
        </w:rPr>
        <w:t>pH</w:t>
      </w:r>
      <w:r w:rsidR="00F03613" w:rsidRPr="00C45905">
        <w:rPr>
          <w:b/>
          <w:bCs/>
          <w:sz w:val="24"/>
          <w:szCs w:val="24"/>
        </w:rPr>
        <w:t>-Stat Methods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Another widely used method for assessin</w:t>
      </w:r>
      <w:r w:rsidRPr="007D6963">
        <w:rPr>
          <w:rFonts w:ascii="Times New Roman" w:hAnsi="Times New Roman" w:cs="Times New Roman"/>
          <w:sz w:val="24"/>
          <w:szCs w:val="24"/>
        </w:rPr>
        <w:t>g ANC involves monitoring real-time pH changes when an antacid is introduced into an acidic solution. The pH-stat method involves continuously measuring the pH of a gastric acid solution as antacid is added, ensuring that the pH remains within the physiologically relev</w:t>
      </w:r>
      <w:r w:rsidRPr="00D659FE">
        <w:rPr>
          <w:rFonts w:ascii="Times New Roman" w:hAnsi="Times New Roman" w:cs="Times New Roman"/>
          <w:sz w:val="24"/>
          <w:szCs w:val="24"/>
        </w:rPr>
        <w:t>ant range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7D6963"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w:t>
      </w:r>
      <w:proofErr w:type="gramEnd"/>
      <w:r w:rsidRPr="007D6963">
        <w:rPr>
          <w:rFonts w:ascii="Times New Roman" w:hAnsi="Times New Roman" w:cs="Times New Roman"/>
          <w:sz w:val="24"/>
          <w:szCs w:val="24"/>
        </w:rPr>
        <w:t xml:space="preserve"> Antacids that provide a longer duration of pH stability are generally considered more effective in controlling hyperacidity and acid reflux symptoms (</w:t>
      </w:r>
      <w:proofErr w:type="spellStart"/>
      <w:r w:rsidRPr="007D6963">
        <w:rPr>
          <w:rFonts w:ascii="Times New Roman" w:hAnsi="Times New Roman" w:cs="Times New Roman"/>
          <w:sz w:val="24"/>
          <w:szCs w:val="24"/>
        </w:rPr>
        <w:t>Oluwaseun</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In-Vitro Gastric Acid Simulation</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w:t>
      </w:r>
      <w:proofErr w:type="spellStart"/>
      <w:r w:rsidRPr="0068456B">
        <w:rPr>
          <w:rFonts w:ascii="Times New Roman" w:hAnsi="Times New Roman" w:cs="Times New Roman"/>
          <w:sz w:val="24"/>
          <w:szCs w:val="24"/>
        </w:rPr>
        <w:t>Okechukwu</w:t>
      </w:r>
      <w:proofErr w:type="spellEnd"/>
      <w:r w:rsidRPr="0068456B">
        <w:rPr>
          <w:rFonts w:ascii="Times New Roman" w:hAnsi="Times New Roman" w:cs="Times New Roman"/>
          <w:sz w:val="24"/>
          <w:szCs w:val="24"/>
        </w:rPr>
        <w:t>, 2021).</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Some advanced gastric models include dynamic systems, which simulate gastric motility and food presence, providing a more realistic evaluation of how antacids function inside the stomach. </w:t>
      </w:r>
      <w:proofErr w:type="gramStart"/>
      <w:r w:rsidRPr="0068456B">
        <w:rPr>
          <w:rFonts w:ascii="Times New Roman" w:hAnsi="Times New Roman" w:cs="Times New Roman"/>
          <w:sz w:val="24"/>
          <w:szCs w:val="24"/>
        </w:rPr>
        <w:t>These tests help predict how quickly an antacid dissolves, reacts</w:t>
      </w:r>
      <w:proofErr w:type="gramEnd"/>
      <w:r w:rsidRPr="0068456B">
        <w:rPr>
          <w:rFonts w:ascii="Times New Roman" w:hAnsi="Times New Roman" w:cs="Times New Roman"/>
          <w:sz w:val="24"/>
          <w:szCs w:val="24"/>
        </w:rPr>
        <w:t>, and provides symptom relief in real-world conditions (</w:t>
      </w:r>
      <w:proofErr w:type="spellStart"/>
      <w:r w:rsidRPr="0068456B">
        <w:rPr>
          <w:rFonts w:ascii="Times New Roman" w:hAnsi="Times New Roman" w:cs="Times New Roman"/>
          <w:sz w:val="24"/>
          <w:szCs w:val="24"/>
        </w:rPr>
        <w:t>Akinyemi</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proofErr w:type="spellStart"/>
      <w:r w:rsidRPr="00D659FE">
        <w:rPr>
          <w:rFonts w:ascii="Times New Roman" w:hAnsi="Times New Roman" w:cs="Times New Roman"/>
          <w:b/>
          <w:bCs/>
          <w:sz w:val="24"/>
          <w:szCs w:val="24"/>
        </w:rPr>
        <w:t>Conductometric</w:t>
      </w:r>
      <w:proofErr w:type="spellEnd"/>
      <w:r w:rsidRPr="00D659FE">
        <w:rPr>
          <w:rFonts w:ascii="Times New Roman" w:hAnsi="Times New Roman" w:cs="Times New Roman"/>
          <w:b/>
          <w:bCs/>
          <w:sz w:val="24"/>
          <w:szCs w:val="24"/>
        </w:rPr>
        <w:t xml:space="preserve"> and Spectrophotometric Analysis</w:t>
      </w:r>
    </w:p>
    <w:p w:rsidR="00D659FE" w:rsidRPr="0068456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 xml:space="preserve">s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and UV-visible spectrophotometry</w:t>
      </w:r>
    </w:p>
    <w:p w:rsidR="00D659FE" w:rsidRPr="0068456B" w:rsidRDefault="00D659FE" w:rsidP="009A5A72">
      <w:pPr>
        <w:spacing w:after="0" w:line="360" w:lineRule="auto"/>
        <w:jc w:val="both"/>
        <w:rPr>
          <w:rFonts w:ascii="Times New Roman" w:hAnsi="Times New Roman" w:cs="Times New Roman"/>
          <w:sz w:val="24"/>
          <w:szCs w:val="24"/>
        </w:rPr>
      </w:pPr>
      <w:proofErr w:type="gramStart"/>
      <w:r w:rsidRPr="0068456B">
        <w:rPr>
          <w:rFonts w:ascii="Times New Roman" w:hAnsi="Times New Roman" w:cs="Times New Roman"/>
          <w:sz w:val="24"/>
          <w:szCs w:val="24"/>
        </w:rPr>
        <w:t>have</w:t>
      </w:r>
      <w:proofErr w:type="gramEnd"/>
      <w:r w:rsidRPr="0068456B">
        <w:rPr>
          <w:rFonts w:ascii="Times New Roman" w:hAnsi="Times New Roman" w:cs="Times New Roman"/>
          <w:sz w:val="24"/>
          <w:szCs w:val="24"/>
        </w:rPr>
        <w:t xml:space="preserve"> also been employed in ANC evaluation.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measures the change in electrical conductivity of the solution as the antacid reacts with acid, providing insights into the rate and extent of neutralization (</w:t>
      </w:r>
      <w:proofErr w:type="spellStart"/>
      <w:r w:rsidRPr="0068456B">
        <w:rPr>
          <w:rFonts w:ascii="Times New Roman" w:hAnsi="Times New Roman" w:cs="Times New Roman"/>
          <w:sz w:val="24"/>
          <w:szCs w:val="24"/>
        </w:rPr>
        <w:t>Ogundipe</w:t>
      </w:r>
      <w:proofErr w:type="spellEnd"/>
      <w:r w:rsidRPr="0068456B">
        <w:rPr>
          <w:rFonts w:ascii="Times New Roman" w:hAnsi="Times New Roman" w:cs="Times New Roman"/>
          <w:sz w:val="24"/>
          <w:szCs w:val="24"/>
        </w:rPr>
        <w:t xml:space="preserve"> &amp; Williams, 2022).</w:t>
      </w:r>
    </w:p>
    <w:p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w:t>
      </w:r>
      <w:proofErr w:type="spellStart"/>
      <w:r w:rsidRPr="0068456B">
        <w:rPr>
          <w:rFonts w:ascii="Times New Roman" w:hAnsi="Times New Roman" w:cs="Times New Roman"/>
          <w:sz w:val="24"/>
          <w:szCs w:val="24"/>
        </w:rPr>
        <w:t>Okon</w:t>
      </w:r>
      <w:proofErr w:type="spellEnd"/>
      <w:r w:rsidRPr="0068456B">
        <w:rPr>
          <w:rFonts w:ascii="Times New Roman" w:hAnsi="Times New Roman" w:cs="Times New Roman"/>
          <w:sz w:val="24"/>
          <w:szCs w:val="24"/>
        </w:rPr>
        <w:t xml:space="preserve"> &amp; Bello, 2023).</w:t>
      </w:r>
    </w:p>
    <w:p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rsidR="00A9662E" w:rsidRPr="00F0361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In addition to laboratory-based A</w:t>
      </w:r>
      <w:r w:rsidRPr="0068456B">
        <w:rPr>
          <w:rFonts w:ascii="Times New Roman" w:hAnsi="Times New Roman" w:cs="Times New Roman"/>
          <w:sz w:val="24"/>
          <w:szCs w:val="24"/>
        </w:rPr>
        <w:t>NC evaluation, clinical studies assess the real-world effectiveness of antacids in managing symptoms like acid reflux and heartburn. Pharmacokinetic studies analyze how antacids interact with gastric secretions and their onset and duration of action in human subjects (</w:t>
      </w:r>
      <w:proofErr w:type="spellStart"/>
      <w:r w:rsidRPr="0068456B">
        <w:rPr>
          <w:rFonts w:ascii="Times New Roman" w:hAnsi="Times New Roman" w:cs="Times New Roman"/>
          <w:sz w:val="24"/>
          <w:szCs w:val="24"/>
        </w:rPr>
        <w:t>Olawale</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rsidR="00D659FE" w:rsidRPr="00D659FE" w:rsidRDefault="0068681A" w:rsidP="00F03613">
      <w:pPr>
        <w:spacing w:before="240"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 xml:space="preserve">s play a crucial role in managing acid-related disorders, including </w:t>
      </w:r>
      <w:proofErr w:type="spellStart"/>
      <w:r w:rsidRPr="0068681A">
        <w:rPr>
          <w:rFonts w:ascii="Times New Roman" w:hAnsi="Times New Roman" w:cs="Times New Roman"/>
          <w:sz w:val="24"/>
          <w:szCs w:val="24"/>
        </w:rPr>
        <w:t>gastroesophageal</w:t>
      </w:r>
      <w:proofErr w:type="spellEnd"/>
      <w:r w:rsidRPr="0068681A">
        <w:rPr>
          <w:rFonts w:ascii="Times New Roman" w:hAnsi="Times New Roman" w:cs="Times New Roman"/>
          <w:sz w:val="24"/>
          <w:szCs w:val="24"/>
        </w:rPr>
        <w:t xml:space="preserve"> reflux disease (GERD), peptic ulcers, and dyspepsia. They provide rapid relief by neutralizing stomach acid, improving patient comfort and quality of life (</w:t>
      </w:r>
      <w:proofErr w:type="spellStart"/>
      <w:r w:rsidRPr="0068681A">
        <w:rPr>
          <w:rFonts w:ascii="Times New Roman" w:hAnsi="Times New Roman" w:cs="Times New Roman"/>
          <w:sz w:val="24"/>
          <w:szCs w:val="24"/>
        </w:rPr>
        <w:t>Okonkwo</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Adeyemi</w:t>
      </w:r>
      <w:proofErr w:type="spellEnd"/>
      <w:r w:rsidRPr="0068681A">
        <w:rPr>
          <w:rFonts w:ascii="Times New Roman" w:hAnsi="Times New Roman" w:cs="Times New Roman"/>
          <w:sz w:val="24"/>
          <w:szCs w:val="24"/>
        </w:rPr>
        <w:t xml:space="preserve">, 2021). However, their prolonged or excessive use can lead to various health implications, including metabolic imbalances, drug interactions, and gastrointestinal disturbances (Williams &amp; </w:t>
      </w:r>
      <w:proofErr w:type="spellStart"/>
      <w:r w:rsidRPr="0068681A">
        <w:rPr>
          <w:rFonts w:ascii="Times New Roman" w:hAnsi="Times New Roman" w:cs="Times New Roman"/>
          <w:sz w:val="24"/>
          <w:szCs w:val="24"/>
        </w:rPr>
        <w:t>Chukwudi</w:t>
      </w:r>
      <w:proofErr w:type="spellEnd"/>
      <w:r w:rsidRPr="0068681A">
        <w:rPr>
          <w:rFonts w:ascii="Times New Roman" w:hAnsi="Times New Roman" w:cs="Times New Roman"/>
          <w:sz w:val="24"/>
          <w:szCs w:val="24"/>
        </w:rPr>
        <w:t>,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w:t>
      </w:r>
      <w:proofErr w:type="spellStart"/>
      <w:r w:rsidRPr="0068681A">
        <w:rPr>
          <w:rFonts w:ascii="Times New Roman" w:hAnsi="Times New Roman" w:cs="Times New Roman"/>
          <w:sz w:val="24"/>
          <w:szCs w:val="24"/>
        </w:rPr>
        <w:t>hypercalcemia</w:t>
      </w:r>
      <w:proofErr w:type="spellEnd"/>
      <w:r w:rsidRPr="0068681A">
        <w:rPr>
          <w:rFonts w:ascii="Times New Roman" w:hAnsi="Times New Roman" w:cs="Times New Roman"/>
          <w:sz w:val="24"/>
          <w:szCs w:val="24"/>
        </w:rPr>
        <w:t>, leading to kidney stone formation, altered heart rhythms, and muscle weakness (</w:t>
      </w:r>
      <w:proofErr w:type="spellStart"/>
      <w:r w:rsidRPr="0068681A">
        <w:rPr>
          <w:rFonts w:ascii="Times New Roman" w:hAnsi="Times New Roman" w:cs="Times New Roman"/>
          <w:sz w:val="24"/>
          <w:szCs w:val="24"/>
        </w:rPr>
        <w:t>Ogunleye</w:t>
      </w:r>
      <w:proofErr w:type="spellEnd"/>
      <w:r w:rsidRPr="0068681A">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w:t>
      </w:r>
      <w:proofErr w:type="spellStart"/>
      <w:r w:rsidRPr="0068681A">
        <w:rPr>
          <w:rFonts w:ascii="Times New Roman" w:hAnsi="Times New Roman" w:cs="Times New Roman"/>
          <w:sz w:val="24"/>
          <w:szCs w:val="24"/>
        </w:rPr>
        <w:t>hypermagnesemia</w:t>
      </w:r>
      <w:proofErr w:type="spellEnd"/>
      <w:r w:rsidRPr="0068681A">
        <w:rPr>
          <w:rFonts w:ascii="Times New Roman" w:hAnsi="Times New Roman" w:cs="Times New Roman"/>
          <w:sz w:val="24"/>
          <w:szCs w:val="24"/>
        </w:rPr>
        <w:t>, characterized by symptoms such as hypotension, respiratory depression, and confusion (Adebayo &amp; Yusuf, 2024).</w:t>
      </w:r>
    </w:p>
    <w:p w:rsidR="00D659FE" w:rsidRPr="00D659FE" w:rsidRDefault="00D659FE" w:rsidP="009A5A72">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w:t>
      </w:r>
      <w:proofErr w:type="spellStart"/>
      <w:r w:rsidRPr="0068681A">
        <w:rPr>
          <w:rFonts w:ascii="Times New Roman" w:hAnsi="Times New Roman" w:cs="Times New Roman"/>
          <w:sz w:val="24"/>
          <w:szCs w:val="24"/>
        </w:rPr>
        <w:t>Chidiebere</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Okafor</w:t>
      </w:r>
      <w:proofErr w:type="spellEnd"/>
      <w:r w:rsidRPr="0068681A">
        <w:rPr>
          <w:rFonts w:ascii="Times New Roman" w:hAnsi="Times New Roman" w:cs="Times New Roman"/>
          <w:sz w:val="24"/>
          <w:szCs w:val="24"/>
        </w:rPr>
        <w:t>,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longed antacid use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xml:space="preserve">, 2021). This </w:t>
      </w:r>
      <w:r w:rsidRPr="00866A7B">
        <w:rPr>
          <w:rFonts w:ascii="Times New Roman" w:hAnsi="Times New Roman" w:cs="Times New Roman"/>
          <w:sz w:val="24"/>
          <w:szCs w:val="24"/>
        </w:rPr>
        <w:lastRenderedPageBreak/>
        <w:t>alternating effect is why some formulations combine magnesium and aluminum compounds to balance their effects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Long-term use of aluminum-based antacids has been associated with hypophosphatemia, a condition where phosphate absorption is reduced, leading to bone demineralization, muscle weakness, and osteoporosis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 This effect is particularly concerning for elderly patients and individuals with chronic kidney disease.</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Drug Interactions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w:t>
      </w:r>
      <w:proofErr w:type="spellStart"/>
      <w:r w:rsidRPr="00866A7B">
        <w:rPr>
          <w:rFonts w:ascii="Times New Roman" w:hAnsi="Times New Roman" w:cs="Times New Roman"/>
          <w:sz w:val="24"/>
          <w:szCs w:val="24"/>
        </w:rPr>
        <w:t>tetracyclines</w:t>
      </w:r>
      <w:proofErr w:type="spellEnd"/>
      <w:r w:rsidRPr="00866A7B">
        <w:rPr>
          <w:rFonts w:ascii="Times New Roman" w:hAnsi="Times New Roman" w:cs="Times New Roman"/>
          <w:sz w:val="24"/>
          <w:szCs w:val="24"/>
        </w:rPr>
        <w:t xml:space="preserve"> and </w:t>
      </w:r>
      <w:proofErr w:type="spellStart"/>
      <w:r w:rsidRPr="00866A7B">
        <w:rPr>
          <w:rFonts w:ascii="Times New Roman" w:hAnsi="Times New Roman" w:cs="Times New Roman"/>
          <w:sz w:val="24"/>
          <w:szCs w:val="24"/>
        </w:rPr>
        <w:t>fluoroquinolones</w:t>
      </w:r>
      <w:proofErr w:type="spellEnd"/>
      <w:r w:rsidRPr="00866A7B">
        <w:rPr>
          <w:rFonts w:ascii="Times New Roman" w:hAnsi="Times New Roman" w:cs="Times New Roman"/>
          <w:sz w:val="24"/>
          <w:szCs w:val="24"/>
        </w:rPr>
        <w:t>, reducing their absorption and effectiveness (</w:t>
      </w:r>
      <w:proofErr w:type="spellStart"/>
      <w:r w:rsidRPr="00866A7B">
        <w:rPr>
          <w:rFonts w:ascii="Times New Roman" w:hAnsi="Times New Roman" w:cs="Times New Roman"/>
          <w:sz w:val="24"/>
          <w:szCs w:val="24"/>
        </w:rPr>
        <w:t>Okon</w:t>
      </w:r>
      <w:proofErr w:type="spellEnd"/>
      <w:r w:rsidRPr="00866A7B">
        <w:rPr>
          <w:rFonts w:ascii="Times New Roman" w:hAnsi="Times New Roman" w:cs="Times New Roman"/>
          <w:sz w:val="24"/>
          <w:szCs w:val="24"/>
        </w:rPr>
        <w:t xml:space="preserve">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w:t>
      </w:r>
      <w:proofErr w:type="spellStart"/>
      <w:r w:rsidRPr="00866A7B">
        <w:rPr>
          <w:rFonts w:ascii="Times New Roman" w:hAnsi="Times New Roman" w:cs="Times New Roman"/>
          <w:sz w:val="24"/>
          <w:szCs w:val="24"/>
        </w:rPr>
        <w:t>atazanavir</w:t>
      </w:r>
      <w:proofErr w:type="spellEnd"/>
      <w:r w:rsidRPr="00866A7B">
        <w:rPr>
          <w:rFonts w:ascii="Times New Roman" w:hAnsi="Times New Roman" w:cs="Times New Roman"/>
          <w:sz w:val="24"/>
          <w:szCs w:val="24"/>
        </w:rPr>
        <w:t xml:space="preserve"> (</w:t>
      </w:r>
      <w:proofErr w:type="spellStart"/>
      <w:r w:rsidRPr="00866A7B">
        <w:rPr>
          <w:rFonts w:ascii="Times New Roman" w:hAnsi="Times New Roman" w:cs="Times New Roman"/>
          <w:sz w:val="24"/>
          <w:szCs w:val="24"/>
        </w:rPr>
        <w:t>Eze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Risk of Acid Rebound</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s acid rebound, where gastric acid secretion increases after the medication is discontinued. This is particularly notable with calcium carbonate-based antacids, which stimulate gastrin release, leading to increased acid production once the antacid wears off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rsidR="00D659FE" w:rsidRPr="00D659FE" w:rsidRDefault="00D659FE" w:rsidP="009A5A72">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rsidR="00866A7B" w:rsidRPr="00C03B81"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w:t>
      </w:r>
      <w:r w:rsidRPr="00866A7B">
        <w:rPr>
          <w:rFonts w:ascii="Times New Roman" w:hAnsi="Times New Roman" w:cs="Times New Roman"/>
          <w:sz w:val="24"/>
          <w:szCs w:val="24"/>
        </w:rPr>
        <w:lastRenderedPageBreak/>
        <w:t>(</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2023). Some studies suggest that chronic exposure to aluminum may contribute to neurodegenerative disorders, including Alzheimer’s disease, though conclusive evide</w:t>
      </w:r>
      <w:r w:rsidRPr="00D659FE">
        <w:rPr>
          <w:rFonts w:ascii="Times New Roman" w:hAnsi="Times New Roman" w:cs="Times New Roman"/>
          <w:sz w:val="24"/>
          <w:szCs w:val="24"/>
        </w:rPr>
        <w:t>nce is still debated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D659FE"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w:t>
      </w:r>
      <w:proofErr w:type="spellStart"/>
      <w:r w:rsidRPr="00866A7B">
        <w:rPr>
          <w:rFonts w:ascii="Times New Roman" w:hAnsi="Times New Roman" w:cs="Times New Roman"/>
          <w:sz w:val="24"/>
          <w:szCs w:val="24"/>
        </w:rPr>
        <w:t>gastroesophageal</w:t>
      </w:r>
      <w:proofErr w:type="spellEnd"/>
      <w:r w:rsidRPr="00866A7B">
        <w:rPr>
          <w:rFonts w:ascii="Times New Roman" w:hAnsi="Times New Roman" w:cs="Times New Roman"/>
          <w:sz w:val="24"/>
          <w:szCs w:val="24"/>
        </w:rPr>
        <w:t xml:space="preserve"> reflux disease (GERD). Their mechanism of action involves neutralizing excess stomach acid, which helps protect the esophageal and gastric lining from irritation and damage (</w:t>
      </w:r>
      <w:proofErr w:type="spellStart"/>
      <w:r w:rsidRPr="00866A7B">
        <w:rPr>
          <w:rFonts w:ascii="Times New Roman" w:hAnsi="Times New Roman" w:cs="Times New Roman"/>
          <w:sz w:val="24"/>
          <w:szCs w:val="24"/>
        </w:rPr>
        <w:t>Okonkwo</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Adeyemi</w:t>
      </w:r>
      <w:proofErr w:type="spellEnd"/>
      <w:r w:rsidRPr="00866A7B">
        <w:rPr>
          <w:rFonts w:ascii="Times New Roman" w:hAnsi="Times New Roman" w:cs="Times New Roman"/>
          <w:sz w:val="24"/>
          <w:szCs w:val="24"/>
        </w:rPr>
        <w:t>,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w:t>
      </w:r>
      <w:proofErr w:type="spellStart"/>
      <w:r w:rsidRPr="00866A7B">
        <w:rPr>
          <w:rFonts w:ascii="Times New Roman" w:hAnsi="Times New Roman" w:cs="Times New Roman"/>
          <w:sz w:val="24"/>
          <w:szCs w:val="24"/>
        </w:rPr>
        <w:t>Chukwudi</w:t>
      </w:r>
      <w:proofErr w:type="spellEnd"/>
      <w:r w:rsidRPr="00866A7B">
        <w:rPr>
          <w:rFonts w:ascii="Times New Roman" w:hAnsi="Times New Roman" w:cs="Times New Roman"/>
          <w:sz w:val="24"/>
          <w:szCs w:val="24"/>
        </w:rPr>
        <w:t xml:space="preserve">,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w:t>
      </w:r>
      <w:proofErr w:type="spellStart"/>
      <w:r w:rsidRPr="00866A7B">
        <w:rPr>
          <w:rFonts w:ascii="Times New Roman" w:hAnsi="Times New Roman" w:cs="Times New Roman"/>
          <w:sz w:val="24"/>
          <w:szCs w:val="24"/>
        </w:rPr>
        <w:t>nonsteroidal</w:t>
      </w:r>
      <w:proofErr w:type="spellEnd"/>
      <w:r w:rsidRPr="00866A7B">
        <w:rPr>
          <w:rFonts w:ascii="Times New Roman" w:hAnsi="Times New Roman" w:cs="Times New Roman"/>
          <w:sz w:val="24"/>
          <w:szCs w:val="24"/>
        </w:rPr>
        <w:t xml:space="preserve"> anti-inflammatory drug (NSAID) use. Antacids buffer the stomach environment, reducing acidic irritation and promoting ulcer healing. Some formulations, such as magnesium-aluminum combinations, form a protective coating over ulcerated areas, shielding them from further damage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rsidR="00F03613" w:rsidRPr="00866A7B" w:rsidRDefault="00F03613" w:rsidP="009A5A72">
      <w:pPr>
        <w:spacing w:after="0" w:line="360" w:lineRule="auto"/>
        <w:jc w:val="both"/>
        <w:rPr>
          <w:rFonts w:ascii="Times New Roman" w:hAnsi="Times New Roman" w:cs="Times New Roman"/>
          <w:sz w:val="24"/>
          <w:szCs w:val="24"/>
        </w:rPr>
      </w:pP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 xml:space="preserve">s, such as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formulations, provide physical protection in addition to acid neutralization. When combined with sodium bicarbonate,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forms a viscous gel-like barrier that floats on top of stomach contents, preventing acid from refluxing into the esophagus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xml:space="preserve">, 2023). This effect is particularly useful for patients with GERD and </w:t>
      </w:r>
      <w:proofErr w:type="spellStart"/>
      <w:r w:rsidRPr="00866A7B">
        <w:rPr>
          <w:rFonts w:ascii="Times New Roman" w:hAnsi="Times New Roman" w:cs="Times New Roman"/>
          <w:sz w:val="24"/>
          <w:szCs w:val="24"/>
        </w:rPr>
        <w:t>laryngopharyngeal</w:t>
      </w:r>
      <w:proofErr w:type="spellEnd"/>
      <w:r w:rsidRPr="00866A7B">
        <w:rPr>
          <w:rFonts w:ascii="Times New Roman" w:hAnsi="Times New Roman" w:cs="Times New Roman"/>
          <w:sz w:val="24"/>
          <w:szCs w:val="24"/>
        </w:rPr>
        <w:t xml:space="preserve"> reflux (LPR).</w:t>
      </w:r>
    </w:p>
    <w:p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 xml:space="preserve">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However, excessive consumption should be monitored to avoid </w:t>
      </w:r>
      <w:proofErr w:type="spellStart"/>
      <w:r w:rsidRPr="00866A7B">
        <w:rPr>
          <w:rFonts w:ascii="Times New Roman" w:hAnsi="Times New Roman" w:cs="Times New Roman"/>
          <w:sz w:val="24"/>
          <w:szCs w:val="24"/>
        </w:rPr>
        <w:t>hypercalcemia</w:t>
      </w:r>
      <w:proofErr w:type="spellEnd"/>
      <w:r w:rsidRPr="00866A7B">
        <w:rPr>
          <w:rFonts w:ascii="Times New Roman" w:hAnsi="Times New Roman" w:cs="Times New Roman"/>
          <w:sz w:val="24"/>
          <w:szCs w:val="24"/>
        </w:rPr>
        <w:t xml:space="preserve"> and kidney stone formation.</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66A7B"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antacids provide rapid relief from acid-related disorders, their prolonged or excessive use can result in adverse health effects. These negative effects range from electrolyte imbalances and metabolic disorders to gastrointestinal disturbances and drug interactions. The long-term implications of antacid misuse highlight the importance of appropriate dosing and medical supervision (</w:t>
      </w:r>
      <w:proofErr w:type="spellStart"/>
      <w:r w:rsidRPr="00866A7B">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xml:space="preserve"> (excess calcium in the blood). This condition can lead to kidney stone formation, muscle weakness, and cardiac abnormalities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Additionally, excessive consumption of bicarbonate-containing antacids may cause metabolic alkalosis, a condition characterized by symptoms such as nausea, muscle spasms, and confusion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w:t>
      </w:r>
      <w:proofErr w:type="spellStart"/>
      <w:r w:rsidRPr="008E21D3">
        <w:rPr>
          <w:rFonts w:ascii="Times New Roman" w:hAnsi="Times New Roman" w:cs="Times New Roman"/>
          <w:sz w:val="24"/>
          <w:szCs w:val="24"/>
        </w:rPr>
        <w:t>hypermagnesemia</w:t>
      </w:r>
      <w:proofErr w:type="spellEnd"/>
      <w:r w:rsidRPr="008E21D3">
        <w:rPr>
          <w:rFonts w:ascii="Times New Roman" w:hAnsi="Times New Roman" w:cs="Times New Roman"/>
          <w:sz w:val="24"/>
          <w:szCs w:val="24"/>
        </w:rPr>
        <w:t xml:space="preserve">,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w:t>
      </w:r>
      <w:r w:rsidRPr="00D659FE">
        <w:rPr>
          <w:rFonts w:ascii="Times New Roman" w:hAnsi="Times New Roman" w:cs="Times New Roman"/>
          <w:sz w:val="24"/>
          <w:szCs w:val="24"/>
        </w:rPr>
        <w:t xml:space="preserve">&amp;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Long-term use of aluminum-containing antacids has also been associated with bloating, nausea, and gastric discomfort. These effects can be particularly distressing for individuals with irritable bowel syndrome (IBS) or other functional gastrointestinal disorders (Emmanuel &amp; </w:t>
      </w:r>
      <w:proofErr w:type="spellStart"/>
      <w:r w:rsidRPr="008E21D3">
        <w:rPr>
          <w:rFonts w:ascii="Times New Roman" w:hAnsi="Times New Roman" w:cs="Times New Roman"/>
          <w:sz w:val="24"/>
          <w:szCs w:val="24"/>
        </w:rPr>
        <w:t>Okechukwu</w:t>
      </w:r>
      <w:proofErr w:type="spellEnd"/>
      <w:r w:rsidRPr="008E21D3">
        <w:rPr>
          <w:rFonts w:ascii="Times New Roman" w:hAnsi="Times New Roman" w:cs="Times New Roman"/>
          <w:sz w:val="24"/>
          <w:szCs w:val="24"/>
        </w:rPr>
        <w:t>, 2021).</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w:t>
      </w:r>
      <w:proofErr w:type="spellStart"/>
      <w:r w:rsidRPr="008E21D3">
        <w:rPr>
          <w:rFonts w:ascii="Times New Roman" w:hAnsi="Times New Roman" w:cs="Times New Roman"/>
          <w:sz w:val="24"/>
          <w:szCs w:val="24"/>
        </w:rPr>
        <w:t>tetracyclines</w:t>
      </w:r>
      <w:proofErr w:type="spellEnd"/>
      <w:r w:rsidRPr="008E21D3">
        <w:rPr>
          <w:rFonts w:ascii="Times New Roman" w:hAnsi="Times New Roman" w:cs="Times New Roman"/>
          <w:sz w:val="24"/>
          <w:szCs w:val="24"/>
        </w:rPr>
        <w:t xml:space="preserve"> and </w:t>
      </w:r>
      <w:proofErr w:type="spellStart"/>
      <w:r w:rsidRPr="008E21D3">
        <w:rPr>
          <w:rFonts w:ascii="Times New Roman" w:hAnsi="Times New Roman" w:cs="Times New Roman"/>
          <w:sz w:val="24"/>
          <w:szCs w:val="24"/>
        </w:rPr>
        <w:t>fluoroquinolones</w:t>
      </w:r>
      <w:proofErr w:type="spellEnd"/>
      <w:r w:rsidRPr="008E21D3">
        <w:rPr>
          <w:rFonts w:ascii="Times New Roman" w:hAnsi="Times New Roman" w:cs="Times New Roman"/>
          <w:sz w:val="24"/>
          <w:szCs w:val="24"/>
        </w:rPr>
        <w:t>, preventing their proper absorption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 xml:space="preserve">Rebound Acid </w:t>
      </w:r>
      <w:proofErr w:type="spellStart"/>
      <w:r w:rsidR="00D659FE" w:rsidRPr="00C45905">
        <w:rPr>
          <w:rFonts w:ascii="Times New Roman" w:hAnsi="Times New Roman" w:cs="Times New Roman"/>
          <w:b/>
          <w:bCs/>
          <w:sz w:val="24"/>
          <w:szCs w:val="24"/>
        </w:rPr>
        <w:t>Hypersecretion</w:t>
      </w:r>
      <w:proofErr w:type="spellEnd"/>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f calcium carbonate-based antacids can lead to acid rebound, where gastric acid production increases after the medication wears off. This is due to the stimulation of gastrin release, which causes the stomach to compensate by producing more acid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experience aluminum accumulation in the bloodstream, leading to cognitive impairments, muscle weakness, and bone disorders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Some studies have suggested a possible link between chronic aluminum exposure and neurodegenerative conditions, such as Alzheimer’s disease, although the evidence remains inconclusive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rsidR="00F03613" w:rsidRDefault="00F03613" w:rsidP="009A5A72">
      <w:pPr>
        <w:spacing w:after="0" w:line="360" w:lineRule="auto"/>
        <w:rPr>
          <w:rFonts w:ascii="Times New Roman" w:hAnsi="Times New Roman" w:cs="Times New Roman"/>
          <w:b/>
          <w:bCs/>
          <w:sz w:val="24"/>
          <w:szCs w:val="24"/>
        </w:rPr>
      </w:pPr>
    </w:p>
    <w:p w:rsidR="00F03613" w:rsidRDefault="00F03613" w:rsidP="009A5A72">
      <w:pPr>
        <w:spacing w:after="0" w:line="360" w:lineRule="auto"/>
        <w:rPr>
          <w:rFonts w:ascii="Times New Roman" w:hAnsi="Times New Roman" w:cs="Times New Roman"/>
          <w:b/>
          <w:bCs/>
          <w:sz w:val="24"/>
          <w:szCs w:val="24"/>
        </w:rPr>
      </w:pPr>
    </w:p>
    <w:p w:rsidR="00D659FE" w:rsidRPr="008E21D3"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These over-the-counter (OTC) medications provide short-term relief, making them a first-line treatment for mild to moderate acid-related conditions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w:t>
      </w:r>
      <w:proofErr w:type="spellStart"/>
      <w:r w:rsidRPr="008E21D3">
        <w:rPr>
          <w:rFonts w:ascii="Times New Roman" w:hAnsi="Times New Roman" w:cs="Times New Roman"/>
          <w:sz w:val="24"/>
          <w:szCs w:val="24"/>
        </w:rPr>
        <w:t>HCl</w:t>
      </w:r>
      <w:proofErr w:type="spellEnd"/>
      <w:r w:rsidRPr="008E21D3">
        <w:rPr>
          <w:rFonts w:ascii="Times New Roman" w:hAnsi="Times New Roman" w:cs="Times New Roman"/>
          <w:sz w:val="24"/>
          <w:szCs w:val="24"/>
        </w:rPr>
        <w:t>) in the stomach to form water and neutral salts, thereby reducing acidity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(CaCO</w:t>
      </w:r>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xml:space="preserve">→   </w:t>
      </w:r>
      <w:proofErr w:type="gramStart"/>
      <w:r w:rsidR="00C03B81">
        <w:rPr>
          <w:rFonts w:ascii="Times New Roman" w:hAnsi="Times New Roman" w:cs="Times New Roman"/>
          <w:sz w:val="24"/>
          <w:szCs w:val="24"/>
        </w:rPr>
        <w:t>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w:t>
      </w:r>
      <w:proofErr w:type="gramEnd"/>
      <w:r w:rsidR="00C03B81">
        <w:rPr>
          <w:rFonts w:ascii="Times New Roman" w:hAnsi="Times New Roman" w:cs="Times New Roman"/>
          <w:sz w:val="24"/>
          <w:szCs w:val="24"/>
        </w:rPr>
        <w:t xml:space="preserve">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rsid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neutralizes stomach acid and produces carbon dioxide gas, which may lead to belching or bloating in some individuals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Magnesium- based antacids tend to act more rapidly, while aluminum-containing antacids provide a longer- lasting effect but may cause constipation as a side effect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Okafor</w:t>
      </w:r>
      <w:proofErr w:type="spellEnd"/>
      <w:r w:rsidRPr="008E21D3">
        <w:rPr>
          <w:rFonts w:ascii="Times New Roman" w:hAnsi="Times New Roman" w:cs="Times New Roman"/>
          <w:sz w:val="24"/>
          <w:szCs w:val="24"/>
        </w:rPr>
        <w:t>, 2023). However, antacids remain a preferred option for occasional heartburn due to their rapid onset of action and minimal systemic side effects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F03613" w:rsidRPr="008E21D3" w:rsidRDefault="00F03613" w:rsidP="009A5A72">
      <w:pPr>
        <w:spacing w:after="0" w:line="360" w:lineRule="auto"/>
        <w:jc w:val="both"/>
        <w:rPr>
          <w:rFonts w:ascii="Times New Roman" w:hAnsi="Times New Roman" w:cs="Times New Roman"/>
          <w:sz w:val="24"/>
          <w:szCs w:val="24"/>
        </w:rPr>
      </w:pP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lastRenderedPageBreak/>
        <w:t>Combination Antacids for Enhanced Efficacy</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alginates, which create a physical barrier against acid reflux by forming a gel-like raft that floats on top of stomach contents. These formulations, such as those containing sodium alginate and bicarbonates, are particularly effective for reducing nighttime reflux symptoms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w:t>
      </w:r>
      <w:proofErr w:type="spellStart"/>
      <w:r w:rsidRPr="008E21D3">
        <w:rPr>
          <w:rFonts w:ascii="Times New Roman" w:hAnsi="Times New Roman" w:cs="Times New Roman"/>
          <w:sz w:val="24"/>
          <w:szCs w:val="24"/>
        </w:rPr>
        <w:t>simethicone</w:t>
      </w:r>
      <w:proofErr w:type="spellEnd"/>
      <w:r w:rsidRPr="008E21D3">
        <w:rPr>
          <w:rFonts w:ascii="Times New Roman" w:hAnsi="Times New Roman" w:cs="Times New Roman"/>
          <w:sz w:val="24"/>
          <w:szCs w:val="24"/>
        </w:rPr>
        <w:t xml:space="preserve"> is sometimes added to reduce gas and bloating ass</w:t>
      </w:r>
      <w:r w:rsidRPr="00D659FE">
        <w:rPr>
          <w:rFonts w:ascii="Times New Roman" w:hAnsi="Times New Roman" w:cs="Times New Roman"/>
          <w:sz w:val="24"/>
          <w:szCs w:val="24"/>
        </w:rPr>
        <w:t>ociated with acid reflux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Considerations and Precautions in Antacid Use</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while aluminum-based antacids can contribute to phosphate depletion and bone demineralization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w:t>
      </w:r>
      <w:r w:rsidRPr="00D659FE">
        <w:rPr>
          <w:rFonts w:ascii="Times New Roman" w:hAnsi="Times New Roman" w:cs="Times New Roman"/>
          <w:sz w:val="24"/>
          <w:szCs w:val="24"/>
        </w:rPr>
        <w:t>o, 2023).</w:t>
      </w:r>
    </w:p>
    <w:p w:rsidR="00A9662E" w:rsidRP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w:t>
      </w:r>
      <w:proofErr w:type="spellStart"/>
      <w:r w:rsidRPr="00F57C15">
        <w:rPr>
          <w:rFonts w:ascii="Times New Roman" w:hAnsi="Times New Roman" w:cs="Times New Roman"/>
          <w:sz w:val="24"/>
          <w:szCs w:val="24"/>
        </w:rPr>
        <w:t>Okechukwu</w:t>
      </w:r>
      <w:proofErr w:type="spellEnd"/>
      <w:r w:rsidRPr="00F57C15">
        <w:rPr>
          <w:rFonts w:ascii="Times New Roman" w:hAnsi="Times New Roman" w:cs="Times New Roman"/>
          <w:sz w:val="24"/>
          <w:szCs w:val="24"/>
        </w:rPr>
        <w:t xml:space="preserve">,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8E21D3"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women, the elderly, children, and patients with chronic diseases, may require dose adjustments or alternative treatments to prevent adverse effects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020FAF"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w:t>
      </w:r>
      <w:proofErr w:type="spellStart"/>
      <w:r w:rsidRPr="008E21D3">
        <w:rPr>
          <w:rFonts w:ascii="Times New Roman" w:hAnsi="Times New Roman" w:cs="Times New Roman"/>
          <w:sz w:val="24"/>
          <w:szCs w:val="24"/>
        </w:rPr>
        <w:t>gastroesophageal</w:t>
      </w:r>
      <w:proofErr w:type="spellEnd"/>
      <w:r w:rsidRPr="008E21D3">
        <w:rPr>
          <w:rFonts w:ascii="Times New Roman" w:hAnsi="Times New Roman" w:cs="Times New Roman"/>
          <w:sz w:val="24"/>
          <w:szCs w:val="24"/>
        </w:rPr>
        <w:t xml:space="preserve"> reflux disease (GERD) are common during pregnancy due to hormonal changes and increased intra-abdominal pressure. Many pregnant women turn to OTC </w:t>
      </w:r>
      <w:r w:rsidRPr="008E21D3">
        <w:rPr>
          <w:rFonts w:ascii="Times New Roman" w:hAnsi="Times New Roman" w:cs="Times New Roman"/>
          <w:sz w:val="24"/>
          <w:szCs w:val="24"/>
        </w:rPr>
        <w:lastRenderedPageBreak/>
        <w:t>antacids for symptom relief. Calcium carbonate-based antacids are considered safe and beneficial because they provide both acid neutralization and calcium supplementation, which is essential during pregnancy (Adebayo &amp; Yusuf, 2024).</w:t>
      </w:r>
    </w:p>
    <w:p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However, aluminum-containing antacids should be used with caution as they can lead to phosphate depletion, potentially affecting fetal bone development. Sodium bicarbonate- based antacids should also be avoided due to the risk of fluid retention and metabolic alkalosis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Healthcare providers often recommend dietary and lifestyle modifications alongside safer antacid choices for managing acid reflux in pregnancy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Similarly, elderly individuals with chronic kidney disease (CKD) should avoid magnesium- containing antacids, as impaired kidney function can lead to magnesium accumulation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resulting in cardiovascular and neuromuscular complications (</w:t>
      </w:r>
      <w:proofErr w:type="spellStart"/>
      <w:r w:rsidRPr="00020FAF">
        <w:rPr>
          <w:rFonts w:ascii="Times New Roman" w:hAnsi="Times New Roman" w:cs="Times New Roman"/>
          <w:sz w:val="24"/>
          <w:szCs w:val="24"/>
        </w:rPr>
        <w:t>Eze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 xml:space="preserve">acid reflux or peptic disorders may require antacid therapy, but dosing must be carefully adjusted. Pediatric guidelines recommend calcium carbonate-based antacids due to their safety profile and essential mineral benefits. However, excessive use can lead to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xml:space="preserve"> and milk-alkali syndrome (</w:t>
      </w:r>
      <w:proofErr w:type="spellStart"/>
      <w:r w:rsidRPr="00020FAF">
        <w:rPr>
          <w:rFonts w:ascii="Times New Roman" w:hAnsi="Times New Roman" w:cs="Times New Roman"/>
          <w:sz w:val="24"/>
          <w:szCs w:val="24"/>
        </w:rPr>
        <w:t>Ogundipe</w:t>
      </w:r>
      <w:proofErr w:type="spellEnd"/>
      <w:r w:rsidRPr="00020FAF">
        <w:rPr>
          <w:rFonts w:ascii="Times New Roman" w:hAnsi="Times New Roman" w:cs="Times New Roman"/>
          <w:sz w:val="24"/>
          <w:szCs w:val="24"/>
        </w:rPr>
        <w:t xml:space="preserve"> &amp; Williams, 2022).</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Prolonged use of aluminum-based antacids is discouraged in children due to the risk of neurotoxicity and bone mineralization issues. Instead, pediatricians may prescribe H2- receptor </w:t>
      </w:r>
      <w:r w:rsidRPr="00020FAF">
        <w:rPr>
          <w:rFonts w:ascii="Times New Roman" w:hAnsi="Times New Roman" w:cs="Times New Roman"/>
          <w:sz w:val="24"/>
          <w:szCs w:val="24"/>
        </w:rPr>
        <w:lastRenderedPageBreak/>
        <w:t>antagonists (H2RAs) or proton pump inhibitors (PPIs) for chronic reflux management (</w:t>
      </w:r>
      <w:proofErr w:type="spellStart"/>
      <w:r w:rsidRPr="00020FAF">
        <w:rPr>
          <w:rFonts w:ascii="Times New Roman" w:hAnsi="Times New Roman" w:cs="Times New Roman"/>
          <w:sz w:val="24"/>
          <w:szCs w:val="24"/>
        </w:rPr>
        <w:t>Akinyemi</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w:t>
      </w:r>
      <w:proofErr w:type="spellStart"/>
      <w:r w:rsidRPr="00020FAF">
        <w:rPr>
          <w:rFonts w:ascii="Times New Roman" w:hAnsi="Times New Roman" w:cs="Times New Roman"/>
          <w:sz w:val="24"/>
          <w:szCs w:val="24"/>
        </w:rPr>
        <w:t>Okon</w:t>
      </w:r>
      <w:proofErr w:type="spellEnd"/>
      <w:r w:rsidRPr="00020FAF">
        <w:rPr>
          <w:rFonts w:ascii="Times New Roman" w:hAnsi="Times New Roman" w:cs="Times New Roman"/>
          <w:sz w:val="24"/>
          <w:szCs w:val="24"/>
        </w:rPr>
        <w:t xml:space="preserve"> &amp; Bello,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xml:space="preserve"> and aluminum toxicity, which can lead to neurological and skeletal complications (Emmanuel &amp; </w:t>
      </w:r>
      <w:proofErr w:type="spellStart"/>
      <w:r w:rsidRPr="00020FAF">
        <w:rPr>
          <w:rFonts w:ascii="Times New Roman" w:hAnsi="Times New Roman" w:cs="Times New Roman"/>
          <w:sz w:val="24"/>
          <w:szCs w:val="24"/>
        </w:rPr>
        <w:t>Okechukwu</w:t>
      </w:r>
      <w:proofErr w:type="spellEnd"/>
      <w:r w:rsidRPr="00020FAF">
        <w:rPr>
          <w:rFonts w:ascii="Times New Roman" w:hAnsi="Times New Roman" w:cs="Times New Roman"/>
          <w:sz w:val="24"/>
          <w:szCs w:val="24"/>
        </w:rPr>
        <w:t>, 2021).</w:t>
      </w:r>
    </w:p>
    <w:p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w:t>
      </w:r>
      <w:proofErr w:type="spellStart"/>
      <w:r w:rsidRPr="00020FAF">
        <w:rPr>
          <w:rFonts w:ascii="Times New Roman" w:hAnsi="Times New Roman" w:cs="Times New Roman"/>
          <w:sz w:val="24"/>
          <w:szCs w:val="24"/>
        </w:rPr>
        <w:t>sevelamer</w:t>
      </w:r>
      <w:proofErr w:type="spellEnd"/>
      <w:r w:rsidRPr="00020FAF">
        <w:rPr>
          <w:rFonts w:ascii="Times New Roman" w:hAnsi="Times New Roman" w:cs="Times New Roman"/>
          <w:sz w:val="24"/>
          <w:szCs w:val="24"/>
        </w:rPr>
        <w:t xml:space="preserve"> and lanthanum carbonate may be preferable alternatives for acid regulation in CKD patients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 xml:space="preserve">plays a crucial role in bone health, some individuals with osteoporosis may benefit from calcium carbonate-based antacids. However, excessive calcium intake can lead to the milk-alkali syndrome, characterized by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kidney dysfunction, and metabolic alkalosis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Patients at risk of osteoporosis should balance calcium intake with vitamin D supplementation and consult a physician regarding the safest antacid options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et al., 2023).</w:t>
      </w: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pgSz w:w="11808" w:h="15120"/>
          <w:pgMar w:top="1296" w:right="1282" w:bottom="2506" w:left="1282" w:header="0" w:footer="1440" w:gutter="0"/>
          <w:pgNumType w:start="1"/>
          <w:cols w:space="720"/>
          <w:docGrid w:linePitch="299"/>
        </w:sectPr>
      </w:pPr>
    </w:p>
    <w:p w:rsidR="00020FAF"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03B81"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rsidR="00D659FE" w:rsidRPr="00D659FE" w:rsidRDefault="00C03B81" w:rsidP="009A5A72">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rsidR="00D659FE" w:rsidRPr="00D659FE" w:rsidRDefault="00F03613"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.1.1</w:t>
      </w:r>
      <w:r w:rsidR="00020FAF">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D659FE" w:rsidRPr="00F03613">
        <w:rPr>
          <w:rFonts w:ascii="Times New Roman" w:hAnsi="Times New Roman" w:cs="Times New Roman"/>
          <w:b/>
          <w:sz w:val="24"/>
          <w:szCs w:val="24"/>
        </w:rPr>
        <w:t xml:space="preserve"> </w:t>
      </w:r>
      <w:r w:rsidR="005E1AA2" w:rsidRPr="00F03613">
        <w:rPr>
          <w:rFonts w:ascii="Times New Roman" w:hAnsi="Times New Roman" w:cs="Times New Roman"/>
          <w:b/>
          <w:sz w:val="24"/>
          <w:szCs w:val="24"/>
        </w:rPr>
        <w:t>Reagent</w:t>
      </w:r>
      <w:r w:rsidR="00D659FE" w:rsidRPr="00F03613">
        <w:rPr>
          <w:rFonts w:ascii="Times New Roman" w:hAnsi="Times New Roman" w:cs="Times New Roman"/>
          <w:b/>
          <w:sz w:val="24"/>
          <w:szCs w:val="24"/>
        </w:rPr>
        <w:t>:</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(NaOH), Indicator (</w:t>
      </w:r>
      <w:proofErr w:type="spellStart"/>
      <w:r w:rsidRPr="00D659FE">
        <w:rPr>
          <w:rFonts w:ascii="Times New Roman" w:hAnsi="Times New Roman" w:cs="Times New Roman"/>
          <w:sz w:val="24"/>
          <w:szCs w:val="24"/>
        </w:rPr>
        <w:t>Bromocresol</w:t>
      </w:r>
      <w:proofErr w:type="spellEnd"/>
      <w:r w:rsidRPr="00D659FE">
        <w:rPr>
          <w:rFonts w:ascii="Times New Roman" w:hAnsi="Times New Roman" w:cs="Times New Roman"/>
          <w:sz w:val="24"/>
          <w:szCs w:val="24"/>
        </w:rPr>
        <w:t xml:space="preserve"> Green), Benzoic Acid, Indicator (Phenolphthalein), </w:t>
      </w:r>
      <w:proofErr w:type="spellStart"/>
      <w:r w:rsidRPr="00D659FE">
        <w:rPr>
          <w:rFonts w:ascii="Times New Roman" w:hAnsi="Times New Roman" w:cs="Times New Roman"/>
          <w:sz w:val="24"/>
          <w:szCs w:val="24"/>
        </w:rPr>
        <w:t>Tromethamine</w:t>
      </w:r>
      <w:proofErr w:type="spellEnd"/>
      <w:r w:rsidRPr="00D659FE">
        <w:rPr>
          <w:rFonts w:ascii="Times New Roman" w:hAnsi="Times New Roman" w:cs="Times New Roman"/>
          <w:sz w:val="24"/>
          <w:szCs w:val="24"/>
        </w:rPr>
        <w:t>, Buffer Solution</w:t>
      </w:r>
    </w:p>
    <w:p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ab/>
      </w:r>
      <w:r w:rsidR="005E1AA2" w:rsidRPr="00F03613">
        <w:rPr>
          <w:rFonts w:ascii="Times New Roman" w:hAnsi="Times New Roman" w:cs="Times New Roman"/>
          <w:b/>
          <w:sz w:val="24"/>
          <w:szCs w:val="24"/>
        </w:rPr>
        <w:t>Reagent 2</w:t>
      </w:r>
      <w:r w:rsidR="00D659FE" w:rsidRPr="00F03613">
        <w:rPr>
          <w:rFonts w:ascii="Times New Roman" w:hAnsi="Times New Roman" w:cs="Times New Roman"/>
          <w:b/>
          <w:sz w:val="24"/>
          <w:szCs w:val="24"/>
        </w:rPr>
        <w:t xml:space="preserve"> (Antacids):</w:t>
      </w:r>
    </w:p>
    <w:p w:rsidR="00D659FE" w:rsidRPr="00F03613" w:rsidRDefault="009E55DF" w:rsidP="009A5A72">
      <w:pPr>
        <w:spacing w:after="0" w:line="360" w:lineRule="auto"/>
        <w:jc w:val="both"/>
        <w:rPr>
          <w:rFonts w:ascii="Times New Roman" w:hAnsi="Times New Roman" w:cs="Times New Roman"/>
          <w:sz w:val="24"/>
          <w:szCs w:val="24"/>
        </w:rPr>
      </w:pPr>
      <w:r w:rsidRPr="00F03613">
        <w:rPr>
          <w:rFonts w:ascii="Times New Roman" w:hAnsi="Times New Roman" w:cs="Times New Roman"/>
          <w:sz w:val="24"/>
          <w:szCs w:val="24"/>
        </w:rPr>
        <w:t>4 Suspension, 5 Tablets, 2 Liquids</w:t>
      </w:r>
      <w:r w:rsidR="00D659FE" w:rsidRPr="00F03613">
        <w:rPr>
          <w:rFonts w:ascii="Times New Roman" w:hAnsi="Times New Roman" w:cs="Times New Roman"/>
          <w:sz w:val="24"/>
          <w:szCs w:val="24"/>
        </w:rPr>
        <w:t>.</w:t>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p>
    <w:p w:rsidR="00D659FE" w:rsidRPr="00D659FE"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rsid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w:t>
      </w:r>
      <w:proofErr w:type="spellStart"/>
      <w:r w:rsidRPr="00C03B81">
        <w:rPr>
          <w:rFonts w:ascii="Times New Roman" w:eastAsia="Times New Roman" w:hAnsi="Times New Roman" w:cs="Times New Roman"/>
          <w:sz w:val="24"/>
          <w:szCs w:val="24"/>
        </w:rPr>
        <w:t>HCl</w:t>
      </w:r>
      <w:proofErr w:type="spellEnd"/>
      <w:r w:rsidRPr="00C03B81">
        <w:rPr>
          <w:rFonts w:ascii="Times New Roman" w:eastAsia="Times New Roman" w:hAnsi="Times New Roman" w:cs="Times New Roman"/>
          <w:sz w:val="24"/>
          <w:szCs w:val="24"/>
        </w:rPr>
        <w:t>) were measured using a measuring cylinder and combined in a 1000 mL standard flask, with the acid carefully added to the water to prevent splashing or hazardous reactions, following the standard acid-to-water mixing protocol.</w:t>
      </w:r>
    </w:p>
    <w:p w:rsidR="00C03B81" w:rsidRP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to ensure complete dissolution. A burette was mounted on a retort stand and filled with the acid </w:t>
      </w:r>
      <w:r w:rsidRPr="00C03B81">
        <w:rPr>
          <w:rFonts w:ascii="Times New Roman" w:eastAsia="Times New Roman" w:hAnsi="Times New Roman" w:cs="Times New Roman"/>
          <w:sz w:val="24"/>
          <w:szCs w:val="24"/>
        </w:rPr>
        <w:lastRenderedPageBreak/>
        <w:t xml:space="preserve">solution prepared earlier. Three drops of methyl orange indicator were then added to the conical flask containing the specimen solution. While continuously swirling the flask, the acid solution from the burette was added </w:t>
      </w:r>
      <w:proofErr w:type="spellStart"/>
      <w:r w:rsidRPr="00C03B81">
        <w:rPr>
          <w:rFonts w:ascii="Times New Roman" w:eastAsia="Times New Roman" w:hAnsi="Times New Roman" w:cs="Times New Roman"/>
          <w:sz w:val="24"/>
          <w:szCs w:val="24"/>
        </w:rPr>
        <w:t>dropwise</w:t>
      </w:r>
      <w:proofErr w:type="spellEnd"/>
      <w:r w:rsidRPr="00C03B81">
        <w:rPr>
          <w:rFonts w:ascii="Times New Roman" w:eastAsia="Times New Roman" w:hAnsi="Times New Roman" w:cs="Times New Roman"/>
          <w:sz w:val="24"/>
          <w:szCs w:val="24"/>
        </w:rPr>
        <w:t xml:space="preserve"> until a clear and stable color change was observed, indicating the titration endpoint. The volume of acid used was recorded. This titration procedure was repeated three times for each of the five specimens (A to E) to ensure consistency and reliability of results.</w:t>
      </w:r>
    </w:p>
    <w:p w:rsidR="001E66C2"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rsidR="00C03B81" w:rsidRPr="001E66C2" w:rsidRDefault="00C03B81"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97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70"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60"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639"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1781" w:type="dxa"/>
            <w:hideMark/>
          </w:tcPr>
          <w:p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990" w:type="dxa"/>
            <w:hideMark/>
          </w:tcPr>
          <w:p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Colour</w:t>
            </w:r>
          </w:p>
        </w:tc>
        <w:tc>
          <w:tcPr>
            <w:tcW w:w="1337" w:type="dxa"/>
          </w:tcPr>
          <w:p w:rsid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Odour &amp; </w:t>
            </w:r>
            <w:proofErr w:type="spellStart"/>
            <w:r>
              <w:rPr>
                <w:rFonts w:ascii="Times New Roman" w:hAnsi="Times New Roman" w:cs="Times New Roman"/>
                <w:b/>
                <w:bCs/>
                <w:sz w:val="24"/>
                <w:szCs w:val="24"/>
              </w:rPr>
              <w:t>Flavour</w:t>
            </w:r>
            <w:proofErr w:type="spellEnd"/>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337" w:type="dxa"/>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971" w:type="dxa"/>
            <w:hideMark/>
          </w:tcPr>
          <w:p w:rsidR="00D70544" w:rsidRPr="00D70544" w:rsidRDefault="00C44110"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1781" w:type="dxa"/>
            <w:hideMark/>
          </w:tcPr>
          <w:p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990" w:type="dxa"/>
            <w:hideMark/>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971" w:type="dxa"/>
            <w:hideMark/>
          </w:tcPr>
          <w:p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Gestid</w:t>
            </w:r>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w:t>
            </w:r>
            <w:r w:rsidR="00BA04F8">
              <w:rPr>
                <w:rFonts w:ascii="Times New Roman" w:hAnsi="Times New Roman" w:cs="Times New Roman"/>
                <w:sz w:val="24"/>
                <w:szCs w:val="24"/>
              </w:rPr>
              <w:lastRenderedPageBreak/>
              <w:t xml:space="preserve">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BP 300 mg </w:t>
            </w:r>
            <w:r w:rsidRPr="00D70544">
              <w:rPr>
                <w:rFonts w:ascii="Times New Roman" w:hAnsi="Times New Roman" w:cs="Times New Roman"/>
                <w:sz w:val="24"/>
                <w:szCs w:val="24"/>
              </w:rPr>
              <w:t xml:space="preserve">Magnesium </w:t>
            </w:r>
            <w:proofErr w:type="spellStart"/>
            <w:r w:rsidRPr="00D70544">
              <w:rPr>
                <w:rFonts w:ascii="Times New Roman" w:hAnsi="Times New Roman" w:cs="Times New Roman"/>
                <w:sz w:val="24"/>
                <w:szCs w:val="24"/>
              </w:rPr>
              <w:t>Trisilicate</w:t>
            </w:r>
            <w:proofErr w:type="spellEnd"/>
            <w:r w:rsidRPr="00D70544">
              <w:rPr>
                <w:rFonts w:ascii="Times New Roman" w:hAnsi="Times New Roman" w:cs="Times New Roman"/>
                <w:sz w:val="24"/>
                <w:szCs w:val="24"/>
              </w:rPr>
              <w:t xml:space="preserv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Light yellow</w:t>
            </w:r>
            <w:r w:rsidRPr="00D70544">
              <w:rPr>
                <w:rFonts w:ascii="Times New Roman" w:hAnsi="Times New Roman" w:cs="Times New Roman"/>
                <w:sz w:val="24"/>
                <w:szCs w:val="24"/>
              </w:rPr>
              <w:br/>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Mint</w:t>
            </w:r>
          </w:p>
        </w:tc>
      </w:tr>
      <w:tr w:rsidR="005F4524" w:rsidRPr="00D70544" w:rsidTr="005F4524">
        <w:trPr>
          <w:jc w:val="center"/>
        </w:trPr>
        <w:tc>
          <w:tcPr>
            <w:tcW w:w="630" w:type="dxa"/>
            <w:hideMark/>
          </w:tcPr>
          <w:p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lastRenderedPageBreak/>
              <w:t>5</w:t>
            </w:r>
          </w:p>
        </w:tc>
        <w:tc>
          <w:tcPr>
            <w:tcW w:w="971" w:type="dxa"/>
            <w:hideMark/>
          </w:tcPr>
          <w:p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7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1781"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proofErr w:type="spellStart"/>
            <w:r w:rsidRPr="00D70544">
              <w:rPr>
                <w:rFonts w:ascii="Times New Roman" w:hAnsi="Times New Roman" w:cs="Times New Roman"/>
                <w:sz w:val="24"/>
                <w:szCs w:val="24"/>
              </w:rPr>
              <w:t>Trisilicate</w:t>
            </w:r>
            <w:proofErr w:type="spellEnd"/>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990" w:type="dxa"/>
            <w:hideMark/>
          </w:tcPr>
          <w:p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rsidR="00D70544" w:rsidRPr="00D659FE" w:rsidRDefault="00D70544" w:rsidP="009A5A72">
      <w:pPr>
        <w:spacing w:after="0" w:line="360" w:lineRule="auto"/>
        <w:jc w:val="both"/>
        <w:rPr>
          <w:rFonts w:ascii="Times New Roman" w:hAnsi="Times New Roman" w:cs="Times New Roman"/>
          <w:sz w:val="24"/>
          <w:szCs w:val="24"/>
        </w:rPr>
      </w:pPr>
    </w:p>
    <w:p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footerReference w:type="default" r:id="rId10"/>
          <w:pgSz w:w="11808" w:h="15120"/>
          <w:pgMar w:top="1360" w:right="1417" w:bottom="2500" w:left="1417" w:header="0" w:footer="1440" w:gutter="0"/>
          <w:cols w:space="720"/>
          <w:docGrid w:linePitch="299"/>
        </w:sectPr>
      </w:pPr>
    </w:p>
    <w:p w:rsidR="00505174"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E55DF"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rsidR="009E55DF" w:rsidRPr="005F4524" w:rsidRDefault="009E55DF" w:rsidP="005F4524">
      <w:pPr>
        <w:pStyle w:val="NormalWeb"/>
        <w:spacing w:before="0" w:beforeAutospacing="0" w:after="0" w:afterAutospacing="0" w:line="360" w:lineRule="auto"/>
        <w:rPr>
          <w:b/>
        </w:rPr>
      </w:pPr>
      <w:r w:rsidRPr="005F4524">
        <w:rPr>
          <w:b/>
        </w:rPr>
        <w:t xml:space="preserve">Table 4.1: </w:t>
      </w:r>
      <w:r w:rsidRPr="005F4524">
        <w:rPr>
          <w:rStyle w:val="Strong"/>
          <w:b w:val="0"/>
        </w:rPr>
        <w:t>Comparative Analysis of pH Variation and Acid Neutralizing Capacity of Selected Antacid and Anti-Ulcer Drug Brands</w:t>
      </w:r>
    </w:p>
    <w:tbl>
      <w:tblPr>
        <w:tblStyle w:val="TableGrid"/>
        <w:tblW w:w="0" w:type="auto"/>
        <w:tblLook w:val="04A0" w:firstRow="1" w:lastRow="0" w:firstColumn="1" w:lastColumn="0" w:noHBand="0" w:noVBand="1"/>
      </w:tblPr>
      <w:tblGrid>
        <w:gridCol w:w="590"/>
        <w:gridCol w:w="2353"/>
        <w:gridCol w:w="1560"/>
        <w:gridCol w:w="1559"/>
        <w:gridCol w:w="2693"/>
      </w:tblGrid>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hideMark/>
          </w:tcPr>
          <w:p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hideMark/>
          </w:tcPr>
          <w:p w:rsidR="009E55DF" w:rsidRPr="00FA245E" w:rsidRDefault="009E55DF"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hideMark/>
          </w:tcPr>
          <w:p w:rsidR="009E55DF" w:rsidRPr="00FA245E" w:rsidRDefault="009E55DF" w:rsidP="009A5A72">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rsidTr="005F4524">
        <w:tc>
          <w:tcPr>
            <w:tcW w:w="0" w:type="auto"/>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rsidR="009E55DF" w:rsidRDefault="009E55DF" w:rsidP="009A5A72">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F4524" w:rsidRPr="009E55DF">
        <w:rPr>
          <w:rFonts w:ascii="Times New Roman" w:eastAsia="Times New Roman" w:hAnsi="Times New Roman" w:cs="Times New Roman"/>
          <w:b/>
          <w:bCs/>
          <w:sz w:val="24"/>
          <w:szCs w:val="24"/>
        </w:rPr>
        <w:t>DISCUSSION</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 xml:space="preserve">exhibited the most pronounced reductions, with final pH values of 0.94 ± 0.03 and 0.78 ± 0.02, respectively. This sharp decline may reflect the limited duration of their surface-level neutralizing effects, </w:t>
      </w:r>
      <w:r w:rsidRPr="009E55DF">
        <w:rPr>
          <w:rFonts w:ascii="Times New Roman" w:eastAsia="Times New Roman" w:hAnsi="Times New Roman" w:cs="Times New Roman"/>
          <w:sz w:val="24"/>
          <w:szCs w:val="24"/>
        </w:rPr>
        <w:lastRenderedPageBreak/>
        <w:t>suggesting that their sustained acid suppression likely depends on systemic absorption and delayed pharmacodynamics.</w:t>
      </w:r>
    </w:p>
    <w:p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rsidR="009E55DF" w:rsidRP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87772" w:rsidRDefault="00F87772" w:rsidP="00F87772">
      <w:pPr>
        <w:pStyle w:val="Heading3"/>
        <w:spacing w:after="24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9E55DF" w:rsidRPr="009E55DF" w:rsidRDefault="009E55DF" w:rsidP="00F87772">
      <w:pPr>
        <w:pStyle w:val="Heading3"/>
        <w:spacing w:after="24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t>CONCLUSION AND RECOMMENDATION</w:t>
      </w:r>
    </w:p>
    <w:p w:rsidR="00F87772" w:rsidRPr="00F87772" w:rsidRDefault="00F87772" w:rsidP="009A5A72">
      <w:pPr>
        <w:pStyle w:val="NormalWeb"/>
        <w:spacing w:before="0" w:beforeAutospacing="0" w:after="0" w:afterAutospacing="0" w:line="360" w:lineRule="auto"/>
        <w:jc w:val="both"/>
        <w:rPr>
          <w:b/>
        </w:rPr>
      </w:pPr>
      <w:r>
        <w:rPr>
          <w:b/>
        </w:rPr>
        <w:t>5.1</w:t>
      </w:r>
      <w:r>
        <w:rPr>
          <w:b/>
        </w:rPr>
        <w:tab/>
        <w:t>CONCLUSION</w:t>
      </w:r>
    </w:p>
    <w:p w:rsidR="009E55DF" w:rsidRDefault="009E55DF" w:rsidP="009A5A72">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w:t>
      </w:r>
      <w:proofErr w:type="spellStart"/>
      <w:r>
        <w:t>Gerdt</w:t>
      </w:r>
      <w:proofErr w:type="spellEnd"/>
      <w:r>
        <w:t xml:space="preserve">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rsidR="009E55DF" w:rsidRPr="00F87772" w:rsidRDefault="00F877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009E55DF" w:rsidRPr="00F87772">
        <w:rPr>
          <w:rStyle w:val="Strong"/>
          <w:rFonts w:ascii="Times New Roman" w:hAnsi="Times New Roman" w:cs="Times New Roman"/>
          <w:b/>
          <w:bCs/>
          <w:color w:val="auto"/>
          <w:sz w:val="24"/>
          <w:szCs w:val="24"/>
        </w:rPr>
        <w:t>RECOMMENDATION</w:t>
      </w:r>
    </w:p>
    <w:p w:rsidR="009E55DF" w:rsidRDefault="009E55DF" w:rsidP="009A5A72">
      <w:pPr>
        <w:pStyle w:val="NormalWeb"/>
        <w:spacing w:before="0" w:beforeAutospacing="0" w:after="0" w:afterAutospacing="0" w:line="360" w:lineRule="auto"/>
        <w:jc w:val="both"/>
      </w:pPr>
      <w:r>
        <w:t>Based on the findings of this study, the following recommendations are proposed:</w:t>
      </w:r>
    </w:p>
    <w:p w:rsidR="009E55DF" w:rsidRDefault="009E55DF" w:rsidP="009A5A72">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rsidR="009E55DF" w:rsidRDefault="009E55DF" w:rsidP="009A5A72">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rsidR="009E55DF" w:rsidRDefault="009E55DF" w:rsidP="009A5A72">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rsidR="009E55DF" w:rsidRDefault="009E55DF" w:rsidP="009A5A72">
      <w:pPr>
        <w:pStyle w:val="NormalWeb"/>
        <w:numPr>
          <w:ilvl w:val="0"/>
          <w:numId w:val="12"/>
        </w:numPr>
        <w:spacing w:before="0" w:beforeAutospacing="0" w:after="0" w:afterAutospacing="0" w:line="360" w:lineRule="auto"/>
        <w:jc w:val="both"/>
      </w:pPr>
      <w:r>
        <w:rPr>
          <w:rStyle w:val="Strong"/>
        </w:rPr>
        <w:lastRenderedPageBreak/>
        <w:t>Further Research</w:t>
      </w:r>
      <w:r>
        <w:t xml:space="preserve">: Additional studies involving in vivo testing and broader sample sizes are recommended to corroborate these findings and explore long-term </w:t>
      </w:r>
      <w:proofErr w:type="spellStart"/>
      <w:r>
        <w:t>pharmacodynamic</w:t>
      </w:r>
      <w:proofErr w:type="spellEnd"/>
      <w:r>
        <w:t xml:space="preserve"> effects of these formulations.</w:t>
      </w:r>
    </w:p>
    <w:p w:rsidR="009E55DF" w:rsidRDefault="009E55DF" w:rsidP="009A5A72">
      <w:pPr>
        <w:spacing w:after="0" w:line="360" w:lineRule="auto"/>
      </w:pPr>
    </w:p>
    <w:p w:rsidR="00A9662E" w:rsidRDefault="00A9662E" w:rsidP="009A5A72">
      <w:pPr>
        <w:spacing w:after="0" w:line="360" w:lineRule="auto"/>
        <w:jc w:val="both"/>
        <w:rPr>
          <w:rFonts w:ascii="Times New Roman" w:hAnsi="Times New Roman" w:cs="Times New Roman"/>
          <w:b/>
          <w:bCs/>
          <w:sz w:val="24"/>
          <w:szCs w:val="24"/>
        </w:rPr>
      </w:pPr>
    </w:p>
    <w:p w:rsidR="00A9662E" w:rsidRPr="00D659FE" w:rsidRDefault="00A9662E" w:rsidP="009A5A72">
      <w:pPr>
        <w:spacing w:after="0" w:line="360" w:lineRule="auto"/>
        <w:jc w:val="both"/>
        <w:rPr>
          <w:rFonts w:ascii="Times New Roman" w:hAnsi="Times New Roman" w:cs="Times New Roman"/>
          <w:b/>
          <w:bCs/>
          <w:sz w:val="24"/>
          <w:szCs w:val="24"/>
        </w:rPr>
      </w:pPr>
    </w:p>
    <w:p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659FE" w:rsidRPr="00D659FE" w:rsidRDefault="00D659FE" w:rsidP="009A5A72">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lastRenderedPageBreak/>
        <w:t>REFERENCES</w:t>
      </w:r>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Adebayo, T. O., &amp; Yusuf, M. A. (2024).</w:t>
      </w:r>
      <w:proofErr w:type="gramEnd"/>
      <w:r w:rsidRPr="00D659FE">
        <w:rPr>
          <w:rFonts w:ascii="Times New Roman" w:hAnsi="Times New Roman" w:cs="Times New Roman"/>
          <w:sz w:val="24"/>
          <w:szCs w:val="24"/>
        </w:rPr>
        <w:t xml:space="preserve">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O. T., Williams, A. D.,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P. C. (2023).</w:t>
      </w:r>
      <w:proofErr w:type="gram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w:t>
      </w:r>
      <w:proofErr w:type="gramStart"/>
      <w:r w:rsidRPr="00D659FE">
        <w:rPr>
          <w:rFonts w:ascii="Times New Roman" w:hAnsi="Times New Roman" w:cs="Times New Roman"/>
          <w:sz w:val="24"/>
          <w:szCs w:val="24"/>
        </w:rPr>
        <w:t xml:space="preserve">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 xml:space="preserve">Bello, R. A., &amp;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E. M. (2023).</w:t>
      </w:r>
      <w:proofErr w:type="gramEnd"/>
      <w:r w:rsidRPr="00D659FE">
        <w:rPr>
          <w:rFonts w:ascii="Times New Roman" w:hAnsi="Times New Roman" w:cs="Times New Roman"/>
          <w:sz w:val="24"/>
          <w:szCs w:val="24"/>
        </w:rPr>
        <w:t xml:space="preserve">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N. 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M. O. (2023).</w:t>
      </w:r>
      <w:proofErr w:type="gramEnd"/>
      <w:r w:rsidRPr="00D659FE">
        <w:rPr>
          <w:rFonts w:ascii="Times New Roman" w:hAnsi="Times New Roman" w:cs="Times New Roman"/>
          <w:sz w:val="24"/>
          <w:szCs w:val="24"/>
        </w:rPr>
        <w:t xml:space="preserve">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 xml:space="preserve">Emmanuel, K. U.,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V. T. (2021).</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in pregnant women with acid reflux.</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w:t>
      </w:r>
      <w:r w:rsidR="007B2833">
        <w:rPr>
          <w:rFonts w:ascii="Times New Roman" w:hAnsi="Times New Roman" w:cs="Times New Roman"/>
          <w:sz w:val="24"/>
          <w:szCs w:val="24"/>
        </w:rPr>
        <w:tab/>
      </w:r>
      <w:r w:rsidRPr="00D659FE">
        <w:rPr>
          <w:rFonts w:ascii="Times New Roman" w:hAnsi="Times New Roman" w:cs="Times New Roman"/>
          <w:sz w:val="24"/>
          <w:szCs w:val="24"/>
        </w:rPr>
        <w:t>99.</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J. P., </w:t>
      </w:r>
      <w:proofErr w:type="spellStart"/>
      <w:r w:rsidRPr="00D659FE">
        <w:rPr>
          <w:rFonts w:ascii="Times New Roman" w:hAnsi="Times New Roman" w:cs="Times New Roman"/>
          <w:sz w:val="24"/>
          <w:szCs w:val="24"/>
        </w:rPr>
        <w:t>Adesanya</w:t>
      </w:r>
      <w:proofErr w:type="spellEnd"/>
      <w:r w:rsidRPr="00D659FE">
        <w:rPr>
          <w:rFonts w:ascii="Times New Roman" w:hAnsi="Times New Roman" w:cs="Times New Roman"/>
          <w:sz w:val="24"/>
          <w:szCs w:val="24"/>
        </w:rPr>
        <w:t>, O. K., &amp; Martins, L. B. (2023).</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w:t>
      </w:r>
      <w:proofErr w:type="gramEnd"/>
      <w:r w:rsidRPr="00D659FE">
        <w:rPr>
          <w:rFonts w:ascii="Times New Roman" w:hAnsi="Times New Roman" w:cs="Times New Roman"/>
          <w:sz w:val="24"/>
          <w:szCs w:val="24"/>
        </w:rPr>
        <w:t xml:space="preserve"> Journal of Clinical Pharmacology, 14(1), 55-70.</w:t>
      </w:r>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 xml:space="preserve">George, F. R.,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J. (2022).</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different antacid brands in Nigeria.</w:t>
      </w:r>
      <w:proofErr w:type="gramEnd"/>
      <w:r w:rsidRPr="00D659FE">
        <w:rPr>
          <w:rFonts w:ascii="Times New Roman" w:hAnsi="Times New Roman" w:cs="Times New Roman"/>
          <w:sz w:val="24"/>
          <w:szCs w:val="24"/>
        </w:rPr>
        <w:t xml:space="preserve">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 xml:space="preserve">Ibrahim, S. A., &amp; </w:t>
      </w:r>
      <w:proofErr w:type="spellStart"/>
      <w:r w:rsidRPr="00D659FE">
        <w:rPr>
          <w:rFonts w:ascii="Times New Roman" w:hAnsi="Times New Roman" w:cs="Times New Roman"/>
          <w:sz w:val="24"/>
          <w:szCs w:val="24"/>
        </w:rPr>
        <w:t>Chukwu</w:t>
      </w:r>
      <w:proofErr w:type="spellEnd"/>
      <w:r w:rsidRPr="00D659FE">
        <w:rPr>
          <w:rFonts w:ascii="Times New Roman" w:hAnsi="Times New Roman" w:cs="Times New Roman"/>
          <w:sz w:val="24"/>
          <w:szCs w:val="24"/>
        </w:rPr>
        <w:t>, D. N. (2022).</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components and their effectiveness in GERD patients.</w:t>
      </w:r>
      <w:proofErr w:type="gramEnd"/>
      <w:r w:rsidRPr="00D659FE">
        <w:rPr>
          <w:rFonts w:ascii="Times New Roman" w:hAnsi="Times New Roman" w:cs="Times New Roman"/>
          <w:sz w:val="24"/>
          <w:szCs w:val="24"/>
        </w:rPr>
        <w:t xml:space="preserve">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rsidR="00D659FE" w:rsidRPr="00D659FE" w:rsidRDefault="00D659FE" w:rsidP="009A5A72">
      <w:pPr>
        <w:spacing w:after="0" w:line="360" w:lineRule="auto"/>
        <w:jc w:val="both"/>
        <w:rPr>
          <w:rFonts w:ascii="Times New Roman" w:hAnsi="Times New Roman" w:cs="Times New Roman"/>
          <w:sz w:val="24"/>
          <w:szCs w:val="24"/>
        </w:rPr>
      </w:pPr>
      <w:proofErr w:type="gramStart"/>
      <w:r w:rsidRPr="00D659FE">
        <w:rPr>
          <w:rFonts w:ascii="Times New Roman" w:hAnsi="Times New Roman" w:cs="Times New Roman"/>
          <w:sz w:val="24"/>
          <w:szCs w:val="24"/>
        </w:rPr>
        <w:t xml:space="preserve">Martins, L. B., &amp; </w:t>
      </w:r>
      <w:proofErr w:type="spellStart"/>
      <w:r w:rsidRPr="00D659FE">
        <w:rPr>
          <w:rFonts w:ascii="Times New Roman" w:hAnsi="Times New Roman" w:cs="Times New Roman"/>
          <w:sz w:val="24"/>
          <w:szCs w:val="24"/>
        </w:rPr>
        <w:t>Adegbite</w:t>
      </w:r>
      <w:proofErr w:type="spellEnd"/>
      <w:r w:rsidRPr="00D659FE">
        <w:rPr>
          <w:rFonts w:ascii="Times New Roman" w:hAnsi="Times New Roman" w:cs="Times New Roman"/>
          <w:sz w:val="24"/>
          <w:szCs w:val="24"/>
        </w:rPr>
        <w:t>, O. S. (2021).</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w:t>
      </w:r>
      <w:proofErr w:type="gramEnd"/>
      <w:r w:rsidRPr="00D659FE">
        <w:rPr>
          <w:rFonts w:ascii="Times New Roman" w:hAnsi="Times New Roman" w:cs="Times New Roman"/>
          <w:sz w:val="24"/>
          <w:szCs w:val="24"/>
        </w:rPr>
        <w:t xml:space="preserve"> Bone Health &amp; Pharmacology Review, 9(1), 44-58.</w:t>
      </w:r>
    </w:p>
    <w:p w:rsidR="00FD791B"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&amp;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T. A. (2023).</w:t>
      </w:r>
      <w:proofErr w:type="gramEnd"/>
      <w:r w:rsidRPr="00D659FE">
        <w:rPr>
          <w:rFonts w:ascii="Times New Roman" w:hAnsi="Times New Roman" w:cs="Times New Roman"/>
          <w:sz w:val="24"/>
          <w:szCs w:val="24"/>
        </w:rPr>
        <w:t xml:space="preserve">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w:t>
      </w:r>
      <w:proofErr w:type="spellStart"/>
      <w:r w:rsidRPr="00D659FE">
        <w:rPr>
          <w:rFonts w:ascii="Times New Roman" w:hAnsi="Times New Roman" w:cs="Times New Roman"/>
          <w:sz w:val="24"/>
          <w:szCs w:val="24"/>
        </w:rPr>
        <w:t>polypharmacy</w:t>
      </w:r>
      <w:proofErr w:type="spellEnd"/>
      <w:r w:rsidRPr="00D659FE">
        <w:rPr>
          <w:rFonts w:ascii="Times New Roman" w:hAnsi="Times New Roman" w:cs="Times New Roman"/>
          <w:sz w:val="24"/>
          <w:szCs w:val="24"/>
        </w:rPr>
        <w:t xml:space="preserve">.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rsidR="00FD791B"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lastRenderedPageBreak/>
        <w:t>Ogunleye</w:t>
      </w:r>
      <w:proofErr w:type="spellEnd"/>
      <w:r w:rsidRPr="00D659FE">
        <w:rPr>
          <w:rFonts w:ascii="Times New Roman" w:hAnsi="Times New Roman" w:cs="Times New Roman"/>
          <w:sz w:val="24"/>
          <w:szCs w:val="24"/>
        </w:rPr>
        <w:t>, A. T., &amp; Williams, B. K. (2023).</w:t>
      </w:r>
      <w:proofErr w:type="gramEnd"/>
      <w:r w:rsidRPr="00D659FE">
        <w:rPr>
          <w:rFonts w:ascii="Times New Roman" w:hAnsi="Times New Roman" w:cs="Times New Roman"/>
          <w:sz w:val="24"/>
          <w:szCs w:val="24"/>
        </w:rPr>
        <w:t xml:space="preserve"> Efficacy of alginate-based antacids in </w:t>
      </w:r>
      <w:r w:rsidR="00FD791B">
        <w:rPr>
          <w:rFonts w:ascii="Times New Roman" w:hAnsi="Times New Roman" w:cs="Times New Roman"/>
          <w:sz w:val="24"/>
          <w:szCs w:val="24"/>
        </w:rPr>
        <w:tab/>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management. </w:t>
      </w:r>
      <w:proofErr w:type="gramStart"/>
      <w:r w:rsidRPr="00D659FE">
        <w:rPr>
          <w:rFonts w:ascii="Times New Roman" w:hAnsi="Times New Roman" w:cs="Times New Roman"/>
          <w:sz w:val="24"/>
          <w:szCs w:val="24"/>
        </w:rPr>
        <w:t xml:space="preserve">Journal of Digestive Medicine, </w:t>
      </w:r>
      <w:r w:rsidR="00FD791B">
        <w:rPr>
          <w:rFonts w:ascii="Times New Roman" w:hAnsi="Times New Roman" w:cs="Times New Roman"/>
          <w:sz w:val="24"/>
          <w:szCs w:val="24"/>
        </w:rPr>
        <w:tab/>
        <w:t>15(3), 120- 135.</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T. A., &amp; Williams, C. L. (2022).</w:t>
      </w:r>
      <w:proofErr w:type="gramEnd"/>
      <w:r w:rsidRPr="00D659FE">
        <w:rPr>
          <w:rFonts w:ascii="Times New Roman" w:hAnsi="Times New Roman" w:cs="Times New Roman"/>
          <w:sz w:val="24"/>
          <w:szCs w:val="24"/>
        </w:rPr>
        <w:t xml:space="preserve">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w:t>
      </w:r>
      <w:r w:rsidR="007B2833">
        <w:rPr>
          <w:rFonts w:ascii="Times New Roman" w:hAnsi="Times New Roman" w:cs="Times New Roman"/>
          <w:sz w:val="24"/>
          <w:szCs w:val="24"/>
        </w:rPr>
        <w:tab/>
      </w:r>
      <w:r w:rsidRPr="00D659FE">
        <w:rPr>
          <w:rFonts w:ascii="Times New Roman" w:hAnsi="Times New Roman" w:cs="Times New Roman"/>
          <w:sz w:val="24"/>
          <w:szCs w:val="24"/>
        </w:rPr>
        <w:t>children with acid reflux. Journal of Pediatric Gastroenterology, 11(4), 150-165.</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C.,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O. J. (2021).</w:t>
      </w:r>
      <w:proofErr w:type="gramEnd"/>
      <w:r w:rsidRPr="00D659FE">
        <w:rPr>
          <w:rFonts w:ascii="Times New Roman" w:hAnsi="Times New Roman" w:cs="Times New Roman"/>
          <w:sz w:val="24"/>
          <w:szCs w:val="24"/>
        </w:rPr>
        <w:t xml:space="preserve">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B.,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B. F., &amp; Martins, L. O. (2022).</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secretion and nutrient absorption.</w:t>
      </w:r>
      <w:proofErr w:type="gramEnd"/>
      <w:r w:rsidRPr="00D659FE">
        <w:rPr>
          <w:rFonts w:ascii="Times New Roman" w:hAnsi="Times New Roman" w:cs="Times New Roman"/>
          <w:sz w:val="24"/>
          <w:szCs w:val="24"/>
        </w:rPr>
        <w:t xml:space="preserve"> </w:t>
      </w:r>
      <w:proofErr w:type="gramStart"/>
      <w:r w:rsidRPr="00D659FE">
        <w:rPr>
          <w:rFonts w:ascii="Times New Roman" w:hAnsi="Times New Roman" w:cs="Times New Roman"/>
          <w:sz w:val="24"/>
          <w:szCs w:val="24"/>
        </w:rPr>
        <w:t xml:space="preserve">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w:t>
      </w:r>
      <w:r w:rsidR="007B2833">
        <w:rPr>
          <w:rFonts w:ascii="Times New Roman" w:hAnsi="Times New Roman" w:cs="Times New Roman"/>
          <w:sz w:val="24"/>
          <w:szCs w:val="24"/>
        </w:rPr>
        <w:tab/>
      </w:r>
      <w:r w:rsidRPr="00D659FE">
        <w:rPr>
          <w:rFonts w:ascii="Times New Roman" w:hAnsi="Times New Roman" w:cs="Times New Roman"/>
          <w:sz w:val="24"/>
          <w:szCs w:val="24"/>
        </w:rPr>
        <w:t>115.</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Omotayo</w:t>
      </w:r>
      <w:proofErr w:type="spellEnd"/>
      <w:r w:rsidRPr="00D659FE">
        <w:rPr>
          <w:rFonts w:ascii="Times New Roman" w:hAnsi="Times New Roman" w:cs="Times New Roman"/>
          <w:sz w:val="24"/>
          <w:szCs w:val="24"/>
        </w:rPr>
        <w:t>, S. D., &amp; Ibrahim, S. T. (2024).</w:t>
      </w:r>
      <w:proofErr w:type="gramEnd"/>
      <w:r w:rsidRPr="00D659FE">
        <w:rPr>
          <w:rFonts w:ascii="Times New Roman" w:hAnsi="Times New Roman" w:cs="Times New Roman"/>
          <w:sz w:val="24"/>
          <w:szCs w:val="24"/>
        </w:rPr>
        <w:t xml:space="preserve">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w:t>
      </w:r>
      <w:proofErr w:type="gramStart"/>
      <w:r w:rsidRPr="00D659FE">
        <w:rPr>
          <w:rFonts w:ascii="Times New Roman" w:hAnsi="Times New Roman" w:cs="Times New Roman"/>
          <w:sz w:val="24"/>
          <w:szCs w:val="24"/>
        </w:rPr>
        <w:t xml:space="preserve">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roofErr w:type="gramEnd"/>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E. T. (2023).</w:t>
      </w:r>
      <w:proofErr w:type="gramEnd"/>
      <w:r w:rsidRPr="00D659FE">
        <w:rPr>
          <w:rFonts w:ascii="Times New Roman" w:hAnsi="Times New Roman" w:cs="Times New Roman"/>
          <w:sz w:val="24"/>
          <w:szCs w:val="24"/>
        </w:rPr>
        <w:t xml:space="preserve">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Osho</w:t>
      </w:r>
      <w:proofErr w:type="spellEnd"/>
      <w:r w:rsidRPr="00D659FE">
        <w:rPr>
          <w:rFonts w:ascii="Times New Roman" w:hAnsi="Times New Roman" w:cs="Times New Roman"/>
          <w:sz w:val="24"/>
          <w:szCs w:val="24"/>
        </w:rPr>
        <w:t xml:space="preserve">, B. A., &amp; </w:t>
      </w:r>
      <w:proofErr w:type="spellStart"/>
      <w:r w:rsidRPr="00D659FE">
        <w:rPr>
          <w:rFonts w:ascii="Times New Roman" w:hAnsi="Times New Roman" w:cs="Times New Roman"/>
          <w:sz w:val="24"/>
          <w:szCs w:val="24"/>
        </w:rPr>
        <w:t>Ogundele</w:t>
      </w:r>
      <w:proofErr w:type="spellEnd"/>
      <w:r w:rsidRPr="00D659FE">
        <w:rPr>
          <w:rFonts w:ascii="Times New Roman" w:hAnsi="Times New Roman" w:cs="Times New Roman"/>
          <w:sz w:val="24"/>
          <w:szCs w:val="24"/>
        </w:rPr>
        <w:t>, K. J. (2022).</w:t>
      </w:r>
      <w:proofErr w:type="gramEnd"/>
      <w:r w:rsidRPr="00D659FE">
        <w:rPr>
          <w:rFonts w:ascii="Times New Roman" w:hAnsi="Times New Roman" w:cs="Times New Roman"/>
          <w:sz w:val="24"/>
          <w:szCs w:val="24"/>
        </w:rPr>
        <w:t xml:space="preserve">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r>
      <w:proofErr w:type="gramStart"/>
      <w:r w:rsidR="00FD791B">
        <w:rPr>
          <w:rFonts w:ascii="Times New Roman" w:hAnsi="Times New Roman" w:cs="Times New Roman"/>
          <w:sz w:val="24"/>
          <w:szCs w:val="24"/>
        </w:rPr>
        <w:t>PPSC</w:t>
      </w:r>
      <w:r w:rsidRPr="00D659FE">
        <w:rPr>
          <w:rFonts w:ascii="Times New Roman" w:hAnsi="Times New Roman" w:cs="Times New Roman"/>
          <w:sz w:val="24"/>
          <w:szCs w:val="24"/>
        </w:rPr>
        <w:t>10(</w:t>
      </w:r>
      <w:proofErr w:type="gramEnd"/>
      <w:r w:rsidRPr="00D659FE">
        <w:rPr>
          <w:rFonts w:ascii="Times New Roman" w:hAnsi="Times New Roman" w:cs="Times New Roman"/>
          <w:sz w:val="24"/>
          <w:szCs w:val="24"/>
        </w:rPr>
        <w:t>2), 140- 155.</w:t>
      </w:r>
    </w:p>
    <w:p w:rsidR="00D659FE" w:rsidRPr="00D659FE" w:rsidRDefault="00D659FE" w:rsidP="009A5A72">
      <w:pPr>
        <w:spacing w:after="0" w:line="360" w:lineRule="auto"/>
        <w:jc w:val="both"/>
        <w:rPr>
          <w:rFonts w:ascii="Times New Roman" w:hAnsi="Times New Roman" w:cs="Times New Roman"/>
          <w:sz w:val="24"/>
          <w:szCs w:val="24"/>
        </w:rPr>
      </w:pPr>
      <w:proofErr w:type="spellStart"/>
      <w:proofErr w:type="gramStart"/>
      <w:r w:rsidRPr="00D659FE">
        <w:rPr>
          <w:rFonts w:ascii="Times New Roman" w:hAnsi="Times New Roman" w:cs="Times New Roman"/>
          <w:sz w:val="24"/>
          <w:szCs w:val="24"/>
        </w:rPr>
        <w:t>Oyedepo</w:t>
      </w:r>
      <w:proofErr w:type="spellEnd"/>
      <w:r w:rsidRPr="00D659FE">
        <w:rPr>
          <w:rFonts w:ascii="Times New Roman" w:hAnsi="Times New Roman" w:cs="Times New Roman"/>
          <w:sz w:val="24"/>
          <w:szCs w:val="24"/>
        </w:rPr>
        <w:t xml:space="preserve">, C. O., &amp; </w:t>
      </w: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J. K. (2023).</w:t>
      </w:r>
      <w:proofErr w:type="gramEnd"/>
      <w:r w:rsidRPr="00D659FE">
        <w:rPr>
          <w:rFonts w:ascii="Times New Roman" w:hAnsi="Times New Roman" w:cs="Times New Roman"/>
          <w:sz w:val="24"/>
          <w:szCs w:val="24"/>
        </w:rPr>
        <w:t xml:space="preserve">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Williams, D. A.,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N. P. (2022). </w:t>
      </w:r>
      <w:proofErr w:type="gramStart"/>
      <w:r w:rsidRPr="00D659FE">
        <w:rPr>
          <w:rFonts w:ascii="Times New Roman" w:hAnsi="Times New Roman" w:cs="Times New Roman"/>
          <w:sz w:val="24"/>
          <w:szCs w:val="24"/>
        </w:rPr>
        <w:t xml:space="preserve">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pregnant women and elderly patients.</w:t>
      </w:r>
      <w:proofErr w:type="gramEnd"/>
      <w:r w:rsidRPr="00D659FE">
        <w:rPr>
          <w:rFonts w:ascii="Times New Roman" w:hAnsi="Times New Roman" w:cs="Times New Roman"/>
          <w:sz w:val="24"/>
          <w:szCs w:val="24"/>
        </w:rPr>
        <w:t xml:space="preserve">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rsidR="00FA245E" w:rsidRPr="009E55DF" w:rsidRDefault="00FA245E" w:rsidP="009A5A72">
      <w:pPr>
        <w:spacing w:after="0" w:line="360" w:lineRule="auto"/>
        <w:rPr>
          <w:rFonts w:ascii="Times New Roman" w:hAnsi="Times New Roman" w:cs="Times New Roman"/>
          <w:b/>
          <w:sz w:val="24"/>
          <w:szCs w:val="24"/>
        </w:rPr>
      </w:pPr>
    </w:p>
    <w:sectPr w:rsidR="00FA245E" w:rsidRPr="009E55DF" w:rsidSect="000B4B76">
      <w:footerReference w:type="default" r:id="rId11"/>
      <w:pgSz w:w="11808" w:h="15120"/>
      <w:pgMar w:top="1354" w:right="1411" w:bottom="2506" w:left="1411"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49" w:rsidRDefault="001E1A49" w:rsidP="00D659FE">
      <w:pPr>
        <w:spacing w:after="0" w:line="240" w:lineRule="auto"/>
      </w:pPr>
      <w:r>
        <w:separator/>
      </w:r>
    </w:p>
  </w:endnote>
  <w:endnote w:type="continuationSeparator" w:id="0">
    <w:p w:rsidR="001E1A49" w:rsidRDefault="001E1A49"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21588"/>
      <w:docPartObj>
        <w:docPartGallery w:val="Page Numbers (Bottom of Page)"/>
        <w:docPartUnique/>
      </w:docPartObj>
    </w:sdtPr>
    <w:sdtEndPr>
      <w:rPr>
        <w:noProof/>
      </w:rPr>
    </w:sdtEndPr>
    <w:sdtContent>
      <w:p w:rsidR="00E4582F" w:rsidRDefault="00E4582F">
        <w:pPr>
          <w:pStyle w:val="Footer"/>
          <w:jc w:val="center"/>
        </w:pPr>
        <w:r>
          <w:fldChar w:fldCharType="begin"/>
        </w:r>
        <w:r>
          <w:instrText xml:space="preserve"> PAGE   \* MERGEFORMAT </w:instrText>
        </w:r>
        <w:r>
          <w:fldChar w:fldCharType="separate"/>
        </w:r>
        <w:r w:rsidR="00C55E79">
          <w:rPr>
            <w:noProof/>
          </w:rPr>
          <w:t>i</w:t>
        </w:r>
        <w:r>
          <w:rPr>
            <w:noProof/>
          </w:rPr>
          <w:fldChar w:fldCharType="end"/>
        </w:r>
      </w:p>
    </w:sdtContent>
  </w:sdt>
  <w:p w:rsidR="00E4582F" w:rsidRDefault="00E4582F">
    <w:pPr>
      <w:pStyle w:val="BodyText"/>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15605"/>
      <w:docPartObj>
        <w:docPartGallery w:val="Page Numbers (Bottom of Page)"/>
        <w:docPartUnique/>
      </w:docPartObj>
    </w:sdtPr>
    <w:sdtEndPr>
      <w:rPr>
        <w:noProof/>
      </w:rPr>
    </w:sdtEndPr>
    <w:sdtContent>
      <w:p w:rsidR="00E4582F" w:rsidRDefault="00E4582F">
        <w:pPr>
          <w:pStyle w:val="Footer"/>
          <w:jc w:val="center"/>
        </w:pPr>
        <w:r>
          <w:fldChar w:fldCharType="begin"/>
        </w:r>
        <w:r>
          <w:instrText xml:space="preserve"> PAGE   \* MERGEFORMAT </w:instrText>
        </w:r>
        <w:r>
          <w:fldChar w:fldCharType="separate"/>
        </w:r>
        <w:r w:rsidR="00C55E79">
          <w:rPr>
            <w:noProof/>
          </w:rPr>
          <w:t>32</w:t>
        </w:r>
        <w:r>
          <w:rPr>
            <w:noProof/>
          </w:rPr>
          <w:fldChar w:fldCharType="end"/>
        </w:r>
      </w:p>
    </w:sdtContent>
  </w:sdt>
  <w:p w:rsidR="00E4582F" w:rsidRDefault="00E4582F">
    <w:pPr>
      <w:pStyle w:val="BodyText"/>
      <w:spacing w:before="0"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621458"/>
      <w:docPartObj>
        <w:docPartGallery w:val="Page Numbers (Bottom of Page)"/>
        <w:docPartUnique/>
      </w:docPartObj>
    </w:sdtPr>
    <w:sdtEndPr>
      <w:rPr>
        <w:noProof/>
      </w:rPr>
    </w:sdtEndPr>
    <w:sdtContent>
      <w:p w:rsidR="00E4582F" w:rsidRDefault="00E4582F">
        <w:pPr>
          <w:pStyle w:val="Footer"/>
          <w:jc w:val="center"/>
        </w:pPr>
        <w:r>
          <w:fldChar w:fldCharType="begin"/>
        </w:r>
        <w:r>
          <w:instrText xml:space="preserve"> PAGE   \* MERGEFORMAT </w:instrText>
        </w:r>
        <w:r>
          <w:fldChar w:fldCharType="separate"/>
        </w:r>
        <w:r w:rsidR="00C55E79">
          <w:rPr>
            <w:noProof/>
          </w:rPr>
          <w:t>39</w:t>
        </w:r>
        <w:r>
          <w:rPr>
            <w:noProof/>
          </w:rPr>
          <w:fldChar w:fldCharType="end"/>
        </w:r>
      </w:p>
    </w:sdtContent>
  </w:sdt>
  <w:p w:rsidR="00E4582F" w:rsidRDefault="00E4582F">
    <w:pPr>
      <w:pStyle w:val="BodyText"/>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49" w:rsidRDefault="001E1A49" w:rsidP="00D659FE">
      <w:pPr>
        <w:spacing w:after="0" w:line="240" w:lineRule="auto"/>
      </w:pPr>
      <w:r>
        <w:separator/>
      </w:r>
    </w:p>
  </w:footnote>
  <w:footnote w:type="continuationSeparator" w:id="0">
    <w:p w:rsidR="001E1A49" w:rsidRDefault="001E1A49" w:rsidP="00D65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E958AF"/>
    <w:multiLevelType w:val="multilevel"/>
    <w:tmpl w:val="D03C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E37855"/>
    <w:multiLevelType w:val="multilevel"/>
    <w:tmpl w:val="6C9C0F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3"/>
  </w:num>
  <w:num w:numId="4">
    <w:abstractNumId w:val="8"/>
  </w:num>
  <w:num w:numId="5">
    <w:abstractNumId w:val="11"/>
  </w:num>
  <w:num w:numId="6">
    <w:abstractNumId w:val="7"/>
  </w:num>
  <w:num w:numId="7">
    <w:abstractNumId w:val="4"/>
  </w:num>
  <w:num w:numId="8">
    <w:abstractNumId w:val="12"/>
  </w:num>
  <w:num w:numId="9">
    <w:abstractNumId w:val="2"/>
  </w:num>
  <w:num w:numId="10">
    <w:abstractNumId w:val="3"/>
  </w:num>
  <w:num w:numId="11">
    <w:abstractNumId w:val="10"/>
  </w:num>
  <w:num w:numId="12">
    <w:abstractNumId w:val="1"/>
  </w:num>
  <w:num w:numId="13">
    <w:abstractNumId w:val="9"/>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FE"/>
    <w:rsid w:val="00020FAF"/>
    <w:rsid w:val="00033D43"/>
    <w:rsid w:val="00044E0E"/>
    <w:rsid w:val="00083D48"/>
    <w:rsid w:val="000B4B76"/>
    <w:rsid w:val="000C50BB"/>
    <w:rsid w:val="000D150A"/>
    <w:rsid w:val="0013327B"/>
    <w:rsid w:val="001854CA"/>
    <w:rsid w:val="001C49F6"/>
    <w:rsid w:val="001E1A49"/>
    <w:rsid w:val="001E66C2"/>
    <w:rsid w:val="001F41D3"/>
    <w:rsid w:val="002310AE"/>
    <w:rsid w:val="002C156C"/>
    <w:rsid w:val="002F5AFB"/>
    <w:rsid w:val="00357BEB"/>
    <w:rsid w:val="00375EC0"/>
    <w:rsid w:val="003A3088"/>
    <w:rsid w:val="003C0190"/>
    <w:rsid w:val="00441909"/>
    <w:rsid w:val="00455718"/>
    <w:rsid w:val="004A5A28"/>
    <w:rsid w:val="004C068E"/>
    <w:rsid w:val="00505174"/>
    <w:rsid w:val="005116DC"/>
    <w:rsid w:val="00556125"/>
    <w:rsid w:val="00557FF6"/>
    <w:rsid w:val="005657DC"/>
    <w:rsid w:val="00572FEE"/>
    <w:rsid w:val="00584B9B"/>
    <w:rsid w:val="005853B2"/>
    <w:rsid w:val="005A11D9"/>
    <w:rsid w:val="005B2470"/>
    <w:rsid w:val="005B6981"/>
    <w:rsid w:val="005E1AA2"/>
    <w:rsid w:val="005F4524"/>
    <w:rsid w:val="0068456B"/>
    <w:rsid w:val="0068681A"/>
    <w:rsid w:val="00742D94"/>
    <w:rsid w:val="007A05B7"/>
    <w:rsid w:val="007B2833"/>
    <w:rsid w:val="007B764E"/>
    <w:rsid w:val="007D6963"/>
    <w:rsid w:val="007E0770"/>
    <w:rsid w:val="007E33BA"/>
    <w:rsid w:val="007F3E35"/>
    <w:rsid w:val="007F7090"/>
    <w:rsid w:val="008069D7"/>
    <w:rsid w:val="00814E70"/>
    <w:rsid w:val="00866A7B"/>
    <w:rsid w:val="008A31B5"/>
    <w:rsid w:val="008E21D3"/>
    <w:rsid w:val="00916316"/>
    <w:rsid w:val="00923B2A"/>
    <w:rsid w:val="00954D10"/>
    <w:rsid w:val="00957AE2"/>
    <w:rsid w:val="00965BFC"/>
    <w:rsid w:val="009A5A72"/>
    <w:rsid w:val="009E55DF"/>
    <w:rsid w:val="00A32B4F"/>
    <w:rsid w:val="00A9662E"/>
    <w:rsid w:val="00AA70DC"/>
    <w:rsid w:val="00AC25C9"/>
    <w:rsid w:val="00B06891"/>
    <w:rsid w:val="00B31FFF"/>
    <w:rsid w:val="00B56C0D"/>
    <w:rsid w:val="00B7318F"/>
    <w:rsid w:val="00B922B5"/>
    <w:rsid w:val="00BA04F8"/>
    <w:rsid w:val="00BA3F78"/>
    <w:rsid w:val="00BC1219"/>
    <w:rsid w:val="00BC6E20"/>
    <w:rsid w:val="00C03B81"/>
    <w:rsid w:val="00C308F5"/>
    <w:rsid w:val="00C35E98"/>
    <w:rsid w:val="00C44110"/>
    <w:rsid w:val="00C45905"/>
    <w:rsid w:val="00C55E79"/>
    <w:rsid w:val="00C664FF"/>
    <w:rsid w:val="00C76F66"/>
    <w:rsid w:val="00C9015E"/>
    <w:rsid w:val="00CA7C88"/>
    <w:rsid w:val="00CB23A7"/>
    <w:rsid w:val="00CE2674"/>
    <w:rsid w:val="00CE6680"/>
    <w:rsid w:val="00D167D5"/>
    <w:rsid w:val="00D24E16"/>
    <w:rsid w:val="00D64514"/>
    <w:rsid w:val="00D659FE"/>
    <w:rsid w:val="00D70544"/>
    <w:rsid w:val="00D718B5"/>
    <w:rsid w:val="00D932B2"/>
    <w:rsid w:val="00D96B8E"/>
    <w:rsid w:val="00E4582F"/>
    <w:rsid w:val="00E85599"/>
    <w:rsid w:val="00E93475"/>
    <w:rsid w:val="00EB0122"/>
    <w:rsid w:val="00EB0EA5"/>
    <w:rsid w:val="00EB567F"/>
    <w:rsid w:val="00EC2AAA"/>
    <w:rsid w:val="00F03613"/>
    <w:rsid w:val="00F57C15"/>
    <w:rsid w:val="00F65E53"/>
    <w:rsid w:val="00F87772"/>
    <w:rsid w:val="00FA245E"/>
    <w:rsid w:val="00FC19BF"/>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8438">
      <w:bodyDiv w:val="1"/>
      <w:marLeft w:val="0"/>
      <w:marRight w:val="0"/>
      <w:marTop w:val="0"/>
      <w:marBottom w:val="0"/>
      <w:divBdr>
        <w:top w:val="none" w:sz="0" w:space="0" w:color="auto"/>
        <w:left w:val="none" w:sz="0" w:space="0" w:color="auto"/>
        <w:bottom w:val="none" w:sz="0" w:space="0" w:color="auto"/>
        <w:right w:val="none" w:sz="0" w:space="0" w:color="auto"/>
      </w:divBdr>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831258865">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02087365">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651326310">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7302">
      <w:bodyDiv w:val="1"/>
      <w:marLeft w:val="0"/>
      <w:marRight w:val="0"/>
      <w:marTop w:val="0"/>
      <w:marBottom w:val="0"/>
      <w:divBdr>
        <w:top w:val="none" w:sz="0" w:space="0" w:color="auto"/>
        <w:left w:val="none" w:sz="0" w:space="0" w:color="auto"/>
        <w:bottom w:val="none" w:sz="0" w:space="0" w:color="auto"/>
        <w:right w:val="none" w:sz="0" w:space="0" w:color="auto"/>
      </w:divBdr>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49</Pages>
  <Words>11649</Words>
  <Characters>66402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Frontier Gadget</cp:lastModifiedBy>
  <cp:revision>5</cp:revision>
  <dcterms:created xsi:type="dcterms:W3CDTF">2025-07-05T07:08:00Z</dcterms:created>
  <dcterms:modified xsi:type="dcterms:W3CDTF">2025-07-13T05:14:00Z</dcterms:modified>
</cp:coreProperties>
</file>