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71" w:rsidRPr="00517E28" w:rsidRDefault="001B7471" w:rsidP="001B7471">
      <w:pPr>
        <w:spacing w:after="240"/>
        <w:ind w:right="4"/>
        <w:jc w:val="center"/>
        <w:rPr>
          <w:rFonts w:ascii="Times New Roman" w:hAnsi="Times New Roman"/>
          <w:sz w:val="28"/>
          <w:szCs w:val="28"/>
        </w:rPr>
      </w:pPr>
      <w:r w:rsidRPr="00517E28">
        <w:rPr>
          <w:rFonts w:ascii="Times New Roman" w:hAnsi="Times New Roman"/>
          <w:noProof/>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1B7471" w:rsidRPr="00517E28" w:rsidRDefault="000774F1" w:rsidP="000774F1">
      <w:pPr>
        <w:spacing w:after="0" w:line="240" w:lineRule="auto"/>
        <w:ind w:right="4"/>
        <w:jc w:val="center"/>
        <w:rPr>
          <w:rFonts w:ascii="Times New Roman" w:hAnsi="Times New Roman"/>
          <w:b/>
          <w:bCs/>
          <w:sz w:val="28"/>
          <w:szCs w:val="28"/>
        </w:rPr>
      </w:pPr>
      <w:r>
        <w:rPr>
          <w:rFonts w:ascii="Times New Roman" w:hAnsi="Times New Roman"/>
          <w:b/>
          <w:bCs/>
          <w:sz w:val="28"/>
          <w:szCs w:val="28"/>
        </w:rPr>
        <w:t xml:space="preserve">A RESEARCH </w:t>
      </w:r>
      <w:r w:rsidR="00825472">
        <w:rPr>
          <w:rFonts w:ascii="Times New Roman" w:hAnsi="Times New Roman"/>
          <w:b/>
          <w:bCs/>
          <w:sz w:val="28"/>
          <w:szCs w:val="28"/>
        </w:rPr>
        <w:t>PROJECT</w:t>
      </w:r>
      <w:r w:rsidR="001B7471" w:rsidRPr="00517E28">
        <w:rPr>
          <w:rFonts w:ascii="Times New Roman" w:hAnsi="Times New Roman"/>
          <w:b/>
          <w:bCs/>
          <w:sz w:val="28"/>
          <w:szCs w:val="28"/>
        </w:rPr>
        <w:t xml:space="preserve"> REPORT</w:t>
      </w:r>
    </w:p>
    <w:p w:rsidR="001B7471" w:rsidRPr="00517E28" w:rsidRDefault="001B7471" w:rsidP="001B747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1B7471" w:rsidRPr="00360606" w:rsidRDefault="001B7471" w:rsidP="001B7471">
      <w:pPr>
        <w:snapToGrid w:val="0"/>
        <w:spacing w:before="240" w:line="360" w:lineRule="auto"/>
        <w:jc w:val="center"/>
        <w:textAlignment w:val="baseline"/>
        <w:rPr>
          <w:rFonts w:ascii="Times New Roman" w:hAnsi="Times New Roman"/>
          <w:b/>
          <w:sz w:val="24"/>
          <w:szCs w:val="24"/>
        </w:rPr>
      </w:pPr>
      <w:r w:rsidRPr="00360606">
        <w:rPr>
          <w:rFonts w:ascii="Times New Roman" w:hAnsi="Times New Roman"/>
          <w:b/>
          <w:sz w:val="24"/>
          <w:szCs w:val="24"/>
        </w:rPr>
        <w:t>ANALYSIS</w:t>
      </w:r>
      <w:r w:rsidR="000774F1">
        <w:rPr>
          <w:rFonts w:ascii="Times New Roman" w:hAnsi="Times New Roman"/>
          <w:b/>
          <w:sz w:val="24"/>
          <w:szCs w:val="24"/>
        </w:rPr>
        <w:t xml:space="preserve"> </w:t>
      </w:r>
      <w:r w:rsidRPr="00360606">
        <w:rPr>
          <w:rFonts w:ascii="Times New Roman" w:hAnsi="Times New Roman"/>
          <w:b/>
          <w:sz w:val="24"/>
          <w:szCs w:val="24"/>
        </w:rPr>
        <w:t>OF</w:t>
      </w:r>
      <w:r w:rsidR="000774F1">
        <w:rPr>
          <w:rFonts w:ascii="Times New Roman" w:hAnsi="Times New Roman"/>
          <w:b/>
          <w:sz w:val="24"/>
          <w:szCs w:val="24"/>
        </w:rPr>
        <w:t xml:space="preserve"> </w:t>
      </w:r>
      <w:r w:rsidRPr="00360606">
        <w:rPr>
          <w:rFonts w:ascii="Times New Roman" w:hAnsi="Times New Roman"/>
          <w:b/>
          <w:sz w:val="24"/>
          <w:szCs w:val="24"/>
        </w:rPr>
        <w:t>FOOD</w:t>
      </w:r>
      <w:r w:rsidR="000774F1">
        <w:rPr>
          <w:rFonts w:ascii="Times New Roman" w:hAnsi="Times New Roman"/>
          <w:b/>
          <w:sz w:val="24"/>
          <w:szCs w:val="24"/>
        </w:rPr>
        <w:t xml:space="preserve"> </w:t>
      </w:r>
      <w:r w:rsidRPr="00360606">
        <w:rPr>
          <w:rFonts w:ascii="Times New Roman" w:hAnsi="Times New Roman"/>
          <w:b/>
          <w:sz w:val="24"/>
          <w:szCs w:val="24"/>
        </w:rPr>
        <w:t>BORNE</w:t>
      </w:r>
      <w:r w:rsidR="000774F1">
        <w:rPr>
          <w:rFonts w:ascii="Times New Roman" w:hAnsi="Times New Roman"/>
          <w:b/>
          <w:sz w:val="24"/>
          <w:szCs w:val="24"/>
        </w:rPr>
        <w:t xml:space="preserve"> </w:t>
      </w:r>
      <w:r w:rsidRPr="00360606">
        <w:rPr>
          <w:rFonts w:ascii="Times New Roman" w:hAnsi="Times New Roman"/>
          <w:b/>
          <w:sz w:val="24"/>
          <w:szCs w:val="24"/>
        </w:rPr>
        <w:t>PATHOGENS</w:t>
      </w:r>
      <w:r w:rsidR="000774F1">
        <w:rPr>
          <w:rFonts w:ascii="Times New Roman" w:hAnsi="Times New Roman"/>
          <w:b/>
          <w:sz w:val="24"/>
          <w:szCs w:val="24"/>
        </w:rPr>
        <w:t xml:space="preserve"> </w:t>
      </w:r>
      <w:r w:rsidRPr="00360606">
        <w:rPr>
          <w:rFonts w:ascii="Times New Roman" w:hAnsi="Times New Roman"/>
          <w:b/>
          <w:sz w:val="24"/>
          <w:szCs w:val="24"/>
        </w:rPr>
        <w:t>IN</w:t>
      </w:r>
      <w:r w:rsidR="000774F1">
        <w:rPr>
          <w:rFonts w:ascii="Times New Roman" w:hAnsi="Times New Roman"/>
          <w:b/>
          <w:sz w:val="24"/>
          <w:szCs w:val="24"/>
        </w:rPr>
        <w:t xml:space="preserve"> </w:t>
      </w:r>
      <w:r w:rsidRPr="00360606">
        <w:rPr>
          <w:rFonts w:ascii="Times New Roman" w:hAnsi="Times New Roman"/>
          <w:b/>
          <w:sz w:val="24"/>
          <w:szCs w:val="24"/>
        </w:rPr>
        <w:t>READY-TO-EAT</w:t>
      </w:r>
      <w:r w:rsidR="000774F1">
        <w:rPr>
          <w:rFonts w:ascii="Times New Roman" w:hAnsi="Times New Roman"/>
          <w:b/>
          <w:sz w:val="24"/>
          <w:szCs w:val="24"/>
        </w:rPr>
        <w:t xml:space="preserve"> </w:t>
      </w:r>
      <w:r w:rsidRPr="00360606">
        <w:rPr>
          <w:rFonts w:ascii="Times New Roman" w:hAnsi="Times New Roman"/>
          <w:b/>
          <w:sz w:val="24"/>
          <w:szCs w:val="24"/>
        </w:rPr>
        <w:t>SNACKS</w:t>
      </w:r>
      <w:r>
        <w:rPr>
          <w:rFonts w:ascii="Times New Roman" w:hAnsi="Times New Roman"/>
          <w:b/>
          <w:sz w:val="24"/>
          <w:szCs w:val="24"/>
        </w:rPr>
        <w:t xml:space="preserve"> (CHIN CHIN)</w:t>
      </w:r>
      <w:r w:rsidR="000774F1">
        <w:rPr>
          <w:rFonts w:ascii="Times New Roman" w:hAnsi="Times New Roman"/>
          <w:b/>
          <w:sz w:val="24"/>
          <w:szCs w:val="24"/>
        </w:rPr>
        <w:t xml:space="preserve">: </w:t>
      </w:r>
      <w:r w:rsidRPr="00360606">
        <w:rPr>
          <w:rFonts w:ascii="Times New Roman" w:hAnsi="Times New Roman"/>
          <w:b/>
          <w:sz w:val="24"/>
          <w:szCs w:val="24"/>
        </w:rPr>
        <w:t>A</w:t>
      </w:r>
      <w:r w:rsidR="000774F1">
        <w:rPr>
          <w:rFonts w:ascii="Times New Roman" w:hAnsi="Times New Roman"/>
          <w:b/>
          <w:sz w:val="24"/>
          <w:szCs w:val="24"/>
        </w:rPr>
        <w:t xml:space="preserve"> </w:t>
      </w:r>
      <w:r w:rsidRPr="00360606">
        <w:rPr>
          <w:rFonts w:ascii="Times New Roman" w:hAnsi="Times New Roman"/>
          <w:b/>
          <w:sz w:val="24"/>
          <w:szCs w:val="24"/>
        </w:rPr>
        <w:t>STUDY</w:t>
      </w:r>
      <w:r w:rsidR="000774F1">
        <w:rPr>
          <w:rFonts w:ascii="Times New Roman" w:hAnsi="Times New Roman"/>
          <w:b/>
          <w:sz w:val="24"/>
          <w:szCs w:val="24"/>
        </w:rPr>
        <w:t xml:space="preserve"> </w:t>
      </w:r>
      <w:r w:rsidRPr="00360606">
        <w:rPr>
          <w:rFonts w:ascii="Times New Roman" w:hAnsi="Times New Roman"/>
          <w:b/>
          <w:sz w:val="24"/>
          <w:szCs w:val="24"/>
        </w:rPr>
        <w:t>OF</w:t>
      </w:r>
      <w:r w:rsidR="000774F1">
        <w:rPr>
          <w:rFonts w:ascii="Times New Roman" w:hAnsi="Times New Roman"/>
          <w:b/>
          <w:sz w:val="24"/>
          <w:szCs w:val="24"/>
        </w:rPr>
        <w:t xml:space="preserve"> </w:t>
      </w:r>
      <w:r w:rsidRPr="00360606">
        <w:rPr>
          <w:rFonts w:ascii="Times New Roman" w:hAnsi="Times New Roman"/>
          <w:b/>
          <w:sz w:val="24"/>
          <w:szCs w:val="24"/>
        </w:rPr>
        <w:t>STREET</w:t>
      </w:r>
      <w:r w:rsidR="000774F1">
        <w:rPr>
          <w:rFonts w:ascii="Times New Roman" w:hAnsi="Times New Roman"/>
          <w:b/>
          <w:sz w:val="24"/>
          <w:szCs w:val="24"/>
        </w:rPr>
        <w:t xml:space="preserve"> </w:t>
      </w:r>
      <w:r w:rsidRPr="00360606">
        <w:rPr>
          <w:rFonts w:ascii="Times New Roman" w:hAnsi="Times New Roman"/>
          <w:b/>
          <w:sz w:val="24"/>
          <w:szCs w:val="24"/>
        </w:rPr>
        <w:t>VENDORS</w:t>
      </w:r>
      <w:r w:rsidR="000774F1">
        <w:rPr>
          <w:rFonts w:ascii="Times New Roman" w:hAnsi="Times New Roman"/>
          <w:b/>
          <w:sz w:val="24"/>
          <w:szCs w:val="24"/>
        </w:rPr>
        <w:t xml:space="preserve"> </w:t>
      </w:r>
      <w:r w:rsidRPr="00360606">
        <w:rPr>
          <w:rFonts w:ascii="Times New Roman" w:hAnsi="Times New Roman"/>
          <w:b/>
          <w:sz w:val="24"/>
          <w:szCs w:val="24"/>
        </w:rPr>
        <w:t>IN</w:t>
      </w:r>
      <w:r w:rsidR="000774F1">
        <w:rPr>
          <w:rFonts w:ascii="Times New Roman" w:hAnsi="Times New Roman"/>
          <w:b/>
          <w:sz w:val="24"/>
          <w:szCs w:val="24"/>
        </w:rPr>
        <w:t xml:space="preserve"> </w:t>
      </w:r>
      <w:r w:rsidRPr="00360606">
        <w:rPr>
          <w:rFonts w:ascii="Times New Roman" w:hAnsi="Times New Roman"/>
          <w:b/>
          <w:sz w:val="24"/>
          <w:szCs w:val="24"/>
        </w:rPr>
        <w:t>ILORIN</w:t>
      </w:r>
    </w:p>
    <w:p w:rsidR="001B7471" w:rsidRPr="00517E28" w:rsidRDefault="001B7471" w:rsidP="001B747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1B7471" w:rsidRPr="00C450A4" w:rsidRDefault="000774F1" w:rsidP="000774F1">
      <w:pPr>
        <w:spacing w:after="0" w:line="240" w:lineRule="auto"/>
        <w:ind w:right="4"/>
        <w:jc w:val="center"/>
        <w:rPr>
          <w:rFonts w:ascii="Times New Roman" w:hAnsi="Times New Roman"/>
          <w:b/>
          <w:sz w:val="32"/>
          <w:szCs w:val="32"/>
        </w:rPr>
      </w:pPr>
      <w:r w:rsidRPr="000774F1">
        <w:rPr>
          <w:rFonts w:ascii="Times New Roman" w:hAnsi="Times New Roman"/>
          <w:b/>
          <w:bCs/>
          <w:sz w:val="36"/>
          <w:szCs w:val="32"/>
        </w:rPr>
        <w:t>CHUKWU NNEKA IYANIWURA</w:t>
      </w:r>
    </w:p>
    <w:p w:rsidR="001B7471" w:rsidRPr="00C450A4" w:rsidRDefault="001B7471" w:rsidP="001B7471">
      <w:pPr>
        <w:spacing w:after="240" w:line="240" w:lineRule="auto"/>
        <w:ind w:right="4"/>
        <w:jc w:val="center"/>
        <w:rPr>
          <w:rFonts w:ascii="Times New Roman" w:hAnsi="Times New Roman"/>
          <w:b/>
          <w:bCs/>
          <w:sz w:val="28"/>
          <w:szCs w:val="28"/>
        </w:rPr>
      </w:pPr>
      <w:r w:rsidRPr="000774F1">
        <w:rPr>
          <w:rFonts w:ascii="Times New Roman" w:hAnsi="Times New Roman"/>
          <w:b/>
          <w:bCs/>
          <w:sz w:val="36"/>
          <w:szCs w:val="28"/>
        </w:rPr>
        <w:t>HND/23/SLT/FT/</w:t>
      </w:r>
      <w:r w:rsidR="000774F1">
        <w:rPr>
          <w:rFonts w:ascii="Times New Roman" w:hAnsi="Times New Roman"/>
          <w:b/>
          <w:bCs/>
          <w:sz w:val="36"/>
          <w:szCs w:val="28"/>
        </w:rPr>
        <w:t>02</w:t>
      </w:r>
      <w:r w:rsidRPr="000774F1">
        <w:rPr>
          <w:rFonts w:ascii="Times New Roman" w:hAnsi="Times New Roman"/>
          <w:b/>
          <w:bCs/>
          <w:sz w:val="36"/>
          <w:szCs w:val="28"/>
        </w:rPr>
        <w:t>0</w:t>
      </w:r>
      <w:r w:rsidR="000774F1">
        <w:rPr>
          <w:rFonts w:ascii="Times New Roman" w:hAnsi="Times New Roman"/>
          <w:b/>
          <w:bCs/>
          <w:sz w:val="36"/>
          <w:szCs w:val="28"/>
        </w:rPr>
        <w:t>3</w:t>
      </w:r>
    </w:p>
    <w:p w:rsidR="000774F1" w:rsidRDefault="000774F1" w:rsidP="000774F1">
      <w:pPr>
        <w:spacing w:after="0" w:line="240" w:lineRule="auto"/>
        <w:ind w:right="4"/>
        <w:jc w:val="center"/>
        <w:rPr>
          <w:rFonts w:ascii="Times New Roman" w:hAnsi="Times New Roman"/>
          <w:b/>
          <w:bCs/>
          <w:sz w:val="28"/>
          <w:szCs w:val="28"/>
        </w:rPr>
      </w:pPr>
    </w:p>
    <w:p w:rsidR="001B7471" w:rsidRPr="00517E28" w:rsidRDefault="001B7471" w:rsidP="000774F1">
      <w:pPr>
        <w:spacing w:after="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0774F1" w:rsidRDefault="001B7471" w:rsidP="000774F1">
      <w:pPr>
        <w:spacing w:after="0"/>
        <w:ind w:left="720" w:right="4"/>
        <w:jc w:val="center"/>
        <w:rPr>
          <w:rFonts w:ascii="Times New Roman" w:hAnsi="Times New Roman"/>
          <w:b/>
          <w:bCs/>
          <w:sz w:val="28"/>
          <w:szCs w:val="28"/>
        </w:rPr>
      </w:pPr>
      <w:r w:rsidRPr="00517E28">
        <w:rPr>
          <w:rFonts w:ascii="Times New Roman" w:hAnsi="Times New Roman"/>
          <w:b/>
          <w:bCs/>
          <w:sz w:val="28"/>
          <w:szCs w:val="28"/>
        </w:rPr>
        <w:t>DEPARTMENT OF SCIENCE LABORATORY TECHNOLOGY,</w:t>
      </w:r>
    </w:p>
    <w:p w:rsidR="000774F1" w:rsidRDefault="000774F1" w:rsidP="000774F1">
      <w:pPr>
        <w:spacing w:after="0"/>
        <w:ind w:left="720" w:right="4"/>
        <w:jc w:val="center"/>
        <w:rPr>
          <w:rFonts w:ascii="Times New Roman" w:hAnsi="Times New Roman"/>
          <w:b/>
          <w:bCs/>
          <w:sz w:val="28"/>
          <w:szCs w:val="28"/>
        </w:rPr>
      </w:pPr>
      <w:r>
        <w:rPr>
          <w:rFonts w:ascii="Times New Roman" w:hAnsi="Times New Roman"/>
          <w:b/>
          <w:bCs/>
          <w:sz w:val="28"/>
          <w:szCs w:val="28"/>
        </w:rPr>
        <w:t>(MICROBIOLOGY UNIT),</w:t>
      </w:r>
    </w:p>
    <w:p w:rsidR="001B7471" w:rsidRPr="00517E28" w:rsidRDefault="001B7471" w:rsidP="000774F1">
      <w:pPr>
        <w:spacing w:after="0"/>
        <w:ind w:left="720" w:right="4"/>
        <w:jc w:val="center"/>
        <w:rPr>
          <w:rFonts w:ascii="Times New Roman" w:hAnsi="Times New Roman"/>
          <w:b/>
          <w:bCs/>
          <w:sz w:val="28"/>
          <w:szCs w:val="28"/>
        </w:rPr>
      </w:pPr>
      <w:r w:rsidRPr="00517E28">
        <w:rPr>
          <w:rFonts w:ascii="Times New Roman" w:hAnsi="Times New Roman"/>
          <w:b/>
          <w:bCs/>
          <w:sz w:val="28"/>
          <w:szCs w:val="28"/>
        </w:rPr>
        <w:t xml:space="preserve"> INSTITUTE OF APPLIED SCIENCE, (IAS)</w:t>
      </w:r>
      <w:r w:rsidR="000774F1">
        <w:rPr>
          <w:rFonts w:ascii="Times New Roman" w:hAnsi="Times New Roman"/>
          <w:b/>
          <w:bCs/>
          <w:sz w:val="28"/>
          <w:szCs w:val="28"/>
        </w:rPr>
        <w:t>,</w:t>
      </w:r>
      <w:r w:rsidRPr="00517E28">
        <w:rPr>
          <w:rFonts w:ascii="Times New Roman" w:hAnsi="Times New Roman"/>
          <w:b/>
          <w:bCs/>
          <w:sz w:val="28"/>
          <w:szCs w:val="28"/>
        </w:rPr>
        <w:t xml:space="preserve"> </w:t>
      </w:r>
    </w:p>
    <w:p w:rsidR="001B7471" w:rsidRDefault="001B7471" w:rsidP="000774F1">
      <w:pPr>
        <w:spacing w:after="0"/>
        <w:ind w:right="4"/>
        <w:jc w:val="center"/>
        <w:rPr>
          <w:rFonts w:ascii="Times New Roman" w:hAnsi="Times New Roman"/>
          <w:b/>
          <w:bCs/>
          <w:sz w:val="28"/>
          <w:szCs w:val="28"/>
        </w:rPr>
      </w:pPr>
      <w:r>
        <w:rPr>
          <w:rFonts w:ascii="Times New Roman" w:hAnsi="Times New Roman"/>
          <w:b/>
          <w:bCs/>
          <w:sz w:val="28"/>
          <w:szCs w:val="28"/>
        </w:rPr>
        <w:t>KWARA STATE POLYTECHNIC, ILORIN</w:t>
      </w:r>
    </w:p>
    <w:p w:rsidR="000774F1" w:rsidRPr="00517E28" w:rsidRDefault="000774F1" w:rsidP="000774F1">
      <w:pPr>
        <w:spacing w:after="0"/>
        <w:ind w:right="4"/>
        <w:jc w:val="center"/>
        <w:rPr>
          <w:rFonts w:ascii="Times New Roman" w:hAnsi="Times New Roman"/>
          <w:b/>
          <w:bCs/>
          <w:sz w:val="28"/>
          <w:szCs w:val="28"/>
        </w:rPr>
      </w:pPr>
    </w:p>
    <w:p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3A3324" w:rsidRDefault="003A3324" w:rsidP="001B7471">
      <w:pPr>
        <w:spacing w:before="240" w:after="240"/>
        <w:ind w:right="4"/>
        <w:jc w:val="center"/>
        <w:rPr>
          <w:rFonts w:ascii="Times New Roman" w:hAnsi="Times New Roman"/>
          <w:b/>
          <w:bCs/>
          <w:sz w:val="28"/>
          <w:szCs w:val="28"/>
        </w:rPr>
      </w:pPr>
    </w:p>
    <w:p w:rsidR="001B7471" w:rsidRPr="003A3324" w:rsidRDefault="001B7471" w:rsidP="003A3324">
      <w:pPr>
        <w:spacing w:after="0" w:line="240" w:lineRule="auto"/>
        <w:ind w:right="4"/>
        <w:jc w:val="center"/>
        <w:rPr>
          <w:rFonts w:ascii="Times New Roman" w:hAnsi="Times New Roman"/>
          <w:b/>
          <w:bCs/>
          <w:sz w:val="32"/>
          <w:szCs w:val="28"/>
        </w:rPr>
      </w:pPr>
      <w:r w:rsidRPr="003A3324">
        <w:rPr>
          <w:rFonts w:ascii="Times New Roman" w:hAnsi="Times New Roman"/>
          <w:b/>
          <w:bCs/>
          <w:sz w:val="32"/>
          <w:szCs w:val="28"/>
        </w:rPr>
        <w:t>SUPERVISED BY:</w:t>
      </w:r>
    </w:p>
    <w:p w:rsidR="001B7471" w:rsidRPr="00C450A4" w:rsidRDefault="001B7471" w:rsidP="007205FD">
      <w:pPr>
        <w:pStyle w:val="p1"/>
        <w:spacing w:after="240" w:line="360" w:lineRule="auto"/>
        <w:jc w:val="center"/>
        <w:rPr>
          <w:rFonts w:ascii="Times New Roman" w:hAnsi="Times New Roman"/>
          <w:b/>
          <w:sz w:val="28"/>
          <w:szCs w:val="28"/>
        </w:rPr>
      </w:pPr>
      <w:r w:rsidRPr="003A3324">
        <w:rPr>
          <w:rFonts w:ascii="Times New Roman" w:hAnsi="Times New Roman"/>
          <w:b/>
          <w:sz w:val="32"/>
          <w:szCs w:val="28"/>
        </w:rPr>
        <w:t>MRS</w:t>
      </w:r>
      <w:r w:rsidR="007205FD" w:rsidRPr="003A3324">
        <w:rPr>
          <w:rFonts w:ascii="Times New Roman" w:hAnsi="Times New Roman"/>
          <w:b/>
          <w:sz w:val="32"/>
          <w:szCs w:val="28"/>
        </w:rPr>
        <w:t xml:space="preserve">. OTUYO </w:t>
      </w:r>
      <w:r w:rsidR="00B21B97" w:rsidRPr="003A3324">
        <w:rPr>
          <w:rFonts w:ascii="Times New Roman" w:hAnsi="Times New Roman"/>
          <w:b/>
          <w:sz w:val="32"/>
          <w:szCs w:val="28"/>
        </w:rPr>
        <w:t>M.</w:t>
      </w:r>
    </w:p>
    <w:p w:rsidR="003A3324" w:rsidRDefault="003A3324" w:rsidP="003A3324">
      <w:pPr>
        <w:pStyle w:val="p1"/>
        <w:spacing w:after="240"/>
        <w:jc w:val="right"/>
        <w:rPr>
          <w:rFonts w:ascii="Times New Roman" w:hAnsi="Times New Roman"/>
          <w:b/>
          <w:bCs/>
          <w:sz w:val="28"/>
          <w:szCs w:val="28"/>
        </w:rPr>
      </w:pPr>
    </w:p>
    <w:p w:rsidR="001B7471" w:rsidRDefault="001B7471" w:rsidP="001B7471">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1B7471" w:rsidRDefault="001B7471" w:rsidP="00103E58">
      <w:pPr>
        <w:spacing w:line="360" w:lineRule="auto"/>
        <w:jc w:val="center"/>
        <w:rPr>
          <w:rFonts w:ascii="Times New Roman" w:hAnsi="Times New Roman"/>
          <w:b/>
          <w:sz w:val="24"/>
          <w:szCs w:val="24"/>
        </w:rPr>
      </w:pPr>
    </w:p>
    <w:p w:rsidR="007414B5" w:rsidRPr="00103E58" w:rsidRDefault="007414B5" w:rsidP="00103E58">
      <w:pPr>
        <w:spacing w:line="360" w:lineRule="auto"/>
        <w:jc w:val="center"/>
        <w:rPr>
          <w:rFonts w:ascii="Times New Roman" w:hAnsi="Times New Roman"/>
          <w:b/>
          <w:sz w:val="24"/>
          <w:szCs w:val="24"/>
        </w:rPr>
      </w:pPr>
      <w:r w:rsidRPr="00103E58">
        <w:rPr>
          <w:rFonts w:ascii="Times New Roman" w:hAnsi="Times New Roman"/>
          <w:b/>
          <w:sz w:val="24"/>
          <w:szCs w:val="24"/>
        </w:rPr>
        <w:lastRenderedPageBreak/>
        <w:t>CERTIFICATION</w:t>
      </w:r>
    </w:p>
    <w:p w:rsidR="007414B5" w:rsidRPr="007205FD" w:rsidRDefault="007414B5" w:rsidP="007205FD">
      <w:pPr>
        <w:snapToGrid w:val="0"/>
        <w:spacing w:after="0" w:line="360" w:lineRule="auto"/>
        <w:jc w:val="both"/>
        <w:textAlignment w:val="baseline"/>
        <w:rPr>
          <w:rFonts w:ascii="Times New Roman" w:hAnsi="Times New Roman"/>
          <w:b/>
          <w:bCs/>
          <w:sz w:val="26"/>
          <w:szCs w:val="26"/>
        </w:rPr>
      </w:pPr>
      <w:r w:rsidRPr="007205FD">
        <w:rPr>
          <w:rFonts w:ascii="Times New Roman" w:hAnsi="Times New Roman"/>
          <w:sz w:val="26"/>
          <w:szCs w:val="26"/>
        </w:rPr>
        <w:t xml:space="preserve">This is to certify that this project work was carried out by </w:t>
      </w:r>
      <w:r w:rsidR="000774F1" w:rsidRPr="000774F1">
        <w:rPr>
          <w:rFonts w:ascii="Times New Roman" w:hAnsi="Times New Roman"/>
          <w:b/>
          <w:sz w:val="26"/>
          <w:szCs w:val="26"/>
        </w:rPr>
        <w:t>CHUKWU NNEKA IYANIWURA</w:t>
      </w:r>
      <w:r w:rsidR="000774F1">
        <w:rPr>
          <w:rFonts w:ascii="Times New Roman" w:hAnsi="Times New Roman"/>
          <w:b/>
          <w:sz w:val="26"/>
          <w:szCs w:val="26"/>
        </w:rPr>
        <w:t xml:space="preserve"> </w:t>
      </w:r>
      <w:r w:rsidRPr="007205FD">
        <w:rPr>
          <w:rFonts w:ascii="Times New Roman" w:hAnsi="Times New Roman"/>
          <w:sz w:val="26"/>
          <w:szCs w:val="26"/>
        </w:rPr>
        <w:t>with Matriculation Number</w:t>
      </w:r>
      <w:r w:rsidR="000774F1">
        <w:rPr>
          <w:rFonts w:ascii="Times New Roman" w:hAnsi="Times New Roman"/>
          <w:sz w:val="26"/>
          <w:szCs w:val="26"/>
        </w:rPr>
        <w:t xml:space="preserve"> </w:t>
      </w:r>
      <w:r w:rsidR="006C2F0B" w:rsidRPr="007205FD">
        <w:rPr>
          <w:rFonts w:ascii="Times New Roman" w:hAnsi="Times New Roman"/>
          <w:b/>
          <w:bCs/>
          <w:sz w:val="26"/>
          <w:szCs w:val="26"/>
        </w:rPr>
        <w:t>HND/23/</w:t>
      </w:r>
      <w:r w:rsidR="000774F1">
        <w:rPr>
          <w:rFonts w:ascii="Times New Roman" w:hAnsi="Times New Roman"/>
          <w:b/>
          <w:bCs/>
          <w:sz w:val="26"/>
          <w:szCs w:val="26"/>
        </w:rPr>
        <w:t>SLT/FT/02</w:t>
      </w:r>
      <w:r w:rsidR="0067046D" w:rsidRPr="007205FD">
        <w:rPr>
          <w:rFonts w:ascii="Times New Roman" w:hAnsi="Times New Roman"/>
          <w:b/>
          <w:bCs/>
          <w:sz w:val="26"/>
          <w:szCs w:val="26"/>
        </w:rPr>
        <w:t>0</w:t>
      </w:r>
      <w:r w:rsidR="000774F1">
        <w:rPr>
          <w:rFonts w:ascii="Times New Roman" w:hAnsi="Times New Roman"/>
          <w:b/>
          <w:bCs/>
          <w:sz w:val="26"/>
          <w:szCs w:val="26"/>
        </w:rPr>
        <w:t>3</w:t>
      </w:r>
      <w:r w:rsidRPr="007205FD">
        <w:rPr>
          <w:rFonts w:ascii="Times New Roman" w:hAnsi="Times New Roman"/>
          <w:sz w:val="26"/>
          <w:szCs w:val="26"/>
        </w:rPr>
        <w:t>, as part of the requirements for the Award of Higher National Diploma (HND) in Science Laboratory Technology (SLT).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p>
    <w:p w:rsidR="007414B5" w:rsidRPr="0098294D" w:rsidRDefault="00886EB6" w:rsidP="007414B5">
      <w:pPr>
        <w:spacing w:line="360" w:lineRule="auto"/>
        <w:jc w:val="both"/>
        <w:rPr>
          <w:rFonts w:ascii="Times New Roman" w:hAnsi="Times New Roman"/>
          <w:b/>
          <w:sz w:val="24"/>
          <w:szCs w:val="24"/>
        </w:rPr>
      </w:pPr>
      <w:r>
        <w:rPr>
          <w:rFonts w:ascii="Times New Roman" w:hAnsi="Times New Roman"/>
          <w:b/>
        </w:rPr>
        <w:t xml:space="preserve">MRS. OTUYO </w:t>
      </w:r>
      <w:r w:rsidR="00B21B97">
        <w:rPr>
          <w:rFonts w:ascii="Times New Roman" w:hAnsi="Times New Roman"/>
          <w:b/>
        </w:rPr>
        <w:t>M.</w:t>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675BF6">
        <w:rPr>
          <w:rFonts w:ascii="Times New Roman" w:hAnsi="Times New Roman"/>
          <w:b/>
          <w:sz w:val="24"/>
          <w:szCs w:val="24"/>
        </w:rPr>
        <w:tab/>
      </w:r>
      <w:r w:rsidR="007414B5" w:rsidRPr="0098294D">
        <w:rPr>
          <w:rFonts w:ascii="Times New Roman" w:hAnsi="Times New Roman"/>
          <w:b/>
          <w:sz w:val="24"/>
          <w:szCs w:val="24"/>
        </w:rPr>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(PROJECT SUPERVISOR)</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 xml:space="preserve">  ___________________</w:t>
      </w:r>
    </w:p>
    <w:p w:rsidR="007414B5" w:rsidRPr="0098294D" w:rsidRDefault="007414B5" w:rsidP="007414B5">
      <w:pPr>
        <w:spacing w:line="360" w:lineRule="auto"/>
        <w:jc w:val="both"/>
        <w:rPr>
          <w:rFonts w:ascii="Times New Roman" w:hAnsi="Times New Roman"/>
          <w:b/>
          <w:sz w:val="24"/>
          <w:szCs w:val="24"/>
        </w:rPr>
      </w:pPr>
      <w:r w:rsidRPr="008450BB">
        <w:rPr>
          <w:rFonts w:ascii="Times New Roman" w:hAnsi="Times New Roman"/>
          <w:b/>
        </w:rPr>
        <w:t>DR</w:t>
      </w:r>
      <w:r>
        <w:rPr>
          <w:rFonts w:ascii="Times New Roman" w:hAnsi="Times New Roman"/>
          <w:b/>
        </w:rPr>
        <w:t>.ABDULKAREEM USMAN</w:t>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(HEAD OF DEPARTMENT)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r w:rsidRPr="0098294D">
        <w:rPr>
          <w:rFonts w:ascii="Times New Roman" w:hAnsi="Times New Roman"/>
          <w:b/>
          <w:sz w:val="24"/>
          <w:szCs w:val="24"/>
        </w:rPr>
        <w:tab/>
      </w:r>
      <w:r w:rsidRPr="0098294D">
        <w:rPr>
          <w:rFonts w:ascii="Times New Roman" w:hAnsi="Times New Roman"/>
          <w:b/>
          <w:sz w:val="24"/>
          <w:szCs w:val="24"/>
        </w:rPr>
        <w:tab/>
      </w:r>
    </w:p>
    <w:p w:rsidR="007414B5" w:rsidRDefault="007414B5" w:rsidP="007414B5">
      <w:pPr>
        <w:spacing w:line="360" w:lineRule="auto"/>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67046D" w:rsidRDefault="007414B5" w:rsidP="007205FD">
      <w:pPr>
        <w:spacing w:line="360" w:lineRule="auto"/>
        <w:jc w:val="both"/>
        <w:rPr>
          <w:rFonts w:ascii="Times New Roman" w:hAnsi="Times New Roman"/>
          <w:b/>
          <w:sz w:val="24"/>
          <w:szCs w:val="24"/>
        </w:rPr>
      </w:pPr>
      <w:r w:rsidRPr="00325EFD">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p>
    <w:p w:rsidR="007205FD" w:rsidRDefault="007205FD" w:rsidP="007205FD">
      <w:pPr>
        <w:spacing w:line="360" w:lineRule="auto"/>
        <w:jc w:val="both"/>
        <w:rPr>
          <w:rFonts w:ascii="Times New Roman" w:hAnsi="Times New Roman"/>
          <w:b/>
          <w:sz w:val="24"/>
          <w:szCs w:val="24"/>
        </w:rPr>
      </w:pPr>
    </w:p>
    <w:p w:rsidR="00593D37" w:rsidRPr="007205FD" w:rsidRDefault="00593D37" w:rsidP="007205FD">
      <w:pPr>
        <w:spacing w:line="360" w:lineRule="auto"/>
        <w:jc w:val="both"/>
        <w:rPr>
          <w:rFonts w:ascii="Times New Roman" w:hAnsi="Times New Roman"/>
          <w:b/>
          <w:sz w:val="24"/>
          <w:szCs w:val="24"/>
        </w:rPr>
      </w:pPr>
    </w:p>
    <w:p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DEDICATION</w:t>
      </w:r>
    </w:p>
    <w:p w:rsidR="009415F4" w:rsidRPr="009415F4" w:rsidRDefault="000774F1" w:rsidP="009415F4">
      <w:pPr>
        <w:snapToGrid w:val="0"/>
        <w:spacing w:after="0" w:line="360" w:lineRule="auto"/>
        <w:jc w:val="both"/>
        <w:textAlignment w:val="baseline"/>
        <w:rPr>
          <w:rFonts w:ascii="Times New Roman" w:hAnsi="Times New Roman"/>
          <w:sz w:val="26"/>
          <w:szCs w:val="26"/>
        </w:rPr>
      </w:pPr>
      <w:r w:rsidRPr="000774F1">
        <w:rPr>
          <w:rFonts w:ascii="Times New Roman" w:hAnsi="Times New Roman"/>
          <w:sz w:val="26"/>
          <w:szCs w:val="26"/>
        </w:rPr>
        <w:t>I dedicate this work to my beloved parent and darling husband whose endless love, support and encouragement have guided me throughout this journey. To my supervisor, who inspired me with knowledge and wisdom, and to my siblings, kids and friends thank you so much for your cooperation, consta</w:t>
      </w:r>
      <w:r>
        <w:rPr>
          <w:rFonts w:ascii="Times New Roman" w:hAnsi="Times New Roman"/>
          <w:sz w:val="26"/>
          <w:szCs w:val="26"/>
        </w:rPr>
        <w:t>nt motivating and understanding</w:t>
      </w:r>
      <w:r w:rsidR="009415F4" w:rsidRPr="009415F4">
        <w:rPr>
          <w:rFonts w:ascii="Times New Roman" w:hAnsi="Times New Roman"/>
          <w:sz w:val="26"/>
          <w:szCs w:val="26"/>
        </w:rPr>
        <w:t xml:space="preserve">.          </w:t>
      </w: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 xml:space="preserve">ACKNOWLEDGEMENT </w:t>
      </w:r>
    </w:p>
    <w:p w:rsidR="009415F4" w:rsidRPr="009415F4" w:rsidRDefault="000774F1" w:rsidP="004C52AC">
      <w:pPr>
        <w:snapToGrid w:val="0"/>
        <w:spacing w:after="0" w:line="480" w:lineRule="auto"/>
        <w:jc w:val="both"/>
        <w:textAlignment w:val="baseline"/>
        <w:rPr>
          <w:rFonts w:ascii="Times New Roman" w:hAnsi="Times New Roman"/>
          <w:sz w:val="26"/>
          <w:szCs w:val="26"/>
        </w:rPr>
      </w:pPr>
      <w:r w:rsidRPr="000774F1">
        <w:rPr>
          <w:rFonts w:ascii="Times New Roman" w:hAnsi="Times New Roman"/>
          <w:sz w:val="26"/>
          <w:szCs w:val="26"/>
        </w:rPr>
        <w:t>First and foremost, I thank God the Almighty for giving me strength, patience,and wisdom to complete this work successfully. I am deeply grateful to my Mommy Mrs Roseline for her invaluable guidance, constant support and encouragement throughout this project. I would also like to extend my sincere thanks to my husband OLUWAGBEMIGA for his support financially throughout this project. My heartfelt thanks to family, friends for their unwavering love, patience and moral support. Lastly, I am grateful to all those who directly and indirectly contribute to this project, may the Lord God honour you all in Jesus name!</w:t>
      </w: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9415F4" w:rsidRDefault="009415F4" w:rsidP="007414B5">
      <w:pPr>
        <w:snapToGrid w:val="0"/>
        <w:spacing w:after="0" w:line="360" w:lineRule="auto"/>
        <w:textAlignment w:val="baseline"/>
        <w:rPr>
          <w:rFonts w:ascii="Times New Roman" w:hAnsi="Times New Roman"/>
          <w:b/>
          <w:sz w:val="28"/>
          <w:szCs w:val="28"/>
        </w:rPr>
      </w:pPr>
    </w:p>
    <w:p w:rsidR="002E1297" w:rsidRPr="002E1297" w:rsidRDefault="002E1297" w:rsidP="00B3581A">
      <w:pPr>
        <w:snapToGrid w:val="0"/>
        <w:spacing w:after="0" w:line="360" w:lineRule="auto"/>
        <w:jc w:val="center"/>
        <w:textAlignment w:val="baseline"/>
        <w:rPr>
          <w:rFonts w:ascii="Times New Roman" w:hAnsi="Times New Roman"/>
          <w:b/>
          <w:sz w:val="28"/>
          <w:szCs w:val="28"/>
        </w:rPr>
      </w:pPr>
      <w:r w:rsidRPr="002E1297">
        <w:rPr>
          <w:rFonts w:ascii="Times New Roman" w:hAnsi="Times New Roman"/>
          <w:b/>
          <w:sz w:val="28"/>
          <w:szCs w:val="28"/>
        </w:rPr>
        <w:t>TABLEOFCONTENTS</w:t>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Title Page</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Certification</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Dedication</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Acknowledgment</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Table of Contents</w:t>
      </w:r>
    </w:p>
    <w:p w:rsid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Abstract</w:t>
      </w:r>
      <w:r w:rsidRPr="009415F4">
        <w:rPr>
          <w:rFonts w:ascii="Times New Roman" w:hAnsi="Times New Roman"/>
          <w:sz w:val="26"/>
          <w:szCs w:val="26"/>
        </w:rPr>
        <w:tab/>
      </w:r>
    </w:p>
    <w:p w:rsidR="004254D6" w:rsidRPr="00494E3B" w:rsidRDefault="00E93978" w:rsidP="009415F4">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Chapter1:Introduction</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1.1</w:t>
      </w:r>
      <w:r w:rsidR="003D2031" w:rsidRPr="005B54F0">
        <w:rPr>
          <w:rFonts w:ascii="Times New Roman" w:hAnsi="Times New Roman"/>
          <w:sz w:val="26"/>
          <w:szCs w:val="26"/>
        </w:rPr>
        <w:tab/>
      </w:r>
      <w:r w:rsidRPr="005B54F0">
        <w:rPr>
          <w:rFonts w:ascii="Times New Roman" w:hAnsi="Times New Roman"/>
          <w:sz w:val="26"/>
          <w:szCs w:val="26"/>
        </w:rPr>
        <w:t>BackgroundoftheStudy</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1.2</w:t>
      </w:r>
      <w:r w:rsidR="003D2031" w:rsidRPr="005B54F0">
        <w:rPr>
          <w:rFonts w:ascii="Times New Roman" w:hAnsi="Times New Roman"/>
          <w:sz w:val="26"/>
          <w:szCs w:val="26"/>
        </w:rPr>
        <w:tab/>
      </w:r>
      <w:r w:rsidR="00B80079" w:rsidRPr="005B54F0">
        <w:rPr>
          <w:rFonts w:ascii="Times New Roman" w:hAnsi="Times New Roman"/>
          <w:sz w:val="26"/>
          <w:szCs w:val="26"/>
        </w:rPr>
        <w:t>StatementoftheProblem</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1.3</w:t>
      </w:r>
      <w:r w:rsidR="003D2031" w:rsidRPr="005B54F0">
        <w:rPr>
          <w:rFonts w:ascii="Times New Roman" w:hAnsi="Times New Roman"/>
          <w:sz w:val="26"/>
          <w:szCs w:val="26"/>
        </w:rPr>
        <w:tab/>
      </w:r>
      <w:r w:rsidR="00B80079" w:rsidRPr="005B54F0">
        <w:rPr>
          <w:rFonts w:ascii="Times New Roman" w:hAnsi="Times New Roman"/>
          <w:sz w:val="26"/>
          <w:szCs w:val="26"/>
        </w:rPr>
        <w:t>Aimandobjectives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1.4</w:t>
      </w:r>
      <w:r w:rsidR="003D2031" w:rsidRPr="005B54F0">
        <w:rPr>
          <w:rFonts w:ascii="Times New Roman" w:hAnsi="Times New Roman"/>
          <w:sz w:val="26"/>
          <w:szCs w:val="26"/>
        </w:rPr>
        <w:tab/>
      </w:r>
      <w:r w:rsidRPr="005B54F0">
        <w:rPr>
          <w:rFonts w:ascii="Times New Roman" w:hAnsi="Times New Roman"/>
          <w:sz w:val="26"/>
          <w:szCs w:val="26"/>
        </w:rPr>
        <w:t>SignificanceoftheStudy</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Chapter2:LiteratureReview</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2.1</w:t>
      </w:r>
      <w:r w:rsidR="003D2031" w:rsidRPr="005B54F0">
        <w:rPr>
          <w:rFonts w:ascii="Times New Roman" w:hAnsi="Times New Roman"/>
          <w:sz w:val="26"/>
          <w:szCs w:val="26"/>
        </w:rPr>
        <w:tab/>
      </w:r>
      <w:r w:rsidRPr="005B54F0">
        <w:rPr>
          <w:rFonts w:ascii="Times New Roman" w:hAnsi="Times New Roman"/>
          <w:sz w:val="26"/>
          <w:szCs w:val="26"/>
        </w:rPr>
        <w:t>OverviewofFoodbornePathogens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2.2</w:t>
      </w:r>
      <w:r w:rsidR="003D2031" w:rsidRPr="005B54F0">
        <w:rPr>
          <w:rFonts w:ascii="Times New Roman" w:hAnsi="Times New Roman"/>
          <w:sz w:val="26"/>
          <w:szCs w:val="26"/>
        </w:rPr>
        <w:tab/>
      </w:r>
      <w:r w:rsidRPr="005B54F0">
        <w:rPr>
          <w:rFonts w:ascii="Times New Roman" w:hAnsi="Times New Roman"/>
          <w:sz w:val="26"/>
          <w:szCs w:val="26"/>
        </w:rPr>
        <w:t>CommonPathogensin</w:t>
      </w:r>
      <w:r w:rsidR="00AC1A4F">
        <w:rPr>
          <w:rFonts w:ascii="Times New Roman" w:hAnsi="Times New Roman"/>
          <w:color w:val="000000"/>
          <w:sz w:val="26"/>
          <w:szCs w:val="26"/>
        </w:rPr>
        <w:t>Chin-chin</w:t>
      </w:r>
      <w:r w:rsidRPr="005B54F0">
        <w:rPr>
          <w:rFonts w:ascii="Times New Roman" w:hAnsi="Times New Roman"/>
          <w:sz w:val="26"/>
          <w:szCs w:val="26"/>
        </w:rPr>
        <w:t>Snacks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2.3</w:t>
      </w:r>
      <w:r w:rsidR="003D2031" w:rsidRPr="005B54F0">
        <w:rPr>
          <w:rFonts w:ascii="Times New Roman" w:hAnsi="Times New Roman"/>
          <w:sz w:val="26"/>
          <w:szCs w:val="26"/>
        </w:rPr>
        <w:tab/>
      </w:r>
      <w:r w:rsidRPr="005B54F0">
        <w:rPr>
          <w:rFonts w:ascii="Times New Roman" w:hAnsi="Times New Roman"/>
          <w:sz w:val="26"/>
          <w:szCs w:val="26"/>
        </w:rPr>
        <w:t>HealthImpactsofFoodbornePathogens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2.4</w:t>
      </w:r>
      <w:r w:rsidR="003D2031" w:rsidRPr="005B54F0">
        <w:rPr>
          <w:rFonts w:ascii="Times New Roman" w:hAnsi="Times New Roman"/>
          <w:sz w:val="26"/>
          <w:szCs w:val="26"/>
        </w:rPr>
        <w:tab/>
      </w:r>
      <w:r w:rsidRPr="005B54F0">
        <w:rPr>
          <w:rFonts w:ascii="Times New Roman" w:hAnsi="Times New Roman"/>
          <w:sz w:val="26"/>
          <w:szCs w:val="26"/>
        </w:rPr>
        <w:t>PreviousStudiesonFoodbornePathogens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2.5</w:t>
      </w:r>
      <w:r w:rsidR="003D2031" w:rsidRPr="005B54F0">
        <w:rPr>
          <w:rFonts w:ascii="Times New Roman" w:hAnsi="Times New Roman"/>
          <w:sz w:val="26"/>
          <w:szCs w:val="26"/>
        </w:rPr>
        <w:tab/>
      </w:r>
      <w:r w:rsidRPr="005B54F0">
        <w:rPr>
          <w:rFonts w:ascii="Times New Roman" w:hAnsi="Times New Roman"/>
          <w:sz w:val="26"/>
          <w:szCs w:val="26"/>
        </w:rPr>
        <w:t>RegulationsandStandardsforStreetFood</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Chapter3:MaterialsandMethods</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3.1</w:t>
      </w:r>
      <w:r w:rsidR="00287DF7" w:rsidRPr="005B54F0">
        <w:rPr>
          <w:bCs/>
          <w:sz w:val="26"/>
          <w:szCs w:val="26"/>
        </w:rPr>
        <w:tab/>
        <w:t>StudyArea</w:t>
      </w:r>
    </w:p>
    <w:p w:rsidR="00287DF7" w:rsidRPr="005B54F0" w:rsidRDefault="00F55A83" w:rsidP="00421A79">
      <w:pPr>
        <w:pStyle w:val="Default"/>
        <w:snapToGrid w:val="0"/>
        <w:spacing w:after="200"/>
        <w:jc w:val="both"/>
        <w:textAlignment w:val="baseline"/>
        <w:rPr>
          <w:bCs/>
          <w:sz w:val="26"/>
          <w:szCs w:val="26"/>
        </w:rPr>
      </w:pPr>
      <w:r w:rsidRPr="005B54F0">
        <w:rPr>
          <w:bCs/>
          <w:sz w:val="26"/>
          <w:szCs w:val="26"/>
        </w:rPr>
        <w:lastRenderedPageBreak/>
        <w:t>3.2</w:t>
      </w:r>
      <w:r w:rsidR="00287DF7" w:rsidRPr="005B54F0">
        <w:rPr>
          <w:bCs/>
          <w:sz w:val="26"/>
          <w:szCs w:val="26"/>
        </w:rPr>
        <w:tab/>
        <w:t>SampleCollection</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3.3</w:t>
      </w:r>
      <w:r w:rsidR="00287DF7" w:rsidRPr="005B54F0">
        <w:rPr>
          <w:bCs/>
          <w:sz w:val="26"/>
          <w:szCs w:val="26"/>
        </w:rPr>
        <w:tab/>
        <w:t>PreparationofCultureMedia</w:t>
      </w:r>
    </w:p>
    <w:p w:rsidR="00F55A83" w:rsidRPr="005B54F0" w:rsidRDefault="00287DF7" w:rsidP="00421A79">
      <w:pPr>
        <w:pStyle w:val="Default"/>
        <w:snapToGrid w:val="0"/>
        <w:spacing w:after="200"/>
        <w:jc w:val="both"/>
        <w:textAlignment w:val="baseline"/>
        <w:rPr>
          <w:bCs/>
          <w:sz w:val="26"/>
          <w:szCs w:val="26"/>
        </w:rPr>
      </w:pPr>
      <w:r w:rsidRPr="005B54F0">
        <w:rPr>
          <w:bCs/>
          <w:sz w:val="26"/>
          <w:szCs w:val="26"/>
        </w:rPr>
        <w:t>3.4</w:t>
      </w:r>
      <w:r w:rsidRPr="005B54F0">
        <w:rPr>
          <w:bCs/>
          <w:sz w:val="26"/>
          <w:szCs w:val="26"/>
        </w:rPr>
        <w:tab/>
        <w:t>Materials</w:t>
      </w:r>
    </w:p>
    <w:p w:rsidR="00287DF7" w:rsidRPr="005B54F0" w:rsidRDefault="00287DF7" w:rsidP="00421A79">
      <w:pPr>
        <w:pStyle w:val="Default"/>
        <w:snapToGrid w:val="0"/>
        <w:spacing w:after="200"/>
        <w:jc w:val="both"/>
        <w:textAlignment w:val="baseline"/>
        <w:rPr>
          <w:bCs/>
          <w:sz w:val="26"/>
          <w:szCs w:val="26"/>
        </w:rPr>
      </w:pPr>
      <w:r w:rsidRPr="005B54F0">
        <w:rPr>
          <w:bCs/>
          <w:sz w:val="26"/>
          <w:szCs w:val="26"/>
        </w:rPr>
        <w:t>3.5</w:t>
      </w:r>
      <w:r w:rsidRPr="005B54F0">
        <w:rPr>
          <w:bCs/>
          <w:sz w:val="26"/>
          <w:szCs w:val="26"/>
        </w:rPr>
        <w:tab/>
        <w:t>BacteriologicalandMycologicalAnalysis</w:t>
      </w:r>
    </w:p>
    <w:p w:rsidR="00287DF7" w:rsidRPr="005B54F0" w:rsidRDefault="00287DF7" w:rsidP="00421A79">
      <w:pPr>
        <w:pStyle w:val="Default"/>
        <w:snapToGrid w:val="0"/>
        <w:spacing w:after="200"/>
        <w:jc w:val="both"/>
        <w:textAlignment w:val="baseline"/>
        <w:rPr>
          <w:sz w:val="26"/>
          <w:szCs w:val="26"/>
        </w:rPr>
      </w:pPr>
      <w:r w:rsidRPr="005B54F0">
        <w:rPr>
          <w:sz w:val="26"/>
          <w:szCs w:val="26"/>
        </w:rPr>
        <w:t>3.6</w:t>
      </w:r>
      <w:r w:rsidRPr="005B54F0">
        <w:rPr>
          <w:sz w:val="26"/>
          <w:szCs w:val="26"/>
        </w:rPr>
        <w:tab/>
      </w:r>
      <w:r w:rsidR="005B54F0" w:rsidRPr="005B54F0">
        <w:rPr>
          <w:sz w:val="26"/>
          <w:szCs w:val="26"/>
        </w:rPr>
        <w:t>IsolationofMicroorganisms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3.7</w:t>
      </w:r>
      <w:r w:rsidRPr="005B54F0">
        <w:rPr>
          <w:sz w:val="26"/>
          <w:szCs w:val="26"/>
        </w:rPr>
        <w:tab/>
        <w:t>CharacteristicsofMicrobialIsolates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3.8</w:t>
      </w:r>
      <w:r w:rsidRPr="005B54F0">
        <w:rPr>
          <w:sz w:val="26"/>
          <w:szCs w:val="26"/>
        </w:rPr>
        <w:tab/>
        <w:t>BiochemicalTest</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Chapter4:Results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4.1</w:t>
      </w:r>
      <w:r w:rsidR="005B54F0" w:rsidRPr="00421A79">
        <w:rPr>
          <w:rFonts w:ascii="Times New Roman" w:hAnsi="Times New Roman"/>
          <w:sz w:val="26"/>
          <w:szCs w:val="26"/>
        </w:rPr>
        <w:tab/>
      </w:r>
      <w:r w:rsidR="005B54F0" w:rsidRPr="00421A79">
        <w:rPr>
          <w:rFonts w:ascii="Times New Roman" w:hAnsi="Times New Roman"/>
          <w:bCs/>
          <w:sz w:val="26"/>
          <w:szCs w:val="26"/>
        </w:rPr>
        <w:t>TotalBacteriaCountsandTotalColiformCounts(CFU/ml)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4.2</w:t>
      </w:r>
      <w:r w:rsidR="005B54F0" w:rsidRPr="00421A79">
        <w:rPr>
          <w:rFonts w:ascii="Times New Roman" w:hAnsi="Times New Roman"/>
          <w:sz w:val="26"/>
          <w:szCs w:val="26"/>
        </w:rPr>
        <w:tab/>
      </w:r>
      <w:r w:rsidR="005B54F0" w:rsidRPr="00421A79">
        <w:rPr>
          <w:rFonts w:ascii="Times New Roman" w:hAnsi="Times New Roman"/>
          <w:bCs/>
          <w:sz w:val="26"/>
          <w:szCs w:val="26"/>
        </w:rPr>
        <w:t>TotalFungalCounts(CFU/ml)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4.3</w:t>
      </w:r>
      <w:r w:rsidR="005B54F0" w:rsidRPr="00421A79">
        <w:rPr>
          <w:rFonts w:ascii="Times New Roman" w:hAnsi="Times New Roman"/>
          <w:sz w:val="26"/>
          <w:szCs w:val="26"/>
        </w:rPr>
        <w:tab/>
      </w:r>
      <w:r w:rsidR="005B54F0" w:rsidRPr="00421A79">
        <w:rPr>
          <w:rFonts w:ascii="Times New Roman" w:hAnsi="Times New Roman"/>
          <w:bCs/>
          <w:sz w:val="26"/>
          <w:szCs w:val="26"/>
        </w:rPr>
        <w:t>BiochemicalTest</w:t>
      </w:r>
    </w:p>
    <w:p w:rsidR="005B54F0" w:rsidRPr="00421A79" w:rsidRDefault="00E93978" w:rsidP="00421A79">
      <w:pPr>
        <w:snapToGrid w:val="0"/>
        <w:spacing w:after="0" w:line="480" w:lineRule="auto"/>
        <w:textAlignment w:val="baseline"/>
        <w:rPr>
          <w:rFonts w:ascii="Times New Roman" w:hAnsi="Times New Roman"/>
          <w:bCs/>
          <w:sz w:val="26"/>
          <w:szCs w:val="26"/>
        </w:rPr>
      </w:pPr>
      <w:r w:rsidRPr="00421A79">
        <w:rPr>
          <w:rFonts w:ascii="Times New Roman" w:hAnsi="Times New Roman"/>
          <w:sz w:val="26"/>
          <w:szCs w:val="26"/>
        </w:rPr>
        <w:t>4.4</w:t>
      </w:r>
      <w:r w:rsidR="00CD752B" w:rsidRPr="00421A79">
        <w:rPr>
          <w:rFonts w:ascii="Times New Roman" w:hAnsi="Times New Roman"/>
          <w:sz w:val="26"/>
          <w:szCs w:val="26"/>
        </w:rPr>
        <w:tab/>
      </w:r>
      <w:r w:rsidR="005B54F0" w:rsidRPr="00421A79">
        <w:rPr>
          <w:rFonts w:ascii="Times New Roman" w:hAnsi="Times New Roman"/>
          <w:bCs/>
          <w:sz w:val="26"/>
          <w:szCs w:val="26"/>
        </w:rPr>
        <w:t>ColonialMorphologyCharacterization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b/>
          <w:sz w:val="26"/>
          <w:szCs w:val="26"/>
        </w:rPr>
        <w:t>Chapter5:</w:t>
      </w:r>
      <w:r w:rsidRPr="00421A79">
        <w:rPr>
          <w:rFonts w:ascii="Times New Roman" w:hAnsi="Times New Roman"/>
          <w:sz w:val="26"/>
          <w:szCs w:val="26"/>
        </w:rPr>
        <w:t>Discussion,ConclusionandRecommendations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5.1</w:t>
      </w:r>
      <w:r w:rsidR="00CD752B" w:rsidRPr="00421A79">
        <w:rPr>
          <w:rFonts w:ascii="Times New Roman" w:hAnsi="Times New Roman"/>
          <w:sz w:val="26"/>
          <w:szCs w:val="26"/>
        </w:rPr>
        <w:tab/>
      </w:r>
      <w:r w:rsidRPr="00421A79">
        <w:rPr>
          <w:rFonts w:ascii="Times New Roman" w:hAnsi="Times New Roman"/>
          <w:sz w:val="26"/>
          <w:szCs w:val="26"/>
        </w:rPr>
        <w:t>Discussion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5.2</w:t>
      </w:r>
      <w:r w:rsidR="00CD752B" w:rsidRPr="00421A79">
        <w:rPr>
          <w:rFonts w:ascii="Times New Roman" w:hAnsi="Times New Roman"/>
          <w:sz w:val="26"/>
          <w:szCs w:val="26"/>
        </w:rPr>
        <w:tab/>
      </w:r>
      <w:r w:rsidRPr="00421A79">
        <w:rPr>
          <w:rFonts w:ascii="Times New Roman" w:hAnsi="Times New Roman"/>
          <w:sz w:val="26"/>
          <w:szCs w:val="26"/>
        </w:rPr>
        <w:t>Conclusion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5.3</w:t>
      </w:r>
      <w:r w:rsidR="00CD752B" w:rsidRPr="00421A79">
        <w:rPr>
          <w:rFonts w:ascii="Times New Roman" w:hAnsi="Times New Roman"/>
          <w:sz w:val="26"/>
          <w:szCs w:val="26"/>
        </w:rPr>
        <w:tab/>
      </w:r>
      <w:r w:rsidRPr="00421A79">
        <w:rPr>
          <w:rFonts w:ascii="Times New Roman" w:hAnsi="Times New Roman"/>
          <w:sz w:val="26"/>
          <w:szCs w:val="26"/>
        </w:rPr>
        <w:t>Recommendations</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References</w:t>
      </w:r>
    </w:p>
    <w:p w:rsidR="00F94F98" w:rsidRPr="005B54F0" w:rsidRDefault="00F94F98" w:rsidP="002E1297">
      <w:pPr>
        <w:snapToGrid w:val="0"/>
        <w:spacing w:after="0" w:line="360" w:lineRule="auto"/>
        <w:textAlignment w:val="baseline"/>
        <w:rPr>
          <w:rFonts w:ascii="Times New Roman" w:hAnsi="Times New Roman"/>
          <w:sz w:val="26"/>
          <w:szCs w:val="26"/>
        </w:rPr>
      </w:pPr>
    </w:p>
    <w:p w:rsidR="00F94F98" w:rsidRPr="005B54F0" w:rsidRDefault="00F94F98" w:rsidP="002E1297">
      <w:pPr>
        <w:snapToGrid w:val="0"/>
        <w:spacing w:line="360" w:lineRule="auto"/>
        <w:textAlignment w:val="baseline"/>
        <w:rPr>
          <w:rFonts w:ascii="Times New Roman" w:hAnsi="Times New Roman"/>
          <w:sz w:val="26"/>
          <w:szCs w:val="26"/>
        </w:rPr>
      </w:pPr>
    </w:p>
    <w:p w:rsidR="000A6E48" w:rsidRPr="005B54F0" w:rsidRDefault="000A6E48" w:rsidP="002E1297">
      <w:pPr>
        <w:snapToGrid w:val="0"/>
        <w:spacing w:line="360" w:lineRule="auto"/>
        <w:textAlignment w:val="baseline"/>
        <w:rPr>
          <w:rFonts w:ascii="Times New Roman" w:hAnsi="Times New Roman"/>
          <w:sz w:val="26"/>
          <w:szCs w:val="26"/>
        </w:rPr>
      </w:pPr>
    </w:p>
    <w:p w:rsidR="007845BD" w:rsidRDefault="007845BD"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FC4EFA" w:rsidRPr="00FC4EFA" w:rsidRDefault="00FC4EFA" w:rsidP="00FC4EF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lastRenderedPageBreak/>
        <w:t>ABSTRACT</w:t>
      </w:r>
    </w:p>
    <w:p w:rsidR="00F94F98" w:rsidRPr="008570A5" w:rsidRDefault="00FC4EFA" w:rsidP="00FC4EFA">
      <w:pPr>
        <w:snapToGrid w:val="0"/>
        <w:spacing w:line="360" w:lineRule="auto"/>
        <w:jc w:val="both"/>
        <w:textAlignment w:val="baseline"/>
        <w:rPr>
          <w:rFonts w:ascii="Times New Roman" w:hAnsi="Times New Roman"/>
          <w:i/>
          <w:sz w:val="26"/>
          <w:szCs w:val="26"/>
        </w:rPr>
      </w:pPr>
      <w:r w:rsidRPr="008570A5">
        <w:rPr>
          <w:rFonts w:ascii="Times New Roman" w:hAnsi="Times New Roman"/>
          <w:i/>
          <w:sz w:val="26"/>
          <w:szCs w:val="26"/>
        </w:rPr>
        <w:t xml:space="preserve">This study was conducted to evaluate the microbial quality of herbal </w:t>
      </w:r>
      <w:r w:rsidR="00BF7571" w:rsidRPr="00BF7571">
        <w:rPr>
          <w:rFonts w:ascii="Times New Roman" w:hAnsi="Times New Roman"/>
          <w:i/>
          <w:sz w:val="26"/>
          <w:szCs w:val="26"/>
        </w:rPr>
        <w:t>Chin-chin</w:t>
      </w:r>
      <w:r w:rsidRPr="008570A5">
        <w:rPr>
          <w:rFonts w:ascii="Times New Roman" w:hAnsi="Times New Roman"/>
          <w:i/>
          <w:sz w:val="26"/>
          <w:szCs w:val="26"/>
        </w:rPr>
        <w:t xml:space="preserve">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Aspergillusflavus and Aspergillusniger.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sidR="00BF7571" w:rsidRPr="00BF7571">
        <w:rPr>
          <w:rFonts w:ascii="Times New Roman" w:hAnsi="Times New Roman"/>
          <w:i/>
          <w:color w:val="000000"/>
          <w:sz w:val="26"/>
          <w:szCs w:val="26"/>
        </w:rPr>
        <w:t>Chin-chin</w:t>
      </w:r>
      <w:r w:rsidRPr="00BF7571">
        <w:rPr>
          <w:rFonts w:ascii="Times New Roman" w:hAnsi="Times New Roman"/>
          <w:i/>
          <w:sz w:val="26"/>
          <w:szCs w:val="26"/>
        </w:rPr>
        <w:t>.</w:t>
      </w: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8570A5" w:rsidRDefault="008570A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270F34" w:rsidRDefault="00270F34" w:rsidP="000F0E8D">
      <w:pPr>
        <w:snapToGrid w:val="0"/>
        <w:spacing w:line="480" w:lineRule="auto"/>
        <w:jc w:val="center"/>
        <w:textAlignment w:val="baseline"/>
        <w:rPr>
          <w:rFonts w:ascii="Times New Roman" w:hAnsi="Times New Roman"/>
          <w:b/>
          <w:sz w:val="26"/>
          <w:szCs w:val="26"/>
        </w:rPr>
      </w:pP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8570A5">
        <w:rPr>
          <w:rFonts w:ascii="Times New Roman" w:hAnsi="Times New Roman"/>
          <w:b/>
          <w:sz w:val="26"/>
          <w:szCs w:val="26"/>
        </w:rPr>
        <w:t>ONE</w:t>
      </w: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rsidR="007029C9" w:rsidRPr="00110AC6" w:rsidRDefault="00F94F98" w:rsidP="000F0E8D">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000A0EC3" w:rsidRPr="00110AC6">
        <w:rPr>
          <w:rFonts w:ascii="Times New Roman" w:hAnsi="Times New Roman"/>
          <w:b/>
          <w:sz w:val="26"/>
          <w:szCs w:val="26"/>
        </w:rPr>
        <w:tab/>
      </w:r>
      <w:r w:rsidRPr="00110AC6">
        <w:rPr>
          <w:rFonts w:ascii="Times New Roman" w:hAnsi="Times New Roman"/>
          <w:b/>
          <w:sz w:val="26"/>
          <w:szCs w:val="26"/>
        </w:rPr>
        <w:t>BackgroundoftheStudy</w:t>
      </w:r>
    </w:p>
    <w:p w:rsidR="000A0EC3" w:rsidRPr="00110AC6" w:rsidRDefault="00BF7571" w:rsidP="00C977A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have become more and more accepted in the last few years, specifically in metropolitan areas (Opara and Anyiam, 2020). </w:t>
      </w: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products offer a source of readily available and wholesome meals for the consumer (Ansari, 2015).</w:t>
      </w:r>
    </w:p>
    <w:p w:rsidR="006E59B1" w:rsidRPr="00C977AE" w:rsidRDefault="000A0EC3" w:rsidP="00C977AE">
      <w:p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Foodborne disease outbreaks linked with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color w:val="000000"/>
          <w:sz w:val="26"/>
          <w:szCs w:val="26"/>
        </w:rPr>
        <w:t xml:space="preserve">have been associated with different types of foodborne pathogens (Opara and Anyiam, 2020).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color w:val="000000"/>
          <w:sz w:val="26"/>
          <w:szCs w:val="26"/>
        </w:rPr>
        <w:t xml:space="preserve">and restaurant food can contribute to food security for those involved in its production, particularly suppliers of raw produce, food processors, and consumers (Opeolu et al., 2010).The cross-contamination of such foods with pathogenic microorganisms could occur during the processing of ready fillings as well as during preparation (Opara and Anyiam, 2020). Although the microbial quality of many </w:t>
      </w:r>
      <w:r w:rsidR="00CB3FFD">
        <w:rPr>
          <w:rFonts w:ascii="Times New Roman" w:hAnsi="Times New Roman"/>
          <w:color w:val="000000"/>
          <w:sz w:val="26"/>
          <w:szCs w:val="26"/>
        </w:rPr>
        <w:t>Chin-chinsnacks</w:t>
      </w:r>
      <w:r w:rsidRPr="00110AC6">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rsidR="00680A90" w:rsidRPr="00110AC6"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is any substance, usually from plant source and animal </w:t>
      </w:r>
      <w:r w:rsidR="00C977AE" w:rsidRPr="00110AC6">
        <w:rPr>
          <w:rFonts w:ascii="Times New Roman" w:hAnsi="Times New Roman"/>
          <w:sz w:val="26"/>
          <w:szCs w:val="26"/>
        </w:rPr>
        <w:t>origin that</w:t>
      </w:r>
      <w:r w:rsidRPr="00110AC6">
        <w:rPr>
          <w:rFonts w:ascii="Times New Roman" w:hAnsi="Times New Roman"/>
          <w:sz w:val="26"/>
          <w:szCs w:val="26"/>
        </w:rPr>
        <w:t xml:space="preserve"> humans, fauna, and flora eat, drink, or absorb for continuous existence. Lack or inadequate supply of </w:t>
      </w:r>
      <w:r w:rsidRPr="00110AC6">
        <w:rPr>
          <w:rFonts w:ascii="Times New Roman" w:hAnsi="Times New Roman"/>
          <w:sz w:val="26"/>
          <w:szCs w:val="26"/>
        </w:rPr>
        <w:lastRenderedPageBreak/>
        <w:t xml:space="preserve">it drastically impedes the normal metabolic processes of life. Majority of these foods are often polluted with naturally present virulent microorganisms which often cannot be examined organoleptically but can lead to varying degrees of diseases, including death.Foods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jollof rice, akara, egg roll, moi-moi, peeled orange, beans, walnut, fish, meat, eba, fufu, apple, etc., may be fried, cooked, or raw and are described as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obtained directly from mobile hawkers or stationary street vendors and consumed instantly or at a later time without additional heating and processing.Assessing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(Oranusi et al., 2013). One major factor in examining the quality and portability of water and food is bacterial enumeration, which also reveals the sanitary level adopted by sellers of such foods in the course of making, handling, and packaging them for exchange.</w:t>
      </w:r>
    </w:p>
    <w:p w:rsid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and water act as vectors for the transmission of microbial infections, which are often caused by members of the </w:t>
      </w:r>
      <w:r w:rsidRPr="00110AC6">
        <w:rPr>
          <w:rFonts w:ascii="Times New Roman" w:hAnsi="Times New Roman"/>
          <w:i/>
          <w:sz w:val="26"/>
          <w:szCs w:val="26"/>
        </w:rPr>
        <w:t>Enterobacteriaceae</w:t>
      </w:r>
      <w:r w:rsidRPr="00110AC6">
        <w:rPr>
          <w:rFonts w:ascii="Times New Roman" w:hAnsi="Times New Roman"/>
          <w:sz w:val="26"/>
          <w:szCs w:val="26"/>
        </w:rPr>
        <w:t xml:space="preserve"> family (Nkere et al., 2011). Nigerians used to patronize developed supermarkets where safe foods were sold until the early 1980s when social and economic meltdown truncated the income of the </w:t>
      </w:r>
      <w:r w:rsidRPr="00110AC6">
        <w:rPr>
          <w:rFonts w:ascii="Times New Roman" w:hAnsi="Times New Roman"/>
          <w:sz w:val="26"/>
          <w:szCs w:val="26"/>
        </w:rPr>
        <w:lastRenderedPageBreak/>
        <w:t xml:space="preserve">average class significantly this resulted in people purchasing their desired goods from street vendors and traditional open-air markets (Nzeka, 2011). Many instances, such as long distances between job and residential places, absence from home due to traveling and studying, and the need for a complete change in terms of food type and location, make many people resort to purchasing </w:t>
      </w:r>
      <w:r w:rsidR="00675BF6">
        <w:rPr>
          <w:rFonts w:ascii="Times New Roman" w:hAnsi="Times New Roman"/>
          <w:color w:val="000000"/>
          <w:sz w:val="26"/>
          <w:szCs w:val="26"/>
        </w:rPr>
        <w:t>Chin-chinsnacks</w:t>
      </w:r>
      <w:r w:rsidRPr="00110AC6">
        <w:rPr>
          <w:rFonts w:ascii="Times New Roman" w:hAnsi="Times New Roman"/>
          <w:sz w:val="26"/>
          <w:szCs w:val="26"/>
        </w:rPr>
        <w:t xml:space="preserve">, which are often poorly made and packaged.The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sidR="00675BF6">
        <w:rPr>
          <w:rFonts w:ascii="Times New Roman" w:hAnsi="Times New Roman"/>
          <w:color w:val="000000"/>
          <w:sz w:val="26"/>
          <w:szCs w:val="26"/>
        </w:rPr>
        <w:t>Chin-chinsnacks</w:t>
      </w:r>
      <w:r w:rsidRPr="00110AC6">
        <w:rPr>
          <w:rFonts w:ascii="Times New Roman" w:hAnsi="Times New Roman"/>
          <w:sz w:val="26"/>
          <w:szCs w:val="26"/>
        </w:rPr>
        <w:t>, neglecting their safety. They are good transmission routes for foodborne microbes because additional treatment is not necessary before eating.</w:t>
      </w:r>
    </w:p>
    <w:p w:rsidR="006E59B1" w:rsidRP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sidRPr="00C977AE">
        <w:rPr>
          <w:rFonts w:ascii="Times New Roman" w:hAnsi="Times New Roman"/>
          <w:i/>
          <w:sz w:val="26"/>
          <w:szCs w:val="26"/>
        </w:rPr>
        <w:t>Staphylococcus aureus, Salmonella spp., Vibrio cholerae,</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(Foskett et al., 2003).Some clinical manifestations of foodborne illness include headache, stomach aches, nausea, diarrhea, and vomiting. Many researchers have shown that the common bacterial contaminants implicated in </w:t>
      </w:r>
      <w:r w:rsidR="00BF7571">
        <w:rPr>
          <w:rFonts w:ascii="Times New Roman" w:hAnsi="Times New Roman"/>
          <w:color w:val="000000"/>
          <w:sz w:val="26"/>
          <w:szCs w:val="26"/>
        </w:rPr>
        <w:t>Chin-chin</w:t>
      </w:r>
      <w:r w:rsidR="006A6648">
        <w:rPr>
          <w:rFonts w:ascii="Times New Roman" w:hAnsi="Times New Roman"/>
          <w:color w:val="000000"/>
          <w:sz w:val="26"/>
          <w:szCs w:val="26"/>
        </w:rPr>
        <w:t>snacks</w:t>
      </w:r>
      <w:r w:rsidRPr="00110AC6">
        <w:rPr>
          <w:rFonts w:ascii="Times New Roman" w:hAnsi="Times New Roman"/>
          <w:sz w:val="26"/>
          <w:szCs w:val="26"/>
        </w:rPr>
        <w:t xml:space="preserve">are </w:t>
      </w:r>
      <w:r w:rsidRPr="00C977AE">
        <w:rPr>
          <w:rFonts w:ascii="Times New Roman" w:hAnsi="Times New Roman"/>
          <w:i/>
          <w:sz w:val="26"/>
          <w:szCs w:val="26"/>
        </w:rPr>
        <w:lastRenderedPageBreak/>
        <w:t>Salmonella spp., Listeria monocytogenes, Campylobacter jejuni, Staphylococcus aureus, Bacillus cereus, Escherichia coli, Vibrio cholerae,</w:t>
      </w:r>
      <w:r w:rsidRPr="00110AC6">
        <w:rPr>
          <w:rFonts w:ascii="Times New Roman" w:hAnsi="Times New Roman"/>
          <w:sz w:val="26"/>
          <w:szCs w:val="26"/>
        </w:rPr>
        <w:t xml:space="preserve"> and </w:t>
      </w:r>
      <w:r w:rsidRPr="00C977AE">
        <w:rPr>
          <w:rFonts w:ascii="Times New Roman" w:hAnsi="Times New Roman"/>
          <w:i/>
          <w:sz w:val="26"/>
          <w:szCs w:val="26"/>
        </w:rPr>
        <w:t>Clostridium perfringens,</w:t>
      </w:r>
      <w:r w:rsidRPr="00110AC6">
        <w:rPr>
          <w:rFonts w:ascii="Times New Roman" w:hAnsi="Times New Roman"/>
          <w:sz w:val="26"/>
          <w:szCs w:val="26"/>
        </w:rPr>
        <w:t xml:space="preserve"> among others.</w:t>
      </w:r>
    </w:p>
    <w:p w:rsidR="00F94F98" w:rsidRPr="00110AC6" w:rsidRDefault="00F94F98" w:rsidP="000F0E8D">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00680A90" w:rsidRPr="00110AC6">
        <w:rPr>
          <w:rFonts w:ascii="Times New Roman" w:hAnsi="Times New Roman"/>
          <w:b/>
          <w:sz w:val="26"/>
          <w:szCs w:val="26"/>
        </w:rPr>
        <w:tab/>
      </w:r>
      <w:r w:rsidRPr="00110AC6">
        <w:rPr>
          <w:rFonts w:ascii="Times New Roman" w:hAnsi="Times New Roman"/>
          <w:b/>
          <w:sz w:val="26"/>
          <w:szCs w:val="26"/>
        </w:rPr>
        <w:t>StatementoftheProblem</w:t>
      </w:r>
    </w:p>
    <w:p w:rsidR="00600DFC" w:rsidRPr="00ED18A9" w:rsidRDefault="00BF7571" w:rsidP="00ED18A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6A6648">
        <w:rPr>
          <w:rFonts w:ascii="Times New Roman" w:hAnsi="Times New Roman"/>
          <w:color w:val="000000"/>
          <w:sz w:val="26"/>
          <w:szCs w:val="26"/>
        </w:rPr>
        <w:t>snacks</w:t>
      </w:r>
      <w:r w:rsidR="001536BF" w:rsidRPr="00110AC6">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sidR="00C977AE">
        <w:rPr>
          <w:rFonts w:ascii="Times New Roman" w:hAnsi="Times New Roman"/>
          <w:sz w:val="26"/>
          <w:szCs w:val="26"/>
        </w:rPr>
        <w:t xml:space="preserve">ination by foodborne pathogens. </w:t>
      </w:r>
      <w:r w:rsidR="001536BF" w:rsidRPr="00110AC6">
        <w:rPr>
          <w:rFonts w:ascii="Times New Roman" w:hAnsi="Times New Roman"/>
          <w:sz w:val="26"/>
          <w:szCs w:val="26"/>
        </w:rPr>
        <w:t xml:space="preserve">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cases.In Ilorin, where street vending is a common livelihood, little is known about the prevalence of foodborne pathogens in </w:t>
      </w:r>
      <w:r>
        <w:rPr>
          <w:rFonts w:ascii="Times New Roman" w:hAnsi="Times New Roman"/>
          <w:color w:val="000000"/>
          <w:sz w:val="26"/>
          <w:szCs w:val="26"/>
        </w:rPr>
        <w:t>Chin-chin</w:t>
      </w:r>
      <w:r w:rsidR="006A6648">
        <w:rPr>
          <w:rFonts w:ascii="Times New Roman" w:hAnsi="Times New Roman"/>
          <w:color w:val="000000"/>
          <w:sz w:val="26"/>
          <w:szCs w:val="26"/>
        </w:rPr>
        <w:t>snacks</w:t>
      </w:r>
      <w:r w:rsidR="001536BF" w:rsidRPr="00110AC6">
        <w:rPr>
          <w:rFonts w:ascii="Times New Roman" w:hAnsi="Times New Roman"/>
          <w:sz w:val="26"/>
          <w:szCs w:val="26"/>
        </w:rPr>
        <w:t>sold by vendors. Without proper data, it becomes challenging to implement effective interventions to ensure food safety</w:t>
      </w:r>
      <w:r w:rsidR="00A92DC2">
        <w:rPr>
          <w:rFonts w:ascii="Times New Roman" w:hAnsi="Times New Roman"/>
          <w:sz w:val="26"/>
          <w:szCs w:val="26"/>
        </w:rPr>
        <w:t xml:space="preserve">, </w:t>
      </w:r>
      <w:r w:rsidR="00A92DC2" w:rsidRPr="00A92DC2">
        <w:rPr>
          <w:rFonts w:ascii="Times New Roman" w:hAnsi="Times New Roman"/>
          <w:sz w:val="26"/>
          <w:szCs w:val="26"/>
        </w:rPr>
        <w:t>Jaffee</w:t>
      </w:r>
      <w:r w:rsidR="00A92DC2">
        <w:rPr>
          <w:rFonts w:ascii="Times New Roman" w:hAnsi="Times New Roman"/>
          <w:sz w:val="26"/>
          <w:szCs w:val="26"/>
        </w:rPr>
        <w:t xml:space="preserve"> et al. (2018)</w:t>
      </w:r>
      <w:r w:rsidR="001536BF" w:rsidRPr="00110AC6">
        <w:rPr>
          <w:rFonts w:ascii="Times New Roman" w:hAnsi="Times New Roman"/>
          <w:sz w:val="26"/>
          <w:szCs w:val="26"/>
        </w:rPr>
        <w:t>.</w:t>
      </w: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1.3</w:t>
      </w:r>
      <w:r w:rsidR="001536BF" w:rsidRPr="00110AC6">
        <w:rPr>
          <w:rFonts w:ascii="Times New Roman" w:hAnsi="Times New Roman"/>
          <w:b/>
          <w:sz w:val="26"/>
          <w:szCs w:val="26"/>
        </w:rPr>
        <w:tab/>
      </w:r>
      <w:r w:rsidRPr="00110AC6">
        <w:rPr>
          <w:rFonts w:ascii="Times New Roman" w:hAnsi="Times New Roman"/>
          <w:b/>
          <w:sz w:val="26"/>
          <w:szCs w:val="26"/>
        </w:rPr>
        <w:t>AimandObjectives</w:t>
      </w:r>
    </w:p>
    <w:p w:rsidR="00D4272C" w:rsidRPr="00110AC6" w:rsidRDefault="001536BF" w:rsidP="00675BF6">
      <w:pPr>
        <w:snapToGrid w:val="0"/>
        <w:spacing w:line="480" w:lineRule="auto"/>
        <w:textAlignment w:val="baseline"/>
        <w:rPr>
          <w:rFonts w:ascii="Times New Roman" w:hAnsi="Times New Roman"/>
          <w:b/>
          <w:sz w:val="26"/>
          <w:szCs w:val="26"/>
        </w:rPr>
      </w:pPr>
      <w:r w:rsidRPr="00110AC6">
        <w:rPr>
          <w:rFonts w:ascii="Times New Roman" w:hAnsi="Times New Roman"/>
          <w:sz w:val="26"/>
          <w:szCs w:val="26"/>
        </w:rPr>
        <w:t>To analyze the preva</w:t>
      </w:r>
      <w:r w:rsidR="00BF7571">
        <w:rPr>
          <w:rFonts w:ascii="Times New Roman" w:hAnsi="Times New Roman"/>
          <w:sz w:val="26"/>
          <w:szCs w:val="26"/>
        </w:rPr>
        <w:t xml:space="preserve">lence of foodborne pathogens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w:t>
      </w:r>
      <w:r w:rsidR="007A4F48">
        <w:rPr>
          <w:rFonts w:ascii="Times New Roman" w:hAnsi="Times New Roman"/>
          <w:sz w:val="26"/>
          <w:szCs w:val="26"/>
        </w:rPr>
        <w:t xml:space="preserve">old by street vendors in Ilorin </w:t>
      </w:r>
      <w:r w:rsidRPr="00110AC6">
        <w:rPr>
          <w:rFonts w:ascii="Times New Roman" w:hAnsi="Times New Roman"/>
          <w:sz w:val="26"/>
          <w:szCs w:val="26"/>
        </w:rPr>
        <w:t>and assess their implications for public health.</w:t>
      </w:r>
      <w:r w:rsidRPr="00110AC6">
        <w:rPr>
          <w:rFonts w:ascii="Times New Roman" w:hAnsi="Times New Roman"/>
          <w:sz w:val="26"/>
          <w:szCs w:val="26"/>
        </w:rPr>
        <w:br/>
      </w:r>
      <w:r w:rsidR="00D4272C" w:rsidRPr="00110AC6">
        <w:rPr>
          <w:rFonts w:ascii="Times New Roman" w:hAnsi="Times New Roman"/>
          <w:b/>
          <w:sz w:val="26"/>
          <w:szCs w:val="26"/>
        </w:rPr>
        <w:t>Objectives</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To identify the common foodborne pathogens present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sold by street vendors in Ilorin.</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w:t>
      </w:r>
    </w:p>
    <w:p w:rsidR="00F94F98" w:rsidRPr="00110AC6" w:rsidRDefault="00F94F98" w:rsidP="00422985">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00422985" w:rsidRPr="00110AC6">
        <w:rPr>
          <w:rFonts w:ascii="Times New Roman" w:hAnsi="Times New Roman"/>
          <w:b/>
          <w:sz w:val="26"/>
          <w:szCs w:val="26"/>
        </w:rPr>
        <w:tab/>
      </w:r>
      <w:r w:rsidRPr="00110AC6">
        <w:rPr>
          <w:rFonts w:ascii="Times New Roman" w:hAnsi="Times New Roman"/>
          <w:b/>
          <w:sz w:val="26"/>
          <w:szCs w:val="26"/>
        </w:rPr>
        <w:t>SignificanceoftheStudy</w:t>
      </w:r>
    </w:p>
    <w:p w:rsidR="00A30491" w:rsidRPr="00110AC6" w:rsidRDefault="00A30491" w:rsidP="007A4F48">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foodborne pathogens in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sold by street vendors in Ilorin is significant for several reasons: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Policy Development: The study will contribute to evidence-based policymaking by providing data to guide regulatory </w:t>
      </w:r>
      <w:r w:rsidR="00CB3FFD">
        <w:rPr>
          <w:rFonts w:ascii="Times New Roman" w:hAnsi="Times New Roman"/>
          <w:sz w:val="26"/>
          <w:szCs w:val="26"/>
        </w:rPr>
        <w:t>authorities in implementing snacks</w:t>
      </w:r>
      <w:r w:rsidRPr="00110AC6">
        <w:rPr>
          <w:rFonts w:ascii="Times New Roman" w:hAnsi="Times New Roman"/>
          <w:sz w:val="26"/>
          <w:szCs w:val="26"/>
        </w:rPr>
        <w:t xml:space="preserve"> safety re</w:t>
      </w:r>
      <w:r w:rsidR="00CB3FFD">
        <w:rPr>
          <w:rFonts w:ascii="Times New Roman" w:hAnsi="Times New Roman"/>
          <w:sz w:val="26"/>
          <w:szCs w:val="26"/>
        </w:rPr>
        <w:t>gulations for street-vended snack</w:t>
      </w:r>
      <w:r w:rsidRPr="00110AC6">
        <w:rPr>
          <w:rFonts w:ascii="Times New Roman" w:hAnsi="Times New Roman"/>
          <w:sz w:val="26"/>
          <w:szCs w:val="26"/>
        </w:rPr>
        <w:t>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Consumer Awareness: Educating the public on the risks of consuming contaminated </w:t>
      </w:r>
      <w:r w:rsidR="00BF7571">
        <w:rPr>
          <w:rFonts w:ascii="Times New Roman" w:hAnsi="Times New Roman"/>
          <w:color w:val="000000"/>
          <w:sz w:val="26"/>
          <w:szCs w:val="26"/>
        </w:rPr>
        <w:t>Chin-chin</w:t>
      </w:r>
      <w:r w:rsidR="00022C45">
        <w:rPr>
          <w:rFonts w:ascii="Times New Roman" w:hAnsi="Times New Roman"/>
          <w:color w:val="000000"/>
          <w:sz w:val="26"/>
          <w:szCs w:val="26"/>
        </w:rPr>
        <w:t>snacks</w:t>
      </w:r>
      <w:r w:rsidRPr="00110AC6">
        <w:rPr>
          <w:rFonts w:ascii="Times New Roman" w:hAnsi="Times New Roman"/>
          <w:sz w:val="26"/>
          <w:szCs w:val="26"/>
        </w:rPr>
        <w:t>can encourage safer food choices and reduce the incidence of foodborne illnesses (CDC, 2020).</w:t>
      </w:r>
    </w:p>
    <w:p w:rsidR="00F94F98"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rsidR="00F94F98" w:rsidRPr="00110AC6" w:rsidRDefault="00F94F98" w:rsidP="000F0E8D">
      <w:pPr>
        <w:snapToGrid w:val="0"/>
        <w:spacing w:line="480" w:lineRule="auto"/>
        <w:textAlignment w:val="baseline"/>
        <w:rPr>
          <w:rFonts w:ascii="Times New Roman" w:hAnsi="Times New Roman"/>
          <w:sz w:val="26"/>
          <w:szCs w:val="26"/>
        </w:rPr>
      </w:pPr>
    </w:p>
    <w:p w:rsidR="00F94F98" w:rsidRPr="00110AC6" w:rsidRDefault="00F94F98" w:rsidP="000F0E8D">
      <w:pPr>
        <w:snapToGrid w:val="0"/>
        <w:spacing w:line="480" w:lineRule="auto"/>
        <w:textAlignment w:val="baseline"/>
        <w:rPr>
          <w:rFonts w:ascii="Times New Roman" w:hAnsi="Times New Roman"/>
          <w:sz w:val="26"/>
          <w:szCs w:val="26"/>
        </w:rPr>
      </w:pPr>
    </w:p>
    <w:p w:rsidR="00A30491" w:rsidRPr="00110AC6" w:rsidRDefault="00A30491" w:rsidP="000F0E8D">
      <w:pPr>
        <w:snapToGrid w:val="0"/>
        <w:spacing w:line="480" w:lineRule="auto"/>
        <w:jc w:val="center"/>
        <w:textAlignment w:val="baseline"/>
        <w:rPr>
          <w:rFonts w:ascii="Times New Roman" w:hAnsi="Times New Roman"/>
          <w:b/>
          <w:sz w:val="26"/>
          <w:szCs w:val="26"/>
        </w:rPr>
      </w:pPr>
    </w:p>
    <w:p w:rsidR="00A30491" w:rsidRDefault="00A30491" w:rsidP="000F0E8D">
      <w:pPr>
        <w:snapToGrid w:val="0"/>
        <w:spacing w:line="480" w:lineRule="auto"/>
        <w:jc w:val="center"/>
        <w:textAlignment w:val="baseline"/>
        <w:rPr>
          <w:rFonts w:ascii="Times New Roman" w:hAnsi="Times New Roman"/>
          <w:b/>
          <w:sz w:val="26"/>
          <w:szCs w:val="26"/>
        </w:rPr>
      </w:pPr>
    </w:p>
    <w:p w:rsidR="00270F34" w:rsidRDefault="00270F34" w:rsidP="000F0E8D">
      <w:pPr>
        <w:snapToGrid w:val="0"/>
        <w:spacing w:line="480" w:lineRule="auto"/>
        <w:jc w:val="center"/>
        <w:textAlignment w:val="baseline"/>
        <w:rPr>
          <w:rFonts w:ascii="Times New Roman" w:hAnsi="Times New Roman"/>
          <w:b/>
          <w:sz w:val="26"/>
          <w:szCs w:val="26"/>
        </w:rPr>
      </w:pPr>
    </w:p>
    <w:p w:rsidR="00270F34" w:rsidRDefault="00270F34" w:rsidP="00A92DC2">
      <w:pPr>
        <w:snapToGrid w:val="0"/>
        <w:spacing w:line="480" w:lineRule="auto"/>
        <w:textAlignment w:val="baseline"/>
        <w:rPr>
          <w:rFonts w:ascii="Times New Roman" w:hAnsi="Times New Roman"/>
          <w:b/>
          <w:sz w:val="26"/>
          <w:szCs w:val="26"/>
        </w:rPr>
      </w:pPr>
    </w:p>
    <w:p w:rsidR="00283376" w:rsidRDefault="00283376" w:rsidP="00A92DC2">
      <w:pPr>
        <w:snapToGrid w:val="0"/>
        <w:spacing w:line="480" w:lineRule="auto"/>
        <w:textAlignment w:val="baseline"/>
        <w:rPr>
          <w:rFonts w:ascii="Times New Roman" w:hAnsi="Times New Roman"/>
          <w:b/>
          <w:sz w:val="26"/>
          <w:szCs w:val="26"/>
        </w:rPr>
      </w:pPr>
    </w:p>
    <w:p w:rsidR="00283376" w:rsidRDefault="00283376" w:rsidP="00A92DC2">
      <w:pPr>
        <w:snapToGrid w:val="0"/>
        <w:spacing w:line="480" w:lineRule="auto"/>
        <w:textAlignment w:val="baseline"/>
        <w:rPr>
          <w:rFonts w:ascii="Times New Roman" w:hAnsi="Times New Roman"/>
          <w:b/>
          <w:sz w:val="26"/>
          <w:szCs w:val="26"/>
        </w:rPr>
      </w:pPr>
    </w:p>
    <w:p w:rsidR="00283376" w:rsidRDefault="00283376" w:rsidP="00A92DC2">
      <w:pPr>
        <w:snapToGrid w:val="0"/>
        <w:spacing w:line="480" w:lineRule="auto"/>
        <w:textAlignment w:val="baseline"/>
        <w:rPr>
          <w:rFonts w:ascii="Times New Roman" w:hAnsi="Times New Roman"/>
          <w:b/>
          <w:sz w:val="26"/>
          <w:szCs w:val="26"/>
        </w:rPr>
      </w:pPr>
    </w:p>
    <w:p w:rsidR="00283376" w:rsidRDefault="00283376" w:rsidP="00A92DC2">
      <w:pPr>
        <w:snapToGrid w:val="0"/>
        <w:spacing w:line="480" w:lineRule="auto"/>
        <w:textAlignment w:val="baseline"/>
        <w:rPr>
          <w:rFonts w:ascii="Times New Roman" w:hAnsi="Times New Roman"/>
          <w:b/>
          <w:sz w:val="26"/>
          <w:szCs w:val="26"/>
        </w:rPr>
      </w:pPr>
    </w:p>
    <w:p w:rsidR="00283376" w:rsidRDefault="00283376" w:rsidP="00A92DC2">
      <w:pPr>
        <w:snapToGrid w:val="0"/>
        <w:spacing w:line="480" w:lineRule="auto"/>
        <w:textAlignment w:val="baseline"/>
        <w:rPr>
          <w:rFonts w:ascii="Times New Roman" w:hAnsi="Times New Roman"/>
          <w:b/>
          <w:sz w:val="26"/>
          <w:szCs w:val="26"/>
        </w:rPr>
      </w:pPr>
    </w:p>
    <w:p w:rsidR="00D4272C"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600DFC">
        <w:rPr>
          <w:rFonts w:ascii="Times New Roman" w:hAnsi="Times New Roman"/>
          <w:b/>
          <w:sz w:val="26"/>
          <w:szCs w:val="26"/>
        </w:rPr>
        <w:t>TWO</w:t>
      </w:r>
    </w:p>
    <w:p w:rsidR="00F94F98"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LITERATUREREVIEW</w:t>
      </w: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003E1253" w:rsidRPr="00110AC6">
        <w:rPr>
          <w:rFonts w:ascii="Times New Roman" w:hAnsi="Times New Roman"/>
          <w:b/>
          <w:sz w:val="26"/>
          <w:szCs w:val="26"/>
        </w:rPr>
        <w:tab/>
      </w:r>
      <w:r w:rsidRPr="00110AC6">
        <w:rPr>
          <w:rFonts w:ascii="Times New Roman" w:hAnsi="Times New Roman"/>
          <w:b/>
          <w:sz w:val="26"/>
          <w:szCs w:val="26"/>
        </w:rPr>
        <w:t>OverviewofFoodbornePathogens</w:t>
      </w:r>
    </w:p>
    <w:p w:rsidR="00A175ED" w:rsidRPr="00110AC6" w:rsidRDefault="00A175ED" w:rsidP="00A175ED">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sidR="00EA067D">
        <w:rPr>
          <w:rFonts w:ascii="Times New Roman" w:hAnsi="Times New Roman"/>
          <w:sz w:val="26"/>
          <w:szCs w:val="26"/>
        </w:rPr>
        <w:t>d and drinking water (WHO, 2007</w:t>
      </w:r>
      <w:r w:rsidRPr="00110AC6">
        <w:rPr>
          <w:rFonts w:ascii="Times New Roman" w:hAnsi="Times New Roman"/>
          <w:sz w:val="26"/>
          <w:szCs w:val="26"/>
        </w:rPr>
        <w:t xml:space="preserve">).In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USA.Some foodborne diseases are well recognized but are considered emerging because they have recently become more common. Though there are various foodborne pathogens that have been identified for foodborne illness, </w:t>
      </w:r>
      <w:r w:rsidRPr="00EA067D">
        <w:rPr>
          <w:rFonts w:ascii="Times New Roman" w:hAnsi="Times New Roman"/>
          <w:i/>
          <w:sz w:val="26"/>
          <w:szCs w:val="26"/>
        </w:rPr>
        <w:t>Campylobacter, Salmonella, Listeria monocytogenes,</w:t>
      </w:r>
      <w:r w:rsidRPr="00110AC6">
        <w:rPr>
          <w:rFonts w:ascii="Times New Roman" w:hAnsi="Times New Roman"/>
          <w:sz w:val="26"/>
          <w:szCs w:val="26"/>
        </w:rPr>
        <w:t xml:space="preserve"> and </w:t>
      </w:r>
      <w:r w:rsidRPr="00EA067D">
        <w:rPr>
          <w:rFonts w:ascii="Times New Roman" w:hAnsi="Times New Roman"/>
          <w:i/>
          <w:sz w:val="26"/>
          <w:szCs w:val="26"/>
        </w:rPr>
        <w:t>Escherichia coli O157:H7</w:t>
      </w:r>
      <w:r w:rsidRPr="00110AC6">
        <w:rPr>
          <w:rFonts w:ascii="Times New Roman" w:hAnsi="Times New Roman"/>
          <w:sz w:val="26"/>
          <w:szCs w:val="26"/>
        </w:rPr>
        <w:t xml:space="preserve"> have been generally found to be responsible for the majority of food-borne outbreaks (Alocilja and Radke, 2003; Chemburu et al., 2005).</w:t>
      </w:r>
    </w:p>
    <w:p w:rsidR="00A175ED" w:rsidRPr="00EA067D" w:rsidRDefault="00A175ED" w:rsidP="00EA067D">
      <w:pPr>
        <w:snapToGrid w:val="0"/>
        <w:spacing w:line="480" w:lineRule="auto"/>
        <w:jc w:val="both"/>
        <w:textAlignment w:val="baseline"/>
        <w:rPr>
          <w:rStyle w:val="A7"/>
          <w:rFonts w:ascii="Times New Roman" w:hAnsi="Times New Roman"/>
          <w:color w:val="auto"/>
          <w:sz w:val="26"/>
          <w:szCs w:val="26"/>
        </w:rPr>
      </w:pPr>
      <w:r w:rsidRPr="00110AC6">
        <w:rPr>
          <w:rFonts w:ascii="Times New Roman" w:hAnsi="Times New Roman"/>
          <w:sz w:val="26"/>
          <w:szCs w:val="26"/>
        </w:rPr>
        <w:lastRenderedPageBreak/>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foodborne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r w:rsidRPr="00EA067D">
        <w:rPr>
          <w:rFonts w:ascii="Times New Roman" w:hAnsi="Times New Roman"/>
          <w:i/>
          <w:sz w:val="26"/>
          <w:szCs w:val="26"/>
        </w:rPr>
        <w:t xml:space="preserve">Salmonellosis </w:t>
      </w:r>
      <w:r w:rsidRPr="00110AC6">
        <w:rPr>
          <w:rFonts w:ascii="Times New Roman" w:hAnsi="Times New Roman"/>
          <w:sz w:val="26"/>
          <w:szCs w:val="26"/>
        </w:rPr>
        <w:t>cases reported in the same year (FSAI, 2006). Also, most of the earlier and recent food product recalls are also due to these pathogens (Belson and Fahim, 2007).</w:t>
      </w:r>
      <w:r w:rsidRPr="00110AC6">
        <w:rPr>
          <w:rStyle w:val="A7"/>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(Olagoke et al., 2018).</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00B35EF7">
        <w:rPr>
          <w:rStyle w:val="A7"/>
          <w:rFonts w:ascii="Times New Roman" w:hAnsi="Times New Roman"/>
          <w:sz w:val="26"/>
          <w:szCs w:val="26"/>
        </w:rPr>
        <w:t>are the statuses of snack</w:t>
      </w:r>
      <w:r w:rsidRPr="00110AC6">
        <w:rPr>
          <w:rStyle w:val="A7"/>
          <w:rFonts w:ascii="Times New Roman" w:hAnsi="Times New Roman"/>
          <w:sz w:val="26"/>
          <w:szCs w:val="26"/>
        </w:rPr>
        <w:t xml:space="preserve">s being ready for immediate consumption at the point of sale. </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Pr="00110AC6">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rsidR="00A175ED" w:rsidRPr="00110AC6" w:rsidRDefault="00A175ED" w:rsidP="00EA067D">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sidR="00BF7571">
        <w:rPr>
          <w:rFonts w:ascii="Times New Roman" w:hAnsi="Times New Roman"/>
          <w:color w:val="000000"/>
          <w:sz w:val="26"/>
          <w:szCs w:val="26"/>
        </w:rPr>
        <w:t>Chin-chin</w:t>
      </w:r>
      <w:r w:rsidR="00B35EF7">
        <w:rPr>
          <w:rFonts w:ascii="Times New Roman" w:hAnsi="Times New Roman"/>
          <w:color w:val="000000"/>
          <w:sz w:val="26"/>
          <w:szCs w:val="26"/>
        </w:rPr>
        <w:t>snacks</w:t>
      </w:r>
      <w:r w:rsidRPr="00110AC6">
        <w:rPr>
          <w:rStyle w:val="A7"/>
          <w:rFonts w:ascii="Times New Roman" w:hAnsi="Times New Roman"/>
          <w:sz w:val="26"/>
          <w:szCs w:val="26"/>
        </w:rPr>
        <w:t xml:space="preserve"> usually contain a number of ingredients which may or may not be cooked (Bello et al., 2023). </w:t>
      </w:r>
      <w:r w:rsidR="00CB3FFD">
        <w:rPr>
          <w:rFonts w:ascii="Times New Roman" w:hAnsi="Times New Roman"/>
          <w:color w:val="000000"/>
          <w:sz w:val="26"/>
          <w:szCs w:val="26"/>
        </w:rPr>
        <w:t>Chin-chinsnacks,</w:t>
      </w:r>
      <w:r w:rsidRPr="00110AC6">
        <w:rPr>
          <w:rStyle w:val="A7"/>
          <w:rFonts w:ascii="Times New Roman" w:hAnsi="Times New Roman"/>
          <w:sz w:val="26"/>
          <w:szCs w:val="26"/>
        </w:rPr>
        <w:t xml:space="preserve"> because of the fact that they are taken without further treatment, are expected to be balanced nutritionally, healthy, </w:t>
      </w:r>
      <w:r w:rsidR="00EA067D" w:rsidRPr="00110AC6">
        <w:rPr>
          <w:rStyle w:val="A7"/>
          <w:rFonts w:ascii="Times New Roman" w:hAnsi="Times New Roman"/>
          <w:sz w:val="26"/>
          <w:szCs w:val="26"/>
        </w:rPr>
        <w:t>and easy</w:t>
      </w:r>
      <w:r w:rsidRPr="00110AC6">
        <w:rPr>
          <w:rStyle w:val="A7"/>
          <w:rFonts w:ascii="Times New Roman" w:hAnsi="Times New Roman"/>
          <w:sz w:val="26"/>
          <w:szCs w:val="26"/>
        </w:rPr>
        <w:t xml:space="preserve"> to eat, provide quick energy, and be of great taste.</w:t>
      </w:r>
    </w:p>
    <w:p w:rsidR="00270F34" w:rsidRPr="00270F34" w:rsidRDefault="00A175ED" w:rsidP="00270F34">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lastRenderedPageBreak/>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sidR="00D8396F">
        <w:rPr>
          <w:rStyle w:val="A7"/>
          <w:rFonts w:ascii="Times New Roman" w:hAnsi="Times New Roman"/>
          <w:sz w:val="26"/>
          <w:szCs w:val="26"/>
        </w:rPr>
        <w:t>in many countries (WHO, 2007</w:t>
      </w:r>
      <w:r w:rsidRPr="00110AC6">
        <w:rPr>
          <w:rStyle w:val="A7"/>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rsidR="00F94F98" w:rsidRPr="00110AC6" w:rsidRDefault="00F94F98" w:rsidP="00A175E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00A175ED" w:rsidRPr="00110AC6">
        <w:rPr>
          <w:rFonts w:ascii="Times New Roman" w:hAnsi="Times New Roman"/>
          <w:b/>
          <w:sz w:val="26"/>
          <w:szCs w:val="26"/>
        </w:rPr>
        <w:tab/>
      </w:r>
      <w:r w:rsidRPr="00110AC6">
        <w:rPr>
          <w:rFonts w:ascii="Times New Roman" w:hAnsi="Times New Roman"/>
          <w:b/>
          <w:sz w:val="26"/>
          <w:szCs w:val="26"/>
        </w:rPr>
        <w:t>CommonPathogensin</w:t>
      </w:r>
      <w:r w:rsidR="00BF7571" w:rsidRPr="00BF7571">
        <w:rPr>
          <w:rFonts w:ascii="Times New Roman" w:hAnsi="Times New Roman"/>
          <w:b/>
          <w:color w:val="000000"/>
          <w:sz w:val="26"/>
          <w:szCs w:val="26"/>
        </w:rPr>
        <w:t>Chin-chin</w:t>
      </w:r>
      <w:r w:rsidRPr="00110AC6">
        <w:rPr>
          <w:rFonts w:ascii="Times New Roman" w:hAnsi="Times New Roman"/>
          <w:b/>
          <w:sz w:val="26"/>
          <w:szCs w:val="26"/>
        </w:rPr>
        <w:t>Snacks</w:t>
      </w:r>
    </w:p>
    <w:p w:rsidR="00DD2298" w:rsidRPr="00110AC6" w:rsidRDefault="00BF7571" w:rsidP="000F0E8D">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585A29" w:rsidRPr="00110AC6">
        <w:rPr>
          <w:rFonts w:ascii="Times New Roman" w:hAnsi="Times New Roman"/>
          <w:sz w:val="26"/>
          <w:szCs w:val="26"/>
        </w:rPr>
        <w:t xml:space="preserve"> snacks are prone to contamination by various foodborne pathogens due to improper handling, storage, or preparation</w:t>
      </w:r>
      <w:r w:rsidR="00A92DC2">
        <w:rPr>
          <w:rFonts w:ascii="Times New Roman" w:hAnsi="Times New Roman"/>
          <w:sz w:val="26"/>
          <w:szCs w:val="26"/>
        </w:rPr>
        <w:t>(WHO, 2007)</w:t>
      </w:r>
      <w:r w:rsidR="00585A29" w:rsidRPr="00110AC6">
        <w:rPr>
          <w:rFonts w:ascii="Times New Roman" w:hAnsi="Times New Roman"/>
          <w:sz w:val="26"/>
          <w:szCs w:val="26"/>
        </w:rPr>
        <w:t xml:space="preserve">. The most common pathogens found in </w:t>
      </w:r>
      <w:r>
        <w:rPr>
          <w:rFonts w:ascii="Times New Roman" w:hAnsi="Times New Roman"/>
          <w:color w:val="000000"/>
          <w:sz w:val="26"/>
          <w:szCs w:val="26"/>
        </w:rPr>
        <w:t>Chin-chin</w:t>
      </w:r>
      <w:r w:rsidR="00B35EF7">
        <w:rPr>
          <w:rFonts w:ascii="Times New Roman" w:hAnsi="Times New Roman"/>
          <w:color w:val="000000"/>
          <w:sz w:val="26"/>
          <w:szCs w:val="26"/>
        </w:rPr>
        <w:t>snacks</w:t>
      </w:r>
      <w:r w:rsidR="00585A29" w:rsidRPr="00110AC6">
        <w:rPr>
          <w:rFonts w:ascii="Times New Roman" w:hAnsi="Times New Roman"/>
          <w:sz w:val="26"/>
          <w:szCs w:val="26"/>
        </w:rPr>
        <w:t xml:space="preserve"> include:</w:t>
      </w:r>
    </w:p>
    <w:tbl>
      <w:tblPr>
        <w:tblStyle w:val="TableGrid"/>
        <w:tblW w:w="0" w:type="auto"/>
        <w:tblLayout w:type="fixed"/>
        <w:tblLook w:val="04A0"/>
      </w:tblPr>
      <w:tblGrid>
        <w:gridCol w:w="648"/>
        <w:gridCol w:w="1980"/>
        <w:gridCol w:w="6948"/>
      </w:tblGrid>
      <w:tr w:rsidR="00EC3BB2" w:rsidRPr="00110AC6" w:rsidTr="00585A29">
        <w:trPr>
          <w:trHeight w:val="1933"/>
        </w:trPr>
        <w:tc>
          <w:tcPr>
            <w:tcW w:w="6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EC3BB2" w:rsidRPr="00110AC6" w:rsidTr="00585A29">
        <w:trPr>
          <w:trHeight w:val="1933"/>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rsidR="00AB6840" w:rsidRPr="00110AC6" w:rsidRDefault="00AB6840" w:rsidP="000F0E8D">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Salmonellaspp.</w:t>
            </w:r>
            <w:r w:rsidR="00E50F7C" w:rsidRPr="00110AC6">
              <w:rPr>
                <w:rFonts w:ascii="Times New Roman" w:hAnsi="Times New Roman"/>
                <w:i/>
                <w:sz w:val="26"/>
                <w:szCs w:val="26"/>
              </w:rPr>
              <w:t>,</w:t>
            </w:r>
            <w:r w:rsidRPr="00110AC6">
              <w:rPr>
                <w:rFonts w:ascii="Times New Roman" w:hAnsi="Times New Roman"/>
                <w:i/>
                <w:sz w:val="26"/>
                <w:szCs w:val="26"/>
              </w:rPr>
              <w:t>Escherichiacoli(E.coli),especiallyE.coliO157:H7</w:t>
            </w:r>
            <w:r w:rsidR="00E50F7C" w:rsidRPr="00110AC6">
              <w:rPr>
                <w:rFonts w:ascii="Times New Roman" w:hAnsi="Times New Roman"/>
                <w:i/>
                <w:sz w:val="26"/>
                <w:szCs w:val="26"/>
              </w:rPr>
              <w:t>,</w:t>
            </w:r>
            <w:r w:rsidRPr="00110AC6">
              <w:rPr>
                <w:rFonts w:ascii="Times New Roman" w:hAnsi="Times New Roman"/>
                <w:i/>
                <w:sz w:val="26"/>
                <w:szCs w:val="26"/>
              </w:rPr>
              <w:t>Staphylococcusaureus</w:t>
            </w:r>
            <w:r w:rsidR="00E50F7C" w:rsidRPr="00110AC6">
              <w:rPr>
                <w:rFonts w:ascii="Times New Roman" w:hAnsi="Times New Roman"/>
                <w:i/>
                <w:sz w:val="26"/>
                <w:szCs w:val="26"/>
              </w:rPr>
              <w:t>,</w:t>
            </w:r>
            <w:r w:rsidRPr="00110AC6">
              <w:rPr>
                <w:rFonts w:ascii="Times New Roman" w:hAnsi="Times New Roman"/>
                <w:i/>
                <w:sz w:val="26"/>
                <w:szCs w:val="26"/>
              </w:rPr>
              <w:t>Listeriamonocytogenes</w:t>
            </w:r>
            <w:r w:rsidR="00E50F7C" w:rsidRPr="00110AC6">
              <w:rPr>
                <w:rFonts w:ascii="Times New Roman" w:hAnsi="Times New Roman"/>
                <w:i/>
                <w:sz w:val="26"/>
                <w:szCs w:val="26"/>
              </w:rPr>
              <w:t>,</w:t>
            </w:r>
            <w:r w:rsidRPr="00110AC6">
              <w:rPr>
                <w:rFonts w:ascii="Times New Roman" w:hAnsi="Times New Roman"/>
                <w:i/>
                <w:sz w:val="26"/>
                <w:szCs w:val="26"/>
              </w:rPr>
              <w:t>Clostridiumperf</w:t>
            </w:r>
            <w:r w:rsidRPr="00110AC6">
              <w:rPr>
                <w:rFonts w:ascii="Times New Roman" w:hAnsi="Times New Roman"/>
                <w:i/>
                <w:sz w:val="26"/>
                <w:szCs w:val="26"/>
              </w:rPr>
              <w:lastRenderedPageBreak/>
              <w:t>ringen</w:t>
            </w:r>
            <w:r w:rsidR="00E50F7C" w:rsidRPr="00110AC6">
              <w:rPr>
                <w:rFonts w:ascii="Times New Roman" w:hAnsi="Times New Roman"/>
                <w:i/>
                <w:sz w:val="26"/>
                <w:szCs w:val="26"/>
              </w:rPr>
              <w:t>s,</w:t>
            </w:r>
            <w:r w:rsidRPr="00110AC6">
              <w:rPr>
                <w:rFonts w:ascii="Times New Roman" w:hAnsi="Times New Roman"/>
                <w:i/>
                <w:sz w:val="26"/>
                <w:szCs w:val="26"/>
              </w:rPr>
              <w:t>Bacilluscereus</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2.</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Norovirus</w:t>
            </w:r>
            <w:r w:rsidR="00E50F7C" w:rsidRPr="00110AC6">
              <w:rPr>
                <w:rFonts w:ascii="Times New Roman" w:hAnsi="Times New Roman"/>
                <w:i/>
                <w:sz w:val="26"/>
                <w:szCs w:val="26"/>
              </w:rPr>
              <w:t>,</w:t>
            </w:r>
            <w:r w:rsidRPr="00110AC6">
              <w:rPr>
                <w:rFonts w:ascii="Times New Roman" w:hAnsi="Times New Roman"/>
                <w:i/>
                <w:sz w:val="26"/>
                <w:szCs w:val="26"/>
              </w:rPr>
              <w:t>HepatitisAVirus(HAV)</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Giardialamblia</w:t>
            </w:r>
            <w:r w:rsidR="00E50F7C" w:rsidRPr="00110AC6">
              <w:rPr>
                <w:rFonts w:ascii="Times New Roman" w:hAnsi="Times New Roman"/>
                <w:i/>
                <w:sz w:val="26"/>
                <w:szCs w:val="26"/>
              </w:rPr>
              <w:t>,</w:t>
            </w:r>
            <w:r w:rsidRPr="00110AC6">
              <w:rPr>
                <w:rFonts w:ascii="Times New Roman" w:hAnsi="Times New Roman"/>
                <w:i/>
                <w:sz w:val="26"/>
                <w:szCs w:val="26"/>
              </w:rPr>
              <w:t>Toxoplasmagondii</w:t>
            </w:r>
            <w:r w:rsidR="00E50F7C" w:rsidRPr="00110AC6">
              <w:rPr>
                <w:rFonts w:ascii="Times New Roman" w:hAnsi="Times New Roman"/>
                <w:i/>
                <w:sz w:val="26"/>
                <w:szCs w:val="26"/>
              </w:rPr>
              <w:t>,</w:t>
            </w:r>
            <w:r w:rsidRPr="00110AC6">
              <w:rPr>
                <w:rFonts w:ascii="Times New Roman" w:hAnsi="Times New Roman"/>
                <w:i/>
                <w:sz w:val="26"/>
                <w:szCs w:val="26"/>
              </w:rPr>
              <w:t>Cryptosporidiumspp.</w:t>
            </w:r>
          </w:p>
        </w:tc>
      </w:tr>
      <w:tr w:rsidR="00EC3BB2" w:rsidRPr="00110AC6" w:rsidTr="00585A29">
        <w:trPr>
          <w:trHeight w:val="1946"/>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4.</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Fungi(Mycotoxins)</w:t>
            </w:r>
          </w:p>
        </w:tc>
        <w:tc>
          <w:tcPr>
            <w:tcW w:w="6948" w:type="dxa"/>
          </w:tcPr>
          <w:p w:rsidR="00AB6840" w:rsidRPr="00110AC6" w:rsidRDefault="00AB6840" w:rsidP="000F0E8D">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Aspergillusspp.</w:t>
            </w:r>
          </w:p>
        </w:tc>
      </w:tr>
    </w:tbl>
    <w:p w:rsidR="00F94F98" w:rsidRPr="00110AC6" w:rsidRDefault="00F94F98" w:rsidP="000F0E8D">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00960573" w:rsidRPr="00110AC6">
        <w:rPr>
          <w:rFonts w:ascii="Times New Roman" w:hAnsi="Times New Roman"/>
          <w:b/>
          <w:sz w:val="26"/>
          <w:szCs w:val="26"/>
        </w:rPr>
        <w:tab/>
      </w:r>
      <w:r w:rsidRPr="00110AC6">
        <w:rPr>
          <w:rFonts w:ascii="Times New Roman" w:hAnsi="Times New Roman"/>
          <w:b/>
          <w:sz w:val="26"/>
          <w:szCs w:val="26"/>
        </w:rPr>
        <w:t>HealthImpactsofFoodbornePathogens</w:t>
      </w:r>
    </w:p>
    <w:p w:rsidR="00866610" w:rsidRPr="00110AC6" w:rsidRDefault="00866610" w:rsidP="00D8396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The World Health Organization (WHO) declared that around 600 million people fall ill as a result of foodborne disease (FBD), with 420,000 people dying each year (Jaffee et al., 2018) mentioned that the economic costs of FBD were about USD 20 billion annually.In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annually.On the other hand, parasitic hazards make up roughly 17% of the FBD burden, with </w:t>
      </w:r>
      <w:r w:rsidRPr="00D8396F">
        <w:rPr>
          <w:rFonts w:ascii="Times New Roman" w:hAnsi="Times New Roman"/>
          <w:i/>
          <w:color w:val="000000"/>
          <w:sz w:val="26"/>
          <w:szCs w:val="26"/>
        </w:rPr>
        <w:t>Taeniasolium</w:t>
      </w:r>
      <w:r w:rsidRPr="00110AC6">
        <w:rPr>
          <w:rFonts w:ascii="Times New Roman" w:hAnsi="Times New Roman"/>
          <w:color w:val="000000"/>
          <w:sz w:val="26"/>
          <w:szCs w:val="26"/>
        </w:rPr>
        <w:t xml:space="preserve">, affecting millions of individuals and causing the death of </w:t>
      </w:r>
      <w:r w:rsidRPr="00110AC6">
        <w:rPr>
          <w:rFonts w:ascii="Times New Roman" w:hAnsi="Times New Roman"/>
          <w:color w:val="000000"/>
          <w:sz w:val="26"/>
          <w:szCs w:val="26"/>
        </w:rPr>
        <w:lastRenderedPageBreak/>
        <w:t xml:space="preserve">about 15,000 people in Africa. </w:t>
      </w:r>
      <w:r w:rsidRPr="00D8396F">
        <w:rPr>
          <w:rFonts w:ascii="Times New Roman" w:hAnsi="Times New Roman"/>
          <w:i/>
          <w:color w:val="000000"/>
          <w:sz w:val="26"/>
          <w:szCs w:val="26"/>
        </w:rPr>
        <w:t>Ascaris spp.</w:t>
      </w:r>
      <w:r w:rsidRPr="00110AC6">
        <w:rPr>
          <w:rFonts w:ascii="Times New Roman" w:hAnsi="Times New Roman"/>
          <w:color w:val="000000"/>
          <w:sz w:val="26"/>
          <w:szCs w:val="26"/>
        </w:rPr>
        <w:t xml:space="preserve"> is another major foodborne parasite of concern in the region.Finally, aflatoxin stands as the most predominant pervasive chemical hazard in sub-Saharan Africa. The WHO report concluded that aflatoxin-related FBD accounted for more than 1% of the total disease burden eva</w:t>
      </w:r>
      <w:r w:rsidR="0033575E" w:rsidRPr="00110AC6">
        <w:rPr>
          <w:rFonts w:ascii="Times New Roman" w:hAnsi="Times New Roman"/>
          <w:color w:val="000000"/>
          <w:sz w:val="26"/>
          <w:szCs w:val="26"/>
        </w:rPr>
        <w:t>luated (Havelaar et al., 2015).</w:t>
      </w:r>
      <w:r w:rsidRPr="00110AC6">
        <w:rPr>
          <w:rFonts w:ascii="Times New Roman" w:hAnsi="Times New Roman"/>
          <w:color w:val="000000"/>
          <w:sz w:val="26"/>
          <w:szCs w:val="26"/>
        </w:rPr>
        <w:t>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Chromium, manganese, and Aluminium have also been detected in commonly consumed street foods sold in Nigeria.</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(Oyet&amp; Samuel, 2020).</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Generally, lead can be found in the environment from natural sources such as soil, water, and air pollution, as well as anthropogenic sources such as industrial activities, mining, and the use of lead-containing products such as gasoline, batteries, and paint.Street-vended foods can become contaminated with lead through several routes, such as the use of contaminated ingredients, contaminated water for washing and cooking, and the use of lead-containing utensils for cooking and serving. Additionally, </w:t>
      </w:r>
      <w:r w:rsidRPr="00110AC6">
        <w:rPr>
          <w:rFonts w:ascii="Times New Roman" w:hAnsi="Times New Roman"/>
          <w:sz w:val="26"/>
          <w:szCs w:val="26"/>
        </w:rPr>
        <w:lastRenderedPageBreak/>
        <w:t>lead may also leach into food from the environment during storage, handling, and transport.There are several negative impacts associated with the consumption of street-vended foods (SVFs) in Nigeria and other low- and middle-income countries. Some of these negative impacts include: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rsidR="00F94F98" w:rsidRPr="00110AC6" w:rsidRDefault="00F94F98" w:rsidP="0033575E">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0089581E" w:rsidRPr="00110AC6">
        <w:rPr>
          <w:rFonts w:ascii="Times New Roman" w:hAnsi="Times New Roman"/>
          <w:b/>
          <w:sz w:val="26"/>
          <w:szCs w:val="26"/>
        </w:rPr>
        <w:tab/>
      </w:r>
      <w:r w:rsidRPr="00110AC6">
        <w:rPr>
          <w:rFonts w:ascii="Times New Roman" w:hAnsi="Times New Roman"/>
          <w:b/>
          <w:sz w:val="26"/>
          <w:szCs w:val="26"/>
        </w:rPr>
        <w:t>PreviousStudiesonFoodbornePathogens</w:t>
      </w:r>
    </w:p>
    <w:p w:rsidR="00E306E3" w:rsidRPr="00110AC6" w:rsidRDefault="00E306E3" w:rsidP="00D8396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sidR="00B35EF7">
        <w:rPr>
          <w:rFonts w:ascii="Times New Roman" w:hAnsi="Times New Roman"/>
          <w:color w:val="000000"/>
          <w:sz w:val="26"/>
          <w:szCs w:val="26"/>
        </w:rPr>
        <w:t>Chin-chinsnacks</w:t>
      </w:r>
      <w:r w:rsidRPr="00110AC6">
        <w:rPr>
          <w:rFonts w:ascii="Times New Roman" w:hAnsi="Times New Roman"/>
          <w:sz w:val="26"/>
          <w:szCs w:val="26"/>
        </w:rPr>
        <w:t xml:space="preserve">vended on Onitsha-Owerri highways in southeast Nigeria showed the bacterial pollutants to be </w:t>
      </w:r>
      <w:r w:rsidRPr="00110AC6">
        <w:rPr>
          <w:rFonts w:ascii="Times New Roman" w:hAnsi="Times New Roman"/>
          <w:i/>
          <w:sz w:val="26"/>
          <w:szCs w:val="26"/>
        </w:rPr>
        <w:t xml:space="preserve">Bacillus Cereus, Staphylococcus aureus, Aspergillus Niger, Escherichia coli, Shigella spp., Salmonella spp., Enterococci, </w:t>
      </w:r>
      <w:r w:rsidRPr="00110AC6">
        <w:rPr>
          <w:rFonts w:ascii="Times New Roman" w:hAnsi="Times New Roman"/>
          <w:sz w:val="26"/>
          <w:szCs w:val="26"/>
        </w:rPr>
        <w:t xml:space="preserve">and </w:t>
      </w:r>
      <w:r w:rsidRPr="00110AC6">
        <w:rPr>
          <w:rFonts w:ascii="Times New Roman" w:hAnsi="Times New Roman"/>
          <w:i/>
          <w:sz w:val="26"/>
          <w:szCs w:val="26"/>
        </w:rPr>
        <w:t>Pseudomo</w:t>
      </w:r>
      <w:r w:rsidR="00341899" w:rsidRPr="00110AC6">
        <w:rPr>
          <w:rFonts w:ascii="Times New Roman" w:hAnsi="Times New Roman"/>
          <w:i/>
          <w:sz w:val="26"/>
          <w:szCs w:val="26"/>
        </w:rPr>
        <w:t>nas</w:t>
      </w:r>
      <w:r w:rsidR="00341899" w:rsidRPr="00110AC6">
        <w:rPr>
          <w:rFonts w:ascii="Times New Roman" w:hAnsi="Times New Roman"/>
          <w:sz w:val="26"/>
          <w:szCs w:val="26"/>
        </w:rPr>
        <w:t xml:space="preserve"> (Oranusi and Braide, 2012).</w:t>
      </w:r>
      <w:r w:rsidRPr="00110AC6">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sidR="00341899" w:rsidRPr="00110AC6">
        <w:rPr>
          <w:rFonts w:ascii="Times New Roman" w:hAnsi="Times New Roman"/>
          <w:sz w:val="26"/>
          <w:szCs w:val="26"/>
        </w:rPr>
        <w:t>the term (Okojie&amp;Isah, 2019).</w:t>
      </w:r>
      <w:r w:rsidRPr="00110AC6">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sidR="00341899" w:rsidRPr="00110AC6">
        <w:rPr>
          <w:rFonts w:ascii="Times New Roman" w:hAnsi="Times New Roman"/>
          <w:sz w:val="26"/>
          <w:szCs w:val="26"/>
        </w:rPr>
        <w:t>d safety (Okojie&amp;Isah, 2019).</w:t>
      </w:r>
    </w:p>
    <w:p w:rsidR="00270F34" w:rsidRPr="00270F34" w:rsidRDefault="00E306E3" w:rsidP="00270F34">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In another study, it was found that street food vendors in some parts of Lagos State, including Apapa, had high microbial loads in their foods, which could be attributed to poor food handling practices, inadequate sanitation at vending sites, improper waste disposal, and poor hygiene conditions of the v</w:t>
      </w:r>
      <w:r w:rsidR="00341899" w:rsidRPr="00110AC6">
        <w:rPr>
          <w:rFonts w:ascii="Times New Roman" w:hAnsi="Times New Roman"/>
          <w:sz w:val="26"/>
          <w:szCs w:val="26"/>
        </w:rPr>
        <w:t xml:space="preserve">endors (Israel &amp; Samuel, </w:t>
      </w:r>
      <w:r w:rsidR="00341899" w:rsidRPr="00110AC6">
        <w:rPr>
          <w:rFonts w:ascii="Times New Roman" w:hAnsi="Times New Roman"/>
          <w:sz w:val="26"/>
          <w:szCs w:val="26"/>
        </w:rPr>
        <w:lastRenderedPageBreak/>
        <w:t>2020).</w:t>
      </w:r>
      <w:r w:rsidRPr="00110AC6">
        <w:rPr>
          <w:rFonts w:ascii="Times New Roman" w:hAnsi="Times New Roman"/>
          <w:sz w:val="26"/>
          <w:szCs w:val="26"/>
        </w:rPr>
        <w:t>According to a study on food safety practices conducted in Asaba,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(Gbigbi&amp;Okonkwo, 2021).Similarly,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rsidR="00F94F98" w:rsidRPr="00110AC6" w:rsidRDefault="00F94F98" w:rsidP="00E306E3">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00791C0A" w:rsidRPr="00110AC6">
        <w:rPr>
          <w:rFonts w:ascii="Times New Roman" w:hAnsi="Times New Roman"/>
          <w:b/>
          <w:sz w:val="26"/>
          <w:szCs w:val="26"/>
        </w:rPr>
        <w:tab/>
      </w:r>
      <w:r w:rsidRPr="00110AC6">
        <w:rPr>
          <w:rFonts w:ascii="Times New Roman" w:hAnsi="Times New Roman"/>
          <w:b/>
          <w:sz w:val="26"/>
          <w:szCs w:val="26"/>
        </w:rPr>
        <w:t>RegulationsandStandardsforStreetFood</w:t>
      </w:r>
    </w:p>
    <w:p w:rsidR="003C7618" w:rsidRPr="00110AC6" w:rsidRDefault="003C7618" w:rsidP="00D8396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sidR="00D2553E" w:rsidRPr="00110AC6">
        <w:rPr>
          <w:rFonts w:ascii="Times New Roman" w:hAnsi="Times New Roman"/>
          <w:color w:val="000000"/>
          <w:sz w:val="26"/>
          <w:szCs w:val="26"/>
        </w:rPr>
        <w:t>ed.</w:t>
      </w:r>
      <w:r w:rsidRPr="00110AC6">
        <w:rPr>
          <w:rFonts w:ascii="Times New Roman" w:hAnsi="Times New Roman"/>
          <w:color w:val="000000"/>
          <w:sz w:val="26"/>
          <w:szCs w:val="26"/>
        </w:rPr>
        <w:t>Currently, there are more than 30 functional Food Safety Enabling Acts administered by different agencies across the federal, state, and local government council areas (O</w:t>
      </w:r>
      <w:r w:rsidR="00D2553E" w:rsidRPr="00110AC6">
        <w:rPr>
          <w:rFonts w:ascii="Times New Roman" w:hAnsi="Times New Roman"/>
          <w:color w:val="000000"/>
          <w:sz w:val="26"/>
          <w:szCs w:val="26"/>
        </w:rPr>
        <w:t>koruwa&amp;Onuigbo-Chatta, 2021).</w:t>
      </w:r>
      <w:r w:rsidRPr="00110AC6">
        <w:rPr>
          <w:rFonts w:ascii="Times New Roman" w:hAnsi="Times New Roman"/>
          <w:color w:val="000000"/>
          <w:sz w:val="26"/>
          <w:szCs w:val="26"/>
        </w:rPr>
        <w:t xml:space="preserve">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w:t>
      </w:r>
      <w:r w:rsidRPr="00110AC6">
        <w:rPr>
          <w:rFonts w:ascii="Times New Roman" w:hAnsi="Times New Roman"/>
          <w:color w:val="000000"/>
          <w:sz w:val="26"/>
          <w:szCs w:val="26"/>
        </w:rPr>
        <w:lastRenderedPageBreak/>
        <w:t>on Food Safety, which included representatives across the food chain continuum.The NPFS serves as a national institutional framework for consolidating all of the country's existing food safety and control systems, thus guaranteeing food safety.</w:t>
      </w:r>
    </w:p>
    <w:p w:rsidR="003C7618" w:rsidRPr="00110AC6" w:rsidRDefault="003C7618" w:rsidP="003C7618">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(FMoH)</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(NAFDAC)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(FMITI)</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(FMOE)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(FMA&amp;RD)</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Nigeria Plant Quarantine Service (NPQS)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(LGAs)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Universities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Research Institutes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private sector (Omojokun, 2013)</w:t>
      </w:r>
    </w:p>
    <w:p w:rsidR="00670032" w:rsidRPr="00B81862" w:rsidRDefault="003C7618" w:rsidP="001C050A">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 2014, the FMoH developed a National Policy on Food Safety and Implementation Strategy (NPFSIS) as part of the government’s initiatives to advance food safety by revising and modernizing important parts of the national food safety control system.According to the NPFSIS, Nigeria runs a multi-agency food safety control system that is further divided among different sectors with the aim of building and operating a contemporary and effective National Food Safety System.Currently,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(Okoruwa&amp;Onuigbo-Chatta, 2021).Inasmuch as a national policy on food safety exists, the impact of this policy on street food regulation in Nigeria is grossly underfelt. It is worth knowing that as comprehensive as the NPFSIS is, it only covers food safety issues in the formal sector of the economy (Okoruwa&amp;Onuigbo-Chatta, 2021), leaving out food safety concerns posed by the huge and growing often informal, unregulated street vending sector.In Nigeria, street food vending activities, bukaterias (roadside restaurants), catering establishments, local abattoirs, and traditional markets are under the preview of the Local Government Area Councils.</w:t>
      </w: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CHAPTERTHREE</w:t>
      </w:r>
    </w:p>
    <w:p w:rsidR="00623D24" w:rsidRPr="00110AC6" w:rsidRDefault="00623D24" w:rsidP="004D4799">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MATERIALSANDMETHODS</w:t>
      </w:r>
      <w:bookmarkStart w:id="0" w:name="_Toc169941707"/>
      <w:bookmarkEnd w:id="0"/>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StudyArea</w:t>
      </w:r>
      <w:bookmarkEnd w:id="1"/>
    </w:p>
    <w:p w:rsidR="00623D24" w:rsidRPr="00110AC6" w:rsidRDefault="00623D24" w:rsidP="004D4799">
      <w:pPr>
        <w:pStyle w:val="BodyText"/>
        <w:snapToGrid w:val="0"/>
        <w:spacing w:line="480" w:lineRule="auto"/>
        <w:ind w:right="-46" w:firstLine="720"/>
        <w:jc w:val="both"/>
        <w:textAlignment w:val="baseline"/>
        <w:rPr>
          <w:sz w:val="26"/>
          <w:szCs w:val="26"/>
        </w:rPr>
      </w:pPr>
      <w:r w:rsidRPr="00110AC6">
        <w:rPr>
          <w:sz w:val="26"/>
          <w:szCs w:val="26"/>
        </w:rPr>
        <w:t>This</w:t>
      </w:r>
      <w:r w:rsidR="00283376">
        <w:rPr>
          <w:sz w:val="26"/>
          <w:szCs w:val="26"/>
        </w:rPr>
        <w:t xml:space="preserve"> </w:t>
      </w:r>
      <w:r w:rsidRPr="00110AC6">
        <w:rPr>
          <w:sz w:val="26"/>
          <w:szCs w:val="26"/>
        </w:rPr>
        <w:t>study</w:t>
      </w:r>
      <w:r w:rsidR="00283376">
        <w:rPr>
          <w:sz w:val="26"/>
          <w:szCs w:val="26"/>
        </w:rPr>
        <w:t xml:space="preserve"> </w:t>
      </w:r>
      <w:r w:rsidRPr="00110AC6">
        <w:rPr>
          <w:sz w:val="26"/>
          <w:szCs w:val="26"/>
        </w:rPr>
        <w:t>was</w:t>
      </w:r>
      <w:r w:rsidR="00283376">
        <w:rPr>
          <w:sz w:val="26"/>
          <w:szCs w:val="26"/>
        </w:rPr>
        <w:t xml:space="preserve"> </w:t>
      </w:r>
      <w:r w:rsidRPr="00110AC6">
        <w:rPr>
          <w:sz w:val="26"/>
          <w:szCs w:val="26"/>
        </w:rPr>
        <w:t>conducted</w:t>
      </w:r>
      <w:r w:rsidR="00283376">
        <w:rPr>
          <w:sz w:val="26"/>
          <w:szCs w:val="26"/>
        </w:rPr>
        <w:t xml:space="preserve"> </w:t>
      </w:r>
      <w:r w:rsidRPr="00110AC6">
        <w:rPr>
          <w:sz w:val="26"/>
          <w:szCs w:val="26"/>
        </w:rPr>
        <w:t>in</w:t>
      </w:r>
      <w:r w:rsidR="00283376">
        <w:rPr>
          <w:sz w:val="26"/>
          <w:szCs w:val="26"/>
        </w:rPr>
        <w:t xml:space="preserve"> </w:t>
      </w:r>
      <w:r w:rsidRPr="00110AC6">
        <w:rPr>
          <w:sz w:val="26"/>
          <w:szCs w:val="26"/>
        </w:rPr>
        <w:t>Ilorin,</w:t>
      </w:r>
      <w:r w:rsidR="00283376">
        <w:rPr>
          <w:sz w:val="26"/>
          <w:szCs w:val="26"/>
        </w:rPr>
        <w:t xml:space="preserve"> </w:t>
      </w:r>
      <w:r w:rsidRPr="00110AC6">
        <w:rPr>
          <w:sz w:val="26"/>
          <w:szCs w:val="26"/>
        </w:rPr>
        <w:t>Kwara</w:t>
      </w:r>
      <w:r w:rsidR="00283376">
        <w:rPr>
          <w:sz w:val="26"/>
          <w:szCs w:val="26"/>
        </w:rPr>
        <w:t xml:space="preserve"> </w:t>
      </w:r>
      <w:r w:rsidRPr="00110AC6">
        <w:rPr>
          <w:sz w:val="26"/>
          <w:szCs w:val="26"/>
        </w:rPr>
        <w:t>State.</w:t>
      </w:r>
      <w:bookmarkStart w:id="2" w:name="_Toc169941709"/>
    </w:p>
    <w:p w:rsidR="00623D24" w:rsidRPr="00110AC6" w:rsidRDefault="00623D24" w:rsidP="004D4799">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SampleCollection</w:t>
      </w:r>
      <w:bookmarkEnd w:id="2"/>
    </w:p>
    <w:p w:rsidR="00D2553E" w:rsidRPr="00110AC6" w:rsidRDefault="00D2553E"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3" w:name="_Toc169941710"/>
      <w:r w:rsidRPr="00110AC6">
        <w:rPr>
          <w:rFonts w:ascii="Times New Roman" w:eastAsia="SimSun" w:hAnsi="Times New Roman" w:cs="Times New Roman"/>
          <w:color w:val="auto"/>
          <w:sz w:val="26"/>
          <w:szCs w:val="26"/>
          <w:lang w:eastAsia="zh-CN"/>
        </w:rPr>
        <w:t>Three (3) packed chin-chin samples were randomly collected from three different provision vendors in Ilorin, Kwara State. The chin-chin products include:</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M</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I</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R</w:t>
      </w:r>
    </w:p>
    <w:p w:rsidR="00D2553E" w:rsidRPr="00110AC6" w:rsidRDefault="00D2553E"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samples were carefully and aseptically transported to the laboratory in their packages for analysis.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PreparationofCultureMedia</w:t>
      </w:r>
      <w:bookmarkEnd w:id="3"/>
    </w:p>
    <w:p w:rsidR="006F3738" w:rsidRPr="00110AC6" w:rsidRDefault="006F3738" w:rsidP="004D4799">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sidRPr="00110AC6">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rsidR="005C3943" w:rsidRPr="00417284" w:rsidRDefault="006F3738" w:rsidP="004D4799">
      <w:pPr>
        <w:jc w:val="both"/>
        <w:rPr>
          <w:rFonts w:ascii="Times New Roman" w:hAnsi="Times New Roman"/>
          <w:sz w:val="26"/>
          <w:szCs w:val="26"/>
        </w:rPr>
      </w:pPr>
      <w:r w:rsidRPr="00110AC6">
        <w:rPr>
          <w:rFonts w:ascii="Times New Roman" w:hAnsi="Times New Roman"/>
          <w:sz w:val="26"/>
          <w:szCs w:val="26"/>
        </w:rPr>
        <w:t>Media used include: Nutrient Agar, MacConkey Agar and Potato Dextrose Agar</w:t>
      </w:r>
    </w:p>
    <w:p w:rsidR="00283376" w:rsidRDefault="00283376" w:rsidP="004D4799">
      <w:pPr>
        <w:jc w:val="both"/>
        <w:rPr>
          <w:rFonts w:ascii="Times New Roman" w:hAnsi="Times New Roman"/>
          <w:b/>
          <w:bCs/>
          <w:color w:val="000000"/>
          <w:sz w:val="26"/>
          <w:szCs w:val="26"/>
        </w:rPr>
      </w:pPr>
    </w:p>
    <w:p w:rsidR="00283376" w:rsidRDefault="00283376" w:rsidP="004D4799">
      <w:pPr>
        <w:jc w:val="both"/>
        <w:rPr>
          <w:rFonts w:ascii="Times New Roman" w:hAnsi="Times New Roman"/>
          <w:b/>
          <w:bCs/>
          <w:color w:val="000000"/>
          <w:sz w:val="26"/>
          <w:szCs w:val="26"/>
        </w:rPr>
      </w:pPr>
    </w:p>
    <w:p w:rsidR="00283376" w:rsidRDefault="00283376" w:rsidP="004D4799">
      <w:pPr>
        <w:jc w:val="both"/>
        <w:rPr>
          <w:rFonts w:ascii="Times New Roman" w:hAnsi="Times New Roman"/>
          <w:b/>
          <w:bCs/>
          <w:color w:val="000000"/>
          <w:sz w:val="26"/>
          <w:szCs w:val="26"/>
        </w:rPr>
      </w:pPr>
    </w:p>
    <w:p w:rsidR="00283376" w:rsidRDefault="00283376" w:rsidP="004D4799">
      <w:pPr>
        <w:jc w:val="both"/>
        <w:rPr>
          <w:rFonts w:ascii="Times New Roman" w:hAnsi="Times New Roman"/>
          <w:b/>
          <w:bCs/>
          <w:color w:val="000000"/>
          <w:sz w:val="26"/>
          <w:szCs w:val="26"/>
        </w:rPr>
      </w:pPr>
    </w:p>
    <w:p w:rsidR="00283376" w:rsidRDefault="00283376" w:rsidP="004D4799">
      <w:pPr>
        <w:jc w:val="both"/>
        <w:rPr>
          <w:rFonts w:ascii="Times New Roman" w:hAnsi="Times New Roman"/>
          <w:b/>
          <w:bCs/>
          <w:color w:val="000000"/>
          <w:sz w:val="26"/>
          <w:szCs w:val="26"/>
        </w:rPr>
      </w:pPr>
    </w:p>
    <w:p w:rsidR="00623D24" w:rsidRPr="00110AC6" w:rsidRDefault="00623D24" w:rsidP="004D4799">
      <w:pPr>
        <w:jc w:val="both"/>
        <w:rPr>
          <w:rFonts w:ascii="Times New Roman" w:hAnsi="Times New Roman"/>
          <w:b/>
          <w:bCs/>
          <w:color w:val="000000"/>
          <w:sz w:val="26"/>
          <w:szCs w:val="26"/>
        </w:rPr>
      </w:pPr>
      <w:r w:rsidRPr="00110AC6">
        <w:rPr>
          <w:rFonts w:ascii="Times New Roman" w:hAnsi="Times New Roman"/>
          <w:b/>
          <w:bCs/>
          <w:color w:val="000000"/>
          <w:sz w:val="26"/>
          <w:szCs w:val="26"/>
        </w:rPr>
        <w:lastRenderedPageBreak/>
        <w:t>3.4</w:t>
      </w:r>
      <w:r w:rsidRPr="00110AC6">
        <w:rPr>
          <w:rFonts w:ascii="Times New Roman" w:hAnsi="Times New Roman"/>
          <w:b/>
          <w:bCs/>
          <w:color w:val="000000"/>
          <w:sz w:val="26"/>
          <w:szCs w:val="26"/>
        </w:rPr>
        <w:tab/>
        <w:t>Materials</w:t>
      </w:r>
      <w:bookmarkEnd w:id="4"/>
    </w:p>
    <w:p w:rsidR="006F3738" w:rsidRPr="00110AC6" w:rsidRDefault="006F3738"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5" w:name="_Toc84222888"/>
      <w:bookmarkStart w:id="6" w:name="_Toc169941712"/>
      <w:r w:rsidRPr="00110AC6">
        <w:rPr>
          <w:rFonts w:ascii="Times New Roman" w:eastAsia="SimSun" w:hAnsi="Times New Roman" w:cs="Times New Roman"/>
          <w:color w:val="auto"/>
          <w:sz w:val="26"/>
          <w:szCs w:val="26"/>
          <w:lang w:eastAsia="zh-CN"/>
        </w:rPr>
        <w:t>Glasswares used for this study include; petridish, measuring cylinder, microscope glass slides, glass rod, beakers, Micropipettes and test tubes. Equipment used for this study include; autoclave, refrigerator, microscope, incubator, oven, electronic beam balance, Bunsen burner and water bath, distilled water, Lugol's iodine, crystal violet, alcohol and decolorizer, nutrient agar, Potato Dextrose agar, foil paper, needle and syringes, aluminum foil paper, paper tape, detergent, wire loops, cotton wool.</w:t>
      </w:r>
    </w:p>
    <w:p w:rsidR="00623D24" w:rsidRPr="004D4799" w:rsidRDefault="00623D24" w:rsidP="004D4799">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BacteriologicalandMycologicalAnalysis</w:t>
      </w:r>
      <w:bookmarkEnd w:id="5"/>
      <w:bookmarkEnd w:id="6"/>
    </w:p>
    <w:p w:rsidR="00623D24" w:rsidRPr="004D4799" w:rsidRDefault="00623D24" w:rsidP="004D4799">
      <w:pPr>
        <w:spacing w:line="480" w:lineRule="auto"/>
        <w:rPr>
          <w:rFonts w:ascii="Times New Roman" w:hAnsi="Times New Roman"/>
          <w:b/>
          <w:sz w:val="26"/>
          <w:szCs w:val="26"/>
        </w:rPr>
      </w:pPr>
      <w:bookmarkStart w:id="7"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TotalBacterialandFungalCount</w:t>
      </w:r>
      <w:bookmarkEnd w:id="7"/>
    </w:p>
    <w:p w:rsidR="00504D8D" w:rsidRPr="004D4799" w:rsidRDefault="00504D8D" w:rsidP="004D4799">
      <w:pPr>
        <w:spacing w:line="480" w:lineRule="auto"/>
        <w:jc w:val="both"/>
        <w:rPr>
          <w:rFonts w:ascii="Times New Roman" w:hAnsi="Times New Roman"/>
          <w:sz w:val="26"/>
          <w:szCs w:val="26"/>
        </w:rPr>
      </w:pPr>
      <w:bookmarkStart w:id="8" w:name="_Toc169941714"/>
      <w:r w:rsidRPr="004D4799">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pipette.Test tubes 10^2 were plated on the Potato Dextrose Agar (PDA) agar, test tube 10^3 were plated on the MacConkey Agar (MAC) agar and test tube 10^4 were plated on the Nutrient Agar (NA) agar, all the volume of culture plated were 1ml.</w:t>
      </w:r>
    </w:p>
    <w:p w:rsidR="00504D8D" w:rsidRPr="00110AC6" w:rsidRDefault="00504D8D" w:rsidP="004D4799">
      <w:pPr>
        <w:spacing w:line="480" w:lineRule="auto"/>
        <w:jc w:val="both"/>
        <w:rPr>
          <w:rFonts w:ascii="Times New Roman" w:hAnsi="Times New Roman"/>
          <w:sz w:val="26"/>
          <w:szCs w:val="26"/>
        </w:rPr>
      </w:pPr>
      <w:r w:rsidRPr="004D4799">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w:t>
      </w:r>
      <w:r w:rsidRPr="004D4799">
        <w:rPr>
          <w:rFonts w:ascii="Times New Roman" w:hAnsi="Times New Roman"/>
          <w:sz w:val="26"/>
          <w:szCs w:val="26"/>
        </w:rPr>
        <w:lastRenderedPageBreak/>
        <w:t>count was expressed as colony forming units (CFU) as described by Okafo et al. (2019) and Anie (2018).</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IsolationofMicroorganisms</w:t>
      </w:r>
      <w:bookmarkEnd w:id="8"/>
    </w:p>
    <w:p w:rsidR="00623D24" w:rsidRPr="00110AC6" w:rsidRDefault="00504D8D" w:rsidP="004D4799">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sidR="0061005B">
        <w:rPr>
          <w:rFonts w:ascii="Times New Roman" w:hAnsi="Times New Roman"/>
          <w:sz w:val="26"/>
          <w:szCs w:val="26"/>
        </w:rPr>
        <w:t xml:space="preserve"> (Madigan et al., 2022)</w:t>
      </w:r>
      <w:r w:rsidRPr="00110AC6">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CharacteristicsofMicrobialIsolates</w:t>
      </w:r>
      <w:bookmarkEnd w:id="9"/>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BacterialCharacterizationofIsolates</w:t>
      </w:r>
      <w:bookmarkEnd w:id="10"/>
    </w:p>
    <w:p w:rsidR="00623D24" w:rsidRPr="00110AC6" w:rsidRDefault="00504D8D" w:rsidP="00B35EF7">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lens.Bacteria isolates were then further characterized by their physiological characteristics through the biochemical reactions of isolates to some reagents and media.</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sidRPr="00110AC6">
        <w:rPr>
          <w:rFonts w:ascii="Times New Roman" w:hAnsi="Times New Roman" w:cs="Times New Roman"/>
          <w:b/>
          <w:bCs/>
          <w:color w:val="000000"/>
          <w:sz w:val="26"/>
          <w:szCs w:val="26"/>
        </w:rPr>
        <w:lastRenderedPageBreak/>
        <w:t>3.7.2</w:t>
      </w:r>
      <w:bookmarkStart w:id="12" w:name="_Toc84222896"/>
      <w:r w:rsidRPr="00110AC6">
        <w:rPr>
          <w:rFonts w:ascii="Times New Roman" w:hAnsi="Times New Roman" w:cs="Times New Roman"/>
          <w:b/>
          <w:bCs/>
          <w:color w:val="000000"/>
          <w:sz w:val="26"/>
          <w:szCs w:val="26"/>
        </w:rPr>
        <w:tab/>
        <w:t>GramStaining</w:t>
      </w:r>
      <w:bookmarkEnd w:id="11"/>
      <w:bookmarkEnd w:id="12"/>
    </w:p>
    <w:p w:rsidR="00504D8D" w:rsidRPr="00110AC6" w:rsidRDefault="00504D8D"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3" w:name="_Toc84222897"/>
      <w:bookmarkStart w:id="14" w:name="_Toc169941718"/>
      <w:r w:rsidRPr="00110AC6">
        <w:rPr>
          <w:rFonts w:ascii="Times New Roman" w:eastAsia="SimSun" w:hAnsi="Times New Roman" w:cs="Times New Roman"/>
          <w:color w:val="auto"/>
          <w:sz w:val="26"/>
          <w:szCs w:val="26"/>
          <w:lang w:eastAsia="zh-CN"/>
        </w:rPr>
        <w:t>Gram stain is one of the differential stains that are used to characterize bacteria into: either Gram-positive bacteria or Gram-negative bacteria.A thin smear of each of the pure 24 hours old culture was prepared on clean grease-free slide, fixed by passing over gentle flame. The smear was flooded by crystal violet solution for 1 minute and rinsed with water.The smear was again flooded with Lugol’s iodine for 30-60 seconds and rinsed with water, decolorized with 70% alcohol for 15 seconds and was rinsed with water. The slide was counterstained with safranin for 60 seconds and rinsed with water.The smear was mounted on a microscope and observed under oil immersion objective lens. Gram-negative cells appeared pink or red while Gram-positive organisms appeared purple.</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BiochemicalTest</w:t>
      </w:r>
      <w:bookmarkEnd w:id="13"/>
      <w:bookmarkEnd w:id="14"/>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Differentbacterialisolateswerecarriedoutonthebasisoftheresultoffourtests;Indole,Methylred,VogesProskauer,Catalse,Oxidase,Citrateutilization,withtheirstandardmethods.</w:t>
      </w:r>
    </w:p>
    <w:p w:rsidR="00DD2298" w:rsidRDefault="00DD2298" w:rsidP="00DD2298">
      <w:pPr>
        <w:rPr>
          <w:rFonts w:ascii="Times New Roman" w:hAnsi="Times New Roman"/>
          <w:b/>
          <w:sz w:val="26"/>
          <w:szCs w:val="26"/>
        </w:rPr>
      </w:pPr>
      <w:bookmarkStart w:id="15" w:name="_Toc84222898"/>
      <w:bookmarkStart w:id="16" w:name="_Toc169941719"/>
      <w:r w:rsidRPr="00DD2298">
        <w:rPr>
          <w:rFonts w:ascii="Times New Roman" w:hAnsi="Times New Roman"/>
          <w:b/>
          <w:sz w:val="26"/>
          <w:szCs w:val="26"/>
        </w:rPr>
        <w:t>3.8.1</w:t>
      </w:r>
      <w:r w:rsidRPr="00DD2298">
        <w:rPr>
          <w:rFonts w:ascii="Times New Roman" w:hAnsi="Times New Roman"/>
          <w:b/>
          <w:sz w:val="26"/>
          <w:szCs w:val="26"/>
        </w:rPr>
        <w:tab/>
      </w:r>
      <w:r w:rsidR="00623D24" w:rsidRPr="00DD2298">
        <w:rPr>
          <w:rFonts w:ascii="Times New Roman" w:hAnsi="Times New Roman"/>
          <w:b/>
          <w:sz w:val="26"/>
          <w:szCs w:val="26"/>
        </w:rPr>
        <w:t>IndoleTest</w:t>
      </w:r>
      <w:bookmarkStart w:id="17" w:name="_Toc84222899"/>
      <w:bookmarkStart w:id="18" w:name="_Toc169941720"/>
      <w:bookmarkEnd w:id="15"/>
      <w:bookmarkEnd w:id="16"/>
    </w:p>
    <w:p w:rsidR="00DD2298" w:rsidRPr="00DD2298" w:rsidRDefault="00535368" w:rsidP="00DD2298">
      <w:pPr>
        <w:spacing w:line="480" w:lineRule="auto"/>
        <w:jc w:val="both"/>
        <w:rPr>
          <w:rFonts w:ascii="Times New Roman" w:hAnsi="Times New Roman"/>
          <w:b/>
          <w:sz w:val="26"/>
          <w:szCs w:val="26"/>
        </w:rPr>
      </w:pPr>
      <w:r w:rsidRPr="00DD2298">
        <w:rPr>
          <w:rFonts w:ascii="Times New Roman" w:eastAsia="Times New Roman" w:hAnsi="Times New Roman"/>
          <w:color w:val="000000"/>
          <w:sz w:val="26"/>
          <w:szCs w:val="26"/>
        </w:rPr>
        <w:t xml:space="preserve">Indole test procedures was done as described by Islam (2018). This determined the ability of bacteria to split amino acid tryptophan to form compound indole.One percent tryptophan 10ml broth was taken in test tubes and inoculated by fresh pure culture obtained from pure colonies. After 48 hours of incubation period at 37°C, the test tubes were shaken gently.Five drops of Kovács reagent was added directly to the tubes. These were also shaken gently and allowed to stand for twenty (20) </w:t>
      </w:r>
      <w:r w:rsidRPr="00DD2298">
        <w:rPr>
          <w:rFonts w:ascii="Times New Roman" w:eastAsia="Times New Roman" w:hAnsi="Times New Roman"/>
          <w:color w:val="000000"/>
          <w:sz w:val="26"/>
          <w:szCs w:val="26"/>
        </w:rPr>
        <w:lastRenderedPageBreak/>
        <w:t>minutes.Two test tubes were used per isolate with one being a control. Control test tube contained one percent tryptophan broth and inoculated by fresh pure culture obtained from pure colonies.Formation of red colouration at the top layer indicated positive while yellow colouration indicated negative results, respectively.</w:t>
      </w:r>
    </w:p>
    <w:p w:rsidR="00DD2298" w:rsidRPr="00DD2298" w:rsidRDefault="00623D24" w:rsidP="00DD2298">
      <w:pPr>
        <w:numPr>
          <w:ilvl w:val="2"/>
          <w:numId w:val="14"/>
        </w:numPr>
        <w:rPr>
          <w:rFonts w:ascii="Times New Roman" w:eastAsia="Times New Roman" w:hAnsi="Times New Roman"/>
          <w:b/>
          <w:sz w:val="26"/>
          <w:szCs w:val="26"/>
        </w:rPr>
      </w:pPr>
      <w:r w:rsidRPr="00DD2298">
        <w:rPr>
          <w:rFonts w:ascii="Times New Roman" w:hAnsi="Times New Roman"/>
          <w:b/>
          <w:sz w:val="26"/>
          <w:szCs w:val="26"/>
        </w:rPr>
        <w:t>MethylredTest</w:t>
      </w:r>
      <w:bookmarkStart w:id="19" w:name="_Toc84222900"/>
      <w:bookmarkStart w:id="20" w:name="_Toc82388610"/>
      <w:bookmarkStart w:id="21" w:name="_Toc169941721"/>
      <w:bookmarkEnd w:id="17"/>
      <w:bookmarkEnd w:id="18"/>
    </w:p>
    <w:p w:rsidR="00283376" w:rsidRDefault="003D1BBE" w:rsidP="00283376">
      <w:pPr>
        <w:spacing w:line="480" w:lineRule="auto"/>
        <w:jc w:val="both"/>
        <w:rPr>
          <w:rFonts w:ascii="Times New Roman" w:eastAsia="Times New Roman" w:hAnsi="Times New Roman"/>
          <w:color w:val="000000"/>
          <w:sz w:val="26"/>
          <w:szCs w:val="26"/>
        </w:rPr>
      </w:pPr>
      <w:r w:rsidRPr="00DD2298">
        <w:rPr>
          <w:rFonts w:ascii="Times New Roman" w:eastAsia="Times New Roman" w:hAnsi="Times New Roman"/>
          <w:color w:val="000000"/>
          <w:sz w:val="26"/>
          <w:szCs w:val="26"/>
        </w:rPr>
        <w:t>This test is used to check acid production in the medium, usually for coliform organisms which ferment dextrose rapidly, causing a fall in the pH.MR-VP broth was prepared and 10ml of the broth was dispensed into test tubes and sterilized. Inoculation was subsequently done and incubated at 37°C for 2 days.After incubating for 48 hours, the broth was aseptically divided into 2 portions. To the first portion, 2-3 drops of methyl red indicator were added and observed for color change.A red color change indicates a positive reaction (acid production), while a yellow color change indicates a negative reaction.</w:t>
      </w:r>
    </w:p>
    <w:p w:rsidR="00283376" w:rsidRDefault="00623D24" w:rsidP="00283376">
      <w:pPr>
        <w:spacing w:line="480" w:lineRule="auto"/>
        <w:jc w:val="both"/>
        <w:rPr>
          <w:rFonts w:ascii="Times New Roman" w:hAnsi="Times New Roman"/>
          <w:b/>
          <w:bCs/>
          <w:color w:val="000000"/>
          <w:sz w:val="26"/>
          <w:szCs w:val="26"/>
        </w:rPr>
      </w:pPr>
      <w:r w:rsidRPr="00110AC6">
        <w:rPr>
          <w:rFonts w:ascii="Times New Roman" w:hAnsi="Times New Roman"/>
          <w:b/>
          <w:bCs/>
          <w:color w:val="000000"/>
          <w:sz w:val="26"/>
          <w:szCs w:val="26"/>
        </w:rPr>
        <w:t>3.8.3</w:t>
      </w:r>
      <w:r w:rsidRPr="00110AC6">
        <w:rPr>
          <w:rFonts w:ascii="Times New Roman" w:hAnsi="Times New Roman"/>
          <w:b/>
          <w:bCs/>
          <w:color w:val="000000"/>
          <w:sz w:val="26"/>
          <w:szCs w:val="26"/>
        </w:rPr>
        <w:tab/>
        <w:t>Catalase</w:t>
      </w:r>
      <w:r w:rsidR="00283376">
        <w:rPr>
          <w:rFonts w:ascii="Times New Roman" w:hAnsi="Times New Roman"/>
          <w:b/>
          <w:bCs/>
          <w:color w:val="000000"/>
          <w:sz w:val="26"/>
          <w:szCs w:val="26"/>
        </w:rPr>
        <w:t xml:space="preserve"> </w:t>
      </w:r>
      <w:r w:rsidRPr="00110AC6">
        <w:rPr>
          <w:rFonts w:ascii="Times New Roman" w:hAnsi="Times New Roman"/>
          <w:b/>
          <w:bCs/>
          <w:color w:val="000000"/>
          <w:sz w:val="26"/>
          <w:szCs w:val="26"/>
        </w:rPr>
        <w:t>Test</w:t>
      </w:r>
      <w:bookmarkStart w:id="22" w:name="_Toc84222902"/>
      <w:bookmarkStart w:id="23" w:name="_Toc49215409"/>
      <w:bookmarkStart w:id="24" w:name="_Toc82388613"/>
      <w:bookmarkStart w:id="25" w:name="_Toc169941722"/>
      <w:bookmarkEnd w:id="19"/>
      <w:bookmarkEnd w:id="20"/>
      <w:bookmarkEnd w:id="21"/>
    </w:p>
    <w:p w:rsidR="003D1BBE" w:rsidRPr="00110AC6" w:rsidRDefault="003D1BBE" w:rsidP="00283376">
      <w:pPr>
        <w:spacing w:line="480" w:lineRule="auto"/>
        <w:jc w:val="both"/>
        <w:rPr>
          <w:rFonts w:ascii="Times New Roman" w:eastAsia="Times New Roman" w:hAnsi="Times New Roman"/>
          <w:color w:val="000000"/>
          <w:sz w:val="26"/>
          <w:szCs w:val="26"/>
        </w:rPr>
      </w:pPr>
      <w:r w:rsidRPr="00110AC6">
        <w:rPr>
          <w:rFonts w:ascii="Times New Roman" w:eastAsia="Times New Roman" w:hAnsi="Times New Roman"/>
          <w:color w:val="000000"/>
          <w:sz w:val="26"/>
          <w:szCs w:val="26"/>
        </w:rPr>
        <w:t xml:space="preserve">Catalase test was done according to the procedure described by Ahmed et al. (2017) to determine aerobic and anaerobic bacteria and it was important in differentiating morphologically similar </w:t>
      </w:r>
      <w:r w:rsidRPr="00B35EF7">
        <w:rPr>
          <w:rFonts w:ascii="Times New Roman" w:eastAsia="Times New Roman" w:hAnsi="Times New Roman"/>
          <w:i/>
          <w:color w:val="000000"/>
          <w:sz w:val="26"/>
          <w:szCs w:val="26"/>
        </w:rPr>
        <w:t>Enterococcus</w:t>
      </w:r>
      <w:r w:rsidRPr="00110AC6">
        <w:rPr>
          <w:rFonts w:ascii="Times New Roman" w:eastAsia="Times New Roman" w:hAnsi="Times New Roman"/>
          <w:color w:val="000000"/>
          <w:sz w:val="26"/>
          <w:szCs w:val="26"/>
        </w:rPr>
        <w:t xml:space="preserve"> and </w:t>
      </w:r>
      <w:r w:rsidRPr="00B35EF7">
        <w:rPr>
          <w:rFonts w:ascii="Times New Roman" w:eastAsia="Times New Roman" w:hAnsi="Times New Roman"/>
          <w:i/>
          <w:color w:val="000000"/>
          <w:sz w:val="26"/>
          <w:szCs w:val="26"/>
        </w:rPr>
        <w:t>Staphylococcus</w:t>
      </w:r>
      <w:r w:rsidRPr="00110AC6">
        <w:rPr>
          <w:rFonts w:ascii="Times New Roman" w:eastAsia="Times New Roman" w:hAnsi="Times New Roman"/>
          <w:color w:val="000000"/>
          <w:sz w:val="26"/>
          <w:szCs w:val="26"/>
        </w:rPr>
        <w:t xml:space="preserve"> (catalase-positive) and </w:t>
      </w:r>
      <w:r w:rsidRPr="00B35EF7">
        <w:rPr>
          <w:rFonts w:ascii="Times New Roman" w:eastAsia="Times New Roman" w:hAnsi="Times New Roman"/>
          <w:i/>
          <w:color w:val="000000"/>
          <w:sz w:val="26"/>
          <w:szCs w:val="26"/>
        </w:rPr>
        <w:t>Streptococcus spp</w:t>
      </w:r>
      <w:r w:rsidRPr="00110AC6">
        <w:rPr>
          <w:rFonts w:ascii="Times New Roman" w:eastAsia="Times New Roman" w:hAnsi="Times New Roman"/>
          <w:color w:val="000000"/>
          <w:sz w:val="26"/>
          <w:szCs w:val="26"/>
        </w:rPr>
        <w:t xml:space="preserve"> (catalase-negative).Three ml of catalase reagent (3% H2O2) was put on a glass slide. A single colony from the pure culture of bacteria from each sampled site was scooped with a glass rod and submerged in the reagent and observed </w:t>
      </w:r>
      <w:r w:rsidRPr="00110AC6">
        <w:rPr>
          <w:rFonts w:ascii="Times New Roman" w:eastAsia="Times New Roman" w:hAnsi="Times New Roman"/>
          <w:color w:val="000000"/>
          <w:sz w:val="26"/>
          <w:szCs w:val="26"/>
        </w:rPr>
        <w:lastRenderedPageBreak/>
        <w:t>for bubble formation, which indicated a positive test, while absence of bubbles formation indicated negative results.</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CitrateTest</w:t>
      </w:r>
      <w:bookmarkStart w:id="26" w:name="_Toc84222903"/>
      <w:bookmarkStart w:id="27" w:name="_Toc169941723"/>
      <w:bookmarkEnd w:id="22"/>
      <w:bookmarkEnd w:id="23"/>
      <w:bookmarkEnd w:id="24"/>
      <w:bookmarkEnd w:id="25"/>
      <w:bookmarkEnd w:id="26"/>
      <w:bookmarkEnd w:id="27"/>
    </w:p>
    <w:p w:rsidR="008570A5" w:rsidRDefault="003D1BBE" w:rsidP="008570A5">
      <w:pPr>
        <w:snapToGrid w:val="0"/>
        <w:spacing w:line="480" w:lineRule="auto"/>
        <w:jc w:val="both"/>
        <w:textAlignment w:val="baseline"/>
        <w:rPr>
          <w:rFonts w:ascii="Times New Roman" w:eastAsia="Times New Roman" w:hAnsi="Times New Roman"/>
          <w:color w:val="000000"/>
          <w:sz w:val="26"/>
          <w:szCs w:val="26"/>
        </w:rPr>
      </w:pPr>
      <w:bookmarkStart w:id="28" w:name="_Toc169941725"/>
      <w:r w:rsidRPr="00110AC6">
        <w:rPr>
          <w:rFonts w:ascii="Times New Roman" w:eastAsia="Times New Roman" w:hAnsi="Times New Roman"/>
          <w:color w:val="000000"/>
          <w:sz w:val="26"/>
          <w:szCs w:val="26"/>
        </w:rPr>
        <w:t>This test was performed according to procedure described by Aligwekwe (2018) by inoculating the bacteria into Simmon's citrate medium obtained from pure colonies.This was employed in determining the ability of bacteria to utilize sodium citrate as its</w:t>
      </w:r>
      <w:r w:rsidR="004D4799">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The inoculated medium was incubated for 48 to 72 hours to allow complete utilization of Simmon's citrate medium by microorganisms.The color of the medium indicated the result. If the color of media changed from green to blue, then the bacteria was citrate positive, while if the media retained the green color after incubation period, it indicated citrate negative bacteria.</w:t>
      </w:r>
    </w:p>
    <w:p w:rsidR="00417284" w:rsidRDefault="00417284" w:rsidP="00DD2298">
      <w:pPr>
        <w:snapToGrid w:val="0"/>
        <w:spacing w:line="480" w:lineRule="auto"/>
        <w:textAlignment w:val="baseline"/>
        <w:rPr>
          <w:rFonts w:ascii="Times New Roman" w:hAnsi="Times New Roman"/>
          <w:b/>
          <w:bCs/>
          <w:color w:val="000000"/>
          <w:sz w:val="26"/>
          <w:szCs w:val="26"/>
        </w:rPr>
      </w:pPr>
    </w:p>
    <w:p w:rsidR="00270F34" w:rsidRDefault="00270F34"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283376" w:rsidRDefault="00283376" w:rsidP="008570A5">
      <w:pPr>
        <w:snapToGrid w:val="0"/>
        <w:spacing w:line="480" w:lineRule="auto"/>
        <w:jc w:val="center"/>
        <w:textAlignment w:val="baseline"/>
        <w:rPr>
          <w:rFonts w:ascii="Times New Roman" w:hAnsi="Times New Roman"/>
          <w:b/>
          <w:bCs/>
          <w:color w:val="000000"/>
          <w:sz w:val="26"/>
          <w:szCs w:val="26"/>
        </w:rPr>
      </w:pPr>
    </w:p>
    <w:p w:rsidR="00623D24" w:rsidRPr="008570A5" w:rsidRDefault="00623D24" w:rsidP="008570A5">
      <w:pPr>
        <w:snapToGrid w:val="0"/>
        <w:spacing w:line="480" w:lineRule="auto"/>
        <w:jc w:val="center"/>
        <w:textAlignment w:val="baseline"/>
        <w:rPr>
          <w:rFonts w:ascii="Times New Roman" w:eastAsia="Times New Roman" w:hAnsi="Times New Roman"/>
          <w:color w:val="000000"/>
          <w:sz w:val="26"/>
          <w:szCs w:val="26"/>
        </w:rPr>
      </w:pPr>
      <w:r w:rsidRPr="00110AC6">
        <w:rPr>
          <w:rFonts w:ascii="Times New Roman" w:hAnsi="Times New Roman"/>
          <w:b/>
          <w:bCs/>
          <w:color w:val="000000"/>
          <w:sz w:val="26"/>
          <w:szCs w:val="26"/>
        </w:rPr>
        <w:lastRenderedPageBreak/>
        <w:t>CHAPTERFOUR</w:t>
      </w:r>
      <w:bookmarkEnd w:id="28"/>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sidRPr="00110AC6">
        <w:rPr>
          <w:rFonts w:ascii="Times New Roman" w:hAnsi="Times New Roman" w:cs="Times New Roman"/>
          <w:b/>
          <w:bCs/>
          <w:color w:val="000000"/>
          <w:sz w:val="26"/>
          <w:szCs w:val="26"/>
        </w:rPr>
        <w:t>RESULTS</w:t>
      </w:r>
      <w:bookmarkEnd w:id="29"/>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sidRPr="00110AC6">
        <w:rPr>
          <w:rFonts w:ascii="Times New Roman" w:hAnsi="Times New Roman" w:cs="Times New Roman"/>
          <w:b/>
          <w:bCs/>
          <w:color w:val="000000"/>
          <w:sz w:val="26"/>
          <w:szCs w:val="26"/>
        </w:rPr>
        <w:t>4.1</w:t>
      </w:r>
      <w:r w:rsidRPr="00110AC6">
        <w:rPr>
          <w:rFonts w:ascii="Times New Roman" w:hAnsi="Times New Roman" w:cs="Times New Roman"/>
          <w:b/>
          <w:bCs/>
          <w:color w:val="000000"/>
          <w:sz w:val="26"/>
          <w:szCs w:val="26"/>
        </w:rPr>
        <w:tab/>
        <w:t>TotalBacteriaCountsandTotalColiformCounts(CFU/ml)</w:t>
      </w:r>
      <w:bookmarkEnd w:id="30"/>
      <w:bookmarkEnd w:id="31"/>
    </w:p>
    <w:p w:rsidR="003D1BBE" w:rsidRPr="00110AC6" w:rsidRDefault="003D1BBE" w:rsidP="00547F58">
      <w:pPr>
        <w:pStyle w:val="Heading2"/>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2" w:name="_Toc169941728"/>
      <w:r w:rsidRPr="00110AC6">
        <w:rPr>
          <w:rFonts w:ascii="Times New Roman" w:eastAsia="SimSun" w:hAnsi="Times New Roman" w:cs="Times New Roman"/>
          <w:color w:val="0D0D0D"/>
          <w:sz w:val="26"/>
          <w:szCs w:val="26"/>
          <w:lang w:eastAsia="zh-CN"/>
        </w:rPr>
        <w:t>The results obtained from the total coliform count of chin-chin samples were reported in Table 4.1, which showed a range from 6.0 x 10^3 cfu/ml to 2.0 x 10^3 cfu/ml.Samples R and M, and I had the lowest value of 2.0 x 10^3 cfu/ml, while sample R had the highest value of 6.0 x 10^3 cfu/ml.The total bacterial count showed growth only in sample I, with a value of 1.0 x 10^4 cfu/ml.</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4.2</w:t>
      </w:r>
      <w:r w:rsidRPr="00110AC6">
        <w:rPr>
          <w:rFonts w:ascii="Times New Roman" w:hAnsi="Times New Roman" w:cs="Times New Roman"/>
          <w:b/>
          <w:bCs/>
          <w:color w:val="000000"/>
          <w:sz w:val="26"/>
          <w:szCs w:val="26"/>
        </w:rPr>
        <w:tab/>
        <w:t>TotalFungalCounts(CFU/ml)</w:t>
      </w:r>
      <w:bookmarkEnd w:id="32"/>
    </w:p>
    <w:p w:rsidR="00F57119" w:rsidRPr="00110AC6" w:rsidRDefault="00F57119" w:rsidP="00547F58">
      <w:pPr>
        <w:pStyle w:val="Heading2"/>
        <w:tabs>
          <w:tab w:val="left" w:pos="720"/>
          <w:tab w:val="left" w:pos="1440"/>
          <w:tab w:val="left" w:pos="2160"/>
          <w:tab w:val="left" w:pos="7610"/>
        </w:tabs>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3" w:name="_Toc109025370"/>
      <w:bookmarkStart w:id="34" w:name="_Toc169941729"/>
      <w:r w:rsidRPr="00110AC6">
        <w:rPr>
          <w:rFonts w:ascii="Times New Roman" w:eastAsia="SimSun" w:hAnsi="Times New Roman" w:cs="Times New Roman"/>
          <w:color w:val="0D0D0D"/>
          <w:sz w:val="26"/>
          <w:szCs w:val="26"/>
          <w:lang w:eastAsia="zh-CN"/>
        </w:rPr>
        <w:t>The results obtained from the total fungal count of chin-chin samples were reported in Table 4.2, which showed a range from 4.8 x 10^2 cfu/ml to 1.0 x 10^2 cfu/ml.</w:t>
      </w:r>
    </w:p>
    <w:p w:rsidR="00F57119" w:rsidRPr="00110AC6" w:rsidRDefault="00F57119"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SimSun" w:hAnsi="Times New Roman" w:cs="Times New Roman"/>
          <w:color w:val="0D0D0D"/>
          <w:sz w:val="26"/>
          <w:szCs w:val="26"/>
          <w:lang w:eastAsia="zh-CN"/>
        </w:rPr>
      </w:pPr>
      <w:r w:rsidRPr="00110AC6">
        <w:rPr>
          <w:rFonts w:ascii="Times New Roman" w:eastAsia="SimSun" w:hAnsi="Times New Roman" w:cs="Times New Roman"/>
          <w:color w:val="0D0D0D"/>
          <w:sz w:val="26"/>
          <w:szCs w:val="26"/>
          <w:lang w:eastAsia="zh-CN"/>
        </w:rPr>
        <w:t>Sample I had the highest value of 4.8 x 10^2 cfu/ml, while sample M had the lowest value of 1.0 x 10^2 cfu/ml.</w:t>
      </w:r>
    </w:p>
    <w:p w:rsidR="00623D24" w:rsidRPr="00110AC6" w:rsidRDefault="00623D24"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sidRPr="00110AC6">
        <w:rPr>
          <w:rFonts w:ascii="Times New Roman" w:hAnsi="Times New Roman" w:cs="Times New Roman"/>
          <w:b/>
          <w:bCs/>
          <w:color w:val="000000"/>
          <w:sz w:val="26"/>
          <w:szCs w:val="26"/>
        </w:rPr>
        <w:t>4.3</w:t>
      </w:r>
      <w:r w:rsidRPr="00110AC6">
        <w:rPr>
          <w:rFonts w:ascii="Times New Roman" w:hAnsi="Times New Roman" w:cs="Times New Roman"/>
          <w:b/>
          <w:bCs/>
          <w:color w:val="000000"/>
          <w:sz w:val="26"/>
          <w:szCs w:val="26"/>
        </w:rPr>
        <w:tab/>
        <w:t>BiochemicalTest</w:t>
      </w:r>
      <w:bookmarkEnd w:id="33"/>
      <w:bookmarkEnd w:id="34"/>
      <w:r w:rsidRPr="00110AC6">
        <w:rPr>
          <w:rFonts w:ascii="Times New Roman" w:hAnsi="Times New Roman" w:cs="Times New Roman"/>
          <w:b/>
          <w:bCs/>
          <w:color w:val="000000"/>
          <w:sz w:val="26"/>
          <w:szCs w:val="26"/>
        </w:rPr>
        <w:tab/>
      </w:r>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Table4.3showsthevariousbiochemicaltestcarriedoutondifferentisolatesrangingfromindoletocitrateandothersasshowninthetable.</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sidRPr="00110AC6">
        <w:rPr>
          <w:rFonts w:ascii="Times New Roman" w:hAnsi="Times New Roman" w:cs="Times New Roman"/>
          <w:b/>
          <w:bCs/>
          <w:color w:val="000000"/>
          <w:sz w:val="26"/>
          <w:szCs w:val="26"/>
        </w:rPr>
        <w:t>4.4</w:t>
      </w:r>
      <w:r w:rsidRPr="00110AC6">
        <w:rPr>
          <w:rFonts w:ascii="Times New Roman" w:hAnsi="Times New Roman" w:cs="Times New Roman"/>
          <w:b/>
          <w:bCs/>
          <w:color w:val="000000"/>
          <w:sz w:val="26"/>
          <w:szCs w:val="26"/>
        </w:rPr>
        <w:tab/>
        <w:t>ColonialMorphologyCharacterization</w:t>
      </w:r>
      <w:bookmarkEnd w:id="35"/>
    </w:p>
    <w:p w:rsidR="00623D24" w:rsidRPr="00110AC6" w:rsidRDefault="00623D24" w:rsidP="00547F5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Table4.4apresentedthecolonialmorphologyofthebacteriaisolatesgottenfromtheherbalsamples.Table4.4bshowthecolonialmorphology</w:t>
      </w:r>
      <w:r w:rsidR="00F57119" w:rsidRPr="00110AC6">
        <w:rPr>
          <w:rFonts w:ascii="Times New Roman" w:hAnsi="Times New Roman"/>
          <w:sz w:val="26"/>
          <w:szCs w:val="26"/>
        </w:rPr>
        <w:t>ofthefungiisolatesrespectively.</w:t>
      </w: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Table4.</w:t>
      </w:r>
      <w:bookmarkStart w:id="36" w:name="_Toc169941627"/>
      <w:r w:rsidR="000710CC"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noProof/>
          <w:color w:val="000000"/>
          <w:sz w:val="26"/>
          <w:szCs w:val="26"/>
        </w:rPr>
        <w:instrText>:TotalBacterialCountsandTotalColiformCounts(CFU/ml)</w:instrText>
      </w:r>
      <w:r w:rsidR="000710CC"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1</w:t>
      </w:r>
      <w:r w:rsidR="000710CC" w:rsidRPr="00110AC6">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1710"/>
        <w:gridCol w:w="1710"/>
      </w:tblGrid>
      <w:tr w:rsidR="00EC3BB2" w:rsidRPr="00110AC6">
        <w:tc>
          <w:tcPr>
            <w:tcW w:w="26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17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TCC(x10</w:t>
            </w:r>
            <w:r w:rsidRPr="00110AC6">
              <w:rPr>
                <w:rFonts w:ascii="Times New Roman" w:hAnsi="Times New Roman"/>
                <w:b/>
                <w:bCs/>
                <w:sz w:val="26"/>
                <w:szCs w:val="26"/>
                <w:vertAlign w:val="superscript"/>
              </w:rPr>
              <w:t>3</w:t>
            </w:r>
            <w:r w:rsidRPr="00110AC6">
              <w:rPr>
                <w:rFonts w:ascii="Times New Roman" w:hAnsi="Times New Roman"/>
                <w:b/>
                <w:bCs/>
                <w:sz w:val="26"/>
                <w:szCs w:val="26"/>
              </w:rPr>
              <w:t>)</w:t>
            </w:r>
          </w:p>
        </w:tc>
        <w:tc>
          <w:tcPr>
            <w:tcW w:w="17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TBC(x10</w:t>
            </w:r>
            <w:r w:rsidRPr="00110AC6">
              <w:rPr>
                <w:rFonts w:ascii="Times New Roman" w:hAnsi="Times New Roman"/>
                <w:b/>
                <w:bCs/>
                <w:sz w:val="26"/>
                <w:szCs w:val="26"/>
                <w:vertAlign w:val="superscript"/>
              </w:rPr>
              <w:t>4</w:t>
            </w:r>
            <w:r w:rsidRPr="00110AC6">
              <w:rPr>
                <w:rFonts w:ascii="Times New Roman" w:hAnsi="Times New Roman"/>
                <w:b/>
                <w:bCs/>
                <w:sz w:val="26"/>
                <w:szCs w:val="26"/>
              </w:rPr>
              <w:t>)</w:t>
            </w:r>
          </w:p>
        </w:tc>
      </w:tr>
      <w:tr w:rsidR="00EC3BB2" w:rsidRPr="00110AC6">
        <w:tc>
          <w:tcPr>
            <w:tcW w:w="26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17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r w:rsidR="00EC3BB2" w:rsidRPr="00110AC6">
        <w:tc>
          <w:tcPr>
            <w:tcW w:w="26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tc>
          <w:tcPr>
            <w:tcW w:w="26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6</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bl>
    <w:p w:rsidR="00623D24" w:rsidRPr="00110AC6" w:rsidRDefault="00623D24" w:rsidP="00110AC6">
      <w:pPr>
        <w:snapToGrid w:val="0"/>
        <w:textAlignment w:val="baseline"/>
        <w:rPr>
          <w:rFonts w:ascii="Times New Roman" w:hAnsi="Times New Roman"/>
          <w:b/>
          <w:bCs/>
          <w:sz w:val="26"/>
          <w:szCs w:val="26"/>
        </w:rPr>
      </w:pPr>
      <w:r w:rsidRPr="00110AC6">
        <w:rPr>
          <w:rFonts w:ascii="Times New Roman" w:hAnsi="Times New Roman"/>
          <w:b/>
          <w:bCs/>
          <w:sz w:val="26"/>
          <w:szCs w:val="26"/>
        </w:rPr>
        <w:t>KEYS:</w:t>
      </w:r>
      <w:r w:rsidRPr="00110AC6">
        <w:rPr>
          <w:rFonts w:ascii="Times New Roman" w:hAnsi="Times New Roman"/>
          <w:sz w:val="26"/>
          <w:szCs w:val="26"/>
        </w:rPr>
        <w:t>TCC-TotalColiformCounts,TBC-TotalBacteriaCounts</w:t>
      </w:r>
    </w:p>
    <w:p w:rsidR="00623D24" w:rsidRPr="00110AC6" w:rsidRDefault="00623D24" w:rsidP="00623D24">
      <w:pPr>
        <w:snapToGrid w:val="0"/>
        <w:spacing w:line="480" w:lineRule="auto"/>
        <w:textAlignment w:val="baseline"/>
        <w:rPr>
          <w:rFonts w:ascii="Times New Roman" w:hAnsi="Times New Roman"/>
          <w:b/>
          <w:sz w:val="26"/>
          <w:szCs w:val="26"/>
        </w:rPr>
      </w:pPr>
      <w:r w:rsidRPr="00110AC6">
        <w:rPr>
          <w:rFonts w:ascii="Times New Roman" w:hAnsi="Times New Roman"/>
          <w:b/>
          <w:bCs/>
          <w:sz w:val="26"/>
          <w:szCs w:val="26"/>
        </w:rPr>
        <w:t>Table4.</w:t>
      </w:r>
      <w:bookmarkStart w:id="37" w:name="_Toc169941628"/>
      <w:r w:rsidR="000710CC" w:rsidRPr="00110AC6">
        <w:rPr>
          <w:rFonts w:ascii="Times New Roman" w:hAnsi="Times New Roman"/>
          <w:sz w:val="26"/>
          <w:szCs w:val="26"/>
        </w:rPr>
        <w:fldChar w:fldCharType="begin"/>
      </w:r>
      <w:r w:rsidRPr="00110AC6">
        <w:rPr>
          <w:rFonts w:ascii="Times New Roman" w:hAnsi="Times New Roman"/>
          <w:sz w:val="26"/>
          <w:szCs w:val="26"/>
        </w:rPr>
        <w:instrText xml:space="preserve"> SEQ Table \* ARABIC </w:instrText>
      </w:r>
      <w:r w:rsidR="000710CC" w:rsidRPr="00110AC6">
        <w:rPr>
          <w:rFonts w:ascii="Times New Roman" w:hAnsi="Times New Roman"/>
          <w:sz w:val="26"/>
          <w:szCs w:val="26"/>
        </w:rPr>
        <w:fldChar w:fldCharType="separate"/>
      </w:r>
      <w:r w:rsidRPr="00110AC6">
        <w:rPr>
          <w:rFonts w:ascii="Times New Roman" w:hAnsi="Times New Roman"/>
          <w:b/>
          <w:bCs/>
          <w:noProof/>
          <w:sz w:val="26"/>
          <w:szCs w:val="26"/>
        </w:rPr>
        <w:t>2</w:t>
      </w:r>
      <w:r w:rsidR="000710CC" w:rsidRPr="00110AC6">
        <w:rPr>
          <w:rFonts w:ascii="Times New Roman" w:hAnsi="Times New Roman"/>
          <w:sz w:val="26"/>
          <w:szCs w:val="26"/>
        </w:rPr>
        <w:fldChar w:fldCharType="end"/>
      </w:r>
      <w:r w:rsidRPr="00110AC6">
        <w:rPr>
          <w:rFonts w:ascii="Times New Roman" w:hAnsi="Times New Roman"/>
          <w:b/>
          <w:bCs/>
          <w:sz w:val="26"/>
          <w:szCs w:val="26"/>
        </w:rPr>
        <w:t>:</w:t>
      </w:r>
      <w:r w:rsidRPr="00110AC6">
        <w:rPr>
          <w:rFonts w:ascii="Times New Roman" w:hAnsi="Times New Roman"/>
          <w:b/>
          <w:bCs/>
          <w:noProof/>
          <w:sz w:val="26"/>
          <w:szCs w:val="26"/>
        </w:rPr>
        <w:t>TotalFungalCounts(CFU/ml)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616"/>
        <w:gridCol w:w="4627"/>
      </w:tblGrid>
      <w:tr w:rsidR="00EC3BB2" w:rsidRPr="00110AC6">
        <w:tc>
          <w:tcPr>
            <w:tcW w:w="4788"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4788"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TFC(x10</w:t>
            </w:r>
            <w:r w:rsidRPr="00110AC6">
              <w:rPr>
                <w:rFonts w:ascii="Times New Roman" w:hAnsi="Times New Roman"/>
                <w:b/>
                <w:bCs/>
                <w:sz w:val="26"/>
                <w:szCs w:val="26"/>
                <w:vertAlign w:val="superscript"/>
              </w:rPr>
              <w:t>2</w:t>
            </w:r>
            <w:r w:rsidRPr="00110AC6">
              <w:rPr>
                <w:rFonts w:ascii="Times New Roman" w:hAnsi="Times New Roman"/>
                <w:b/>
                <w:bCs/>
                <w:sz w:val="26"/>
                <w:szCs w:val="26"/>
              </w:rPr>
              <w:t>)</w:t>
            </w:r>
          </w:p>
        </w:tc>
      </w:tr>
      <w:tr w:rsidR="00EC3BB2" w:rsidRPr="00110AC6">
        <w:tc>
          <w:tcPr>
            <w:tcW w:w="4788"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4788"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26</w:t>
            </w:r>
          </w:p>
        </w:tc>
      </w:tr>
      <w:tr w:rsidR="00EC3BB2" w:rsidRPr="00110AC6">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48</w:t>
            </w:r>
          </w:p>
        </w:tc>
      </w:tr>
    </w:tbl>
    <w:p w:rsidR="00483F63" w:rsidRDefault="00483F63" w:rsidP="00623D24">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Table4.</w:t>
      </w:r>
      <w:r w:rsidR="000710CC"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color w:val="000000"/>
          <w:sz w:val="26"/>
          <w:szCs w:val="26"/>
        </w:rPr>
        <w:instrText>:BiochemicalandMicroscopicCharacterizationofBacteriaIsolatedfromtheChinChinSample</w:instrText>
      </w:r>
      <w:r w:rsidR="000710CC"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3</w:t>
      </w:r>
      <w:r w:rsidR="000710CC" w:rsidRPr="00110AC6">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900"/>
        <w:gridCol w:w="990"/>
        <w:gridCol w:w="630"/>
        <w:gridCol w:w="990"/>
        <w:gridCol w:w="810"/>
        <w:gridCol w:w="1080"/>
        <w:gridCol w:w="990"/>
        <w:gridCol w:w="2790"/>
      </w:tblGrid>
      <w:tr w:rsidR="00EC3BB2" w:rsidRPr="00110AC6">
        <w:trPr>
          <w:cantSplit/>
          <w:trHeight w:val="935"/>
        </w:trPr>
        <w:tc>
          <w:tcPr>
            <w:tcW w:w="918"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Isolates</w:t>
            </w:r>
          </w:p>
        </w:tc>
        <w:tc>
          <w:tcPr>
            <w:tcW w:w="90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Ind</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MR</w:t>
            </w:r>
          </w:p>
        </w:tc>
        <w:tc>
          <w:tcPr>
            <w:tcW w:w="63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VP</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Cit</w:t>
            </w:r>
          </w:p>
        </w:tc>
        <w:tc>
          <w:tcPr>
            <w:tcW w:w="81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Cat</w:t>
            </w:r>
          </w:p>
        </w:tc>
        <w:tc>
          <w:tcPr>
            <w:tcW w:w="108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Gramreaction</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Shape</w:t>
            </w:r>
          </w:p>
        </w:tc>
        <w:tc>
          <w:tcPr>
            <w:tcW w:w="27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ProbableOrganism</w:t>
            </w:r>
          </w:p>
        </w:tc>
      </w:tr>
      <w:tr w:rsidR="00EC3BB2" w:rsidRPr="00110AC6">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1</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Cocci</w:t>
            </w:r>
          </w:p>
        </w:tc>
        <w:tc>
          <w:tcPr>
            <w:tcW w:w="27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i/>
                <w:iCs/>
                <w:sz w:val="26"/>
                <w:szCs w:val="26"/>
              </w:rPr>
              <w:t>Bacillussp.</w:t>
            </w:r>
          </w:p>
        </w:tc>
      </w:tr>
      <w:tr w:rsidR="00EC3BB2" w:rsidRPr="00110AC6">
        <w:trPr>
          <w:trHeight w:val="402"/>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2</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i/>
                <w:iCs/>
                <w:sz w:val="26"/>
                <w:szCs w:val="26"/>
              </w:rPr>
              <w:t>Staphylococcussp.</w:t>
            </w:r>
          </w:p>
        </w:tc>
      </w:tr>
      <w:tr w:rsidR="00EC3BB2" w:rsidRPr="00110AC6">
        <w:trPr>
          <w:trHeight w:val="703"/>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3</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rsidR="00623D24" w:rsidRPr="00110AC6" w:rsidRDefault="00623D24" w:rsidP="00A175ED">
            <w:pPr>
              <w:snapToGrid w:val="0"/>
              <w:spacing w:line="480" w:lineRule="auto"/>
              <w:jc w:val="center"/>
              <w:textAlignment w:val="baseline"/>
              <w:rPr>
                <w:rFonts w:ascii="Times New Roman" w:hAnsi="Times New Roman"/>
                <w:i/>
                <w:iCs/>
                <w:sz w:val="26"/>
                <w:szCs w:val="26"/>
              </w:rPr>
            </w:pPr>
            <w:r w:rsidRPr="00110AC6">
              <w:rPr>
                <w:rFonts w:ascii="Times New Roman" w:hAnsi="Times New Roman"/>
                <w:i/>
                <w:iCs/>
                <w:sz w:val="26"/>
                <w:szCs w:val="26"/>
              </w:rPr>
              <w:t>E.coli</w:t>
            </w:r>
          </w:p>
        </w:tc>
      </w:tr>
    </w:tbl>
    <w:p w:rsidR="00110AC6" w:rsidRPr="00C508A6" w:rsidRDefault="00623D24" w:rsidP="00C508A6">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Keys:-</w:t>
      </w:r>
      <w:r w:rsidR="00C508A6">
        <w:rPr>
          <w:rFonts w:ascii="Times New Roman" w:hAnsi="Times New Roman"/>
          <w:b/>
          <w:bCs/>
          <w:sz w:val="26"/>
          <w:szCs w:val="26"/>
        </w:rPr>
        <w:t>=negative+=positive</w:t>
      </w: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bookmarkStart w:id="39" w:name="_Toc169941630"/>
      <w:r w:rsidRPr="00110AC6">
        <w:rPr>
          <w:rFonts w:ascii="Times New Roman" w:hAnsi="Times New Roman" w:cs="Times New Roman"/>
          <w:color w:val="000000"/>
          <w:sz w:val="26"/>
          <w:szCs w:val="26"/>
        </w:rPr>
        <w:t>4.</w:t>
      </w:r>
      <w:r w:rsidR="000710CC"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000710CC"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4</w:t>
      </w:r>
      <w:r w:rsidR="000710CC" w:rsidRPr="00110AC6">
        <w:rPr>
          <w:rFonts w:ascii="Times New Roman" w:hAnsi="Times New Roman" w:cs="Times New Roman"/>
          <w:sz w:val="26"/>
          <w:szCs w:val="26"/>
        </w:rPr>
        <w:fldChar w:fldCharType="end"/>
      </w:r>
      <w:r w:rsidRPr="00110AC6">
        <w:rPr>
          <w:rFonts w:ascii="Times New Roman" w:hAnsi="Times New Roman" w:cs="Times New Roman"/>
          <w:color w:val="000000"/>
          <w:sz w:val="26"/>
          <w:szCs w:val="26"/>
        </w:rPr>
        <w:t>a:ColonialMorphologyCharacterizationofBacterialIsolates</w:t>
      </w:r>
      <w:bookmarkEnd w:id="39"/>
    </w:p>
    <w:tbl>
      <w:tblPr>
        <w:tblW w:w="10188" w:type="dxa"/>
        <w:tblBorders>
          <w:top w:val="single" w:sz="8" w:space="0" w:color="000000"/>
          <w:bottom w:val="single" w:sz="8" w:space="0" w:color="000000"/>
        </w:tblBorders>
        <w:shd w:val="clear" w:color="auto" w:fill="FFFFFF"/>
        <w:tblLayout w:type="fixed"/>
        <w:tblLook w:val="0000"/>
      </w:tblPr>
      <w:tblGrid>
        <w:gridCol w:w="1284"/>
        <w:gridCol w:w="1590"/>
        <w:gridCol w:w="1737"/>
        <w:gridCol w:w="1350"/>
        <w:gridCol w:w="1427"/>
        <w:gridCol w:w="2800"/>
      </w:tblGrid>
      <w:tr w:rsidR="00EC3BB2" w:rsidRPr="00110AC6">
        <w:trPr>
          <w:trHeight w:val="819"/>
        </w:trPr>
        <w:tc>
          <w:tcPr>
            <w:tcW w:w="1284"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sidRPr="00110AC6">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r w:rsidRPr="00110AC6">
              <w:rPr>
                <w:rFonts w:ascii="Times New Roman" w:hAnsi="Times New Roman" w:cs="Times New Roman"/>
                <w:color w:val="000000"/>
                <w:sz w:val="26"/>
                <w:szCs w:val="26"/>
              </w:rPr>
              <w:t>Colour</w:t>
            </w:r>
            <w:bookmarkEnd w:id="41"/>
          </w:p>
        </w:tc>
        <w:tc>
          <w:tcPr>
            <w:tcW w:w="1737"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sidRPr="00110AC6">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sidRPr="00110AC6">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sidRPr="00110AC6">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Size</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1</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Creamy</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Dried</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2</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Yellowish</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3</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Pink</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bl>
    <w:p w:rsidR="00483F63" w:rsidRPr="0090059A" w:rsidRDefault="00483F63" w:rsidP="0090059A">
      <w:pPr>
        <w:snapToGrid w:val="0"/>
        <w:spacing w:line="480" w:lineRule="auto"/>
        <w:textAlignment w:val="baseline"/>
        <w:rPr>
          <w:rFonts w:ascii="Times New Roman" w:hAnsi="Times New Roman"/>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Table4.4b:ColonialMorphologyCharacterizationofFungalIsolates</w:t>
      </w:r>
    </w:p>
    <w:tbl>
      <w:tblPr>
        <w:tblW w:w="9576" w:type="dxa"/>
        <w:tblLook w:val="04A0"/>
      </w:tblPr>
      <w:tblGrid>
        <w:gridCol w:w="1517"/>
        <w:gridCol w:w="19501"/>
        <w:gridCol w:w="2831"/>
      </w:tblGrid>
      <w:tr w:rsidR="00EC3BB2" w:rsidRPr="00110AC6">
        <w:trPr>
          <w:trHeight w:val="517"/>
        </w:trPr>
        <w:tc>
          <w:tcPr>
            <w:tcW w:w="2376" w:type="dxa"/>
            <w:tcBorders>
              <w:top w:val="single" w:sz="4" w:space="0" w:color="auto"/>
              <w:bottom w:val="single" w:sz="4" w:space="0" w:color="auto"/>
            </w:tcBorders>
            <w:vAlign w:val="center"/>
            <w:hideMark/>
          </w:tcPr>
          <w:p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bookmarkStart w:id="45" w:name="_Toc169941738"/>
            <w:r w:rsidRPr="00110AC6">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r w:rsidRPr="00110AC6">
              <w:rPr>
                <w:rFonts w:ascii="Times New Roman" w:hAnsi="Times New Roman"/>
                <w:b/>
                <w:bCs/>
                <w:sz w:val="26"/>
                <w:szCs w:val="26"/>
              </w:rPr>
              <w:t>COLONIALDESCRIPTION</w:t>
            </w:r>
          </w:p>
        </w:tc>
        <w:tc>
          <w:tcPr>
            <w:tcW w:w="3089" w:type="dxa"/>
            <w:tcBorders>
              <w:top w:val="single" w:sz="4" w:space="0" w:color="auto"/>
              <w:bottom w:val="single" w:sz="4" w:space="0" w:color="auto"/>
            </w:tcBorders>
          </w:tcPr>
          <w:p w:rsidR="00623D24" w:rsidRPr="00110AC6" w:rsidRDefault="00623D24" w:rsidP="00A175ED">
            <w:pPr>
              <w:snapToGrid w:val="0"/>
              <w:spacing w:after="0" w:line="480" w:lineRule="auto"/>
              <w:jc w:val="center"/>
              <w:textAlignment w:val="baseline"/>
              <w:rPr>
                <w:rFonts w:ascii="Times New Roman" w:hAnsi="Times New Roman"/>
                <w:b/>
                <w:bCs/>
                <w:sz w:val="26"/>
                <w:szCs w:val="26"/>
              </w:rPr>
            </w:pPr>
            <w:r w:rsidRPr="00110AC6">
              <w:rPr>
                <w:rFonts w:ascii="Times New Roman" w:hAnsi="Times New Roman"/>
                <w:b/>
                <w:bCs/>
                <w:sz w:val="26"/>
                <w:szCs w:val="26"/>
              </w:rPr>
              <w:t>LIKELYORGANISMS</w:t>
            </w:r>
          </w:p>
        </w:tc>
      </w:tr>
      <w:tr w:rsidR="00EC3BB2" w:rsidRPr="00110AC6">
        <w:trPr>
          <w:trHeight w:val="782"/>
        </w:trPr>
        <w:tc>
          <w:tcPr>
            <w:tcW w:w="2376" w:type="dxa"/>
          </w:tcPr>
          <w:p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1</w:t>
            </w:r>
          </w:p>
        </w:tc>
        <w:tc>
          <w:tcPr>
            <w:tcW w:w="4111" w:type="dxa"/>
            <w:hideMark/>
          </w:tcPr>
          <w:p w:rsidR="00623D24" w:rsidRPr="00110AC6" w:rsidRDefault="00623D24" w:rsidP="00A175ED">
            <w:pPr>
              <w:pStyle w:val="Default"/>
              <w:snapToGrid w:val="0"/>
              <w:spacing w:after="200" w:line="480" w:lineRule="auto"/>
              <w:textAlignment w:val="baseline"/>
              <w:rPr>
                <w:sz w:val="26"/>
                <w:szCs w:val="26"/>
              </w:rPr>
            </w:pPr>
            <w:r w:rsidRPr="00110AC6">
              <w:rPr>
                <w:sz w:val="26"/>
                <w:szCs w:val="26"/>
              </w:rPr>
              <w:t>Yellow-brownandpowderywithwhitishmyceliumattheedges</w:t>
            </w:r>
          </w:p>
        </w:tc>
        <w:tc>
          <w:tcPr>
            <w:tcW w:w="3089" w:type="dxa"/>
          </w:tcPr>
          <w:p w:rsidR="00623D24" w:rsidRPr="00110AC6" w:rsidRDefault="00623D24" w:rsidP="00A175ED">
            <w:pPr>
              <w:snapToGrid w:val="0"/>
              <w:spacing w:line="480" w:lineRule="auto"/>
              <w:textAlignment w:val="baseline"/>
              <w:rPr>
                <w:rFonts w:ascii="Times New Roman" w:hAnsi="Times New Roman"/>
                <w:bCs/>
                <w:i/>
                <w:sz w:val="26"/>
                <w:szCs w:val="26"/>
              </w:rPr>
            </w:pPr>
            <w:r w:rsidRPr="00110AC6">
              <w:rPr>
                <w:rFonts w:ascii="Times New Roman" w:hAnsi="Times New Roman"/>
                <w:bCs/>
                <w:i/>
                <w:sz w:val="26"/>
                <w:szCs w:val="26"/>
              </w:rPr>
              <w:t>Aspergillusflavus</w:t>
            </w:r>
          </w:p>
        </w:tc>
      </w:tr>
      <w:tr w:rsidR="00EC3BB2" w:rsidRPr="00110AC6">
        <w:trPr>
          <w:trHeight w:val="782"/>
        </w:trPr>
        <w:tc>
          <w:tcPr>
            <w:tcW w:w="2376" w:type="dxa"/>
            <w:tcBorders>
              <w:bottom w:val="single" w:sz="4" w:space="0" w:color="auto"/>
            </w:tcBorders>
          </w:tcPr>
          <w:p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2</w:t>
            </w:r>
          </w:p>
        </w:tc>
        <w:tc>
          <w:tcPr>
            <w:tcW w:w="4111" w:type="dxa"/>
            <w:tcBorders>
              <w:bottom w:val="single" w:sz="4" w:space="0" w:color="auto"/>
            </w:tcBorders>
          </w:tcPr>
          <w:p w:rsidR="00623D24" w:rsidRPr="00110AC6" w:rsidRDefault="00623D24" w:rsidP="00A175ED">
            <w:pPr>
              <w:pStyle w:val="Default"/>
              <w:snapToGrid w:val="0"/>
              <w:spacing w:after="200" w:line="480" w:lineRule="auto"/>
              <w:jc w:val="both"/>
              <w:textAlignment w:val="baseline"/>
              <w:rPr>
                <w:sz w:val="26"/>
                <w:szCs w:val="26"/>
              </w:rPr>
            </w:pPr>
            <w:r w:rsidRPr="00110AC6">
              <w:rPr>
                <w:sz w:val="26"/>
                <w:szCs w:val="26"/>
              </w:rPr>
              <w:t>Colonyexhibitedwhitemyceliumgrowthinitiallywithblackcentrewhichspreadorincreaseswithtime.Themarginsofthefungiwerewhitish.ThecolonyhadThereversefaceoftheplatewasyellowish.</w:t>
            </w:r>
          </w:p>
        </w:tc>
        <w:tc>
          <w:tcPr>
            <w:tcW w:w="3089" w:type="dxa"/>
            <w:tcBorders>
              <w:bottom w:val="single" w:sz="4" w:space="0" w:color="auto"/>
            </w:tcBorders>
          </w:tcPr>
          <w:p w:rsidR="00623D24" w:rsidRPr="00110AC6" w:rsidRDefault="00623D24" w:rsidP="00A175ED">
            <w:pPr>
              <w:snapToGrid w:val="0"/>
              <w:spacing w:after="0" w:line="480" w:lineRule="auto"/>
              <w:textAlignment w:val="baseline"/>
              <w:rPr>
                <w:rFonts w:ascii="Times New Roman" w:hAnsi="Times New Roman"/>
                <w:bCs/>
                <w:sz w:val="26"/>
                <w:szCs w:val="26"/>
              </w:rPr>
            </w:pPr>
            <w:r w:rsidRPr="00110AC6">
              <w:rPr>
                <w:rFonts w:ascii="Times New Roman" w:hAnsi="Times New Roman"/>
                <w:bCs/>
                <w:i/>
                <w:iCs/>
                <w:sz w:val="26"/>
                <w:szCs w:val="26"/>
              </w:rPr>
              <w:t>Aspergillusniger</w:t>
            </w:r>
          </w:p>
        </w:tc>
      </w:tr>
    </w:tbl>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rsidR="00623D24" w:rsidRPr="00110AC6" w:rsidRDefault="00623D24"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sz w:val="26"/>
          <w:szCs w:val="26"/>
        </w:rPr>
      </w:pP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CHAPTERFIVE</w:t>
      </w:r>
      <w:bookmarkEnd w:id="45"/>
    </w:p>
    <w:p w:rsidR="00623D24" w:rsidRPr="00110AC6" w:rsidRDefault="00623D24" w:rsidP="00623D24">
      <w:pPr>
        <w:pStyle w:val="Heading2"/>
        <w:snapToGrid w:val="0"/>
        <w:spacing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5.1</w:t>
      </w:r>
      <w:r w:rsidRPr="00110AC6">
        <w:rPr>
          <w:rFonts w:ascii="Times New Roman" w:hAnsi="Times New Roman" w:cs="Times New Roman"/>
          <w:b/>
          <w:bCs/>
          <w:color w:val="000000"/>
          <w:sz w:val="26"/>
          <w:szCs w:val="26"/>
        </w:rPr>
        <w:tab/>
        <w:t>Discussion</w:t>
      </w:r>
    </w:p>
    <w:p w:rsidR="00DB16A4" w:rsidRPr="00110AC6" w:rsidRDefault="00DB16A4" w:rsidP="00D06501">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 xml:space="preserve">The findings of this study revealed that the herbal chin-chin samples obtained from Ilorin were contaminated with a significant microbial load. The total bacterial counts ranged from 1.0 × 10^4 to 0 CFU/ml, with sample I showing the highest load.The presence of </w:t>
      </w:r>
      <w:r w:rsidRPr="00110AC6">
        <w:rPr>
          <w:rFonts w:ascii="Times New Roman" w:eastAsia="SimSun" w:hAnsi="Times New Roman" w:cs="Times New Roman"/>
          <w:i/>
          <w:color w:val="auto"/>
          <w:sz w:val="26"/>
          <w:szCs w:val="26"/>
          <w:lang w:eastAsia="zh-CN"/>
        </w:rPr>
        <w:t>Staphylococcus aureus</w:t>
      </w:r>
      <w:r w:rsidRPr="00110AC6">
        <w:rPr>
          <w:rFonts w:ascii="Times New Roman" w:eastAsia="SimSun" w:hAnsi="Times New Roman" w:cs="Times New Roman"/>
          <w:color w:val="auto"/>
          <w:sz w:val="26"/>
          <w:szCs w:val="26"/>
          <w:lang w:eastAsia="zh-CN"/>
        </w:rPr>
        <w:t xml:space="preserve"> in one of the samples is of concern, as it indicates potential contamination from human handling, poor hygiene, or post-processing contamination</w:t>
      </w:r>
      <w:r w:rsidR="00AA35BB" w:rsidRPr="00AA35BB">
        <w:rPr>
          <w:rFonts w:ascii="Times New Roman" w:eastAsia="SimSun" w:hAnsi="Times New Roman" w:cs="Times New Roman"/>
          <w:color w:val="auto"/>
          <w:sz w:val="26"/>
          <w:szCs w:val="26"/>
          <w:lang w:eastAsia="zh-CN"/>
        </w:rPr>
        <w:t>(Adebiyi</w:t>
      </w:r>
      <w:r w:rsidR="00AA35BB" w:rsidRPr="00AA35BB">
        <w:rPr>
          <w:rFonts w:ascii="Times New Roman" w:eastAsia="SimSun" w:hAnsi="Times New Roman" w:cs="Times New Roman"/>
          <w:i/>
          <w:color w:val="auto"/>
          <w:sz w:val="26"/>
          <w:szCs w:val="26"/>
          <w:lang w:eastAsia="zh-CN"/>
        </w:rPr>
        <w:t>et al.,</w:t>
      </w:r>
      <w:r w:rsidR="00A3606D">
        <w:rPr>
          <w:rFonts w:ascii="Times New Roman" w:eastAsia="SimSun" w:hAnsi="Times New Roman" w:cs="Times New Roman"/>
          <w:color w:val="auto"/>
          <w:sz w:val="26"/>
          <w:szCs w:val="26"/>
          <w:lang w:eastAsia="zh-CN"/>
        </w:rPr>
        <w:t xml:space="preserve"> 2023)</w:t>
      </w:r>
      <w:r w:rsidRPr="00110AC6">
        <w:rPr>
          <w:rFonts w:ascii="Times New Roman" w:eastAsia="SimSun" w:hAnsi="Times New Roman" w:cs="Times New Roman"/>
          <w:color w:val="auto"/>
          <w:sz w:val="26"/>
          <w:szCs w:val="26"/>
          <w:lang w:eastAsia="zh-CN"/>
        </w:rPr>
        <w:t>. This supports previous studies that suggest unhygienic preparation practices are common.</w:t>
      </w:r>
      <w:r w:rsidRPr="00AA35BB">
        <w:rPr>
          <w:rFonts w:ascii="Times New Roman" w:eastAsia="SimSun" w:hAnsi="Times New Roman" w:cs="Times New Roman"/>
          <w:i/>
          <w:color w:val="auto"/>
          <w:sz w:val="26"/>
          <w:szCs w:val="26"/>
          <w:lang w:eastAsia="zh-CN"/>
        </w:rPr>
        <w:t>Escherichia coli</w:t>
      </w:r>
      <w:r w:rsidRPr="00110AC6">
        <w:rPr>
          <w:rFonts w:ascii="Times New Roman" w:eastAsia="SimSun" w:hAnsi="Times New Roman" w:cs="Times New Roman"/>
          <w:color w:val="auto"/>
          <w:sz w:val="26"/>
          <w:szCs w:val="26"/>
          <w:lang w:eastAsia="zh-CN"/>
        </w:rPr>
        <w:t xml:space="preserve"> was also isolated, implying possible fecal contamination likely due to the use of contaminated water or inadequate hand hygiene</w:t>
      </w:r>
      <w:r w:rsidR="00AA35BB" w:rsidRPr="00AA35BB">
        <w:rPr>
          <w:rFonts w:ascii="Times New Roman" w:eastAsia="SimSun" w:hAnsi="Times New Roman" w:cs="Times New Roman"/>
          <w:color w:val="auto"/>
          <w:sz w:val="26"/>
          <w:szCs w:val="26"/>
          <w:lang w:eastAsia="zh-CN"/>
        </w:rPr>
        <w:t>(Makinde</w:t>
      </w:r>
      <w:r w:rsidR="00AA35BB" w:rsidRPr="00AA35BB">
        <w:rPr>
          <w:rFonts w:ascii="Times New Roman" w:eastAsia="SimSun" w:hAnsi="Times New Roman" w:cs="Times New Roman"/>
          <w:i/>
          <w:color w:val="auto"/>
          <w:sz w:val="26"/>
          <w:szCs w:val="26"/>
          <w:lang w:eastAsia="zh-CN"/>
        </w:rPr>
        <w:t>et al.,</w:t>
      </w:r>
      <w:r w:rsidR="00AA35BB" w:rsidRPr="00AA35BB">
        <w:rPr>
          <w:rFonts w:ascii="Times New Roman" w:eastAsia="SimSun" w:hAnsi="Times New Roman" w:cs="Times New Roman"/>
          <w:color w:val="auto"/>
          <w:sz w:val="26"/>
          <w:szCs w:val="26"/>
          <w:lang w:eastAsia="zh-CN"/>
        </w:rPr>
        <w:t xml:space="preserve"> 2020)</w:t>
      </w:r>
      <w:r w:rsidRPr="00110AC6">
        <w:rPr>
          <w:rFonts w:ascii="Times New Roman" w:eastAsia="SimSun" w:hAnsi="Times New Roman" w:cs="Times New Roman"/>
          <w:color w:val="auto"/>
          <w:sz w:val="26"/>
          <w:szCs w:val="26"/>
          <w:lang w:eastAsia="zh-CN"/>
        </w:rPr>
        <w:t xml:space="preserve">. Fungal isolates such as </w:t>
      </w:r>
      <w:r w:rsidRPr="00110AC6">
        <w:rPr>
          <w:rFonts w:ascii="Times New Roman" w:eastAsia="SimSun" w:hAnsi="Times New Roman" w:cs="Times New Roman"/>
          <w:i/>
          <w:color w:val="auto"/>
          <w:sz w:val="26"/>
          <w:szCs w:val="26"/>
          <w:lang w:eastAsia="zh-CN"/>
        </w:rPr>
        <w:t>Aspergillusflavus</w:t>
      </w:r>
      <w:r w:rsidRPr="00110AC6">
        <w:rPr>
          <w:rFonts w:ascii="Times New Roman" w:eastAsia="SimSun" w:hAnsi="Times New Roman" w:cs="Times New Roman"/>
          <w:color w:val="auto"/>
          <w:sz w:val="26"/>
          <w:szCs w:val="26"/>
          <w:lang w:eastAsia="zh-CN"/>
        </w:rPr>
        <w:t xml:space="preserve">and </w:t>
      </w:r>
      <w:r w:rsidRPr="00110AC6">
        <w:rPr>
          <w:rFonts w:ascii="Times New Roman" w:eastAsia="SimSun" w:hAnsi="Times New Roman" w:cs="Times New Roman"/>
          <w:i/>
          <w:color w:val="auto"/>
          <w:sz w:val="26"/>
          <w:szCs w:val="26"/>
          <w:lang w:eastAsia="zh-CN"/>
        </w:rPr>
        <w:t>Aspergillusniger,</w:t>
      </w:r>
      <w:r w:rsidRPr="00110AC6">
        <w:rPr>
          <w:rFonts w:ascii="Times New Roman" w:eastAsia="SimSun" w:hAnsi="Times New Roman" w:cs="Times New Roman"/>
          <w:color w:val="auto"/>
          <w:sz w:val="26"/>
          <w:szCs w:val="26"/>
          <w:lang w:eastAsia="zh-CN"/>
        </w:rPr>
        <w:t xml:space="preserve"> known for producing harmful mycotoxins, were also identified.The observed microbial contamination highlights that the chin-chin samples in this study are not microbiologically safe for consumption without improvements in processing hygiene, quality control, and regulation enforcement.</w:t>
      </w:r>
    </w:p>
    <w:p w:rsidR="00DB16A4" w:rsidRPr="00110AC6" w:rsidRDefault="00DB16A4" w:rsidP="00DB16A4">
      <w:pPr>
        <w:rPr>
          <w:rFonts w:ascii="Times New Roman" w:hAnsi="Times New Roman"/>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F73F4F" w:rsidRDefault="00F73F4F" w:rsidP="00F73F4F">
      <w:pPr>
        <w:rPr>
          <w:lang w:eastAsia="en-US"/>
        </w:rPr>
      </w:pPr>
    </w:p>
    <w:p w:rsidR="00483F63" w:rsidRPr="00F73F4F" w:rsidRDefault="00483F63" w:rsidP="00F73F4F">
      <w:pPr>
        <w:rPr>
          <w:lang w:eastAsia="en-US"/>
        </w:rPr>
      </w:pPr>
    </w:p>
    <w:p w:rsidR="00623D24" w:rsidRPr="00110AC6" w:rsidRDefault="00623D24" w:rsidP="00DB16A4">
      <w:pPr>
        <w:pStyle w:val="Heading2"/>
        <w:snapToGrid w:val="0"/>
        <w:spacing w:before="0" w:after="0"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5.2</w:t>
      </w:r>
      <w:r w:rsidRPr="00110AC6">
        <w:rPr>
          <w:rFonts w:ascii="Times New Roman" w:hAnsi="Times New Roman" w:cs="Times New Roman"/>
          <w:b/>
          <w:bCs/>
          <w:color w:val="000000"/>
          <w:sz w:val="26"/>
          <w:szCs w:val="26"/>
        </w:rPr>
        <w:tab/>
        <w:t>Conclusion</w:t>
      </w:r>
    </w:p>
    <w:p w:rsidR="00623D24" w:rsidRPr="00110AC6" w:rsidRDefault="00DB16A4" w:rsidP="00D06501">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study has demonstrated that chin-chin samples sold in Ilorin are contaminated with pathogenic and spoilage microorganisms such as S</w:t>
      </w:r>
      <w:r w:rsidRPr="00C508A6">
        <w:rPr>
          <w:rFonts w:ascii="Times New Roman" w:hAnsi="Times New Roman"/>
          <w:i/>
          <w:sz w:val="26"/>
          <w:szCs w:val="26"/>
        </w:rPr>
        <w:t xml:space="preserve">taphylococcus aureus, Escherichia coli, </w:t>
      </w:r>
      <w:r w:rsidRPr="00110AC6">
        <w:rPr>
          <w:rFonts w:ascii="Times New Roman" w:hAnsi="Times New Roman"/>
          <w:sz w:val="26"/>
          <w:szCs w:val="26"/>
        </w:rPr>
        <w:t xml:space="preserve">and </w:t>
      </w:r>
      <w:r w:rsidRPr="00C508A6">
        <w:rPr>
          <w:rFonts w:ascii="Times New Roman" w:hAnsi="Times New Roman"/>
          <w:i/>
          <w:sz w:val="26"/>
          <w:szCs w:val="26"/>
        </w:rPr>
        <w:t>Aspergillus species.</w:t>
      </w:r>
      <w:r w:rsidRPr="00110AC6">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storage.There is a pressing need to implement better sanitary conditions, enforce food safety regulations, and create awareness among producers and consumers to minimize the risk of foodborne infections.</w:t>
      </w:r>
    </w:p>
    <w:p w:rsidR="005C4999" w:rsidRPr="00110AC6" w:rsidRDefault="005C4999" w:rsidP="002E1297">
      <w:pPr>
        <w:snapToGrid w:val="0"/>
        <w:spacing w:line="360" w:lineRule="auto"/>
        <w:textAlignment w:val="baseline"/>
        <w:rPr>
          <w:rFonts w:ascii="Times New Roman" w:hAnsi="Times New Roman"/>
          <w:color w:val="365F91"/>
          <w:sz w:val="26"/>
          <w:szCs w:val="26"/>
          <w:lang w:eastAsia="en-US"/>
        </w:rPr>
      </w:pPr>
    </w:p>
    <w:p w:rsidR="0041312C" w:rsidRPr="00110AC6" w:rsidRDefault="0041312C"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Default="00837AF6" w:rsidP="008070E4">
      <w:pPr>
        <w:pStyle w:val="Default"/>
        <w:snapToGrid w:val="0"/>
        <w:spacing w:after="200" w:line="480" w:lineRule="auto"/>
        <w:ind w:left="567" w:hanging="567"/>
        <w:jc w:val="center"/>
        <w:textAlignment w:val="baseline"/>
        <w:rPr>
          <w:b/>
          <w:sz w:val="28"/>
          <w:szCs w:val="28"/>
        </w:rPr>
      </w:pPr>
    </w:p>
    <w:p w:rsidR="00110AC6" w:rsidRDefault="00110AC6" w:rsidP="008070E4">
      <w:pPr>
        <w:pStyle w:val="Default"/>
        <w:snapToGrid w:val="0"/>
        <w:spacing w:after="200" w:line="480" w:lineRule="auto"/>
        <w:ind w:left="567" w:hanging="567"/>
        <w:jc w:val="center"/>
        <w:textAlignment w:val="baseline"/>
        <w:rPr>
          <w:b/>
          <w:sz w:val="28"/>
          <w:szCs w:val="28"/>
        </w:rPr>
      </w:pPr>
    </w:p>
    <w:p w:rsidR="00DB16A4" w:rsidRDefault="00DB16A4" w:rsidP="008070E4">
      <w:pPr>
        <w:pStyle w:val="Default"/>
        <w:snapToGrid w:val="0"/>
        <w:spacing w:after="200" w:line="480" w:lineRule="auto"/>
        <w:ind w:left="567" w:hanging="567"/>
        <w:jc w:val="center"/>
        <w:textAlignment w:val="baseline"/>
        <w:rPr>
          <w:b/>
          <w:sz w:val="28"/>
          <w:szCs w:val="28"/>
        </w:rPr>
      </w:pPr>
    </w:p>
    <w:p w:rsidR="00483F63" w:rsidRDefault="00483F63" w:rsidP="008070E4">
      <w:pPr>
        <w:pStyle w:val="Default"/>
        <w:snapToGrid w:val="0"/>
        <w:spacing w:after="200" w:line="480" w:lineRule="auto"/>
        <w:ind w:left="567" w:hanging="567"/>
        <w:jc w:val="center"/>
        <w:textAlignment w:val="baseline"/>
        <w:rPr>
          <w:b/>
          <w:sz w:val="28"/>
          <w:szCs w:val="28"/>
        </w:rPr>
      </w:pPr>
    </w:p>
    <w:p w:rsidR="00D6381B" w:rsidRDefault="00D6381B" w:rsidP="008070E4">
      <w:pPr>
        <w:pStyle w:val="Default"/>
        <w:snapToGrid w:val="0"/>
        <w:spacing w:after="200" w:line="480" w:lineRule="auto"/>
        <w:ind w:left="567" w:hanging="567"/>
        <w:jc w:val="center"/>
        <w:textAlignment w:val="baseline"/>
        <w:rPr>
          <w:b/>
          <w:sz w:val="28"/>
          <w:szCs w:val="28"/>
        </w:rPr>
      </w:pPr>
    </w:p>
    <w:p w:rsidR="008070E4" w:rsidRDefault="005C4999" w:rsidP="008070E4">
      <w:pPr>
        <w:pStyle w:val="Default"/>
        <w:snapToGrid w:val="0"/>
        <w:spacing w:after="200" w:line="480" w:lineRule="auto"/>
        <w:ind w:left="567" w:hanging="567"/>
        <w:jc w:val="center"/>
        <w:textAlignment w:val="baseline"/>
        <w:rPr>
          <w:sz w:val="26"/>
          <w:szCs w:val="26"/>
        </w:rPr>
      </w:pPr>
      <w:r w:rsidRPr="005C4999">
        <w:rPr>
          <w:b/>
          <w:sz w:val="28"/>
          <w:szCs w:val="28"/>
        </w:rPr>
        <w:lastRenderedPageBreak/>
        <w:t>REFERENCES</w:t>
      </w:r>
    </w:p>
    <w:p w:rsidR="00AA35BB" w:rsidRDefault="00AA35BB" w:rsidP="00110AC6">
      <w:pPr>
        <w:pStyle w:val="Default"/>
        <w:snapToGrid w:val="0"/>
        <w:spacing w:line="480" w:lineRule="auto"/>
        <w:ind w:left="567" w:hanging="567"/>
        <w:jc w:val="both"/>
        <w:textAlignment w:val="baseline"/>
        <w:rPr>
          <w:sz w:val="26"/>
          <w:szCs w:val="26"/>
        </w:rPr>
      </w:pPr>
      <w:r w:rsidRPr="00AA35BB">
        <w:rPr>
          <w:sz w:val="26"/>
          <w:szCs w:val="26"/>
        </w:rPr>
        <w:t>Adebiyi, T. G., Babayemi, B. A., &amp;Babayemi, J. O. (2023). Microbiological Quality and Potential Exposure to Aflatoxins from Consumption of Street-Vended Snacks in Lagos. American Journal of Food Technology, 18, 45-52. DOI: 10.3923/ajft.2023.45.52</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Ansari, A. A. (2015). Food safety and public health: A global concern. Journal of Food Processing &amp; Technology, 6(3), 1–5. https://doi.org/10.4172/2157-7110.1000424</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Asefa, A., Bimerew, M., Tadesse, G., Gizaw, Z., &amp;Adane, T. (2016). Bacteriological quality assessment of selected street foods and their public health importance in Gondar town, North West Ethiopia. Glob</w:t>
      </w:r>
      <w:r>
        <w:rPr>
          <w:sz w:val="26"/>
          <w:szCs w:val="26"/>
        </w:rPr>
        <w:t>al Veterinaria, 17(3), 255-264.</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Bello, E. G., Fashina, C. D., &amp;Omololu-Aso, J. (2023). New Insights into Escherichia Coli Associated Contaminants Implicated in Locally Fried Plantain (Dodo ikire) Sold at Ile Ife and Environs, Osun State, Nigeria. Journal of Clinical Epidemiolog</w:t>
      </w:r>
      <w:r>
        <w:rPr>
          <w:sz w:val="26"/>
          <w:szCs w:val="26"/>
        </w:rPr>
        <w:t>y and Public Health, 1(4), 1-7.</w:t>
      </w:r>
    </w:p>
    <w:p w:rsidR="00126B97" w:rsidRPr="00110AC6" w:rsidRDefault="00126B97" w:rsidP="00110AC6">
      <w:pPr>
        <w:pStyle w:val="Default"/>
        <w:snapToGrid w:val="0"/>
        <w:spacing w:line="480" w:lineRule="auto"/>
        <w:ind w:left="567" w:hanging="567"/>
        <w:jc w:val="both"/>
        <w:textAlignment w:val="baseline"/>
        <w:rPr>
          <w:sz w:val="26"/>
          <w:szCs w:val="26"/>
        </w:rPr>
      </w:pPr>
      <w:r w:rsidRPr="00126B97">
        <w:rPr>
          <w:sz w:val="26"/>
          <w:szCs w:val="26"/>
        </w:rPr>
        <w:t>Centers for Disease Control and Prevention (CDC). (2020). Foodborne germs and illnesses. Retrieved from https://www.cdc.gov/foodsafety/foodborne-germs.html</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Cowan, S. T. (1985). Cowan and Steel's manual for the identification of medical bacteria (2nd ed</w:t>
      </w:r>
      <w:r>
        <w:rPr>
          <w:sz w:val="26"/>
          <w:szCs w:val="26"/>
        </w:rPr>
        <w:t>.). Cambridge University Press.</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lastRenderedPageBreak/>
        <w:t>Draper, A. (1996). Street foods in developing countries: The potential for micronutrient fortification. London: London School o</w:t>
      </w:r>
      <w:r w:rsidR="00C72FBF">
        <w:rPr>
          <w:sz w:val="26"/>
          <w:szCs w:val="26"/>
        </w:rPr>
        <w:t>f Hygiene and Tropical Medicine 17(1), 1-14.</w:t>
      </w:r>
      <w:bookmarkStart w:id="46" w:name="_GoBack"/>
      <w:bookmarkEnd w:id="46"/>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Foskett, D., Ceserani, V., &amp; Campbell, J. (2003). The theory of catering (10th ed.). London: Hodder Arnold.</w:t>
      </w:r>
    </w:p>
    <w:p w:rsidR="00126B97" w:rsidRDefault="00126B97" w:rsidP="00126B97">
      <w:pPr>
        <w:pStyle w:val="Default"/>
        <w:snapToGrid w:val="0"/>
        <w:spacing w:line="480" w:lineRule="auto"/>
        <w:ind w:left="567" w:hanging="567"/>
        <w:jc w:val="both"/>
        <w:textAlignment w:val="baseline"/>
        <w:rPr>
          <w:sz w:val="26"/>
          <w:szCs w:val="26"/>
        </w:rPr>
      </w:pPr>
      <w:r w:rsidRPr="00126B97">
        <w:rPr>
          <w:sz w:val="26"/>
          <w:szCs w:val="26"/>
        </w:rPr>
        <w:t>Food Safety Authority of Ireland. (2007). Epidemiology of campylobacteriosis in Ireland 2006 [Annual report]. HPSC</w:t>
      </w:r>
      <w:r>
        <w:rPr>
          <w:sz w:val="26"/>
          <w:szCs w:val="26"/>
        </w:rPr>
        <w:t xml:space="preserve">, </w:t>
      </w:r>
      <w:r w:rsidRPr="00126B97">
        <w:rPr>
          <w:sz w:val="26"/>
          <w:szCs w:val="26"/>
        </w:rPr>
        <w:t>Retrieved from FSAI website</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Gbigbi, T. M., &amp;Okonkwo, G. E. (2021). Determinants of food safety practices awareness and utilization: A case study of street food hawkers in Asaba metropolis, Nigeria. Journal of Agricultura</w:t>
      </w:r>
      <w:r>
        <w:rPr>
          <w:sz w:val="26"/>
          <w:szCs w:val="26"/>
        </w:rPr>
        <w:t>l Research Advances, 3(2), 1-8.</w:t>
      </w:r>
    </w:p>
    <w:p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Hanson, L. A., Zahn, E. A., Wild, S. R., Döpfer, D., Scott, J., &amp; Stein, A. D. (2012). Estimating global mortality from potentially foodborne diseases: An analysis using vital registration data. Population Health Metrics, 10(5). https://doi.org/10.1186/1478-7954-10-5</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Havelaar, A. H., Kirk, M. D., Torgerson, P. R., Gibb, H. J., Hald, T., Lake, R. J., ... &amp; World Health Organization Foodborne Disease Burden Epidemiology Reference Group. (2015). World Health Organization global estimates and regional comparisons of the burden of foodborne disease in 2010. PLoS Medi</w:t>
      </w:r>
      <w:r>
        <w:rPr>
          <w:sz w:val="26"/>
          <w:szCs w:val="26"/>
        </w:rPr>
        <w:t>cine, 12(12), e1001923.</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Holt, J. G., Krieg, N. R., Sneath, P. H. A., Staley, J. T., &amp; Williams, S. T. (1994). Bergey's manual of determinative bacteriology (9th ed.). L</w:t>
      </w:r>
      <w:r>
        <w:rPr>
          <w:sz w:val="26"/>
          <w:szCs w:val="26"/>
        </w:rPr>
        <w:t>ippincott Williams and Wilkins.</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lastRenderedPageBreak/>
        <w:t>Israel, O. G., &amp; Samuel, C. B. (2020). Nutrient composition and Microbiological Evaluation of vended street foods in parts of Lagos state, Nigeria. Asian Foo</w:t>
      </w:r>
      <w:r>
        <w:rPr>
          <w:sz w:val="26"/>
          <w:szCs w:val="26"/>
        </w:rPr>
        <w:t>d Science Journal, 17(1), 1-14.</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Ibrahim, U. M., Jibo, A. M., Gadanya, M. A., Musa, A., Ah</w:t>
      </w:r>
      <w:r w:rsidR="00FC5B81">
        <w:rPr>
          <w:sz w:val="26"/>
          <w:szCs w:val="26"/>
        </w:rPr>
        <w:t xml:space="preserve">med, F. I. T., Jalo, R. I., </w:t>
      </w:r>
      <w:r w:rsidRPr="00110AC6">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Jaffee, S., Henson, S., Unnevehr, L., Grace, D., &amp;Cassou, E. (2018). The safe food imperative: Accelerating progress in low- and middle-income coun</w:t>
      </w:r>
      <w:r>
        <w:rPr>
          <w:sz w:val="26"/>
          <w:szCs w:val="26"/>
        </w:rPr>
        <w:t>tries. World Bank Publications.</w:t>
      </w:r>
    </w:p>
    <w:p w:rsidR="00AA5451" w:rsidRDefault="00AA5451" w:rsidP="00AA5451">
      <w:pPr>
        <w:pStyle w:val="Default"/>
        <w:snapToGrid w:val="0"/>
        <w:spacing w:line="480" w:lineRule="auto"/>
        <w:ind w:left="567" w:hanging="567"/>
        <w:jc w:val="both"/>
        <w:textAlignment w:val="baseline"/>
        <w:rPr>
          <w:sz w:val="26"/>
          <w:szCs w:val="26"/>
        </w:rPr>
      </w:pPr>
      <w:r w:rsidRPr="00AA5451">
        <w:rPr>
          <w:sz w:val="26"/>
          <w:szCs w:val="26"/>
        </w:rPr>
        <w:t>Madigan, M. T., Bender, K. S., Buckley, D. H., Sattley, W. M., &amp; Stahl, D. A. (2022). Brock biology of microorganisms (16th ed.). Pearson.</w:t>
      </w:r>
    </w:p>
    <w:p w:rsidR="00AA35BB" w:rsidRDefault="00AA35BB" w:rsidP="00AA5451">
      <w:pPr>
        <w:pStyle w:val="Default"/>
        <w:snapToGrid w:val="0"/>
        <w:spacing w:line="480" w:lineRule="auto"/>
        <w:ind w:left="567" w:hanging="567"/>
        <w:jc w:val="both"/>
        <w:textAlignment w:val="baseline"/>
        <w:rPr>
          <w:sz w:val="26"/>
          <w:szCs w:val="26"/>
        </w:rPr>
      </w:pPr>
      <w:r w:rsidRPr="00AA35BB">
        <w:rPr>
          <w:sz w:val="26"/>
          <w:szCs w:val="26"/>
        </w:rPr>
        <w:t xml:space="preserve">Makinde, O.M., Ayeni, K.I., Sulyok, M., Krska, R., Adeleke, R.A., &amp; Ezekiel, C.N. (2020). Microbiological safety of ready-to-eat foods in low-and middle-income countries: A comprehensive 10-year (2009 to 2018) review. </w:t>
      </w:r>
      <w:r>
        <w:rPr>
          <w:sz w:val="26"/>
          <w:szCs w:val="26"/>
        </w:rPr>
        <w:t>Compr. Rev. Food Sci. Food Saf.</w:t>
      </w:r>
      <w:r w:rsidRPr="00AA35BB">
        <w:rPr>
          <w:sz w:val="26"/>
          <w:szCs w:val="26"/>
        </w:rPr>
        <w:t xml:space="preserve"> 19, 703-732.</w:t>
      </w:r>
    </w:p>
    <w:p w:rsidR="00090526" w:rsidRDefault="00090526" w:rsidP="00AA5451">
      <w:pPr>
        <w:pStyle w:val="Default"/>
        <w:snapToGrid w:val="0"/>
        <w:spacing w:line="480" w:lineRule="auto"/>
        <w:ind w:left="567" w:hanging="567"/>
        <w:jc w:val="both"/>
        <w:textAlignment w:val="baseline"/>
        <w:rPr>
          <w:sz w:val="26"/>
          <w:szCs w:val="26"/>
        </w:rPr>
      </w:pPr>
      <w:r w:rsidRPr="00090526">
        <w:rPr>
          <w:sz w:val="26"/>
          <w:szCs w:val="26"/>
        </w:rPr>
        <w:t xml:space="preserve">Nkere, C. K., Ibe, N. I., &amp;Iroegbu, C. U. (2011). Bacteriological quality of foods and water sold by vendors and in restaurants in Nsukka, Enugu State, Nigeria: A comparative study of three microbiological methods. Journal of Health, Population and Nutrition, 29(6), 560–566. </w:t>
      </w:r>
    </w:p>
    <w:p w:rsidR="00090526" w:rsidRPr="00AA5451" w:rsidRDefault="00090526" w:rsidP="00AA5451">
      <w:pPr>
        <w:pStyle w:val="Default"/>
        <w:snapToGrid w:val="0"/>
        <w:spacing w:line="480" w:lineRule="auto"/>
        <w:ind w:left="567" w:hanging="567"/>
        <w:jc w:val="both"/>
        <w:textAlignment w:val="baseline"/>
        <w:rPr>
          <w:sz w:val="26"/>
          <w:szCs w:val="26"/>
        </w:rPr>
      </w:pPr>
      <w:r w:rsidRPr="00090526">
        <w:rPr>
          <w:sz w:val="26"/>
          <w:szCs w:val="26"/>
        </w:rPr>
        <w:lastRenderedPageBreak/>
        <w:t>Nzeka, U. (2011). Nigeria food and agricultural import regulations and standards: Narrative report. USDA Foreign Agricultural Service. GAIN Report Number: NI1102. Retrieved from https://apps.fas.usda</w:t>
      </w:r>
      <w:r>
        <w:rPr>
          <w:sz w:val="26"/>
          <w:szCs w:val="26"/>
        </w:rPr>
        <w:t>.gov/gainfiles/201107/321752.</w:t>
      </w:r>
    </w:p>
    <w:p w:rsidR="00AA5451" w:rsidRPr="00110AC6" w:rsidRDefault="00AA5451" w:rsidP="00AA5451">
      <w:pPr>
        <w:pStyle w:val="Default"/>
        <w:snapToGrid w:val="0"/>
        <w:spacing w:line="480" w:lineRule="auto"/>
        <w:ind w:left="567" w:hanging="567"/>
        <w:jc w:val="both"/>
        <w:textAlignment w:val="baseline"/>
        <w:rPr>
          <w:sz w:val="26"/>
          <w:szCs w:val="26"/>
        </w:rPr>
      </w:pPr>
      <w:r w:rsidRPr="00AA5451">
        <w:rPr>
          <w:sz w:val="26"/>
          <w:szCs w:val="26"/>
        </w:rPr>
        <w:t>Singleton, P., &amp; Sainsbury, D. (2020). Dictionary of microbiology and molecular biology (4th ed.). Wiley-Blackwell.</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Olagoke, O. V., Oyewale, O. O., Olakanmi, E. O., &amp;Jimoh, J. O. (2018). Enumeration and identification of bacteria commonly associated with overripe plantain. Annals of Microbiology a</w:t>
      </w:r>
      <w:r>
        <w:rPr>
          <w:sz w:val="26"/>
          <w:szCs w:val="26"/>
        </w:rPr>
        <w:t>nd Infectious Diseases, 1, 1-3.</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Okojie, P. W., &amp;Isah, E. C. (2019). Food hygiene knowledge and practices of street food vendors in Benin city, Nigeria. International Journal of Co</w:t>
      </w:r>
      <w:r>
        <w:rPr>
          <w:sz w:val="26"/>
          <w:szCs w:val="26"/>
        </w:rPr>
        <w:t>nsumer Studies, 43(6), 528-535.</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Opara, C. N., &amp;Anyiam, I. V. (2020). Assessment of Microbiological Quality and Safety of Ready-To-Eat Beans in Elele, Rivers State. Nigerian Journal of Agriculture, Food</w:t>
      </w:r>
      <w:r>
        <w:rPr>
          <w:sz w:val="26"/>
          <w:szCs w:val="26"/>
        </w:rPr>
        <w:t xml:space="preserve"> and Environment, 16(4), 60-66.</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Opeolu, B. O., Adegbola, A. A., Okoh, A. I., &amp;Fatoki, O. S. (2010). Comparative assessment of the efficiency of disinfectants used in the sanitation of food contact surfaces in fast food restaurants in Alice, Eastern Cape Province, South Africa. Scientific Research and Essays, 5(12), 1414–1421.</w:t>
      </w:r>
    </w:p>
    <w:p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Oranusi, S., Galadima, M., Umoh, V. J., &amp;Nwanze, P. I. (2013). Food safety evaluation in boarding schools in Zaria, Nigeria, using the HACCP system. Scientific Research and Essays, 2(10), 426–433.</w:t>
      </w:r>
    </w:p>
    <w:p w:rsidR="008070E4" w:rsidRDefault="00110AC6" w:rsidP="00110AC6">
      <w:pPr>
        <w:pStyle w:val="Default"/>
        <w:snapToGrid w:val="0"/>
        <w:spacing w:after="200" w:line="480" w:lineRule="auto"/>
        <w:ind w:left="567" w:hanging="567"/>
        <w:jc w:val="both"/>
        <w:textAlignment w:val="baseline"/>
        <w:rPr>
          <w:sz w:val="26"/>
          <w:szCs w:val="26"/>
        </w:rPr>
      </w:pPr>
      <w:r w:rsidRPr="00110AC6">
        <w:rPr>
          <w:sz w:val="26"/>
          <w:szCs w:val="26"/>
        </w:rPr>
        <w:lastRenderedPageBreak/>
        <w:t>Siegal, A. F. (1998). Statistical and Data Analysis: An introduction. John Wiley and Sons.</w:t>
      </w:r>
    </w:p>
    <w:p w:rsidR="00126B97"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(2007). Diarrhoeal disease fact sheet (No. 330).</w:t>
      </w:r>
    </w:p>
    <w:p w:rsidR="00126B97" w:rsidRPr="008070E4"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(WHO). (2020). Food safety. Retrieved from https://www.who.int/news-room/fact-sheets/detail/food-safety</w:t>
      </w:r>
    </w:p>
    <w:sectPr w:rsidR="00126B97" w:rsidRPr="008070E4" w:rsidSect="00593D37">
      <w:footerReference w:type="default" r:id="rId9"/>
      <w:footerReference w:type="first" r:id="rId10"/>
      <w:pgSz w:w="11907" w:h="16839" w:code="9"/>
      <w:pgMar w:top="1111" w:right="1440" w:bottom="2835" w:left="1440" w:header="720"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991" w:rsidRDefault="009E1991" w:rsidP="002E1297">
      <w:pPr>
        <w:spacing w:after="0" w:line="240" w:lineRule="auto"/>
      </w:pPr>
      <w:r>
        <w:separator/>
      </w:r>
    </w:p>
  </w:endnote>
  <w:endnote w:type="continuationSeparator" w:id="1">
    <w:p w:rsidR="009E1991" w:rsidRDefault="009E1991" w:rsidP="002E1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53666"/>
      <w:docPartObj>
        <w:docPartGallery w:val="Page Numbers (Bottom of Page)"/>
        <w:docPartUnique/>
      </w:docPartObj>
    </w:sdtPr>
    <w:sdtEndPr>
      <w:rPr>
        <w:noProof/>
      </w:rPr>
    </w:sdtEndPr>
    <w:sdtContent>
      <w:p w:rsidR="00417284" w:rsidRDefault="000710CC">
        <w:pPr>
          <w:pStyle w:val="Footer"/>
          <w:jc w:val="center"/>
        </w:pPr>
        <w:r>
          <w:fldChar w:fldCharType="begin"/>
        </w:r>
        <w:r w:rsidR="00417284">
          <w:instrText xml:space="preserve"> PAGE   \* MERGEFORMAT </w:instrText>
        </w:r>
        <w:r>
          <w:fldChar w:fldCharType="separate"/>
        </w:r>
        <w:r w:rsidR="00283376">
          <w:rPr>
            <w:noProof/>
          </w:rPr>
          <w:t>40</w:t>
        </w:r>
        <w:r>
          <w:rPr>
            <w:noProof/>
          </w:rPr>
          <w:fldChar w:fldCharType="end"/>
        </w:r>
      </w:p>
    </w:sdtContent>
  </w:sdt>
  <w:p w:rsidR="00A175ED" w:rsidRDefault="00A17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583728"/>
      <w:docPartObj>
        <w:docPartGallery w:val="Page Numbers (Bottom of Page)"/>
        <w:docPartUnique/>
      </w:docPartObj>
    </w:sdtPr>
    <w:sdtEndPr>
      <w:rPr>
        <w:noProof/>
      </w:rPr>
    </w:sdtEndPr>
    <w:sdtContent>
      <w:p w:rsidR="008570A5" w:rsidRDefault="000710CC">
        <w:pPr>
          <w:pStyle w:val="Footer"/>
          <w:jc w:val="center"/>
        </w:pPr>
        <w:r>
          <w:fldChar w:fldCharType="begin"/>
        </w:r>
        <w:r w:rsidR="008570A5">
          <w:instrText xml:space="preserve"> PAGE   \* MERGEFORMAT </w:instrText>
        </w:r>
        <w:r>
          <w:fldChar w:fldCharType="separate"/>
        </w:r>
        <w:r w:rsidR="003A3324">
          <w:rPr>
            <w:noProof/>
          </w:rPr>
          <w:t>1</w:t>
        </w:r>
        <w:r>
          <w:rPr>
            <w:noProof/>
          </w:rPr>
          <w:fldChar w:fldCharType="end"/>
        </w:r>
      </w:p>
    </w:sdtContent>
  </w:sdt>
  <w:p w:rsidR="00A175ED" w:rsidRDefault="00A17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991" w:rsidRDefault="009E1991" w:rsidP="002E1297">
      <w:pPr>
        <w:spacing w:after="0" w:line="240" w:lineRule="auto"/>
      </w:pPr>
      <w:r>
        <w:separator/>
      </w:r>
    </w:p>
  </w:footnote>
  <w:footnote w:type="continuationSeparator" w:id="1">
    <w:p w:rsidR="009E1991" w:rsidRDefault="009E1991" w:rsidP="002E12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461"/>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7DE1"/>
    <w:multiLevelType w:val="hybridMultilevel"/>
    <w:tmpl w:val="1EEE8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C4FCF"/>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97859"/>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01F2502"/>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978BE"/>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92075"/>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5"/>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rawingGridHorizontalSpacing w:val="110"/>
  <w:displayHorizontalDrawingGridEvery w:val="2"/>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4D6"/>
    <w:rsid w:val="00022C45"/>
    <w:rsid w:val="00024D1F"/>
    <w:rsid w:val="00051E45"/>
    <w:rsid w:val="000710CC"/>
    <w:rsid w:val="00073A82"/>
    <w:rsid w:val="000774F1"/>
    <w:rsid w:val="00090526"/>
    <w:rsid w:val="000A0EC3"/>
    <w:rsid w:val="000A6E48"/>
    <w:rsid w:val="000F0E8D"/>
    <w:rsid w:val="000F1527"/>
    <w:rsid w:val="00103E58"/>
    <w:rsid w:val="00110AC6"/>
    <w:rsid w:val="00112B2A"/>
    <w:rsid w:val="001170BC"/>
    <w:rsid w:val="001228A4"/>
    <w:rsid w:val="00126B97"/>
    <w:rsid w:val="001536BF"/>
    <w:rsid w:val="00166190"/>
    <w:rsid w:val="001B7471"/>
    <w:rsid w:val="001C050A"/>
    <w:rsid w:val="001D7299"/>
    <w:rsid w:val="002330BE"/>
    <w:rsid w:val="00252CA7"/>
    <w:rsid w:val="00254B50"/>
    <w:rsid w:val="0026157B"/>
    <w:rsid w:val="00261CC4"/>
    <w:rsid w:val="00270F34"/>
    <w:rsid w:val="00283376"/>
    <w:rsid w:val="00287DF7"/>
    <w:rsid w:val="002E1297"/>
    <w:rsid w:val="002E4555"/>
    <w:rsid w:val="00306158"/>
    <w:rsid w:val="0033575E"/>
    <w:rsid w:val="00341899"/>
    <w:rsid w:val="0034221B"/>
    <w:rsid w:val="00342368"/>
    <w:rsid w:val="00360183"/>
    <w:rsid w:val="00360606"/>
    <w:rsid w:val="003656B5"/>
    <w:rsid w:val="003A3324"/>
    <w:rsid w:val="003C63A5"/>
    <w:rsid w:val="003C7618"/>
    <w:rsid w:val="003D1BBE"/>
    <w:rsid w:val="003D2031"/>
    <w:rsid w:val="003D3FD8"/>
    <w:rsid w:val="003E1253"/>
    <w:rsid w:val="00404276"/>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35368"/>
    <w:rsid w:val="0054670E"/>
    <w:rsid w:val="00547F58"/>
    <w:rsid w:val="00561F46"/>
    <w:rsid w:val="00585A29"/>
    <w:rsid w:val="00585E94"/>
    <w:rsid w:val="00593D37"/>
    <w:rsid w:val="005B2966"/>
    <w:rsid w:val="005B54F0"/>
    <w:rsid w:val="005C3943"/>
    <w:rsid w:val="005C4999"/>
    <w:rsid w:val="005D631D"/>
    <w:rsid w:val="00600DFC"/>
    <w:rsid w:val="0061005B"/>
    <w:rsid w:val="006211F5"/>
    <w:rsid w:val="00623D24"/>
    <w:rsid w:val="00670032"/>
    <w:rsid w:val="0067046D"/>
    <w:rsid w:val="00675BF6"/>
    <w:rsid w:val="00680A90"/>
    <w:rsid w:val="00693EC5"/>
    <w:rsid w:val="006A6648"/>
    <w:rsid w:val="006B729A"/>
    <w:rsid w:val="006C2F0B"/>
    <w:rsid w:val="006E59B1"/>
    <w:rsid w:val="006F3738"/>
    <w:rsid w:val="007029C9"/>
    <w:rsid w:val="007205FD"/>
    <w:rsid w:val="00727C71"/>
    <w:rsid w:val="007414B5"/>
    <w:rsid w:val="007810B5"/>
    <w:rsid w:val="00783495"/>
    <w:rsid w:val="007845BD"/>
    <w:rsid w:val="00791C0A"/>
    <w:rsid w:val="00796E16"/>
    <w:rsid w:val="007A4F48"/>
    <w:rsid w:val="007D1D9C"/>
    <w:rsid w:val="00803267"/>
    <w:rsid w:val="008070E4"/>
    <w:rsid w:val="00816528"/>
    <w:rsid w:val="00825472"/>
    <w:rsid w:val="00837AF6"/>
    <w:rsid w:val="008570A5"/>
    <w:rsid w:val="008602CB"/>
    <w:rsid w:val="00866610"/>
    <w:rsid w:val="00886EB6"/>
    <w:rsid w:val="008937F6"/>
    <w:rsid w:val="0089581E"/>
    <w:rsid w:val="008F2A65"/>
    <w:rsid w:val="0090059A"/>
    <w:rsid w:val="009028F4"/>
    <w:rsid w:val="009415F4"/>
    <w:rsid w:val="009532EE"/>
    <w:rsid w:val="00954869"/>
    <w:rsid w:val="00960573"/>
    <w:rsid w:val="009C628C"/>
    <w:rsid w:val="009E1991"/>
    <w:rsid w:val="00A175ED"/>
    <w:rsid w:val="00A22072"/>
    <w:rsid w:val="00A30491"/>
    <w:rsid w:val="00A3606D"/>
    <w:rsid w:val="00A92DC2"/>
    <w:rsid w:val="00AA35BB"/>
    <w:rsid w:val="00AA5451"/>
    <w:rsid w:val="00AB4B69"/>
    <w:rsid w:val="00AB6840"/>
    <w:rsid w:val="00AC1A4F"/>
    <w:rsid w:val="00B1746C"/>
    <w:rsid w:val="00B21B97"/>
    <w:rsid w:val="00B33619"/>
    <w:rsid w:val="00B3581A"/>
    <w:rsid w:val="00B35EF7"/>
    <w:rsid w:val="00B56416"/>
    <w:rsid w:val="00B80079"/>
    <w:rsid w:val="00B81862"/>
    <w:rsid w:val="00B92BC0"/>
    <w:rsid w:val="00BD328E"/>
    <w:rsid w:val="00BF7571"/>
    <w:rsid w:val="00C47491"/>
    <w:rsid w:val="00C508A6"/>
    <w:rsid w:val="00C64F52"/>
    <w:rsid w:val="00C72FBF"/>
    <w:rsid w:val="00C977AE"/>
    <w:rsid w:val="00CB3FFD"/>
    <w:rsid w:val="00CC3487"/>
    <w:rsid w:val="00CD752B"/>
    <w:rsid w:val="00CE5ECB"/>
    <w:rsid w:val="00D056FC"/>
    <w:rsid w:val="00D06501"/>
    <w:rsid w:val="00D16ACC"/>
    <w:rsid w:val="00D2553E"/>
    <w:rsid w:val="00D4272C"/>
    <w:rsid w:val="00D57734"/>
    <w:rsid w:val="00D6381B"/>
    <w:rsid w:val="00D8396F"/>
    <w:rsid w:val="00DB16A4"/>
    <w:rsid w:val="00DD2298"/>
    <w:rsid w:val="00DF4176"/>
    <w:rsid w:val="00E306E3"/>
    <w:rsid w:val="00E50F7C"/>
    <w:rsid w:val="00E758B2"/>
    <w:rsid w:val="00E93978"/>
    <w:rsid w:val="00E9781A"/>
    <w:rsid w:val="00EA067D"/>
    <w:rsid w:val="00EC3BB2"/>
    <w:rsid w:val="00ED18A9"/>
    <w:rsid w:val="00EE2170"/>
    <w:rsid w:val="00EF79C6"/>
    <w:rsid w:val="00F55A83"/>
    <w:rsid w:val="00F57119"/>
    <w:rsid w:val="00F73F4F"/>
    <w:rsid w:val="00F94F98"/>
    <w:rsid w:val="00FC4EFA"/>
    <w:rsid w:val="00FC5B81"/>
    <w:rsid w:val="00FD785F"/>
    <w:rsid w:val="00FF5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D6"/>
    <w:pPr>
      <w:spacing w:after="200" w:line="276" w:lineRule="auto"/>
    </w:pPr>
    <w:rPr>
      <w:sz w:val="22"/>
      <w:szCs w:val="22"/>
    </w:rPr>
  </w:style>
  <w:style w:type="paragraph" w:styleId="Heading1">
    <w:name w:val="heading 1"/>
    <w:basedOn w:val="Normal"/>
    <w:next w:val="Normal"/>
    <w:link w:val="Heading1Char"/>
    <w:uiPriority w:val="9"/>
    <w:qFormat/>
    <w:rsid w:val="00623D24"/>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623D24"/>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623D24"/>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491"/>
    <w:pPr>
      <w:autoSpaceDE w:val="0"/>
      <w:autoSpaceDN w:val="0"/>
      <w:adjustRightInd w:val="0"/>
    </w:pPr>
    <w:rPr>
      <w:rFonts w:ascii="Times New Roman" w:hAnsi="Times New Roman"/>
      <w:color w:val="000000"/>
      <w:sz w:val="24"/>
      <w:szCs w:val="24"/>
    </w:rPr>
  </w:style>
  <w:style w:type="character" w:customStyle="1" w:styleId="A7">
    <w:name w:val="A7"/>
    <w:uiPriority w:val="99"/>
    <w:rsid w:val="00C47491"/>
    <w:rPr>
      <w:color w:val="000000"/>
      <w:sz w:val="20"/>
      <w:szCs w:val="20"/>
    </w:rPr>
  </w:style>
  <w:style w:type="paragraph" w:customStyle="1" w:styleId="Pa3">
    <w:name w:val="Pa3"/>
    <w:basedOn w:val="Default"/>
    <w:next w:val="Default"/>
    <w:uiPriority w:val="99"/>
    <w:rsid w:val="000F1527"/>
    <w:pPr>
      <w:spacing w:line="241" w:lineRule="atLeast"/>
    </w:pPr>
    <w:rPr>
      <w:color w:val="auto"/>
    </w:rPr>
  </w:style>
  <w:style w:type="character" w:customStyle="1" w:styleId="A3">
    <w:name w:val="A3"/>
    <w:uiPriority w:val="99"/>
    <w:rsid w:val="000F1527"/>
    <w:rPr>
      <w:b/>
      <w:bCs/>
      <w:color w:val="000000"/>
      <w:sz w:val="32"/>
      <w:szCs w:val="32"/>
    </w:rPr>
  </w:style>
  <w:style w:type="character" w:customStyle="1" w:styleId="A0">
    <w:name w:val="A0"/>
    <w:uiPriority w:val="99"/>
    <w:rsid w:val="000F1527"/>
    <w:rPr>
      <w:b/>
      <w:bCs/>
      <w:color w:val="000000"/>
      <w:sz w:val="22"/>
      <w:szCs w:val="22"/>
    </w:rPr>
  </w:style>
  <w:style w:type="character" w:customStyle="1" w:styleId="A1">
    <w:name w:val="A1"/>
    <w:uiPriority w:val="99"/>
    <w:rsid w:val="000F1527"/>
    <w:rPr>
      <w:i/>
      <w:iCs/>
      <w:color w:val="000000"/>
      <w:sz w:val="18"/>
      <w:szCs w:val="18"/>
    </w:rPr>
  </w:style>
  <w:style w:type="table" w:styleId="TableGrid">
    <w:name w:val="Table Grid"/>
    <w:basedOn w:val="TableNormal"/>
    <w:uiPriority w:val="39"/>
    <w:qFormat/>
    <w:rsid w:val="00AB68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E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97"/>
    <w:rPr>
      <w:sz w:val="22"/>
      <w:szCs w:val="22"/>
    </w:rPr>
  </w:style>
  <w:style w:type="paragraph" w:styleId="Footer">
    <w:name w:val="footer"/>
    <w:basedOn w:val="Normal"/>
    <w:link w:val="FooterChar"/>
    <w:uiPriority w:val="99"/>
    <w:unhideWhenUsed/>
    <w:rsid w:val="002E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97"/>
    <w:rPr>
      <w:sz w:val="22"/>
      <w:szCs w:val="22"/>
    </w:rPr>
  </w:style>
  <w:style w:type="paragraph" w:styleId="BalloonText">
    <w:name w:val="Balloon Text"/>
    <w:basedOn w:val="Normal"/>
    <w:link w:val="BalloonTextChar"/>
    <w:uiPriority w:val="99"/>
    <w:semiHidden/>
    <w:unhideWhenUsed/>
    <w:rsid w:val="0036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06"/>
    <w:rPr>
      <w:rFonts w:ascii="Tahoma" w:hAnsi="Tahoma" w:cs="Tahoma"/>
      <w:sz w:val="16"/>
      <w:szCs w:val="16"/>
    </w:rPr>
  </w:style>
  <w:style w:type="character" w:customStyle="1" w:styleId="Heading1Char">
    <w:name w:val="Heading 1 Char"/>
    <w:basedOn w:val="DefaultParagraphFont"/>
    <w:link w:val="Heading1"/>
    <w:uiPriority w:val="9"/>
    <w:rsid w:val="00623D2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623D2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623D24"/>
    <w:rPr>
      <w:rFonts w:asciiTheme="minorHAnsi" w:eastAsiaTheme="majorEastAsia" w:hAnsiTheme="minorHAnsi" w:cstheme="majorBidi"/>
      <w:color w:val="365F91" w:themeColor="accent1" w:themeShade="BF"/>
      <w:sz w:val="28"/>
      <w:szCs w:val="28"/>
      <w:lang w:eastAsia="en-US"/>
    </w:rPr>
  </w:style>
  <w:style w:type="paragraph" w:styleId="BodyText">
    <w:name w:val="Body Text"/>
    <w:basedOn w:val="Normal"/>
    <w:link w:val="BodyTextChar"/>
    <w:uiPriority w:val="1"/>
    <w:unhideWhenUsed/>
    <w:qFormat/>
    <w:rsid w:val="00623D2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23D24"/>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623D2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p1">
    <w:name w:val="p1"/>
    <w:basedOn w:val="Normal"/>
    <w:rsid w:val="001B7471"/>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unhideWhenUsed/>
    <w:rsid w:val="0009052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USER</cp:lastModifiedBy>
  <cp:revision>5</cp:revision>
  <dcterms:created xsi:type="dcterms:W3CDTF">2025-07-12T21:48:00Z</dcterms:created>
  <dcterms:modified xsi:type="dcterms:W3CDTF">2025-07-12T21:56:00Z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