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40231F47" w:rsidR="00B6560E" w:rsidRDefault="000B1113"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JOHN FUNMILAYO HANNAH</w:t>
      </w:r>
      <w:r w:rsidR="009B340D">
        <w:rPr>
          <w:rFonts w:ascii="Times New Roman" w:hAnsi="Times New Roman" w:cs="Times New Roman"/>
          <w:b/>
          <w:bCs/>
          <w:sz w:val="28"/>
          <w:szCs w:val="28"/>
        </w:rPr>
        <w:t xml:space="preserve"> </w:t>
      </w:r>
    </w:p>
    <w:p w14:paraId="2041257D" w14:textId="3F9577FB" w:rsidR="00B6560E" w:rsidRDefault="00D1464A" w:rsidP="00B6560E">
      <w:pPr>
        <w:spacing w:before="240" w:after="0" w:line="360" w:lineRule="auto"/>
        <w:ind w:right="4"/>
        <w:jc w:val="center"/>
        <w:rPr>
          <w:rFonts w:ascii="Times New Roman" w:hAnsi="Times New Roman" w:cs="Times New Roman"/>
          <w:b/>
          <w:bCs/>
          <w:sz w:val="28"/>
          <w:szCs w:val="28"/>
        </w:rPr>
      </w:pPr>
      <w:r w:rsidRPr="00D1464A">
        <w:rPr>
          <w:rFonts w:ascii="Times New Roman" w:hAnsi="Times New Roman" w:cs="Times New Roman"/>
          <w:b/>
          <w:bCs/>
          <w:sz w:val="28"/>
          <w:szCs w:val="28"/>
        </w:rPr>
        <w:t>HND /23/</w:t>
      </w:r>
      <w:proofErr w:type="spellStart"/>
      <w:r w:rsidRPr="00D1464A">
        <w:rPr>
          <w:rFonts w:ascii="Times New Roman" w:hAnsi="Times New Roman" w:cs="Times New Roman"/>
          <w:b/>
          <w:bCs/>
          <w:sz w:val="28"/>
          <w:szCs w:val="28"/>
        </w:rPr>
        <w:t>slt</w:t>
      </w:r>
      <w:proofErr w:type="spellEnd"/>
      <w:r w:rsidRPr="00D1464A">
        <w:rPr>
          <w:rFonts w:ascii="Times New Roman" w:hAnsi="Times New Roman" w:cs="Times New Roman"/>
          <w:b/>
          <w:bCs/>
          <w:sz w:val="28"/>
          <w:szCs w:val="28"/>
        </w:rPr>
        <w:t>/</w:t>
      </w:r>
      <w:proofErr w:type="spellStart"/>
      <w:r w:rsidRPr="00D1464A">
        <w:rPr>
          <w:rFonts w:ascii="Times New Roman" w:hAnsi="Times New Roman" w:cs="Times New Roman"/>
          <w:b/>
          <w:bCs/>
          <w:sz w:val="28"/>
          <w:szCs w:val="28"/>
        </w:rPr>
        <w:t>ft</w:t>
      </w:r>
      <w:proofErr w:type="spellEnd"/>
      <w:r w:rsidRPr="00D1464A">
        <w:rPr>
          <w:rFonts w:ascii="Times New Roman" w:hAnsi="Times New Roman" w:cs="Times New Roman"/>
          <w:b/>
          <w:bCs/>
          <w:sz w:val="28"/>
          <w:szCs w:val="28"/>
        </w:rPr>
        <w:t>/1059</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35888B49"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2E5FD0">
        <w:rPr>
          <w:rFonts w:ascii="Times New Roman" w:hAnsi="Times New Roman" w:cs="Times New Roman"/>
          <w:sz w:val="24"/>
          <w:szCs w:val="24"/>
        </w:rPr>
        <w:t xml:space="preserve">JOHN FUNMILAYO HANNAH </w:t>
      </w:r>
      <w:r w:rsidRPr="00A14BE5">
        <w:rPr>
          <w:rFonts w:ascii="Times New Roman" w:hAnsi="Times New Roman" w:cs="Times New Roman"/>
          <w:sz w:val="24"/>
          <w:szCs w:val="24"/>
        </w:rPr>
        <w:t xml:space="preserve">with matric number </w:t>
      </w:r>
      <w:r w:rsidR="000F616F" w:rsidRPr="000F616F">
        <w:rPr>
          <w:rFonts w:ascii="Times New Roman" w:hAnsi="Times New Roman" w:cs="Times New Roman"/>
          <w:sz w:val="24"/>
          <w:szCs w:val="24"/>
        </w:rPr>
        <w:t>HND /23/</w:t>
      </w:r>
      <w:r w:rsidR="000F616F">
        <w:rPr>
          <w:rFonts w:ascii="Times New Roman" w:hAnsi="Times New Roman" w:cs="Times New Roman"/>
          <w:sz w:val="24"/>
          <w:szCs w:val="24"/>
        </w:rPr>
        <w:t>SLT</w:t>
      </w:r>
      <w:r w:rsidR="000F616F" w:rsidRPr="000F616F">
        <w:rPr>
          <w:rFonts w:ascii="Times New Roman" w:hAnsi="Times New Roman" w:cs="Times New Roman"/>
          <w:sz w:val="24"/>
          <w:szCs w:val="24"/>
        </w:rPr>
        <w:t>/</w:t>
      </w:r>
      <w:r w:rsidR="002E5FD0">
        <w:rPr>
          <w:rFonts w:ascii="Times New Roman" w:hAnsi="Times New Roman" w:cs="Times New Roman"/>
          <w:sz w:val="24"/>
          <w:szCs w:val="24"/>
        </w:rPr>
        <w:t>FT</w:t>
      </w:r>
      <w:r w:rsidR="000F616F" w:rsidRPr="000F616F">
        <w:rPr>
          <w:rFonts w:ascii="Times New Roman" w:hAnsi="Times New Roman" w:cs="Times New Roman"/>
          <w:sz w:val="24"/>
          <w:szCs w:val="24"/>
        </w:rPr>
        <w:t>/1059</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14:textId="77777777" w:rsidR="00B6560E" w:rsidRPr="00A14BE5" w:rsidRDefault="00B6560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 </w:t>
      </w:r>
      <w:r w:rsidR="00A14BE5" w:rsidRPr="008039B9">
        <w:rPr>
          <w:rFonts w:ascii="Times New Roman" w:hAnsi="Times New Roman" w:cs="Times New Roman"/>
          <w:sz w:val="26"/>
          <w:szCs w:val="26"/>
        </w:rPr>
        <w:t>MRS</w:t>
      </w:r>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Pr="008039B9" w:rsidRDefault="00B6560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4B37F461"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3CA709ED" w14:textId="77777777" w:rsidR="00B6560E" w:rsidRPr="008039B9" w:rsidRDefault="00B6560E" w:rsidP="00B6560E">
      <w:pPr>
        <w:rPr>
          <w:rFonts w:ascii="Times New Roman" w:hAnsi="Times New Roman" w:cs="Times New Roman"/>
          <w:sz w:val="26"/>
          <w:szCs w:val="26"/>
        </w:rPr>
      </w:pP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763CBB7D" w14:textId="3E5355CF" w:rsidR="004E1B9E" w:rsidRDefault="004E1B9E" w:rsidP="004E1B9E">
      <w:pPr>
        <w:pStyle w:val="Heading1"/>
        <w:spacing w:line="480" w:lineRule="auto"/>
        <w:rPr>
          <w:rFonts w:eastAsia="Times New Roman" w:cs="Times New Roman"/>
          <w:color w:val="auto"/>
          <w:szCs w:val="24"/>
        </w:rPr>
      </w:pPr>
      <w:bookmarkStart w:id="2" w:name="_Toc203100985"/>
    </w:p>
    <w:p w14:paraId="574467FD" w14:textId="4BD43EAE" w:rsidR="004E1B9E" w:rsidRDefault="004E1B9E" w:rsidP="004E1B9E">
      <w:pPr>
        <w:pStyle w:val="Heading1"/>
        <w:spacing w:line="480" w:lineRule="auto"/>
        <w:jc w:val="center"/>
        <w:rPr>
          <w:rFonts w:eastAsia="Times New Roman" w:cs="Times New Roman"/>
          <w:color w:val="auto"/>
          <w:szCs w:val="24"/>
        </w:rPr>
      </w:pPr>
    </w:p>
    <w:p w14:paraId="2875802A" w14:textId="1052C0AC" w:rsidR="004E1B9E" w:rsidRDefault="004E1B9E" w:rsidP="004E1B9E"/>
    <w:p w14:paraId="51B62F8B" w14:textId="77777777" w:rsidR="004E1B9E" w:rsidRPr="004E1B9E" w:rsidRDefault="004E1B9E" w:rsidP="004E1B9E"/>
    <w:p w14:paraId="5671C3A9" w14:textId="227E02F6"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14:paraId="656C1132" w14:textId="5D11FCEC"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r w:rsidR="00A14BE5" w:rsidRPr="008039B9">
        <w:rPr>
          <w:rFonts w:ascii="Times New Roman" w:eastAsia="Times New Roman" w:hAnsi="Times New Roman" w:cs="Times New Roman"/>
          <w:szCs w:val="24"/>
        </w:rPr>
        <w:t>Programme</w:t>
      </w:r>
      <w:r w:rsidRPr="008039B9">
        <w:rPr>
          <w:rFonts w:ascii="Times New Roman" w:eastAsia="Times New Roman" w:hAnsi="Times New Roman" w:cs="Times New Roman"/>
          <w:szCs w:val="24"/>
        </w:rPr>
        <w:t xml:space="preserve"> completion a reality and also to my family as a whole.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279E22C2" w14:textId="77777777" w:rsidR="00A904FC" w:rsidRDefault="00A904FC"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14:paraId="64AABD58" w14:textId="77777777"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14:paraId="052ECC10" w14:textId="13EB73BC"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am deeply grateful to my supervisor, </w:t>
      </w:r>
      <w:proofErr w:type="spellStart"/>
      <w:r w:rsidRPr="00B6560E">
        <w:rPr>
          <w:rFonts w:ascii="Times New Roman" w:eastAsia="Times New Roman" w:hAnsi="Times New Roman" w:cs="Times New Roman"/>
          <w:sz w:val="24"/>
          <w:szCs w:val="24"/>
        </w:rPr>
        <w:t>Dagba</w:t>
      </w:r>
      <w:proofErr w:type="spellEnd"/>
      <w:r w:rsidRPr="00B6560E">
        <w:rPr>
          <w:rFonts w:ascii="Times New Roman" w:eastAsia="Times New Roman" w:hAnsi="Times New Roman" w:cs="Times New Roman"/>
          <w:sz w:val="24"/>
          <w:szCs w:val="24"/>
        </w:rPr>
        <w:t xml:space="preserve"> I</w:t>
      </w:r>
      <w:r w:rsidR="00A14BE5">
        <w:rPr>
          <w:rFonts w:ascii="Times New Roman" w:eastAsia="Times New Roman" w:hAnsi="Times New Roman" w:cs="Times New Roman"/>
          <w:sz w:val="24"/>
          <w:szCs w:val="24"/>
        </w:rPr>
        <w:t xml:space="preserve">B ( </w:t>
      </w:r>
      <w:proofErr w:type="spellStart"/>
      <w:r w:rsidR="00A14BE5" w:rsidRPr="00B6560E">
        <w:rPr>
          <w:rFonts w:ascii="Times New Roman" w:eastAsia="Times New Roman" w:hAnsi="Times New Roman" w:cs="Times New Roman"/>
          <w:sz w:val="24"/>
          <w:szCs w:val="24"/>
        </w:rPr>
        <w:t>Mrs</w:t>
      </w:r>
      <w:proofErr w:type="spellEnd"/>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 xml:space="preserve"> </w:t>
      </w:r>
      <w:r w:rsidRPr="00B6560E">
        <w:rPr>
          <w:rFonts w:ascii="Times New Roman" w:eastAsia="Times New Roman" w:hAnsi="Times New Roman" w:cs="Times New Roman"/>
          <w:sz w:val="24"/>
          <w:szCs w:val="24"/>
        </w:rPr>
        <w:t xml:space="preserve"> for her invaluable guidance, constructive feedback, and consistent support throughout the course of this project. Her mentorship has greatly enriched my academic journey.</w:t>
      </w:r>
    </w:p>
    <w:p w14:paraId="6F573549" w14:textId="10D81D8F"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also extend my heartfelt appreciation to my beloved parents, Mr. and Mrs. </w:t>
      </w:r>
      <w:r w:rsidR="00B31BF9">
        <w:rPr>
          <w:rFonts w:ascii="Times New Roman" w:eastAsia="Times New Roman" w:hAnsi="Times New Roman" w:cs="Times New Roman"/>
          <w:sz w:val="24"/>
          <w:szCs w:val="24"/>
        </w:rPr>
        <w:t>JOHN</w:t>
      </w:r>
      <w:r w:rsidRPr="00B6560E">
        <w:rPr>
          <w:rFonts w:ascii="Times New Roman" w:eastAsia="Times New Roman" w:hAnsi="Times New Roman" w:cs="Times New Roman"/>
          <w:sz w:val="24"/>
          <w:szCs w:val="24"/>
        </w:rPr>
        <w:t>, for their unwavering love, encouragement, and moral support. Their sacrifices and prayers have been the foundation of my success.</w:t>
      </w:r>
    </w:p>
    <w:p w14:paraId="7FA4298D" w14:textId="133751A5" w:rsid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14:paraId="4C43D1A6" w14:textId="5C5CB7A6" w:rsidR="0095444F" w:rsidRDefault="0095444F" w:rsidP="00B6560E">
      <w:pPr>
        <w:spacing w:after="0" w:line="480" w:lineRule="auto"/>
        <w:jc w:val="both"/>
        <w:rPr>
          <w:rFonts w:ascii="Times New Roman" w:eastAsia="Times New Roman" w:hAnsi="Times New Roman" w:cs="Times New Roman"/>
          <w:sz w:val="24"/>
          <w:szCs w:val="24"/>
        </w:rPr>
      </w:pPr>
    </w:p>
    <w:p w14:paraId="6BFE3CA2" w14:textId="2052B428" w:rsidR="0095444F" w:rsidRDefault="0095444F" w:rsidP="00B6560E">
      <w:pPr>
        <w:spacing w:after="0" w:line="480" w:lineRule="auto"/>
        <w:jc w:val="both"/>
        <w:rPr>
          <w:rFonts w:ascii="Times New Roman" w:eastAsia="Times New Roman" w:hAnsi="Times New Roman" w:cs="Times New Roman"/>
          <w:sz w:val="24"/>
          <w:szCs w:val="24"/>
        </w:rPr>
      </w:pPr>
    </w:p>
    <w:p w14:paraId="1FD61AA8" w14:textId="5C250B6B" w:rsidR="0095444F" w:rsidRDefault="0095444F" w:rsidP="00B6560E">
      <w:pPr>
        <w:spacing w:after="0" w:line="480" w:lineRule="auto"/>
        <w:jc w:val="both"/>
        <w:rPr>
          <w:rFonts w:ascii="Times New Roman" w:eastAsia="Times New Roman" w:hAnsi="Times New Roman" w:cs="Times New Roman"/>
          <w:sz w:val="24"/>
          <w:szCs w:val="24"/>
        </w:rPr>
      </w:pPr>
    </w:p>
    <w:p w14:paraId="1433EE00" w14:textId="5A3C4FC0" w:rsidR="0095444F" w:rsidRDefault="0095444F" w:rsidP="00B6560E">
      <w:pPr>
        <w:spacing w:after="0" w:line="480" w:lineRule="auto"/>
        <w:jc w:val="both"/>
        <w:rPr>
          <w:rFonts w:ascii="Times New Roman" w:eastAsia="Times New Roman" w:hAnsi="Times New Roman" w:cs="Times New Roman"/>
          <w:sz w:val="24"/>
          <w:szCs w:val="24"/>
        </w:rPr>
      </w:pPr>
    </w:p>
    <w:p w14:paraId="56CC524A" w14:textId="35CA5FBA" w:rsidR="0095444F" w:rsidRDefault="0095444F" w:rsidP="00B6560E">
      <w:pPr>
        <w:spacing w:after="0" w:line="480" w:lineRule="auto"/>
        <w:jc w:val="both"/>
        <w:rPr>
          <w:rFonts w:ascii="Times New Roman" w:eastAsia="Times New Roman" w:hAnsi="Times New Roman" w:cs="Times New Roman"/>
          <w:sz w:val="24"/>
          <w:szCs w:val="24"/>
        </w:rPr>
      </w:pPr>
    </w:p>
    <w:p w14:paraId="2FC73046" w14:textId="6C4B8864" w:rsidR="0095444F" w:rsidRDefault="0095444F" w:rsidP="00B6560E">
      <w:pPr>
        <w:spacing w:after="0" w:line="480" w:lineRule="auto"/>
        <w:jc w:val="both"/>
        <w:rPr>
          <w:rFonts w:ascii="Times New Roman" w:eastAsia="Times New Roman" w:hAnsi="Times New Roman" w:cs="Times New Roman"/>
          <w:sz w:val="24"/>
          <w:szCs w:val="24"/>
        </w:rPr>
      </w:pPr>
    </w:p>
    <w:p w14:paraId="58F440EE" w14:textId="3A9FBE00" w:rsidR="0095444F" w:rsidRPr="00B6560E" w:rsidRDefault="0095444F" w:rsidP="00B6560E">
      <w:pPr>
        <w:spacing w:after="0" w:line="480" w:lineRule="auto"/>
        <w:jc w:val="both"/>
        <w:rPr>
          <w:rFonts w:ascii="Times New Roman" w:eastAsia="Times New Roman" w:hAnsi="Times New Roman" w:cs="Times New Roman"/>
          <w:sz w:val="24"/>
          <w:szCs w:val="24"/>
        </w:rPr>
      </w:pPr>
    </w:p>
    <w:p w14:paraId="57DB05F9" w14:textId="77777777" w:rsidR="00B6560E" w:rsidRDefault="00B6560E" w:rsidP="00B6560E">
      <w:pPr>
        <w:spacing w:after="0" w:line="480" w:lineRule="auto"/>
        <w:jc w:val="center"/>
        <w:rPr>
          <w:rFonts w:ascii="Times New Roman" w:hAnsi="Times New Roman" w:cs="Times New Roman"/>
          <w:b/>
          <w:sz w:val="24"/>
          <w:szCs w:val="24"/>
        </w:rPr>
      </w:pPr>
    </w:p>
    <w:p w14:paraId="08811620" w14:textId="77777777" w:rsidR="00B6560E" w:rsidRDefault="00B6560E" w:rsidP="00E20D58">
      <w:pPr>
        <w:pStyle w:val="NormalWeb"/>
        <w:jc w:val="center"/>
        <w:rPr>
          <w:b/>
        </w:rPr>
      </w:pPr>
    </w:p>
    <w:p w14:paraId="5B3A75FB" w14:textId="77777777" w:rsidR="00B6560E" w:rsidRDefault="00B6560E" w:rsidP="00E20D58">
      <w:pPr>
        <w:pStyle w:val="NormalWeb"/>
        <w:jc w:val="center"/>
        <w:rPr>
          <w:b/>
        </w:rPr>
      </w:pPr>
    </w:p>
    <w:p w14:paraId="6CCD0C67" w14:textId="77777777" w:rsidR="00B6560E" w:rsidRDefault="00B6560E" w:rsidP="00E20D58">
      <w:pPr>
        <w:pStyle w:val="NormalWeb"/>
        <w:jc w:val="center"/>
        <w:rPr>
          <w:b/>
        </w:rPr>
      </w:pPr>
    </w:p>
    <w:p w14:paraId="7CE5FAB7" w14:textId="77777777" w:rsidR="0091140B" w:rsidRDefault="0091140B" w:rsidP="00E20D58">
      <w:pPr>
        <w:pStyle w:val="NormalWeb"/>
        <w:jc w:val="center"/>
        <w:rPr>
          <w:b/>
        </w:rPr>
      </w:pPr>
    </w:p>
    <w:p w14:paraId="59AE098F" w14:textId="77777777" w:rsidR="0091140B" w:rsidRDefault="0091140B" w:rsidP="00E20D58">
      <w:pPr>
        <w:pStyle w:val="NormalWeb"/>
        <w:jc w:val="center"/>
        <w:rPr>
          <w:b/>
        </w:rPr>
      </w:pPr>
    </w:p>
    <w:p w14:paraId="1161ACAE" w14:textId="77777777"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F3062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F3062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F3062F"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55CA2397" w14:textId="77777777" w:rsidR="00FF6A02" w:rsidRDefault="00FF6A02" w:rsidP="00E20D58">
      <w:pPr>
        <w:pStyle w:val="NormalWeb"/>
        <w:jc w:val="center"/>
        <w:rPr>
          <w:b/>
        </w:rPr>
      </w:pPr>
    </w:p>
    <w:p w14:paraId="6F546F9A" w14:textId="77777777" w:rsidR="00FF6A02" w:rsidRDefault="00FF6A02" w:rsidP="00E20D58">
      <w:pPr>
        <w:pStyle w:val="NormalWeb"/>
        <w:jc w:val="center"/>
        <w:rPr>
          <w:b/>
        </w:rPr>
      </w:pPr>
    </w:p>
    <w:p w14:paraId="4929BD88" w14:textId="77777777" w:rsidR="00FF6A02" w:rsidRDefault="00FF6A02" w:rsidP="00E20D58">
      <w:pPr>
        <w:pStyle w:val="NormalWeb"/>
        <w:jc w:val="center"/>
        <w:rPr>
          <w:b/>
        </w:rPr>
      </w:pPr>
    </w:p>
    <w:p w14:paraId="079F5C9C" w14:textId="77777777" w:rsidR="00FF6A02" w:rsidRDefault="00FF6A02" w:rsidP="00E20D58">
      <w:pPr>
        <w:pStyle w:val="NormalWeb"/>
        <w:jc w:val="center"/>
        <w:rPr>
          <w:b/>
        </w:rPr>
      </w:pPr>
    </w:p>
    <w:p w14:paraId="126F6158" w14:textId="77777777" w:rsidR="00FF6A02" w:rsidRDefault="00FF6A02" w:rsidP="00E20D58">
      <w:pPr>
        <w:pStyle w:val="NormalWeb"/>
        <w:jc w:val="center"/>
        <w:rPr>
          <w:b/>
        </w:rPr>
      </w:pPr>
    </w:p>
    <w:p w14:paraId="1DC240EB" w14:textId="3928E512" w:rsidR="00E20D58" w:rsidRDefault="00E20D58" w:rsidP="0095444F">
      <w:pPr>
        <w:pStyle w:val="Heading1"/>
        <w:spacing w:line="480" w:lineRule="auto"/>
        <w:jc w:val="center"/>
      </w:pPr>
      <w:bookmarkStart w:id="6" w:name="_Toc203146283"/>
      <w:r>
        <w:t>ABSTRACT</w:t>
      </w:r>
      <w:bookmarkEnd w:id="6"/>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 xml:space="preserve">This study investigated the antibacterial efficacy of aqueous and ethanol extracts of Eucalyptus </w:t>
      </w:r>
      <w:proofErr w:type="spellStart"/>
      <w:r w:rsidRPr="00890242">
        <w:rPr>
          <w:i/>
          <w:iCs/>
        </w:rPr>
        <w:t>globulus</w:t>
      </w:r>
      <w:proofErr w:type="spellEnd"/>
      <w:r w:rsidRPr="00890242">
        <w:rPr>
          <w:i/>
          <w:iCs/>
        </w:rPr>
        <w:t xml:space="preserve">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w:t>
      </w:r>
      <w:proofErr w:type="spellStart"/>
      <w:r w:rsidRPr="00890242">
        <w:rPr>
          <w:i/>
          <w:iCs/>
        </w:rPr>
        <w:t>globulus</w:t>
      </w:r>
      <w:proofErr w:type="spellEnd"/>
      <w:r w:rsidRPr="00890242">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proofErr w:type="spellStart"/>
      <w:r w:rsidRPr="00890242">
        <w:rPr>
          <w:i/>
          <w:iCs/>
        </w:rPr>
        <w:t>globulus</w:t>
      </w:r>
      <w:proofErr w:type="spellEnd"/>
      <w:r w:rsidRPr="00890242">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7" w:name="_Toc203146284"/>
      <w:r w:rsidRPr="0095444F">
        <w:rPr>
          <w:rFonts w:ascii="Times New Roman" w:eastAsia="Times New Roman" w:hAnsi="Times New Roman" w:cs="Times New Roman"/>
          <w:b/>
          <w:sz w:val="24"/>
          <w:szCs w:val="24"/>
        </w:rPr>
        <w:lastRenderedPageBreak/>
        <w:t>CHAPTER ONE</w:t>
      </w:r>
      <w:bookmarkEnd w:id="7"/>
    </w:p>
    <w:p w14:paraId="4F11B6F7" w14:textId="77777777" w:rsidR="00E20D58" w:rsidRPr="002B726B" w:rsidRDefault="00E20D58" w:rsidP="004E1B9E">
      <w:pPr>
        <w:pStyle w:val="Heading1"/>
        <w:spacing w:line="480" w:lineRule="auto"/>
        <w:jc w:val="center"/>
      </w:pPr>
      <w:bookmarkStart w:id="8" w:name="_Toc203146285"/>
      <w:r w:rsidRPr="002B726B">
        <w:t>INTRODUCTION</w:t>
      </w:r>
      <w:bookmarkEnd w:id="8"/>
    </w:p>
    <w:p w14:paraId="75A4F02D" w14:textId="395FB7CE" w:rsidR="00E20D58" w:rsidRPr="004E1B9E" w:rsidRDefault="004E1B9E" w:rsidP="004E1B9E">
      <w:pPr>
        <w:pStyle w:val="Heading2"/>
        <w:spacing w:line="480" w:lineRule="auto"/>
      </w:pPr>
      <w:bookmarkStart w:id="9" w:name="_Toc203146286"/>
      <w:r>
        <w:t>1.1</w:t>
      </w:r>
      <w:r>
        <w:tab/>
      </w:r>
      <w:r w:rsidR="00E20D58" w:rsidRPr="004E1B9E">
        <w:t>Background to the Study</w:t>
      </w:r>
      <w:bookmarkEnd w:id="9"/>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w:t>
      </w:r>
      <w:proofErr w:type="spellStart"/>
      <w:r w:rsidRPr="007E1E94">
        <w:rPr>
          <w:rFonts w:ascii="Times New Roman" w:eastAsia="Times New Roman" w:hAnsi="Times New Roman" w:cs="Times New Roman"/>
          <w:sz w:val="24"/>
          <w:szCs w:val="24"/>
        </w:rPr>
        <w:t>Myrtaceae</w:t>
      </w:r>
      <w:proofErr w:type="spellEnd"/>
      <w:r w:rsidRPr="007E1E94">
        <w:rPr>
          <w:rFonts w:ascii="Times New Roman" w:eastAsia="Times New Roman" w:hAnsi="Times New Roman" w:cs="Times New Roman"/>
          <w:sz w:val="24"/>
          <w:szCs w:val="24"/>
        </w:rPr>
        <w:t xml:space="preserve"> family and 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 are known to contain compounds such as 1,8-cineole (eucalyptol), α-</w:t>
      </w:r>
      <w:proofErr w:type="spellStart"/>
      <w:r w:rsidRPr="007E1E94">
        <w:rPr>
          <w:rFonts w:ascii="Times New Roman" w:eastAsia="Times New Roman" w:hAnsi="Times New Roman" w:cs="Times New Roman"/>
          <w:sz w:val="24"/>
          <w:szCs w:val="24"/>
        </w:rPr>
        <w:t>pinene</w:t>
      </w:r>
      <w:proofErr w:type="spellEnd"/>
      <w:r w:rsidRPr="007E1E94">
        <w:rPr>
          <w:rFonts w:ascii="Times New Roman" w:eastAsia="Times New Roman" w:hAnsi="Times New Roman" w:cs="Times New Roman"/>
          <w:sz w:val="24"/>
          <w:szCs w:val="24"/>
        </w:rPr>
        <w:t xml:space="preserve">, and limonene. These compounds have demonstrated </w:t>
      </w:r>
      <w:r w:rsidRPr="007E1E94">
        <w:rPr>
          <w:rFonts w:ascii="Times New Roman" w:eastAsia="Times New Roman" w:hAnsi="Times New Roman" w:cs="Times New Roman"/>
          <w:sz w:val="24"/>
          <w:szCs w:val="24"/>
        </w:rPr>
        <w:lastRenderedPageBreak/>
        <w:t xml:space="preserve">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proofErr w:type="spellStart"/>
      <w:r w:rsidRPr="007E1E94">
        <w:rPr>
          <w:rFonts w:ascii="Times New Roman" w:eastAsia="Times New Roman" w:hAnsi="Times New Roman" w:cs="Times New Roman"/>
          <w:sz w:val="24"/>
          <w:szCs w:val="24"/>
        </w:rPr>
        <w:t>Aljaafari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w:t>
      </w:r>
      <w:proofErr w:type="spellStart"/>
      <w:r w:rsidRPr="007E1E94">
        <w:rPr>
          <w:rFonts w:ascii="Times New Roman" w:eastAsia="Times New Roman" w:hAnsi="Times New Roman" w:cs="Times New Roman"/>
          <w:sz w:val="24"/>
          <w:szCs w:val="24"/>
        </w:rPr>
        <w:t>Júnior</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w:t>
      </w:r>
      <w:proofErr w:type="spellStart"/>
      <w:r w:rsidRPr="007E1E94">
        <w:rPr>
          <w:rFonts w:ascii="Times New Roman" w:eastAsia="Times New Roman" w:hAnsi="Times New Roman" w:cs="Times New Roman"/>
          <w:sz w:val="24"/>
          <w:szCs w:val="24"/>
        </w:rPr>
        <w:t>Elbehiry</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especially using local strains isolated from different environments. More laboratory-based investigations are needed to confirm its antibacterial potential, explore its mechanism of action, and determine its possible applications in 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is not just timely but necessary. Natural products offer a rich and </w:t>
      </w:r>
      <w:r w:rsidRPr="007E1E94">
        <w:rPr>
          <w:rFonts w:ascii="Times New Roman" w:eastAsia="Times New Roman" w:hAnsi="Times New Roman" w:cs="Times New Roman"/>
          <w:sz w:val="24"/>
          <w:szCs w:val="24"/>
        </w:rPr>
        <w:lastRenderedPageBreak/>
        <w:t>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0" w:name="_Toc203146287"/>
      <w:r>
        <w:rPr>
          <w:rFonts w:eastAsia="Times New Roman"/>
        </w:rPr>
        <w:t>1.1</w:t>
      </w:r>
      <w:r w:rsidRPr="00A94319">
        <w:rPr>
          <w:rFonts w:eastAsia="Times New Roman"/>
        </w:rPr>
        <w:tab/>
        <w:t>Statement of Problem</w:t>
      </w:r>
      <w:bookmarkEnd w:id="10"/>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1" w:name="_Toc203146288"/>
      <w:r>
        <w:rPr>
          <w:rFonts w:eastAsia="Times New Roman"/>
        </w:rPr>
        <w:t>1.1</w:t>
      </w:r>
      <w:r>
        <w:rPr>
          <w:rFonts w:eastAsia="Times New Roman"/>
        </w:rPr>
        <w:tab/>
      </w:r>
      <w:r w:rsidR="00466024" w:rsidRPr="00466024">
        <w:rPr>
          <w:rFonts w:eastAsia="Times New Roman"/>
        </w:rPr>
        <w:t>J</w:t>
      </w:r>
      <w:r w:rsidR="00E20D58" w:rsidRPr="00466024">
        <w:rPr>
          <w:rFonts w:eastAsia="Times New Roman"/>
        </w:rPr>
        <w:t>ustification</w:t>
      </w:r>
      <w:bookmarkEnd w:id="11"/>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 xml:space="preserve">Eucalyptus </w:t>
      </w:r>
      <w:proofErr w:type="spellStart"/>
      <w:r w:rsidRPr="00A94319">
        <w:rPr>
          <w:rFonts w:ascii="Times New Roman" w:eastAsia="Times New Roman" w:hAnsi="Times New Roman" w:cs="Times New Roman"/>
          <w:i/>
          <w:iCs/>
          <w:sz w:val="24"/>
          <w:szCs w:val="24"/>
        </w:rPr>
        <w:t>globulus</w:t>
      </w:r>
      <w:proofErr w:type="spellEnd"/>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proves effective, it could offer a safer, cheaper, and more natural alternative to synthetic antibiotics, </w:t>
      </w:r>
      <w:r w:rsidRPr="001A4C08">
        <w:rPr>
          <w:rFonts w:ascii="Times New Roman" w:eastAsia="Times New Roman" w:hAnsi="Times New Roman" w:cs="Times New Roman"/>
          <w:sz w:val="24"/>
          <w:szCs w:val="24"/>
        </w:rPr>
        <w:lastRenderedPageBreak/>
        <w:t>especially in low- and middle-income countries where access to modern drugs is limited (</w:t>
      </w:r>
      <w:proofErr w:type="spellStart"/>
      <w:r w:rsidRPr="001A4C08">
        <w:rPr>
          <w:rFonts w:ascii="Times New Roman" w:eastAsia="Times New Roman" w:hAnsi="Times New Roman" w:cs="Times New Roman"/>
          <w:sz w:val="24"/>
          <w:szCs w:val="24"/>
        </w:rPr>
        <w:t>Salehi</w:t>
      </w:r>
      <w:proofErr w:type="spellEnd"/>
      <w:r w:rsidRPr="001A4C08">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2" w:name="_Toc203146289"/>
      <w:r w:rsidRPr="007E1E94">
        <w:rPr>
          <w:rFonts w:eastAsia="Times New Roman"/>
        </w:rPr>
        <w:t>1.</w:t>
      </w:r>
      <w:r>
        <w:rPr>
          <w:rFonts w:eastAsia="Times New Roman"/>
        </w:rPr>
        <w:t>3</w:t>
      </w:r>
      <w:r w:rsidRPr="007E1E94">
        <w:rPr>
          <w:rFonts w:eastAsia="Times New Roman"/>
        </w:rPr>
        <w:tab/>
        <w:t>Aim and Objectives of Study</w:t>
      </w:r>
      <w:bookmarkEnd w:id="12"/>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3" w:name="_Toc203146290"/>
      <w:r w:rsidRPr="004E1B9E">
        <w:rPr>
          <w:szCs w:val="24"/>
        </w:rPr>
        <w:t>1.3.1</w:t>
      </w:r>
      <w:r w:rsidRPr="004E1B9E">
        <w:rPr>
          <w:szCs w:val="24"/>
        </w:rPr>
        <w:tab/>
        <w:t>Aim of the Study</w:t>
      </w:r>
      <w:bookmarkEnd w:id="13"/>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4" w:name="_Toc203146291"/>
      <w:r w:rsidRPr="004E1B9E">
        <w:rPr>
          <w:bCs w:val="0"/>
          <w:szCs w:val="24"/>
        </w:rPr>
        <w:t>1.3.2</w:t>
      </w:r>
      <w:r w:rsidRPr="004E1B9E">
        <w:rPr>
          <w:bCs w:val="0"/>
          <w:szCs w:val="24"/>
        </w:rPr>
        <w:tab/>
        <w:t>Specific Objectives</w:t>
      </w:r>
      <w:bookmarkEnd w:id="14"/>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d</w:t>
      </w:r>
      <w:r w:rsidRPr="001A4C08">
        <w:rPr>
          <w:rFonts w:ascii="Times New Roman" w:eastAsia="Times New Roman" w:hAnsi="Times New Roman" w:cs="Times New Roman"/>
          <w:bCs/>
          <w:sz w:val="24"/>
          <w:szCs w:val="24"/>
        </w:rPr>
        <w:t>etermine the antibacterial activity</w:t>
      </w:r>
      <w:r w:rsidRPr="007E1E94">
        <w:rPr>
          <w:rFonts w:ascii="Times New Roman" w:eastAsia="Times New Roman" w:hAnsi="Times New Roman" w:cs="Times New Roman"/>
          <w:sz w:val="24"/>
          <w:szCs w:val="24"/>
        </w:rPr>
        <w:t xml:space="preserve"> of </w:t>
      </w:r>
      <w:bookmarkStart w:id="15" w:name="_Hlk199157975"/>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t>
      </w:r>
      <w:bookmarkEnd w:id="15"/>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6" w:name="_Toc203146292"/>
      <w:r w:rsidRPr="002B726B">
        <w:t>CHAPTER TWO</w:t>
      </w:r>
      <w:bookmarkEnd w:id="16"/>
    </w:p>
    <w:p w14:paraId="68ADC7CF" w14:textId="77777777" w:rsidR="00650874" w:rsidRPr="002B726B" w:rsidRDefault="00650874" w:rsidP="004E1B9E">
      <w:pPr>
        <w:pStyle w:val="Heading1"/>
        <w:spacing w:line="480" w:lineRule="auto"/>
        <w:jc w:val="center"/>
      </w:pPr>
      <w:bookmarkStart w:id="17" w:name="_Toc203146293"/>
      <w:r w:rsidRPr="002B726B">
        <w:t>LITERATURE REVIEW</w:t>
      </w:r>
      <w:bookmarkEnd w:id="17"/>
    </w:p>
    <w:p w14:paraId="6DD72C6F" w14:textId="77777777" w:rsidR="00650874" w:rsidRPr="002B726B" w:rsidRDefault="00650874" w:rsidP="004E1B9E">
      <w:pPr>
        <w:pStyle w:val="Heading2"/>
        <w:spacing w:line="480" w:lineRule="auto"/>
      </w:pPr>
      <w:bookmarkStart w:id="18" w:name="_Toc203146294"/>
      <w:r w:rsidRPr="002B726B">
        <w:t>2.1</w:t>
      </w:r>
      <w:r w:rsidRPr="002B726B">
        <w:tab/>
        <w:t>Antibacterial Agents</w:t>
      </w:r>
      <w:bookmarkEnd w:id="18"/>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proofErr w:type="spellStart"/>
      <w:r w:rsidRPr="00D16AC2">
        <w:rPr>
          <w:rFonts w:ascii="Times New Roman" w:hAnsi="Times New Roman" w:cs="Times New Roman"/>
          <w:bCs/>
          <w:sz w:val="24"/>
          <w:szCs w:val="24"/>
        </w:rPr>
        <w:t>Ventola</w:t>
      </w:r>
      <w:proofErr w:type="spellEnd"/>
      <w:r w:rsidRPr="00D16AC2">
        <w:rPr>
          <w:rFonts w:ascii="Times New Roman" w:hAnsi="Times New Roman" w:cs="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xml:space="preserve">, 2020). Plant extracts, essential oils, and phytochemicals such as flavonoids, tannins, and </w:t>
      </w:r>
      <w:proofErr w:type="spellStart"/>
      <w:r w:rsidRPr="00D16AC2">
        <w:rPr>
          <w:rFonts w:ascii="Times New Roman" w:hAnsi="Times New Roman" w:cs="Times New Roman"/>
          <w:bCs/>
          <w:sz w:val="24"/>
          <w:szCs w:val="24"/>
        </w:rPr>
        <w:t>terpenoids</w:t>
      </w:r>
      <w:proofErr w:type="spellEnd"/>
      <w:r w:rsidRPr="00D16AC2">
        <w:rPr>
          <w:rFonts w:ascii="Times New Roman" w:hAnsi="Times New Roman" w:cs="Times New Roman"/>
          <w:bCs/>
          <w:sz w:val="24"/>
          <w:szCs w:val="24"/>
        </w:rPr>
        <w:t xml:space="preserve"> have shown significant antibacterial activities against both Gram-positive and Gram-negative bacteria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contain essential oils and phytochemicals with strong antibacterial properties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proofErr w:type="spellStart"/>
      <w:r w:rsidRPr="00D16AC2">
        <w:rPr>
          <w:rFonts w:ascii="Times New Roman" w:hAnsi="Times New Roman" w:cs="Times New Roman"/>
          <w:bCs/>
          <w:sz w:val="24"/>
          <w:szCs w:val="24"/>
        </w:rPr>
        <w:t>Elbehiry</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19" w:name="_Toc203146295"/>
      <w:r w:rsidRPr="004E1B9E">
        <w:rPr>
          <w:bCs w:val="0"/>
          <w:szCs w:val="24"/>
        </w:rPr>
        <w:t>2.1.1</w:t>
      </w:r>
      <w:r w:rsidRPr="004E1B9E">
        <w:rPr>
          <w:bCs w:val="0"/>
          <w:szCs w:val="24"/>
        </w:rPr>
        <w:tab/>
        <w:t>Types of Antibacterial Agents</w:t>
      </w:r>
      <w:bookmarkEnd w:id="19"/>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proofErr w:type="spellStart"/>
      <w:r w:rsidRPr="00D16AC2">
        <w:rPr>
          <w:rFonts w:ascii="Times New Roman" w:hAnsi="Times New Roman" w:cs="Times New Roman"/>
          <w:bCs/>
          <w:sz w:val="24"/>
          <w:szCs w:val="24"/>
        </w:rPr>
        <w:t>Penicillium</w:t>
      </w:r>
      <w:proofErr w:type="spellEnd"/>
      <w:r w:rsidRPr="00D16AC2">
        <w:rPr>
          <w:rFonts w:ascii="Times New Roman" w:hAnsi="Times New Roman" w:cs="Times New Roman"/>
          <w:bCs/>
          <w:sz w:val="24"/>
          <w:szCs w:val="24"/>
        </w:rPr>
        <w:t xml:space="preserve"> . Natural compounds have been a cornerstone of antibiotic development, with many modern antibiotics still based on their natural origins. Plant-based antibacterial agents, such as those derived from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have also gained attention for their promising antibacterial properties, offering an alternative to synthetic antibiotics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0" w:name="_Toc203146296"/>
      <w:r w:rsidRPr="004E1B9E">
        <w:rPr>
          <w:bCs w:val="0"/>
          <w:szCs w:val="24"/>
        </w:rPr>
        <w:t>2.1.2</w:t>
      </w:r>
      <w:r w:rsidRPr="004E1B9E">
        <w:rPr>
          <w:bCs w:val="0"/>
          <w:szCs w:val="24"/>
        </w:rPr>
        <w:tab/>
        <w:t>Spectrum of Activity</w:t>
      </w:r>
      <w:bookmarkEnd w:id="20"/>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w:t>
      </w: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are prime examples of broad-spectrum antibiotics (</w:t>
      </w:r>
      <w:proofErr w:type="spellStart"/>
      <w:r w:rsidRPr="00D16AC2">
        <w:rPr>
          <w:rFonts w:ascii="Times New Roman" w:hAnsi="Times New Roman" w:cs="Times New Roman"/>
          <w:bCs/>
          <w:sz w:val="24"/>
          <w:szCs w:val="24"/>
        </w:rPr>
        <w:t>Deo</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1" w:name="_Toc203146297"/>
      <w:r w:rsidRPr="00D16AC2">
        <w:t>2.1.3</w:t>
      </w:r>
      <w:r w:rsidRPr="00D16AC2">
        <w:tab/>
        <w:t>Mechanisms of Action</w:t>
      </w:r>
      <w:bookmarkEnd w:id="21"/>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polymyxin</w:t>
      </w:r>
      <w:proofErr w:type="spellEnd"/>
      <w:r w:rsidRPr="00D16AC2">
        <w:rPr>
          <w:rFonts w:ascii="Times New Roman" w:hAnsi="Times New Roman" w:cs="Times New Roman"/>
          <w:bCs/>
          <w:sz w:val="24"/>
          <w:szCs w:val="24"/>
        </w:rPr>
        <w:t xml:space="preserve"> B and </w:t>
      </w:r>
      <w:proofErr w:type="spellStart"/>
      <w:r w:rsidRPr="00D16AC2">
        <w:rPr>
          <w:rFonts w:ascii="Times New Roman" w:hAnsi="Times New Roman" w:cs="Times New Roman"/>
          <w:bCs/>
          <w:sz w:val="24"/>
          <w:szCs w:val="24"/>
        </w:rPr>
        <w:t>colistin</w:t>
      </w:r>
      <w:proofErr w:type="spellEnd"/>
      <w:r w:rsidRPr="00D16AC2">
        <w:rPr>
          <w:rFonts w:ascii="Times New Roman" w:hAnsi="Times New Roman" w:cs="Times New Roman"/>
          <w:bCs/>
          <w:sz w:val="24"/>
          <w:szCs w:val="24"/>
        </w:rPr>
        <w:t xml:space="preserve">, interact with the outer membrane of Gram-negative bacteria, increasing membrane permeability. This leads to the leakage of vital cellular contents, causing cell death. </w:t>
      </w: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are often reserved for multi-drug-resistant Gram-negative infections due to their potency and potential toxicity (</w:t>
      </w:r>
      <w:proofErr w:type="spellStart"/>
      <w:r w:rsidRPr="00D16AC2">
        <w:rPr>
          <w:rFonts w:ascii="Times New Roman" w:hAnsi="Times New Roman" w:cs="Times New Roman"/>
          <w:bCs/>
          <w:sz w:val="24"/>
          <w:szCs w:val="24"/>
        </w:rPr>
        <w:t>Gorib</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2" w:name="_Toc203146298"/>
      <w:r w:rsidRPr="006817A8">
        <w:t>2.1.4</w:t>
      </w:r>
      <w:r w:rsidRPr="006817A8">
        <w:tab/>
        <w:t>Combination Therapy</w:t>
      </w:r>
      <w:bookmarkEnd w:id="22"/>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proofErr w:type="spellStart"/>
      <w:r w:rsidRPr="00D16AC2">
        <w:rPr>
          <w:rFonts w:ascii="Times New Roman" w:hAnsi="Times New Roman" w:cs="Times New Roman"/>
          <w:bCs/>
          <w:sz w:val="24"/>
          <w:szCs w:val="24"/>
        </w:rPr>
        <w:t>Bonomo</w:t>
      </w:r>
      <w:proofErr w:type="spellEnd"/>
      <w:r w:rsidRPr="00D16AC2">
        <w:rPr>
          <w:rFonts w:ascii="Times New Roman" w:hAnsi="Times New Roman" w:cs="Times New Roman"/>
          <w:bCs/>
          <w:sz w:val="24"/>
          <w:szCs w:val="24"/>
        </w:rPr>
        <w:t>, 2020). For example, combining β-lactams with β-lactamase inhibitors can restore the effectiveness of the former against bacteria that produce β-lactamase, an enzyme that degrades penicillin and related drugs.</w:t>
      </w:r>
    </w:p>
    <w:p w14:paraId="7A7D7CAD" w14:textId="77777777" w:rsidR="00650874" w:rsidRPr="006817A8" w:rsidRDefault="00650874" w:rsidP="004E1B9E">
      <w:pPr>
        <w:pStyle w:val="Heading2"/>
      </w:pPr>
      <w:bookmarkStart w:id="23" w:name="_Toc203146299"/>
      <w:r w:rsidRPr="006817A8">
        <w:t>2.2</w:t>
      </w:r>
      <w:r w:rsidRPr="006817A8">
        <w:tab/>
        <w:t xml:space="preserve">Overview of Eucalyptus </w:t>
      </w:r>
      <w:proofErr w:type="spellStart"/>
      <w:r w:rsidRPr="006817A8">
        <w:t>globulus</w:t>
      </w:r>
      <w:bookmarkEnd w:id="23"/>
      <w:proofErr w:type="spellEnd"/>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commonly known as the blue gum tree and it is a species of evergreen tree native to Australia. It belongs to the </w:t>
      </w:r>
      <w:proofErr w:type="spellStart"/>
      <w:r w:rsidRPr="00D16AC2">
        <w:rPr>
          <w:rFonts w:ascii="Times New Roman" w:hAnsi="Times New Roman" w:cs="Times New Roman"/>
          <w:bCs/>
          <w:sz w:val="24"/>
          <w:szCs w:val="24"/>
        </w:rPr>
        <w:t>Myrtaceae</w:t>
      </w:r>
      <w:proofErr w:type="spellEnd"/>
      <w:r w:rsidRPr="00D16AC2">
        <w:rPr>
          <w:rFonts w:ascii="Times New Roman" w:hAnsi="Times New Roman" w:cs="Times New Roman"/>
          <w:bCs/>
          <w:sz w:val="24"/>
          <w:szCs w:val="24"/>
        </w:rPr>
        <w:t xml:space="preserve"> family, which includes a diverse range of trees and shrubs.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and its essential oil has been the subject of numerous studies, which have demonstrated its effectiveness against a variety of bacterial strains, including Gram-positive and Gram-negative bacteria (</w:t>
      </w:r>
      <w:proofErr w:type="spellStart"/>
      <w:r w:rsidRPr="00D16AC2">
        <w:rPr>
          <w:rFonts w:ascii="Times New Roman" w:hAnsi="Times New Roman" w:cs="Times New Roman"/>
          <w:bCs/>
          <w:sz w:val="24"/>
          <w:szCs w:val="24"/>
        </w:rPr>
        <w:t>Fadeyi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4" w:name="_Toc203146300"/>
      <w:r w:rsidRPr="006817A8">
        <w:t>2.3</w:t>
      </w:r>
      <w:r w:rsidRPr="006817A8">
        <w:tab/>
        <w:t xml:space="preserve">Methicillin -Resistant Staphylococcus </w:t>
      </w:r>
      <w:r w:rsidRPr="004E1B9E">
        <w:rPr>
          <w:i/>
        </w:rPr>
        <w:t>aureus</w:t>
      </w:r>
      <w:r w:rsidRPr="006817A8">
        <w:t xml:space="preserve"> (MRSA)</w:t>
      </w:r>
      <w:bookmarkEnd w:id="24"/>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w:t>
      </w:r>
      <w:proofErr w:type="spellStart"/>
      <w:r w:rsidRPr="00D16AC2">
        <w:rPr>
          <w:rFonts w:ascii="Times New Roman" w:hAnsi="Times New Roman" w:cs="Times New Roman"/>
          <w:bCs/>
          <w:sz w:val="24"/>
          <w:szCs w:val="24"/>
        </w:rPr>
        <w:t>oxacillin</w:t>
      </w:r>
      <w:proofErr w:type="spellEnd"/>
      <w:r w:rsidRPr="00D16AC2">
        <w:rPr>
          <w:rFonts w:ascii="Times New Roman" w:hAnsi="Times New Roman" w:cs="Times New Roman"/>
          <w:bCs/>
          <w:sz w:val="24"/>
          <w:szCs w:val="24"/>
        </w:rPr>
        <w:t xml:space="preserve">, and penicillin. This resistance is due to the acquisition of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encodes a modified penicillin-binding protein (PBP2a) that has a low affinity for beta-lactam antibiotics (</w:t>
      </w:r>
      <w:proofErr w:type="spellStart"/>
      <w:r w:rsidRPr="00D16AC2">
        <w:rPr>
          <w:rFonts w:ascii="Times New Roman" w:hAnsi="Times New Roman" w:cs="Times New Roman"/>
          <w:bCs/>
          <w:sz w:val="24"/>
          <w:szCs w:val="24"/>
        </w:rPr>
        <w:t>Bouchiat</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5" w:name="_Toc203146301"/>
      <w:r w:rsidRPr="00D16AC2">
        <w:t>2.3.1</w:t>
      </w:r>
      <w:r w:rsidRPr="00D16AC2">
        <w:tab/>
        <w:t>Mechanisms of Resistance</w:t>
      </w:r>
      <w:bookmarkEnd w:id="25"/>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resistance of S. aureus to methicillin and other antibiotics is primarily mediated by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is located on a mobile genetic element known as the staphylococcal cassette chromosome </w:t>
      </w:r>
      <w:proofErr w:type="spellStart"/>
      <w:r w:rsidRPr="00D16AC2">
        <w:rPr>
          <w:rFonts w:ascii="Times New Roman" w:hAnsi="Times New Roman" w:cs="Times New Roman"/>
          <w:bCs/>
          <w:sz w:val="24"/>
          <w:szCs w:val="24"/>
        </w:rPr>
        <w:t>mec</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SCCmec</w:t>
      </w:r>
      <w:proofErr w:type="spellEnd"/>
      <w:r w:rsidRPr="00D16AC2">
        <w:rPr>
          <w:rFonts w:ascii="Times New Roman" w:hAnsi="Times New Roman" w:cs="Times New Roman"/>
          <w:bCs/>
          <w:sz w:val="24"/>
          <w:szCs w:val="24"/>
        </w:rPr>
        <w:t>). This gene encodes PBP2a, which alters the structure of the bacterial cell wall, rendering it less susceptible to beta-lactams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6" w:name="_Toc203146302"/>
      <w:r w:rsidRPr="006817A8">
        <w:t>2.3.2</w:t>
      </w:r>
      <w:r w:rsidRPr="006817A8">
        <w:tab/>
        <w:t>Epidemiology and Clinical Impact</w:t>
      </w:r>
      <w:bookmarkEnd w:id="26"/>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7" w:name="_Toc203146303"/>
      <w:r w:rsidRPr="006817A8">
        <w:t>2.4</w:t>
      </w:r>
      <w:r w:rsidRPr="006817A8">
        <w:tab/>
      </w:r>
      <w:r w:rsidRPr="004E1B9E">
        <w:rPr>
          <w:i/>
        </w:rPr>
        <w:t>Escherichia coli</w:t>
      </w:r>
      <w:r w:rsidRPr="006817A8">
        <w:t xml:space="preserve"> Infections and Resistance</w:t>
      </w:r>
      <w:bookmarkEnd w:id="27"/>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proofErr w:type="spellStart"/>
      <w:r w:rsidRPr="00D16AC2">
        <w:rPr>
          <w:rFonts w:ascii="Times New Roman" w:hAnsi="Times New Roman" w:cs="Times New Roman"/>
          <w:bCs/>
          <w:sz w:val="24"/>
          <w:szCs w:val="24"/>
        </w:rPr>
        <w:t>Ranjbar</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8" w:name="_Toc203146304"/>
      <w:r w:rsidRPr="002E6882">
        <w:t>2.4.1</w:t>
      </w:r>
      <w:r w:rsidRPr="002E6882">
        <w:tab/>
        <w:t xml:space="preserve">Pathogenic Strains of </w:t>
      </w:r>
      <w:r w:rsidRPr="002E6882">
        <w:rPr>
          <w:i/>
          <w:iCs/>
        </w:rPr>
        <w:t>Escherichia coli</w:t>
      </w:r>
      <w:bookmarkEnd w:id="28"/>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w:t>
      </w:r>
      <w:proofErr w:type="spellStart"/>
      <w:r w:rsidRPr="00D16AC2">
        <w:rPr>
          <w:rFonts w:ascii="Times New Roman" w:hAnsi="Times New Roman" w:cs="Times New Roman"/>
          <w:bCs/>
          <w:sz w:val="24"/>
          <w:szCs w:val="24"/>
        </w:rPr>
        <w:t>Enterotoxigenic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w:t>
      </w:r>
      <w:proofErr w:type="spellStart"/>
      <w:r w:rsidRPr="00D16AC2">
        <w:rPr>
          <w:rFonts w:ascii="Times New Roman" w:hAnsi="Times New Roman" w:cs="Times New Roman"/>
          <w:bCs/>
          <w:sz w:val="24"/>
          <w:szCs w:val="24"/>
        </w:rPr>
        <w:t>Enteropathogenic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w:t>
      </w:r>
      <w:proofErr w:type="spellStart"/>
      <w:r w:rsidRPr="00D16AC2">
        <w:rPr>
          <w:rFonts w:ascii="Times New Roman" w:hAnsi="Times New Roman" w:cs="Times New Roman"/>
          <w:bCs/>
          <w:sz w:val="24"/>
          <w:szCs w:val="24"/>
        </w:rPr>
        <w:t>Enterohemorrhagic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w:t>
      </w:r>
      <w:proofErr w:type="spellStart"/>
      <w:r w:rsidRPr="00D16AC2">
        <w:rPr>
          <w:rFonts w:ascii="Times New Roman" w:hAnsi="Times New Roman" w:cs="Times New Roman"/>
          <w:bCs/>
          <w:sz w:val="24"/>
          <w:szCs w:val="24"/>
        </w:rPr>
        <w:t>Uropathogenic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pathogenic strains are equipped with a range of virulence factors, including </w:t>
      </w:r>
      <w:proofErr w:type="spellStart"/>
      <w:r w:rsidRPr="00D16AC2">
        <w:rPr>
          <w:rFonts w:ascii="Times New Roman" w:hAnsi="Times New Roman" w:cs="Times New Roman"/>
          <w:bCs/>
          <w:sz w:val="24"/>
          <w:szCs w:val="24"/>
        </w:rPr>
        <w:t>adhesins</w:t>
      </w:r>
      <w:proofErr w:type="spellEnd"/>
      <w:r w:rsidRPr="00D16AC2">
        <w:rPr>
          <w:rFonts w:ascii="Times New Roman" w:hAnsi="Times New Roman" w:cs="Times New Roman"/>
          <w:bCs/>
          <w:sz w:val="24"/>
          <w:szCs w:val="24"/>
        </w:rPr>
        <w:t>, toxins, and the ability to form biofilms, which enable them to adhere to and invade host tissues, evade immune responses, and resist antibiotic treatment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2019).</w:t>
      </w:r>
    </w:p>
    <w:p w14:paraId="2E9D6313" w14:textId="77777777" w:rsidR="0091140B" w:rsidRDefault="0091140B" w:rsidP="004E1B9E">
      <w:pPr>
        <w:pStyle w:val="Heading3"/>
      </w:pPr>
      <w:bookmarkStart w:id="29" w:name="_Toc203146305"/>
    </w:p>
    <w:p w14:paraId="092A457D" w14:textId="04B1A897" w:rsidR="00650874" w:rsidRPr="002E6882" w:rsidRDefault="00650874" w:rsidP="004E1B9E">
      <w:pPr>
        <w:pStyle w:val="Heading3"/>
      </w:pPr>
      <w:r w:rsidRPr="002E6882">
        <w:t>2.4.2</w:t>
      </w:r>
      <w:r w:rsidRPr="002E6882">
        <w:tab/>
        <w:t xml:space="preserve">Mechanisms of Antibiotic Resistance in </w:t>
      </w:r>
      <w:r w:rsidRPr="002E6882">
        <w:rPr>
          <w:i/>
          <w:iCs/>
        </w:rPr>
        <w:t>Escherichia coli</w:t>
      </w:r>
      <w:bookmarkEnd w:id="29"/>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proofErr w:type="spellStart"/>
      <w:r w:rsidRPr="00D16AC2">
        <w:rPr>
          <w:rFonts w:ascii="Times New Roman" w:hAnsi="Times New Roman" w:cs="Times New Roman"/>
          <w:bCs/>
          <w:sz w:val="24"/>
          <w:szCs w:val="24"/>
        </w:rPr>
        <w:t>penicillins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rendering them ineffective. Extended-spectrum beta-lactamases (ESBLs) are particularly problematic, as they can hydrolyze third-generation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monobactams</w:t>
      </w:r>
      <w:proofErr w:type="spellEnd"/>
      <w:r w:rsidRPr="00D16AC2">
        <w:rPr>
          <w:rFonts w:ascii="Times New Roman" w:hAnsi="Times New Roman" w:cs="Times New Roman"/>
          <w:bCs/>
          <w:sz w:val="24"/>
          <w:szCs w:val="24"/>
        </w:rPr>
        <w:t xml:space="preserve">,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w:t>
      </w:r>
      <w:proofErr w:type="spellStart"/>
      <w:r w:rsidRPr="00D16AC2">
        <w:rPr>
          <w:rFonts w:ascii="Times New Roman" w:hAnsi="Times New Roman" w:cs="Times New Roman"/>
          <w:bCs/>
          <w:sz w:val="24"/>
          <w:szCs w:val="24"/>
        </w:rPr>
        <w:t>carbapenem</w:t>
      </w:r>
      <w:proofErr w:type="spellEnd"/>
      <w:r w:rsidRPr="00D16AC2">
        <w:rPr>
          <w:rFonts w:ascii="Times New Roman" w:hAnsi="Times New Roman" w:cs="Times New Roman"/>
          <w:bCs/>
          <w:sz w:val="24"/>
          <w:szCs w:val="24"/>
        </w:rPr>
        <w:t xml:space="preserve"> resistance. </w:t>
      </w:r>
      <w:proofErr w:type="spellStart"/>
      <w:r w:rsidRPr="00D16AC2">
        <w:rPr>
          <w:rFonts w:ascii="Times New Roman" w:hAnsi="Times New Roman" w:cs="Times New Roman"/>
          <w:bCs/>
          <w:sz w:val="24"/>
          <w:szCs w:val="24"/>
        </w:rPr>
        <w:t>Carbapenems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meropenem</w:t>
      </w:r>
      <w:proofErr w:type="spellEnd"/>
      <w:r w:rsidRPr="00D16AC2">
        <w:rPr>
          <w:rFonts w:ascii="Times New Roman" w:hAnsi="Times New Roman" w:cs="Times New Roman"/>
          <w:bCs/>
          <w:sz w:val="24"/>
          <w:szCs w:val="24"/>
        </w:rPr>
        <w:t xml:space="preserve">,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proofErr w:type="spellStart"/>
      <w:r w:rsidRPr="00D16AC2">
        <w:rPr>
          <w:rFonts w:ascii="Times New Roman" w:hAnsi="Times New Roman" w:cs="Times New Roman"/>
          <w:bCs/>
          <w:sz w:val="24"/>
          <w:szCs w:val="24"/>
        </w:rPr>
        <w:t>carbapenemases</w:t>
      </w:r>
      <w:proofErr w:type="spellEnd"/>
      <w:r w:rsidRPr="00D16AC2">
        <w:rPr>
          <w:rFonts w:ascii="Times New Roman" w:hAnsi="Times New Roman" w:cs="Times New Roman"/>
          <w:bCs/>
          <w:sz w:val="24"/>
          <w:szCs w:val="24"/>
        </w:rPr>
        <w:t xml:space="preserve">, such as New Delhi </w:t>
      </w:r>
      <w:proofErr w:type="spellStart"/>
      <w:r w:rsidRPr="00D16AC2">
        <w:rPr>
          <w:rFonts w:ascii="Times New Roman" w:hAnsi="Times New Roman" w:cs="Times New Roman"/>
          <w:bCs/>
          <w:sz w:val="24"/>
          <w:szCs w:val="24"/>
        </w:rPr>
        <w:t>metallo</w:t>
      </w:r>
      <w:proofErr w:type="spellEnd"/>
      <w:r w:rsidRPr="00D16AC2">
        <w:rPr>
          <w:rFonts w:ascii="Times New Roman" w:hAnsi="Times New Roman" w:cs="Times New Roman"/>
          <w:bCs/>
          <w:sz w:val="24"/>
          <w:szCs w:val="24"/>
        </w:rPr>
        <w:t xml:space="preserve">-beta-lactamase (NDM) and </w:t>
      </w:r>
      <w:proofErr w:type="spellStart"/>
      <w:r w:rsidRPr="00D16AC2">
        <w:rPr>
          <w:rFonts w:ascii="Times New Roman" w:hAnsi="Times New Roman" w:cs="Times New Roman"/>
          <w:bCs/>
          <w:sz w:val="24"/>
          <w:szCs w:val="24"/>
        </w:rPr>
        <w:t>Klebsiella</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pneumoniae</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carbapenemase</w:t>
      </w:r>
      <w:proofErr w:type="spellEnd"/>
      <w:r w:rsidRPr="00D16AC2">
        <w:rPr>
          <w:rFonts w:ascii="Times New Roman" w:hAnsi="Times New Roman" w:cs="Times New Roman"/>
          <w:bCs/>
          <w:sz w:val="24"/>
          <w:szCs w:val="24"/>
        </w:rPr>
        <w:t xml:space="preserv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DB906C5" w14:textId="77777777" w:rsidR="0091140B" w:rsidRDefault="0091140B" w:rsidP="004E1B9E">
      <w:pPr>
        <w:pStyle w:val="Heading3"/>
      </w:pPr>
      <w:bookmarkStart w:id="30" w:name="_Toc203146306"/>
    </w:p>
    <w:p w14:paraId="00D8871C" w14:textId="66EEAEE9" w:rsidR="00650874" w:rsidRPr="002E6882" w:rsidRDefault="00650874" w:rsidP="004E1B9E">
      <w:pPr>
        <w:pStyle w:val="Heading3"/>
      </w:pPr>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0"/>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xml:space="preserve">,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464534C8" w14:textId="77777777" w:rsidR="005F184E" w:rsidRDefault="005F184E" w:rsidP="004E1B9E">
      <w:pPr>
        <w:pStyle w:val="Heading1"/>
        <w:jc w:val="center"/>
      </w:pPr>
      <w:bookmarkStart w:id="31" w:name="_Toc203146307"/>
    </w:p>
    <w:p w14:paraId="5B7BF77E" w14:textId="77777777" w:rsidR="00FF6A02" w:rsidRDefault="00FF6A02" w:rsidP="00FF6A02"/>
    <w:p w14:paraId="52E2DFBE" w14:textId="77777777" w:rsidR="00FF6A02" w:rsidRDefault="00FF6A02" w:rsidP="00FF6A02"/>
    <w:p w14:paraId="110C5AD8" w14:textId="77777777" w:rsidR="00FF6A02" w:rsidRPr="00FF6A02" w:rsidRDefault="00FF6A02" w:rsidP="00FF6A02"/>
    <w:p w14:paraId="641B3D3D" w14:textId="77777777" w:rsidR="005F184E" w:rsidRDefault="005F184E" w:rsidP="004E1B9E">
      <w:pPr>
        <w:pStyle w:val="Heading1"/>
        <w:jc w:val="center"/>
      </w:pPr>
    </w:p>
    <w:p w14:paraId="1955D91B" w14:textId="6806B359" w:rsidR="00C123C8" w:rsidRPr="002B726B" w:rsidRDefault="00C123C8" w:rsidP="004E1B9E">
      <w:pPr>
        <w:pStyle w:val="Heading1"/>
        <w:jc w:val="center"/>
      </w:pPr>
      <w:r w:rsidRPr="002B726B">
        <w:t>CHAPTER THREE</w:t>
      </w:r>
      <w:bookmarkEnd w:id="31"/>
    </w:p>
    <w:p w14:paraId="0D769FD4" w14:textId="77777777" w:rsidR="00C123C8" w:rsidRPr="002B726B" w:rsidRDefault="00C123C8" w:rsidP="004E1B9E">
      <w:pPr>
        <w:pStyle w:val="Heading1"/>
        <w:spacing w:line="480" w:lineRule="auto"/>
        <w:jc w:val="center"/>
      </w:pPr>
      <w:bookmarkStart w:id="32" w:name="_Toc203146308"/>
      <w:r w:rsidRPr="002B726B">
        <w:t>MATERIALS AND METHODS</w:t>
      </w:r>
      <w:bookmarkEnd w:id="32"/>
    </w:p>
    <w:p w14:paraId="1ADE3247" w14:textId="77777777" w:rsidR="00C123C8" w:rsidRPr="002B726B" w:rsidRDefault="00C123C8" w:rsidP="004E1B9E">
      <w:pPr>
        <w:pStyle w:val="Heading2"/>
        <w:spacing w:line="480" w:lineRule="auto"/>
        <w:rPr>
          <w:rFonts w:eastAsia="Times New Roman"/>
        </w:rPr>
      </w:pPr>
      <w:bookmarkStart w:id="33" w:name="_Toc203146309"/>
      <w:r w:rsidRPr="002B726B">
        <w:rPr>
          <w:rFonts w:eastAsia="Times New Roman"/>
        </w:rPr>
        <w:t>3.1</w:t>
      </w:r>
      <w:r w:rsidRPr="002B726B">
        <w:rPr>
          <w:rFonts w:eastAsia="Times New Roman"/>
        </w:rPr>
        <w:tab/>
        <w:t>Study Area and Sample Collection</w:t>
      </w:r>
      <w:bookmarkEnd w:id="33"/>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4" w:name="_Toc203146310"/>
      <w:r>
        <w:t>3.2</w:t>
      </w:r>
      <w:r w:rsidRPr="00DB60E0">
        <w:tab/>
        <w:t>Collection and Preparation of Plant Material</w:t>
      </w:r>
      <w:bookmarkEnd w:id="34"/>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 xml:space="preserve">Eucalyptus </w:t>
      </w:r>
      <w:proofErr w:type="spellStart"/>
      <w:r>
        <w:rPr>
          <w:rStyle w:val="Emphasis"/>
          <w:rFonts w:eastAsiaTheme="majorEastAsia"/>
        </w:rPr>
        <w:t>globulus</w:t>
      </w:r>
      <w:proofErr w:type="spellEnd"/>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5" w:name="_Toc203146311"/>
      <w:r>
        <w:t>3.3</w:t>
      </w:r>
      <w:r>
        <w:tab/>
      </w:r>
      <w:r w:rsidRPr="00DB60E0">
        <w:t>Preparation of Plant Extracts</w:t>
      </w:r>
      <w:bookmarkEnd w:id="35"/>
    </w:p>
    <w:p w14:paraId="154B6B2A" w14:textId="77777777" w:rsidR="00C123C8" w:rsidRPr="007D3CCC" w:rsidRDefault="00C123C8" w:rsidP="004E1B9E">
      <w:pPr>
        <w:pStyle w:val="Heading3"/>
        <w:rPr>
          <w:rFonts w:eastAsiaTheme="minorHAnsi"/>
        </w:rPr>
      </w:pPr>
      <w:bookmarkStart w:id="36" w:name="_Toc203146312"/>
      <w:r>
        <w:rPr>
          <w:rFonts w:eastAsiaTheme="minorHAnsi"/>
        </w:rPr>
        <w:t>3.3.1</w:t>
      </w:r>
      <w:r w:rsidRPr="007D3CCC">
        <w:rPr>
          <w:rFonts w:eastAsiaTheme="minorHAnsi"/>
        </w:rPr>
        <w:tab/>
        <w:t>Ethanol Extraction</w:t>
      </w:r>
      <w:bookmarkEnd w:id="36"/>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t>
      </w:r>
      <w:proofErr w:type="spellStart"/>
      <w:r w:rsidRPr="00DB60E0">
        <w:t>Whatman</w:t>
      </w:r>
      <w:proofErr w:type="spellEnd"/>
      <w:r w:rsidRPr="00DB60E0">
        <w:t xml:space="preserve">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7" w:name="_Toc203146313"/>
      <w:r w:rsidRPr="00BF36E3">
        <w:t>3.4</w:t>
      </w:r>
      <w:r w:rsidRPr="00BF36E3">
        <w:tab/>
        <w:t>Phytochemical Screening</w:t>
      </w:r>
      <w:bookmarkEnd w:id="37"/>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to detect the presence of key secondary metabolites, including alkaloids, flavonoids, tannins, </w:t>
      </w:r>
      <w:proofErr w:type="spellStart"/>
      <w:r>
        <w:t>saponins</w:t>
      </w:r>
      <w:proofErr w:type="spellEnd"/>
      <w:r>
        <w:t xml:space="preserve">, and phenolic compounds. These tests were performed using standard qualitative methods described by </w:t>
      </w:r>
      <w:proofErr w:type="spellStart"/>
      <w:r>
        <w:t>Yakubu</w:t>
      </w:r>
      <w:proofErr w:type="spellEnd"/>
      <w:r>
        <w:t xml:space="preserve"> </w:t>
      </w:r>
      <w:r w:rsidR="004E1B9E" w:rsidRPr="004E1B9E">
        <w:rPr>
          <w:i/>
        </w:rPr>
        <w:t>et al</w:t>
      </w:r>
      <w:r>
        <w:t>. (2020). Each test is detailed below.</w:t>
      </w:r>
    </w:p>
    <w:p w14:paraId="4042F2B9" w14:textId="77777777" w:rsidR="00C123C8" w:rsidRPr="00DB60E0" w:rsidRDefault="00C123C8" w:rsidP="004E1B9E">
      <w:pPr>
        <w:pStyle w:val="Heading3"/>
      </w:pPr>
      <w:bookmarkStart w:id="38" w:name="_Toc203146314"/>
      <w:r>
        <w:t>3.</w:t>
      </w:r>
      <w:r w:rsidRPr="00DB60E0">
        <w:t>4</w:t>
      </w:r>
      <w:r>
        <w:t>.</w:t>
      </w:r>
      <w:r w:rsidRPr="00DB60E0">
        <w:t>1</w:t>
      </w:r>
      <w:r w:rsidRPr="00DB60E0">
        <w:tab/>
        <w:t>Test for Alkaloids</w:t>
      </w:r>
      <w:bookmarkEnd w:id="38"/>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extract . The formation of a cream-colored precipitate indicated the presence of alkaloids in the extract.</w:t>
      </w:r>
    </w:p>
    <w:p w14:paraId="6F731489" w14:textId="77777777" w:rsidR="00C123C8" w:rsidRPr="00DB60E0" w:rsidRDefault="00C123C8" w:rsidP="004E1B9E">
      <w:pPr>
        <w:pStyle w:val="Heading3"/>
      </w:pPr>
      <w:bookmarkStart w:id="39" w:name="_Toc203146315"/>
      <w:r w:rsidRPr="00DB60E0">
        <w:t>3.4.2</w:t>
      </w:r>
      <w:r w:rsidRPr="00DB60E0">
        <w:tab/>
        <w:t>Test for Flavonoids</w:t>
      </w:r>
      <w:bookmarkEnd w:id="39"/>
    </w:p>
    <w:p w14:paraId="2CE7BDA9" w14:textId="77777777" w:rsidR="00C123C8" w:rsidRDefault="00C123C8" w:rsidP="00C123C8">
      <w:pPr>
        <w:pStyle w:val="NormalWeb"/>
        <w:spacing w:before="0" w:beforeAutospacing="0" w:line="480" w:lineRule="auto"/>
        <w:jc w:val="both"/>
      </w:pPr>
      <w:r>
        <w:t xml:space="preserve">One </w:t>
      </w:r>
      <w:proofErr w:type="spellStart"/>
      <w:r>
        <w:t>millilitre</w:t>
      </w:r>
      <w:proofErr w:type="spellEnd"/>
      <w:r>
        <w:t xml:space="preserve"> of the extract was mixed with a few drops of dilute sodium hydroxide solution. An intense yellow color appeared,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0" w:name="_Toc203146316"/>
      <w:r w:rsidRPr="00DB60E0">
        <w:t>3.4.3</w:t>
      </w:r>
      <w:r w:rsidRPr="00DB60E0">
        <w:tab/>
        <w:t>Test for Tannins</w:t>
      </w:r>
      <w:bookmarkEnd w:id="40"/>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1" w:name="_Toc203146317"/>
      <w:r w:rsidRPr="00DB60E0">
        <w:t>3.4.4</w:t>
      </w:r>
      <w:r w:rsidRPr="00DB60E0">
        <w:tab/>
        <w:t xml:space="preserve">Test for </w:t>
      </w:r>
      <w:proofErr w:type="spellStart"/>
      <w:r w:rsidRPr="00DB60E0">
        <w:t>Saponins</w:t>
      </w:r>
      <w:bookmarkEnd w:id="41"/>
      <w:proofErr w:type="spellEnd"/>
    </w:p>
    <w:p w14:paraId="6E425494" w14:textId="77777777" w:rsidR="00C123C8" w:rsidRDefault="00C123C8" w:rsidP="00C123C8">
      <w:pPr>
        <w:pStyle w:val="NormalWeb"/>
        <w:spacing w:before="0" w:beforeAutospacing="0" w:line="480" w:lineRule="auto"/>
        <w:jc w:val="both"/>
      </w:pPr>
      <w:r>
        <w:t xml:space="preserve">About 5 ml of the extract was mixed with 5 ml of distilled water in a test tube. The mixture was vigorously shaken for 30 seconds and allowed to stand for 10 minutes. The presence of persistent frothing (foam layer) indicated the presence of </w:t>
      </w:r>
      <w:proofErr w:type="spellStart"/>
      <w:r>
        <w:t>saponins</w:t>
      </w:r>
      <w:proofErr w:type="spellEnd"/>
      <w:r>
        <w:t>.</w:t>
      </w:r>
    </w:p>
    <w:p w14:paraId="01B39B45" w14:textId="77777777" w:rsidR="00C123C8" w:rsidRPr="00DB60E0" w:rsidRDefault="00C123C8" w:rsidP="009E5376">
      <w:pPr>
        <w:pStyle w:val="Heading3"/>
      </w:pPr>
      <w:bookmarkStart w:id="42" w:name="_Toc203146318"/>
      <w:r w:rsidRPr="00DB60E0">
        <w:t>3.4.5</w:t>
      </w:r>
      <w:r w:rsidRPr="00DB60E0">
        <w:tab/>
        <w:t>Test for Phenolic Compounds</w:t>
      </w:r>
      <w:bookmarkEnd w:id="42"/>
    </w:p>
    <w:p w14:paraId="62584FF3" w14:textId="77777777" w:rsidR="00C123C8" w:rsidRPr="00DB60E0" w:rsidRDefault="00C123C8" w:rsidP="00C123C8">
      <w:pPr>
        <w:pStyle w:val="NormalWeb"/>
        <w:spacing w:before="0" w:beforeAutospacing="0" w:after="0" w:afterAutospacing="0" w:line="480" w:lineRule="auto"/>
        <w:jc w:val="both"/>
      </w:pPr>
      <w:r w:rsidRPr="00DB60E0">
        <w:t xml:space="preserve">Two </w:t>
      </w:r>
      <w:proofErr w:type="spellStart"/>
      <w:r w:rsidRPr="00DB60E0">
        <w:t>millilitres</w:t>
      </w:r>
      <w:proofErr w:type="spellEnd"/>
      <w:r w:rsidRPr="00DB60E0">
        <w:t xml:space="preserve">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3" w:name="_Toc203146319"/>
      <w:r w:rsidRPr="00DB60E0">
        <w:t>3.5</w:t>
      </w:r>
      <w:r w:rsidRPr="00DB60E0">
        <w:tab/>
        <w:t>Standardization of Bacterial Inoculum</w:t>
      </w:r>
      <w:bookmarkEnd w:id="43"/>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4" w:name="_Toc203146320"/>
      <w:r>
        <w:t>3.6</w:t>
      </w:r>
      <w:r w:rsidRPr="00DB60E0">
        <w:tab/>
        <w:t>Antibacterial Susceptibility Testing</w:t>
      </w:r>
      <w:bookmarkEnd w:id="44"/>
    </w:p>
    <w:p w14:paraId="6361A361" w14:textId="77777777" w:rsidR="00C123C8" w:rsidRPr="0036056E" w:rsidRDefault="00C123C8" w:rsidP="009E5376">
      <w:pPr>
        <w:pStyle w:val="Heading3"/>
        <w:spacing w:line="480" w:lineRule="auto"/>
        <w:rPr>
          <w:rFonts w:eastAsiaTheme="minorHAnsi"/>
        </w:rPr>
      </w:pPr>
      <w:bookmarkStart w:id="45"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5"/>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cork borer. Different volumes (100 </w:t>
      </w:r>
      <w:proofErr w:type="spellStart"/>
      <w:r>
        <w:t>μl</w:t>
      </w:r>
      <w:proofErr w:type="spellEnd"/>
      <w:r>
        <w:t xml:space="preserve">, 200 </w:t>
      </w:r>
      <w:proofErr w:type="spellStart"/>
      <w:r>
        <w:t>μl</w:t>
      </w:r>
      <w:proofErr w:type="spellEnd"/>
      <w:r>
        <w:t xml:space="preserve">, and 300 </w:t>
      </w:r>
      <w:proofErr w:type="spellStart"/>
      <w:r>
        <w:t>μl</w:t>
      </w:r>
      <w:proofErr w:type="spellEnd"/>
      <w:r>
        <w:t>)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6"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6"/>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7" w:name="_Toc203146323"/>
      <w:r w:rsidRPr="00001BC5">
        <w:t>CHAPTER FOUR</w:t>
      </w:r>
      <w:bookmarkEnd w:id="47"/>
    </w:p>
    <w:p w14:paraId="35222000" w14:textId="77777777" w:rsidR="00EE71EC" w:rsidRPr="00001BC5" w:rsidRDefault="00EE71EC" w:rsidP="009E5376">
      <w:pPr>
        <w:pStyle w:val="Heading1"/>
        <w:spacing w:line="480" w:lineRule="auto"/>
        <w:jc w:val="center"/>
      </w:pPr>
      <w:bookmarkStart w:id="48" w:name="_Toc203146324"/>
      <w:r w:rsidRPr="00001BC5">
        <w:t>RESULTS</w:t>
      </w:r>
      <w:bookmarkEnd w:id="48"/>
    </w:p>
    <w:p w14:paraId="79326B13" w14:textId="77777777" w:rsidR="00EE71EC" w:rsidRPr="00001BC5" w:rsidRDefault="00EE71EC" w:rsidP="009E5376">
      <w:pPr>
        <w:pStyle w:val="Heading2"/>
      </w:pPr>
      <w:bookmarkStart w:id="49" w:name="_Toc203146325"/>
      <w:r w:rsidRPr="00001BC5">
        <w:t>4.1</w:t>
      </w:r>
      <w:r w:rsidRPr="00001BC5">
        <w:tab/>
        <w:t xml:space="preserve">Phytochemical Screening of Eucalyptus </w:t>
      </w:r>
      <w:proofErr w:type="spellStart"/>
      <w:r w:rsidRPr="00001BC5">
        <w:t>globulus</w:t>
      </w:r>
      <w:proofErr w:type="spellEnd"/>
      <w:r w:rsidRPr="00001BC5">
        <w:t xml:space="preserve"> Leaf Extracts</w:t>
      </w:r>
      <w:bookmarkEnd w:id="49"/>
    </w:p>
    <w:p w14:paraId="1E42B842" w14:textId="4F333345" w:rsidR="00EE71EC" w:rsidRDefault="00EE71EC" w:rsidP="00EE71EC">
      <w:pPr>
        <w:pStyle w:val="NormalWeb"/>
        <w:spacing w:line="480" w:lineRule="auto"/>
        <w:jc w:val="both"/>
      </w:pPr>
      <w:r>
        <w:t xml:space="preserve">The phytochemical analysis of  ethanol extracts of </w:t>
      </w:r>
      <w:r>
        <w:rPr>
          <w:rStyle w:val="Emphasis"/>
        </w:rPr>
        <w:t xml:space="preserve">Eucalyptus </w:t>
      </w:r>
      <w:proofErr w:type="spellStart"/>
      <w:r>
        <w:rPr>
          <w:rStyle w:val="Emphasis"/>
        </w:rPr>
        <w:t>globulus</w:t>
      </w:r>
      <w:proofErr w:type="spellEnd"/>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 xml:space="preserve">Eucalyptus </w:t>
      </w:r>
      <w:proofErr w:type="spellStart"/>
      <w:r>
        <w:rPr>
          <w:rStyle w:val="Emphasis"/>
        </w:rPr>
        <w:t>globulus</w:t>
      </w:r>
      <w:proofErr w:type="spellEnd"/>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2828B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2828BD">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2828BD">
            <w:pPr>
              <w:rPr>
                <w:rFonts w:ascii="Times New Roman" w:hAnsi="Times New Roman" w:cs="Times New Roman"/>
                <w:color w:val="auto"/>
                <w:sz w:val="24"/>
                <w:szCs w:val="24"/>
              </w:rPr>
            </w:pPr>
            <w:proofErr w:type="spellStart"/>
            <w:r>
              <w:rPr>
                <w:rFonts w:ascii="Times New Roman" w:hAnsi="Times New Roman" w:cs="Times New Roman"/>
                <w:b w:val="0"/>
                <w:bCs w:val="0"/>
                <w:color w:val="auto"/>
                <w:sz w:val="24"/>
                <w:szCs w:val="24"/>
              </w:rPr>
              <w:t>Saponins</w:t>
            </w:r>
            <w:proofErr w:type="spellEnd"/>
          </w:p>
        </w:tc>
        <w:tc>
          <w:tcPr>
            <w:tcW w:w="0" w:type="auto"/>
            <w:shd w:val="clear" w:color="auto" w:fill="FFFFFF" w:themeFill="background1"/>
          </w:tcPr>
          <w:p w14:paraId="218F304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0" w:name="_Toc203146326"/>
      <w:r>
        <w:t>4.2</w:t>
      </w:r>
      <w:r>
        <w:tab/>
        <w:t xml:space="preserve">Antibacterial Activity of Eucalyptus </w:t>
      </w:r>
      <w:proofErr w:type="spellStart"/>
      <w:r>
        <w:t>globulus</w:t>
      </w:r>
      <w:proofErr w:type="spellEnd"/>
      <w:r>
        <w:t xml:space="preserve"> Extracts Using Agar Well Diffusion Method</w:t>
      </w:r>
      <w:bookmarkEnd w:id="50"/>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 xml:space="preserve">Eucalyptus </w:t>
      </w:r>
      <w:proofErr w:type="spellStart"/>
      <w:r>
        <w:rPr>
          <w:rStyle w:val="Emphasis"/>
        </w:rPr>
        <w:t>globulus</w:t>
      </w:r>
      <w:proofErr w:type="spellEnd"/>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6B165306" w14:textId="77777777" w:rsidR="004A062A" w:rsidRDefault="004A062A"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t xml:space="preserve">Table 4.2: Zones of Inhibition (mm) of Eucalyptus </w:t>
      </w:r>
      <w:proofErr w:type="spellStart"/>
      <w:r w:rsidRPr="009E5376">
        <w:rPr>
          <w:rFonts w:ascii="Times New Roman" w:eastAsia="Times New Roman" w:hAnsi="Times New Roman" w:cs="Times New Roman"/>
          <w:b/>
          <w:sz w:val="24"/>
          <w:szCs w:val="24"/>
        </w:rPr>
        <w:t>globulus</w:t>
      </w:r>
      <w:proofErr w:type="spellEnd"/>
      <w:r w:rsidRPr="009E5376">
        <w:rPr>
          <w:rFonts w:ascii="Times New Roman" w:eastAsia="Times New Roman" w:hAnsi="Times New Roman" w:cs="Times New Roman"/>
          <w:b/>
          <w:sz w:val="24"/>
          <w:szCs w:val="24"/>
        </w:rPr>
        <w:t xml:space="preserve"> Extracts Against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654"/>
        <w:gridCol w:w="1299"/>
        <w:gridCol w:w="2726"/>
        <w:gridCol w:w="2681"/>
      </w:tblGrid>
      <w:tr w:rsidR="00EE71EC" w14:paraId="7BC516DF"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1" w:name="_Toc203146327"/>
      <w:r>
        <w:t>4.3</w:t>
      </w:r>
      <w:r>
        <w:tab/>
        <w:t>Minimum Inhibitory Concentration (MIC) Determination of Ethanol Extract</w:t>
      </w:r>
      <w:bookmarkEnd w:id="51"/>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 xml:space="preserve">Eucalyptus </w:t>
      </w:r>
      <w:proofErr w:type="spellStart"/>
      <w:r>
        <w:rPr>
          <w:rFonts w:ascii="Times New Roman" w:eastAsia="Times New Roman" w:hAnsi="Times New Roman" w:cs="Times New Roman"/>
          <w:b/>
          <w:bCs/>
          <w:i/>
          <w:iCs/>
          <w:sz w:val="24"/>
          <w:szCs w:val="24"/>
        </w:rPr>
        <w:t>globulus</w:t>
      </w:r>
      <w:proofErr w:type="spellEnd"/>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2" w:name="_Toc203146328"/>
      <w:r w:rsidRPr="00001BC5">
        <w:t>4.5</w:t>
      </w:r>
      <w:r w:rsidRPr="00001BC5">
        <w:tab/>
        <w:t>Discussion</w:t>
      </w:r>
      <w:bookmarkEnd w:id="52"/>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 xml:space="preserve">Eucalyptus </w:t>
      </w:r>
      <w:proofErr w:type="spellStart"/>
      <w:r>
        <w:rPr>
          <w:rStyle w:val="Emphasis"/>
        </w:rPr>
        <w:t>globulus</w:t>
      </w:r>
      <w:proofErr w:type="spellEnd"/>
      <w:r>
        <w:t xml:space="preserve"> leaf extracts against two clinically significant bacteria: Methicillin-Resistant </w:t>
      </w:r>
      <w:r>
        <w:rPr>
          <w:rStyle w:val="Emphasis"/>
        </w:rPr>
        <w:t>Staphylococcus aureus</w:t>
      </w:r>
      <w:r>
        <w:t xml:space="preserve"> (MRSA) </w:t>
      </w:r>
      <w:proofErr w:type="spellStart"/>
      <w:r>
        <w:t>alkaloids,and</w:t>
      </w:r>
      <w:proofErr w:type="spellEnd"/>
      <w:r>
        <w:t xml:space="preserve">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 xml:space="preserve">Phytochemical screening of the extracts revealed the presence of several important secondary metabolites, including flavonoids, tannins,  and phenolic compounds but </w:t>
      </w:r>
      <w:proofErr w:type="spellStart"/>
      <w:r>
        <w:t>alkanoids</w:t>
      </w:r>
      <w:proofErr w:type="spellEnd"/>
      <w:r>
        <w:t xml:space="preserve"> and </w:t>
      </w:r>
      <w:proofErr w:type="spellStart"/>
      <w:r>
        <w:t>saponin</w:t>
      </w:r>
      <w:proofErr w:type="spellEnd"/>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proofErr w:type="spellStart"/>
      <w:r>
        <w:t>phenolics</w:t>
      </w:r>
      <w:proofErr w:type="spellEnd"/>
      <w:r>
        <w:t xml:space="preserve"> and </w:t>
      </w:r>
      <w:proofErr w:type="spellStart"/>
      <w:r>
        <w:t>saponins</w:t>
      </w:r>
      <w:proofErr w:type="spellEnd"/>
      <w:r>
        <w:t xml:space="preserve"> possess both bacteriostatic and bactericidal effects (</w:t>
      </w:r>
      <w:proofErr w:type="spellStart"/>
      <w:r>
        <w:t>Sasidharan</w:t>
      </w:r>
      <w:proofErr w:type="spellEnd"/>
      <w:r>
        <w:t xml:space="preserve"> </w:t>
      </w:r>
      <w:r w:rsidR="004E1B9E" w:rsidRPr="004E1B9E">
        <w:rPr>
          <w:i/>
        </w:rPr>
        <w:t>et al</w:t>
      </w:r>
      <w:r>
        <w:t xml:space="preserve">., 2011; Singh </w:t>
      </w:r>
      <w:r w:rsidR="004E1B9E" w:rsidRPr="004E1B9E">
        <w:rPr>
          <w:i/>
        </w:rPr>
        <w:t>et al</w:t>
      </w:r>
      <w:r>
        <w:t xml:space="preserve">., 2021). The presence of these phytochemicals in </w:t>
      </w:r>
      <w:r>
        <w:rPr>
          <w:rStyle w:val="Emphasis"/>
        </w:rPr>
        <w:t xml:space="preserve">Eucalyptus </w:t>
      </w:r>
      <w:proofErr w:type="spellStart"/>
      <w:r>
        <w:rPr>
          <w:rStyle w:val="Emphasis"/>
        </w:rPr>
        <w:t>globulus</w:t>
      </w:r>
      <w:proofErr w:type="spellEnd"/>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proofErr w:type="spellStart"/>
      <w:r>
        <w:t>Alabi</w:t>
      </w:r>
      <w:proofErr w:type="spellEnd"/>
      <w:r>
        <w:t xml:space="preserve"> </w:t>
      </w:r>
      <w:r w:rsidR="004E1B9E" w:rsidRPr="004E1B9E">
        <w:rPr>
          <w:i/>
        </w:rPr>
        <w:t>et al</w:t>
      </w:r>
      <w:r>
        <w:t xml:space="preserve">., 2019; </w:t>
      </w:r>
      <w:proofErr w:type="spellStart"/>
      <w:r>
        <w:t>Ogunyemi</w:t>
      </w:r>
      <w:proofErr w:type="spellEnd"/>
      <w:r>
        <w:t xml:space="preserve"> </w:t>
      </w:r>
      <w:r w:rsidR="004E1B9E" w:rsidRPr="004E1B9E">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 xml:space="preserve">Eucalyptus </w:t>
      </w:r>
      <w:proofErr w:type="spellStart"/>
      <w:r>
        <w:rPr>
          <w:rStyle w:val="Emphasis"/>
        </w:rPr>
        <w:t>globulus</w:t>
      </w:r>
      <w:proofErr w:type="spellEnd"/>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Emphasis"/>
        </w:rPr>
        <w:t>Staphylococcus aureus</w:t>
      </w:r>
      <w:r>
        <w:t xml:space="preserve"> (MRSA). This suggests that even small quantities of the ethanol extract can exert effective antibacterial action. Similar MIC values were reported by Taiwo </w:t>
      </w:r>
      <w:r w:rsidR="004E1B9E" w:rsidRPr="004E1B9E">
        <w:rPr>
          <w:i/>
        </w:rPr>
        <w:t>et al</w:t>
      </w:r>
      <w:r>
        <w:t xml:space="preserve">. (2021), who tested </w:t>
      </w:r>
      <w:r>
        <w:rPr>
          <w:rStyle w:val="Emphasis"/>
        </w:rPr>
        <w:t xml:space="preserve">Eucalyptus </w:t>
      </w:r>
      <w:proofErr w:type="spellStart"/>
      <w:r>
        <w:rPr>
          <w:rStyle w:val="Emphasis"/>
        </w:rPr>
        <w:t>globulus</w:t>
      </w:r>
      <w:proofErr w:type="spellEnd"/>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 xml:space="preserve">Eucalyptus </w:t>
      </w:r>
      <w:proofErr w:type="spellStart"/>
      <w:r>
        <w:rPr>
          <w:rStyle w:val="Emphasis"/>
        </w:rPr>
        <w:t>globulus</w:t>
      </w:r>
      <w:proofErr w:type="spellEnd"/>
      <w:r>
        <w:t xml:space="preserve"> may act through multiple mechanisms that overcome this structural barrier. This supports earlier findings by </w:t>
      </w:r>
      <w:proofErr w:type="spellStart"/>
      <w:r>
        <w:t>Akinmoladun</w:t>
      </w:r>
      <w:proofErr w:type="spellEnd"/>
      <w:r>
        <w:t xml:space="preserve"> </w:t>
      </w:r>
      <w:r w:rsidR="004E1B9E" w:rsidRPr="004E1B9E">
        <w:rPr>
          <w:i/>
        </w:rPr>
        <w:t>et al</w:t>
      </w:r>
      <w:r>
        <w:t xml:space="preserve">. (2020), who noted that </w:t>
      </w:r>
      <w:r>
        <w:rPr>
          <w:rStyle w:val="Emphasis"/>
        </w:rPr>
        <w:t xml:space="preserve">Eucalyptus </w:t>
      </w:r>
      <w:proofErr w:type="spellStart"/>
      <w:r>
        <w:rPr>
          <w:rStyle w:val="Emphasis"/>
        </w:rPr>
        <w:t>globulus</w:t>
      </w:r>
      <w:proofErr w:type="spellEnd"/>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 xml:space="preserve">Eucalyptus </w:t>
      </w:r>
      <w:proofErr w:type="spellStart"/>
      <w:r>
        <w:rPr>
          <w:rStyle w:val="Emphasis"/>
        </w:rPr>
        <w:t>globulus</w:t>
      </w:r>
      <w:proofErr w:type="spellEnd"/>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p>
    <w:p w14:paraId="5D650354" w14:textId="77777777" w:rsidR="00EE71EC" w:rsidRDefault="00EE71EC" w:rsidP="00EE71EC"/>
    <w:p w14:paraId="5F1489A7" w14:textId="6110D564" w:rsidR="00E20D58" w:rsidRPr="00001BC5" w:rsidRDefault="00E20D58" w:rsidP="009E5376">
      <w:pPr>
        <w:pStyle w:val="Heading1"/>
        <w:jc w:val="center"/>
      </w:pPr>
      <w:bookmarkStart w:id="53" w:name="_Toc203146329"/>
      <w:r w:rsidRPr="00001BC5">
        <w:t>CHAPTER FIVE</w:t>
      </w:r>
      <w:bookmarkEnd w:id="53"/>
    </w:p>
    <w:p w14:paraId="31F1BB03" w14:textId="77777777" w:rsidR="00E20D58" w:rsidRPr="00001BC5" w:rsidRDefault="00E20D58" w:rsidP="009E5376">
      <w:pPr>
        <w:pStyle w:val="Heading1"/>
        <w:spacing w:line="480" w:lineRule="auto"/>
        <w:jc w:val="center"/>
      </w:pPr>
      <w:bookmarkStart w:id="54" w:name="_Toc203146330"/>
      <w:r w:rsidRPr="00001BC5">
        <w:t>SUMMARY, CONCLUSION AND RECOMMENDATION</w:t>
      </w:r>
      <w:bookmarkEnd w:id="54"/>
    </w:p>
    <w:p w14:paraId="21A038C9" w14:textId="77777777" w:rsidR="00E20D58" w:rsidRPr="00001BC5" w:rsidRDefault="00E20D58" w:rsidP="009E5376">
      <w:pPr>
        <w:pStyle w:val="Heading2"/>
        <w:spacing w:line="480" w:lineRule="auto"/>
        <w:rPr>
          <w:rFonts w:eastAsiaTheme="minorHAnsi"/>
        </w:rPr>
      </w:pPr>
      <w:bookmarkStart w:id="55" w:name="_Toc203146331"/>
      <w:r w:rsidRPr="00001BC5">
        <w:rPr>
          <w:rFonts w:eastAsiaTheme="minorHAnsi"/>
        </w:rPr>
        <w:t>5.1</w:t>
      </w:r>
      <w:r w:rsidRPr="00001BC5">
        <w:rPr>
          <w:rFonts w:eastAsiaTheme="minorHAnsi"/>
        </w:rPr>
        <w:tab/>
        <w:t>Summary</w:t>
      </w:r>
      <w:bookmarkEnd w:id="55"/>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revealed  </w:t>
      </w:r>
      <w:r w:rsidR="00EE71EC">
        <w:t xml:space="preserve">no </w:t>
      </w:r>
      <w:r>
        <w:t>p</w:t>
      </w:r>
      <w:r w:rsidR="00EE71EC">
        <w:t xml:space="preserve">resence of alkaloids and </w:t>
      </w:r>
      <w:proofErr w:type="spellStart"/>
      <w:r w:rsidR="00EE71EC">
        <w:t>saponins</w:t>
      </w:r>
      <w:proofErr w:type="spellEnd"/>
      <w:r w:rsidR="00EE71EC">
        <w:t xml:space="preserve">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6" w:name="_Toc203146332"/>
      <w:r w:rsidRPr="000E453A">
        <w:t>5.2</w:t>
      </w:r>
      <w:r w:rsidRPr="000E453A">
        <w:tab/>
      </w:r>
      <w:r w:rsidRPr="00001BC5">
        <w:t>Conclusion</w:t>
      </w:r>
      <w:bookmarkEnd w:id="56"/>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 xml:space="preserve">Eucalyptus </w:t>
      </w:r>
      <w:proofErr w:type="spellStart"/>
      <w:r>
        <w:rPr>
          <w:rStyle w:val="Emphasis"/>
          <w:rFonts w:eastAsiaTheme="majorEastAsia"/>
        </w:rPr>
        <w:t>globulus</w:t>
      </w:r>
      <w:proofErr w:type="spellEnd"/>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 xml:space="preserve">Eucalyptus </w:t>
      </w:r>
      <w:proofErr w:type="spellStart"/>
      <w:r>
        <w:rPr>
          <w:rStyle w:val="Emphasis"/>
          <w:rFonts w:eastAsiaTheme="majorEastAsia"/>
        </w:rPr>
        <w:t>globulus</w:t>
      </w:r>
      <w:proofErr w:type="spellEnd"/>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7" w:name="_Toc203146333"/>
      <w:r w:rsidRPr="000E453A">
        <w:t>5.3</w:t>
      </w:r>
      <w:r w:rsidRPr="000E453A">
        <w:tab/>
      </w:r>
      <w:r w:rsidRPr="00001BC5">
        <w:t>Recommendations</w:t>
      </w:r>
      <w:bookmarkEnd w:id="57"/>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8" w:name="_Toc203146334"/>
      <w:r w:rsidRPr="006F1122">
        <w:t>REFERENCES</w:t>
      </w:r>
      <w:bookmarkEnd w:id="58"/>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w:t>
      </w:r>
      <w:proofErr w:type="spellStart"/>
      <w:r w:rsidRPr="0048032C">
        <w:rPr>
          <w:rFonts w:ascii="Times New Roman" w:eastAsia="Times New Roman" w:hAnsi="Times New Roman" w:cs="Times New Roman"/>
          <w:sz w:val="24"/>
          <w:szCs w:val="24"/>
        </w:rPr>
        <w:t>Alouffi</w:t>
      </w:r>
      <w:proofErr w:type="spellEnd"/>
      <w:r w:rsidRPr="0048032C">
        <w:rPr>
          <w:rFonts w:ascii="Times New Roman" w:eastAsia="Times New Roman" w:hAnsi="Times New Roman" w:cs="Times New Roman"/>
          <w:sz w:val="24"/>
          <w:szCs w:val="24"/>
        </w:rPr>
        <w:t xml:space="preserve">,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proofErr w:type="spellStart"/>
      <w:r>
        <w:t>Akinmoladun</w:t>
      </w:r>
      <w:proofErr w:type="spellEnd"/>
      <w:r>
        <w:t xml:space="preserve">, F. O., </w:t>
      </w:r>
      <w:proofErr w:type="spellStart"/>
      <w:r>
        <w:t>Olaleye</w:t>
      </w:r>
      <w:proofErr w:type="spellEnd"/>
      <w:r>
        <w:t xml:space="preserve">, T. M., &amp; </w:t>
      </w:r>
      <w:proofErr w:type="spellStart"/>
      <w:r>
        <w:t>Obuotor</w:t>
      </w:r>
      <w:proofErr w:type="spellEnd"/>
      <w:r>
        <w:t xml:space="preserve">, E. M. (2020). Antibacterial activity of </w:t>
      </w:r>
      <w:r>
        <w:rPr>
          <w:rStyle w:val="Emphasis"/>
        </w:rPr>
        <w:t xml:space="preserve">Eucalyptus </w:t>
      </w:r>
      <w:proofErr w:type="spellStart"/>
      <w:r>
        <w:rPr>
          <w:rStyle w:val="Emphasis"/>
        </w:rPr>
        <w:t>globulus</w:t>
      </w:r>
      <w:proofErr w:type="spellEnd"/>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proofErr w:type="spellStart"/>
      <w:r>
        <w:t>Alabi</w:t>
      </w:r>
      <w:proofErr w:type="spellEnd"/>
      <w:r>
        <w:t xml:space="preserve">, O. J., </w:t>
      </w:r>
      <w:proofErr w:type="spellStart"/>
      <w:r>
        <w:t>Ogunlade</w:t>
      </w:r>
      <w:proofErr w:type="spellEnd"/>
      <w:r>
        <w:t xml:space="preserv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Aljaafari</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AlAli</w:t>
      </w:r>
      <w:proofErr w:type="spellEnd"/>
      <w:r w:rsidRPr="0048032C">
        <w:rPr>
          <w:rFonts w:ascii="Times New Roman" w:eastAsia="Times New Roman" w:hAnsi="Times New Roman" w:cs="Times New Roman"/>
          <w:sz w:val="24"/>
          <w:szCs w:val="24"/>
        </w:rPr>
        <w:t xml:space="preserve">, A. A., </w:t>
      </w:r>
      <w:proofErr w:type="spellStart"/>
      <w:r w:rsidRPr="0048032C">
        <w:rPr>
          <w:rFonts w:ascii="Times New Roman" w:eastAsia="Times New Roman" w:hAnsi="Times New Roman" w:cs="Times New Roman"/>
          <w:sz w:val="24"/>
          <w:szCs w:val="24"/>
        </w:rPr>
        <w:t>Badulla</w:t>
      </w:r>
      <w:proofErr w:type="spellEnd"/>
      <w:r w:rsidRPr="0048032C">
        <w:rPr>
          <w:rFonts w:ascii="Times New Roman" w:eastAsia="Times New Roman" w:hAnsi="Times New Roman" w:cs="Times New Roman"/>
          <w:sz w:val="24"/>
          <w:szCs w:val="24"/>
        </w:rPr>
        <w:t xml:space="preserve">, W. F. A. R., &amp; </w:t>
      </w:r>
      <w:proofErr w:type="spellStart"/>
      <w:r w:rsidRPr="0048032C">
        <w:rPr>
          <w:rFonts w:ascii="Times New Roman" w:eastAsia="Times New Roman" w:hAnsi="Times New Roman" w:cs="Times New Roman"/>
          <w:sz w:val="24"/>
          <w:szCs w:val="24"/>
        </w:rPr>
        <w:t>Venkatesan</w:t>
      </w:r>
      <w:proofErr w:type="spellEnd"/>
      <w:r w:rsidRPr="0048032C">
        <w:rPr>
          <w:rFonts w:ascii="Times New Roman" w:eastAsia="Times New Roman" w:hAnsi="Times New Roman" w:cs="Times New Roman"/>
          <w:sz w:val="24"/>
          <w:szCs w:val="24"/>
        </w:rPr>
        <w:t xml:space="preserve">,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w:t>
      </w:r>
      <w:proofErr w:type="spellStart"/>
      <w:r w:rsidRPr="0048032C">
        <w:rPr>
          <w:rFonts w:ascii="Times New Roman" w:eastAsia="Times New Roman" w:hAnsi="Times New Roman" w:cs="Times New Roman"/>
          <w:sz w:val="24"/>
          <w:szCs w:val="24"/>
        </w:rPr>
        <w:t>Parvez</w:t>
      </w:r>
      <w:proofErr w:type="spellEnd"/>
      <w:r w:rsidRPr="0048032C">
        <w:rPr>
          <w:rFonts w:ascii="Times New Roman" w:eastAsia="Times New Roman" w:hAnsi="Times New Roman" w:cs="Times New Roman"/>
          <w:sz w:val="24"/>
          <w:szCs w:val="24"/>
        </w:rPr>
        <w:t xml:space="preserve">, M. (2021).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w:t>
      </w:r>
      <w:proofErr w:type="spellStart"/>
      <w:r w:rsidRPr="0048032C">
        <w:rPr>
          <w:rFonts w:ascii="Times New Roman" w:eastAsia="Times New Roman" w:hAnsi="Times New Roman" w:cs="Times New Roman"/>
          <w:sz w:val="24"/>
          <w:szCs w:val="24"/>
        </w:rPr>
        <w:t>Baylay</w:t>
      </w:r>
      <w:proofErr w:type="spellEnd"/>
      <w:r w:rsidRPr="0048032C">
        <w:rPr>
          <w:rFonts w:ascii="Times New Roman" w:eastAsia="Times New Roman" w:hAnsi="Times New Roman" w:cs="Times New Roman"/>
          <w:sz w:val="24"/>
          <w:szCs w:val="24"/>
        </w:rPr>
        <w:t xml:space="preserve">, A. J., &amp;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w:t>
      </w:r>
      <w:proofErr w:type="spellStart"/>
      <w:r w:rsidRPr="0048032C">
        <w:rPr>
          <w:rFonts w:ascii="Times New Roman" w:eastAsia="Times New Roman" w:hAnsi="Times New Roman" w:cs="Times New Roman"/>
          <w:sz w:val="24"/>
          <w:szCs w:val="24"/>
        </w:rPr>
        <w:t>Simões</w:t>
      </w:r>
      <w:proofErr w:type="spellEnd"/>
      <w:r w:rsidRPr="0048032C">
        <w:rPr>
          <w:rFonts w:ascii="Times New Roman" w:eastAsia="Times New Roman" w:hAnsi="Times New Roman" w:cs="Times New Roman"/>
          <w:sz w:val="24"/>
          <w:szCs w:val="24"/>
        </w:rPr>
        <w:t xml:space="preserve">,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Bouchiat</w:t>
      </w:r>
      <w:proofErr w:type="spellEnd"/>
      <w:r w:rsidRPr="0048032C">
        <w:rPr>
          <w:rFonts w:ascii="Times New Roman" w:eastAsia="Times New Roman" w:hAnsi="Times New Roman" w:cs="Times New Roman"/>
          <w:sz w:val="24"/>
          <w:szCs w:val="24"/>
        </w:rPr>
        <w:t xml:space="preserve">, C., </w:t>
      </w:r>
      <w:proofErr w:type="spellStart"/>
      <w:r w:rsidRPr="0048032C">
        <w:rPr>
          <w:rFonts w:ascii="Times New Roman" w:eastAsia="Times New Roman" w:hAnsi="Times New Roman" w:cs="Times New Roman"/>
          <w:sz w:val="24"/>
          <w:szCs w:val="24"/>
        </w:rPr>
        <w:t>Bornet</w:t>
      </w:r>
      <w:proofErr w:type="spellEnd"/>
      <w:r w:rsidRPr="0048032C">
        <w:rPr>
          <w:rFonts w:ascii="Times New Roman" w:eastAsia="Times New Roman" w:hAnsi="Times New Roman" w:cs="Times New Roman"/>
          <w:sz w:val="24"/>
          <w:szCs w:val="24"/>
        </w:rPr>
        <w:t xml:space="preserve">, C., &amp; </w:t>
      </w:r>
      <w:proofErr w:type="spellStart"/>
      <w:r w:rsidRPr="0048032C">
        <w:rPr>
          <w:rFonts w:ascii="Times New Roman" w:eastAsia="Times New Roman" w:hAnsi="Times New Roman" w:cs="Times New Roman"/>
          <w:sz w:val="24"/>
          <w:szCs w:val="24"/>
        </w:rPr>
        <w:t>Lemaître</w:t>
      </w:r>
      <w:proofErr w:type="spellEnd"/>
      <w:r w:rsidRPr="0048032C">
        <w:rPr>
          <w:rFonts w:ascii="Times New Roman" w:eastAsia="Times New Roman" w:hAnsi="Times New Roman" w:cs="Times New Roman"/>
          <w:sz w:val="24"/>
          <w:szCs w:val="24"/>
        </w:rPr>
        <w:t xml:space="preserv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Aboud</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Ferhat</w:t>
      </w:r>
      <w:proofErr w:type="spellEnd"/>
      <w:r w:rsidRPr="0048032C">
        <w:rPr>
          <w:rFonts w:ascii="Times New Roman" w:eastAsia="Times New Roman" w:hAnsi="Times New Roman" w:cs="Times New Roman"/>
          <w:sz w:val="24"/>
          <w:szCs w:val="24"/>
        </w:rPr>
        <w:t xml:space="preserve">, M. (2020). Eucalyptus essential oil and its antimicrobial properties.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Byler, K. G.,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w:t>
      </w:r>
      <w:proofErr w:type="spellStart"/>
      <w:r w:rsidRPr="0048032C">
        <w:rPr>
          <w:rFonts w:ascii="Times New Roman" w:eastAsia="Times New Roman" w:hAnsi="Times New Roman" w:cs="Times New Roman"/>
          <w:sz w:val="24"/>
          <w:szCs w:val="24"/>
        </w:rPr>
        <w:t>Morais</w:t>
      </w:r>
      <w:proofErr w:type="spellEnd"/>
      <w:r w:rsidRPr="0048032C">
        <w:rPr>
          <w:rFonts w:ascii="Times New Roman" w:eastAsia="Times New Roman" w:hAnsi="Times New Roman" w:cs="Times New Roman"/>
          <w:sz w:val="24"/>
          <w:szCs w:val="24"/>
        </w:rPr>
        <w:t xml:space="preserve">,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Deo</w:t>
      </w:r>
      <w:proofErr w:type="spellEnd"/>
      <w:r w:rsidRPr="0048032C">
        <w:rPr>
          <w:rFonts w:ascii="Times New Roman" w:eastAsia="Times New Roman" w:hAnsi="Times New Roman" w:cs="Times New Roman"/>
          <w:sz w:val="24"/>
          <w:szCs w:val="24"/>
        </w:rPr>
        <w:t xml:space="preserve">, S. S., Bhat, R. V., &amp; </w:t>
      </w:r>
      <w:proofErr w:type="spellStart"/>
      <w:r w:rsidRPr="0048032C">
        <w:rPr>
          <w:rFonts w:ascii="Times New Roman" w:eastAsia="Times New Roman" w:hAnsi="Times New Roman" w:cs="Times New Roman"/>
          <w:sz w:val="24"/>
          <w:szCs w:val="24"/>
        </w:rPr>
        <w:t>Jayaraj</w:t>
      </w:r>
      <w:proofErr w:type="spellEnd"/>
      <w:r w:rsidRPr="0048032C">
        <w:rPr>
          <w:rFonts w:ascii="Times New Roman" w:eastAsia="Times New Roman" w:hAnsi="Times New Roman" w:cs="Times New Roman"/>
          <w:sz w:val="24"/>
          <w:szCs w:val="24"/>
        </w:rPr>
        <w:t xml:space="preserve">,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E., Moussa, I. M., &amp; El-</w:t>
      </w:r>
      <w:proofErr w:type="spellStart"/>
      <w:r w:rsidRPr="0048032C">
        <w:rPr>
          <w:rFonts w:ascii="Times New Roman" w:eastAsia="Times New Roman" w:hAnsi="Times New Roman" w:cs="Times New Roman"/>
          <w:sz w:val="24"/>
          <w:szCs w:val="24"/>
        </w:rPr>
        <w:t>Gedawy</w:t>
      </w:r>
      <w:proofErr w:type="spellEnd"/>
      <w:r w:rsidRPr="0048032C">
        <w:rPr>
          <w:rFonts w:ascii="Times New Roman" w:eastAsia="Times New Roman" w:hAnsi="Times New Roman" w:cs="Times New Roman"/>
          <w:sz w:val="24"/>
          <w:szCs w:val="24"/>
        </w:rPr>
        <w:t xml:space="preserve">,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xml:space="preserve">, E., Moussa, I. M., </w:t>
      </w:r>
      <w:proofErr w:type="spellStart"/>
      <w:r w:rsidRPr="0048032C">
        <w:rPr>
          <w:rFonts w:ascii="Times New Roman" w:eastAsia="Times New Roman" w:hAnsi="Times New Roman" w:cs="Times New Roman"/>
          <w:sz w:val="24"/>
          <w:szCs w:val="24"/>
        </w:rPr>
        <w:t>Alreshidi</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Lafi</w:t>
      </w:r>
      <w:proofErr w:type="spellEnd"/>
      <w:r w:rsidRPr="0048032C">
        <w:rPr>
          <w:rFonts w:ascii="Times New Roman" w:eastAsia="Times New Roman" w:hAnsi="Times New Roman" w:cs="Times New Roman"/>
          <w:sz w:val="24"/>
          <w:szCs w:val="24"/>
        </w:rPr>
        <w:t xml:space="preserve">,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Fadeyi</w:t>
      </w:r>
      <w:proofErr w:type="spellEnd"/>
      <w:r w:rsidRPr="0048032C">
        <w:rPr>
          <w:rFonts w:ascii="Times New Roman" w:eastAsia="Times New Roman" w:hAnsi="Times New Roman" w:cs="Times New Roman"/>
          <w:sz w:val="24"/>
          <w:szCs w:val="24"/>
        </w:rPr>
        <w:t xml:space="preserve">, O. O., </w:t>
      </w:r>
      <w:proofErr w:type="spellStart"/>
      <w:r w:rsidRPr="0048032C">
        <w:rPr>
          <w:rFonts w:ascii="Times New Roman" w:eastAsia="Times New Roman" w:hAnsi="Times New Roman" w:cs="Times New Roman"/>
          <w:sz w:val="24"/>
          <w:szCs w:val="24"/>
        </w:rPr>
        <w:t>Sobowale</w:t>
      </w:r>
      <w:proofErr w:type="spellEnd"/>
      <w:r w:rsidRPr="0048032C">
        <w:rPr>
          <w:rFonts w:ascii="Times New Roman" w:eastAsia="Times New Roman" w:hAnsi="Times New Roman" w:cs="Times New Roman"/>
          <w:sz w:val="24"/>
          <w:szCs w:val="24"/>
        </w:rPr>
        <w:t xml:space="preserve">, S. F., &amp; </w:t>
      </w:r>
      <w:proofErr w:type="spellStart"/>
      <w:r w:rsidRPr="0048032C">
        <w:rPr>
          <w:rFonts w:ascii="Times New Roman" w:eastAsia="Times New Roman" w:hAnsi="Times New Roman" w:cs="Times New Roman"/>
          <w:sz w:val="24"/>
          <w:szCs w:val="24"/>
        </w:rPr>
        <w:t>Olaniyi</w:t>
      </w:r>
      <w:proofErr w:type="spellEnd"/>
      <w:r w:rsidRPr="0048032C">
        <w:rPr>
          <w:rFonts w:ascii="Times New Roman" w:eastAsia="Times New Roman" w:hAnsi="Times New Roman" w:cs="Times New Roman"/>
          <w:sz w:val="24"/>
          <w:szCs w:val="24"/>
        </w:rPr>
        <w:t xml:space="preserve">, O. E. (2018).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 systematic review.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w:t>
      </w:r>
      <w:proofErr w:type="spellStart"/>
      <w:r w:rsidRPr="0048032C">
        <w:rPr>
          <w:rFonts w:ascii="Times New Roman" w:eastAsia="Times New Roman" w:hAnsi="Times New Roman" w:cs="Times New Roman"/>
          <w:sz w:val="24"/>
          <w:szCs w:val="24"/>
        </w:rPr>
        <w:t>Henriques</w:t>
      </w:r>
      <w:proofErr w:type="spellEnd"/>
      <w:r w:rsidRPr="0048032C">
        <w:rPr>
          <w:rFonts w:ascii="Times New Roman" w:eastAsia="Times New Roman" w:hAnsi="Times New Roman" w:cs="Times New Roman"/>
          <w:sz w:val="24"/>
          <w:szCs w:val="24"/>
        </w:rPr>
        <w:t xml:space="preserve">,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Teixeira, P., &amp; </w:t>
      </w:r>
      <w:proofErr w:type="spellStart"/>
      <w:r w:rsidRPr="0048032C">
        <w:rPr>
          <w:rFonts w:ascii="Times New Roman" w:eastAsia="Times New Roman" w:hAnsi="Times New Roman" w:cs="Times New Roman"/>
          <w:sz w:val="24"/>
          <w:szCs w:val="24"/>
        </w:rPr>
        <w:t>Ceri</w:t>
      </w:r>
      <w:proofErr w:type="spellEnd"/>
      <w:r w:rsidRPr="0048032C">
        <w:rPr>
          <w:rFonts w:ascii="Times New Roman" w:eastAsia="Times New Roman" w:hAnsi="Times New Roman" w:cs="Times New Roman"/>
          <w:sz w:val="24"/>
          <w:szCs w:val="24"/>
        </w:rPr>
        <w:t xml:space="preserve">,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Gorib</w:t>
      </w:r>
      <w:proofErr w:type="spellEnd"/>
      <w:r w:rsidRPr="0048032C">
        <w:rPr>
          <w:rFonts w:ascii="Times New Roman" w:eastAsia="Times New Roman" w:hAnsi="Times New Roman" w:cs="Times New Roman"/>
          <w:sz w:val="24"/>
          <w:szCs w:val="24"/>
        </w:rPr>
        <w:t xml:space="preserve">, M. S., </w:t>
      </w:r>
      <w:proofErr w:type="spellStart"/>
      <w:r w:rsidRPr="0048032C">
        <w:rPr>
          <w:rFonts w:ascii="Times New Roman" w:eastAsia="Times New Roman" w:hAnsi="Times New Roman" w:cs="Times New Roman"/>
          <w:sz w:val="24"/>
          <w:szCs w:val="24"/>
        </w:rPr>
        <w:t>Haque</w:t>
      </w:r>
      <w:proofErr w:type="spellEnd"/>
      <w:r w:rsidRPr="0048032C">
        <w:rPr>
          <w:rFonts w:ascii="Times New Roman" w:eastAsia="Times New Roman" w:hAnsi="Times New Roman" w:cs="Times New Roman"/>
          <w:sz w:val="24"/>
          <w:szCs w:val="24"/>
        </w:rPr>
        <w:t xml:space="preserve">, M. A., &amp; Ali, S. (2021). The clinical relevance of </w:t>
      </w:r>
      <w:proofErr w:type="spellStart"/>
      <w:r w:rsidRPr="0048032C">
        <w:rPr>
          <w:rFonts w:ascii="Times New Roman" w:eastAsia="Times New Roman" w:hAnsi="Times New Roman" w:cs="Times New Roman"/>
          <w:sz w:val="24"/>
          <w:szCs w:val="24"/>
        </w:rPr>
        <w:t>polymyxin</w:t>
      </w:r>
      <w:proofErr w:type="spellEnd"/>
      <w:r w:rsidRPr="0048032C">
        <w:rPr>
          <w:rFonts w:ascii="Times New Roman" w:eastAsia="Times New Roman" w:hAnsi="Times New Roman" w:cs="Times New Roman"/>
          <w:sz w:val="24"/>
          <w:szCs w:val="24"/>
        </w:rPr>
        <w:t xml:space="preserve">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Lefroy</w:t>
      </w:r>
      <w:proofErr w:type="spellEnd"/>
      <w:r w:rsidRPr="0048032C">
        <w:rPr>
          <w:rFonts w:ascii="Times New Roman" w:eastAsia="Times New Roman" w:hAnsi="Times New Roman" w:cs="Times New Roman"/>
          <w:sz w:val="24"/>
          <w:szCs w:val="24"/>
        </w:rPr>
        <w:t xml:space="preserve">, T. E., </w:t>
      </w:r>
      <w:proofErr w:type="spellStart"/>
      <w:r w:rsidRPr="0048032C">
        <w:rPr>
          <w:rFonts w:ascii="Times New Roman" w:eastAsia="Times New Roman" w:hAnsi="Times New Roman" w:cs="Times New Roman"/>
          <w:sz w:val="24"/>
          <w:szCs w:val="24"/>
        </w:rPr>
        <w:t>Aylward</w:t>
      </w:r>
      <w:proofErr w:type="spellEnd"/>
      <w:r w:rsidRPr="0048032C">
        <w:rPr>
          <w:rFonts w:ascii="Times New Roman" w:eastAsia="Times New Roman" w:hAnsi="Times New Roman" w:cs="Times New Roman"/>
          <w:sz w:val="24"/>
          <w:szCs w:val="24"/>
        </w:rPr>
        <w:t xml:space="preserve">, D., &amp; Smith, M. (2019).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w:t>
      </w:r>
      <w:proofErr w:type="spellStart"/>
      <w:r w:rsidRPr="0048032C">
        <w:rPr>
          <w:rFonts w:ascii="Times New Roman" w:eastAsia="Times New Roman" w:hAnsi="Times New Roman" w:cs="Times New Roman"/>
          <w:sz w:val="24"/>
          <w:szCs w:val="24"/>
        </w:rPr>
        <w:t>Popham</w:t>
      </w:r>
      <w:proofErr w:type="spellEnd"/>
      <w:r w:rsidRPr="0048032C">
        <w:rPr>
          <w:rFonts w:ascii="Times New Roman" w:eastAsia="Times New Roman" w:hAnsi="Times New Roman" w:cs="Times New Roman"/>
          <w:sz w:val="24"/>
          <w:szCs w:val="24"/>
        </w:rPr>
        <w:t xml:space="preserve">, P. L., &amp; Westwood, T. J. (2019). Medicinal potential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 xml:space="preserve">Eucalyptus </w:t>
      </w:r>
      <w:proofErr w:type="spellStart"/>
      <w:r>
        <w:rPr>
          <w:rStyle w:val="Emphasis"/>
        </w:rPr>
        <w:t>globulus</w:t>
      </w:r>
      <w:proofErr w:type="spellEnd"/>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V., &amp; </w:t>
      </w:r>
      <w:proofErr w:type="spellStart"/>
      <w:r w:rsidRPr="0048032C">
        <w:rPr>
          <w:rFonts w:ascii="Times New Roman" w:eastAsia="Times New Roman" w:hAnsi="Times New Roman" w:cs="Times New Roman"/>
          <w:sz w:val="24"/>
          <w:szCs w:val="24"/>
        </w:rPr>
        <w:t>Giske</w:t>
      </w:r>
      <w:proofErr w:type="spellEnd"/>
      <w:r w:rsidRPr="0048032C">
        <w:rPr>
          <w:rFonts w:ascii="Times New Roman" w:eastAsia="Times New Roman" w:hAnsi="Times New Roman" w:cs="Times New Roman"/>
          <w:sz w:val="24"/>
          <w:szCs w:val="24"/>
        </w:rPr>
        <w:t xml:space="preserv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Nataro</w:t>
      </w:r>
      <w:proofErr w:type="spellEnd"/>
      <w:r w:rsidRPr="0048032C">
        <w:rPr>
          <w:rFonts w:ascii="Times New Roman" w:eastAsia="Times New Roman" w:hAnsi="Times New Roman" w:cs="Times New Roman"/>
          <w:sz w:val="24"/>
          <w:szCs w:val="24"/>
        </w:rPr>
        <w:t xml:space="preserve">, J. P., &amp; </w:t>
      </w:r>
      <w:proofErr w:type="spellStart"/>
      <w:r w:rsidRPr="0048032C">
        <w:rPr>
          <w:rFonts w:ascii="Times New Roman" w:eastAsia="Times New Roman" w:hAnsi="Times New Roman" w:cs="Times New Roman"/>
          <w:sz w:val="24"/>
          <w:szCs w:val="24"/>
        </w:rPr>
        <w:t>Kaper</w:t>
      </w:r>
      <w:proofErr w:type="spellEnd"/>
      <w:r w:rsidRPr="0048032C">
        <w:rPr>
          <w:rFonts w:ascii="Times New Roman" w:eastAsia="Times New Roman" w:hAnsi="Times New Roman" w:cs="Times New Roman"/>
          <w:sz w:val="24"/>
          <w:szCs w:val="24"/>
        </w:rPr>
        <w:t xml:space="preserve">, J. B. (2019). </w:t>
      </w:r>
      <w:proofErr w:type="spellStart"/>
      <w:r w:rsidRPr="0048032C">
        <w:rPr>
          <w:rFonts w:ascii="Times New Roman" w:eastAsia="Times New Roman" w:hAnsi="Times New Roman" w:cs="Times New Roman"/>
          <w:sz w:val="24"/>
          <w:szCs w:val="24"/>
        </w:rPr>
        <w:t>Diarrheagenic</w:t>
      </w:r>
      <w:proofErr w:type="spell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proofErr w:type="spellStart"/>
      <w:r>
        <w:t>Ogunyemi</w:t>
      </w:r>
      <w:proofErr w:type="spellEnd"/>
      <w:r>
        <w:t xml:space="preserve">, T. S., </w:t>
      </w:r>
      <w:proofErr w:type="spellStart"/>
      <w:r>
        <w:t>Adewale</w:t>
      </w:r>
      <w:proofErr w:type="spellEnd"/>
      <w:r>
        <w:t xml:space="preserve">, O. A., &amp; </w:t>
      </w:r>
      <w:proofErr w:type="spellStart"/>
      <w:r>
        <w:t>Ajayi</w:t>
      </w:r>
      <w:proofErr w:type="spellEnd"/>
      <w:r>
        <w:t xml:space="preserve">, O. A. (2022). Phytochemical and antimicrobial evaluation of ethanol and aqueous extracts of </w:t>
      </w:r>
      <w:r>
        <w:rPr>
          <w:rStyle w:val="Emphasis"/>
        </w:rPr>
        <w:t xml:space="preserve">Eucalyptus </w:t>
      </w:r>
      <w:proofErr w:type="spellStart"/>
      <w:r>
        <w:rPr>
          <w:rStyle w:val="Emphasis"/>
        </w:rPr>
        <w:t>globulus</w:t>
      </w:r>
      <w:proofErr w:type="spellEnd"/>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Prestinaci</w:t>
      </w:r>
      <w:proofErr w:type="spellEnd"/>
      <w:r w:rsidRPr="0048032C">
        <w:rPr>
          <w:rFonts w:ascii="Times New Roman" w:eastAsia="Times New Roman" w:hAnsi="Times New Roman" w:cs="Times New Roman"/>
          <w:sz w:val="24"/>
          <w:szCs w:val="24"/>
        </w:rPr>
        <w:t xml:space="preserve">, F., </w:t>
      </w:r>
      <w:proofErr w:type="spellStart"/>
      <w:r w:rsidRPr="0048032C">
        <w:rPr>
          <w:rFonts w:ascii="Times New Roman" w:eastAsia="Times New Roman" w:hAnsi="Times New Roman" w:cs="Times New Roman"/>
          <w:sz w:val="24"/>
          <w:szCs w:val="24"/>
        </w:rPr>
        <w:t>Pezzotti</w:t>
      </w:r>
      <w:proofErr w:type="spellEnd"/>
      <w:r w:rsidRPr="0048032C">
        <w:rPr>
          <w:rFonts w:ascii="Times New Roman" w:eastAsia="Times New Roman" w:hAnsi="Times New Roman" w:cs="Times New Roman"/>
          <w:sz w:val="24"/>
          <w:szCs w:val="24"/>
        </w:rPr>
        <w:t xml:space="preserve">, P., &amp; </w:t>
      </w:r>
      <w:proofErr w:type="spellStart"/>
      <w:r w:rsidRPr="0048032C">
        <w:rPr>
          <w:rFonts w:ascii="Times New Roman" w:eastAsia="Times New Roman" w:hAnsi="Times New Roman" w:cs="Times New Roman"/>
          <w:sz w:val="24"/>
          <w:szCs w:val="24"/>
        </w:rPr>
        <w:t>Pantosti</w:t>
      </w:r>
      <w:proofErr w:type="spellEnd"/>
      <w:r w:rsidRPr="0048032C">
        <w:rPr>
          <w:rFonts w:ascii="Times New Roman" w:eastAsia="Times New Roman" w:hAnsi="Times New Roman" w:cs="Times New Roman"/>
          <w:sz w:val="24"/>
          <w:szCs w:val="24"/>
        </w:rPr>
        <w:t xml:space="preserve">,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Fokou</w:t>
      </w:r>
      <w:proofErr w:type="spellEnd"/>
      <w:r w:rsidRPr="0048032C">
        <w:rPr>
          <w:rFonts w:ascii="Times New Roman" w:eastAsia="Times New Roman" w:hAnsi="Times New Roman" w:cs="Times New Roman"/>
          <w:sz w:val="24"/>
          <w:szCs w:val="24"/>
        </w:rPr>
        <w:t xml:space="preserve">, P. V. T., &amp; </w:t>
      </w:r>
      <w:proofErr w:type="spellStart"/>
      <w:r w:rsidRPr="0048032C">
        <w:rPr>
          <w:rFonts w:ascii="Times New Roman" w:eastAsia="Times New Roman" w:hAnsi="Times New Roman" w:cs="Times New Roman"/>
          <w:sz w:val="24"/>
          <w:szCs w:val="24"/>
        </w:rPr>
        <w:t>Badii</w:t>
      </w:r>
      <w:proofErr w:type="spellEnd"/>
      <w:r w:rsidRPr="0048032C">
        <w:rPr>
          <w:rFonts w:ascii="Times New Roman" w:eastAsia="Times New Roman" w:hAnsi="Times New Roman" w:cs="Times New Roman"/>
          <w:sz w:val="24"/>
          <w:szCs w:val="24"/>
        </w:rPr>
        <w:t xml:space="preserve">,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Erdogan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&amp; </w:t>
      </w:r>
      <w:proofErr w:type="spellStart"/>
      <w:r w:rsidRPr="0048032C">
        <w:rPr>
          <w:rFonts w:ascii="Times New Roman" w:eastAsia="Times New Roman" w:hAnsi="Times New Roman" w:cs="Times New Roman"/>
          <w:sz w:val="24"/>
          <w:szCs w:val="24"/>
        </w:rPr>
        <w:t>Sharopov</w:t>
      </w:r>
      <w:proofErr w:type="spellEnd"/>
      <w:r w:rsidRPr="0048032C">
        <w:rPr>
          <w:rFonts w:ascii="Times New Roman" w:eastAsia="Times New Roman" w:hAnsi="Times New Roman" w:cs="Times New Roman"/>
          <w:sz w:val="24"/>
          <w:szCs w:val="24"/>
        </w:rPr>
        <w:t xml:space="preserve">,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Erdogan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LD </w:t>
      </w:r>
      <w:proofErr w:type="spellStart"/>
      <w:r w:rsidRPr="0048032C">
        <w:rPr>
          <w:rFonts w:ascii="Times New Roman" w:eastAsia="Times New Roman" w:hAnsi="Times New Roman" w:cs="Times New Roman"/>
          <w:sz w:val="24"/>
          <w:szCs w:val="24"/>
        </w:rPr>
        <w:t>Jayaweera</w:t>
      </w:r>
      <w:proofErr w:type="spellEnd"/>
      <w:r w:rsidRPr="0048032C">
        <w:rPr>
          <w:rFonts w:ascii="Times New Roman" w:eastAsia="Times New Roman" w:hAnsi="Times New Roman" w:cs="Times New Roman"/>
          <w:sz w:val="24"/>
          <w:szCs w:val="24"/>
        </w:rPr>
        <w:t xml:space="preserve">, S., Dias, D. A., ... &amp; </w:t>
      </w:r>
      <w:proofErr w:type="spellStart"/>
      <w:r w:rsidRPr="0048032C">
        <w:rPr>
          <w:rFonts w:ascii="Times New Roman" w:eastAsia="Times New Roman" w:hAnsi="Times New Roman" w:cs="Times New Roman"/>
          <w:sz w:val="24"/>
          <w:szCs w:val="24"/>
        </w:rPr>
        <w:t>Sharifi</w:t>
      </w:r>
      <w:proofErr w:type="spellEnd"/>
      <w:r w:rsidRPr="0048032C">
        <w:rPr>
          <w:rFonts w:ascii="Times New Roman" w:eastAsia="Times New Roman" w:hAnsi="Times New Roman" w:cs="Times New Roman"/>
          <w:sz w:val="24"/>
          <w:szCs w:val="24"/>
        </w:rPr>
        <w:t xml:space="preserve">-Rad,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w:t>
      </w:r>
      <w:proofErr w:type="spellStart"/>
      <w:r w:rsidRPr="0048032C">
        <w:rPr>
          <w:rFonts w:ascii="Times New Roman" w:eastAsia="Times New Roman" w:hAnsi="Times New Roman" w:cs="Times New Roman"/>
          <w:sz w:val="24"/>
          <w:szCs w:val="24"/>
        </w:rPr>
        <w:t>Sahid</w:t>
      </w:r>
      <w:proofErr w:type="spellEnd"/>
      <w:r w:rsidRPr="0048032C">
        <w:rPr>
          <w:rFonts w:ascii="Times New Roman" w:eastAsia="Times New Roman" w:hAnsi="Times New Roman" w:cs="Times New Roman"/>
          <w:sz w:val="24"/>
          <w:szCs w:val="24"/>
        </w:rPr>
        <w:t xml:space="preserve">, I., &amp; </w:t>
      </w:r>
      <w:proofErr w:type="spellStart"/>
      <w:r w:rsidRPr="0048032C">
        <w:rPr>
          <w:rFonts w:ascii="Times New Roman" w:eastAsia="Times New Roman" w:hAnsi="Times New Roman" w:cs="Times New Roman"/>
          <w:sz w:val="24"/>
          <w:szCs w:val="24"/>
        </w:rPr>
        <w:t>Madenda</w:t>
      </w:r>
      <w:proofErr w:type="spellEnd"/>
      <w:r w:rsidRPr="0048032C">
        <w:rPr>
          <w:rFonts w:ascii="Times New Roman" w:eastAsia="Times New Roman" w:hAnsi="Times New Roman" w:cs="Times New Roman"/>
          <w:sz w:val="24"/>
          <w:szCs w:val="24"/>
        </w:rPr>
        <w:t xml:space="preserve">, S. M. (2020). Phytochemical and antibacterial activities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Serrato</w:t>
      </w:r>
      <w:proofErr w:type="spellEnd"/>
      <w:r w:rsidRPr="0048032C">
        <w:rPr>
          <w:rFonts w:ascii="Times New Roman" w:eastAsia="Times New Roman" w:hAnsi="Times New Roman" w:cs="Times New Roman"/>
          <w:sz w:val="24"/>
          <w:szCs w:val="24"/>
        </w:rPr>
        <w:t xml:space="preserve">, L., Pereira, J., &amp; Almeida, M. S. (2020).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 xml:space="preserve">Brazilian Journal of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&amp;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from the </w:t>
      </w:r>
      <w:proofErr w:type="spellStart"/>
      <w:r w:rsidRPr="0048032C">
        <w:rPr>
          <w:rFonts w:ascii="Times New Roman" w:eastAsia="Times New Roman" w:hAnsi="Times New Roman" w:cs="Times New Roman"/>
          <w:sz w:val="24"/>
          <w:szCs w:val="24"/>
        </w:rPr>
        <w:t>Myrtaceae</w:t>
      </w:r>
      <w:proofErr w:type="spellEnd"/>
      <w:r w:rsidRPr="0048032C">
        <w:rPr>
          <w:rFonts w:ascii="Times New Roman" w:eastAsia="Times New Roman" w:hAnsi="Times New Roman" w:cs="Times New Roman"/>
          <w:sz w:val="24"/>
          <w:szCs w:val="24"/>
        </w:rPr>
        <w:t xml:space="preserv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r>
        <w:t xml:space="preserve">Taiwo, A. O., </w:t>
      </w:r>
      <w:proofErr w:type="spellStart"/>
      <w:r>
        <w:t>Lawal</w:t>
      </w:r>
      <w:proofErr w:type="spellEnd"/>
      <w:r>
        <w:t xml:space="preserve">, O. A., &amp; </w:t>
      </w:r>
      <w:proofErr w:type="spellStart"/>
      <w:r>
        <w:t>Adeyemi</w:t>
      </w:r>
      <w:proofErr w:type="spellEnd"/>
      <w:r>
        <w:t xml:space="preserve">, O. A. (2021). Antibacterial effects of </w:t>
      </w:r>
      <w:r>
        <w:rPr>
          <w:rStyle w:val="Emphasis"/>
        </w:rPr>
        <w:t xml:space="preserve">Eucalyptus </w:t>
      </w:r>
      <w:proofErr w:type="spellStart"/>
      <w:r>
        <w:rPr>
          <w:rStyle w:val="Emphasis"/>
        </w:rPr>
        <w:t>globulus</w:t>
      </w:r>
      <w:proofErr w:type="spellEnd"/>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91E182D" w14:textId="1C789963" w:rsidR="006F1122" w:rsidRPr="00FC5420" w:rsidRDefault="00E20D58" w:rsidP="00FC5420">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Zhang, H., &amp;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59" w:name="_Toc203146335"/>
      <w:r w:rsidRPr="004E1B9E">
        <w:t>APPENDIX</w:t>
      </w:r>
      <w:bookmarkEnd w:id="59"/>
    </w:p>
    <w:p w14:paraId="41B7D2CC" w14:textId="441EA0D2" w:rsidR="002C37FD" w:rsidRDefault="002C37FD" w:rsidP="00945B14">
      <w:pPr>
        <w:jc w:val="center"/>
        <w:rPr>
          <w:rFonts w:ascii="Times New Roman" w:hAnsi="Times New Roman" w:cs="Times New Roman"/>
          <w:sz w:val="24"/>
          <w:szCs w:val="24"/>
        </w:rPr>
      </w:pPr>
    </w:p>
    <w:p w14:paraId="660C616B" w14:textId="036AAFB1" w:rsidR="002C37FD" w:rsidRDefault="002C37FD" w:rsidP="00945B14">
      <w:pPr>
        <w:jc w:val="center"/>
        <w:rPr>
          <w:rFonts w:ascii="Times New Roman" w:hAnsi="Times New Roman" w:cs="Times New Roman"/>
          <w:sz w:val="24"/>
          <w:szCs w:val="24"/>
        </w:rPr>
      </w:pPr>
    </w:p>
    <w:p w14:paraId="6225482A" w14:textId="2EE2CA61" w:rsidR="002C37FD" w:rsidRDefault="00AA59CB"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16C1F425">
            <wp:simplePos x="0" y="0"/>
            <wp:positionH relativeFrom="column">
              <wp:posOffset>0</wp:posOffset>
            </wp:positionH>
            <wp:positionV relativeFrom="paragraph">
              <wp:posOffset>165735</wp:posOffset>
            </wp:positionV>
            <wp:extent cx="1683385" cy="19037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385" cy="1903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0AE5263F">
                <wp:simplePos x="0" y="0"/>
                <wp:positionH relativeFrom="column">
                  <wp:posOffset>-104775</wp:posOffset>
                </wp:positionH>
                <wp:positionV relativeFrom="paragraph">
                  <wp:posOffset>112395</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314FC65D" w:rsidR="004E1B9E" w:rsidRPr="004E1B9E" w:rsidRDefault="004E1B9E"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26007" id="Rectangle 4" o:spid="_x0000_s1026" style="position:absolute;margin-left:-8.25pt;margin-top:8.85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" fillcolor="white [3212]" strokecolor="black [3213]" strokeweight="1pt">
                <v:textbo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314FC65D" w:rsidR="004E1B9E" w:rsidRPr="004E1B9E" w:rsidRDefault="004E1B9E"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69496AC8" w14:textId="77777777" w:rsidR="000B3715" w:rsidRDefault="000B3715" w:rsidP="004E1B9E">
      <w:pPr>
        <w:rPr>
          <w:rFonts w:ascii="Times New Roman" w:hAnsi="Times New Roman" w:cs="Times New Roman"/>
          <w:sz w:val="24"/>
          <w:szCs w:val="24"/>
        </w:rPr>
      </w:pPr>
    </w:p>
    <w:p w14:paraId="084EA76B" w14:textId="39DA80EE" w:rsidR="00F132E1" w:rsidRDefault="00F132E1" w:rsidP="00366D86">
      <w:pPr>
        <w:rPr>
          <w:rFonts w:ascii="Times New Roman" w:hAnsi="Times New Roman" w:cs="Times New Roman"/>
          <w:sz w:val="24"/>
          <w:szCs w:val="24"/>
        </w:rPr>
      </w:pPr>
    </w:p>
    <w:p w14:paraId="7625C940" w14:textId="6682BDDE" w:rsidR="006C3945" w:rsidRDefault="006C3945" w:rsidP="006F6450">
      <w:pPr>
        <w:rPr>
          <w:rFonts w:ascii="Times New Roman" w:hAnsi="Times New Roman" w:cs="Times New Roman"/>
          <w:sz w:val="24"/>
          <w:szCs w:val="24"/>
        </w:rPr>
      </w:pPr>
      <w:r>
        <w:rPr>
          <w:noProof/>
        </w:rPr>
        <w:drawing>
          <wp:inline distT="0" distB="0" distL="0" distR="0" wp14:anchorId="22C4FA12" wp14:editId="61550C33">
            <wp:extent cx="1879240" cy="189411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103" cy="1899017"/>
                    </a:xfrm>
                    <a:prstGeom prst="rect">
                      <a:avLst/>
                    </a:prstGeom>
                    <a:noFill/>
                    <a:ln>
                      <a:noFill/>
                    </a:ln>
                  </pic:spPr>
                </pic:pic>
              </a:graphicData>
            </a:graphic>
          </wp:inline>
        </w:drawing>
      </w:r>
      <w:r w:rsidR="006F6450">
        <w:rPr>
          <w:rFonts w:ascii="Times New Roman" w:hAnsi="Times New Roman" w:cs="Times New Roman"/>
          <w:sz w:val="24"/>
          <w:szCs w:val="24"/>
        </w:rPr>
        <w:t xml:space="preserve"> </w:t>
      </w:r>
      <w:r w:rsidR="004C51D6">
        <w:rPr>
          <w:rFonts w:ascii="Times New Roman" w:hAnsi="Times New Roman" w:cs="Times New Roman"/>
          <w:sz w:val="24"/>
          <w:szCs w:val="24"/>
        </w:rPr>
        <w:t xml:space="preserve">                                                                              </w:t>
      </w:r>
    </w:p>
    <w:p w14:paraId="104C8503" w14:textId="77777777" w:rsidR="00AA59CB" w:rsidRDefault="00864DCD" w:rsidP="00AA59CB">
      <w:pPr>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46E2405A" wp14:editId="5BA3BF10">
            <wp:simplePos x="0" y="0"/>
            <wp:positionH relativeFrom="column">
              <wp:posOffset>224790</wp:posOffset>
            </wp:positionH>
            <wp:positionV relativeFrom="paragraph">
              <wp:posOffset>403225</wp:posOffset>
            </wp:positionV>
            <wp:extent cx="1653540" cy="1858010"/>
            <wp:effectExtent l="0" t="0" r="3810" b="8890"/>
            <wp:wrapTopAndBottom/>
            <wp:docPr id="23067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72155" name="Picture 23067215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3540" cy="1858010"/>
                    </a:xfrm>
                    <a:prstGeom prst="rect">
                      <a:avLst/>
                    </a:prstGeom>
                  </pic:spPr>
                </pic:pic>
              </a:graphicData>
            </a:graphic>
            <wp14:sizeRelH relativeFrom="margin">
              <wp14:pctWidth>0</wp14:pctWidth>
            </wp14:sizeRelH>
            <wp14:sizeRelV relativeFrom="margin">
              <wp14:pctHeight>0</wp14:pctHeight>
            </wp14:sizeRelV>
          </wp:anchor>
        </w:drawing>
      </w:r>
      <w:r w:rsidR="006C3945">
        <w:rPr>
          <w:rFonts w:ascii="Times New Roman" w:hAnsi="Times New Roman" w:cs="Times New Roman"/>
          <w:sz w:val="24"/>
          <w:szCs w:val="24"/>
        </w:rPr>
        <w:t>PLATE 3: MIC result of MRSA at 0.15</w:t>
      </w:r>
      <w:r w:rsidR="00F378B5">
        <w:rPr>
          <w:rFonts w:ascii="Times New Roman" w:hAnsi="Times New Roman" w:cs="Times New Roman"/>
          <w:sz w:val="24"/>
          <w:szCs w:val="24"/>
        </w:rPr>
        <w:t xml:space="preserve"> </w:t>
      </w:r>
      <w:r w:rsidR="00E17AD2">
        <w:rPr>
          <w:rFonts w:ascii="Times New Roman" w:hAnsi="Times New Roman" w:cs="Times New Roman"/>
          <w:sz w:val="24"/>
          <w:szCs w:val="24"/>
        </w:rPr>
        <w:t>concentration</w:t>
      </w:r>
    </w:p>
    <w:p w14:paraId="67197349" w14:textId="62976FB2" w:rsidR="00066336" w:rsidRDefault="00201A08" w:rsidP="00E52E74">
      <w:pPr>
        <w:spacing w:before="240"/>
        <w:rPr>
          <w:rFonts w:ascii="Times New Roman" w:hAnsi="Times New Roman" w:cs="Times New Roman"/>
          <w:sz w:val="24"/>
          <w:szCs w:val="24"/>
        </w:rPr>
      </w:pPr>
      <w:r>
        <w:rPr>
          <w:rFonts w:ascii="Times New Roman" w:hAnsi="Times New Roman" w:cs="Times New Roman"/>
          <w:sz w:val="24"/>
          <w:szCs w:val="24"/>
        </w:rPr>
        <w:t xml:space="preserve">PLATE 4: MIC </w:t>
      </w:r>
      <w:r w:rsidR="00066336">
        <w:rPr>
          <w:rFonts w:ascii="Times New Roman" w:hAnsi="Times New Roman" w:cs="Times New Roman"/>
          <w:sz w:val="24"/>
          <w:szCs w:val="24"/>
        </w:rPr>
        <w:t>result of MRSA at 0.2</w:t>
      </w:r>
      <w:r w:rsidR="00F378B5">
        <w:rPr>
          <w:rFonts w:ascii="Times New Roman" w:hAnsi="Times New Roman" w:cs="Times New Roman"/>
          <w:sz w:val="24"/>
          <w:szCs w:val="24"/>
        </w:rPr>
        <w:t xml:space="preserve"> concentration </w:t>
      </w:r>
    </w:p>
    <w:p w14:paraId="3905A5C8" w14:textId="4CC9BC62" w:rsidR="00411BAB" w:rsidRDefault="005A01C6" w:rsidP="00BF2C2F">
      <w:pPr>
        <w:spacing w:before="24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0" locked="0" layoutInCell="1" allowOverlap="1" wp14:anchorId="724CD3A4" wp14:editId="674CB459">
            <wp:simplePos x="0" y="0"/>
            <wp:positionH relativeFrom="column">
              <wp:posOffset>196215</wp:posOffset>
            </wp:positionH>
            <wp:positionV relativeFrom="paragraph">
              <wp:posOffset>0</wp:posOffset>
            </wp:positionV>
            <wp:extent cx="5605780" cy="7924800"/>
            <wp:effectExtent l="0" t="0" r="0" b="0"/>
            <wp:wrapTopAndBottom/>
            <wp:docPr id="161342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28478" name="Picture 1"/>
                    <pic:cNvPicPr/>
                  </pic:nvPicPr>
                  <pic:blipFill>
                    <a:blip r:embed="rId17"/>
                    <a:stretch>
                      <a:fillRect/>
                    </a:stretch>
                  </pic:blipFill>
                  <pic:spPr>
                    <a:xfrm>
                      <a:off x="0" y="0"/>
                      <a:ext cx="5605780" cy="7924800"/>
                    </a:xfrm>
                    <a:prstGeom prst="rect">
                      <a:avLst/>
                    </a:prstGeom>
                  </pic:spPr>
                </pic:pic>
              </a:graphicData>
            </a:graphic>
            <wp14:sizeRelH relativeFrom="margin">
              <wp14:pctWidth>0</wp14:pctWidth>
            </wp14:sizeRelH>
          </wp:anchor>
        </w:drawing>
      </w:r>
    </w:p>
    <w:p w14:paraId="12580CBF" w14:textId="4CDECDC0" w:rsidR="00945B14" w:rsidRPr="00945B14" w:rsidRDefault="00945B14" w:rsidP="001A43E9">
      <w:pPr>
        <w:rPr>
          <w:rFonts w:ascii="Times New Roman" w:hAnsi="Times New Roman" w:cs="Times New Roman"/>
          <w:sz w:val="24"/>
          <w:szCs w:val="24"/>
        </w:rPr>
      </w:pPr>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C2D55" w14:textId="77777777" w:rsidR="0055385E" w:rsidRDefault="0055385E" w:rsidP="00D16AC2">
      <w:pPr>
        <w:spacing w:after="0" w:line="240" w:lineRule="auto"/>
      </w:pPr>
      <w:r>
        <w:separator/>
      </w:r>
    </w:p>
  </w:endnote>
  <w:endnote w:type="continuationSeparator" w:id="0">
    <w:p w14:paraId="19C98B52" w14:textId="77777777" w:rsidR="0055385E" w:rsidRDefault="0055385E"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0390140"/>
      <w:docPartObj>
        <w:docPartGallery w:val="Page Numbers (Bottom of Page)"/>
        <w:docPartUnique/>
      </w:docPartObj>
    </w:sdtPr>
    <w:sdtEndPr>
      <w:rPr>
        <w:rStyle w:val="PageNumber"/>
      </w:rPr>
    </w:sdtEndPr>
    <w:sdtContent>
      <w:p w14:paraId="29A6EA86" w14:textId="596407BA" w:rsidR="00FD65F2" w:rsidRDefault="00FD65F2" w:rsidP="009A06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FD65F2" w:rsidRDefault="00FD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41146"/>
      <w:docPartObj>
        <w:docPartGallery w:val="Page Numbers (Bottom of Page)"/>
        <w:docPartUnique/>
      </w:docPartObj>
    </w:sdtPr>
    <w:sdtEndPr>
      <w:rPr>
        <w:noProof/>
      </w:rPr>
    </w:sdtEndPr>
    <w:sdtContent>
      <w:p w14:paraId="099A2B7B" w14:textId="0AB9FE2C" w:rsidR="0095444F" w:rsidRDefault="0095444F">
        <w:pPr>
          <w:pStyle w:val="Footer"/>
          <w:jc w:val="center"/>
        </w:pPr>
        <w:r>
          <w:fldChar w:fldCharType="begin"/>
        </w:r>
        <w:r>
          <w:instrText xml:space="preserve"> PAGE   \* MERGEFORMAT </w:instrText>
        </w:r>
        <w:r>
          <w:fldChar w:fldCharType="separate"/>
        </w:r>
        <w:r w:rsidR="00557D0D">
          <w:rPr>
            <w:noProof/>
          </w:rPr>
          <w:t>20</w:t>
        </w:r>
        <w:r>
          <w:rPr>
            <w:noProof/>
          </w:rPr>
          <w:fldChar w:fldCharType="end"/>
        </w:r>
      </w:p>
    </w:sdtContent>
  </w:sdt>
  <w:p w14:paraId="7592A548" w14:textId="77777777" w:rsidR="00FD65F2" w:rsidRDefault="00FD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E5F16" w14:textId="77777777" w:rsidR="0055385E" w:rsidRDefault="0055385E" w:rsidP="00D16AC2">
      <w:pPr>
        <w:spacing w:after="0" w:line="240" w:lineRule="auto"/>
      </w:pPr>
      <w:r>
        <w:separator/>
      </w:r>
    </w:p>
  </w:footnote>
  <w:footnote w:type="continuationSeparator" w:id="0">
    <w:p w14:paraId="45F1469A" w14:textId="77777777" w:rsidR="0055385E" w:rsidRDefault="0055385E" w:rsidP="00D16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7659007">
    <w:abstractNumId w:val="1"/>
  </w:num>
  <w:num w:numId="2" w16cid:durableId="1041244456">
    <w:abstractNumId w:val="0"/>
  </w:num>
  <w:num w:numId="3" w16cid:durableId="154023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6B"/>
    <w:rsid w:val="00001BC5"/>
    <w:rsid w:val="00010F88"/>
    <w:rsid w:val="00035E75"/>
    <w:rsid w:val="00066336"/>
    <w:rsid w:val="00075954"/>
    <w:rsid w:val="000B1113"/>
    <w:rsid w:val="000B3715"/>
    <w:rsid w:val="000E54CE"/>
    <w:rsid w:val="000F616F"/>
    <w:rsid w:val="001217B6"/>
    <w:rsid w:val="00181D43"/>
    <w:rsid w:val="00191D25"/>
    <w:rsid w:val="001A43E9"/>
    <w:rsid w:val="001B2CBB"/>
    <w:rsid w:val="001D4E03"/>
    <w:rsid w:val="00201A08"/>
    <w:rsid w:val="002433EB"/>
    <w:rsid w:val="00245E27"/>
    <w:rsid w:val="002720D5"/>
    <w:rsid w:val="00292347"/>
    <w:rsid w:val="002B726B"/>
    <w:rsid w:val="002C37FD"/>
    <w:rsid w:val="002E5FD0"/>
    <w:rsid w:val="002E6882"/>
    <w:rsid w:val="0030422C"/>
    <w:rsid w:val="00366D86"/>
    <w:rsid w:val="00381C22"/>
    <w:rsid w:val="00383908"/>
    <w:rsid w:val="003B3C72"/>
    <w:rsid w:val="003C1C2B"/>
    <w:rsid w:val="003C5A4E"/>
    <w:rsid w:val="00411BAB"/>
    <w:rsid w:val="004145AC"/>
    <w:rsid w:val="004357EE"/>
    <w:rsid w:val="00462CCD"/>
    <w:rsid w:val="00466024"/>
    <w:rsid w:val="00467E3F"/>
    <w:rsid w:val="004853B4"/>
    <w:rsid w:val="004A062A"/>
    <w:rsid w:val="004C51D6"/>
    <w:rsid w:val="004E1B9E"/>
    <w:rsid w:val="004F043F"/>
    <w:rsid w:val="004F78FF"/>
    <w:rsid w:val="0055385E"/>
    <w:rsid w:val="00557D0D"/>
    <w:rsid w:val="00566E18"/>
    <w:rsid w:val="00587B80"/>
    <w:rsid w:val="005A01C6"/>
    <w:rsid w:val="005A151A"/>
    <w:rsid w:val="005C6C05"/>
    <w:rsid w:val="005F0D18"/>
    <w:rsid w:val="005F184E"/>
    <w:rsid w:val="006046CE"/>
    <w:rsid w:val="00650874"/>
    <w:rsid w:val="006817A8"/>
    <w:rsid w:val="006C3945"/>
    <w:rsid w:val="006F1122"/>
    <w:rsid w:val="006F6450"/>
    <w:rsid w:val="0074772A"/>
    <w:rsid w:val="007672BE"/>
    <w:rsid w:val="007835AB"/>
    <w:rsid w:val="00864DCD"/>
    <w:rsid w:val="00890242"/>
    <w:rsid w:val="00894DF2"/>
    <w:rsid w:val="008B7FCC"/>
    <w:rsid w:val="00902CEF"/>
    <w:rsid w:val="0091140B"/>
    <w:rsid w:val="00911BE5"/>
    <w:rsid w:val="00945B14"/>
    <w:rsid w:val="0095444F"/>
    <w:rsid w:val="0096342F"/>
    <w:rsid w:val="009816DD"/>
    <w:rsid w:val="00983062"/>
    <w:rsid w:val="009A1240"/>
    <w:rsid w:val="009B340D"/>
    <w:rsid w:val="009C34D2"/>
    <w:rsid w:val="009E5376"/>
    <w:rsid w:val="00A14BE5"/>
    <w:rsid w:val="00A904FC"/>
    <w:rsid w:val="00A93CF0"/>
    <w:rsid w:val="00AA276A"/>
    <w:rsid w:val="00AA59CB"/>
    <w:rsid w:val="00B00B72"/>
    <w:rsid w:val="00B0477E"/>
    <w:rsid w:val="00B126FC"/>
    <w:rsid w:val="00B175EC"/>
    <w:rsid w:val="00B31BF9"/>
    <w:rsid w:val="00B6560E"/>
    <w:rsid w:val="00BD613B"/>
    <w:rsid w:val="00BF2C2F"/>
    <w:rsid w:val="00C123C8"/>
    <w:rsid w:val="00C1441E"/>
    <w:rsid w:val="00C411E8"/>
    <w:rsid w:val="00C9041E"/>
    <w:rsid w:val="00CB58DF"/>
    <w:rsid w:val="00CC1C8C"/>
    <w:rsid w:val="00CF621C"/>
    <w:rsid w:val="00D0102E"/>
    <w:rsid w:val="00D1464A"/>
    <w:rsid w:val="00D1486B"/>
    <w:rsid w:val="00D16AC2"/>
    <w:rsid w:val="00D24546"/>
    <w:rsid w:val="00D41895"/>
    <w:rsid w:val="00DB6DF5"/>
    <w:rsid w:val="00DE231B"/>
    <w:rsid w:val="00E030E1"/>
    <w:rsid w:val="00E17AD2"/>
    <w:rsid w:val="00E20D58"/>
    <w:rsid w:val="00E366D3"/>
    <w:rsid w:val="00E52E74"/>
    <w:rsid w:val="00E63E9C"/>
    <w:rsid w:val="00E705FB"/>
    <w:rsid w:val="00E72E7C"/>
    <w:rsid w:val="00EC58E0"/>
    <w:rsid w:val="00EE71EC"/>
    <w:rsid w:val="00F12E1C"/>
    <w:rsid w:val="00F132E1"/>
    <w:rsid w:val="00F3062F"/>
    <w:rsid w:val="00F378B5"/>
    <w:rsid w:val="00F55D98"/>
    <w:rsid w:val="00F934CD"/>
    <w:rsid w:val="00FA7737"/>
    <w:rsid w:val="00FC21D9"/>
    <w:rsid w:val="00FC5420"/>
    <w:rsid w:val="00FC7E0B"/>
    <w:rsid w:val="00FD65F2"/>
    <w:rsid w:val="00FF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15:chartTrackingRefBased/>
  <w15:docId w15:val="{2CFE01FC-4224-442D-904B-761C878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styleId="ListTable6Colourful">
    <w:name w:val="List Table 6 Colorful"/>
    <w:basedOn w:val="TableNormal"/>
    <w:uiPriority w:val="51"/>
    <w:rsid w:val="00E20D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2.jpe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who.int/publications/i/item/9789240000193" TargetMode="External" /><Relationship Id="rId17" Type="http://schemas.openxmlformats.org/officeDocument/2006/relationships/image" Target="media/image6.tmp" /><Relationship Id="rId2" Type="http://schemas.openxmlformats.org/officeDocument/2006/relationships/numbering" Target="numbering.xml" /><Relationship Id="rId16" Type="http://schemas.openxmlformats.org/officeDocument/2006/relationships/image" Target="media/image5.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cdc.gov" TargetMode="External" /><Relationship Id="rId5" Type="http://schemas.openxmlformats.org/officeDocument/2006/relationships/webSettings" Target="webSettings.xml" /><Relationship Id="rId15" Type="http://schemas.openxmlformats.org/officeDocument/2006/relationships/image" Target="media/image4.jpeg" /><Relationship Id="rId10" Type="http://schemas.openxmlformats.org/officeDocument/2006/relationships/footer" Target="footer2.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9051</Words>
  <Characters>51591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Iliasu Sherifdeen</cp:lastModifiedBy>
  <cp:revision>2</cp:revision>
  <dcterms:created xsi:type="dcterms:W3CDTF">2025-07-12T13:46:00Z</dcterms:created>
  <dcterms:modified xsi:type="dcterms:W3CDTF">2025-07-12T13:46:00Z</dcterms:modified>
</cp:coreProperties>
</file>