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sidR="00156D91">
        <w:rPr>
          <w:rFonts w:ascii="Times New Roman" w:hAnsi="Times New Roman" w:cs="Times New Roman"/>
          <w:b/>
          <w:sz w:val="28"/>
          <w:szCs w:val="28"/>
        </w:rPr>
        <w:t>VERRUCOSUM</w:t>
      </w:r>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AB2CD7" w:rsidRDefault="00AB2CD7" w:rsidP="00AB2CD7">
      <w:pPr>
        <w:spacing w:after="0" w:line="360" w:lineRule="auto"/>
        <w:jc w:val="center"/>
        <w:rPr>
          <w:rFonts w:ascii="Times New Roman" w:hAnsi="Times New Roman" w:cs="Times New Roman"/>
          <w:b/>
          <w:sz w:val="28"/>
          <w:szCs w:val="28"/>
        </w:rPr>
      </w:pPr>
    </w:p>
    <w:p w:rsidR="006A21FC" w:rsidRPr="006A21FC" w:rsidRDefault="006A21FC" w:rsidP="006A21FC">
      <w:pPr>
        <w:spacing w:line="240" w:lineRule="auto"/>
        <w:jc w:val="center"/>
        <w:rPr>
          <w:rFonts w:ascii="Arial Black" w:hAnsi="Arial Black" w:cs="Times New Roman"/>
          <w:sz w:val="28"/>
          <w:szCs w:val="28"/>
        </w:rPr>
      </w:pPr>
    </w:p>
    <w:p w:rsidR="00DC3CB9" w:rsidRDefault="00DC3CB9" w:rsidP="006A21FC">
      <w:pPr>
        <w:spacing w:line="240" w:lineRule="auto"/>
        <w:jc w:val="center"/>
        <w:rPr>
          <w:rFonts w:ascii="Arial Black" w:hAnsi="Arial Black" w:cs="Times New Roman"/>
          <w:sz w:val="28"/>
          <w:szCs w:val="28"/>
        </w:rPr>
      </w:pPr>
      <w:r>
        <w:rPr>
          <w:rFonts w:ascii="Arial Black" w:hAnsi="Arial Black" w:cs="Times New Roman"/>
          <w:sz w:val="28"/>
          <w:szCs w:val="28"/>
        </w:rPr>
        <w:t>OWOJAIYE AYOMIDE RACHEAL</w:t>
      </w:r>
    </w:p>
    <w:p w:rsidR="006A21FC" w:rsidRDefault="006A21FC" w:rsidP="006A21FC">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HND/23/SLT/FT/0</w:t>
      </w:r>
      <w:r w:rsidR="000C520A">
        <w:rPr>
          <w:rFonts w:ascii="Arial Black" w:hAnsi="Arial Black" w:cs="Times New Roman"/>
          <w:sz w:val="28"/>
          <w:szCs w:val="28"/>
        </w:rPr>
        <w:t>175</w:t>
      </w:r>
    </w:p>
    <w:p w:rsidR="000D0177" w:rsidRDefault="000D0177" w:rsidP="005C0F54">
      <w:pPr>
        <w:spacing w:after="0" w:line="360" w:lineRule="auto"/>
        <w:rPr>
          <w:rFonts w:ascii="Arial Black" w:hAnsi="Arial Black" w:cs="Times New Roman"/>
          <w:sz w:val="28"/>
          <w:szCs w:val="28"/>
        </w:rPr>
      </w:pP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rsidR="000D0177" w:rsidRDefault="000D0177" w:rsidP="00DC3CB9">
      <w:pPr>
        <w:spacing w:after="0" w:line="360" w:lineRule="auto"/>
        <w:rPr>
          <w:rFonts w:ascii="Times New Roman" w:hAnsi="Times New Roman" w:cs="Times New Roman"/>
          <w:b/>
          <w:bCs/>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DC3CB9" w:rsidRDefault="00DC3CB9">
      <w:pPr>
        <w:rPr>
          <w:rFonts w:ascii="Times New Roman" w:hAnsi="Times New Roman" w:cs="Times New Roman"/>
          <w:noProof/>
          <w:sz w:val="28"/>
          <w:szCs w:val="28"/>
        </w:rPr>
      </w:pPr>
      <w:r>
        <w:rPr>
          <w:rFonts w:ascii="Times New Roman" w:hAnsi="Times New Roman" w:cs="Times New Roman"/>
          <w:noProof/>
          <w:sz w:val="28"/>
          <w:szCs w:val="28"/>
        </w:rPr>
        <w:br w:type="page"/>
      </w:r>
    </w:p>
    <w:p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rsidR="009629DD" w:rsidRDefault="009629DD" w:rsidP="009629DD">
      <w:pPr>
        <w:spacing w:after="0" w:line="240" w:lineRule="auto"/>
        <w:jc w:val="center"/>
        <w:rPr>
          <w:rFonts w:ascii="Times New Roman" w:hAnsi="Times New Roman" w:cs="Times New Roman"/>
          <w:sz w:val="28"/>
          <w:szCs w:val="28"/>
        </w:rPr>
      </w:pP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has been read and approved as meeting part of the requirements for the award of Higher National Diploma in Science Laboratory Technology Institute of Applied Science,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w:t>
      </w:r>
    </w:p>
    <w:p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9629DD" w:rsidRDefault="009629DD" w:rsidP="009629DD">
      <w:pPr>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9629DD" w:rsidRDefault="009629DD" w:rsidP="009629DD">
      <w:pPr>
        <w:spacing w:after="0"/>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rsidR="009629DD" w:rsidRDefault="009629DD" w:rsidP="009629DD">
      <w:pPr>
        <w:jc w:val="both"/>
        <w:rPr>
          <w:rFonts w:ascii="Times New Roman" w:hAnsi="Times New Roman" w:cs="Times New Roman"/>
          <w:sz w:val="28"/>
          <w:szCs w:val="28"/>
        </w:rPr>
      </w:pPr>
    </w:p>
    <w:p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ind w:left="2160" w:firstLine="720"/>
        <w:jc w:val="both"/>
        <w:rPr>
          <w:rFonts w:ascii="Times New Roman" w:hAnsi="Times New Roman" w:cs="Times New Roman"/>
          <w:b/>
          <w:bCs/>
          <w:sz w:val="28"/>
          <w:szCs w:val="28"/>
        </w:rPr>
      </w:pPr>
    </w:p>
    <w:p w:rsidR="00AC4A5F" w:rsidRDefault="00AC4A5F" w:rsidP="00AC4A5F">
      <w:pPr>
        <w:spacing w:line="480" w:lineRule="auto"/>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03157C" w:rsidRDefault="00026D70" w:rsidP="0003157C">
      <w:pPr>
        <w:spacing w:line="480" w:lineRule="auto"/>
        <w:jc w:val="both"/>
        <w:rPr>
          <w:rFonts w:ascii="Times New Roman" w:hAnsi="Times New Roman" w:cs="Times New Roman"/>
          <w:sz w:val="28"/>
          <w:szCs w:val="28"/>
        </w:rPr>
      </w:pPr>
      <w:r>
        <w:rPr>
          <w:rFonts w:ascii="Times New Roman" w:hAnsi="Times New Roman" w:cs="Times New Roman"/>
          <w:sz w:val="28"/>
          <w:szCs w:val="28"/>
        </w:rPr>
        <w:t>I</w:t>
      </w:r>
      <w:r w:rsidR="0003157C">
        <w:rPr>
          <w:rFonts w:ascii="Times New Roman" w:hAnsi="Times New Roman" w:cs="Times New Roman"/>
          <w:sz w:val="28"/>
          <w:szCs w:val="28"/>
        </w:rPr>
        <w:t xml:space="preserve"> dedicate this work to </w:t>
      </w:r>
      <w:r>
        <w:rPr>
          <w:rFonts w:ascii="Times New Roman" w:hAnsi="Times New Roman" w:cs="Times New Roman"/>
          <w:sz w:val="28"/>
          <w:szCs w:val="28"/>
        </w:rPr>
        <w:t>my</w:t>
      </w:r>
      <w:r w:rsidR="0003157C">
        <w:rPr>
          <w:rFonts w:ascii="Times New Roman" w:hAnsi="Times New Roman" w:cs="Times New Roman"/>
          <w:sz w:val="28"/>
          <w:szCs w:val="28"/>
        </w:rPr>
        <w:t xml:space="preserve"> families, mentors, and friends, whose unwavering support, encouragement, and understanding have been </w:t>
      </w:r>
      <w:r>
        <w:rPr>
          <w:rFonts w:ascii="Times New Roman" w:hAnsi="Times New Roman" w:cs="Times New Roman"/>
          <w:sz w:val="28"/>
          <w:szCs w:val="28"/>
        </w:rPr>
        <w:t>my</w:t>
      </w:r>
      <w:r w:rsidR="0003157C">
        <w:rPr>
          <w:rFonts w:ascii="Times New Roman" w:hAnsi="Times New Roman" w:cs="Times New Roman"/>
          <w:sz w:val="28"/>
          <w:szCs w:val="28"/>
        </w:rPr>
        <w:t xml:space="preserve"> source of strength throughout the course of this research. Their sacrifices and belief in </w:t>
      </w:r>
      <w:r>
        <w:rPr>
          <w:rFonts w:ascii="Times New Roman" w:hAnsi="Times New Roman" w:cs="Times New Roman"/>
          <w:sz w:val="28"/>
          <w:szCs w:val="28"/>
        </w:rPr>
        <w:t>my</w:t>
      </w:r>
      <w:r w:rsidR="0003157C">
        <w:rPr>
          <w:rFonts w:ascii="Times New Roman" w:hAnsi="Times New Roman" w:cs="Times New Roman"/>
          <w:sz w:val="28"/>
          <w:szCs w:val="28"/>
        </w:rPr>
        <w:t xml:space="preserve"> potential have been instrumental in </w:t>
      </w:r>
      <w:r>
        <w:rPr>
          <w:rFonts w:ascii="Times New Roman" w:hAnsi="Times New Roman" w:cs="Times New Roman"/>
          <w:sz w:val="28"/>
          <w:szCs w:val="28"/>
        </w:rPr>
        <w:t>my</w:t>
      </w:r>
      <w:r w:rsidR="0003157C">
        <w:rPr>
          <w:rFonts w:ascii="Times New Roman" w:hAnsi="Times New Roman" w:cs="Times New Roman"/>
          <w:sz w:val="28"/>
          <w:szCs w:val="28"/>
        </w:rPr>
        <w:t xml:space="preserve"> success. This project is a reflection of their continuous prayers, guidance, and love.</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AC4A5F" w:rsidP="00AC4A5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DC3CB9" w:rsidRDefault="00026D70" w:rsidP="0003157C">
      <w:pPr>
        <w:spacing w:line="480" w:lineRule="auto"/>
        <w:jc w:val="both"/>
        <w:rPr>
          <w:rFonts w:ascii="Times New Roman" w:hAnsi="Times New Roman" w:cs="Times New Roman"/>
          <w:sz w:val="28"/>
          <w:szCs w:val="28"/>
        </w:rPr>
      </w:pPr>
      <w:r>
        <w:rPr>
          <w:rFonts w:ascii="Times New Roman" w:hAnsi="Times New Roman" w:cs="Times New Roman"/>
          <w:sz w:val="28"/>
          <w:szCs w:val="28"/>
        </w:rPr>
        <w:t>I</w:t>
      </w:r>
      <w:r w:rsidR="0003157C">
        <w:rPr>
          <w:rFonts w:ascii="Times New Roman" w:hAnsi="Times New Roman" w:cs="Times New Roman"/>
          <w:sz w:val="28"/>
          <w:szCs w:val="28"/>
        </w:rPr>
        <w:t xml:space="preserve"> wish to express our profound gratitude to Almighty God for granting us the wisdom, knowledge, and perseverance needed to complete this work. </w:t>
      </w:r>
      <w:r>
        <w:rPr>
          <w:rFonts w:ascii="Times New Roman" w:hAnsi="Times New Roman" w:cs="Times New Roman"/>
          <w:sz w:val="28"/>
          <w:szCs w:val="28"/>
        </w:rPr>
        <w:t>I am</w:t>
      </w:r>
      <w:r w:rsidR="0003157C">
        <w:rPr>
          <w:rFonts w:ascii="Times New Roman" w:hAnsi="Times New Roman" w:cs="Times New Roman"/>
          <w:sz w:val="28"/>
          <w:szCs w:val="28"/>
        </w:rPr>
        <w:t xml:space="preserve"> deeply indebted to </w:t>
      </w:r>
      <w:r>
        <w:rPr>
          <w:rFonts w:ascii="Times New Roman" w:hAnsi="Times New Roman" w:cs="Times New Roman"/>
          <w:sz w:val="28"/>
          <w:szCs w:val="28"/>
        </w:rPr>
        <w:t>my</w:t>
      </w:r>
      <w:r w:rsidR="0003157C">
        <w:rPr>
          <w:rFonts w:ascii="Times New Roman" w:hAnsi="Times New Roman" w:cs="Times New Roman"/>
          <w:sz w:val="28"/>
          <w:szCs w:val="28"/>
        </w:rPr>
        <w:t xml:space="preserve"> supervisor, [MR, OLARONGBE G.O], whose invaluable guidance, encouragement, and constructive criticisms greatly enhanced the quality of this project. </w:t>
      </w:r>
      <w:r>
        <w:rPr>
          <w:rFonts w:ascii="Times New Roman" w:hAnsi="Times New Roman" w:cs="Times New Roman"/>
          <w:sz w:val="28"/>
          <w:szCs w:val="28"/>
        </w:rPr>
        <w:t>My</w:t>
      </w:r>
      <w:r w:rsidR="0003157C">
        <w:rPr>
          <w:rFonts w:ascii="Times New Roman" w:hAnsi="Times New Roman" w:cs="Times New Roman"/>
          <w:sz w:val="28"/>
          <w:szCs w:val="28"/>
        </w:rPr>
        <w:t xml:space="preserve"> sincere appreciation goes to the academic and non-academic staff of [Science Laboratory Technology], [</w:t>
      </w:r>
      <w:r w:rsidR="000D708B">
        <w:rPr>
          <w:rFonts w:ascii="Times New Roman" w:hAnsi="Times New Roman" w:cs="Times New Roman"/>
          <w:sz w:val="28"/>
          <w:szCs w:val="28"/>
        </w:rPr>
        <w:t>Institute of Applied Sciences</w:t>
      </w:r>
      <w:r w:rsidR="0003157C">
        <w:rPr>
          <w:rFonts w:ascii="Times New Roman" w:hAnsi="Times New Roman" w:cs="Times New Roman"/>
          <w:sz w:val="28"/>
          <w:szCs w:val="28"/>
        </w:rPr>
        <w:t>], [</w:t>
      </w:r>
      <w:proofErr w:type="spellStart"/>
      <w:r w:rsidR="00B00E9B">
        <w:rPr>
          <w:rFonts w:ascii="Times New Roman" w:hAnsi="Times New Roman" w:cs="Times New Roman"/>
          <w:sz w:val="28"/>
          <w:szCs w:val="28"/>
        </w:rPr>
        <w:t>Kwara</w:t>
      </w:r>
      <w:proofErr w:type="spellEnd"/>
      <w:r w:rsidR="00B00E9B">
        <w:rPr>
          <w:rFonts w:ascii="Times New Roman" w:hAnsi="Times New Roman" w:cs="Times New Roman"/>
          <w:sz w:val="28"/>
          <w:szCs w:val="28"/>
        </w:rPr>
        <w:t xml:space="preserve"> State Polytechni</w:t>
      </w:r>
      <w:r w:rsidR="000D708B">
        <w:rPr>
          <w:rFonts w:ascii="Times New Roman" w:hAnsi="Times New Roman" w:cs="Times New Roman"/>
          <w:sz w:val="28"/>
          <w:szCs w:val="28"/>
        </w:rPr>
        <w:t>c</w:t>
      </w:r>
      <w:r w:rsidR="0003157C">
        <w:rPr>
          <w:rFonts w:ascii="Times New Roman" w:hAnsi="Times New Roman" w:cs="Times New Roman"/>
          <w:sz w:val="28"/>
          <w:szCs w:val="28"/>
        </w:rPr>
        <w:t>], for their support and contributions toward our academic journey.</w:t>
      </w:r>
      <w:r w:rsidR="00B00E9B">
        <w:rPr>
          <w:rFonts w:ascii="Times New Roman" w:hAnsi="Times New Roman" w:cs="Times New Roman"/>
          <w:sz w:val="28"/>
          <w:szCs w:val="28"/>
        </w:rPr>
        <w:t xml:space="preserve"> </w:t>
      </w:r>
      <w:r w:rsidR="0003157C">
        <w:rPr>
          <w:rFonts w:ascii="Times New Roman" w:hAnsi="Times New Roman" w:cs="Times New Roman"/>
          <w:sz w:val="28"/>
          <w:szCs w:val="28"/>
        </w:rPr>
        <w:t>We are also grateful to all authors and researchers whose works provided a strong foundation for this study.</w:t>
      </w:r>
      <w:r w:rsidR="00B00E9B">
        <w:rPr>
          <w:rFonts w:ascii="Times New Roman" w:hAnsi="Times New Roman" w:cs="Times New Roman"/>
          <w:sz w:val="28"/>
          <w:szCs w:val="28"/>
        </w:rPr>
        <w:t xml:space="preserve"> </w:t>
      </w:r>
    </w:p>
    <w:p w:rsidR="00DC3CB9" w:rsidRDefault="00DC3CB9" w:rsidP="0003157C">
      <w:pPr>
        <w:spacing w:line="480" w:lineRule="auto"/>
        <w:jc w:val="both"/>
        <w:rPr>
          <w:rFonts w:ascii="Times New Roman" w:hAnsi="Times New Roman" w:cs="Times New Roman"/>
          <w:sz w:val="28"/>
          <w:szCs w:val="28"/>
        </w:rPr>
      </w:pPr>
      <w:r>
        <w:rPr>
          <w:rFonts w:ascii="Times New Roman" w:hAnsi="Times New Roman" w:cs="Times New Roman"/>
          <w:sz w:val="28"/>
          <w:szCs w:val="28"/>
        </w:rPr>
        <w:t>To my parents</w:t>
      </w:r>
      <w:r w:rsidRPr="00DC3CB9">
        <w:rPr>
          <w:rFonts w:ascii="Times New Roman" w:hAnsi="Times New Roman" w:cs="Times New Roman"/>
          <w:sz w:val="28"/>
          <w:szCs w:val="28"/>
        </w:rPr>
        <w:t xml:space="preserve"> MR AND MRS OWOJAIYE </w:t>
      </w:r>
      <w:r>
        <w:rPr>
          <w:rFonts w:ascii="Times New Roman" w:hAnsi="Times New Roman" w:cs="Times New Roman"/>
          <w:sz w:val="28"/>
          <w:szCs w:val="28"/>
        </w:rPr>
        <w:t xml:space="preserve">thanks for your </w:t>
      </w:r>
      <w:r w:rsidRPr="00DC3CB9">
        <w:rPr>
          <w:rFonts w:ascii="Times New Roman" w:hAnsi="Times New Roman" w:cs="Times New Roman"/>
          <w:sz w:val="28"/>
          <w:szCs w:val="28"/>
        </w:rPr>
        <w:t>great support towards my education and a</w:t>
      </w:r>
      <w:r>
        <w:rPr>
          <w:rFonts w:ascii="Times New Roman" w:hAnsi="Times New Roman" w:cs="Times New Roman"/>
          <w:sz w:val="28"/>
          <w:szCs w:val="28"/>
        </w:rPr>
        <w:t xml:space="preserve">lso to my big sis </w:t>
      </w:r>
      <w:proofErr w:type="spellStart"/>
      <w:r>
        <w:rPr>
          <w:rFonts w:ascii="Times New Roman" w:hAnsi="Times New Roman" w:cs="Times New Roman"/>
          <w:sz w:val="28"/>
          <w:szCs w:val="28"/>
        </w:rPr>
        <w:t>Feyishikemi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w:t>
      </w:r>
      <w:r w:rsidRPr="00DC3CB9">
        <w:rPr>
          <w:rFonts w:ascii="Times New Roman" w:hAnsi="Times New Roman" w:cs="Times New Roman"/>
          <w:sz w:val="28"/>
          <w:szCs w:val="28"/>
        </w:rPr>
        <w:t>nuoluwapo</w:t>
      </w:r>
      <w:proofErr w:type="spellEnd"/>
      <w:r w:rsidRPr="00DC3CB9">
        <w:rPr>
          <w:rFonts w:ascii="Times New Roman" w:hAnsi="Times New Roman" w:cs="Times New Roman"/>
          <w:sz w:val="28"/>
          <w:szCs w:val="28"/>
        </w:rPr>
        <w:t> and Michael</w:t>
      </w:r>
      <w:r>
        <w:rPr>
          <w:rFonts w:ascii="Times New Roman" w:hAnsi="Times New Roman" w:cs="Times New Roman"/>
          <w:sz w:val="28"/>
          <w:szCs w:val="28"/>
        </w:rPr>
        <w:t xml:space="preserve">. A big thanks to </w:t>
      </w:r>
      <w:proofErr w:type="spellStart"/>
      <w:r>
        <w:rPr>
          <w:rFonts w:ascii="Times New Roman" w:hAnsi="Times New Roman" w:cs="Times New Roman"/>
          <w:sz w:val="28"/>
          <w:szCs w:val="28"/>
        </w:rPr>
        <w:t>Kehinde</w:t>
      </w:r>
      <w:proofErr w:type="spellEnd"/>
      <w:r>
        <w:rPr>
          <w:rFonts w:ascii="Times New Roman" w:hAnsi="Times New Roman" w:cs="Times New Roman"/>
          <w:sz w:val="28"/>
          <w:szCs w:val="28"/>
        </w:rPr>
        <w:t xml:space="preserve"> </w:t>
      </w:r>
      <w:proofErr w:type="gramStart"/>
      <w:r w:rsidR="00026D70">
        <w:rPr>
          <w:rFonts w:ascii="Times New Roman" w:hAnsi="Times New Roman" w:cs="Times New Roman"/>
          <w:sz w:val="28"/>
          <w:szCs w:val="28"/>
        </w:rPr>
        <w:t>am</w:t>
      </w:r>
      <w:proofErr w:type="gramEnd"/>
      <w:r w:rsidR="00026D70">
        <w:rPr>
          <w:rFonts w:ascii="Times New Roman" w:hAnsi="Times New Roman" w:cs="Times New Roman"/>
          <w:sz w:val="28"/>
          <w:szCs w:val="28"/>
        </w:rPr>
        <w:t xml:space="preserve"> so grateful</w:t>
      </w:r>
    </w:p>
    <w:p w:rsidR="00AC4A5F" w:rsidRDefault="0003157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w:t>
      </w:r>
      <w:r w:rsidR="00026D70">
        <w:rPr>
          <w:rFonts w:ascii="Times New Roman" w:hAnsi="Times New Roman" w:cs="Times New Roman"/>
          <w:sz w:val="28"/>
          <w:szCs w:val="28"/>
        </w:rPr>
        <w:t>my</w:t>
      </w:r>
      <w:r>
        <w:rPr>
          <w:rFonts w:ascii="Times New Roman" w:hAnsi="Times New Roman" w:cs="Times New Roman"/>
          <w:sz w:val="28"/>
          <w:szCs w:val="28"/>
        </w:rPr>
        <w:t xml:space="preserve"> colleagues, friends, and families, your constant motivation and assistance throughout this project are deeply appreciated.</w:t>
      </w:r>
      <w:r w:rsidR="00B00E9B">
        <w:rPr>
          <w:rFonts w:ascii="Times New Roman" w:hAnsi="Times New Roman" w:cs="Times New Roman"/>
          <w:sz w:val="28"/>
          <w:szCs w:val="28"/>
        </w:rPr>
        <w:t xml:space="preserve"> </w:t>
      </w:r>
      <w:r>
        <w:rPr>
          <w:rFonts w:ascii="Times New Roman" w:hAnsi="Times New Roman" w:cs="Times New Roman"/>
          <w:sz w:val="28"/>
          <w:szCs w:val="28"/>
        </w:rPr>
        <w:t>Finally, we recognize the spirit of teamwork, dedication, and hard work among all group members, without which this achievement would not have been possible.</w:t>
      </w:r>
    </w:p>
    <w:p w:rsidR="00DC3CB9" w:rsidRDefault="00DC3CB9">
      <w:pPr>
        <w:rPr>
          <w:rFonts w:ascii="Times New Roman" w:hAnsi="Times New Roman" w:cs="Times New Roman"/>
          <w:sz w:val="28"/>
          <w:szCs w:val="28"/>
        </w:rPr>
      </w:pPr>
      <w:r>
        <w:rPr>
          <w:rFonts w:ascii="Times New Roman" w:hAnsi="Times New Roman" w:cs="Times New Roman"/>
          <w:sz w:val="28"/>
          <w:szCs w:val="28"/>
        </w:rPr>
        <w:br w:type="page"/>
      </w:r>
    </w:p>
    <w:p w:rsidR="00AC4A5F" w:rsidRDefault="00AC4A5F" w:rsidP="00DC3CB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proofErr w:type="gramStart"/>
      <w:r w:rsidR="00423150">
        <w:rPr>
          <w:rFonts w:ascii="Times New Roman" w:hAnsi="Times New Roman" w:cs="Times New Roman"/>
          <w:sz w:val="28"/>
          <w:szCs w:val="28"/>
        </w:rPr>
        <w:t>i</w:t>
      </w:r>
      <w:r>
        <w:rPr>
          <w:rFonts w:ascii="Times New Roman" w:hAnsi="Times New Roman" w:cs="Times New Roman"/>
          <w:sz w:val="28"/>
          <w:szCs w:val="28"/>
        </w:rPr>
        <w:t>v</w:t>
      </w:r>
      <w:proofErr w:type="gramEnd"/>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A2761">
        <w:rPr>
          <w:rFonts w:ascii="Times New Roman" w:hAnsi="Times New Roman" w:cs="Times New Roman"/>
          <w:sz w:val="28"/>
          <w:szCs w:val="28"/>
        </w:rPr>
        <w:t>ix</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Pr>
          <w:rFonts w:ascii="Times New Roman" w:hAnsi="Times New Roman" w:cs="Times New Roman"/>
          <w:sz w:val="28"/>
          <w:szCs w:val="28"/>
        </w:rPr>
        <w:t>9</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1.1.1</w:t>
      </w:r>
      <w:r w:rsidR="009A2761">
        <w:rPr>
          <w:rFonts w:ascii="Times New Roman" w:hAnsi="Times New Roman" w:cs="Times New Roman"/>
          <w:sz w:val="28"/>
          <w:szCs w:val="28"/>
        </w:rPr>
        <w:tab/>
        <w:t xml:space="preserve">Documented Cases of </w:t>
      </w:r>
      <w:r w:rsidR="009A2761">
        <w:rPr>
          <w:rFonts w:ascii="Times New Roman" w:hAnsi="Times New Roman" w:cs="Times New Roman"/>
          <w:i/>
          <w:iCs/>
          <w:sz w:val="28"/>
          <w:szCs w:val="28"/>
        </w:rPr>
        <w:t>P</w:t>
      </w:r>
      <w:r w:rsidR="009A2761">
        <w:rPr>
          <w:rFonts w:ascii="Times New Roman" w:hAnsi="Times New Roman" w:cs="Times New Roman"/>
          <w:sz w:val="28"/>
          <w:szCs w:val="28"/>
        </w:rPr>
        <w:t xml:space="preserve">. </w:t>
      </w:r>
      <w:proofErr w:type="spellStart"/>
      <w:r w:rsidR="009A2761">
        <w:rPr>
          <w:rFonts w:ascii="Times New Roman" w:hAnsi="Times New Roman" w:cs="Times New Roman"/>
          <w:i/>
          <w:iCs/>
          <w:sz w:val="28"/>
          <w:szCs w:val="28"/>
        </w:rPr>
        <w:t>verrucosum</w:t>
      </w:r>
      <w:proofErr w:type="spellEnd"/>
      <w:r w:rsidR="009A2761">
        <w:rPr>
          <w:rFonts w:ascii="Times New Roman" w:hAnsi="Times New Roman" w:cs="Times New Roman"/>
          <w:sz w:val="28"/>
          <w:szCs w:val="28"/>
        </w:rPr>
        <w:t xml:space="preserve"> Contamination in Food and Agricultural Products</w:t>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t>12</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sidR="009A2761">
        <w:rPr>
          <w:rFonts w:ascii="Times New Roman" w:hAnsi="Times New Roman" w:cs="Times New Roman"/>
          <w:sz w:val="28"/>
          <w:szCs w:val="28"/>
        </w:rPr>
        <w:t>2</w:t>
      </w:r>
      <w:r w:rsidR="009A2761">
        <w:rPr>
          <w:rFonts w:ascii="Times New Roman" w:hAnsi="Times New Roman" w:cs="Times New Roman"/>
          <w:sz w:val="28"/>
          <w:szCs w:val="28"/>
        </w:rPr>
        <w:tab/>
        <w:t xml:space="preserve">Identification of </w:t>
      </w:r>
      <w:proofErr w:type="spellStart"/>
      <w:r w:rsidR="009A2761">
        <w:rPr>
          <w:rFonts w:ascii="Times New Roman" w:hAnsi="Times New Roman" w:cs="Times New Roman"/>
          <w:sz w:val="28"/>
          <w:szCs w:val="28"/>
        </w:rPr>
        <w:t>Mycotoxins</w:t>
      </w:r>
      <w:proofErr w:type="spellEnd"/>
      <w:r w:rsidR="009A2761">
        <w:rPr>
          <w:rFonts w:ascii="Times New Roman" w:hAnsi="Times New Roman" w:cs="Times New Roman"/>
          <w:sz w:val="28"/>
          <w:szCs w:val="28"/>
        </w:rPr>
        <w:t xml:space="preserve"> from </w:t>
      </w:r>
      <w:r w:rsidR="009A2761">
        <w:rPr>
          <w:rFonts w:ascii="Times New Roman" w:hAnsi="Times New Roman" w:cs="Times New Roman"/>
          <w:i/>
          <w:iCs/>
          <w:sz w:val="28"/>
          <w:szCs w:val="28"/>
        </w:rPr>
        <w:t xml:space="preserve">P. </w:t>
      </w:r>
      <w:proofErr w:type="spellStart"/>
      <w:r w:rsidR="009A2761">
        <w:rPr>
          <w:rFonts w:ascii="Times New Roman" w:hAnsi="Times New Roman" w:cs="Times New Roman"/>
          <w:i/>
          <w:iCs/>
          <w:sz w:val="28"/>
          <w:szCs w:val="28"/>
        </w:rPr>
        <w:t>verrucosum</w:t>
      </w:r>
      <w:proofErr w:type="spellEnd"/>
      <w:r w:rsidR="009A2761">
        <w:rPr>
          <w:rFonts w:ascii="Times New Roman" w:hAnsi="Times New Roman" w:cs="Times New Roman"/>
          <w:sz w:val="28"/>
          <w:szCs w:val="28"/>
        </w:rPr>
        <w:t xml:space="preserve"> (</w:t>
      </w:r>
      <w:proofErr w:type="spellStart"/>
      <w:r w:rsidR="009A2761">
        <w:rPr>
          <w:rFonts w:ascii="Times New Roman" w:hAnsi="Times New Roman" w:cs="Times New Roman"/>
          <w:i/>
          <w:iCs/>
          <w:sz w:val="28"/>
          <w:szCs w:val="28"/>
        </w:rPr>
        <w:t>Ochratoxin</w:t>
      </w:r>
      <w:proofErr w:type="spellEnd"/>
      <w:r w:rsidR="009A2761">
        <w:rPr>
          <w:rFonts w:ascii="Times New Roman" w:hAnsi="Times New Roman" w:cs="Times New Roman"/>
          <w:sz w:val="28"/>
          <w:szCs w:val="28"/>
        </w:rPr>
        <w:t xml:space="preserve"> A, </w:t>
      </w:r>
      <w:proofErr w:type="spellStart"/>
      <w:r w:rsidR="009A2761">
        <w:rPr>
          <w:rFonts w:ascii="Times New Roman" w:hAnsi="Times New Roman" w:cs="Times New Roman"/>
          <w:i/>
          <w:iCs/>
          <w:sz w:val="28"/>
          <w:szCs w:val="28"/>
        </w:rPr>
        <w:t>Verruculogen</w:t>
      </w:r>
      <w:proofErr w:type="spellEnd"/>
      <w:r w:rsidR="009A2761">
        <w:rPr>
          <w:rFonts w:ascii="Times New Roman" w:hAnsi="Times New Roman" w:cs="Times New Roman"/>
          <w:sz w:val="28"/>
          <w:szCs w:val="28"/>
        </w:rPr>
        <w:t>) and Their Reported Toxicity</w:t>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t>15</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1.1.3</w:t>
      </w:r>
      <w:r w:rsidR="009A2761">
        <w:rPr>
          <w:rFonts w:ascii="Times New Roman" w:hAnsi="Times New Roman" w:cs="Times New Roman"/>
          <w:sz w:val="28"/>
          <w:szCs w:val="28"/>
        </w:rPr>
        <w:tab/>
        <w:t xml:space="preserve">Studies on the Occurrence, Environmental Factors, and Prevalence of </w:t>
      </w:r>
      <w:r w:rsidR="009A2761">
        <w:rPr>
          <w:rFonts w:ascii="Times New Roman" w:hAnsi="Times New Roman" w:cs="Times New Roman"/>
          <w:i/>
          <w:iCs/>
          <w:sz w:val="28"/>
          <w:szCs w:val="28"/>
        </w:rPr>
        <w:t>P</w:t>
      </w:r>
      <w:r w:rsidR="009A2761">
        <w:rPr>
          <w:rFonts w:ascii="Times New Roman" w:hAnsi="Times New Roman" w:cs="Times New Roman"/>
          <w:sz w:val="28"/>
          <w:szCs w:val="28"/>
        </w:rPr>
        <w:t xml:space="preserve">. </w:t>
      </w:r>
      <w:proofErr w:type="spellStart"/>
      <w:r w:rsidR="009A2761">
        <w:rPr>
          <w:rFonts w:ascii="Times New Roman" w:hAnsi="Times New Roman" w:cs="Times New Roman"/>
          <w:i/>
          <w:iCs/>
          <w:sz w:val="28"/>
          <w:szCs w:val="28"/>
        </w:rPr>
        <w:t>verrucosum</w:t>
      </w:r>
      <w:proofErr w:type="spellEnd"/>
      <w:r w:rsidR="009A2761">
        <w:rPr>
          <w:rFonts w:ascii="Times New Roman" w:hAnsi="Times New Roman" w:cs="Times New Roman"/>
          <w:sz w:val="28"/>
          <w:szCs w:val="28"/>
        </w:rPr>
        <w:t xml:space="preserve"> in Various Substrates</w:t>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t>17</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1.1.4</w:t>
      </w:r>
      <w:r w:rsidR="009A2761">
        <w:rPr>
          <w:rFonts w:ascii="Times New Roman" w:hAnsi="Times New Roman" w:cs="Times New Roman"/>
          <w:sz w:val="28"/>
          <w:szCs w:val="28"/>
        </w:rPr>
        <w:tab/>
        <w:t>Past studies, theories and findings</w:t>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t>20</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1.1.5</w:t>
      </w:r>
      <w:r w:rsidR="009A2761">
        <w:rPr>
          <w:rFonts w:ascii="Times New Roman" w:hAnsi="Times New Roman" w:cs="Times New Roman"/>
          <w:sz w:val="28"/>
          <w:szCs w:val="28"/>
        </w:rPr>
        <w:tab/>
        <w:t>Research gaps and areas for further investigation</w:t>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r>
      <w:r w:rsidR="009A2761">
        <w:rPr>
          <w:rFonts w:ascii="Times New Roman" w:hAnsi="Times New Roman" w:cs="Times New Roman"/>
          <w:sz w:val="28"/>
          <w:szCs w:val="28"/>
        </w:rPr>
        <w:tab/>
        <w:t>26</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156D91">
        <w:rPr>
          <w:rFonts w:ascii="Times New Roman" w:hAnsi="Times New Roman" w:cs="Times New Roman"/>
          <w:sz w:val="28"/>
          <w:szCs w:val="28"/>
        </w:rPr>
        <w:t>29</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156D91">
        <w:rPr>
          <w:rFonts w:ascii="Times New Roman" w:hAnsi="Times New Roman" w:cs="Times New Roman"/>
          <w:sz w:val="28"/>
          <w:szCs w:val="28"/>
        </w:rPr>
        <w:t>Justification of study</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30</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t>30</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156D91">
        <w:rPr>
          <w:rFonts w:ascii="Times New Roman" w:hAnsi="Times New Roman" w:cs="Times New Roman"/>
          <w:sz w:val="28"/>
          <w:szCs w:val="28"/>
        </w:rPr>
        <w:t>32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156D91">
        <w:rPr>
          <w:rFonts w:ascii="Times New Roman" w:hAnsi="Times New Roman" w:cs="Times New Roman"/>
          <w:sz w:val="28"/>
          <w:szCs w:val="28"/>
        </w:rPr>
        <w:t>32</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156D91">
        <w:rPr>
          <w:rFonts w:ascii="Times New Roman" w:hAnsi="Times New Roman" w:cs="Times New Roman"/>
          <w:sz w:val="28"/>
          <w:szCs w:val="28"/>
        </w:rPr>
        <w:t>Equipment and Environment</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32</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00156D91">
        <w:rPr>
          <w:rFonts w:ascii="Times New Roman" w:hAnsi="Times New Roman" w:cs="Times New Roman"/>
          <w:sz w:val="28"/>
          <w:szCs w:val="28"/>
        </w:rPr>
        <w:t>Sample Processing</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32</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7361AB">
        <w:rPr>
          <w:rFonts w:ascii="Times New Roman" w:hAnsi="Times New Roman" w:cs="Times New Roman"/>
          <w:sz w:val="28"/>
          <w:szCs w:val="28"/>
        </w:rPr>
        <w:t>Media Prepara</w:t>
      </w:r>
      <w:r w:rsidR="00156D91">
        <w:rPr>
          <w:rFonts w:ascii="Times New Roman" w:hAnsi="Times New Roman" w:cs="Times New Roman"/>
          <w:sz w:val="28"/>
          <w:szCs w:val="28"/>
        </w:rPr>
        <w:t>tion for Fungal Isolation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33</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156D91">
        <w:rPr>
          <w:rFonts w:ascii="Times New Roman" w:hAnsi="Times New Roman" w:cs="Times New Roman"/>
          <w:sz w:val="28"/>
          <w:szCs w:val="28"/>
        </w:rPr>
        <w:t>Serial Dilution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33</w:t>
      </w:r>
    </w:p>
    <w:p w:rsidR="007361AB"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w:t>
      </w:r>
      <w:r w:rsidR="00156D91">
        <w:rPr>
          <w:rFonts w:ascii="Times New Roman" w:hAnsi="Times New Roman" w:cs="Times New Roman"/>
          <w:sz w:val="28"/>
          <w:szCs w:val="28"/>
        </w:rPr>
        <w:t>culation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34</w:t>
      </w:r>
    </w:p>
    <w:p w:rsidR="00AC4A5F"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34</w:t>
      </w:r>
    </w:p>
    <w:p w:rsidR="007361AB"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AC4A5F"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sidR="003E656B">
        <w:rPr>
          <w:rFonts w:ascii="Times New Roman" w:hAnsi="Times New Roman" w:cs="Times New Roman"/>
          <w:sz w:val="28"/>
          <w:szCs w:val="28"/>
        </w:rPr>
        <w:tab/>
        <w:t>Toxin Extraction</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36</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61AB">
        <w:rPr>
          <w:rFonts w:ascii="Times New Roman" w:hAnsi="Times New Roman" w:cs="Times New Roman"/>
          <w:sz w:val="28"/>
          <w:szCs w:val="28"/>
        </w:rPr>
        <w:t>.10</w:t>
      </w:r>
      <w:r>
        <w:rPr>
          <w:rFonts w:ascii="Times New Roman" w:hAnsi="Times New Roman" w:cs="Times New Roman"/>
          <w:sz w:val="28"/>
          <w:szCs w:val="28"/>
        </w:rPr>
        <w:tab/>
        <w:t>Separation of Biomass</w:t>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r>
      <w:r w:rsidR="00156D91">
        <w:rPr>
          <w:rFonts w:ascii="Times New Roman" w:hAnsi="Times New Roman" w:cs="Times New Roman"/>
          <w:sz w:val="28"/>
          <w:szCs w:val="28"/>
        </w:rPr>
        <w:tab/>
        <w:t>36</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proofErr w:type="spellStart"/>
      <w:r w:rsidR="002B21FF" w:rsidRPr="002B21FF">
        <w:rPr>
          <w:rFonts w:ascii="Times New Roman" w:hAnsi="Times New Roman" w:cs="Times New Roman"/>
          <w:i/>
          <w:sz w:val="28"/>
          <w:szCs w:val="28"/>
        </w:rPr>
        <w:t>verrucosum</w:t>
      </w:r>
      <w:proofErr w:type="spellEnd"/>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156D91" w:rsidRDefault="00156D91"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sidR="002B21FF">
        <w:rPr>
          <w:rFonts w:ascii="Times New Roman" w:hAnsi="Times New Roman" w:cs="Times New Roman"/>
          <w:sz w:val="28"/>
          <w:szCs w:val="28"/>
        </w:rPr>
        <w:tab/>
      </w:r>
      <w:r>
        <w:rPr>
          <w:rFonts w:ascii="Times New Roman" w:hAnsi="Times New Roman" w:cs="Times New Roman"/>
          <w:sz w:val="28"/>
          <w:szCs w:val="28"/>
        </w:rPr>
        <w:t>Experimental Animal and Grouping</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38</w:t>
      </w:r>
    </w:p>
    <w:p w:rsidR="003E656B" w:rsidRDefault="002B21FF"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sidR="003E656B">
        <w:rPr>
          <w:rFonts w:ascii="Times New Roman" w:hAnsi="Times New Roman" w:cs="Times New Roman"/>
          <w:sz w:val="28"/>
          <w:szCs w:val="28"/>
        </w:rPr>
        <w:tab/>
      </w:r>
      <w:r w:rsidR="007361AB">
        <w:rPr>
          <w:rFonts w:ascii="Times New Roman" w:hAnsi="Times New Roman" w:cs="Times New Roman"/>
          <w:sz w:val="28"/>
          <w:szCs w:val="28"/>
        </w:rPr>
        <w:t>Identification and Group</w:t>
      </w:r>
      <w:r>
        <w:rPr>
          <w:rFonts w:ascii="Times New Roman" w:hAnsi="Times New Roman" w:cs="Times New Roman"/>
          <w:sz w:val="28"/>
          <w:szCs w:val="28"/>
        </w:rPr>
        <w:t>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3E656B" w:rsidRDefault="002B21FF"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sidR="003E656B">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3E656B" w:rsidRDefault="002B21F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2.15</w:t>
      </w:r>
      <w:r w:rsidR="003E656B">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sidR="002B21FF">
        <w:rPr>
          <w:rFonts w:ascii="Times New Roman" w:hAnsi="Times New Roman" w:cs="Times New Roman"/>
          <w:sz w:val="28"/>
          <w:szCs w:val="28"/>
        </w:rPr>
        <w:t>Results</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40</w:t>
      </w:r>
    </w:p>
    <w:p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9842A0">
        <w:rPr>
          <w:rFonts w:ascii="Times New Roman" w:hAnsi="Times New Roman" w:cs="Times New Roman"/>
          <w:sz w:val="28"/>
          <w:szCs w:val="28"/>
        </w:rPr>
        <w:t>Macroscopic Observation of Fungal colonies</w:t>
      </w:r>
      <w:r w:rsidR="009842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B21FF">
        <w:rPr>
          <w:rFonts w:ascii="Times New Roman" w:hAnsi="Times New Roman" w:cs="Times New Roman"/>
          <w:sz w:val="28"/>
          <w:szCs w:val="28"/>
        </w:rPr>
        <w:tab/>
        <w:t>40</w:t>
      </w:r>
    </w:p>
    <w:p w:rsidR="009842A0"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Microscopic Obser</w:t>
      </w:r>
      <w:r w:rsidR="002B21FF">
        <w:rPr>
          <w:rFonts w:ascii="Times New Roman" w:hAnsi="Times New Roman" w:cs="Times New Roman"/>
          <w:sz w:val="28"/>
          <w:szCs w:val="28"/>
        </w:rPr>
        <w:t>vation of Fungal Structure</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40</w:t>
      </w:r>
    </w:p>
    <w:p w:rsidR="00AC4A5F" w:rsidRDefault="002B21FF" w:rsidP="00AC4A5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P</w:t>
      </w:r>
      <w:r w:rsidR="009842A0">
        <w:rPr>
          <w:rFonts w:ascii="Times New Roman" w:hAnsi="Times New Roman" w:cs="Times New Roman"/>
          <w:sz w:val="28"/>
          <w:szCs w:val="28"/>
        </w:rPr>
        <w:t xml:space="preserve">repared Concentration of </w:t>
      </w:r>
      <w:proofErr w:type="spellStart"/>
      <w:r w:rsidRPr="002B21FF">
        <w:rPr>
          <w:rFonts w:ascii="Times New Roman" w:hAnsi="Times New Roman" w:cs="Times New Roman"/>
          <w:i/>
          <w:sz w:val="28"/>
          <w:szCs w:val="28"/>
        </w:rPr>
        <w:t>verrucosum</w:t>
      </w:r>
      <w:proofErr w:type="spellEnd"/>
      <w:r w:rsidR="009842A0">
        <w:rPr>
          <w:rFonts w:ascii="Times New Roman" w:hAnsi="Times New Roman" w:cs="Times New Roman"/>
          <w:sz w:val="28"/>
          <w:szCs w:val="28"/>
        </w:rPr>
        <w:t xml:space="preserve"> toxin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ab/>
        <w:t>41</w:t>
      </w:r>
      <w:r w:rsidR="00AC4A5F">
        <w:rPr>
          <w:rFonts w:ascii="Times New Roman" w:hAnsi="Times New Roman" w:cs="Times New Roman"/>
          <w:sz w:val="28"/>
          <w:szCs w:val="28"/>
        </w:rPr>
        <w:t xml:space="preserve">                      </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t>Animal Gr</w:t>
      </w:r>
      <w:r>
        <w:rPr>
          <w:rFonts w:ascii="Times New Roman" w:hAnsi="Times New Roman" w:cs="Times New Roman"/>
          <w:sz w:val="28"/>
          <w:szCs w:val="28"/>
        </w:rPr>
        <w:t>o</w:t>
      </w:r>
      <w:r w:rsidR="002B21FF">
        <w:rPr>
          <w:rFonts w:ascii="Times New Roman" w:hAnsi="Times New Roman" w:cs="Times New Roman"/>
          <w:sz w:val="28"/>
          <w:szCs w:val="28"/>
        </w:rPr>
        <w:t>uping and Identification</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41</w:t>
      </w:r>
    </w:p>
    <w:p w:rsidR="000056F8"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sidR="000056F8">
        <w:rPr>
          <w:rFonts w:ascii="Times New Roman" w:hAnsi="Times New Roman" w:cs="Times New Roman"/>
          <w:sz w:val="28"/>
          <w:szCs w:val="28"/>
        </w:rPr>
        <w:tab/>
        <w:t>Daily Observation of Rats after Toxin Administration</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2B21FF">
        <w:rPr>
          <w:rFonts w:ascii="Times New Roman" w:hAnsi="Times New Roman" w:cs="Times New Roman"/>
          <w:sz w:val="28"/>
          <w:szCs w:val="28"/>
        </w:rPr>
        <w:t>42</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3.6</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2B21FF">
        <w:rPr>
          <w:rFonts w:ascii="Times New Roman" w:hAnsi="Times New Roman" w:cs="Times New Roman"/>
          <w:sz w:val="28"/>
          <w:szCs w:val="28"/>
        </w:rPr>
        <w:t>oss Pathological Findings</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45</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2B21FF">
        <w:rPr>
          <w:rFonts w:ascii="Times New Roman" w:hAnsi="Times New Roman" w:cs="Times New Roman"/>
          <w:sz w:val="28"/>
          <w:szCs w:val="28"/>
        </w:rPr>
        <w:t>iscussion and Conclusion</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46</w:t>
      </w:r>
    </w:p>
    <w:p w:rsidR="00AC4A5F" w:rsidRDefault="002B21F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2B21FF">
        <w:rPr>
          <w:rFonts w:ascii="Times New Roman" w:hAnsi="Times New Roman" w:cs="Times New Roman"/>
          <w:sz w:val="28"/>
          <w:szCs w:val="28"/>
        </w:rPr>
        <w:t>Conclusion</w:t>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r>
      <w:r w:rsidR="002B21FF">
        <w:rPr>
          <w:rFonts w:ascii="Times New Roman" w:hAnsi="Times New Roman" w:cs="Times New Roman"/>
          <w:sz w:val="28"/>
          <w:szCs w:val="28"/>
        </w:rPr>
        <w:tab/>
        <w:t>49</w:t>
      </w:r>
    </w:p>
    <w:p w:rsidR="00AC4A5F" w:rsidRDefault="002B21F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AC4A5F" w:rsidRDefault="00AC4A5F" w:rsidP="000C5DCC">
      <w:pPr>
        <w:tabs>
          <w:tab w:val="left" w:pos="3780"/>
        </w:tabs>
        <w:spacing w:line="480" w:lineRule="auto"/>
        <w:jc w:val="both"/>
        <w:rPr>
          <w:rFonts w:ascii="Times New Roman" w:hAnsi="Times New Roman" w:cs="Times New Roman"/>
          <w:sz w:val="28"/>
          <w:szCs w:val="28"/>
        </w:rPr>
      </w:pPr>
    </w:p>
    <w:p w:rsidR="00903995" w:rsidRDefault="00903995"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9A2761" w:rsidRDefault="009A2761"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rsidR="000C5DCC" w:rsidRDefault="00AC4A5F"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  </w:t>
      </w:r>
      <w:r w:rsidR="009842A0">
        <w:rPr>
          <w:rFonts w:ascii="Times New Roman" w:hAnsi="Times New Roman" w:cs="Times New Roman"/>
          <w:sz w:val="28"/>
          <w:szCs w:val="28"/>
        </w:rPr>
        <w:t>Macroscopic Observation of Fungal colonies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39</w:t>
      </w:r>
    </w:p>
    <w:p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sidR="009842A0">
        <w:rPr>
          <w:rFonts w:ascii="Times New Roman" w:hAnsi="Times New Roman" w:cs="Times New Roman"/>
          <w:sz w:val="28"/>
          <w:szCs w:val="28"/>
        </w:rPr>
        <w:t>Microscopic Observation of Fungal Structure</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39</w:t>
      </w:r>
    </w:p>
    <w:p w:rsidR="009842A0" w:rsidRDefault="000C5DCC" w:rsidP="009842A0">
      <w:pPr>
        <w:spacing w:line="480" w:lineRule="auto"/>
        <w:jc w:val="both"/>
        <w:rPr>
          <w:rFonts w:ascii="Times New Roman" w:hAnsi="Times New Roman" w:cs="Times New Roman"/>
          <w:b/>
          <w:bCs/>
          <w:sz w:val="28"/>
          <w:szCs w:val="28"/>
        </w:rPr>
      </w:pPr>
      <w:bookmarkStart w:id="0" w:name="_GoBack"/>
      <w:bookmarkEnd w:id="0"/>
      <w:r>
        <w:rPr>
          <w:rFonts w:ascii="Times New Roman" w:hAnsi="Times New Roman" w:cs="Times New Roman"/>
          <w:sz w:val="28"/>
          <w:szCs w:val="28"/>
        </w:rPr>
        <w:t>Table 3:  P</w:t>
      </w:r>
      <w:r w:rsidR="009842A0">
        <w:rPr>
          <w:rFonts w:ascii="Times New Roman" w:hAnsi="Times New Roman" w:cs="Times New Roman"/>
          <w:sz w:val="28"/>
          <w:szCs w:val="28"/>
        </w:rPr>
        <w:t xml:space="preserve">repared Concentration of </w:t>
      </w:r>
      <w:proofErr w:type="spellStart"/>
      <w:r w:rsidR="009842A0">
        <w:rPr>
          <w:rFonts w:ascii="Times New Roman" w:hAnsi="Times New Roman" w:cs="Times New Roman"/>
          <w:sz w:val="28"/>
          <w:szCs w:val="28"/>
        </w:rPr>
        <w:t>citrinin</w:t>
      </w:r>
      <w:proofErr w:type="spellEnd"/>
      <w:r w:rsidR="009842A0">
        <w:rPr>
          <w:rFonts w:ascii="Times New Roman" w:hAnsi="Times New Roman" w:cs="Times New Roman"/>
          <w:sz w:val="28"/>
          <w:szCs w:val="28"/>
        </w:rPr>
        <w:t xml:space="preserve"> toxin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 xml:space="preserve">40                      </w:t>
      </w:r>
    </w:p>
    <w:p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sidR="009842A0">
        <w:rPr>
          <w:rFonts w:ascii="Times New Roman" w:hAnsi="Times New Roman" w:cs="Times New Roman"/>
          <w:sz w:val="28"/>
          <w:szCs w:val="28"/>
        </w:rPr>
        <w:t>Animal G</w:t>
      </w:r>
      <w:r>
        <w:rPr>
          <w:rFonts w:ascii="Times New Roman" w:hAnsi="Times New Roman" w:cs="Times New Roman"/>
          <w:sz w:val="28"/>
          <w:szCs w:val="28"/>
        </w:rPr>
        <w:t>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40</w:t>
      </w:r>
    </w:p>
    <w:p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sidR="009842A0">
        <w:rPr>
          <w:rFonts w:ascii="Times New Roman" w:hAnsi="Times New Roman" w:cs="Times New Roman"/>
          <w:sz w:val="28"/>
          <w:szCs w:val="28"/>
        </w:rPr>
        <w:t>Daily Observation of Rats after 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41</w:t>
      </w:r>
    </w:p>
    <w:p w:rsidR="00AC4A5F" w:rsidRDefault="000C5DC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6:  </w:t>
      </w:r>
      <w:r w:rsidR="009842A0">
        <w:rPr>
          <w:rFonts w:ascii="Times New Roman" w:hAnsi="Times New Roman" w:cs="Times New Roman"/>
          <w:sz w:val="28"/>
          <w:szCs w:val="28"/>
        </w:rPr>
        <w:t xml:space="preserve">Post-Mortem </w:t>
      </w:r>
      <w:r>
        <w:rPr>
          <w:rFonts w:ascii="Times New Roman" w:hAnsi="Times New Roman" w:cs="Times New Roman"/>
          <w:sz w:val="28"/>
          <w:szCs w:val="28"/>
        </w:rPr>
        <w:t>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49</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p>
    <w:p w:rsidR="00903995" w:rsidRDefault="00903995" w:rsidP="00AC4A5F">
      <w:pPr>
        <w:spacing w:line="480" w:lineRule="auto"/>
        <w:jc w:val="center"/>
        <w:rPr>
          <w:rFonts w:ascii="Times New Roman" w:hAnsi="Times New Roman" w:cs="Times New Roman"/>
          <w:b/>
          <w:bCs/>
          <w:sz w:val="28"/>
          <w:szCs w:val="28"/>
        </w:rPr>
      </w:pPr>
    </w:p>
    <w:p w:rsidR="009A2761" w:rsidRDefault="009A2761" w:rsidP="00AC4A5F">
      <w:pPr>
        <w:spacing w:line="480" w:lineRule="auto"/>
        <w:jc w:val="center"/>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026D70" w:rsidRDefault="00026D70" w:rsidP="00026D70">
      <w:pPr>
        <w:spacing w:line="480" w:lineRule="auto"/>
        <w:jc w:val="both"/>
        <w:rPr>
          <w:rFonts w:ascii="Times New Roman" w:hAnsi="Times New Roman" w:cs="Times New Roman"/>
          <w:i/>
          <w:sz w:val="28"/>
          <w:szCs w:val="28"/>
        </w:rPr>
      </w:pPr>
      <w:proofErr w:type="spellStart"/>
      <w:r w:rsidRPr="00026D70">
        <w:rPr>
          <w:rFonts w:ascii="Times New Roman" w:hAnsi="Times New Roman" w:cs="Times New Roman"/>
          <w:i/>
          <w:sz w:val="28"/>
          <w:szCs w:val="28"/>
        </w:rPr>
        <w:t>Penicillium</w:t>
      </w:r>
      <w:proofErr w:type="spellEnd"/>
      <w:r w:rsidRPr="00026D70">
        <w:rPr>
          <w:rFonts w:ascii="Times New Roman" w:hAnsi="Times New Roman" w:cs="Times New Roman"/>
          <w:i/>
          <w:sz w:val="28"/>
          <w:szCs w:val="28"/>
        </w:rPr>
        <w:t xml:space="preserve"> </w:t>
      </w:r>
      <w:proofErr w:type="spellStart"/>
      <w:r w:rsidRPr="00026D70">
        <w:rPr>
          <w:rFonts w:ascii="Times New Roman" w:hAnsi="Times New Roman" w:cs="Times New Roman"/>
          <w:i/>
          <w:sz w:val="28"/>
          <w:szCs w:val="28"/>
        </w:rPr>
        <w:t>verrucosum</w:t>
      </w:r>
      <w:proofErr w:type="spellEnd"/>
      <w:r w:rsidRPr="00026D70">
        <w:rPr>
          <w:rFonts w:ascii="Times New Roman" w:hAnsi="Times New Roman" w:cs="Times New Roman"/>
          <w:i/>
          <w:sz w:val="28"/>
          <w:szCs w:val="28"/>
        </w:rPr>
        <w:t xml:space="preserve"> is a </w:t>
      </w:r>
      <w:proofErr w:type="spellStart"/>
      <w:r w:rsidRPr="00026D70">
        <w:rPr>
          <w:rFonts w:ascii="Times New Roman" w:hAnsi="Times New Roman" w:cs="Times New Roman"/>
          <w:i/>
          <w:sz w:val="28"/>
          <w:szCs w:val="28"/>
        </w:rPr>
        <w:t>psychrotolerant</w:t>
      </w:r>
      <w:proofErr w:type="spellEnd"/>
      <w:r w:rsidRPr="00026D70">
        <w:rPr>
          <w:rFonts w:ascii="Times New Roman" w:hAnsi="Times New Roman" w:cs="Times New Roman"/>
          <w:i/>
          <w:sz w:val="28"/>
          <w:szCs w:val="28"/>
        </w:rPr>
        <w:t xml:space="preserve"> fungus commonly found in stored food products, particularly grains and fruits, where it produces hazardous </w:t>
      </w:r>
      <w:proofErr w:type="spellStart"/>
      <w:r w:rsidRPr="00026D70">
        <w:rPr>
          <w:rFonts w:ascii="Times New Roman" w:hAnsi="Times New Roman" w:cs="Times New Roman"/>
          <w:i/>
          <w:sz w:val="28"/>
          <w:szCs w:val="28"/>
        </w:rPr>
        <w:t>mycotoxins</w:t>
      </w:r>
      <w:proofErr w:type="spellEnd"/>
      <w:r w:rsidRPr="00026D70">
        <w:rPr>
          <w:rFonts w:ascii="Times New Roman" w:hAnsi="Times New Roman" w:cs="Times New Roman"/>
          <w:i/>
          <w:sz w:val="28"/>
          <w:szCs w:val="28"/>
        </w:rPr>
        <w:t xml:space="preserve"> such as </w:t>
      </w:r>
      <w:proofErr w:type="spellStart"/>
      <w:r w:rsidRPr="00026D70">
        <w:rPr>
          <w:rFonts w:ascii="Times New Roman" w:hAnsi="Times New Roman" w:cs="Times New Roman"/>
          <w:i/>
          <w:sz w:val="28"/>
          <w:szCs w:val="28"/>
        </w:rPr>
        <w:t>ochratoxin</w:t>
      </w:r>
      <w:proofErr w:type="spellEnd"/>
      <w:r w:rsidRPr="00026D70">
        <w:rPr>
          <w:rFonts w:ascii="Times New Roman" w:hAnsi="Times New Roman" w:cs="Times New Roman"/>
          <w:i/>
          <w:sz w:val="28"/>
          <w:szCs w:val="28"/>
        </w:rPr>
        <w:t xml:space="preserve"> A, </w:t>
      </w:r>
      <w:proofErr w:type="spellStart"/>
      <w:r w:rsidRPr="00026D70">
        <w:rPr>
          <w:rFonts w:ascii="Times New Roman" w:hAnsi="Times New Roman" w:cs="Times New Roman"/>
          <w:i/>
          <w:sz w:val="28"/>
          <w:szCs w:val="28"/>
        </w:rPr>
        <w:t>citrinin</w:t>
      </w:r>
      <w:proofErr w:type="spellEnd"/>
      <w:r w:rsidRPr="00026D70">
        <w:rPr>
          <w:rFonts w:ascii="Times New Roman" w:hAnsi="Times New Roman" w:cs="Times New Roman"/>
          <w:i/>
          <w:sz w:val="28"/>
          <w:szCs w:val="28"/>
        </w:rPr>
        <w:t xml:space="preserve">, and </w:t>
      </w:r>
      <w:proofErr w:type="spellStart"/>
      <w:r w:rsidRPr="00026D70">
        <w:rPr>
          <w:rFonts w:ascii="Times New Roman" w:hAnsi="Times New Roman" w:cs="Times New Roman"/>
          <w:i/>
          <w:sz w:val="28"/>
          <w:szCs w:val="28"/>
        </w:rPr>
        <w:t>verruculogen</w:t>
      </w:r>
      <w:proofErr w:type="spellEnd"/>
      <w:r w:rsidRPr="00026D70">
        <w:rPr>
          <w:rFonts w:ascii="Times New Roman" w:hAnsi="Times New Roman" w:cs="Times New Roman"/>
          <w:i/>
          <w:sz w:val="28"/>
          <w:szCs w:val="28"/>
        </w:rPr>
        <w:t xml:space="preserve">. This study investigated the potency of its toxin through fungal isolation from decaying tomatoes, toxin extraction, and oral administration of varying concentrations (100%, 80%, 60%, and 50%)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 P. </w:t>
      </w:r>
      <w:proofErr w:type="spellStart"/>
      <w:r w:rsidRPr="00026D70">
        <w:rPr>
          <w:rFonts w:ascii="Times New Roman" w:hAnsi="Times New Roman" w:cs="Times New Roman"/>
          <w:i/>
          <w:sz w:val="28"/>
          <w:szCs w:val="28"/>
        </w:rPr>
        <w:t>verrucosum</w:t>
      </w:r>
      <w:proofErr w:type="spellEnd"/>
      <w:r w:rsidRPr="00026D70">
        <w:rPr>
          <w:rFonts w:ascii="Times New Roman" w:hAnsi="Times New Roman" w:cs="Times New Roman"/>
          <w:i/>
          <w:sz w:val="28"/>
          <w:szCs w:val="28"/>
        </w:rPr>
        <w:t xml:space="preserve"> toxin, even at </w:t>
      </w:r>
      <w:proofErr w:type="spellStart"/>
      <w:r w:rsidRPr="00026D70">
        <w:rPr>
          <w:rFonts w:ascii="Times New Roman" w:hAnsi="Times New Roman" w:cs="Times New Roman"/>
          <w:i/>
          <w:sz w:val="28"/>
          <w:szCs w:val="28"/>
        </w:rPr>
        <w:t>sublethal</w:t>
      </w:r>
      <w:proofErr w:type="spellEnd"/>
      <w:r w:rsidRPr="00026D70">
        <w:rPr>
          <w:rFonts w:ascii="Times New Roman" w:hAnsi="Times New Roman" w:cs="Times New Roman"/>
          <w:i/>
          <w:sz w:val="28"/>
          <w:szCs w:val="28"/>
        </w:rPr>
        <w:t xml:space="preserve"> concentrations, and highlight the urgent need for enhanced surveillance and control measures in food safety practices to mitigate exposure. </w:t>
      </w:r>
    </w:p>
    <w:p w:rsidR="00026D70" w:rsidRPr="00026D70" w:rsidRDefault="00026D70" w:rsidP="00026D70">
      <w:pPr>
        <w:spacing w:line="480" w:lineRule="auto"/>
        <w:jc w:val="both"/>
        <w:rPr>
          <w:rFonts w:ascii="Times New Roman" w:hAnsi="Times New Roman" w:cs="Times New Roman"/>
          <w:i/>
          <w:sz w:val="28"/>
          <w:szCs w:val="28"/>
        </w:rPr>
      </w:pPr>
    </w:p>
    <w:p w:rsidR="00026D70" w:rsidRDefault="00026D70" w:rsidP="00026D70">
      <w:pPr>
        <w:spacing w:line="480" w:lineRule="auto"/>
        <w:jc w:val="both"/>
        <w:rPr>
          <w:rFonts w:ascii="Times New Roman" w:hAnsi="Times New Roman" w:cs="Times New Roman"/>
          <w:i/>
          <w:sz w:val="28"/>
          <w:szCs w:val="28"/>
        </w:rPr>
      </w:pPr>
      <w:r w:rsidRPr="00026D70">
        <w:rPr>
          <w:rFonts w:ascii="Times New Roman" w:hAnsi="Times New Roman" w:cs="Times New Roman"/>
          <w:b/>
          <w:i/>
          <w:sz w:val="28"/>
          <w:szCs w:val="28"/>
        </w:rPr>
        <w:t>KEYWORDS:</w:t>
      </w:r>
      <w:r w:rsidRPr="00026D70">
        <w:rPr>
          <w:rFonts w:ascii="Times New Roman" w:hAnsi="Times New Roman" w:cs="Times New Roman"/>
          <w:i/>
          <w:sz w:val="28"/>
          <w:szCs w:val="28"/>
        </w:rPr>
        <w:t xml:space="preserve"> </w:t>
      </w:r>
    </w:p>
    <w:p w:rsidR="00DC3CB9" w:rsidRDefault="00026D70" w:rsidP="00026D70">
      <w:pPr>
        <w:spacing w:line="480" w:lineRule="auto"/>
        <w:jc w:val="both"/>
      </w:pPr>
      <w:proofErr w:type="spellStart"/>
      <w:r w:rsidRPr="00026D70">
        <w:rPr>
          <w:rFonts w:ascii="Times New Roman" w:hAnsi="Times New Roman" w:cs="Times New Roman"/>
          <w:i/>
          <w:sz w:val="28"/>
          <w:szCs w:val="28"/>
        </w:rPr>
        <w:t>Penicillium</w:t>
      </w:r>
      <w:proofErr w:type="spellEnd"/>
      <w:r w:rsidRPr="00026D70">
        <w:rPr>
          <w:rFonts w:ascii="Times New Roman" w:hAnsi="Times New Roman" w:cs="Times New Roman"/>
          <w:i/>
          <w:sz w:val="28"/>
          <w:szCs w:val="28"/>
        </w:rPr>
        <w:t xml:space="preserve"> </w:t>
      </w:r>
      <w:proofErr w:type="spellStart"/>
      <w:r w:rsidRPr="00026D70">
        <w:rPr>
          <w:rFonts w:ascii="Times New Roman" w:hAnsi="Times New Roman" w:cs="Times New Roman"/>
          <w:i/>
          <w:sz w:val="28"/>
          <w:szCs w:val="28"/>
        </w:rPr>
        <w:t>verrucosum</w:t>
      </w:r>
      <w:proofErr w:type="spellEnd"/>
      <w:r w:rsidRPr="00026D70">
        <w:rPr>
          <w:rFonts w:ascii="Times New Roman" w:hAnsi="Times New Roman" w:cs="Times New Roman"/>
          <w:i/>
          <w:sz w:val="28"/>
          <w:szCs w:val="28"/>
        </w:rPr>
        <w:t xml:space="preserve">, </w:t>
      </w:r>
      <w:proofErr w:type="spellStart"/>
      <w:r w:rsidRPr="00026D70">
        <w:rPr>
          <w:rFonts w:ascii="Times New Roman" w:hAnsi="Times New Roman" w:cs="Times New Roman"/>
          <w:i/>
          <w:sz w:val="28"/>
          <w:szCs w:val="28"/>
        </w:rPr>
        <w:t>ochratoxin</w:t>
      </w:r>
      <w:proofErr w:type="spellEnd"/>
      <w:r w:rsidRPr="00026D70">
        <w:rPr>
          <w:rFonts w:ascii="Times New Roman" w:hAnsi="Times New Roman" w:cs="Times New Roman"/>
          <w:i/>
          <w:sz w:val="28"/>
          <w:szCs w:val="28"/>
        </w:rPr>
        <w:t xml:space="preserve"> </w:t>
      </w:r>
      <w:proofErr w:type="gramStart"/>
      <w:r w:rsidRPr="00026D70">
        <w:rPr>
          <w:rFonts w:ascii="Times New Roman" w:hAnsi="Times New Roman" w:cs="Times New Roman"/>
          <w:i/>
          <w:sz w:val="28"/>
          <w:szCs w:val="28"/>
        </w:rPr>
        <w:t>A</w:t>
      </w:r>
      <w:proofErr w:type="gramEnd"/>
      <w:r w:rsidRPr="00026D70">
        <w:rPr>
          <w:rFonts w:ascii="Times New Roman" w:hAnsi="Times New Roman" w:cs="Times New Roman"/>
          <w:i/>
          <w:sz w:val="28"/>
          <w:szCs w:val="28"/>
        </w:rPr>
        <w:t xml:space="preserve">, </w:t>
      </w:r>
      <w:proofErr w:type="spellStart"/>
      <w:r w:rsidRPr="00026D70">
        <w:rPr>
          <w:rFonts w:ascii="Times New Roman" w:hAnsi="Times New Roman" w:cs="Times New Roman"/>
          <w:i/>
          <w:sz w:val="28"/>
          <w:szCs w:val="28"/>
        </w:rPr>
        <w:t>mycotoxin</w:t>
      </w:r>
      <w:proofErr w:type="spellEnd"/>
      <w:r w:rsidRPr="00026D70">
        <w:rPr>
          <w:rFonts w:ascii="Times New Roman" w:hAnsi="Times New Roman" w:cs="Times New Roman"/>
          <w:i/>
          <w:sz w:val="28"/>
          <w:szCs w:val="28"/>
        </w:rPr>
        <w:t>, food safety, albino rats, toxin potency, organ pathology, fungal contamination</w:t>
      </w:r>
      <w:r w:rsidR="00DC3CB9">
        <w:br w:type="page"/>
      </w:r>
    </w:p>
    <w:p w:rsidR="00DC3CB9" w:rsidRPr="00DF1C46" w:rsidRDefault="00DC3CB9" w:rsidP="00DC3CB9">
      <w:pPr>
        <w:spacing w:line="480" w:lineRule="auto"/>
        <w:jc w:val="center"/>
        <w:rPr>
          <w:rFonts w:ascii="Times New Roman" w:hAnsi="Times New Roman" w:cs="Times New Roman"/>
          <w:sz w:val="28"/>
          <w:szCs w:val="28"/>
        </w:rPr>
      </w:pPr>
      <w:r w:rsidRPr="00DF1C46">
        <w:rPr>
          <w:rFonts w:ascii="Times New Roman" w:hAnsi="Times New Roman" w:cs="Times New Roman"/>
          <w:sz w:val="28"/>
          <w:szCs w:val="28"/>
        </w:rPr>
        <w:lastRenderedPageBreak/>
        <w:t>CHAPTER ONE</w:t>
      </w:r>
    </w:p>
    <w:p w:rsidR="00DC3CB9" w:rsidRPr="00DF1C46" w:rsidRDefault="00DC3CB9" w:rsidP="00DC3CB9">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1.0 INTRODUCTION</w:t>
      </w:r>
    </w:p>
    <w:p w:rsidR="00DC3CB9" w:rsidRPr="00DF1C46" w:rsidRDefault="00DC3CB9" w:rsidP="00DC3CB9">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Fungi are a diverse group of eukaryotic microorganisms that include molds, yeasts, and mushrooms. They are distinct from plants and animals due to their unique mode of obtaining nutrients through external digestion and absorption. Unlike plants, fungi lack chlorophyll and cannot photosynthesize, relying instead on </w:t>
      </w:r>
      <w:r>
        <w:rPr>
          <w:rFonts w:ascii="Times New Roman" w:hAnsi="Times New Roman" w:cs="Times New Roman"/>
          <w:sz w:val="28"/>
          <w:szCs w:val="28"/>
        </w:rPr>
        <w:t>organic matter for sustenance (d</w:t>
      </w:r>
      <w:r w:rsidRPr="00DF1C46">
        <w:rPr>
          <w:rFonts w:ascii="Times New Roman" w:hAnsi="Times New Roman" w:cs="Times New Roman"/>
          <w:sz w:val="28"/>
          <w:szCs w:val="28"/>
        </w:rPr>
        <w:t xml:space="preserve">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Their cell walls are composed of chitin, distinguishing them from bacteria, which have peptidoglycan-based cell walls. Fungi reproduce through spores, which can be spread via air, water, or direct contact with surfaces. Due to their adaptability, they thrive in various environments, including soil, water, decaying matter, and even extreme conditions such as deep-sea vents and deserts (Blackwell, 2020).</w:t>
      </w:r>
      <w:r>
        <w:rPr>
          <w:rFonts w:ascii="Times New Roman" w:hAnsi="Times New Roman" w:cs="Times New Roman"/>
          <w:sz w:val="28"/>
          <w:szCs w:val="28"/>
        </w:rPr>
        <w:t xml:space="preserve"> </w:t>
      </w:r>
      <w:r w:rsidRPr="00DF1C46">
        <w:rPr>
          <w:rFonts w:ascii="Times New Roman" w:hAnsi="Times New Roman" w:cs="Times New Roman"/>
          <w:sz w:val="28"/>
          <w:szCs w:val="28"/>
        </w:rPr>
        <w:t>Additionally, fungi are widely utilized in industries, including food production (fermentation in bread, beer, and cheese), biotechnology (enzyme production), and medicine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species for antibiotics) (de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However, despite their benefits, some fungi pose significant risks due to their ability to produce </w:t>
      </w:r>
      <w:r>
        <w:rPr>
          <w:rFonts w:ascii="Times New Roman" w:hAnsi="Times New Roman" w:cs="Times New Roman"/>
          <w:sz w:val="28"/>
          <w:szCs w:val="28"/>
        </w:rPr>
        <w:t>t</w:t>
      </w:r>
      <w:r w:rsidRPr="00DF1C46">
        <w:rPr>
          <w:rFonts w:ascii="Times New Roman" w:hAnsi="Times New Roman" w:cs="Times New Roman"/>
          <w:sz w:val="28"/>
          <w:szCs w:val="28"/>
        </w:rPr>
        <w:t xml:space="preserve">oxic metabolites known as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secondary metabolites produced by certain filamentous fungi, particularly those belonging to the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Fusarium</w:t>
      </w:r>
      <w:proofErr w:type="spellEnd"/>
      <w:r w:rsidRPr="00DF1C46">
        <w:rPr>
          <w:rFonts w:ascii="Times New Roman" w:hAnsi="Times New Roman" w:cs="Times New Roman"/>
          <w:sz w:val="28"/>
          <w:szCs w:val="28"/>
        </w:rPr>
        <w:t xml:space="preserve"> genera (</w:t>
      </w:r>
      <w:proofErr w:type="spellStart"/>
      <w:r w:rsidRPr="00DF1C46">
        <w:rPr>
          <w:rFonts w:ascii="Times New Roman" w:hAnsi="Times New Roman" w:cs="Times New Roman"/>
          <w:sz w:val="28"/>
          <w:szCs w:val="28"/>
        </w:rPr>
        <w:t>Alshannaq</w:t>
      </w:r>
      <w:proofErr w:type="spellEnd"/>
      <w:r w:rsidRPr="00DF1C46">
        <w:rPr>
          <w:rFonts w:ascii="Times New Roman" w:hAnsi="Times New Roman" w:cs="Times New Roman"/>
          <w:sz w:val="28"/>
          <w:szCs w:val="28"/>
        </w:rPr>
        <w:t xml:space="preserve"> &amp; Yu, 2017). Unlike primary metabolites essential for fungal growth and reproduction,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serve ecological purposes such as </w:t>
      </w:r>
      <w:r w:rsidRPr="00DF1C46">
        <w:rPr>
          <w:rFonts w:ascii="Times New Roman" w:hAnsi="Times New Roman" w:cs="Times New Roman"/>
          <w:sz w:val="28"/>
          <w:szCs w:val="28"/>
        </w:rPr>
        <w:lastRenderedPageBreak/>
        <w:t xml:space="preserve">competition and self-defense. However, when these compounds contaminate food and feed, they pose severe health risks to humans and animals.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chemically stable, making them resistant to food processing techniques such as cooking, drying, and fermentation (Marin et al., 2018). The health effects of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vary depending on the type of toxin, the level of exposure, and individual susceptibility. Some of the most well-documented health effects include carcinogenicity, hepatotoxicity, nephrotoxicity, immunosuppression, and neurotoxicity (Smith et al., 2019). </w:t>
      </w:r>
      <w:proofErr w:type="spellStart"/>
      <w:r w:rsidRPr="00DF1C46">
        <w:rPr>
          <w:rFonts w:ascii="Times New Roman" w:hAnsi="Times New Roman" w:cs="Times New Roman"/>
          <w:sz w:val="28"/>
          <w:szCs w:val="28"/>
        </w:rPr>
        <w:t>Aflatoxins</w:t>
      </w:r>
      <w:proofErr w:type="spellEnd"/>
      <w:r w:rsidRPr="00DF1C46">
        <w:rPr>
          <w:rFonts w:ascii="Times New Roman" w:hAnsi="Times New Roman" w:cs="Times New Roman"/>
          <w:sz w:val="28"/>
          <w:szCs w:val="28"/>
        </w:rPr>
        <w:t xml:space="preserve">, produced by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flavus</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parasiticus</w:t>
      </w:r>
      <w:proofErr w:type="spellEnd"/>
      <w:r w:rsidRPr="003A1968">
        <w:rPr>
          <w:rFonts w:ascii="Times New Roman" w:hAnsi="Times New Roman" w:cs="Times New Roman"/>
          <w:i/>
          <w:iCs/>
          <w:sz w:val="28"/>
          <w:szCs w:val="28"/>
        </w:rPr>
        <w:t>,</w:t>
      </w:r>
      <w:r w:rsidRPr="00DF1C46">
        <w:rPr>
          <w:rFonts w:ascii="Times New Roman" w:hAnsi="Times New Roman" w:cs="Times New Roman"/>
          <w:sz w:val="28"/>
          <w:szCs w:val="28"/>
        </w:rPr>
        <w:t xml:space="preserve"> are potent carcinogens linked to liver cancer. </w:t>
      </w:r>
      <w:proofErr w:type="spellStart"/>
      <w:r w:rsidRPr="003A1968">
        <w:rPr>
          <w:rFonts w:ascii="Times New Roman" w:hAnsi="Times New Roman" w:cs="Times New Roman"/>
          <w:i/>
          <w:iCs/>
          <w:sz w:val="28"/>
          <w:szCs w:val="28"/>
        </w:rPr>
        <w:t>Fumonisins</w:t>
      </w:r>
      <w:proofErr w:type="spellEnd"/>
      <w:r w:rsidRPr="00DF1C46">
        <w:rPr>
          <w:rFonts w:ascii="Times New Roman" w:hAnsi="Times New Roman" w:cs="Times New Roman"/>
          <w:sz w:val="28"/>
          <w:szCs w:val="28"/>
        </w:rPr>
        <w:t xml:space="preserve">, synthesized by </w:t>
      </w:r>
      <w:proofErr w:type="spellStart"/>
      <w:r w:rsidRPr="00DF1C46">
        <w:rPr>
          <w:rFonts w:ascii="Times New Roman" w:hAnsi="Times New Roman" w:cs="Times New Roman"/>
          <w:sz w:val="28"/>
          <w:szCs w:val="28"/>
        </w:rPr>
        <w:t>Fusarium</w:t>
      </w:r>
      <w:proofErr w:type="spellEnd"/>
      <w:r w:rsidRPr="00DF1C46">
        <w:rPr>
          <w:rFonts w:ascii="Times New Roman" w:hAnsi="Times New Roman" w:cs="Times New Roman"/>
          <w:sz w:val="28"/>
          <w:szCs w:val="28"/>
        </w:rPr>
        <w:t xml:space="preserve"> species, have been associated with neural tube defects and esophageal cancer. Among these toxins, </w:t>
      </w:r>
      <w:proofErr w:type="spellStart"/>
      <w:r w:rsidRPr="003A1968">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predominantly produced by </w:t>
      </w:r>
      <w:proofErr w:type="spellStart"/>
      <w:r w:rsidRPr="003A1968">
        <w:rPr>
          <w:rFonts w:ascii="Times New Roman" w:hAnsi="Times New Roman" w:cs="Times New Roman"/>
          <w:i/>
          <w:iCs/>
          <w:sz w:val="28"/>
          <w:szCs w:val="28"/>
        </w:rPr>
        <w:t>Penicillium</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verrucosum</w:t>
      </w:r>
      <w:proofErr w:type="spellEnd"/>
      <w:r w:rsidRPr="003A1968">
        <w:rPr>
          <w:rFonts w:ascii="Times New Roman" w:hAnsi="Times New Roman" w:cs="Times New Roman"/>
          <w:i/>
          <w:iCs/>
          <w:sz w:val="28"/>
          <w:szCs w:val="28"/>
        </w:rPr>
        <w:t xml:space="preserve"> </w:t>
      </w:r>
      <w:r w:rsidRPr="00DF1C46">
        <w:rPr>
          <w:rFonts w:ascii="Times New Roman" w:hAnsi="Times New Roman" w:cs="Times New Roman"/>
          <w:sz w:val="28"/>
          <w:szCs w:val="28"/>
        </w:rPr>
        <w:t xml:space="preserve">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ochraceus</w:t>
      </w:r>
      <w:proofErr w:type="spellEnd"/>
      <w:r w:rsidRPr="00DF1C46">
        <w:rPr>
          <w:rFonts w:ascii="Times New Roman" w:hAnsi="Times New Roman" w:cs="Times New Roman"/>
          <w:sz w:val="28"/>
          <w:szCs w:val="28"/>
        </w:rPr>
        <w:t>, is of particular concern due to its nephrotoxic effects. OTA has been classified as a Group 2B carcinogen by the International Agency for Research on Cancer (IARC), indicating its potential carcinogenicity in humans (Zhang et al., 2021). Chronic exposure to OTA has been linked to kidney disease, immune dysfunction, and developmental.</w:t>
      </w:r>
    </w:p>
    <w:p w:rsidR="00DC3CB9" w:rsidRPr="00DF1C46" w:rsidRDefault="00DC3CB9" w:rsidP="00DC3CB9">
      <w:pPr>
        <w:spacing w:line="480" w:lineRule="auto"/>
        <w:jc w:val="both"/>
        <w:rPr>
          <w:rFonts w:ascii="Times New Roman" w:hAnsi="Times New Roman" w:cs="Times New Roman"/>
          <w:sz w:val="28"/>
          <w:szCs w:val="28"/>
        </w:rPr>
      </w:pP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a filamentous fungus belonging to the genus </w:t>
      </w:r>
      <w:proofErr w:type="spellStart"/>
      <w:r w:rsidRPr="00194984">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known for its ability to produce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particularly </w:t>
      </w:r>
      <w:proofErr w:type="spellStart"/>
      <w:r w:rsidRPr="00194984">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It is commonly associated with stored food products, particularly grains, where it thrives under specific environmental conditions such as high humidity and </w:t>
      </w:r>
      <w:r w:rsidRPr="00DF1C46">
        <w:rPr>
          <w:rFonts w:ascii="Times New Roman" w:hAnsi="Times New Roman" w:cs="Times New Roman"/>
          <w:sz w:val="28"/>
          <w:szCs w:val="28"/>
        </w:rPr>
        <w:lastRenderedPageBreak/>
        <w:t>moderate temperatures (Schmidt-</w:t>
      </w:r>
      <w:proofErr w:type="spellStart"/>
      <w:r w:rsidRPr="00DF1C46">
        <w:rPr>
          <w:rFonts w:ascii="Times New Roman" w:hAnsi="Times New Roman" w:cs="Times New Roman"/>
          <w:sz w:val="28"/>
          <w:szCs w:val="28"/>
        </w:rPr>
        <w:t>Heydt</w:t>
      </w:r>
      <w:proofErr w:type="spellEnd"/>
      <w:r w:rsidRPr="00DF1C46">
        <w:rPr>
          <w:rFonts w:ascii="Times New Roman" w:hAnsi="Times New Roman" w:cs="Times New Roman"/>
          <w:sz w:val="28"/>
          <w:szCs w:val="28"/>
        </w:rPr>
        <w:t xml:space="preserve"> et al., 2019). </w:t>
      </w: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belongs to the phylum </w:t>
      </w:r>
      <w:r w:rsidRPr="00194984">
        <w:rPr>
          <w:rFonts w:ascii="Times New Roman" w:hAnsi="Times New Roman" w:cs="Times New Roman"/>
          <w:i/>
          <w:iCs/>
          <w:sz w:val="28"/>
          <w:szCs w:val="28"/>
        </w:rPr>
        <w:t>Ascomycota</w:t>
      </w:r>
      <w:r w:rsidRPr="00DF1C46">
        <w:rPr>
          <w:rFonts w:ascii="Times New Roman" w:hAnsi="Times New Roman" w:cs="Times New Roman"/>
          <w:sz w:val="28"/>
          <w:szCs w:val="28"/>
        </w:rPr>
        <w:t xml:space="preserve">, class </w:t>
      </w:r>
      <w:proofErr w:type="spellStart"/>
      <w:r w:rsidRPr="00194984">
        <w:rPr>
          <w:rFonts w:ascii="Times New Roman" w:hAnsi="Times New Roman" w:cs="Times New Roman"/>
          <w:i/>
          <w:iCs/>
          <w:sz w:val="28"/>
          <w:szCs w:val="28"/>
        </w:rPr>
        <w:t>Eurotiomycetes</w:t>
      </w:r>
      <w:proofErr w:type="spellEnd"/>
      <w:r w:rsidRPr="00DF1C46">
        <w:rPr>
          <w:rFonts w:ascii="Times New Roman" w:hAnsi="Times New Roman" w:cs="Times New Roman"/>
          <w:sz w:val="28"/>
          <w:szCs w:val="28"/>
        </w:rPr>
        <w:t xml:space="preserve">, order </w:t>
      </w:r>
      <w:proofErr w:type="spellStart"/>
      <w:r w:rsidRPr="00194984">
        <w:rPr>
          <w:rFonts w:ascii="Times New Roman" w:hAnsi="Times New Roman" w:cs="Times New Roman"/>
          <w:i/>
          <w:iCs/>
          <w:sz w:val="28"/>
          <w:szCs w:val="28"/>
        </w:rPr>
        <w:t>Eurotiales</w:t>
      </w:r>
      <w:proofErr w:type="spellEnd"/>
      <w:r w:rsidRPr="00DF1C46">
        <w:rPr>
          <w:rFonts w:ascii="Times New Roman" w:hAnsi="Times New Roman" w:cs="Times New Roman"/>
          <w:sz w:val="28"/>
          <w:szCs w:val="28"/>
        </w:rPr>
        <w:t xml:space="preserve">, and family </w:t>
      </w:r>
      <w:proofErr w:type="spellStart"/>
      <w:r w:rsidRPr="00194984">
        <w:rPr>
          <w:rFonts w:ascii="Times New Roman" w:hAnsi="Times New Roman" w:cs="Times New Roman"/>
          <w:i/>
          <w:iCs/>
          <w:sz w:val="28"/>
          <w:szCs w:val="28"/>
        </w:rPr>
        <w:t>Aspergillaceae</w:t>
      </w:r>
      <w:proofErr w:type="spellEnd"/>
      <w:r w:rsidRPr="00DF1C4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Houbraken</w:t>
      </w:r>
      <w:proofErr w:type="spellEnd"/>
      <w:r w:rsidRPr="00DF1C46">
        <w:rPr>
          <w:rFonts w:ascii="Times New Roman" w:hAnsi="Times New Roman" w:cs="Times New Roman"/>
          <w:sz w:val="28"/>
          <w:szCs w:val="28"/>
        </w:rPr>
        <w:t xml:space="preserve"> et al., 2020). It is characterized by slow-growing, velvety colonies that appear green to bluish-green, with a distinctive yellowish reverse on culture media. Microscopically, it forms conidiophores with distinctive branching structures that produce chains of conidia. The fungus is known for its </w:t>
      </w:r>
      <w:proofErr w:type="spellStart"/>
      <w:r w:rsidRPr="00DF1C46">
        <w:rPr>
          <w:rFonts w:ascii="Times New Roman" w:hAnsi="Times New Roman" w:cs="Times New Roman"/>
          <w:sz w:val="28"/>
          <w:szCs w:val="28"/>
        </w:rPr>
        <w:t>psychrotrophic</w:t>
      </w:r>
      <w:proofErr w:type="spellEnd"/>
      <w:r w:rsidRPr="00DF1C46">
        <w:rPr>
          <w:rFonts w:ascii="Times New Roman" w:hAnsi="Times New Roman" w:cs="Times New Roman"/>
          <w:sz w:val="28"/>
          <w:szCs w:val="28"/>
        </w:rPr>
        <w:t xml:space="preserve"> nature, allowing it to grow at low temperatures, making it a major concern in stored food products. Its ability to produce OTA is a defining characteristic, with implications for food safety regulations and human health.</w:t>
      </w:r>
      <w:r>
        <w:rPr>
          <w:rFonts w:ascii="Times New Roman" w:hAnsi="Times New Roman" w:cs="Times New Roman"/>
          <w:sz w:val="28"/>
          <w:szCs w:val="28"/>
        </w:rPr>
        <w:t xml:space="preserve"> </w:t>
      </w:r>
      <w:r w:rsidRPr="00194984">
        <w:rPr>
          <w:rFonts w:ascii="Times New Roman" w:hAnsi="Times New Roman" w:cs="Times New Roman"/>
          <w:i/>
          <w:iCs/>
          <w:sz w:val="28"/>
          <w:szCs w:val="28"/>
        </w:rPr>
        <w:t xml:space="preserve">P.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predominantly found in temperate regions, thriving in environments with moderate temperatures (10–25°C) and high relative humidity (&gt;75%). It commonly contaminates stored grains, including wheat, barley, oats, and corn, especially in improperly ventilated storage facilities (</w:t>
      </w:r>
      <w:proofErr w:type="spellStart"/>
      <w:r w:rsidRPr="00DF1C46">
        <w:rPr>
          <w:rFonts w:ascii="Times New Roman" w:hAnsi="Times New Roman" w:cs="Times New Roman"/>
          <w:sz w:val="28"/>
          <w:szCs w:val="28"/>
        </w:rPr>
        <w:t>Jørgensen</w:t>
      </w:r>
      <w:proofErr w:type="spellEnd"/>
      <w:r w:rsidRPr="00DF1C46">
        <w:rPr>
          <w:rFonts w:ascii="Times New Roman" w:hAnsi="Times New Roman" w:cs="Times New Roman"/>
          <w:sz w:val="28"/>
          <w:szCs w:val="28"/>
        </w:rPr>
        <w:t xml:space="preserve"> &amp; Rasmussen, 2019). Additionally, it has been detected in dairy products, coffee beans, spices, and dried fruits. The fungus can colonize soil, plant debris, and even animal feed, making it a persistent threat in the food production chain. Its ability to grow under low-oxygen conditions further enhances its survival in improperly stored food products.</w:t>
      </w:r>
      <w:r>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presence of </w:t>
      </w:r>
      <w:r w:rsidRPr="00950142">
        <w:rPr>
          <w:rFonts w:ascii="Times New Roman" w:hAnsi="Times New Roman" w:cs="Times New Roman"/>
          <w:i/>
          <w:iCs/>
          <w:sz w:val="28"/>
          <w:szCs w:val="28"/>
        </w:rPr>
        <w:t xml:space="preserve">P. </w:t>
      </w:r>
      <w:proofErr w:type="spellStart"/>
      <w:r w:rsidRPr="00950142">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in food and agricultural products has significant economic and health implications. Its ability to produce OTA leads to contamination in cereals, which affects food industries and </w:t>
      </w:r>
      <w:r w:rsidRPr="00DF1C46">
        <w:rPr>
          <w:rFonts w:ascii="Times New Roman" w:hAnsi="Times New Roman" w:cs="Times New Roman"/>
          <w:sz w:val="28"/>
          <w:szCs w:val="28"/>
        </w:rPr>
        <w:lastRenderedPageBreak/>
        <w:t xml:space="preserve">international trade due to strict regulatory limits on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levels (EFSA, 2020). In agriculture, contaminated animal feed can result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accumulation in livestock, causing reduced growth, reproductive issues, and immunosuppression in animals (</w:t>
      </w:r>
      <w:proofErr w:type="spellStart"/>
      <w:r w:rsidRPr="00DF1C46">
        <w:rPr>
          <w:rFonts w:ascii="Times New Roman" w:hAnsi="Times New Roman" w:cs="Times New Roman"/>
          <w:sz w:val="28"/>
          <w:szCs w:val="28"/>
        </w:rPr>
        <w:t>Grenier</w:t>
      </w:r>
      <w:proofErr w:type="spellEnd"/>
      <w:r w:rsidRPr="00DF1C46">
        <w:rPr>
          <w:rFonts w:ascii="Times New Roman" w:hAnsi="Times New Roman" w:cs="Times New Roman"/>
          <w:sz w:val="28"/>
          <w:szCs w:val="28"/>
        </w:rPr>
        <w:t xml:space="preserve"> &amp; Oswald, 2017). Industries invest heavily in storage management, detection methods, and decontamination strategies to prevent fungal contamination. In the food industry, OTA contamination leads to substantial economic losses due to product recalls, market restrictions, and </w:t>
      </w:r>
      <w:r>
        <w:rPr>
          <w:rFonts w:ascii="Times New Roman" w:hAnsi="Times New Roman" w:cs="Times New Roman"/>
          <w:sz w:val="28"/>
          <w:szCs w:val="28"/>
        </w:rPr>
        <w:t xml:space="preserve">increased testing requirements. </w:t>
      </w:r>
      <w:r w:rsidRPr="00DF1C46">
        <w:rPr>
          <w:rFonts w:ascii="Times New Roman" w:hAnsi="Times New Roman" w:cs="Times New Roman"/>
          <w:sz w:val="28"/>
          <w:szCs w:val="28"/>
        </w:rPr>
        <w:t>Contamination of food products with OTA not only affects trade and consumer trust but also raises concerns about food security in regions where staple crops are commonly affected.</w:t>
      </w:r>
      <w:r>
        <w:rPr>
          <w:rFonts w:ascii="Times New Roman" w:hAnsi="Times New Roman" w:cs="Times New Roman"/>
          <w:sz w:val="28"/>
          <w:szCs w:val="28"/>
        </w:rPr>
        <w:t xml:space="preserve"> </w:t>
      </w:r>
      <w:r w:rsidRPr="00DF1C46">
        <w:rPr>
          <w:rFonts w:ascii="Times New Roman" w:hAnsi="Times New Roman" w:cs="Times New Roman"/>
          <w:sz w:val="28"/>
          <w:szCs w:val="28"/>
        </w:rPr>
        <w:t xml:space="preserve">Regulatory bodies have set maximum allowable limits for OTA in food and animal feed, with the European Commission imposing a limit of 5 ppb (parts per billion) for cereals intended for human consumption (EFSA, 2020). As international trade regulations tighten, developing countries exporting grains and coffee face increased scrutiny, potentially impacting their economies. To mitigate these risks, industries are investing in better storage facilities, moisture control technologies, and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detection systems, yet challenges remain in completely eliminating OTA from the food supply.</w:t>
      </w:r>
      <w:r>
        <w:rPr>
          <w:rFonts w:ascii="Times New Roman" w:hAnsi="Times New Roman" w:cs="Times New Roman"/>
          <w:sz w:val="28"/>
          <w:szCs w:val="28"/>
        </w:rPr>
        <w:t xml:space="preserve"> OTA is a potent </w:t>
      </w:r>
      <w:proofErr w:type="spellStart"/>
      <w:r>
        <w:rPr>
          <w:rFonts w:ascii="Times New Roman" w:hAnsi="Times New Roman" w:cs="Times New Roman"/>
          <w:sz w:val="28"/>
          <w:szCs w:val="28"/>
        </w:rPr>
        <w:t>nephrotoxin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hepatotoxin</w:t>
      </w:r>
      <w:proofErr w:type="spellEnd"/>
      <w:r>
        <w:rPr>
          <w:rFonts w:ascii="Times New Roman" w:hAnsi="Times New Roman" w:cs="Times New Roman"/>
          <w:sz w:val="28"/>
          <w:szCs w:val="28"/>
        </w:rPr>
        <w:t xml:space="preserve">, and immunosuppressant that has been classified as a Group 2B carcinogen by the International Agency for Research on Cancer (IARC, 2018), meaning it is a possible human carcinogen </w:t>
      </w:r>
      <w:r>
        <w:rPr>
          <w:rFonts w:ascii="Times New Roman" w:hAnsi="Times New Roman" w:cs="Times New Roman"/>
          <w:sz w:val="28"/>
          <w:szCs w:val="28"/>
        </w:rPr>
        <w:lastRenderedPageBreak/>
        <w:t xml:space="preserve">based on animal studies. OTA contamination has been detected in various food products, including cereals, coffee, cocoa, wine, and dried fruits, making it one of the most globally relevant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Battilani</w:t>
      </w:r>
      <w:proofErr w:type="spellEnd"/>
      <w:r>
        <w:rPr>
          <w:rFonts w:ascii="Times New Roman" w:hAnsi="Times New Roman" w:cs="Times New Roman"/>
          <w:sz w:val="28"/>
          <w:szCs w:val="28"/>
        </w:rPr>
        <w:t xml:space="preserve"> et al., 2020). Studies have shown that chronic OTA exposure leads to oxidative stress, DNA damage, and mitochondrial dysfunction, contributing to renal disease and carcinogenesis (Zhang et al., 2019). Beyond nephrotoxicity, OTA has been linked to Balkan endemic nephropathy, a severe kidney disease prevalent in Eastern European countries where dietary exposure to OTA is high (</w:t>
      </w: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2017). Additionally, OTA crosses the placental barrier and has been detected in human breast milk, raising concerns about fetal and infant exposure (</w:t>
      </w:r>
      <w:proofErr w:type="spellStart"/>
      <w:r>
        <w:rPr>
          <w:rFonts w:ascii="Times New Roman" w:hAnsi="Times New Roman" w:cs="Times New Roman"/>
          <w:sz w:val="28"/>
          <w:szCs w:val="28"/>
        </w:rPr>
        <w:t>Rahmani</w:t>
      </w:r>
      <w:proofErr w:type="spellEnd"/>
      <w:r>
        <w:rPr>
          <w:rFonts w:ascii="Times New Roman" w:hAnsi="Times New Roman" w:cs="Times New Roman"/>
          <w:sz w:val="28"/>
          <w:szCs w:val="28"/>
        </w:rPr>
        <w:t xml:space="preserve"> et al., 2018). Another secondary metabolite produced by P. </w:t>
      </w:r>
      <w:proofErr w:type="spellStart"/>
      <w:r>
        <w:rPr>
          <w:rFonts w:ascii="Times New Roman" w:hAnsi="Times New Roman" w:cs="Times New Roman"/>
          <w:sz w:val="28"/>
          <w:szCs w:val="28"/>
        </w:rPr>
        <w:t>verrucosum</w:t>
      </w:r>
      <w:proofErr w:type="spellEnd"/>
      <w:r>
        <w:rPr>
          <w:rFonts w:ascii="Times New Roman" w:hAnsi="Times New Roman" w:cs="Times New Roman"/>
          <w:sz w:val="28"/>
          <w:szCs w:val="28"/>
        </w:rPr>
        <w:t xml:space="preserve"> is </w:t>
      </w:r>
      <w:proofErr w:type="spellStart"/>
      <w:r>
        <w:rPr>
          <w:rFonts w:ascii="Times New Roman" w:hAnsi="Times New Roman" w:cs="Times New Roman"/>
          <w:sz w:val="28"/>
          <w:szCs w:val="28"/>
        </w:rPr>
        <w:t>verruculogen</w:t>
      </w:r>
      <w:proofErr w:type="spellEnd"/>
      <w:r>
        <w:rPr>
          <w:rFonts w:ascii="Times New Roman" w:hAnsi="Times New Roman" w:cs="Times New Roman"/>
          <w:sz w:val="28"/>
          <w:szCs w:val="28"/>
        </w:rPr>
        <w:t xml:space="preserve">, a neurotoxic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that belongs to the </w:t>
      </w:r>
      <w:proofErr w:type="spellStart"/>
      <w:r>
        <w:rPr>
          <w:rFonts w:ascii="Times New Roman" w:hAnsi="Times New Roman" w:cs="Times New Roman"/>
          <w:sz w:val="28"/>
          <w:szCs w:val="28"/>
        </w:rPr>
        <w:t>indole-diterpenoid</w:t>
      </w:r>
      <w:proofErr w:type="spellEnd"/>
      <w:r>
        <w:rPr>
          <w:rFonts w:ascii="Times New Roman" w:hAnsi="Times New Roman" w:cs="Times New Roman"/>
          <w:sz w:val="28"/>
          <w:szCs w:val="28"/>
        </w:rPr>
        <w:t xml:space="preserve"> class. </w:t>
      </w:r>
      <w:proofErr w:type="spellStart"/>
      <w:r>
        <w:rPr>
          <w:rFonts w:ascii="Times New Roman" w:hAnsi="Times New Roman" w:cs="Times New Roman"/>
          <w:sz w:val="28"/>
          <w:szCs w:val="28"/>
        </w:rPr>
        <w:t>Verruculogen</w:t>
      </w:r>
      <w:proofErr w:type="spellEnd"/>
      <w:r>
        <w:rPr>
          <w:rFonts w:ascii="Times New Roman" w:hAnsi="Times New Roman" w:cs="Times New Roman"/>
          <w:sz w:val="28"/>
          <w:szCs w:val="28"/>
        </w:rPr>
        <w:t xml:space="preserve"> has been shown to </w:t>
      </w:r>
      <w:proofErr w:type="gramStart"/>
      <w:r>
        <w:rPr>
          <w:rFonts w:ascii="Times New Roman" w:hAnsi="Times New Roman" w:cs="Times New Roman"/>
          <w:sz w:val="28"/>
          <w:szCs w:val="28"/>
        </w:rPr>
        <w:t>Inhibit</w:t>
      </w:r>
      <w:proofErr w:type="gramEnd"/>
      <w:r>
        <w:rPr>
          <w:rFonts w:ascii="Times New Roman" w:hAnsi="Times New Roman" w:cs="Times New Roman"/>
          <w:sz w:val="28"/>
          <w:szCs w:val="28"/>
        </w:rPr>
        <w:t xml:space="preserve"> calcium-dependent potassium channels in nerve cells, potentially leading to neurotoxic effects such as tremors and convulsions (</w:t>
      </w:r>
      <w:proofErr w:type="spellStart"/>
      <w:r>
        <w:rPr>
          <w:rFonts w:ascii="Times New Roman" w:hAnsi="Times New Roman" w:cs="Times New Roman"/>
          <w:sz w:val="28"/>
          <w:szCs w:val="28"/>
        </w:rPr>
        <w:t>Sugiura</w:t>
      </w:r>
      <w:proofErr w:type="spellEnd"/>
      <w:r>
        <w:rPr>
          <w:rFonts w:ascii="Times New Roman" w:hAnsi="Times New Roman" w:cs="Times New Roman"/>
          <w:sz w:val="28"/>
          <w:szCs w:val="28"/>
        </w:rPr>
        <w:t xml:space="preserve"> et al., 2018). Although less frequently studied than OTA, </w:t>
      </w:r>
      <w:proofErr w:type="spellStart"/>
      <w:r>
        <w:rPr>
          <w:rFonts w:ascii="Times New Roman" w:hAnsi="Times New Roman" w:cs="Times New Roman"/>
          <w:sz w:val="28"/>
          <w:szCs w:val="28"/>
        </w:rPr>
        <w:t>verruculogen</w:t>
      </w:r>
      <w:proofErr w:type="spellEnd"/>
      <w:r>
        <w:rPr>
          <w:rFonts w:ascii="Times New Roman" w:hAnsi="Times New Roman" w:cs="Times New Roman"/>
          <w:sz w:val="28"/>
          <w:szCs w:val="28"/>
        </w:rPr>
        <w:t xml:space="preserve"> contamination has been reported in cereal grains, and its toxicological effects warrant further investigation, particularly concerning its long-term impact on the nervous system. Additionally, P. </w:t>
      </w:r>
      <w:proofErr w:type="spellStart"/>
      <w:r>
        <w:rPr>
          <w:rFonts w:ascii="Times New Roman" w:hAnsi="Times New Roman" w:cs="Times New Roman"/>
          <w:sz w:val="28"/>
          <w:szCs w:val="28"/>
        </w:rPr>
        <w:t>verrucosum</w:t>
      </w:r>
      <w:proofErr w:type="spellEnd"/>
      <w:r>
        <w:rPr>
          <w:rFonts w:ascii="Times New Roman" w:hAnsi="Times New Roman" w:cs="Times New Roman"/>
          <w:sz w:val="28"/>
          <w:szCs w:val="28"/>
        </w:rPr>
        <w:t xml:space="preserve"> is known to produce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another </w:t>
      </w:r>
      <w:proofErr w:type="spellStart"/>
      <w:r>
        <w:rPr>
          <w:rFonts w:ascii="Times New Roman" w:hAnsi="Times New Roman" w:cs="Times New Roman"/>
          <w:sz w:val="28"/>
          <w:szCs w:val="28"/>
        </w:rPr>
        <w:t>nephrotoxin</w:t>
      </w:r>
      <w:proofErr w:type="spellEnd"/>
      <w:r>
        <w:rPr>
          <w:rFonts w:ascii="Times New Roman" w:hAnsi="Times New Roman" w:cs="Times New Roman"/>
          <w:sz w:val="28"/>
          <w:szCs w:val="28"/>
        </w:rPr>
        <w:t xml:space="preserve"> that often co-occurs with OTA in contaminated food products (Lee et al., 2017).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has been implicated in mitochondrial dysfunction and apoptotic </w:t>
      </w:r>
      <w:r>
        <w:rPr>
          <w:rFonts w:ascii="Times New Roman" w:hAnsi="Times New Roman" w:cs="Times New Roman"/>
          <w:sz w:val="28"/>
          <w:szCs w:val="28"/>
        </w:rPr>
        <w:lastRenderedPageBreak/>
        <w:t>cell death, further compounding the nephrotoxic effects of OTA when both toxins are present together (</w:t>
      </w:r>
      <w:proofErr w:type="spellStart"/>
      <w:r>
        <w:rPr>
          <w:rFonts w:ascii="Times New Roman" w:hAnsi="Times New Roman" w:cs="Times New Roman"/>
          <w:sz w:val="28"/>
          <w:szCs w:val="28"/>
        </w:rPr>
        <w:t>Mahfoud</w:t>
      </w:r>
      <w:proofErr w:type="spellEnd"/>
      <w:r>
        <w:rPr>
          <w:rFonts w:ascii="Times New Roman" w:hAnsi="Times New Roman" w:cs="Times New Roman"/>
          <w:sz w:val="28"/>
          <w:szCs w:val="28"/>
        </w:rPr>
        <w:t xml:space="preserve"> et al., 2021). Emerging research suggests that combined exposure to multiple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including OTA, </w:t>
      </w:r>
      <w:proofErr w:type="spellStart"/>
      <w:r>
        <w:rPr>
          <w:rFonts w:ascii="Times New Roman" w:hAnsi="Times New Roman" w:cs="Times New Roman"/>
          <w:sz w:val="28"/>
          <w:szCs w:val="28"/>
        </w:rPr>
        <w:t>verruculogen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can result in synergistic toxicity, exacerbating their harmful effects beyond individual exposure (</w:t>
      </w:r>
      <w:proofErr w:type="spellStart"/>
      <w:r>
        <w:rPr>
          <w:rFonts w:ascii="Times New Roman" w:hAnsi="Times New Roman" w:cs="Times New Roman"/>
          <w:sz w:val="28"/>
          <w:szCs w:val="28"/>
        </w:rPr>
        <w:t>Alassane-Kpembi</w:t>
      </w:r>
      <w:proofErr w:type="spellEnd"/>
      <w:r>
        <w:rPr>
          <w:rFonts w:ascii="Times New Roman" w:hAnsi="Times New Roman" w:cs="Times New Roman"/>
          <w:sz w:val="28"/>
          <w:szCs w:val="28"/>
        </w:rPr>
        <w:t xml:space="preserve"> et al., 2017). </w:t>
      </w:r>
    </w:p>
    <w:p w:rsidR="00DC3CB9" w:rsidRDefault="00DC3CB9" w:rsidP="00DC3CB9">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Recent advancements in analytical techniques have improved the detection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and its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Molecular methods such as polymerase chain reaction (PCR) and quantitative PCR (</w:t>
      </w:r>
      <w:proofErr w:type="spellStart"/>
      <w:r w:rsidRPr="00DF1C46">
        <w:rPr>
          <w:rFonts w:ascii="Times New Roman" w:hAnsi="Times New Roman" w:cs="Times New Roman"/>
          <w:sz w:val="28"/>
          <w:szCs w:val="28"/>
        </w:rPr>
        <w:t>qPCR</w:t>
      </w:r>
      <w:proofErr w:type="spellEnd"/>
      <w:r w:rsidRPr="00DF1C46">
        <w:rPr>
          <w:rFonts w:ascii="Times New Roman" w:hAnsi="Times New Roman" w:cs="Times New Roman"/>
          <w:sz w:val="28"/>
          <w:szCs w:val="28"/>
        </w:rPr>
        <w:t xml:space="preserve">) enable the rapid and specific identification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strains in food samples (</w:t>
      </w:r>
      <w:proofErr w:type="spellStart"/>
      <w:r w:rsidRPr="00DF1C46">
        <w:rPr>
          <w:rFonts w:ascii="Times New Roman" w:hAnsi="Times New Roman" w:cs="Times New Roman"/>
          <w:sz w:val="28"/>
          <w:szCs w:val="28"/>
        </w:rPr>
        <w:t>Niessen</w:t>
      </w:r>
      <w:proofErr w:type="spellEnd"/>
      <w:r w:rsidRPr="00DF1C46">
        <w:rPr>
          <w:rFonts w:ascii="Times New Roman" w:hAnsi="Times New Roman" w:cs="Times New Roman"/>
          <w:sz w:val="28"/>
          <w:szCs w:val="28"/>
        </w:rPr>
        <w:t xml:space="preserve"> et al., 2018). High-performance liquid chromatography (HPLC) coupled with fluorescence detection remains the gold standard for quantifying OTA levels, while enzyme-linked </w:t>
      </w:r>
      <w:proofErr w:type="spellStart"/>
      <w:r w:rsidRPr="00DF1C46">
        <w:rPr>
          <w:rFonts w:ascii="Times New Roman" w:hAnsi="Times New Roman" w:cs="Times New Roman"/>
          <w:sz w:val="28"/>
          <w:szCs w:val="28"/>
        </w:rPr>
        <w:t>immunosorbent</w:t>
      </w:r>
      <w:proofErr w:type="spellEnd"/>
      <w:r w:rsidRPr="00DF1C46">
        <w:rPr>
          <w:rFonts w:ascii="Times New Roman" w:hAnsi="Times New Roman" w:cs="Times New Roman"/>
          <w:sz w:val="28"/>
          <w:szCs w:val="28"/>
        </w:rPr>
        <w:t xml:space="preserve"> assays (ELISA) offer cost-effective screening methods for food industries (</w:t>
      </w:r>
      <w:proofErr w:type="spellStart"/>
      <w:r w:rsidRPr="00DF1C46">
        <w:rPr>
          <w:rFonts w:ascii="Times New Roman" w:hAnsi="Times New Roman" w:cs="Times New Roman"/>
          <w:sz w:val="28"/>
          <w:szCs w:val="28"/>
        </w:rPr>
        <w:t>Zheng</w:t>
      </w:r>
      <w:proofErr w:type="spellEnd"/>
      <w:r w:rsidRPr="00DF1C46">
        <w:rPr>
          <w:rFonts w:ascii="Times New Roman" w:hAnsi="Times New Roman" w:cs="Times New Roman"/>
          <w:sz w:val="28"/>
          <w:szCs w:val="28"/>
        </w:rPr>
        <w:t xml:space="preserve"> et al., 2020). Emerging research focuses on biological control strategies, such as using antagonistic bacteria and fungi to inhibit</w:t>
      </w:r>
      <w:r w:rsidRPr="00645214">
        <w:rPr>
          <w:rFonts w:ascii="Times New Roman" w:hAnsi="Times New Roman" w:cs="Times New Roman"/>
          <w:i/>
          <w:iCs/>
          <w:sz w:val="28"/>
          <w:szCs w:val="28"/>
        </w:rPr>
        <w:t xml:space="preserve"> P. </w:t>
      </w:r>
      <w:proofErr w:type="spellStart"/>
      <w:r w:rsidRPr="0064521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growth (</w:t>
      </w:r>
      <w:proofErr w:type="spellStart"/>
      <w:r>
        <w:rPr>
          <w:rFonts w:ascii="Times New Roman" w:hAnsi="Times New Roman" w:cs="Times New Roman"/>
          <w:sz w:val="28"/>
          <w:szCs w:val="28"/>
        </w:rPr>
        <w:t>Mannaa</w:t>
      </w:r>
      <w:proofErr w:type="spellEnd"/>
      <w:r>
        <w:rPr>
          <w:rFonts w:ascii="Times New Roman" w:hAnsi="Times New Roman" w:cs="Times New Roman"/>
          <w:sz w:val="28"/>
          <w:szCs w:val="28"/>
        </w:rPr>
        <w:t xml:space="preserve"> &amp; Kim, 2022</w:t>
      </w:r>
      <w:r w:rsidRPr="00DF1C46">
        <w:rPr>
          <w:rFonts w:ascii="Times New Roman" w:hAnsi="Times New Roman" w:cs="Times New Roman"/>
          <w:sz w:val="28"/>
          <w:szCs w:val="28"/>
        </w:rPr>
        <w:t xml:space="preserve">). Additionally, advanced storage techniques, including modified atmosphere packaging and controlled humidity conditions, are being explored to reduce fungal proliferation. While significant progress has been made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management, continuous research is necessary to develop more effective and sustainable strategies to protect public health and global food security</w:t>
      </w:r>
      <w:proofErr w:type="gramStart"/>
      <w:r w:rsidRPr="00DF1C46">
        <w:rPr>
          <w:rFonts w:ascii="Times New Roman" w:hAnsi="Times New Roman" w:cs="Times New Roman"/>
          <w:sz w:val="28"/>
          <w:szCs w:val="28"/>
        </w:rPr>
        <w:t>..</w:t>
      </w:r>
      <w:proofErr w:type="gramEnd"/>
    </w:p>
    <w:p w:rsidR="00DC3CB9" w:rsidRDefault="00DC3CB9" w:rsidP="00DC3CB9">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96B27">
        <w:rPr>
          <w:rFonts w:ascii="Times New Roman" w:hAnsi="Times New Roman" w:cs="Times New Roman"/>
          <w:sz w:val="28"/>
          <w:szCs w:val="28"/>
        </w:rPr>
        <w:t xml:space="preserve">LITERATURE REVIEW </w:t>
      </w:r>
    </w:p>
    <w:p w:rsidR="00DC3CB9" w:rsidRDefault="00DC3CB9" w:rsidP="00DC3CB9">
      <w:pPr>
        <w:spacing w:line="480" w:lineRule="auto"/>
        <w:jc w:val="both"/>
        <w:rPr>
          <w:rFonts w:ascii="Times New Roman" w:hAnsi="Times New Roman" w:cs="Times New Roman"/>
          <w:sz w:val="28"/>
          <w:szCs w:val="28"/>
        </w:rPr>
      </w:pPr>
      <w:r w:rsidRPr="00E66CC8">
        <w:rPr>
          <w:rFonts w:ascii="Times New Roman" w:hAnsi="Times New Roman" w:cs="Times New Roman"/>
          <w:sz w:val="28"/>
          <w:szCs w:val="28"/>
        </w:rPr>
        <w:t xml:space="preserve">Long before, foundational research by </w:t>
      </w:r>
      <w:proofErr w:type="spellStart"/>
      <w:r w:rsidRPr="00E66CC8">
        <w:rPr>
          <w:rFonts w:ascii="Times New Roman" w:hAnsi="Times New Roman" w:cs="Times New Roman"/>
          <w:sz w:val="28"/>
          <w:szCs w:val="28"/>
        </w:rPr>
        <w:t>Malir</w:t>
      </w:r>
      <w:proofErr w:type="spellEnd"/>
      <w:r w:rsidRPr="00E66CC8">
        <w:rPr>
          <w:rFonts w:ascii="Times New Roman" w:hAnsi="Times New Roman" w:cs="Times New Roman"/>
          <w:sz w:val="28"/>
          <w:szCs w:val="28"/>
        </w:rPr>
        <w:t xml:space="preserve"> et al. (2016) and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had already documented P. </w:t>
      </w:r>
      <w:proofErr w:type="spellStart"/>
      <w:r w:rsidRPr="00E66CC8">
        <w:rPr>
          <w:rFonts w:ascii="Times New Roman" w:hAnsi="Times New Roman" w:cs="Times New Roman"/>
          <w:sz w:val="28"/>
          <w:szCs w:val="28"/>
        </w:rPr>
        <w:t>verrucosum</w:t>
      </w:r>
      <w:proofErr w:type="spellEnd"/>
      <w:r w:rsidRPr="00E66CC8">
        <w:rPr>
          <w:rFonts w:ascii="Times New Roman" w:hAnsi="Times New Roman" w:cs="Times New Roman"/>
          <w:sz w:val="28"/>
          <w:szCs w:val="28"/>
        </w:rPr>
        <w:t xml:space="preserve"> as one of the primary contributors to OTA contamination in cereals, dairy, and feedstuffs, strongly influenced by temperature and water activity thresholds (20–25 °C, high humidity). However, more recent work has deepened understanding far beyond taxonomy and ecology, now probing biosynthetic regulation and in vivo control strategies. </w:t>
      </w:r>
      <w:r>
        <w:rPr>
          <w:rFonts w:ascii="Times New Roman" w:hAnsi="Times New Roman" w:cs="Times New Roman"/>
          <w:sz w:val="28"/>
          <w:szCs w:val="28"/>
        </w:rPr>
        <w:t xml:space="preserve">In a pivotal 2024 investigation by </w:t>
      </w:r>
      <w:proofErr w:type="spellStart"/>
      <w:r>
        <w:rPr>
          <w:rFonts w:ascii="Times New Roman" w:hAnsi="Times New Roman" w:cs="Times New Roman"/>
          <w:sz w:val="28"/>
          <w:szCs w:val="28"/>
        </w:rPr>
        <w:t>Oridikitorusinyaa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Amaechi</w:t>
      </w:r>
      <w:proofErr w:type="spellEnd"/>
      <w:r>
        <w:rPr>
          <w:rFonts w:ascii="Times New Roman" w:hAnsi="Times New Roman" w:cs="Times New Roman"/>
          <w:sz w:val="28"/>
          <w:szCs w:val="28"/>
        </w:rPr>
        <w:t xml:space="preserve">, and Emmanuel, roadside-sold rotten tomatoes in Port Harcourt, Nigeria, were heavily colonized by a variety of fungi including </w:t>
      </w:r>
      <w:proofErr w:type="spellStart"/>
      <w:r w:rsidRPr="0003377C">
        <w:rPr>
          <w:rFonts w:ascii="Times New Roman" w:hAnsi="Times New Roman" w:cs="Times New Roman"/>
          <w:i/>
          <w:iCs/>
          <w:sz w:val="28"/>
          <w:szCs w:val="28"/>
        </w:rPr>
        <w:t>Aspergillus</w:t>
      </w:r>
      <w:proofErr w:type="spellEnd"/>
      <w:r>
        <w:rPr>
          <w:rFonts w:ascii="Times New Roman" w:hAnsi="Times New Roman" w:cs="Times New Roman"/>
          <w:sz w:val="28"/>
          <w:szCs w:val="28"/>
        </w:rPr>
        <w:t xml:space="preserve"> </w:t>
      </w:r>
      <w:proofErr w:type="spellStart"/>
      <w:proofErr w:type="gramStart"/>
      <w:r w:rsidRPr="0003377C">
        <w:rPr>
          <w:rFonts w:ascii="Times New Roman" w:hAnsi="Times New Roman" w:cs="Times New Roman"/>
          <w:i/>
          <w:iCs/>
          <w:sz w:val="28"/>
          <w:szCs w:val="28"/>
        </w:rPr>
        <w:t>niger</w:t>
      </w:r>
      <w:proofErr w:type="spellEnd"/>
      <w:proofErr w:type="gramEnd"/>
      <w:r>
        <w:rPr>
          <w:rFonts w:ascii="Times New Roman" w:hAnsi="Times New Roman" w:cs="Times New Roman"/>
          <w:sz w:val="28"/>
          <w:szCs w:val="28"/>
        </w:rPr>
        <w:t xml:space="preserve">, </w:t>
      </w:r>
      <w:proofErr w:type="spellStart"/>
      <w:r w:rsidRPr="0003377C">
        <w:rPr>
          <w:rFonts w:ascii="Times New Roman" w:hAnsi="Times New Roman" w:cs="Times New Roman"/>
          <w:i/>
          <w:iCs/>
          <w:sz w:val="28"/>
          <w:szCs w:val="28"/>
        </w:rPr>
        <w:t>Fusarium</w:t>
      </w:r>
      <w:proofErr w:type="spellEnd"/>
      <w:r w:rsidRPr="0003377C">
        <w:rPr>
          <w:rFonts w:ascii="Times New Roman" w:hAnsi="Times New Roman" w:cs="Times New Roman"/>
          <w:i/>
          <w:iCs/>
          <w:sz w:val="28"/>
          <w:szCs w:val="28"/>
        </w:rPr>
        <w:t xml:space="preserve"> spp., A. </w:t>
      </w:r>
      <w:proofErr w:type="spellStart"/>
      <w:r w:rsidRPr="0003377C">
        <w:rPr>
          <w:rFonts w:ascii="Times New Roman" w:hAnsi="Times New Roman" w:cs="Times New Roman"/>
          <w:i/>
          <w:iCs/>
          <w:sz w:val="28"/>
          <w:szCs w:val="28"/>
        </w:rPr>
        <w:t>flavus</w:t>
      </w:r>
      <w:proofErr w:type="spellEnd"/>
      <w:r w:rsidRPr="0003377C">
        <w:rPr>
          <w:rFonts w:ascii="Times New Roman" w:hAnsi="Times New Roman" w:cs="Times New Roman"/>
          <w:i/>
          <w:iCs/>
          <w:sz w:val="28"/>
          <w:szCs w:val="28"/>
        </w:rPr>
        <w:t xml:space="preserve">, </w:t>
      </w:r>
      <w:proofErr w:type="spellStart"/>
      <w:r w:rsidRPr="0003377C">
        <w:rPr>
          <w:rFonts w:ascii="Times New Roman" w:hAnsi="Times New Roman" w:cs="Times New Roman"/>
          <w:i/>
          <w:iCs/>
          <w:sz w:val="28"/>
          <w:szCs w:val="28"/>
        </w:rPr>
        <w:t>Rhizopus</w:t>
      </w:r>
      <w:proofErr w:type="spellEnd"/>
      <w:r w:rsidRPr="0003377C">
        <w:rPr>
          <w:rFonts w:ascii="Times New Roman" w:hAnsi="Times New Roman" w:cs="Times New Roman"/>
          <w:i/>
          <w:iCs/>
          <w:sz w:val="28"/>
          <w:szCs w:val="28"/>
        </w:rPr>
        <w:t xml:space="preserve"> </w:t>
      </w:r>
      <w:proofErr w:type="spellStart"/>
      <w:r w:rsidRPr="0003377C">
        <w:rPr>
          <w:rFonts w:ascii="Times New Roman" w:hAnsi="Times New Roman" w:cs="Times New Roman"/>
          <w:i/>
          <w:iCs/>
          <w:sz w:val="28"/>
          <w:szCs w:val="28"/>
        </w:rPr>
        <w:t>stolonifer</w:t>
      </w:r>
      <w:proofErr w:type="spellEnd"/>
      <w:r w:rsidRPr="0003377C">
        <w:rPr>
          <w:rFonts w:ascii="Times New Roman" w:hAnsi="Times New Roman" w:cs="Times New Roman"/>
          <w:i/>
          <w:iCs/>
          <w:sz w:val="28"/>
          <w:szCs w:val="28"/>
        </w:rPr>
        <w:t xml:space="preserve">, </w:t>
      </w:r>
      <w:r>
        <w:rPr>
          <w:rFonts w:ascii="Times New Roman" w:hAnsi="Times New Roman" w:cs="Times New Roman"/>
          <w:sz w:val="28"/>
          <w:szCs w:val="28"/>
        </w:rPr>
        <w:t xml:space="preserve">and </w:t>
      </w:r>
      <w:proofErr w:type="spellStart"/>
      <w:r w:rsidRPr="0003377C">
        <w:rPr>
          <w:rFonts w:ascii="Times New Roman" w:hAnsi="Times New Roman" w:cs="Times New Roman"/>
          <w:i/>
          <w:iCs/>
          <w:sz w:val="28"/>
          <w:szCs w:val="28"/>
        </w:rPr>
        <w:t>Penicillium</w:t>
      </w:r>
      <w:proofErr w:type="spellEnd"/>
      <w:r w:rsidRPr="0003377C">
        <w:rPr>
          <w:rFonts w:ascii="Times New Roman" w:hAnsi="Times New Roman" w:cs="Times New Roman"/>
          <w:i/>
          <w:iCs/>
          <w:sz w:val="28"/>
          <w:szCs w:val="28"/>
        </w:rPr>
        <w:t xml:space="preserve"> spp. </w:t>
      </w:r>
      <w:r>
        <w:rPr>
          <w:rFonts w:ascii="Times New Roman" w:hAnsi="Times New Roman" w:cs="Times New Roman"/>
          <w:sz w:val="28"/>
          <w:szCs w:val="28"/>
        </w:rPr>
        <w:t>with total heterotrophic fungal counts reaching up to 3.2 × 10⁴ CFU/g. Their analysis uncovered a s</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pectrum</w:t>
      </w:r>
      <w:proofErr w:type="spellEnd"/>
      <w:proofErr w:type="gramEnd"/>
      <w:r>
        <w:rPr>
          <w:rFonts w:ascii="Times New Roman" w:hAnsi="Times New Roman" w:cs="Times New Roman"/>
          <w:sz w:val="28"/>
          <w:szCs w:val="28"/>
        </w:rPr>
        <w:t xml:space="preserve"> of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aflatoxin</w:t>
      </w:r>
      <w:proofErr w:type="spellEnd"/>
      <w:r>
        <w:rPr>
          <w:rFonts w:ascii="Times New Roman" w:hAnsi="Times New Roman" w:cs="Times New Roman"/>
          <w:sz w:val="28"/>
          <w:szCs w:val="28"/>
        </w:rPr>
        <w:t xml:space="preserve"> B₁ (3.5–6.1 µg/kg),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A (1.8–2.7 µg/kg), </w:t>
      </w:r>
      <w:proofErr w:type="spellStart"/>
      <w:r>
        <w:rPr>
          <w:rFonts w:ascii="Times New Roman" w:hAnsi="Times New Roman" w:cs="Times New Roman"/>
          <w:sz w:val="28"/>
          <w:szCs w:val="28"/>
        </w:rPr>
        <w:t>deoxynivalenol</w:t>
      </w:r>
      <w:proofErr w:type="spellEnd"/>
      <w:r>
        <w:rPr>
          <w:rFonts w:ascii="Times New Roman" w:hAnsi="Times New Roman" w:cs="Times New Roman"/>
          <w:sz w:val="28"/>
          <w:szCs w:val="28"/>
        </w:rPr>
        <w:t xml:space="preserve"> (1.0–1.7 mg/kg), </w:t>
      </w:r>
      <w:proofErr w:type="spellStart"/>
      <w:r>
        <w:rPr>
          <w:rFonts w:ascii="Times New Roman" w:hAnsi="Times New Roman" w:cs="Times New Roman"/>
          <w:sz w:val="28"/>
          <w:szCs w:val="28"/>
        </w:rPr>
        <w:t>zearalenone</w:t>
      </w:r>
      <w:proofErr w:type="spellEnd"/>
      <w:r>
        <w:rPr>
          <w:rFonts w:ascii="Times New Roman" w:hAnsi="Times New Roman" w:cs="Times New Roman"/>
          <w:sz w:val="28"/>
          <w:szCs w:val="28"/>
        </w:rPr>
        <w:t xml:space="preserve"> (0.6–1.3 mg/kg), and </w:t>
      </w:r>
      <w:proofErr w:type="spellStart"/>
      <w:r>
        <w:rPr>
          <w:rFonts w:ascii="Times New Roman" w:hAnsi="Times New Roman" w:cs="Times New Roman"/>
          <w:sz w:val="28"/>
          <w:szCs w:val="28"/>
        </w:rPr>
        <w:t>fumonisin</w:t>
      </w:r>
      <w:proofErr w:type="spellEnd"/>
      <w:r>
        <w:rPr>
          <w:rFonts w:ascii="Times New Roman" w:hAnsi="Times New Roman" w:cs="Times New Roman"/>
          <w:sz w:val="28"/>
          <w:szCs w:val="28"/>
        </w:rPr>
        <w:t xml:space="preserve"> B₁ (1.2–2.0 mg/kg). Notably, conditions within these spoiled tomatoes high moisture (91–94%), warm ambient temperatures (23–28 °C), acidic pH (4.6–5.0), and elevated water activity (0.97–0.99) created an ideal environment for fungal proliferation and toxin synthesis. Studies focusing on solid substrates like grains offer critical insights into conditions conducive to OTA and CIT biosynthesis. Research by </w:t>
      </w:r>
      <w:proofErr w:type="spellStart"/>
      <w:r>
        <w:rPr>
          <w:rFonts w:ascii="Times New Roman" w:hAnsi="Times New Roman" w:cs="Times New Roman"/>
          <w:sz w:val="28"/>
          <w:szCs w:val="28"/>
        </w:rPr>
        <w:t>Bucharova</w:t>
      </w:r>
      <w:proofErr w:type="spellEnd"/>
      <w:r>
        <w:rPr>
          <w:rFonts w:ascii="Times New Roman" w:hAnsi="Times New Roman" w:cs="Times New Roman"/>
          <w:sz w:val="28"/>
          <w:szCs w:val="28"/>
        </w:rPr>
        <w:t xml:space="preserve"> et al. (2013) demonstrated that</w:t>
      </w:r>
      <w:r w:rsidRPr="0003377C">
        <w:rPr>
          <w:rFonts w:ascii="Times New Roman" w:hAnsi="Times New Roman" w:cs="Times New Roman"/>
          <w:i/>
          <w:iCs/>
          <w:sz w:val="28"/>
          <w:szCs w:val="28"/>
        </w:rPr>
        <w:t xml:space="preserve"> P. </w:t>
      </w:r>
      <w:proofErr w:type="spellStart"/>
      <w:r w:rsidRPr="0003377C">
        <w:rPr>
          <w:rFonts w:ascii="Times New Roman" w:hAnsi="Times New Roman" w:cs="Times New Roman"/>
          <w:i/>
          <w:iCs/>
          <w:sz w:val="28"/>
          <w:szCs w:val="28"/>
        </w:rPr>
        <w:t>verrucosum</w:t>
      </w:r>
      <w:proofErr w:type="spellEnd"/>
      <w:r w:rsidRPr="0003377C">
        <w:rPr>
          <w:rFonts w:ascii="Times New Roman" w:hAnsi="Times New Roman" w:cs="Times New Roman"/>
          <w:i/>
          <w:iCs/>
          <w:sz w:val="28"/>
          <w:szCs w:val="28"/>
        </w:rPr>
        <w:t xml:space="preserve"> </w:t>
      </w:r>
      <w:r>
        <w:rPr>
          <w:rFonts w:ascii="Times New Roman" w:hAnsi="Times New Roman" w:cs="Times New Roman"/>
          <w:sz w:val="28"/>
          <w:szCs w:val="28"/>
        </w:rPr>
        <w:t xml:space="preserve">on moistened cereal substrates produced </w:t>
      </w:r>
      <w:r>
        <w:rPr>
          <w:rFonts w:ascii="Times New Roman" w:hAnsi="Times New Roman" w:cs="Times New Roman"/>
          <w:sz w:val="28"/>
          <w:szCs w:val="28"/>
        </w:rPr>
        <w:lastRenderedPageBreak/>
        <w:t>peak OTA (31.9 ± 4.3 µg/kg) and CIT (74.8 ± 5.7 µg/kg) at 20 °</w:t>
      </w:r>
      <w:proofErr w:type="spellStart"/>
      <w:r>
        <w:rPr>
          <w:rFonts w:ascii="Times New Roman" w:hAnsi="Times New Roman" w:cs="Times New Roman"/>
          <w:sz w:val="28"/>
          <w:szCs w:val="28"/>
        </w:rPr>
        <w:t>C over</w:t>
      </w:r>
      <w:proofErr w:type="spellEnd"/>
      <w:r>
        <w:rPr>
          <w:rFonts w:ascii="Times New Roman" w:hAnsi="Times New Roman" w:cs="Times New Roman"/>
          <w:sz w:val="28"/>
          <w:szCs w:val="28"/>
        </w:rPr>
        <w:t xml:space="preserve"> 40 days; neither toxin was detectable at 10 °C, indicating a narrow </w:t>
      </w:r>
      <w:proofErr w:type="spellStart"/>
      <w:r>
        <w:rPr>
          <w:rFonts w:ascii="Times New Roman" w:hAnsi="Times New Roman" w:cs="Times New Roman"/>
          <w:sz w:val="28"/>
          <w:szCs w:val="28"/>
        </w:rPr>
        <w:t>ecophysiological</w:t>
      </w:r>
      <w:proofErr w:type="spellEnd"/>
      <w:r>
        <w:rPr>
          <w:rFonts w:ascii="Times New Roman" w:hAnsi="Times New Roman" w:cs="Times New Roman"/>
          <w:sz w:val="28"/>
          <w:szCs w:val="28"/>
        </w:rPr>
        <w:t xml:space="preserve"> window for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synthesis. This mirrors the tomato study’s infection parameter D and implicates temperature as a master regulator of toxin biosynthesis across different commodity types. </w:t>
      </w:r>
      <w:r w:rsidRPr="00E66CC8">
        <w:rPr>
          <w:rFonts w:ascii="Times New Roman" w:hAnsi="Times New Roman" w:cs="Times New Roman"/>
          <w:sz w:val="28"/>
          <w:szCs w:val="28"/>
        </w:rPr>
        <w:t xml:space="preserve">In April 2024,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revolutionized our understanding by performing comprehensive </w:t>
      </w:r>
      <w:proofErr w:type="spellStart"/>
      <w:r w:rsidRPr="00E66CC8">
        <w:rPr>
          <w:rFonts w:ascii="Times New Roman" w:hAnsi="Times New Roman" w:cs="Times New Roman"/>
          <w:sz w:val="28"/>
          <w:szCs w:val="28"/>
        </w:rPr>
        <w:t>transcriptomic</w:t>
      </w:r>
      <w:proofErr w:type="spellEnd"/>
      <w:r w:rsidRPr="00E66CC8">
        <w:rPr>
          <w:rFonts w:ascii="Times New Roman" w:hAnsi="Times New Roman" w:cs="Times New Roman"/>
          <w:sz w:val="28"/>
          <w:szCs w:val="28"/>
        </w:rPr>
        <w:t xml:space="preserve"> profiling on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DAOMC 242724 grown under resting and shake culture conditions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2024). They discovered independent </w:t>
      </w:r>
      <w:proofErr w:type="spellStart"/>
      <w:r w:rsidRPr="00E66CC8">
        <w:rPr>
          <w:rFonts w:ascii="Times New Roman" w:hAnsi="Times New Roman" w:cs="Times New Roman"/>
          <w:sz w:val="28"/>
          <w:szCs w:val="28"/>
        </w:rPr>
        <w:t>polyketide</w:t>
      </w:r>
      <w:proofErr w:type="spellEnd"/>
      <w:r w:rsidRPr="00E66CC8">
        <w:rPr>
          <w:rFonts w:ascii="Times New Roman" w:hAnsi="Times New Roman" w:cs="Times New Roman"/>
          <w:sz w:val="28"/>
          <w:szCs w:val="28"/>
        </w:rPr>
        <w:t xml:space="preserve"> synthase clusters for OTA and CIT, with stationary cultures </w:t>
      </w:r>
      <w:proofErr w:type="spellStart"/>
      <w:r w:rsidRPr="00E66CC8">
        <w:rPr>
          <w:rFonts w:ascii="Times New Roman" w:hAnsi="Times New Roman" w:cs="Times New Roman"/>
          <w:sz w:val="28"/>
          <w:szCs w:val="28"/>
        </w:rPr>
        <w:t>upregulating</w:t>
      </w:r>
      <w:proofErr w:type="spellEnd"/>
      <w:r w:rsidRPr="00E66CC8">
        <w:rPr>
          <w:rFonts w:ascii="Times New Roman" w:hAnsi="Times New Roman" w:cs="Times New Roman"/>
          <w:sz w:val="28"/>
          <w:szCs w:val="28"/>
        </w:rPr>
        <w:t xml:space="preserve"> both toxins particularly CIT while mechanical agitation significantly suppressed expression. This provides direct evidence of modular genetic regulation of secondary metabolism, building on earlier theories by both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and </w:t>
      </w:r>
      <w:proofErr w:type="spellStart"/>
      <w:r w:rsidRPr="00E66CC8">
        <w:rPr>
          <w:rFonts w:ascii="Times New Roman" w:hAnsi="Times New Roman" w:cs="Times New Roman"/>
          <w:sz w:val="28"/>
          <w:szCs w:val="28"/>
        </w:rPr>
        <w:t>ecophysiological</w:t>
      </w:r>
      <w:proofErr w:type="spellEnd"/>
      <w:r w:rsidRPr="00E66CC8">
        <w:rPr>
          <w:rFonts w:ascii="Times New Roman" w:hAnsi="Times New Roman" w:cs="Times New Roman"/>
          <w:sz w:val="28"/>
          <w:szCs w:val="28"/>
        </w:rPr>
        <w:t xml:space="preserve"> paradigms reviewed by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suggesting environmental stimuli can drastically alter fungal metabolite output. Controlling OTA at the production phase has become a prime target for mitigation strategies. Rodríguez,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and Delgado (2024) demonstrated that manufacturing simulated cheese at low ripening temperatures (ª10–15°C) and moderate water activity (aw = 0.96) allowed robust</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growth but completely suppressed OTA biosynthesis, with no </w:t>
      </w:r>
      <w:proofErr w:type="spellStart"/>
      <w:r w:rsidRPr="00E66CC8">
        <w:rPr>
          <w:rFonts w:ascii="Times New Roman" w:hAnsi="Times New Roman" w:cs="Times New Roman"/>
          <w:sz w:val="28"/>
          <w:szCs w:val="28"/>
        </w:rPr>
        <w:t>otapks</w:t>
      </w:r>
      <w:proofErr w:type="spellEnd"/>
      <w:r w:rsidRPr="00E66CC8">
        <w:rPr>
          <w:rFonts w:ascii="Times New Roman" w:hAnsi="Times New Roman" w:cs="Times New Roman"/>
          <w:sz w:val="28"/>
          <w:szCs w:val="28"/>
        </w:rPr>
        <w:t>/</w:t>
      </w:r>
      <w:proofErr w:type="spellStart"/>
      <w:r w:rsidRPr="00E66CC8">
        <w:rPr>
          <w:rFonts w:ascii="Times New Roman" w:hAnsi="Times New Roman" w:cs="Times New Roman"/>
          <w:sz w:val="28"/>
          <w:szCs w:val="28"/>
        </w:rPr>
        <w:t>otanps</w:t>
      </w:r>
      <w:proofErr w:type="spellEnd"/>
      <w:r w:rsidRPr="00E66CC8">
        <w:rPr>
          <w:rFonts w:ascii="Times New Roman" w:hAnsi="Times New Roman" w:cs="Times New Roman"/>
          <w:sz w:val="28"/>
          <w:szCs w:val="28"/>
        </w:rPr>
        <w:t xml:space="preserve"> gene expression detected over a two-week period. This not only validates older field observations from Denmark and Poland where high moisture </w:t>
      </w:r>
      <w:r w:rsidRPr="00E66CC8">
        <w:rPr>
          <w:rFonts w:ascii="Times New Roman" w:hAnsi="Times New Roman" w:cs="Times New Roman"/>
          <w:sz w:val="28"/>
          <w:szCs w:val="28"/>
        </w:rPr>
        <w:lastRenderedPageBreak/>
        <w:t xml:space="preserve">and ambient storage temperatures correlated with OTA loads exceeding EFSA limits but also offers a critical eco-centric approach to prevent toxin formation rather than remove preformed toxin. Beyond environmental control, recent work has spotlighted natural inhibitors. In 2022,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 tested several essential oils (garlic, oregano, mint, sage) at concentrations ranging from 0.1% to 0.5%, finding that garlic and oregano effectively nullified OTA production and halted fungal growth entirely at ≥ 0.25%. Cannabis and mint oils had more moderate efficacy. These findings reveal a dose-responsive control effect: even small concentrations of bioactive compounds can suppress toxin expression, though higher concentrations are more impactful. This aligns with previous theories linking oxidative stress regulation and secondary metabolite suppression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but now it has real-world applicability. Combining laboratory data with agricultural relevance, surveys in 2022–2023 confirmed the high prevalence of</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and its OTA potential under real-world conditions. Gong et al. (2023) found that &gt;50% of poultry feed samples in Saudi Arabia contained OTA levels between 2.5–5.5 µg/kg, rendered exclusively by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further establishing its dominance over other species. Parallel investigations in European grain storage indicated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 xml:space="preserve">contaminated over 30% of wheat/ barley samples in Denmark and Poland with OTA levels frequently surpassing EFSA thresholds. Italian cheese samples also demonstrated contamination, reinforcing a </w:t>
      </w:r>
      <w:r w:rsidRPr="00E66CC8">
        <w:rPr>
          <w:rFonts w:ascii="Times New Roman" w:hAnsi="Times New Roman" w:cs="Times New Roman"/>
          <w:sz w:val="28"/>
          <w:szCs w:val="28"/>
        </w:rPr>
        <w:lastRenderedPageBreak/>
        <w:t xml:space="preserve">pan-European food safety challenge. These data have fed into predictive modeling efforts, with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(2023) expanding the field’s reach by creating threshold-based models that link colony-forming unit (CFU) counts in stored grains to probabilities of OTA exceeding 5 µg/kg. The model asserts that contamination levels above 1,000 CFU/g elevate risk significantly, enabling stakeholders and regulators to monitor and correct storage conditions preemptively. Integrating microbial ecology, sensor-based monitoring, and risk analytics has become increasingly feasible with modern </w:t>
      </w:r>
      <w:proofErr w:type="spellStart"/>
      <w:r w:rsidRPr="00E66CC8">
        <w:rPr>
          <w:rFonts w:ascii="Times New Roman" w:hAnsi="Times New Roman" w:cs="Times New Roman"/>
          <w:sz w:val="28"/>
          <w:szCs w:val="28"/>
        </w:rPr>
        <w:t>IoT</w:t>
      </w:r>
      <w:proofErr w:type="spellEnd"/>
      <w:r w:rsidRPr="00E66CC8">
        <w:rPr>
          <w:rFonts w:ascii="Times New Roman" w:hAnsi="Times New Roman" w:cs="Times New Roman"/>
          <w:sz w:val="28"/>
          <w:szCs w:val="28"/>
        </w:rPr>
        <w:t xml:space="preserve"> and data infrastructure, suggesting predictive prevention may soon extend beyond experimental labs into everyday storage practice. Interwoven throughout this modern corpus is a theoretical framework rooted in </w:t>
      </w:r>
      <w:proofErr w:type="spellStart"/>
      <w:r w:rsidRPr="00E66CC8">
        <w:rPr>
          <w:rFonts w:ascii="Times New Roman" w:hAnsi="Times New Roman" w:cs="Times New Roman"/>
          <w:sz w:val="28"/>
          <w:szCs w:val="28"/>
        </w:rPr>
        <w:t>ecophysiology</w:t>
      </w:r>
      <w:proofErr w:type="spellEnd"/>
      <w:r w:rsidRPr="00E66CC8">
        <w:rPr>
          <w:rFonts w:ascii="Times New Roman" w:hAnsi="Times New Roman" w:cs="Times New Roman"/>
          <w:sz w:val="28"/>
          <w:szCs w:val="28"/>
        </w:rPr>
        <w:t xml:space="preserve">, genetic modularity, and dose dependency. While early ecological models assessed environmental thresholds, recent studies confirm that environmental controls, genetic regulation, and biochemical inhibitors must be convergent considerations in predictive frameworks. Specifically,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al.’s (2024) genetic insights and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al.’s (2022) dose-response inhibition research offer a more sophisticated understanding of how to disrupt OTA and CIT production upstream.</w:t>
      </w:r>
      <w:r>
        <w:rPr>
          <w:rFonts w:ascii="Times New Roman" w:hAnsi="Times New Roman" w:cs="Times New Roman"/>
          <w:sz w:val="28"/>
          <w:szCs w:val="28"/>
        </w:rPr>
        <w:t xml:space="preserve">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However, despite these robust developments significant research gaps remain in connecting in vitro or simulated findings to real-world outcomes. While the tomato study quantified toxin loads, no investigation has yet evaluated human or animal </w:t>
      </w:r>
      <w:r>
        <w:rPr>
          <w:rFonts w:ascii="Times New Roman" w:hAnsi="Times New Roman" w:cs="Times New Roman"/>
          <w:sz w:val="28"/>
          <w:szCs w:val="28"/>
        </w:rPr>
        <w:lastRenderedPageBreak/>
        <w:t xml:space="preserve">toxicity directly from contaminated tomato consumption. Furthermore, while ecological guidelines for grains and dairy provide strong frameworks, comparable controlled studies for fresh produce are lacking. There is also limited insight into how co-occurring fungal species interact whether they suppress or synergize in toxin production and how combinations of toxins (e.g., OTA + DON) affect biological systems. To fully protect consumers from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in spoiled goods, future research must integrate in vivo toxicological assessments, quantify synergistic effects of co-contaminants, and operationalize environmental control strategies across diverse commodities. Only by bridging laboratory insights with field application can the true risk of consuming spoiled produce be </w:t>
      </w:r>
      <w:proofErr w:type="gramStart"/>
      <w:r>
        <w:rPr>
          <w:rFonts w:ascii="Times New Roman" w:hAnsi="Times New Roman" w:cs="Times New Roman"/>
          <w:sz w:val="28"/>
          <w:szCs w:val="28"/>
        </w:rPr>
        <w:t>effectively ]assessed</w:t>
      </w:r>
      <w:proofErr w:type="gramEnd"/>
      <w:r>
        <w:rPr>
          <w:rFonts w:ascii="Times New Roman" w:hAnsi="Times New Roman" w:cs="Times New Roman"/>
          <w:sz w:val="28"/>
          <w:szCs w:val="28"/>
        </w:rPr>
        <w:t xml:space="preserve"> and mitigated. Lastly, there are no published in vivo </w:t>
      </w:r>
      <w:proofErr w:type="gramStart"/>
      <w:r>
        <w:rPr>
          <w:rFonts w:ascii="Times New Roman" w:hAnsi="Times New Roman" w:cs="Times New Roman"/>
          <w:sz w:val="28"/>
          <w:szCs w:val="28"/>
        </w:rPr>
        <w:t>studies ]that</w:t>
      </w:r>
      <w:proofErr w:type="gramEnd"/>
      <w:r>
        <w:rPr>
          <w:rFonts w:ascii="Times New Roman" w:hAnsi="Times New Roman" w:cs="Times New Roman"/>
          <w:sz w:val="28"/>
          <w:szCs w:val="28"/>
        </w:rPr>
        <w:t xml:space="preserve"> assess the potency of </w:t>
      </w:r>
      <w:r w:rsidRPr="005F3E17">
        <w:rPr>
          <w:rFonts w:ascii="Times New Roman" w:hAnsi="Times New Roman" w:cs="Times New Roman"/>
          <w:i/>
          <w:iCs/>
          <w:sz w:val="28"/>
          <w:szCs w:val="28"/>
        </w:rPr>
        <w:t xml:space="preserve">P. </w:t>
      </w:r>
      <w:proofErr w:type="spellStart"/>
      <w:r w:rsidRPr="005F3E17">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extracts at different concentrations in mammalian models such as rats, mice, or pigs. While purified OTA has been used in classical toxicological studies to establish LD₅₀ (Lethal Dose </w:t>
      </w:r>
      <w:proofErr w:type="gramStart"/>
      <w:r>
        <w:rPr>
          <w:rFonts w:ascii="Times New Roman" w:hAnsi="Times New Roman" w:cs="Times New Roman"/>
          <w:sz w:val="28"/>
          <w:szCs w:val="28"/>
        </w:rPr>
        <w:t>50%</w:t>
      </w:r>
      <w:proofErr w:type="gramEnd"/>
      <w:r>
        <w:rPr>
          <w:rFonts w:ascii="Times New Roman" w:hAnsi="Times New Roman" w:cs="Times New Roman"/>
          <w:sz w:val="28"/>
          <w:szCs w:val="28"/>
        </w:rPr>
        <w:t xml:space="preserve">,) values and chronic toxicity, these studies fail to encapsulate the complexity of fungal extracts containing OTA, CIT, and other metabolites. Without dose-response in vivo data, it’s unclear how laboratory findings map onto real-world toxicity thresholds, making it difficult to validate prevention models or set reliable regulatory thresholds. For instance, if an essential oil reduces OTA production to 0.5 µg/kg in grain, is that reduction biologically meaningful? Without rat or pig studies that link </w:t>
      </w:r>
      <w:r>
        <w:rPr>
          <w:rFonts w:ascii="Times New Roman" w:hAnsi="Times New Roman" w:cs="Times New Roman"/>
          <w:sz w:val="28"/>
          <w:szCs w:val="28"/>
        </w:rPr>
        <w:lastRenderedPageBreak/>
        <w:t>ingestion of contaminated substrates to organ pathology, behavioral changes, or chronic disease, regulatory claims about safety lack empirical underpinning. Some foundational toxicology exists for purified OTA: chronic exposure in rats leads to kidney necrosis, weight loss, immunosuppression, and tumorous lesions. But those studies typically involve purified compounds at very specific concentrations. The reality of food contamination by</w:t>
      </w:r>
      <w:r w:rsidRPr="005F3E17">
        <w:rPr>
          <w:rFonts w:ascii="Times New Roman" w:hAnsi="Times New Roman" w:cs="Times New Roman"/>
          <w:i/>
          <w:iCs/>
          <w:sz w:val="28"/>
          <w:szCs w:val="28"/>
        </w:rPr>
        <w:t xml:space="preserve"> P. </w:t>
      </w:r>
      <w:proofErr w:type="spellStart"/>
      <w:r w:rsidRPr="005F3E17">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involves complex extract chemistries and interactions between OTAs and CITs, influencing bioavailability and endpoint toxicity. Additionally, current mitigation strategies like cheese ripening, probiotic interference, or essential oil integration are implemented at industrial scale, but without biological validation, we don’t know how effective they are beyond chemical measurements. To bridge this divide, what’s needed is a systematic set of experiments administering </w:t>
      </w:r>
      <w:r w:rsidRPr="005F3E17">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5F3E17">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extracts produced under both stationary and shake conditions to animals at graduated doses (e.g., low, medium, high OTA levels), measuring physiological, behavioral, and pathological endpoints. Such studies would enable the creation of robust dose-response curves, comparisons with purified OTA, and the assessment of mitigation strategies in biological terms. Only then will it be possible to correlate reduced toxin chemical levels in food (from storage or post-harvest treatment) with decreased disease incidence or pathological burden in living systems.</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1.2. STATEMENT OF PROBLEM </w:t>
      </w:r>
    </w:p>
    <w:p w:rsidR="00DC3CB9" w:rsidRPr="00027CDB" w:rsidRDefault="00DC3CB9" w:rsidP="00DC3CB9">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lastRenderedPageBreak/>
        <w:t xml:space="preserve">While several studies focus on the presence of </w:t>
      </w:r>
      <w:proofErr w:type="spellStart"/>
      <w:r w:rsidRPr="00027CDB">
        <w:rPr>
          <w:rFonts w:ascii="Times New Roman" w:hAnsi="Times New Roman" w:cs="Times New Roman"/>
          <w:sz w:val="28"/>
          <w:szCs w:val="28"/>
        </w:rPr>
        <w:t>mycotoxins</w:t>
      </w:r>
      <w:proofErr w:type="spellEnd"/>
      <w:r w:rsidRPr="00027CDB">
        <w:rPr>
          <w:rFonts w:ascii="Times New Roman" w:hAnsi="Times New Roman" w:cs="Times New Roman"/>
          <w:sz w:val="28"/>
          <w:szCs w:val="28"/>
        </w:rPr>
        <w:t xml:space="preserve"> in food, limited research exists on the in vivo (animal-based) toxicological effects of these toxins.</w:t>
      </w:r>
    </w:p>
    <w:p w:rsidR="00DC3CB9" w:rsidRPr="00027CDB" w:rsidRDefault="00DC3CB9" w:rsidP="00DC3CB9">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No sufficient data currently addresses the potency of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toxin across varying concentrations in animal models, especially in rats.</w:t>
      </w:r>
    </w:p>
    <w:p w:rsidR="00DC3CB9" w:rsidRPr="00027CDB" w:rsidRDefault="00DC3CB9" w:rsidP="00DC3CB9">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This research gap makes it difficult to determine safe exposure limits, assess toxicity thresholds, or develop effective risk management strategies.</w:t>
      </w:r>
    </w:p>
    <w:p w:rsidR="00DC3CB9" w:rsidRPr="00756BA8" w:rsidRDefault="00DC3CB9" w:rsidP="00DC3CB9">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The lack of comparative toxicity studies involving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and other foodborne microbial toxins hampers a complete understanding of its health risks.</w:t>
      </w:r>
    </w:p>
    <w:p w:rsidR="00DC3CB9" w:rsidRPr="00DF1C46"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Pr="00DF1C46">
        <w:rPr>
          <w:rFonts w:ascii="Times New Roman" w:hAnsi="Times New Roman" w:cs="Times New Roman"/>
          <w:sz w:val="28"/>
          <w:szCs w:val="28"/>
        </w:rPr>
        <w:t>. JUSTIFICATION OF STUDY</w:t>
      </w:r>
    </w:p>
    <w:p w:rsidR="00DC3CB9" w:rsidRPr="00DF1C46"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growing prevalence of food contamination by toxigenic fungi such as </w:t>
      </w:r>
      <w:proofErr w:type="spellStart"/>
      <w:r w:rsidRPr="002004B5">
        <w:rPr>
          <w:rFonts w:ascii="Times New Roman" w:hAnsi="Times New Roman" w:cs="Times New Roman"/>
          <w:i/>
          <w:iCs/>
          <w:sz w:val="28"/>
          <w:szCs w:val="28"/>
        </w:rPr>
        <w:t>Penicillium</w:t>
      </w:r>
      <w:proofErr w:type="spellEnd"/>
      <w:r w:rsidRPr="002004B5">
        <w:rPr>
          <w:rFonts w:ascii="Times New Roman" w:hAnsi="Times New Roman" w:cs="Times New Roman"/>
          <w:i/>
          <w:iCs/>
          <w:sz w:val="28"/>
          <w:szCs w:val="28"/>
        </w:rPr>
        <w:t xml:space="preserve"> </w:t>
      </w:r>
      <w:proofErr w:type="spellStart"/>
      <w:r w:rsidRPr="002004B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presents a significant public health concern, particularly due to the production of </w:t>
      </w:r>
      <w:proofErr w:type="spellStart"/>
      <w:r>
        <w:rPr>
          <w:rFonts w:ascii="Times New Roman" w:hAnsi="Times New Roman" w:cs="Times New Roman"/>
          <w:sz w:val="28"/>
          <w:szCs w:val="28"/>
        </w:rPr>
        <w:t>ochratoxins</w:t>
      </w:r>
      <w:proofErr w:type="spellEnd"/>
      <w:r>
        <w:rPr>
          <w:rFonts w:ascii="Times New Roman" w:hAnsi="Times New Roman" w:cs="Times New Roman"/>
          <w:sz w:val="28"/>
          <w:szCs w:val="28"/>
        </w:rPr>
        <w:t xml:space="preserve">. While chemical detection methods for these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are well established, there is a lack of toxicological data on their direct effects on living organisms, especially at different concentration levels. Testing the potency of </w:t>
      </w:r>
      <w:r w:rsidRPr="00324D15">
        <w:rPr>
          <w:rFonts w:ascii="Times New Roman" w:hAnsi="Times New Roman" w:cs="Times New Roman"/>
          <w:i/>
          <w:iCs/>
          <w:sz w:val="28"/>
          <w:szCs w:val="28"/>
        </w:rPr>
        <w:t xml:space="preserve">P. </w:t>
      </w:r>
      <w:proofErr w:type="spellStart"/>
      <w:r w:rsidRPr="00324D1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on rats allows for an evidence-based understanding of its dose-dependent toxicity. This in vivo model will bridge the current knowledge gap, aiding in the establishment of safe exposure thresholds, </w:t>
      </w:r>
      <w:r>
        <w:rPr>
          <w:rFonts w:ascii="Times New Roman" w:hAnsi="Times New Roman" w:cs="Times New Roman"/>
          <w:sz w:val="28"/>
          <w:szCs w:val="28"/>
        </w:rPr>
        <w:lastRenderedPageBreak/>
        <w:t>contributing to food safety regulations, and supporting public health interventions through scientifically informed risk assessments.</w:t>
      </w:r>
    </w:p>
    <w:p w:rsidR="00DC3CB9" w:rsidRPr="00DF1C46" w:rsidRDefault="00DC3CB9" w:rsidP="00DC3CB9">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1.4 AIM AND OBJECTIVES </w:t>
      </w:r>
    </w:p>
    <w:p w:rsidR="00DC3CB9" w:rsidRPr="00DF1C46" w:rsidRDefault="00DC3CB9" w:rsidP="00DC3CB9">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This study </w:t>
      </w:r>
      <w:r>
        <w:rPr>
          <w:rFonts w:ascii="Times New Roman" w:hAnsi="Times New Roman" w:cs="Times New Roman"/>
          <w:sz w:val="28"/>
          <w:szCs w:val="28"/>
        </w:rPr>
        <w:t>aim to examine the potency of toxin through laboratory analysis and experimental testing</w:t>
      </w:r>
    </w:p>
    <w:p w:rsidR="00DC3CB9" w:rsidRPr="00DF1C46" w:rsidRDefault="00DC3CB9" w:rsidP="00DC3CB9">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Objectives </w:t>
      </w:r>
    </w:p>
    <w:p w:rsidR="00DC3CB9" w:rsidRPr="00291CD5" w:rsidRDefault="00DC3CB9" w:rsidP="00DC3CB9">
      <w:pPr>
        <w:pStyle w:val="ListParagraph"/>
        <w:numPr>
          <w:ilvl w:val="0"/>
          <w:numId w:val="1"/>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 xml:space="preserve">To isolate </w:t>
      </w:r>
      <w:proofErr w:type="spellStart"/>
      <w:r w:rsidRPr="00291CD5">
        <w:rPr>
          <w:rFonts w:ascii="Times New Roman" w:hAnsi="Times New Roman" w:cs="Times New Roman"/>
          <w:i/>
          <w:iCs/>
          <w:sz w:val="28"/>
          <w:szCs w:val="28"/>
        </w:rPr>
        <w:t>Penicillium</w:t>
      </w:r>
      <w:proofErr w:type="spellEnd"/>
      <w:r w:rsidRPr="00291CD5">
        <w:rPr>
          <w:rFonts w:ascii="Times New Roman" w:hAnsi="Times New Roman" w:cs="Times New Roman"/>
          <w:i/>
          <w:iCs/>
          <w:sz w:val="28"/>
          <w:szCs w:val="28"/>
        </w:rPr>
        <w:t xml:space="preserve"> </w:t>
      </w:r>
      <w:proofErr w:type="spellStart"/>
      <w:r w:rsidRPr="00291CD5">
        <w:rPr>
          <w:rFonts w:ascii="Times New Roman" w:hAnsi="Times New Roman" w:cs="Times New Roman"/>
          <w:i/>
          <w:iCs/>
          <w:sz w:val="28"/>
          <w:szCs w:val="28"/>
        </w:rPr>
        <w:t>verrucosum</w:t>
      </w:r>
      <w:proofErr w:type="spellEnd"/>
      <w:r w:rsidRPr="00291CD5">
        <w:rPr>
          <w:rFonts w:ascii="Times New Roman" w:hAnsi="Times New Roman" w:cs="Times New Roman"/>
          <w:i/>
          <w:iCs/>
          <w:sz w:val="28"/>
          <w:szCs w:val="28"/>
        </w:rPr>
        <w:t xml:space="preserve"> </w:t>
      </w:r>
      <w:r w:rsidRPr="00291CD5">
        <w:rPr>
          <w:rFonts w:ascii="Times New Roman" w:hAnsi="Times New Roman" w:cs="Times New Roman"/>
          <w:sz w:val="28"/>
          <w:szCs w:val="28"/>
        </w:rPr>
        <w:t>from decaying tomatoes.</w:t>
      </w:r>
    </w:p>
    <w:p w:rsidR="00DC3CB9" w:rsidRPr="00291CD5" w:rsidRDefault="00DC3CB9" w:rsidP="00DC3CB9">
      <w:pPr>
        <w:pStyle w:val="ListParagraph"/>
        <w:numPr>
          <w:ilvl w:val="0"/>
          <w:numId w:val="1"/>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To confirm toxin production through biochemical analysis.</w:t>
      </w:r>
    </w:p>
    <w:p w:rsidR="00DC3CB9" w:rsidRPr="00291CD5" w:rsidRDefault="00DC3CB9" w:rsidP="00DC3CB9">
      <w:pPr>
        <w:pStyle w:val="ListParagraph"/>
        <w:numPr>
          <w:ilvl w:val="0"/>
          <w:numId w:val="1"/>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To test toxin potency on</w:t>
      </w:r>
      <w:r>
        <w:rPr>
          <w:rFonts w:ascii="Times New Roman" w:hAnsi="Times New Roman" w:cs="Times New Roman"/>
          <w:sz w:val="28"/>
          <w:szCs w:val="28"/>
        </w:rPr>
        <w:t xml:space="preserve"> experimental animals (</w:t>
      </w:r>
      <w:r w:rsidRPr="00291CD5">
        <w:rPr>
          <w:rFonts w:ascii="Times New Roman" w:hAnsi="Times New Roman" w:cs="Times New Roman"/>
          <w:sz w:val="28"/>
          <w:szCs w:val="28"/>
        </w:rPr>
        <w:t>rats</w:t>
      </w:r>
      <w:r>
        <w:rPr>
          <w:rFonts w:ascii="Times New Roman" w:hAnsi="Times New Roman" w:cs="Times New Roman"/>
          <w:sz w:val="28"/>
          <w:szCs w:val="28"/>
        </w:rPr>
        <w:t>)</w:t>
      </w:r>
      <w:r w:rsidRPr="00291CD5">
        <w:rPr>
          <w:rFonts w:ascii="Times New Roman" w:hAnsi="Times New Roman" w:cs="Times New Roman"/>
          <w:sz w:val="28"/>
          <w:szCs w:val="28"/>
        </w:rPr>
        <w:t>.</w:t>
      </w: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center"/>
        <w:rPr>
          <w:rFonts w:ascii="Times New Roman" w:hAnsi="Times New Roman" w:cs="Times New Roman"/>
          <w:sz w:val="28"/>
          <w:szCs w:val="28"/>
        </w:rPr>
      </w:pPr>
      <w:r>
        <w:rPr>
          <w:rFonts w:ascii="Times New Roman" w:hAnsi="Times New Roman" w:cs="Times New Roman"/>
          <w:sz w:val="28"/>
          <w:szCs w:val="28"/>
        </w:rPr>
        <w:br/>
      </w:r>
    </w:p>
    <w:p w:rsidR="00DC3CB9" w:rsidRDefault="00DC3CB9">
      <w:pPr>
        <w:rPr>
          <w:rFonts w:ascii="Times New Roman" w:hAnsi="Times New Roman" w:cs="Times New Roman"/>
          <w:sz w:val="28"/>
          <w:szCs w:val="28"/>
        </w:rPr>
      </w:pPr>
      <w:r>
        <w:rPr>
          <w:rFonts w:ascii="Times New Roman" w:hAnsi="Times New Roman" w:cs="Times New Roman"/>
          <w:sz w:val="28"/>
          <w:szCs w:val="28"/>
        </w:rPr>
        <w:lastRenderedPageBreak/>
        <w:br w:type="page"/>
      </w:r>
    </w:p>
    <w:p w:rsidR="00DC3CB9" w:rsidRDefault="00DC3CB9" w:rsidP="00DC3CB9">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2.0 MATERIALS AND METHOD</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Materials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Spoiled tomatoes, conical flakes, beakers, cotton wool, aluminum foil paper, wire loop, spirit lamp, matches, stirring rod, 70% dilute ethanol, petri dishes, distilled water, Lacto phenol cotton blue, nose mask, gloves, autoclaves, incubator, glass slide, test tubes, centrifuge,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oral feeding syringe, digital weighing scale, microscope and spatula, antibiotics (streptomycin), rotary shaker, hot air oven, dissecting instrument.</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Sterilization of Equipment and Environment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 Sample Collection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Spoiled </w:t>
      </w:r>
      <w:proofErr w:type="spellStart"/>
      <w:r>
        <w:rPr>
          <w:rFonts w:ascii="Times New Roman" w:hAnsi="Times New Roman" w:cs="Times New Roman"/>
          <w:sz w:val="28"/>
          <w:szCs w:val="28"/>
        </w:rPr>
        <w:t>tomatoe</w:t>
      </w:r>
      <w:proofErr w:type="spellEnd"/>
      <w:r>
        <w:rPr>
          <w:rFonts w:ascii="Times New Roman" w:hAnsi="Times New Roman" w:cs="Times New Roman"/>
          <w:sz w:val="28"/>
          <w:szCs w:val="28"/>
        </w:rPr>
        <w:t xml:space="preserve"> was brought from a pepper seller,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gate junction,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Media preparation </w:t>
      </w:r>
    </w:p>
    <w:p w:rsidR="00DC3CB9" w:rsidRDefault="00DC3CB9" w:rsidP="00DC3CB9">
      <w:pPr>
        <w:spacing w:line="480" w:lineRule="auto"/>
        <w:ind w:left="3" w:right="117"/>
        <w:jc w:val="both"/>
        <w:rPr>
          <w:rFonts w:ascii="Times New Roman" w:hAnsi="Times New Roman" w:cs="Times New Roman"/>
          <w:sz w:val="28"/>
          <w:szCs w:val="28"/>
        </w:rPr>
      </w:pPr>
      <w:r>
        <w:rPr>
          <w:rFonts w:ascii="Times New Roman" w:hAnsi="Times New Roman" w:cs="Times New Roman"/>
          <w:sz w:val="28"/>
          <w:szCs w:val="28"/>
        </w:rPr>
        <w:lastRenderedPageBreak/>
        <w:t>The media used namely 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Serial Dilution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Five (5) test tube </w:t>
      </w:r>
      <w:proofErr w:type="spellStart"/>
      <w:r>
        <w:rPr>
          <w:rFonts w:ascii="Times New Roman" w:hAnsi="Times New Roman" w:cs="Times New Roman"/>
          <w:sz w:val="28"/>
          <w:szCs w:val="28"/>
        </w:rPr>
        <w:t>labelled</w:t>
      </w:r>
      <w:proofErr w:type="spellEnd"/>
      <w:r>
        <w:rPr>
          <w:rFonts w:ascii="Times New Roman" w:hAnsi="Times New Roman" w:cs="Times New Roman"/>
          <w:sz w:val="28"/>
          <w:szCs w:val="28"/>
        </w:rPr>
        <w:t xml:space="preserve"> 10-¹ to 10-⁵ was placed in a tube rack and each tube was filled with 9ml of distilled water using 10ml needle and syringe, then from the prepared tomatoes sample in a beaker (Initial suspension), 1ml was withdraw and transferred into 10-¹, from 10-¹ 1ml was withdraw and transferred into 10-², from 10-² 1ml was withdraw and transferred into 10-³, from 10-³ 1ml was withdraw and transferred into 10-⁴ and from 10-⁴, 1ml was withdraw and transferred into 10-⁵ respectfully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2.6 Sample Preparation and Culturing </w:t>
      </w:r>
    </w:p>
    <w:p w:rsidR="00DC3CB9" w:rsidRPr="004165A2" w:rsidRDefault="00DC3CB9" w:rsidP="00DC3CB9">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The Spoiled tomatoes was first washed with distilled water (to remove the surface contaminant), then cut into small pieces of about (1.2cm long) using measuring ruler and scalpel. The pieces were transferred into a clean beaker and 20ml of distilled water was measured and pour into it, then mixed together </w:t>
      </w:r>
      <w:r>
        <w:rPr>
          <w:rFonts w:ascii="Times New Roman" w:eastAsia="Arial" w:hAnsi="Times New Roman" w:cs="Times New Roman"/>
          <w:color w:val="252525"/>
          <w:sz w:val="28"/>
          <w:szCs w:val="28"/>
        </w:rPr>
        <w:t xml:space="preserve">then </w:t>
      </w:r>
      <w:r w:rsidRPr="007E3C13">
        <w:rPr>
          <w:rFonts w:ascii="Times New Roman" w:eastAsia="Arial" w:hAnsi="Times New Roman" w:cs="Times New Roman"/>
          <w:color w:val="252525"/>
          <w:sz w:val="28"/>
          <w:szCs w:val="28"/>
        </w:rPr>
        <w:t xml:space="preserve">0.5mL </w:t>
      </w:r>
      <w:r w:rsidRPr="007E3C13">
        <w:rPr>
          <w:rFonts w:ascii="Times New Roman" w:eastAsia="Arial" w:hAnsi="Times New Roman" w:cs="Times New Roman"/>
          <w:color w:val="252525"/>
          <w:sz w:val="28"/>
          <w:szCs w:val="28"/>
        </w:rPr>
        <w:lastRenderedPageBreak/>
        <w:t xml:space="preserve">from appropriate dilutions were plated on Potato Dextrose Agar (PDA) supplemented with 0.01% streptomycin to inhibit bacterial growth. Plates were incubated at 28–30°C for </w:t>
      </w:r>
      <w:r>
        <w:rPr>
          <w:rFonts w:ascii="Times New Roman" w:eastAsia="Arial" w:hAnsi="Times New Roman" w:cs="Times New Roman"/>
          <w:color w:val="252525"/>
          <w:sz w:val="28"/>
          <w:szCs w:val="28"/>
        </w:rPr>
        <w:t>3</w:t>
      </w:r>
      <w:r w:rsidRPr="007E3C13">
        <w:rPr>
          <w:rFonts w:ascii="Times New Roman" w:eastAsia="Arial" w:hAnsi="Times New Roman" w:cs="Times New Roman"/>
          <w:color w:val="252525"/>
          <w:sz w:val="28"/>
          <w:szCs w:val="28"/>
        </w:rPr>
        <w:t xml:space="preserve"> to </w:t>
      </w:r>
      <w:r>
        <w:rPr>
          <w:rFonts w:ascii="Times New Roman" w:eastAsia="Arial" w:hAnsi="Times New Roman" w:cs="Times New Roman"/>
          <w:color w:val="252525"/>
          <w:sz w:val="28"/>
          <w:szCs w:val="28"/>
        </w:rPr>
        <w:t>5</w:t>
      </w:r>
      <w:r w:rsidRPr="007E3C13">
        <w:rPr>
          <w:rFonts w:ascii="Times New Roman" w:eastAsia="Arial" w:hAnsi="Times New Roman" w:cs="Times New Roman"/>
          <w:color w:val="252525"/>
          <w:sz w:val="28"/>
          <w:szCs w:val="28"/>
        </w:rPr>
        <w:t xml:space="preserve"> days</w:t>
      </w:r>
      <w:r>
        <w:rPr>
          <w:rFonts w:ascii="Times New Roman" w:eastAsia="Arial" w:hAnsi="Times New Roman" w:cs="Times New Roman"/>
          <w:color w:val="252525"/>
          <w:sz w:val="28"/>
          <w:szCs w:val="28"/>
        </w:rPr>
        <w:t>.</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Classification and Identification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w:t>
      </w:r>
      <w:proofErr w:type="spellStart"/>
      <w:r>
        <w:rPr>
          <w:rFonts w:ascii="Times New Roman" w:hAnsi="Times New Roman" w:cs="Times New Roman"/>
          <w:sz w:val="28"/>
          <w:szCs w:val="28"/>
        </w:rPr>
        <w:t>Subculturing</w:t>
      </w:r>
      <w:proofErr w:type="spellEnd"/>
      <w:r>
        <w:rPr>
          <w:rFonts w:ascii="Times New Roman" w:hAnsi="Times New Roman" w:cs="Times New Roman"/>
          <w:sz w:val="28"/>
          <w:szCs w:val="28"/>
        </w:rPr>
        <w:t xml:space="preserve">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7days (Watanabe, 2017).</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Toxin Extraction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fungal isolates grown on PDA were transferred into PDB in sterile flasks, placed on a rotary shaker for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productions 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2.10 Separation of Biomass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swirl gently and pour into six (6) test tubes and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Preparation of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Concentrations</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proofErr w:type="spellStart"/>
      <w:r w:rsidRPr="00E90F01">
        <w:rPr>
          <w:rFonts w:ascii="Times New Roman" w:hAnsi="Times New Roman" w:cs="Times New Roman"/>
          <w:i/>
          <w:sz w:val="28"/>
          <w:szCs w:val="28"/>
        </w:rPr>
        <w:t>verrucosum</w:t>
      </w:r>
      <w:proofErr w:type="spellEnd"/>
      <w:r>
        <w:rPr>
          <w:rFonts w:ascii="Times New Roman" w:hAnsi="Times New Roman" w:cs="Times New Roman"/>
          <w:sz w:val="28"/>
          <w:szCs w:val="28"/>
        </w:rPr>
        <w:t>. Each prepared concentration was measured into a sterile test tube as follows:</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filtrate.</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80% concentration: 4 mL of crude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filtrate mixed with 1 mL of sterile distilled water.</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filtrate mixed with 2 mL of sterile distilled water.</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filtrate mixed with 2.5 mL of sterile distilled water. All mixtures were thoroughly homogenized and stored in labeled test tubes for subsequent experimental use.</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2.12 Experimental Animals and Grouping</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the same age but varying body weights were selected for the study. The rats were housed in a clean, well-ventilated cage and allowed a 3-day adaptation period with unrestricted access to standard feed and clean drinking water. They were provided with feed and water ad libitum, following animal care guidelines (National Research Council [NRC], 2018).</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2.13 Identification and Grouping of Experimental Rats</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Pr="00E90F01">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toxin they received as follows:</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 concentration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Green – 80% concentration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Blue – 60% concentration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Red – 50% concentrations. The color marking was maintained throughout the experiment for accurate tracking and observation.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2.14 Toxin Administration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2.15 Dissection and Post-Mortem Examination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rsidR="00DC3CB9" w:rsidRPr="00717B89" w:rsidRDefault="00DC3CB9" w:rsidP="00DC3CB9">
      <w:pPr>
        <w:pStyle w:val="ListParagraph"/>
        <w:numPr>
          <w:ilvl w:val="1"/>
          <w:numId w:val="1"/>
        </w:numPr>
        <w:spacing w:line="480" w:lineRule="auto"/>
        <w:jc w:val="both"/>
        <w:rPr>
          <w:rFonts w:ascii="Times New Roman" w:hAnsi="Times New Roman" w:cs="Times New Roman"/>
          <w:sz w:val="28"/>
          <w:szCs w:val="28"/>
        </w:rPr>
      </w:pPr>
      <w:r w:rsidRPr="00717B89">
        <w:rPr>
          <w:rFonts w:ascii="Times New Roman" w:hAnsi="Times New Roman" w:cs="Times New Roman"/>
          <w:sz w:val="28"/>
          <w:szCs w:val="28"/>
        </w:rPr>
        <w:t>RESULTS</w:t>
      </w:r>
    </w:p>
    <w:p w:rsidR="00DC3CB9" w:rsidRPr="00E202EA"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 </w:t>
      </w:r>
      <w:r w:rsidRPr="00E202EA">
        <w:rPr>
          <w:rFonts w:ascii="Times New Roman" w:hAnsi="Times New Roman" w:cs="Times New Roman"/>
          <w:sz w:val="28"/>
          <w:szCs w:val="28"/>
        </w:rPr>
        <w:t>Identification of Fungal Isolate after culturing</w:t>
      </w:r>
    </w:p>
    <w:tbl>
      <w:tblPr>
        <w:tblStyle w:val="TableGrid"/>
        <w:tblW w:w="10081" w:type="dxa"/>
        <w:tblBorders>
          <w:left w:val="none" w:sz="0" w:space="0" w:color="auto"/>
          <w:right w:val="none" w:sz="0" w:space="0" w:color="auto"/>
          <w:insideV w:val="none" w:sz="0" w:space="0" w:color="auto"/>
        </w:tblBorders>
        <w:tblLook w:val="04A0" w:firstRow="1" w:lastRow="0" w:firstColumn="1" w:lastColumn="0" w:noHBand="0" w:noVBand="1"/>
      </w:tblPr>
      <w:tblGrid>
        <w:gridCol w:w="5042"/>
        <w:gridCol w:w="5039"/>
      </w:tblGrid>
      <w:tr w:rsidR="00DC3CB9" w:rsidTr="00187751">
        <w:trPr>
          <w:trHeight w:val="377"/>
        </w:trPr>
        <w:tc>
          <w:tcPr>
            <w:tcW w:w="5042" w:type="dxa"/>
          </w:tcPr>
          <w:p w:rsidR="00DC3CB9" w:rsidRDefault="00DC3CB9" w:rsidP="00187751">
            <w:pPr>
              <w:jc w:val="both"/>
              <w:rPr>
                <w:rFonts w:ascii="Times New Roman" w:hAnsi="Times New Roman" w:cs="Times New Roman"/>
                <w:sz w:val="28"/>
                <w:szCs w:val="28"/>
              </w:rPr>
            </w:pPr>
            <w:r>
              <w:rPr>
                <w:rFonts w:ascii="Times New Roman" w:hAnsi="Times New Roman" w:cs="Times New Roman"/>
                <w:sz w:val="28"/>
                <w:szCs w:val="28"/>
              </w:rPr>
              <w:t xml:space="preserve">Macroscopic observation </w:t>
            </w:r>
          </w:p>
        </w:tc>
        <w:tc>
          <w:tcPr>
            <w:tcW w:w="5039" w:type="dxa"/>
          </w:tcPr>
          <w:p w:rsidR="00DC3CB9" w:rsidRDefault="00DC3CB9" w:rsidP="00187751">
            <w:pPr>
              <w:jc w:val="both"/>
              <w:rPr>
                <w:rFonts w:ascii="Times New Roman" w:hAnsi="Times New Roman" w:cs="Times New Roman"/>
                <w:sz w:val="28"/>
                <w:szCs w:val="28"/>
              </w:rPr>
            </w:pPr>
            <w:r>
              <w:rPr>
                <w:rFonts w:ascii="Times New Roman" w:hAnsi="Times New Roman" w:cs="Times New Roman"/>
                <w:sz w:val="28"/>
                <w:szCs w:val="28"/>
              </w:rPr>
              <w:t xml:space="preserve">Microscopic observation </w:t>
            </w:r>
          </w:p>
        </w:tc>
      </w:tr>
      <w:tr w:rsidR="00DC3CB9" w:rsidTr="00187751">
        <w:trPr>
          <w:trHeight w:val="431"/>
        </w:trPr>
        <w:tc>
          <w:tcPr>
            <w:tcW w:w="5042" w:type="dxa"/>
          </w:tcPr>
          <w:p w:rsidR="00DC3CB9" w:rsidRDefault="00DC3CB9" w:rsidP="00187751">
            <w:pPr>
              <w:jc w:val="both"/>
              <w:rPr>
                <w:rFonts w:ascii="Times New Roman" w:hAnsi="Times New Roman" w:cs="Times New Roman"/>
                <w:sz w:val="28"/>
                <w:szCs w:val="28"/>
              </w:rPr>
            </w:pPr>
            <w:r>
              <w:rPr>
                <w:rFonts w:ascii="Times New Roman" w:hAnsi="Times New Roman" w:cs="Times New Roman"/>
                <w:sz w:val="28"/>
                <w:szCs w:val="28"/>
              </w:rPr>
              <w:t xml:space="preserve">Olive-green with velvety texture </w:t>
            </w:r>
          </w:p>
        </w:tc>
        <w:tc>
          <w:tcPr>
            <w:tcW w:w="5039" w:type="dxa"/>
          </w:tcPr>
          <w:p w:rsidR="00DC3CB9" w:rsidRDefault="00DC3CB9" w:rsidP="00187751">
            <w:pPr>
              <w:jc w:val="both"/>
              <w:rPr>
                <w:rFonts w:ascii="Times New Roman" w:hAnsi="Times New Roman" w:cs="Times New Roman"/>
                <w:sz w:val="28"/>
                <w:szCs w:val="28"/>
              </w:rPr>
            </w:pP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and branched brush-like structure </w:t>
            </w:r>
          </w:p>
        </w:tc>
      </w:tr>
    </w:tbl>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sidRPr="00C52E7C">
        <w:rPr>
          <w:rFonts w:ascii="Times New Roman" w:hAnsi="Times New Roman" w:cs="Times New Roman"/>
          <w:iCs/>
          <w:sz w:val="28"/>
          <w:szCs w:val="28"/>
        </w:rPr>
        <w:t>Daily Observation for100%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DC3CB9" w:rsidTr="00187751">
        <w:trPr>
          <w:trHeight w:val="738"/>
        </w:trPr>
        <w:tc>
          <w:tcPr>
            <w:tcW w:w="1078"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DC3CB9" w:rsidTr="00187751">
        <w:trPr>
          <w:trHeight w:val="177"/>
        </w:trPr>
        <w:tc>
          <w:tcPr>
            <w:tcW w:w="1078"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77"/>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77"/>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9"/>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3: </w:t>
      </w:r>
      <w:r>
        <w:rPr>
          <w:rFonts w:ascii="Times New Roman" w:hAnsi="Times New Roman" w:cs="Times New Roman"/>
          <w:iCs/>
          <w:sz w:val="28"/>
          <w:szCs w:val="28"/>
        </w:rPr>
        <w:t>Daily Observation for 8</w:t>
      </w:r>
      <w:r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DC3CB9" w:rsidTr="00187751">
        <w:trPr>
          <w:trHeight w:val="738"/>
        </w:trPr>
        <w:tc>
          <w:tcPr>
            <w:tcW w:w="1078"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DC3CB9" w:rsidTr="00187751">
        <w:trPr>
          <w:trHeight w:val="177"/>
        </w:trPr>
        <w:tc>
          <w:tcPr>
            <w:tcW w:w="1078"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1</w:t>
            </w:r>
          </w:p>
        </w:tc>
        <w:tc>
          <w:tcPr>
            <w:tcW w:w="157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77"/>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77"/>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9"/>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 6</w:t>
      </w:r>
      <w:r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DC3CB9" w:rsidTr="00187751">
        <w:trPr>
          <w:trHeight w:val="738"/>
        </w:trPr>
        <w:tc>
          <w:tcPr>
            <w:tcW w:w="1078"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DC3CB9" w:rsidTr="00187751">
        <w:trPr>
          <w:trHeight w:val="177"/>
        </w:trPr>
        <w:tc>
          <w:tcPr>
            <w:tcW w:w="1078"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77"/>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77"/>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9"/>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5: </w:t>
      </w:r>
      <w:r>
        <w:rPr>
          <w:rFonts w:ascii="Times New Roman" w:hAnsi="Times New Roman" w:cs="Times New Roman"/>
          <w:iCs/>
          <w:sz w:val="28"/>
          <w:szCs w:val="28"/>
        </w:rPr>
        <w:t>Daily Observation for 5</w:t>
      </w:r>
      <w:r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DC3CB9" w:rsidTr="00187751">
        <w:trPr>
          <w:trHeight w:val="738"/>
        </w:trPr>
        <w:tc>
          <w:tcPr>
            <w:tcW w:w="1078"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DC3CB9" w:rsidTr="00187751">
        <w:trPr>
          <w:trHeight w:val="177"/>
        </w:trPr>
        <w:tc>
          <w:tcPr>
            <w:tcW w:w="1078"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77"/>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3"/>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77"/>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DC3CB9" w:rsidTr="00187751">
        <w:trPr>
          <w:trHeight w:val="189"/>
        </w:trPr>
        <w:tc>
          <w:tcPr>
            <w:tcW w:w="107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rsidR="00DC3CB9" w:rsidRDefault="00DC3CB9" w:rsidP="00187751">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rsidR="00DC3CB9" w:rsidRDefault="00DC3CB9" w:rsidP="00DC3CB9">
      <w:pPr>
        <w:spacing w:line="480" w:lineRule="auto"/>
        <w:jc w:val="both"/>
        <w:rPr>
          <w:rFonts w:ascii="Times New Roman" w:hAnsi="Times New Roman" w:cs="Times New Roman"/>
          <w:sz w:val="28"/>
          <w:szCs w:val="28"/>
        </w:rPr>
      </w:pPr>
      <w:r>
        <w:rPr>
          <w:noProof/>
        </w:rPr>
        <w:drawing>
          <wp:inline distT="0" distB="0" distL="0" distR="0" wp14:anchorId="34607566" wp14:editId="73848984">
            <wp:extent cx="5251622" cy="2977978"/>
            <wp:effectExtent l="0" t="0" r="2540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C3CB9" w:rsidRDefault="00DC3CB9" w:rsidP="00DC3CB9">
      <w:pPr>
        <w:tabs>
          <w:tab w:val="left" w:pos="7083"/>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6: Post-Mortem Gross Pathological Findings</w:t>
      </w:r>
      <w:r>
        <w:rPr>
          <w:rFonts w:ascii="Times New Roman" w:hAnsi="Times New Roman" w:cs="Times New Roman"/>
          <w:sz w:val="28"/>
          <w:szCs w:val="28"/>
        </w:rPr>
        <w:tab/>
      </w:r>
    </w:p>
    <w:tbl>
      <w:tblPr>
        <w:tblStyle w:val="TableGrid"/>
        <w:tblW w:w="999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2226"/>
        <w:gridCol w:w="2345"/>
        <w:gridCol w:w="2052"/>
        <w:gridCol w:w="1905"/>
      </w:tblGrid>
      <w:tr w:rsidR="00DC3CB9" w:rsidTr="00187751">
        <w:trPr>
          <w:trHeight w:val="612"/>
        </w:trPr>
        <w:tc>
          <w:tcPr>
            <w:tcW w:w="1468" w:type="dxa"/>
            <w:tcBorders>
              <w:top w:val="single" w:sz="18" w:space="0" w:color="auto"/>
              <w:bottom w:val="single" w:sz="12" w:space="0" w:color="auto"/>
            </w:tcBorders>
            <w:hideMark/>
          </w:tcPr>
          <w:p w:rsidR="00DC3CB9" w:rsidRPr="00FD4C80" w:rsidRDefault="00DC3CB9" w:rsidP="00187751">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Rat ID </w:t>
            </w:r>
          </w:p>
        </w:tc>
        <w:tc>
          <w:tcPr>
            <w:tcW w:w="2226" w:type="dxa"/>
            <w:tcBorders>
              <w:top w:val="single" w:sz="18" w:space="0" w:color="auto"/>
              <w:bottom w:val="single" w:sz="12" w:space="0" w:color="auto"/>
            </w:tcBorders>
            <w:hideMark/>
          </w:tcPr>
          <w:p w:rsidR="00DC3CB9" w:rsidRPr="00FD4C80" w:rsidRDefault="00DC3CB9" w:rsidP="00187751">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Liver Condition </w:t>
            </w:r>
          </w:p>
        </w:tc>
        <w:tc>
          <w:tcPr>
            <w:tcW w:w="2345" w:type="dxa"/>
            <w:tcBorders>
              <w:top w:val="single" w:sz="18" w:space="0" w:color="auto"/>
              <w:bottom w:val="single" w:sz="12" w:space="0" w:color="auto"/>
            </w:tcBorders>
            <w:hideMark/>
          </w:tcPr>
          <w:p w:rsidR="00DC3CB9" w:rsidRPr="00FD4C80" w:rsidRDefault="00DC3CB9" w:rsidP="00187751">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Intestine Condition </w:t>
            </w:r>
          </w:p>
        </w:tc>
        <w:tc>
          <w:tcPr>
            <w:tcW w:w="2052" w:type="dxa"/>
            <w:tcBorders>
              <w:top w:val="single" w:sz="18" w:space="0" w:color="auto"/>
              <w:bottom w:val="single" w:sz="12" w:space="0" w:color="auto"/>
            </w:tcBorders>
            <w:hideMark/>
          </w:tcPr>
          <w:p w:rsidR="00DC3CB9" w:rsidRPr="00FD4C80" w:rsidRDefault="00DC3CB9" w:rsidP="00187751">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Kidney Condition </w:t>
            </w:r>
          </w:p>
        </w:tc>
        <w:tc>
          <w:tcPr>
            <w:tcW w:w="1905" w:type="dxa"/>
            <w:tcBorders>
              <w:top w:val="single" w:sz="18" w:space="0" w:color="auto"/>
              <w:bottom w:val="single" w:sz="12" w:space="0" w:color="auto"/>
            </w:tcBorders>
            <w:hideMark/>
          </w:tcPr>
          <w:p w:rsidR="00DC3CB9" w:rsidRPr="00FD4C80" w:rsidRDefault="00DC3CB9" w:rsidP="00187751">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Heart Condition </w:t>
            </w:r>
          </w:p>
        </w:tc>
      </w:tr>
      <w:tr w:rsidR="00DC3CB9" w:rsidTr="00187751">
        <w:trPr>
          <w:trHeight w:val="375"/>
        </w:trPr>
        <w:tc>
          <w:tcPr>
            <w:tcW w:w="1468" w:type="dxa"/>
            <w:tcBorders>
              <w:top w:val="single" w:sz="12" w:space="0" w:color="auto"/>
              <w:bottom w:val="nil"/>
            </w:tcBorders>
            <w:hideMark/>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26" w:type="dxa"/>
            <w:tcBorders>
              <w:top w:val="single" w:sz="12" w:space="0" w:color="auto"/>
              <w:bottom w:val="nil"/>
            </w:tcBorders>
            <w:hideMark/>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Dark </w:t>
            </w:r>
          </w:p>
        </w:tc>
        <w:tc>
          <w:tcPr>
            <w:tcW w:w="2345" w:type="dxa"/>
            <w:tcBorders>
              <w:top w:val="single" w:sz="12" w:space="0" w:color="auto"/>
              <w:bottom w:val="nil"/>
            </w:tcBorders>
            <w:hideMark/>
          </w:tcPr>
          <w:p w:rsidR="00DC3CB9" w:rsidRDefault="00DC3CB9" w:rsidP="00187751">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Shinked</w:t>
            </w:r>
            <w:proofErr w:type="spellEnd"/>
            <w:r>
              <w:rPr>
                <w:rFonts w:ascii="Times New Roman" w:hAnsi="Times New Roman" w:cs="Times New Roman"/>
                <w:sz w:val="28"/>
                <w:szCs w:val="28"/>
              </w:rPr>
              <w:t xml:space="preserve"> and Thin</w:t>
            </w:r>
          </w:p>
        </w:tc>
        <w:tc>
          <w:tcPr>
            <w:tcW w:w="2052" w:type="dxa"/>
            <w:tcBorders>
              <w:top w:val="single" w:sz="12" w:space="0" w:color="auto"/>
              <w:bottom w:val="nil"/>
            </w:tcBorders>
            <w:hideMark/>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p w:rsidR="00DC3CB9" w:rsidRPr="001513FB" w:rsidRDefault="00DC3CB9" w:rsidP="00187751">
            <w:pPr>
              <w:spacing w:line="276" w:lineRule="auto"/>
              <w:rPr>
                <w:rFonts w:ascii="Times New Roman" w:hAnsi="Times New Roman" w:cs="Times New Roman"/>
                <w:sz w:val="28"/>
                <w:szCs w:val="28"/>
              </w:rPr>
            </w:pPr>
          </w:p>
        </w:tc>
        <w:tc>
          <w:tcPr>
            <w:tcW w:w="1905" w:type="dxa"/>
            <w:tcBorders>
              <w:top w:val="single" w:sz="12" w:space="0" w:color="auto"/>
              <w:bottom w:val="nil"/>
            </w:tcBorders>
            <w:hideMark/>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r>
      <w:tr w:rsidR="00DC3CB9" w:rsidTr="00187751">
        <w:trPr>
          <w:trHeight w:val="436"/>
        </w:trPr>
        <w:tc>
          <w:tcPr>
            <w:tcW w:w="1468" w:type="dxa"/>
            <w:tcBorders>
              <w:top w:val="nil"/>
            </w:tcBorders>
            <w:hideMark/>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Blue</w:t>
            </w:r>
          </w:p>
        </w:tc>
        <w:tc>
          <w:tcPr>
            <w:tcW w:w="2226" w:type="dxa"/>
            <w:tcBorders>
              <w:top w:val="nil"/>
            </w:tcBorders>
            <w:hideMark/>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c>
          <w:tcPr>
            <w:tcW w:w="2345" w:type="dxa"/>
            <w:tcBorders>
              <w:top w:val="nil"/>
            </w:tcBorders>
            <w:hideMark/>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Thin and Spoiled</w:t>
            </w:r>
          </w:p>
        </w:tc>
        <w:tc>
          <w:tcPr>
            <w:tcW w:w="2052" w:type="dxa"/>
            <w:tcBorders>
              <w:top w:val="nil"/>
            </w:tcBorders>
            <w:hideMark/>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Small and Dark</w:t>
            </w:r>
          </w:p>
        </w:tc>
        <w:tc>
          <w:tcPr>
            <w:tcW w:w="1905" w:type="dxa"/>
            <w:tcBorders>
              <w:top w:val="nil"/>
            </w:tcBorders>
            <w:hideMark/>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Black </w:t>
            </w:r>
          </w:p>
        </w:tc>
      </w:tr>
      <w:tr w:rsidR="00DC3CB9" w:rsidTr="00187751">
        <w:trPr>
          <w:trHeight w:val="320"/>
        </w:trPr>
        <w:tc>
          <w:tcPr>
            <w:tcW w:w="1468" w:type="dxa"/>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Green</w:t>
            </w:r>
          </w:p>
        </w:tc>
        <w:tc>
          <w:tcPr>
            <w:tcW w:w="2226" w:type="dxa"/>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Damaged</w:t>
            </w:r>
          </w:p>
        </w:tc>
        <w:tc>
          <w:tcPr>
            <w:tcW w:w="2052" w:type="dxa"/>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905" w:type="dxa"/>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r w:rsidR="00DC3CB9" w:rsidTr="00187751">
        <w:trPr>
          <w:trHeight w:val="321"/>
        </w:trPr>
        <w:tc>
          <w:tcPr>
            <w:tcW w:w="1468" w:type="dxa"/>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26" w:type="dxa"/>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Inflammatory</w:t>
            </w:r>
          </w:p>
        </w:tc>
        <w:tc>
          <w:tcPr>
            <w:tcW w:w="2052" w:type="dxa"/>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Dark and Small</w:t>
            </w:r>
          </w:p>
        </w:tc>
        <w:tc>
          <w:tcPr>
            <w:tcW w:w="1905" w:type="dxa"/>
          </w:tcPr>
          <w:p w:rsidR="00DC3CB9" w:rsidRDefault="00DC3CB9" w:rsidP="00187751">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bl>
    <w:p w:rsidR="00DC3CB9" w:rsidRDefault="00DC3CB9" w:rsidP="00DC3CB9">
      <w:pPr>
        <w:spacing w:line="480" w:lineRule="auto"/>
        <w:jc w:val="both"/>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4.0 DISCUSSION AND CONCLUSION</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4.1 Discussion of Results</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from the current investigation into the toxicity of </w:t>
      </w:r>
      <w:proofErr w:type="spellStart"/>
      <w:r w:rsidRPr="000155C6">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0155C6">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at varying concentrations reveal significant physiological and pathological changes in the treated animal models, and the results are reinforced through both macroscopic and microscopic fungal characterization. Table 1, confirms the identification of the fungal isolate. The observation of olive-green coloration, a velvety texture,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and branched hyphae along with a </w:t>
      </w:r>
      <w:proofErr w:type="spellStart"/>
      <w:r>
        <w:rPr>
          <w:rFonts w:ascii="Times New Roman" w:hAnsi="Times New Roman" w:cs="Times New Roman"/>
          <w:sz w:val="28"/>
          <w:szCs w:val="28"/>
        </w:rPr>
        <w:t>penicillus</w:t>
      </w:r>
      <w:proofErr w:type="spellEnd"/>
      <w:r>
        <w:rPr>
          <w:rFonts w:ascii="Times New Roman" w:hAnsi="Times New Roman" w:cs="Times New Roman"/>
          <w:sz w:val="28"/>
          <w:szCs w:val="28"/>
        </w:rPr>
        <w:t>-</w:t>
      </w:r>
      <w:r>
        <w:rPr>
          <w:rFonts w:ascii="Times New Roman" w:hAnsi="Times New Roman" w:cs="Times New Roman"/>
          <w:sz w:val="28"/>
          <w:szCs w:val="28"/>
        </w:rPr>
        <w:lastRenderedPageBreak/>
        <w:t xml:space="preserve">like arrangement of conidiophores, and chains of round to elliptical conidia, aligns with the defining features of the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genus as outlined by Smith &amp; Read (2018) and De </w:t>
      </w:r>
      <w:proofErr w:type="spellStart"/>
      <w:r>
        <w:rPr>
          <w:rFonts w:ascii="Times New Roman" w:hAnsi="Times New Roman" w:cs="Times New Roman"/>
          <w:sz w:val="28"/>
          <w:szCs w:val="28"/>
        </w:rPr>
        <w:t>Vries</w:t>
      </w:r>
      <w:proofErr w:type="spellEnd"/>
      <w:r>
        <w:rPr>
          <w:rFonts w:ascii="Times New Roman" w:hAnsi="Times New Roman" w:cs="Times New Roman"/>
          <w:sz w:val="28"/>
          <w:szCs w:val="28"/>
        </w:rPr>
        <w:t xml:space="preserve"> et al. (2019). Tables 2 through 6 document the daily physiological responses of the rats over an 8-day period. At 100% concentration (Table 2), the rat initially maintained normal behavior, but signs of distress such as reduced locomotion, low feeding activity, and abnormal respiration emerged by Day 7 and worsened on Day 8. Similar progressive symptoms were observed at 80% (Table 3), 60% (Table 4), and 50% (Table 5) concentrations, albeit with varying intensity. These findings are in line with those reported by Hussein and </w:t>
      </w:r>
      <w:proofErr w:type="spellStart"/>
      <w:r>
        <w:rPr>
          <w:rFonts w:ascii="Times New Roman" w:hAnsi="Times New Roman" w:cs="Times New Roman"/>
          <w:sz w:val="28"/>
          <w:szCs w:val="28"/>
        </w:rPr>
        <w:t>Kholy</w:t>
      </w:r>
      <w:proofErr w:type="spellEnd"/>
      <w:r>
        <w:rPr>
          <w:rFonts w:ascii="Times New Roman" w:hAnsi="Times New Roman" w:cs="Times New Roman"/>
          <w:sz w:val="28"/>
          <w:szCs w:val="28"/>
        </w:rPr>
        <w:t xml:space="preserve"> (2019) and </w:t>
      </w:r>
      <w:proofErr w:type="spellStart"/>
      <w:r>
        <w:rPr>
          <w:rFonts w:ascii="Times New Roman" w:hAnsi="Times New Roman" w:cs="Times New Roman"/>
          <w:sz w:val="28"/>
          <w:szCs w:val="28"/>
        </w:rPr>
        <w:t>Mahfoud</w:t>
      </w:r>
      <w:proofErr w:type="spellEnd"/>
      <w:r>
        <w:rPr>
          <w:rFonts w:ascii="Times New Roman" w:hAnsi="Times New Roman" w:cs="Times New Roman"/>
          <w:sz w:val="28"/>
          <w:szCs w:val="28"/>
        </w:rPr>
        <w:t xml:space="preserve"> et al. (2021), who observed that high-dose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leads to behavioral changes, poor appetite, and altered respiration in rodents. The deterioration in behavior, particularly after Day 6 across all concentrations, demonstrates the cumulative toxic effects of </w:t>
      </w:r>
      <w:proofErr w:type="spellStart"/>
      <w:r>
        <w:rPr>
          <w:rFonts w:ascii="Times New Roman" w:hAnsi="Times New Roman" w:cs="Times New Roman"/>
          <w:sz w:val="28"/>
          <w:szCs w:val="28"/>
        </w:rPr>
        <w:t>ochratoxins</w:t>
      </w:r>
      <w:proofErr w:type="spellEnd"/>
      <w:r>
        <w:rPr>
          <w:rFonts w:ascii="Times New Roman" w:hAnsi="Times New Roman" w:cs="Times New Roman"/>
          <w:sz w:val="28"/>
          <w:szCs w:val="28"/>
        </w:rPr>
        <w:t xml:space="preserve"> mainly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A commonly produced by </w:t>
      </w:r>
      <w:r w:rsidRPr="00D03659">
        <w:rPr>
          <w:rFonts w:ascii="Times New Roman" w:hAnsi="Times New Roman" w:cs="Times New Roman"/>
          <w:i/>
          <w:iCs/>
          <w:sz w:val="28"/>
          <w:szCs w:val="28"/>
        </w:rPr>
        <w:t xml:space="preserve">P. </w:t>
      </w:r>
      <w:proofErr w:type="spellStart"/>
      <w:r w:rsidRPr="00D03659">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Santini</w:t>
      </w:r>
      <w:proofErr w:type="spellEnd"/>
      <w:r>
        <w:rPr>
          <w:rFonts w:ascii="Times New Roman" w:hAnsi="Times New Roman" w:cs="Times New Roman"/>
          <w:sz w:val="28"/>
          <w:szCs w:val="28"/>
        </w:rPr>
        <w:t xml:space="preserve"> et al., 2017). The manifestation of less active behavior and abnormal respiration at lower concentrations suggests that even </w:t>
      </w:r>
      <w:proofErr w:type="spellStart"/>
      <w:r>
        <w:rPr>
          <w:rFonts w:ascii="Times New Roman" w:hAnsi="Times New Roman" w:cs="Times New Roman"/>
          <w:sz w:val="28"/>
          <w:szCs w:val="28"/>
        </w:rPr>
        <w:t>sublethal</w:t>
      </w:r>
      <w:proofErr w:type="spellEnd"/>
      <w:r>
        <w:rPr>
          <w:rFonts w:ascii="Times New Roman" w:hAnsi="Times New Roman" w:cs="Times New Roman"/>
          <w:sz w:val="28"/>
          <w:szCs w:val="28"/>
        </w:rPr>
        <w:t xml:space="preserve"> doses can induce physiological stress, consistent with observations made by </w:t>
      </w:r>
      <w:proofErr w:type="spellStart"/>
      <w:r>
        <w:rPr>
          <w:rFonts w:ascii="Times New Roman" w:hAnsi="Times New Roman" w:cs="Times New Roman"/>
          <w:sz w:val="28"/>
          <w:szCs w:val="28"/>
        </w:rPr>
        <w:t>Battilani</w:t>
      </w:r>
      <w:proofErr w:type="spellEnd"/>
      <w:r>
        <w:rPr>
          <w:rFonts w:ascii="Times New Roman" w:hAnsi="Times New Roman" w:cs="Times New Roman"/>
          <w:sz w:val="28"/>
          <w:szCs w:val="28"/>
        </w:rPr>
        <w:t xml:space="preserve"> et al. (2020) and Morgan &amp; Riley (2019). Post-mortem findings, as shown in Table 6, further confirm the systemic impact of the toxin. Rats administered with 100% (Red) and 80% (Blue) concentrations exhibited severe pathological damage such as inflammatory or </w:t>
      </w:r>
      <w:r>
        <w:rPr>
          <w:rFonts w:ascii="Times New Roman" w:hAnsi="Times New Roman" w:cs="Times New Roman"/>
          <w:sz w:val="28"/>
          <w:szCs w:val="28"/>
        </w:rPr>
        <w:lastRenderedPageBreak/>
        <w:t xml:space="preserve">spoiled intestines, darkened or shrunken kidneys, and altered liver coloration. These are hallmark indicators of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-induced organ toxicity, previously demonstrated by Gallo et al. (2020) and Abdel-</w:t>
      </w:r>
      <w:proofErr w:type="spellStart"/>
      <w:r>
        <w:rPr>
          <w:rFonts w:ascii="Times New Roman" w:hAnsi="Times New Roman" w:cs="Times New Roman"/>
          <w:sz w:val="28"/>
          <w:szCs w:val="28"/>
        </w:rPr>
        <w:t>Wahhab</w:t>
      </w:r>
      <w:proofErr w:type="spellEnd"/>
      <w:r>
        <w:rPr>
          <w:rFonts w:ascii="Times New Roman" w:hAnsi="Times New Roman" w:cs="Times New Roman"/>
          <w:sz w:val="28"/>
          <w:szCs w:val="28"/>
        </w:rPr>
        <w:t xml:space="preserve"> et al. (2016). Notably, even rats exposed to 50% (Black) and 60% (Green) concentrations presented with damaged organs, implying that chronic exposure to lower levels of </w:t>
      </w:r>
      <w:r w:rsidRPr="000A2B6B">
        <w:rPr>
          <w:rFonts w:ascii="Times New Roman" w:hAnsi="Times New Roman" w:cs="Times New Roman"/>
          <w:i/>
          <w:iCs/>
          <w:sz w:val="28"/>
          <w:szCs w:val="28"/>
        </w:rPr>
        <w:t xml:space="preserve">P. </w:t>
      </w:r>
      <w:proofErr w:type="spellStart"/>
      <w:r w:rsidRPr="000A2B6B">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remains hazardous, which is in accordance with </w:t>
      </w:r>
      <w:proofErr w:type="spellStart"/>
      <w:r>
        <w:rPr>
          <w:rFonts w:ascii="Times New Roman" w:hAnsi="Times New Roman" w:cs="Times New Roman"/>
          <w:sz w:val="28"/>
          <w:szCs w:val="28"/>
        </w:rPr>
        <w:t>Rahmani</w:t>
      </w:r>
      <w:proofErr w:type="spellEnd"/>
      <w:r>
        <w:rPr>
          <w:rFonts w:ascii="Times New Roman" w:hAnsi="Times New Roman" w:cs="Times New Roman"/>
          <w:sz w:val="28"/>
          <w:szCs w:val="28"/>
        </w:rPr>
        <w:t xml:space="preserve"> et al. (2018) and </w:t>
      </w:r>
      <w:proofErr w:type="spellStart"/>
      <w:r>
        <w:rPr>
          <w:rFonts w:ascii="Times New Roman" w:hAnsi="Times New Roman" w:cs="Times New Roman"/>
          <w:sz w:val="28"/>
          <w:szCs w:val="28"/>
        </w:rPr>
        <w:t>Marechera</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Ndwiga</w:t>
      </w:r>
      <w:proofErr w:type="spellEnd"/>
      <w:r>
        <w:rPr>
          <w:rFonts w:ascii="Times New Roman" w:hAnsi="Times New Roman" w:cs="Times New Roman"/>
          <w:sz w:val="28"/>
          <w:szCs w:val="28"/>
        </w:rPr>
        <w:t xml:space="preserve"> (2020). The consistency of the observed pathological symptoms across both the behavioral and anatomical levels with previously documented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effects underscores the validity of the experimental design. Furthermore, this study enriches the existing toxicological profile of </w:t>
      </w:r>
      <w:r w:rsidRPr="00FF5143">
        <w:rPr>
          <w:rFonts w:ascii="Times New Roman" w:hAnsi="Times New Roman" w:cs="Times New Roman"/>
          <w:i/>
          <w:iCs/>
          <w:sz w:val="28"/>
          <w:szCs w:val="28"/>
        </w:rPr>
        <w:t xml:space="preserve">P. </w:t>
      </w:r>
      <w:proofErr w:type="spellStart"/>
      <w:r w:rsidRPr="00FF5143">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by highlighting early-onset behavioral signs and gradual progression to multi-organ dysfunction, particularly under cumulative daily exposure.</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rsidR="00DC3CB9" w:rsidRDefault="00DC3CB9" w:rsidP="00DC3C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toxicological potential of </w:t>
      </w:r>
      <w:proofErr w:type="spellStart"/>
      <w:r w:rsidRPr="00E35D17">
        <w:rPr>
          <w:rFonts w:ascii="Times New Roman" w:hAnsi="Times New Roman" w:cs="Times New Roman"/>
          <w:i/>
          <w:iCs/>
          <w:sz w:val="28"/>
          <w:szCs w:val="28"/>
        </w:rPr>
        <w:t>Penicillium</w:t>
      </w:r>
      <w:proofErr w:type="spellEnd"/>
      <w:r w:rsidRPr="00E35D17">
        <w:rPr>
          <w:rFonts w:ascii="Times New Roman" w:hAnsi="Times New Roman" w:cs="Times New Roman"/>
          <w:i/>
          <w:iCs/>
          <w:sz w:val="28"/>
          <w:szCs w:val="28"/>
        </w:rPr>
        <w:t xml:space="preserv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through both morphological identification and in vivo assessment using laboratory rats. The fungal isolate exhibited characteristic macroscopic and microscopic features confirming its identity. The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toxin extracted from the isolate induced varying degrees of physiological and pathological effects in rats, with severity depending on toxin concentration. Observable changes included behavioral alterations, reduced weight, signs of distress, and post-mortem evidence </w:t>
      </w:r>
      <w:r>
        <w:rPr>
          <w:rFonts w:ascii="Times New Roman" w:hAnsi="Times New Roman" w:cs="Times New Roman"/>
          <w:sz w:val="28"/>
          <w:szCs w:val="28"/>
        </w:rPr>
        <w:lastRenderedPageBreak/>
        <w:t>of organ damage, particularly in the liver, kidney, and intestines. These findings highlight the significance of fungal toxin monitoring in food safety and emphasize the need for stringent control measures to prevent public health risks.</w:t>
      </w: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Default="00DC3CB9" w:rsidP="00DC3CB9">
      <w:pPr>
        <w:rPr>
          <w:rFonts w:ascii="Times New Roman" w:hAnsi="Times New Roman" w:cs="Times New Roman"/>
          <w:sz w:val="28"/>
          <w:szCs w:val="28"/>
        </w:rPr>
      </w:pPr>
    </w:p>
    <w:p w:rsidR="00DC3CB9" w:rsidRPr="00746AF6" w:rsidRDefault="00DC3CB9" w:rsidP="00DC3CB9">
      <w:pPr>
        <w:spacing w:line="480" w:lineRule="auto"/>
        <w:jc w:val="center"/>
        <w:rPr>
          <w:rFonts w:ascii="Times New Roman" w:hAnsi="Times New Roman" w:cs="Times New Roman"/>
          <w:sz w:val="28"/>
          <w:szCs w:val="28"/>
        </w:rPr>
      </w:pPr>
      <w:r w:rsidRPr="00746AF6">
        <w:rPr>
          <w:rFonts w:ascii="Times New Roman" w:hAnsi="Times New Roman" w:cs="Times New Roman"/>
          <w:sz w:val="28"/>
          <w:szCs w:val="28"/>
        </w:rPr>
        <w:lastRenderedPageBreak/>
        <w:t>REFERENCES</w:t>
      </w:r>
    </w:p>
    <w:p w:rsidR="00DC3CB9" w:rsidRPr="00FD4C80" w:rsidRDefault="00DC3CB9" w:rsidP="00DC3CB9">
      <w:pPr>
        <w:ind w:left="720" w:hanging="720"/>
        <w:jc w:val="both"/>
        <w:rPr>
          <w:rFonts w:ascii="Times New Roman" w:hAnsi="Times New Roman" w:cs="Times New Roman"/>
          <w:sz w:val="28"/>
          <w:szCs w:val="28"/>
        </w:rPr>
      </w:pPr>
    </w:p>
    <w:p w:rsidR="00DC3CB9" w:rsidRPr="00746AF6" w:rsidRDefault="00DC3CB9" w:rsidP="00DC3CB9">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Abdel-</w:t>
      </w:r>
      <w:proofErr w:type="spellStart"/>
      <w:r w:rsidRPr="00746AF6">
        <w:rPr>
          <w:rFonts w:ascii="Times New Roman" w:hAnsi="Times New Roman" w:cs="Times New Roman"/>
          <w:sz w:val="28"/>
          <w:szCs w:val="28"/>
        </w:rPr>
        <w:t>Wahhab</w:t>
      </w:r>
      <w:proofErr w:type="spellEnd"/>
      <w:r w:rsidRPr="00746AF6">
        <w:rPr>
          <w:rFonts w:ascii="Times New Roman" w:hAnsi="Times New Roman" w:cs="Times New Roman"/>
          <w:sz w:val="28"/>
          <w:szCs w:val="28"/>
        </w:rPr>
        <w:t>, M. A., El-</w:t>
      </w:r>
      <w:proofErr w:type="spellStart"/>
      <w:r w:rsidRPr="00746AF6">
        <w:rPr>
          <w:rFonts w:ascii="Times New Roman" w:hAnsi="Times New Roman" w:cs="Times New Roman"/>
          <w:sz w:val="28"/>
          <w:szCs w:val="28"/>
        </w:rPr>
        <w:t>Nekeety</w:t>
      </w:r>
      <w:proofErr w:type="spellEnd"/>
      <w:r w:rsidRPr="00746AF6">
        <w:rPr>
          <w:rFonts w:ascii="Times New Roman" w:hAnsi="Times New Roman" w:cs="Times New Roman"/>
          <w:sz w:val="28"/>
          <w:szCs w:val="28"/>
        </w:rPr>
        <w:t>, A. A., Hassan, N. S., &amp; Mohamed, S. R. (2016).</w:t>
      </w:r>
      <w:proofErr w:type="gramEnd"/>
      <w:r w:rsidRPr="00746AF6">
        <w:rPr>
          <w:rFonts w:ascii="Times New Roman" w:hAnsi="Times New Roman" w:cs="Times New Roman"/>
          <w:sz w:val="28"/>
          <w:szCs w:val="28"/>
        </w:rPr>
        <w:t xml:space="preserve"> Protective effect of Egyptian </w:t>
      </w:r>
      <w:proofErr w:type="spellStart"/>
      <w:r w:rsidRPr="00746AF6">
        <w:rPr>
          <w:rFonts w:ascii="Times New Roman" w:hAnsi="Times New Roman" w:cs="Times New Roman"/>
          <w:sz w:val="28"/>
          <w:szCs w:val="28"/>
        </w:rPr>
        <w:t>propolis</w:t>
      </w:r>
      <w:proofErr w:type="spellEnd"/>
      <w:r w:rsidRPr="00746AF6">
        <w:rPr>
          <w:rFonts w:ascii="Times New Roman" w:hAnsi="Times New Roman" w:cs="Times New Roman"/>
          <w:sz w:val="28"/>
          <w:szCs w:val="28"/>
        </w:rPr>
        <w:t xml:space="preserve"> against </w:t>
      </w:r>
      <w:proofErr w:type="spellStart"/>
      <w:r w:rsidRPr="00E328FD">
        <w:rPr>
          <w:rFonts w:ascii="Times New Roman" w:hAnsi="Times New Roman" w:cs="Times New Roman"/>
          <w:sz w:val="28"/>
          <w:szCs w:val="28"/>
        </w:rPr>
        <w:t>verrucosum</w:t>
      </w:r>
      <w:proofErr w:type="spellEnd"/>
      <w:r w:rsidRPr="00746AF6">
        <w:rPr>
          <w:rFonts w:ascii="Times New Roman" w:hAnsi="Times New Roman" w:cs="Times New Roman"/>
          <w:sz w:val="28"/>
          <w:szCs w:val="28"/>
        </w:rPr>
        <w:t xml:space="preserve"> -induced oxidative stress and apoptosis in rat kidney. Environmental Toxicology and Pharmacology, 45, 259–267. </w:t>
      </w:r>
      <w:hyperlink r:id="rId9" w:history="1">
        <w:r w:rsidRPr="00746AF6">
          <w:rPr>
            <w:rStyle w:val="Hyperlink"/>
            <w:rFonts w:ascii="Times New Roman" w:hAnsi="Times New Roman" w:cs="Times New Roman"/>
            <w:sz w:val="28"/>
            <w:szCs w:val="28"/>
          </w:rPr>
          <w:t>https://doi.org/10.1016/j.etap.2016.06.004</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Alshannaq</w:t>
      </w:r>
      <w:proofErr w:type="spellEnd"/>
      <w:r w:rsidRPr="00746AF6">
        <w:rPr>
          <w:rFonts w:ascii="Times New Roman" w:hAnsi="Times New Roman" w:cs="Times New Roman"/>
          <w:sz w:val="28"/>
          <w:szCs w:val="28"/>
        </w:rPr>
        <w:t>, A., &amp; Yu, J.-H.</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(2017). Occurrence, toxicity, and analysis of major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food.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International Journal of Environmental Research and Public Health, 14(6), 632.</w:t>
      </w:r>
      <w:proofErr w:type="gramEnd"/>
      <w:r w:rsidRPr="00746AF6">
        <w:rPr>
          <w:rFonts w:ascii="Times New Roman" w:hAnsi="Times New Roman" w:cs="Times New Roman"/>
          <w:sz w:val="28"/>
          <w:szCs w:val="28"/>
        </w:rPr>
        <w:t xml:space="preserve"> </w:t>
      </w:r>
      <w:hyperlink r:id="rId10" w:history="1">
        <w:r w:rsidRPr="00746AF6">
          <w:rPr>
            <w:rStyle w:val="Hyperlink"/>
            <w:rFonts w:ascii="Times New Roman" w:hAnsi="Times New Roman" w:cs="Times New Roman"/>
            <w:sz w:val="28"/>
            <w:szCs w:val="28"/>
          </w:rPr>
          <w:t>https://doi.org/10.3390/ijerph14060632</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Atoui</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Khoury</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Lebrihi</w:t>
      </w:r>
      <w:proofErr w:type="spellEnd"/>
      <w:r w:rsidRPr="00746AF6">
        <w:rPr>
          <w:rFonts w:ascii="Times New Roman" w:hAnsi="Times New Roman" w:cs="Times New Roman"/>
          <w:sz w:val="28"/>
          <w:szCs w:val="28"/>
        </w:rPr>
        <w:t>, A. (2018).</w:t>
      </w:r>
      <w:proofErr w:type="gramEnd"/>
      <w:r w:rsidRPr="00746AF6">
        <w:rPr>
          <w:rFonts w:ascii="Times New Roman" w:hAnsi="Times New Roman" w:cs="Times New Roman"/>
          <w:sz w:val="28"/>
          <w:szCs w:val="28"/>
        </w:rPr>
        <w:t xml:space="preserve"> New PCR assays for the detection of potential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A-producing fungi in pure cultures and in food products. International Journal of Food Microbiology, 266, 69-76. </w:t>
      </w:r>
      <w:hyperlink r:id="rId11" w:history="1">
        <w:r w:rsidRPr="00746AF6">
          <w:rPr>
            <w:rStyle w:val="Hyperlink"/>
            <w:rFonts w:ascii="Times New Roman" w:hAnsi="Times New Roman" w:cs="Times New Roman"/>
            <w:sz w:val="28"/>
            <w:szCs w:val="28"/>
          </w:rPr>
          <w:t>https://doi.org/10.1016/j.ijfoodmicro.2017.11.013</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EFSA Panel on Contaminants in the Food Chain.</w:t>
      </w:r>
      <w:proofErr w:type="gramEnd"/>
      <w:r w:rsidRPr="00746AF6">
        <w:rPr>
          <w:rFonts w:ascii="Times New Roman" w:hAnsi="Times New Roman" w:cs="Times New Roman"/>
          <w:sz w:val="28"/>
          <w:szCs w:val="28"/>
        </w:rPr>
        <w:t xml:space="preserve"> (2020). Risk assessment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in food. EFSA Journal, 18(4), e06113. </w:t>
      </w:r>
      <w:hyperlink r:id="rId12" w:history="1">
        <w:r w:rsidRPr="00746AF6">
          <w:rPr>
            <w:rStyle w:val="Hyperlink"/>
            <w:rFonts w:ascii="Times New Roman" w:hAnsi="Times New Roman" w:cs="Times New Roman"/>
            <w:sz w:val="28"/>
            <w:szCs w:val="28"/>
          </w:rPr>
          <w:t>https://doi.org/10.2903/j.efsa.2020.6113</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El-</w:t>
      </w:r>
      <w:proofErr w:type="spellStart"/>
      <w:r w:rsidRPr="00746AF6">
        <w:rPr>
          <w:rFonts w:ascii="Times New Roman" w:hAnsi="Times New Roman" w:cs="Times New Roman"/>
          <w:sz w:val="28"/>
          <w:szCs w:val="28"/>
        </w:rPr>
        <w:t>Sharkawy</w:t>
      </w:r>
      <w:proofErr w:type="spellEnd"/>
      <w:r w:rsidRPr="00746AF6">
        <w:rPr>
          <w:rFonts w:ascii="Times New Roman" w:hAnsi="Times New Roman" w:cs="Times New Roman"/>
          <w:sz w:val="28"/>
          <w:szCs w:val="28"/>
        </w:rPr>
        <w:t xml:space="preserve">, N. I., &amp; </w:t>
      </w:r>
      <w:proofErr w:type="spellStart"/>
      <w:r w:rsidRPr="00746AF6">
        <w:rPr>
          <w:rFonts w:ascii="Times New Roman" w:hAnsi="Times New Roman" w:cs="Times New Roman"/>
          <w:sz w:val="28"/>
          <w:szCs w:val="28"/>
        </w:rPr>
        <w:t>Abulhamd</w:t>
      </w:r>
      <w:proofErr w:type="spellEnd"/>
      <w:r w:rsidRPr="00746AF6">
        <w:rPr>
          <w:rFonts w:ascii="Times New Roman" w:hAnsi="Times New Roman" w:cs="Times New Roman"/>
          <w:sz w:val="28"/>
          <w:szCs w:val="28"/>
        </w:rPr>
        <w:t>, A. T. (2016).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Protective effect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on </w:t>
      </w:r>
      <w:proofErr w:type="spellStart"/>
      <w:r>
        <w:rPr>
          <w:rFonts w:ascii="Times New Roman" w:hAnsi="Times New Roman" w:cs="Times New Roman"/>
          <w:sz w:val="28"/>
          <w:szCs w:val="28"/>
        </w:rPr>
        <w:t>verrucosum</w:t>
      </w:r>
      <w:proofErr w:type="spellEnd"/>
      <w:r w:rsidRPr="00746AF6">
        <w:rPr>
          <w:rFonts w:ascii="Times New Roman" w:hAnsi="Times New Roman" w:cs="Times New Roman"/>
          <w:sz w:val="28"/>
          <w:szCs w:val="28"/>
        </w:rPr>
        <w:t xml:space="preserve"> -induced nephrotoxicity in rats.</w:t>
      </w:r>
      <w:proofErr w:type="gramEnd"/>
      <w:r w:rsidRPr="00746AF6">
        <w:rPr>
          <w:rFonts w:ascii="Times New Roman" w:hAnsi="Times New Roman" w:cs="Times New Roman"/>
          <w:sz w:val="28"/>
          <w:szCs w:val="28"/>
        </w:rPr>
        <w:t xml:space="preserve"> Journal of Applied </w:t>
      </w:r>
      <w:r w:rsidRPr="00746AF6">
        <w:rPr>
          <w:rFonts w:ascii="Times New Roman" w:hAnsi="Times New Roman" w:cs="Times New Roman"/>
          <w:sz w:val="28"/>
          <w:szCs w:val="28"/>
        </w:rPr>
        <w:lastRenderedPageBreak/>
        <w:t xml:space="preserve">Pharmaceutical Science, 6(6), 124–130. </w:t>
      </w:r>
      <w:hyperlink r:id="rId13" w:history="1">
        <w:r w:rsidRPr="00746AF6">
          <w:rPr>
            <w:rStyle w:val="Hyperlink"/>
            <w:rFonts w:ascii="Times New Roman" w:hAnsi="Times New Roman" w:cs="Times New Roman"/>
            <w:sz w:val="28"/>
            <w:szCs w:val="28"/>
          </w:rPr>
          <w:t>https://doi.org/10.7324/JAPS.2016.60618</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Eskola</w:t>
      </w:r>
      <w:proofErr w:type="spellEnd"/>
      <w:r w:rsidRPr="00746AF6">
        <w:rPr>
          <w:rFonts w:ascii="Times New Roman" w:hAnsi="Times New Roman" w:cs="Times New Roman"/>
          <w:sz w:val="28"/>
          <w:szCs w:val="28"/>
        </w:rPr>
        <w:t xml:space="preserve">, M., Kos, G., Elliott, C. T., </w:t>
      </w:r>
      <w:proofErr w:type="spellStart"/>
      <w:r w:rsidRPr="00746AF6">
        <w:rPr>
          <w:rFonts w:ascii="Times New Roman" w:hAnsi="Times New Roman" w:cs="Times New Roman"/>
          <w:sz w:val="28"/>
          <w:szCs w:val="28"/>
        </w:rPr>
        <w:t>Hajšlová</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Mayar</w:t>
      </w:r>
      <w:proofErr w:type="spellEnd"/>
      <w:r w:rsidRPr="00746AF6">
        <w:rPr>
          <w:rFonts w:ascii="Times New Roman" w:hAnsi="Times New Roman" w:cs="Times New Roman"/>
          <w:sz w:val="28"/>
          <w:szCs w:val="28"/>
        </w:rPr>
        <w:t xml:space="preserve">, S., &amp; </w:t>
      </w:r>
      <w:proofErr w:type="spellStart"/>
      <w:r w:rsidRPr="00746AF6">
        <w:rPr>
          <w:rFonts w:ascii="Times New Roman" w:hAnsi="Times New Roman" w:cs="Times New Roman"/>
          <w:sz w:val="28"/>
          <w:szCs w:val="28"/>
        </w:rPr>
        <w:t>Krska</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Worldwide contamination of food-crops with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Validity of the widely cited ‘FAO estimate’ of 25%. Critical Reviews in Food Science and Nutrition, 60(16), 2773-2789. </w:t>
      </w:r>
      <w:hyperlink r:id="rId14" w:history="1">
        <w:r w:rsidRPr="00746AF6">
          <w:rPr>
            <w:rStyle w:val="Hyperlink"/>
            <w:rFonts w:ascii="Times New Roman" w:hAnsi="Times New Roman" w:cs="Times New Roman"/>
            <w:sz w:val="28"/>
            <w:szCs w:val="28"/>
          </w:rPr>
          <w:t>https://doi.org/10.1080/10408398.2019.1658570</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Flajs</w:t>
      </w:r>
      <w:proofErr w:type="spellEnd"/>
      <w:r w:rsidRPr="00746AF6">
        <w:rPr>
          <w:rFonts w:ascii="Times New Roman" w:hAnsi="Times New Roman" w:cs="Times New Roman"/>
          <w:sz w:val="28"/>
          <w:szCs w:val="28"/>
        </w:rPr>
        <w:t xml:space="preserve">, D., &amp; </w:t>
      </w:r>
      <w:proofErr w:type="spellStart"/>
      <w:r w:rsidRPr="00746AF6">
        <w:rPr>
          <w:rFonts w:ascii="Times New Roman" w:hAnsi="Times New Roman" w:cs="Times New Roman"/>
          <w:sz w:val="28"/>
          <w:szCs w:val="28"/>
        </w:rPr>
        <w:t>Peraica</w:t>
      </w:r>
      <w:proofErr w:type="spellEnd"/>
      <w:r w:rsidRPr="00746AF6">
        <w:rPr>
          <w:rFonts w:ascii="Times New Roman" w:hAnsi="Times New Roman" w:cs="Times New Roman"/>
          <w:sz w:val="28"/>
          <w:szCs w:val="28"/>
        </w:rPr>
        <w:t>, M. (2009).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Toxicological properties of </w:t>
      </w:r>
      <w:proofErr w:type="spellStart"/>
      <w:r>
        <w:rPr>
          <w:rFonts w:ascii="Times New Roman" w:hAnsi="Times New Roman" w:cs="Times New Roman"/>
          <w:sz w:val="28"/>
          <w:szCs w:val="28"/>
        </w:rPr>
        <w:t>verrucosum</w:t>
      </w:r>
      <w:proofErr w:type="spellEnd"/>
      <w:r w:rsidRPr="00746AF6">
        <w:rPr>
          <w:rFonts w:ascii="Times New Roman" w:hAnsi="Times New Roman" w:cs="Times New Roman"/>
          <w:sz w:val="28"/>
          <w:szCs w:val="28"/>
        </w:rPr>
        <w:t xml:space="preserve"> Archives of Industrial Hygiene and Toxicology, 60(4), 457–464.</w:t>
      </w:r>
      <w:proofErr w:type="gramEnd"/>
      <w:r w:rsidRPr="00746AF6">
        <w:rPr>
          <w:rFonts w:ascii="Times New Roman" w:hAnsi="Times New Roman" w:cs="Times New Roman"/>
          <w:sz w:val="28"/>
          <w:szCs w:val="28"/>
        </w:rPr>
        <w:t xml:space="preserve"> </w:t>
      </w:r>
      <w:hyperlink r:id="rId15" w:history="1">
        <w:r w:rsidRPr="00746AF6">
          <w:rPr>
            <w:rStyle w:val="Hyperlink"/>
            <w:rFonts w:ascii="Times New Roman" w:hAnsi="Times New Roman" w:cs="Times New Roman"/>
            <w:sz w:val="28"/>
            <w:szCs w:val="28"/>
          </w:rPr>
          <w:t>https://doi.org/10.2478/10004-1254-60-2009-2017</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Smedsgaard</w:t>
      </w:r>
      <w:proofErr w:type="spellEnd"/>
      <w:r w:rsidRPr="00746AF6">
        <w:rPr>
          <w:rFonts w:ascii="Times New Roman" w:hAnsi="Times New Roman" w:cs="Times New Roman"/>
          <w:sz w:val="28"/>
          <w:szCs w:val="28"/>
        </w:rPr>
        <w:t>, J., Samson, R. A., &amp; Larsen, T. O. (2018).</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other secondary metabolites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species.</w:t>
      </w:r>
      <w:proofErr w:type="gramEnd"/>
      <w:r w:rsidRPr="00746AF6">
        <w:rPr>
          <w:rFonts w:ascii="Times New Roman" w:hAnsi="Times New Roman" w:cs="Times New Roman"/>
          <w:sz w:val="28"/>
          <w:szCs w:val="28"/>
        </w:rPr>
        <w:t xml:space="preserve"> Studies in Mycology, 91, 145–157. </w:t>
      </w:r>
      <w:hyperlink r:id="rId16" w:history="1">
        <w:r w:rsidRPr="00746AF6">
          <w:rPr>
            <w:rStyle w:val="Hyperlink"/>
            <w:rFonts w:ascii="Times New Roman" w:hAnsi="Times New Roman" w:cs="Times New Roman"/>
            <w:sz w:val="28"/>
            <w:szCs w:val="28"/>
          </w:rPr>
          <w:t>https://doi.org/10.1016/j.simyco.2018.02.001</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U., Samson, R. A., &amp; Pitt, J. I. (2006).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Important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the fungi which produce them.</w:t>
      </w:r>
      <w:proofErr w:type="gramEnd"/>
      <w:r w:rsidRPr="00746AF6">
        <w:rPr>
          <w:rFonts w:ascii="Times New Roman" w:hAnsi="Times New Roman" w:cs="Times New Roman"/>
          <w:sz w:val="28"/>
          <w:szCs w:val="28"/>
        </w:rPr>
        <w:t xml:space="preserve"> In A. D. Hocking, J. I. Pitt, R. A. Samson, &amp; U.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xml:space="preserve"> (Eds.), Advances in Experimental Medicine and Biology (pp. 3–31).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17" w:history="1">
        <w:r w:rsidRPr="00746AF6">
          <w:rPr>
            <w:rStyle w:val="Hyperlink"/>
            <w:rFonts w:ascii="Times New Roman" w:hAnsi="Times New Roman" w:cs="Times New Roman"/>
            <w:sz w:val="28"/>
            <w:szCs w:val="28"/>
          </w:rPr>
          <w:t>https://doi.org/10.1007/0-387-28391-9_1</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Grenier</w:t>
      </w:r>
      <w:proofErr w:type="spellEnd"/>
      <w:r w:rsidRPr="00746AF6">
        <w:rPr>
          <w:rFonts w:ascii="Times New Roman" w:hAnsi="Times New Roman" w:cs="Times New Roman"/>
          <w:sz w:val="28"/>
          <w:szCs w:val="28"/>
        </w:rPr>
        <w:t>, B., &amp; Oswald, I. P. (2017).</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toxicity and impact on animal health and performance.</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9(3), 60.</w:t>
      </w:r>
      <w:proofErr w:type="gramEnd"/>
      <w:r w:rsidRPr="00746AF6">
        <w:rPr>
          <w:rFonts w:ascii="Times New Roman" w:hAnsi="Times New Roman" w:cs="Times New Roman"/>
          <w:sz w:val="28"/>
          <w:szCs w:val="28"/>
        </w:rPr>
        <w:t xml:space="preserve"> </w:t>
      </w:r>
      <w:hyperlink r:id="rId18" w:history="1">
        <w:r w:rsidRPr="00746AF6">
          <w:rPr>
            <w:rStyle w:val="Hyperlink"/>
            <w:rFonts w:ascii="Times New Roman" w:hAnsi="Times New Roman" w:cs="Times New Roman"/>
            <w:sz w:val="28"/>
            <w:szCs w:val="28"/>
          </w:rPr>
          <w:t>https://doi.org/10.3390/toxins9030060</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Houbraken</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J. C., &amp; Samson, R. A. (2020).</w:t>
      </w:r>
      <w:proofErr w:type="gramEnd"/>
      <w:r w:rsidRPr="00746AF6">
        <w:rPr>
          <w:rFonts w:ascii="Times New Roman" w:hAnsi="Times New Roman" w:cs="Times New Roman"/>
          <w:sz w:val="28"/>
          <w:szCs w:val="28"/>
        </w:rPr>
        <w:t xml:space="preserve"> Taxonomy of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section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Update and revision. Studies in Mycology, 95, 1–66. </w:t>
      </w:r>
      <w:hyperlink r:id="rId19" w:history="1">
        <w:r w:rsidRPr="00746AF6">
          <w:rPr>
            <w:rStyle w:val="Hyperlink"/>
            <w:rFonts w:ascii="Times New Roman" w:hAnsi="Times New Roman" w:cs="Times New Roman"/>
            <w:sz w:val="28"/>
            <w:szCs w:val="28"/>
          </w:rPr>
          <w:t>https://doi.org/10.1016/j.simyco.2020.02.001</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Hussein, H. S., &amp; </w:t>
      </w:r>
      <w:proofErr w:type="spellStart"/>
      <w:r w:rsidRPr="00746AF6">
        <w:rPr>
          <w:rFonts w:ascii="Times New Roman" w:hAnsi="Times New Roman" w:cs="Times New Roman"/>
          <w:sz w:val="28"/>
          <w:szCs w:val="28"/>
        </w:rPr>
        <w:t>Brasel</w:t>
      </w:r>
      <w:proofErr w:type="spellEnd"/>
      <w:r w:rsidRPr="00746AF6">
        <w:rPr>
          <w:rFonts w:ascii="Times New Roman" w:hAnsi="Times New Roman" w:cs="Times New Roman"/>
          <w:sz w:val="28"/>
          <w:szCs w:val="28"/>
        </w:rPr>
        <w:t>, J. M. (2001).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Toxicity, metabolism, and impact of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on humans and animals.</w:t>
      </w:r>
      <w:proofErr w:type="gramEnd"/>
      <w:r w:rsidRPr="00746AF6">
        <w:rPr>
          <w:rFonts w:ascii="Times New Roman" w:hAnsi="Times New Roman" w:cs="Times New Roman"/>
          <w:sz w:val="28"/>
          <w:szCs w:val="28"/>
        </w:rPr>
        <w:t xml:space="preserve"> Toxicology, 167(2), 101–134. </w:t>
      </w:r>
      <w:hyperlink r:id="rId20" w:history="1">
        <w:r w:rsidRPr="00746AF6">
          <w:rPr>
            <w:rStyle w:val="Hyperlink"/>
            <w:rFonts w:ascii="Times New Roman" w:hAnsi="Times New Roman" w:cs="Times New Roman"/>
            <w:sz w:val="28"/>
            <w:szCs w:val="28"/>
          </w:rPr>
          <w:t>https://doi.org/10.1016/S0300-483X(01)00471-1</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IARC.</w:t>
      </w:r>
      <w:proofErr w:type="gramEnd"/>
      <w:r w:rsidRPr="00746AF6">
        <w:rPr>
          <w:rFonts w:ascii="Times New Roman" w:hAnsi="Times New Roman" w:cs="Times New Roman"/>
          <w:sz w:val="28"/>
          <w:szCs w:val="28"/>
        </w:rPr>
        <w:t xml:space="preserve"> (2018).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IARC Monographs on the Evaluation of Carcinogenic Risks to Humans, 116, 189–241.</w:t>
      </w:r>
    </w:p>
    <w:p w:rsidR="00DC3CB9" w:rsidRPr="00746AF6" w:rsidRDefault="00DC3CB9" w:rsidP="00DC3CB9">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Jørgensen</w:t>
      </w:r>
      <w:proofErr w:type="spellEnd"/>
      <w:r w:rsidRPr="00746AF6">
        <w:rPr>
          <w:rFonts w:ascii="Times New Roman" w:hAnsi="Times New Roman" w:cs="Times New Roman"/>
          <w:sz w:val="28"/>
          <w:szCs w:val="28"/>
        </w:rPr>
        <w:t>, K., &amp; Rasmussen, G. (2019).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and control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in cereals and cereal-based products.</w:t>
      </w:r>
      <w:proofErr w:type="gramEnd"/>
      <w:r w:rsidRPr="00746AF6">
        <w:rPr>
          <w:rFonts w:ascii="Times New Roman" w:hAnsi="Times New Roman" w:cs="Times New Roman"/>
          <w:sz w:val="28"/>
          <w:szCs w:val="28"/>
        </w:rPr>
        <w:t xml:space="preserve"> World </w:t>
      </w:r>
      <w:proofErr w:type="spell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Journal, 12(2), 111–127. </w:t>
      </w:r>
      <w:hyperlink r:id="rId21" w:history="1">
        <w:r w:rsidRPr="00746AF6">
          <w:rPr>
            <w:rStyle w:val="Hyperlink"/>
            <w:rFonts w:ascii="Times New Roman" w:hAnsi="Times New Roman" w:cs="Times New Roman"/>
            <w:sz w:val="28"/>
            <w:szCs w:val="28"/>
          </w:rPr>
          <w:t>https://doi.org/10.3920/WMJ2018.2385</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spell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xml:space="preserve">, F., </w:t>
      </w:r>
      <w:proofErr w:type="spellStart"/>
      <w:r w:rsidRPr="00746AF6">
        <w:rPr>
          <w:rFonts w:ascii="Times New Roman" w:hAnsi="Times New Roman" w:cs="Times New Roman"/>
          <w:sz w:val="28"/>
          <w:szCs w:val="28"/>
        </w:rPr>
        <w:t>Ostry</w:t>
      </w:r>
      <w:proofErr w:type="spellEnd"/>
      <w:r w:rsidRPr="00746AF6">
        <w:rPr>
          <w:rFonts w:ascii="Times New Roman" w:hAnsi="Times New Roman" w:cs="Times New Roman"/>
          <w:sz w:val="28"/>
          <w:szCs w:val="28"/>
        </w:rPr>
        <w:t xml:space="preserve">, V., </w:t>
      </w:r>
      <w:proofErr w:type="spell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xml:space="preserve">, J. (2016).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50 years of research. </w:t>
      </w:r>
      <w:proofErr w:type="gramStart"/>
      <w:r w:rsidRPr="00746AF6">
        <w:rPr>
          <w:rFonts w:ascii="Times New Roman" w:hAnsi="Times New Roman" w:cs="Times New Roman"/>
          <w:sz w:val="28"/>
          <w:szCs w:val="28"/>
        </w:rPr>
        <w:t>Toxins, 8(7), 191.</w:t>
      </w:r>
      <w:proofErr w:type="gramEnd"/>
      <w:r w:rsidRPr="00746AF6">
        <w:rPr>
          <w:rFonts w:ascii="Times New Roman" w:hAnsi="Times New Roman" w:cs="Times New Roman"/>
          <w:sz w:val="28"/>
          <w:szCs w:val="28"/>
        </w:rPr>
        <w:t xml:space="preserve"> </w:t>
      </w:r>
      <w:hyperlink r:id="rId22" w:history="1">
        <w:r w:rsidRPr="00746AF6">
          <w:rPr>
            <w:rStyle w:val="Hyperlink"/>
            <w:rFonts w:ascii="Times New Roman" w:hAnsi="Times New Roman" w:cs="Times New Roman"/>
            <w:sz w:val="28"/>
            <w:szCs w:val="28"/>
          </w:rPr>
          <w:t>https://doi.org/10.3390/toxins8070191</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Niessen</w:t>
      </w:r>
      <w:proofErr w:type="spellEnd"/>
      <w:r w:rsidRPr="00746AF6">
        <w:rPr>
          <w:rFonts w:ascii="Times New Roman" w:hAnsi="Times New Roman" w:cs="Times New Roman"/>
          <w:sz w:val="28"/>
          <w:szCs w:val="28"/>
        </w:rPr>
        <w:t>, L., Schmidt, H., &amp; Vogel, R. F. (2018).</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Advances in molecular detection of </w:t>
      </w:r>
      <w:proofErr w:type="spellStart"/>
      <w:r w:rsidRPr="00746AF6">
        <w:rPr>
          <w:rFonts w:ascii="Times New Roman" w:hAnsi="Times New Roman" w:cs="Times New Roman"/>
          <w:sz w:val="28"/>
          <w:szCs w:val="28"/>
        </w:rPr>
        <w:t>mycotoxigenic</w:t>
      </w:r>
      <w:proofErr w:type="spellEnd"/>
      <w:r w:rsidRPr="00746AF6">
        <w:rPr>
          <w:rFonts w:ascii="Times New Roman" w:hAnsi="Times New Roman" w:cs="Times New Roman"/>
          <w:sz w:val="28"/>
          <w:szCs w:val="28"/>
        </w:rPr>
        <w:t xml:space="preserve"> fungi.</w:t>
      </w:r>
      <w:proofErr w:type="gramEnd"/>
      <w:r w:rsidRPr="00746AF6">
        <w:rPr>
          <w:rFonts w:ascii="Times New Roman" w:hAnsi="Times New Roman" w:cs="Times New Roman"/>
          <w:sz w:val="28"/>
          <w:szCs w:val="28"/>
        </w:rPr>
        <w:t xml:space="preserve"> International Journal of Food Microbiology, 268, 19–28. </w:t>
      </w:r>
      <w:hyperlink r:id="rId23" w:history="1">
        <w:r w:rsidRPr="00746AF6">
          <w:rPr>
            <w:rStyle w:val="Hyperlink"/>
            <w:rFonts w:ascii="Times New Roman" w:hAnsi="Times New Roman" w:cs="Times New Roman"/>
            <w:sz w:val="28"/>
            <w:szCs w:val="28"/>
          </w:rPr>
          <w:t>https://doi.org/10.1016/j.ijfoodmicro.2017.12.019</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Palumbo, R., </w:t>
      </w:r>
      <w:proofErr w:type="spellStart"/>
      <w:r w:rsidRPr="00746AF6">
        <w:rPr>
          <w:rFonts w:ascii="Times New Roman" w:hAnsi="Times New Roman" w:cs="Times New Roman"/>
          <w:sz w:val="28"/>
          <w:szCs w:val="28"/>
        </w:rPr>
        <w:t>Gonçalves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Gkrillas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Logrieco</w:t>
      </w:r>
      <w:proofErr w:type="spellEnd"/>
      <w:r w:rsidRPr="00746AF6">
        <w:rPr>
          <w:rFonts w:ascii="Times New Roman" w:hAnsi="Times New Roman" w:cs="Times New Roman"/>
          <w:sz w:val="28"/>
          <w:szCs w:val="28"/>
        </w:rPr>
        <w:t xml:space="preserve">, A. F., </w:t>
      </w:r>
      <w:proofErr w:type="spellStart"/>
      <w:r w:rsidRPr="00746AF6">
        <w:rPr>
          <w:rFonts w:ascii="Times New Roman" w:hAnsi="Times New Roman" w:cs="Times New Roman"/>
          <w:sz w:val="28"/>
          <w:szCs w:val="28"/>
        </w:rPr>
        <w:t>Dorne</w:t>
      </w:r>
      <w:proofErr w:type="spellEnd"/>
      <w:r w:rsidRPr="00746AF6">
        <w:rPr>
          <w:rFonts w:ascii="Times New Roman" w:hAnsi="Times New Roman" w:cs="Times New Roman"/>
          <w:sz w:val="28"/>
          <w:szCs w:val="28"/>
        </w:rPr>
        <w:t xml:space="preserve">, J.-L., </w:t>
      </w:r>
      <w:proofErr w:type="spellStart"/>
      <w:r w:rsidRPr="00746AF6">
        <w:rPr>
          <w:rFonts w:ascii="Times New Roman" w:hAnsi="Times New Roman" w:cs="Times New Roman"/>
          <w:sz w:val="28"/>
          <w:szCs w:val="28"/>
        </w:rPr>
        <w:t>Dall’Asta</w:t>
      </w:r>
      <w:proofErr w:type="spellEnd"/>
      <w:r w:rsidRPr="00746AF6">
        <w:rPr>
          <w:rFonts w:ascii="Times New Roman" w:hAnsi="Times New Roman" w:cs="Times New Roman"/>
          <w:sz w:val="28"/>
          <w:szCs w:val="28"/>
        </w:rPr>
        <w:t xml:space="preserve">, C., </w:t>
      </w:r>
      <w:proofErr w:type="spellStart"/>
      <w:r w:rsidRPr="00746AF6">
        <w:rPr>
          <w:rFonts w:ascii="Times New Roman" w:hAnsi="Times New Roman" w:cs="Times New Roman"/>
          <w:sz w:val="28"/>
          <w:szCs w:val="28"/>
        </w:rPr>
        <w:t>Venâncio</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Battilani</w:t>
      </w:r>
      <w:proofErr w:type="spellEnd"/>
      <w:r w:rsidRPr="00746AF6">
        <w:rPr>
          <w:rFonts w:ascii="Times New Roman" w:hAnsi="Times New Roman" w:cs="Times New Roman"/>
          <w:sz w:val="28"/>
          <w:szCs w:val="28"/>
        </w:rPr>
        <w:t>, P. (2020).</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maize: Mitigation actions, with a chain management approach. </w:t>
      </w:r>
      <w:proofErr w:type="spellStart"/>
      <w:r w:rsidRPr="00746AF6">
        <w:rPr>
          <w:rFonts w:ascii="Times New Roman" w:hAnsi="Times New Roman" w:cs="Times New Roman"/>
          <w:sz w:val="28"/>
          <w:szCs w:val="28"/>
        </w:rPr>
        <w:t>Phytopathologia</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Mediterranea</w:t>
      </w:r>
      <w:proofErr w:type="spellEnd"/>
      <w:r w:rsidRPr="00746AF6">
        <w:rPr>
          <w:rFonts w:ascii="Times New Roman" w:hAnsi="Times New Roman" w:cs="Times New Roman"/>
          <w:sz w:val="28"/>
          <w:szCs w:val="28"/>
        </w:rPr>
        <w:t xml:space="preserve">, 59(1), 5–28. </w:t>
      </w:r>
      <w:hyperlink r:id="rId24" w:history="1">
        <w:r w:rsidRPr="00746AF6">
          <w:rPr>
            <w:rStyle w:val="Hyperlink"/>
            <w:rFonts w:ascii="Times New Roman" w:hAnsi="Times New Roman" w:cs="Times New Roman"/>
            <w:sz w:val="28"/>
            <w:szCs w:val="28"/>
          </w:rPr>
          <w:t>https://doi.org/10.14601/Phyto-11142</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Panda, S. K., </w:t>
      </w:r>
      <w:proofErr w:type="spellStart"/>
      <w:r w:rsidRPr="00746AF6">
        <w:rPr>
          <w:rFonts w:ascii="Times New Roman" w:hAnsi="Times New Roman" w:cs="Times New Roman"/>
          <w:sz w:val="28"/>
          <w:szCs w:val="28"/>
        </w:rPr>
        <w:t>Behera</w:t>
      </w:r>
      <w:proofErr w:type="spellEnd"/>
      <w:r w:rsidRPr="00746AF6">
        <w:rPr>
          <w:rFonts w:ascii="Times New Roman" w:hAnsi="Times New Roman" w:cs="Times New Roman"/>
          <w:sz w:val="28"/>
          <w:szCs w:val="28"/>
        </w:rPr>
        <w:t>, S. K., &amp; Jena, P. K. (2019).</w:t>
      </w:r>
      <w:proofErr w:type="gramEnd"/>
      <w:r w:rsidRPr="00746AF6">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verrucosum</w:t>
      </w:r>
      <w:proofErr w:type="spellEnd"/>
      <w:proofErr w:type="gramEnd"/>
      <w:r w:rsidRPr="00746AF6">
        <w:rPr>
          <w:rFonts w:ascii="Times New Roman" w:hAnsi="Times New Roman" w:cs="Times New Roman"/>
          <w:sz w:val="28"/>
          <w:szCs w:val="28"/>
        </w:rPr>
        <w:t xml:space="preserve"> -induced oxidative stress and apoptosis in human hepatocellular carcinoma cells: Protective role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Biochemical and Molecular Toxicology, 33(7), e22313.</w:t>
      </w:r>
      <w:proofErr w:type="gramEnd"/>
      <w:r w:rsidRPr="00746AF6">
        <w:rPr>
          <w:rFonts w:ascii="Times New Roman" w:hAnsi="Times New Roman" w:cs="Times New Roman"/>
          <w:sz w:val="28"/>
          <w:szCs w:val="28"/>
        </w:rPr>
        <w:t xml:space="preserve"> </w:t>
      </w:r>
      <w:hyperlink r:id="rId25" w:history="1">
        <w:r w:rsidRPr="00746AF6">
          <w:rPr>
            <w:rStyle w:val="Hyperlink"/>
            <w:rFonts w:ascii="Times New Roman" w:hAnsi="Times New Roman" w:cs="Times New Roman"/>
            <w:sz w:val="28"/>
            <w:szCs w:val="28"/>
          </w:rPr>
          <w:t>https://doi.org/10.1002/jbt.22313</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Manderville</w:t>
      </w:r>
      <w:proofErr w:type="spellEnd"/>
      <w:r w:rsidRPr="00746AF6">
        <w:rPr>
          <w:rFonts w:ascii="Times New Roman" w:hAnsi="Times New Roman" w:cs="Times New Roman"/>
          <w:sz w:val="28"/>
          <w:szCs w:val="28"/>
        </w:rPr>
        <w:t>, R. A. (2017).</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An overview on toxicity and carcinogenicity in animals and humans. </w:t>
      </w:r>
      <w:proofErr w:type="gramStart"/>
      <w:r w:rsidRPr="00746AF6">
        <w:rPr>
          <w:rFonts w:ascii="Times New Roman" w:hAnsi="Times New Roman" w:cs="Times New Roman"/>
          <w:sz w:val="28"/>
          <w:szCs w:val="28"/>
        </w:rPr>
        <w:t>Molecular Nutrition &amp; Food Research, 61(7), 1600873.</w:t>
      </w:r>
      <w:proofErr w:type="gramEnd"/>
      <w:r w:rsidRPr="00746AF6">
        <w:rPr>
          <w:rFonts w:ascii="Times New Roman" w:hAnsi="Times New Roman" w:cs="Times New Roman"/>
          <w:sz w:val="28"/>
          <w:szCs w:val="28"/>
        </w:rPr>
        <w:t xml:space="preserve"> </w:t>
      </w:r>
      <w:hyperlink r:id="rId26" w:history="1">
        <w:r w:rsidRPr="00746AF6">
          <w:rPr>
            <w:rStyle w:val="Hyperlink"/>
            <w:rFonts w:ascii="Times New Roman" w:hAnsi="Times New Roman" w:cs="Times New Roman"/>
            <w:sz w:val="28"/>
            <w:szCs w:val="28"/>
          </w:rPr>
          <w:t>https://doi.org/10.1002/mnfr.201600873</w:t>
        </w:r>
      </w:hyperlink>
    </w:p>
    <w:p w:rsidR="00DC3CB9" w:rsidRPr="00746AF6" w:rsidRDefault="00DC3CB9" w:rsidP="00DC3CB9">
      <w:pPr>
        <w:spacing w:line="480" w:lineRule="auto"/>
        <w:ind w:left="720" w:hanging="720"/>
        <w:jc w:val="both"/>
        <w:rPr>
          <w:rStyle w:val="Hyperlink"/>
          <w:rFonts w:ascii="Times New Roman" w:hAnsi="Times New Roman" w:cs="Times New Roman"/>
          <w:sz w:val="28"/>
          <w:szCs w:val="28"/>
        </w:rPr>
      </w:pPr>
      <w:proofErr w:type="gramStart"/>
      <w:r w:rsidRPr="00746AF6">
        <w:rPr>
          <w:rFonts w:ascii="Times New Roman" w:hAnsi="Times New Roman" w:cs="Times New Roman"/>
          <w:sz w:val="28"/>
          <w:szCs w:val="28"/>
        </w:rPr>
        <w:t>Pitt, J. I., &amp; Hocking, A. D. (2009).</w:t>
      </w:r>
      <w:proofErr w:type="gramEnd"/>
      <w:r w:rsidRPr="00746AF6">
        <w:rPr>
          <w:rFonts w:ascii="Times New Roman" w:hAnsi="Times New Roman" w:cs="Times New Roman"/>
          <w:sz w:val="28"/>
          <w:szCs w:val="28"/>
        </w:rPr>
        <w:t xml:space="preserve"> Fungi and food spoilage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27" w:history="1">
        <w:r w:rsidRPr="00746AF6">
          <w:rPr>
            <w:rStyle w:val="Hyperlink"/>
            <w:rFonts w:ascii="Times New Roman" w:hAnsi="Times New Roman" w:cs="Times New Roman"/>
            <w:sz w:val="28"/>
            <w:szCs w:val="28"/>
          </w:rPr>
          <w:t>https://doi.org/10.1007/978-0-387-92207-2</w:t>
        </w:r>
      </w:hyperlink>
    </w:p>
    <w:p w:rsidR="00DC3CB9" w:rsidRPr="00746AF6" w:rsidRDefault="00DC3CB9" w:rsidP="00DC3CB9">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Reddy, K. E., </w:t>
      </w:r>
      <w:proofErr w:type="spellStart"/>
      <w:r w:rsidRPr="00746AF6">
        <w:rPr>
          <w:rFonts w:ascii="Times New Roman" w:hAnsi="Times New Roman" w:cs="Times New Roman"/>
          <w:sz w:val="28"/>
          <w:szCs w:val="28"/>
        </w:rPr>
        <w:t>Jeong</w:t>
      </w:r>
      <w:proofErr w:type="spellEnd"/>
      <w:r w:rsidRPr="00746AF6">
        <w:rPr>
          <w:rFonts w:ascii="Times New Roman" w:hAnsi="Times New Roman" w:cs="Times New Roman"/>
          <w:sz w:val="28"/>
          <w:szCs w:val="28"/>
        </w:rPr>
        <w:t xml:space="preserve">, J. Y., Lee, Y., Lee, H. J., Kim, D. W., Kim, M. S., Jung, H. J., Kim, K. H., &amp; Kim, D. W. (2018). </w:t>
      </w:r>
      <w:proofErr w:type="gramStart"/>
      <w:r w:rsidRPr="00746AF6">
        <w:rPr>
          <w:rFonts w:ascii="Times New Roman" w:hAnsi="Times New Roman" w:cs="Times New Roman"/>
          <w:sz w:val="28"/>
          <w:szCs w:val="28"/>
        </w:rPr>
        <w:t xml:space="preserve">Effects of </w:t>
      </w:r>
      <w:proofErr w:type="spellStart"/>
      <w:r w:rsidRPr="00746AF6">
        <w:rPr>
          <w:rFonts w:ascii="Times New Roman" w:hAnsi="Times New Roman" w:cs="Times New Roman"/>
          <w:sz w:val="28"/>
          <w:szCs w:val="28"/>
        </w:rPr>
        <w:t>citrinin</w:t>
      </w:r>
      <w:proofErr w:type="spellEnd"/>
      <w:r w:rsidRPr="00746AF6">
        <w:rPr>
          <w:rFonts w:ascii="Times New Roman" w:hAnsi="Times New Roman" w:cs="Times New Roman"/>
          <w:sz w:val="28"/>
          <w:szCs w:val="28"/>
        </w:rPr>
        <w:t xml:space="preserve"> on porcine oocyte </w:t>
      </w:r>
      <w:r w:rsidRPr="00746AF6">
        <w:rPr>
          <w:rFonts w:ascii="Times New Roman" w:hAnsi="Times New Roman" w:cs="Times New Roman"/>
          <w:sz w:val="28"/>
          <w:szCs w:val="28"/>
        </w:rPr>
        <w:lastRenderedPageBreak/>
        <w:t>maturation and embryo development in vitro.</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10(3), 112.</w:t>
      </w:r>
      <w:proofErr w:type="gramEnd"/>
      <w:r w:rsidRPr="00746AF6">
        <w:rPr>
          <w:rFonts w:ascii="Times New Roman" w:hAnsi="Times New Roman" w:cs="Times New Roman"/>
          <w:sz w:val="28"/>
          <w:szCs w:val="28"/>
        </w:rPr>
        <w:t xml:space="preserve"> </w:t>
      </w:r>
      <w:hyperlink r:id="rId28" w:history="1">
        <w:r w:rsidRPr="00746AF6">
          <w:rPr>
            <w:rStyle w:val="Hyperlink"/>
            <w:rFonts w:ascii="Times New Roman" w:hAnsi="Times New Roman" w:cs="Times New Roman"/>
            <w:sz w:val="28"/>
            <w:szCs w:val="28"/>
          </w:rPr>
          <w:t>https://doi.org/10.3390/toxins10030112</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Schmidt-</w:t>
      </w:r>
      <w:proofErr w:type="spellStart"/>
      <w:r w:rsidRPr="00746AF6">
        <w:rPr>
          <w:rFonts w:ascii="Times New Roman" w:hAnsi="Times New Roman" w:cs="Times New Roman"/>
          <w:sz w:val="28"/>
          <w:szCs w:val="28"/>
        </w:rPr>
        <w:t>Heydt</w:t>
      </w:r>
      <w:proofErr w:type="spellEnd"/>
      <w:r w:rsidRPr="00746AF6">
        <w:rPr>
          <w:rFonts w:ascii="Times New Roman" w:hAnsi="Times New Roman" w:cs="Times New Roman"/>
          <w:sz w:val="28"/>
          <w:szCs w:val="28"/>
        </w:rPr>
        <w:t xml:space="preserve">, M., Stoll, D., &amp; </w:t>
      </w:r>
      <w:proofErr w:type="spellStart"/>
      <w:r w:rsidRPr="00746AF6">
        <w:rPr>
          <w:rFonts w:ascii="Times New Roman" w:hAnsi="Times New Roman" w:cs="Times New Roman"/>
          <w:sz w:val="28"/>
          <w:szCs w:val="28"/>
        </w:rPr>
        <w:t>Geisen</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Regulation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biosynthesis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verrucosum</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11(3), 129.</w:t>
      </w:r>
      <w:proofErr w:type="gramEnd"/>
      <w:r w:rsidRPr="00746AF6">
        <w:rPr>
          <w:rFonts w:ascii="Times New Roman" w:hAnsi="Times New Roman" w:cs="Times New Roman"/>
          <w:sz w:val="28"/>
          <w:szCs w:val="28"/>
        </w:rPr>
        <w:t xml:space="preserve"> </w:t>
      </w:r>
      <w:hyperlink r:id="rId29" w:history="1">
        <w:r w:rsidRPr="00746AF6">
          <w:rPr>
            <w:rStyle w:val="Hyperlink"/>
            <w:rFonts w:ascii="Times New Roman" w:hAnsi="Times New Roman" w:cs="Times New Roman"/>
            <w:sz w:val="28"/>
            <w:szCs w:val="28"/>
          </w:rPr>
          <w:t>https://doi.org/10.3390/toxins11030129</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Smith, S. E., &amp; Read, D. J. (2008).</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Mycorrhizal</w:t>
      </w:r>
      <w:proofErr w:type="spellEnd"/>
      <w:r w:rsidRPr="00746AF6">
        <w:rPr>
          <w:rFonts w:ascii="Times New Roman" w:hAnsi="Times New Roman" w:cs="Times New Roman"/>
          <w:sz w:val="28"/>
          <w:szCs w:val="28"/>
        </w:rPr>
        <w:t xml:space="preserve"> symbiosis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Academic Press.</w:t>
      </w:r>
      <w:proofErr w:type="gramEnd"/>
      <w:r w:rsidRPr="00746AF6">
        <w:rPr>
          <w:rFonts w:ascii="Times New Roman" w:hAnsi="Times New Roman" w:cs="Times New Roman"/>
          <w:sz w:val="28"/>
          <w:szCs w:val="28"/>
        </w:rPr>
        <w:t xml:space="preserve"> https://doi.org/10.1016/B978-0-12-370526-6.X5001-</w:t>
      </w:r>
    </w:p>
    <w:p w:rsidR="00DC3CB9" w:rsidRPr="00746AF6" w:rsidRDefault="00DC3CB9" w:rsidP="00DC3CB9">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Zhang, Y., </w:t>
      </w:r>
      <w:proofErr w:type="spellStart"/>
      <w:r w:rsidRPr="00746AF6">
        <w:rPr>
          <w:rFonts w:ascii="Times New Roman" w:hAnsi="Times New Roman" w:cs="Times New Roman"/>
          <w:sz w:val="28"/>
          <w:szCs w:val="28"/>
        </w:rPr>
        <w:t>Kuang</w:t>
      </w:r>
      <w:proofErr w:type="spellEnd"/>
      <w:r w:rsidRPr="00746AF6">
        <w:rPr>
          <w:rFonts w:ascii="Times New Roman" w:hAnsi="Times New Roman" w:cs="Times New Roman"/>
          <w:sz w:val="28"/>
          <w:szCs w:val="28"/>
        </w:rPr>
        <w:t xml:space="preserve">, F., Liu, C., Ma, K., Liu, T., Zhao, M., </w:t>
      </w:r>
      <w:proofErr w:type="spellStart"/>
      <w:r w:rsidRPr="00746AF6">
        <w:rPr>
          <w:rFonts w:ascii="Times New Roman" w:hAnsi="Times New Roman" w:cs="Times New Roman"/>
          <w:sz w:val="28"/>
          <w:szCs w:val="28"/>
        </w:rPr>
        <w:t>Lv</w:t>
      </w:r>
      <w:proofErr w:type="spellEnd"/>
      <w:r w:rsidRPr="00746AF6">
        <w:rPr>
          <w:rFonts w:ascii="Times New Roman" w:hAnsi="Times New Roman" w:cs="Times New Roman"/>
          <w:sz w:val="28"/>
          <w:szCs w:val="28"/>
        </w:rPr>
        <w:t>, G., &amp; Huang, H. (2023).</w:t>
      </w:r>
      <w:proofErr w:type="gramEnd"/>
      <w:r w:rsidRPr="00746AF6">
        <w:rPr>
          <w:rFonts w:ascii="Times New Roman" w:hAnsi="Times New Roman" w:cs="Times New Roman"/>
          <w:sz w:val="28"/>
          <w:szCs w:val="28"/>
        </w:rPr>
        <w:t xml:space="preserve"> Contamination and health risk assessment of multiple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edible and medicinal plants. </w:t>
      </w:r>
      <w:proofErr w:type="gramStart"/>
      <w:r w:rsidRPr="00746AF6">
        <w:rPr>
          <w:rFonts w:ascii="Times New Roman" w:hAnsi="Times New Roman" w:cs="Times New Roman"/>
          <w:sz w:val="28"/>
          <w:szCs w:val="28"/>
        </w:rPr>
        <w:t>Toxins, 15(3), 209.</w:t>
      </w:r>
      <w:proofErr w:type="gramEnd"/>
      <w:r w:rsidRPr="00746AF6">
        <w:rPr>
          <w:rFonts w:ascii="Times New Roman" w:hAnsi="Times New Roman" w:cs="Times New Roman"/>
          <w:sz w:val="28"/>
          <w:szCs w:val="28"/>
        </w:rPr>
        <w:t xml:space="preserve"> </w:t>
      </w:r>
      <w:hyperlink r:id="rId30" w:history="1">
        <w:r w:rsidRPr="00746AF6">
          <w:rPr>
            <w:rStyle w:val="Hyperlink"/>
            <w:rFonts w:ascii="Times New Roman" w:hAnsi="Times New Roman" w:cs="Times New Roman"/>
            <w:sz w:val="28"/>
            <w:szCs w:val="28"/>
          </w:rPr>
          <w:t>https://doi.org/10.3390/toxins15030209</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Zhang, Y., Li, P., Zhang, Q., Zhang, W., &amp; Ding, X. (2020).</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analysis using chromatography–mass spectrometry.</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Chromatography A, 1617, 460791.</w:t>
      </w:r>
      <w:proofErr w:type="gramEnd"/>
      <w:r w:rsidRPr="00746AF6">
        <w:rPr>
          <w:rFonts w:ascii="Times New Roman" w:hAnsi="Times New Roman" w:cs="Times New Roman"/>
          <w:sz w:val="28"/>
          <w:szCs w:val="28"/>
        </w:rPr>
        <w:t xml:space="preserve"> </w:t>
      </w:r>
      <w:hyperlink r:id="rId31" w:history="1">
        <w:r w:rsidRPr="00746AF6">
          <w:rPr>
            <w:rStyle w:val="Hyperlink"/>
            <w:rFonts w:ascii="Times New Roman" w:hAnsi="Times New Roman" w:cs="Times New Roman"/>
            <w:sz w:val="28"/>
            <w:szCs w:val="28"/>
          </w:rPr>
          <w:t>https://doi.org/10.1016/j.chroma.2020.460791</w:t>
        </w:r>
      </w:hyperlink>
    </w:p>
    <w:p w:rsidR="00DC3CB9" w:rsidRPr="00746AF6" w:rsidRDefault="00DC3CB9" w:rsidP="00DC3CB9">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Zhao, L., Zhang, L., </w:t>
      </w:r>
      <w:proofErr w:type="spellStart"/>
      <w:r w:rsidRPr="00746AF6">
        <w:rPr>
          <w:rFonts w:ascii="Times New Roman" w:hAnsi="Times New Roman" w:cs="Times New Roman"/>
          <w:sz w:val="28"/>
          <w:szCs w:val="28"/>
        </w:rPr>
        <w:t>Xu</w:t>
      </w:r>
      <w:proofErr w:type="spellEnd"/>
      <w:r w:rsidRPr="00746AF6">
        <w:rPr>
          <w:rFonts w:ascii="Times New Roman" w:hAnsi="Times New Roman" w:cs="Times New Roman"/>
          <w:sz w:val="28"/>
          <w:szCs w:val="28"/>
        </w:rPr>
        <w:t xml:space="preserve">, Z., Liu, X., </w:t>
      </w:r>
      <w:proofErr w:type="spellStart"/>
      <w:r w:rsidRPr="00746AF6">
        <w:rPr>
          <w:rFonts w:ascii="Times New Roman" w:hAnsi="Times New Roman" w:cs="Times New Roman"/>
          <w:sz w:val="28"/>
          <w:szCs w:val="28"/>
        </w:rPr>
        <w:t>Bai</w:t>
      </w:r>
      <w:proofErr w:type="spellEnd"/>
      <w:r w:rsidRPr="00746AF6">
        <w:rPr>
          <w:rFonts w:ascii="Times New Roman" w:hAnsi="Times New Roman" w:cs="Times New Roman"/>
          <w:sz w:val="28"/>
          <w:szCs w:val="28"/>
        </w:rPr>
        <w:t>, Y., &amp; Zhang, D. (2021).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of </w:t>
      </w:r>
      <w:proofErr w:type="spellStart"/>
      <w:r w:rsidRPr="00746AF6">
        <w:rPr>
          <w:rFonts w:ascii="Times New Roman" w:hAnsi="Times New Roman" w:cs="Times New Roman"/>
          <w:sz w:val="28"/>
          <w:szCs w:val="28"/>
        </w:rPr>
        <w:t>aflatoxin</w:t>
      </w:r>
      <w:proofErr w:type="spellEnd"/>
      <w:r w:rsidRPr="00746AF6">
        <w:rPr>
          <w:rFonts w:ascii="Times New Roman" w:hAnsi="Times New Roman" w:cs="Times New Roman"/>
          <w:sz w:val="28"/>
          <w:szCs w:val="28"/>
        </w:rPr>
        <w:t xml:space="preserve"> B₁, </w:t>
      </w:r>
      <w:proofErr w:type="spellStart"/>
      <w:r w:rsidRPr="00746AF6">
        <w:rPr>
          <w:rFonts w:ascii="Times New Roman" w:hAnsi="Times New Roman" w:cs="Times New Roman"/>
          <w:sz w:val="28"/>
          <w:szCs w:val="28"/>
        </w:rPr>
        <w:t>deoxynivalenol</w:t>
      </w:r>
      <w:proofErr w:type="spellEnd"/>
      <w:r w:rsidRPr="00746AF6">
        <w:rPr>
          <w:rFonts w:ascii="Times New Roman" w:hAnsi="Times New Roman" w:cs="Times New Roman"/>
          <w:sz w:val="28"/>
          <w:szCs w:val="28"/>
        </w:rPr>
        <w:t xml:space="preserve"> and </w:t>
      </w:r>
      <w:proofErr w:type="spellStart"/>
      <w:r w:rsidRPr="00746AF6">
        <w:rPr>
          <w:rFonts w:ascii="Times New Roman" w:hAnsi="Times New Roman" w:cs="Times New Roman"/>
          <w:sz w:val="28"/>
          <w:szCs w:val="28"/>
        </w:rPr>
        <w:t>zearalenone</w:t>
      </w:r>
      <w:proofErr w:type="spellEnd"/>
      <w:r w:rsidRPr="00746AF6">
        <w:rPr>
          <w:rFonts w:ascii="Times New Roman" w:hAnsi="Times New Roman" w:cs="Times New Roman"/>
          <w:sz w:val="28"/>
          <w:szCs w:val="28"/>
        </w:rPr>
        <w:t xml:space="preserve"> in feeds in China during 2018–2020.</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Animal Science and Biotechnology, 12, 74.</w:t>
      </w:r>
      <w:proofErr w:type="gramEnd"/>
      <w:r w:rsidRPr="00746AF6">
        <w:rPr>
          <w:rFonts w:ascii="Times New Roman" w:hAnsi="Times New Roman" w:cs="Times New Roman"/>
          <w:sz w:val="28"/>
          <w:szCs w:val="28"/>
        </w:rPr>
        <w:t xml:space="preserve"> </w:t>
      </w:r>
      <w:hyperlink r:id="rId32" w:history="1">
        <w:r w:rsidRPr="00746AF6">
          <w:rPr>
            <w:rStyle w:val="Hyperlink"/>
            <w:rFonts w:ascii="Times New Roman" w:hAnsi="Times New Roman" w:cs="Times New Roman"/>
            <w:sz w:val="28"/>
            <w:szCs w:val="28"/>
          </w:rPr>
          <w:t>https://doi.org/10.1186/s40104-021-00603-0</w:t>
        </w:r>
      </w:hyperlink>
    </w:p>
    <w:p w:rsidR="004A4370" w:rsidRDefault="004A4370" w:rsidP="00B00E9B">
      <w:pPr>
        <w:spacing w:line="480" w:lineRule="auto"/>
        <w:jc w:val="both"/>
      </w:pPr>
    </w:p>
    <w:sectPr w:rsidR="004A4370" w:rsidSect="00423150">
      <w:footerReference w:type="default" r:id="rId33"/>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891" w:rsidRDefault="008C6891" w:rsidP="00423150">
      <w:pPr>
        <w:spacing w:after="0" w:line="240" w:lineRule="auto"/>
      </w:pPr>
      <w:r>
        <w:separator/>
      </w:r>
    </w:p>
  </w:endnote>
  <w:endnote w:type="continuationSeparator" w:id="0">
    <w:p w:rsidR="008C6891" w:rsidRDefault="008C6891"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989"/>
      <w:docPartObj>
        <w:docPartGallery w:val="Page Numbers (Bottom of Page)"/>
        <w:docPartUnique/>
      </w:docPartObj>
    </w:sdtPr>
    <w:sdtEndPr>
      <w:rPr>
        <w:noProof/>
      </w:rPr>
    </w:sdtEndPr>
    <w:sdtContent>
      <w:p w:rsidR="00423150" w:rsidRDefault="00423150">
        <w:pPr>
          <w:pStyle w:val="Footer"/>
          <w:jc w:val="center"/>
        </w:pPr>
        <w:r>
          <w:fldChar w:fldCharType="begin"/>
        </w:r>
        <w:r>
          <w:instrText xml:space="preserve"> PAGE   \* MERGEFORMAT </w:instrText>
        </w:r>
        <w:r>
          <w:fldChar w:fldCharType="separate"/>
        </w:r>
        <w:r w:rsidR="00EF57FA">
          <w:rPr>
            <w:noProof/>
          </w:rPr>
          <w:t>xxxv</w:t>
        </w:r>
        <w:r>
          <w:rPr>
            <w:noProof/>
          </w:rPr>
          <w:fldChar w:fldCharType="end"/>
        </w:r>
      </w:p>
    </w:sdtContent>
  </w:sdt>
  <w:p w:rsidR="00423150" w:rsidRDefault="0042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891" w:rsidRDefault="008C6891" w:rsidP="00423150">
      <w:pPr>
        <w:spacing w:after="0" w:line="240" w:lineRule="auto"/>
      </w:pPr>
      <w:r>
        <w:separator/>
      </w:r>
    </w:p>
  </w:footnote>
  <w:footnote w:type="continuationSeparator" w:id="0">
    <w:p w:rsidR="008C6891" w:rsidRDefault="008C6891" w:rsidP="00423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D6302"/>
    <w:multiLevelType w:val="multilevel"/>
    <w:tmpl w:val="0C9616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CE97DA4"/>
    <w:multiLevelType w:val="hybridMultilevel"/>
    <w:tmpl w:val="C348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3F611C"/>
    <w:multiLevelType w:val="multilevel"/>
    <w:tmpl w:val="71BE20C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5F"/>
    <w:rsid w:val="000056F8"/>
    <w:rsid w:val="00026D70"/>
    <w:rsid w:val="0003157C"/>
    <w:rsid w:val="000C520A"/>
    <w:rsid w:val="000C5DCC"/>
    <w:rsid w:val="000D0177"/>
    <w:rsid w:val="000D1E87"/>
    <w:rsid w:val="000D708B"/>
    <w:rsid w:val="001420AC"/>
    <w:rsid w:val="00156D91"/>
    <w:rsid w:val="002B21FF"/>
    <w:rsid w:val="003E656B"/>
    <w:rsid w:val="00423150"/>
    <w:rsid w:val="004A4370"/>
    <w:rsid w:val="005C0F54"/>
    <w:rsid w:val="006854F4"/>
    <w:rsid w:val="006A21FC"/>
    <w:rsid w:val="00734963"/>
    <w:rsid w:val="007361AB"/>
    <w:rsid w:val="00754748"/>
    <w:rsid w:val="007764DF"/>
    <w:rsid w:val="007F5F6A"/>
    <w:rsid w:val="008C6891"/>
    <w:rsid w:val="008E0927"/>
    <w:rsid w:val="00903995"/>
    <w:rsid w:val="00906EFF"/>
    <w:rsid w:val="00961969"/>
    <w:rsid w:val="009629DD"/>
    <w:rsid w:val="009842A0"/>
    <w:rsid w:val="009A2761"/>
    <w:rsid w:val="00AB2CD7"/>
    <w:rsid w:val="00AC4A5F"/>
    <w:rsid w:val="00AE457E"/>
    <w:rsid w:val="00B00E9B"/>
    <w:rsid w:val="00DC3CB9"/>
    <w:rsid w:val="00EF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 w:type="paragraph" w:styleId="ListParagraph">
    <w:name w:val="List Paragraph"/>
    <w:basedOn w:val="Normal"/>
    <w:uiPriority w:val="34"/>
    <w:qFormat/>
    <w:rsid w:val="00DC3CB9"/>
    <w:pPr>
      <w:spacing w:after="160" w:line="278" w:lineRule="auto"/>
      <w:ind w:left="720"/>
      <w:contextualSpacing/>
    </w:pPr>
    <w:rPr>
      <w:rFonts w:eastAsiaTheme="minorEastAsia"/>
      <w:kern w:val="2"/>
      <w:sz w:val="24"/>
      <w:szCs w:val="24"/>
      <w14:ligatures w14:val="standardContextual"/>
    </w:rPr>
  </w:style>
  <w:style w:type="character" w:styleId="Hyperlink">
    <w:name w:val="Hyperlink"/>
    <w:basedOn w:val="DefaultParagraphFont"/>
    <w:uiPriority w:val="99"/>
    <w:unhideWhenUsed/>
    <w:rsid w:val="00DC3CB9"/>
    <w:rPr>
      <w:color w:val="0000FF" w:themeColor="hyperlink"/>
      <w:u w:val="single"/>
    </w:rPr>
  </w:style>
  <w:style w:type="table" w:styleId="TableGrid">
    <w:name w:val="Table Grid"/>
    <w:basedOn w:val="TableNormal"/>
    <w:uiPriority w:val="39"/>
    <w:rsid w:val="00DC3CB9"/>
    <w:pPr>
      <w:spacing w:after="0" w:line="240" w:lineRule="auto"/>
    </w:pPr>
    <w:rPr>
      <w:rFonts w:eastAsiaTheme="minorEastAsia"/>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3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C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 w:type="paragraph" w:styleId="ListParagraph">
    <w:name w:val="List Paragraph"/>
    <w:basedOn w:val="Normal"/>
    <w:uiPriority w:val="34"/>
    <w:qFormat/>
    <w:rsid w:val="00DC3CB9"/>
    <w:pPr>
      <w:spacing w:after="160" w:line="278" w:lineRule="auto"/>
      <w:ind w:left="720"/>
      <w:contextualSpacing/>
    </w:pPr>
    <w:rPr>
      <w:rFonts w:eastAsiaTheme="minorEastAsia"/>
      <w:kern w:val="2"/>
      <w:sz w:val="24"/>
      <w:szCs w:val="24"/>
      <w14:ligatures w14:val="standardContextual"/>
    </w:rPr>
  </w:style>
  <w:style w:type="character" w:styleId="Hyperlink">
    <w:name w:val="Hyperlink"/>
    <w:basedOn w:val="DefaultParagraphFont"/>
    <w:uiPriority w:val="99"/>
    <w:unhideWhenUsed/>
    <w:rsid w:val="00DC3CB9"/>
    <w:rPr>
      <w:color w:val="0000FF" w:themeColor="hyperlink"/>
      <w:u w:val="single"/>
    </w:rPr>
  </w:style>
  <w:style w:type="table" w:styleId="TableGrid">
    <w:name w:val="Table Grid"/>
    <w:basedOn w:val="TableNormal"/>
    <w:uiPriority w:val="39"/>
    <w:rsid w:val="00DC3CB9"/>
    <w:pPr>
      <w:spacing w:after="0" w:line="240" w:lineRule="auto"/>
    </w:pPr>
    <w:rPr>
      <w:rFonts w:eastAsiaTheme="minorEastAsia"/>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3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C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492791761">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913078280">
      <w:bodyDiv w:val="1"/>
      <w:marLeft w:val="0"/>
      <w:marRight w:val="0"/>
      <w:marTop w:val="0"/>
      <w:marBottom w:val="0"/>
      <w:divBdr>
        <w:top w:val="none" w:sz="0" w:space="0" w:color="auto"/>
        <w:left w:val="none" w:sz="0" w:space="0" w:color="auto"/>
        <w:bottom w:val="none" w:sz="0" w:space="0" w:color="auto"/>
        <w:right w:val="none" w:sz="0" w:space="0" w:color="auto"/>
      </w:divBdr>
    </w:div>
    <w:div w:id="2011323203">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7324/JAPS.2016.60618" TargetMode="External"/><Relationship Id="rId18" Type="http://schemas.openxmlformats.org/officeDocument/2006/relationships/hyperlink" Target="https://doi.org/10.3390/toxins9030060" TargetMode="External"/><Relationship Id="rId26" Type="http://schemas.openxmlformats.org/officeDocument/2006/relationships/hyperlink" Target="https://doi.org/10.1002/mnfr.201600873" TargetMode="External"/><Relationship Id="rId3" Type="http://schemas.microsoft.com/office/2007/relationships/stylesWithEffects" Target="stylesWithEffects.xml"/><Relationship Id="rId21" Type="http://schemas.openxmlformats.org/officeDocument/2006/relationships/hyperlink" Target="https://doi.org/10.3920/WMJ2018.238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2903/j.efsa.2020.6113" TargetMode="External"/><Relationship Id="rId17" Type="http://schemas.openxmlformats.org/officeDocument/2006/relationships/hyperlink" Target="https://doi.org/10.1007/0-387-28391-9_1" TargetMode="External"/><Relationship Id="rId25" Type="http://schemas.openxmlformats.org/officeDocument/2006/relationships/hyperlink" Target="https://doi.org/10.1002/jbt.2231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simyco.2018.02.001" TargetMode="External"/><Relationship Id="rId20" Type="http://schemas.openxmlformats.org/officeDocument/2006/relationships/hyperlink" Target="https://doi.org/10.1016/S0300-483X(01)00471-1" TargetMode="External"/><Relationship Id="rId29" Type="http://schemas.openxmlformats.org/officeDocument/2006/relationships/hyperlink" Target="https://doi.org/10.3390/toxins1103012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ijfoodmicro.2017.11.013" TargetMode="External"/><Relationship Id="rId24" Type="http://schemas.openxmlformats.org/officeDocument/2006/relationships/hyperlink" Target="https://doi.org/10.14601/Phyto-11142" TargetMode="External"/><Relationship Id="rId32" Type="http://schemas.openxmlformats.org/officeDocument/2006/relationships/hyperlink" Target="https://doi.org/10.1186/s40104-021-00603-0" TargetMode="External"/><Relationship Id="rId5" Type="http://schemas.openxmlformats.org/officeDocument/2006/relationships/webSettings" Target="webSettings.xml"/><Relationship Id="rId15" Type="http://schemas.openxmlformats.org/officeDocument/2006/relationships/hyperlink" Target="https://doi.org/10.2478/10004-1254-60-2009-2017" TargetMode="External"/><Relationship Id="rId23" Type="http://schemas.openxmlformats.org/officeDocument/2006/relationships/hyperlink" Target="https://doi.org/10.1016/j.ijfoodmicro.2017.12.019" TargetMode="External"/><Relationship Id="rId28" Type="http://schemas.openxmlformats.org/officeDocument/2006/relationships/hyperlink" Target="https://doi.org/10.3390/toxins10030112" TargetMode="External"/><Relationship Id="rId10" Type="http://schemas.openxmlformats.org/officeDocument/2006/relationships/hyperlink" Target="https://doi.org/10.3390/ijerph14060632" TargetMode="External"/><Relationship Id="rId19" Type="http://schemas.openxmlformats.org/officeDocument/2006/relationships/hyperlink" Target="https://doi.org/10.1016/j.simyco.2020.02.001" TargetMode="External"/><Relationship Id="rId31" Type="http://schemas.openxmlformats.org/officeDocument/2006/relationships/hyperlink" Target="https://doi.org/10.1016/j.chroma.2020.460791" TargetMode="External"/><Relationship Id="rId4" Type="http://schemas.openxmlformats.org/officeDocument/2006/relationships/settings" Target="settings.xml"/><Relationship Id="rId9" Type="http://schemas.openxmlformats.org/officeDocument/2006/relationships/hyperlink" Target="https://doi.org/10.1016/j.etap.2016.06.004" TargetMode="External"/><Relationship Id="rId14" Type="http://schemas.openxmlformats.org/officeDocument/2006/relationships/hyperlink" Target="https://doi.org/10.1080/10408398.2019.1658570" TargetMode="External"/><Relationship Id="rId22" Type="http://schemas.openxmlformats.org/officeDocument/2006/relationships/hyperlink" Target="https://doi.org/10.3390/toxins8070191" TargetMode="External"/><Relationship Id="rId27" Type="http://schemas.openxmlformats.org/officeDocument/2006/relationships/hyperlink" Target="https://doi.org/10.1007/978-0-387-92207-2" TargetMode="External"/><Relationship Id="rId30" Type="http://schemas.openxmlformats.org/officeDocument/2006/relationships/hyperlink" Target="https://doi.org/10.3390/toxins15030209"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CUMULATIVE</a:t>
            </a:r>
            <a:r>
              <a:rPr lang="en-US" sz="1400" baseline="0"/>
              <a:t> CHARTS FOR ALL THE TOXIN CONC.</a:t>
            </a:r>
            <a:endParaRPr lang="en-US" sz="1400"/>
          </a:p>
        </c:rich>
      </c:tx>
      <c:overlay val="0"/>
    </c:title>
    <c:autoTitleDeleted val="0"/>
    <c:plotArea>
      <c:layout/>
      <c:barChart>
        <c:barDir val="col"/>
        <c:grouping val="clustered"/>
        <c:varyColors val="0"/>
        <c:ser>
          <c:idx val="0"/>
          <c:order val="0"/>
          <c:tx>
            <c:strRef>
              <c:f>Sheet1!$B$1</c:f>
              <c:strCache>
                <c:ptCount val="1"/>
                <c:pt idx="0">
                  <c:v>General appearance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1</c:v>
                </c:pt>
                <c:pt idx="1">
                  <c:v>1</c:v>
                </c:pt>
                <c:pt idx="2">
                  <c:v>1</c:v>
                </c:pt>
                <c:pt idx="3">
                  <c:v>1</c:v>
                </c:pt>
                <c:pt idx="4">
                  <c:v>1</c:v>
                </c:pt>
                <c:pt idx="5">
                  <c:v>1</c:v>
                </c:pt>
                <c:pt idx="6">
                  <c:v>2</c:v>
                </c:pt>
                <c:pt idx="7">
                  <c:v>2</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Locomotion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1</c:v>
                </c:pt>
                <c:pt idx="1">
                  <c:v>1</c:v>
                </c:pt>
                <c:pt idx="2">
                  <c:v>1</c:v>
                </c:pt>
                <c:pt idx="3">
                  <c:v>1</c:v>
                </c:pt>
                <c:pt idx="4">
                  <c:v>1</c:v>
                </c:pt>
                <c:pt idx="5">
                  <c:v>1</c:v>
                </c:pt>
                <c:pt idx="6">
                  <c:v>3</c:v>
                </c:pt>
                <c:pt idx="7">
                  <c:v>3</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Feeding &amp;Drinking</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5</c:v>
                </c:pt>
                <c:pt idx="3">
                  <c:v>5</c:v>
                </c:pt>
                <c:pt idx="4">
                  <c:v>5</c:v>
                </c:pt>
                <c:pt idx="5">
                  <c:v>5</c:v>
                </c:pt>
                <c:pt idx="6">
                  <c:v>5</c:v>
                </c:pt>
                <c:pt idx="7">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Respiratory</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1</c:v>
                </c:pt>
                <c:pt idx="1">
                  <c:v>1</c:v>
                </c:pt>
                <c:pt idx="2">
                  <c:v>1</c:v>
                </c:pt>
                <c:pt idx="3">
                  <c:v>1</c:v>
                </c:pt>
                <c:pt idx="4">
                  <c:v>1</c:v>
                </c:pt>
                <c:pt idx="5">
                  <c:v>1</c:v>
                </c:pt>
                <c:pt idx="6">
                  <c:v>1</c:v>
                </c:pt>
                <c:pt idx="7">
                  <c:v>3</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Eye &amp; Nose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1</c:v>
                </c:pt>
                <c:pt idx="1">
                  <c:v>1</c:v>
                </c:pt>
                <c:pt idx="2">
                  <c:v>1</c:v>
                </c:pt>
                <c:pt idx="3">
                  <c:v>1</c:v>
                </c:pt>
                <c:pt idx="4">
                  <c:v>1</c:v>
                </c:pt>
                <c:pt idx="5">
                  <c:v>1</c:v>
                </c:pt>
                <c:pt idx="6">
                  <c:v>1</c:v>
                </c:pt>
                <c:pt idx="7">
                  <c:v>1</c:v>
                </c:pt>
              </c:numCache>
            </c:numRef>
          </c:val>
          <c:extLst xmlns:c16r2="http://schemas.microsoft.com/office/drawing/2015/06/char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75"/>
        <c:overlap val="-25"/>
        <c:axId val="281518080"/>
        <c:axId val="281519616"/>
      </c:barChart>
      <c:catAx>
        <c:axId val="281518080"/>
        <c:scaling>
          <c:orientation val="minMax"/>
        </c:scaling>
        <c:delete val="0"/>
        <c:axPos val="b"/>
        <c:numFmt formatCode="General" sourceLinked="0"/>
        <c:majorTickMark val="none"/>
        <c:minorTickMark val="none"/>
        <c:tickLblPos val="nextTo"/>
        <c:crossAx val="281519616"/>
        <c:crosses val="autoZero"/>
        <c:auto val="1"/>
        <c:lblAlgn val="ctr"/>
        <c:lblOffset val="100"/>
        <c:noMultiLvlLbl val="0"/>
      </c:catAx>
      <c:valAx>
        <c:axId val="281519616"/>
        <c:scaling>
          <c:orientation val="minMax"/>
        </c:scaling>
        <c:delete val="0"/>
        <c:axPos val="l"/>
        <c:majorGridlines/>
        <c:numFmt formatCode="General" sourceLinked="1"/>
        <c:majorTickMark val="none"/>
        <c:minorTickMark val="none"/>
        <c:tickLblPos val="nextTo"/>
        <c:spPr>
          <a:ln w="12700">
            <a:noFill/>
          </a:ln>
        </c:spPr>
        <c:crossAx val="281518080"/>
        <c:crosses val="autoZero"/>
        <c:crossBetween val="between"/>
      </c:valAx>
      <c:spPr>
        <a:noFill/>
        <a:ln w="25400">
          <a:noFill/>
        </a:ln>
      </c:spPr>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0.06824</cdr:x>
      <cdr:y>0.65155</cdr:y>
    </cdr:from>
    <cdr:to>
      <cdr:x>0.07694</cdr:x>
      <cdr:y>0.66691</cdr:y>
    </cdr:to>
    <cdr:sp macro="" textlink="">
      <cdr:nvSpPr>
        <cdr:cNvPr id="2" name="Text Box 1"/>
        <cdr:cNvSpPr txBox="1"/>
      </cdr:nvSpPr>
      <cdr:spPr>
        <a:xfrm xmlns:a="http://schemas.openxmlformats.org/drawingml/2006/main">
          <a:off x="358346" y="1940011"/>
          <a:ext cx="45719"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6986</Words>
  <Characters>39823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cp:lastModifiedBy>
  <cp:revision>2</cp:revision>
  <dcterms:created xsi:type="dcterms:W3CDTF">2025-07-12T19:04:00Z</dcterms:created>
  <dcterms:modified xsi:type="dcterms:W3CDTF">2025-07-12T19:04:00Z</dcterms:modified>
</cp:coreProperties>
</file>