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68" w:rsidRDefault="002E1768" w:rsidP="002E1768">
      <w:pPr>
        <w:spacing w:line="360" w:lineRule="auto"/>
      </w:pPr>
    </w:p>
    <w:p w:rsidR="002E1768" w:rsidRPr="007F6BAD" w:rsidRDefault="002E1768" w:rsidP="002E1768">
      <w:pPr>
        <w:spacing w:line="360" w:lineRule="auto"/>
        <w:jc w:val="center"/>
        <w:rPr>
          <w:b/>
        </w:rPr>
      </w:pPr>
      <w:r w:rsidRPr="007F6BAD">
        <w:rPr>
          <w:b/>
          <w:noProof/>
        </w:rPr>
        <w:drawing>
          <wp:anchor distT="0" distB="0" distL="114300" distR="114300" simplePos="0" relativeHeight="251659264" behindDoc="0" locked="0" layoutInCell="1" allowOverlap="1" wp14:anchorId="4D500FEF" wp14:editId="13802ADB">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768" w:rsidRPr="007F6BAD" w:rsidRDefault="002E1768" w:rsidP="002E1768">
      <w:pPr>
        <w:spacing w:line="360" w:lineRule="auto"/>
        <w:jc w:val="center"/>
        <w:rPr>
          <w:b/>
        </w:rPr>
      </w:pPr>
    </w:p>
    <w:p w:rsidR="002E1768" w:rsidRPr="001A4BFE" w:rsidRDefault="002E1768" w:rsidP="002E1768">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THE COMPARATIVE STUDY ON THE PERFORMANCE OF GOVERNMENT OWNED AND PRIVATE OWNED MEDIA ORGANIZATION IN NIGERIA USING NTA AND AIT AS CASE STUDY</w:t>
      </w:r>
    </w:p>
    <w:p w:rsidR="002E1768" w:rsidRPr="00DD6DA0" w:rsidRDefault="002E1768" w:rsidP="002E1768">
      <w:pPr>
        <w:tabs>
          <w:tab w:val="left" w:pos="3390"/>
        </w:tabs>
        <w:spacing w:line="360" w:lineRule="auto"/>
        <w:rPr>
          <w:rFonts w:ascii="Book Antiqua" w:hAnsi="Book Antiqua"/>
          <w:b/>
          <w:i/>
          <w:sz w:val="20"/>
        </w:rPr>
      </w:pPr>
    </w:p>
    <w:p w:rsidR="002E1768" w:rsidRDefault="002E1768" w:rsidP="002E1768">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AF1A9A" w:rsidRPr="00AF1A9A" w:rsidRDefault="00AF1A9A" w:rsidP="002E1768">
      <w:pPr>
        <w:tabs>
          <w:tab w:val="left" w:pos="3390"/>
        </w:tabs>
        <w:jc w:val="center"/>
        <w:rPr>
          <w:rFonts w:ascii="Times New Roman" w:hAnsi="Times New Roman" w:cs="Times New Roman"/>
          <w:b/>
          <w:bCs/>
          <w:i/>
          <w:iCs/>
          <w:sz w:val="36"/>
          <w:szCs w:val="36"/>
          <w:shd w:val="clear" w:color="auto" w:fill="FFFFFF"/>
        </w:rPr>
      </w:pPr>
      <w:r w:rsidRPr="00AF1A9A">
        <w:rPr>
          <w:rFonts w:ascii="Times New Roman" w:hAnsi="Times New Roman" w:cs="Times New Roman"/>
          <w:b/>
          <w:bCs/>
          <w:i/>
          <w:iCs/>
          <w:sz w:val="36"/>
          <w:szCs w:val="36"/>
          <w:shd w:val="clear" w:color="auto" w:fill="FFFFFF"/>
        </w:rPr>
        <w:t>OMISAKIN, ZAINAB PAMILERIN</w:t>
      </w:r>
    </w:p>
    <w:p w:rsidR="002E1768" w:rsidRDefault="00AF1A9A" w:rsidP="002E1768">
      <w:pPr>
        <w:tabs>
          <w:tab w:val="left" w:pos="3390"/>
        </w:tabs>
        <w:jc w:val="center"/>
        <w:rPr>
          <w:rFonts w:ascii="Algerian" w:hAnsi="Algerian"/>
          <w:b/>
          <w:bCs/>
          <w:i/>
          <w:sz w:val="36"/>
          <w:szCs w:val="36"/>
        </w:rPr>
      </w:pPr>
      <w:r>
        <w:rPr>
          <w:rFonts w:ascii="Algerian" w:hAnsi="Algerian"/>
          <w:b/>
          <w:bCs/>
          <w:i/>
          <w:sz w:val="36"/>
          <w:szCs w:val="36"/>
        </w:rPr>
        <w:t>HND/23/MAC/FT/1093</w:t>
      </w:r>
    </w:p>
    <w:p w:rsidR="002E1768" w:rsidRPr="00187194" w:rsidRDefault="002E1768" w:rsidP="002E1768">
      <w:pPr>
        <w:tabs>
          <w:tab w:val="left" w:pos="3390"/>
        </w:tabs>
        <w:jc w:val="center"/>
        <w:rPr>
          <w:rFonts w:ascii="Algerian" w:hAnsi="Algerian"/>
          <w:b/>
          <w:i/>
          <w:sz w:val="36"/>
          <w:szCs w:val="36"/>
        </w:rPr>
      </w:pPr>
    </w:p>
    <w:p w:rsidR="002E1768" w:rsidRPr="007F6BAD" w:rsidRDefault="002E1768" w:rsidP="002E1768">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2E1768" w:rsidRPr="00187194" w:rsidRDefault="002E1768" w:rsidP="002E1768">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2E1768" w:rsidRPr="007F6BAD" w:rsidRDefault="002E1768" w:rsidP="002E1768">
      <w:pPr>
        <w:spacing w:line="360" w:lineRule="auto"/>
        <w:jc w:val="center"/>
        <w:rPr>
          <w:rFonts w:ascii="Book Antiqua" w:hAnsi="Book Antiqua"/>
          <w:b/>
        </w:rPr>
      </w:pPr>
      <w:r w:rsidRPr="007F6BAD">
        <w:rPr>
          <w:rFonts w:ascii="Book Antiqua" w:hAnsi="Book Antiqua"/>
          <w:b/>
        </w:rPr>
        <w:t xml:space="preserve">SUPERVISED BY </w:t>
      </w:r>
    </w:p>
    <w:p w:rsidR="00AF1A9A" w:rsidRPr="00AF1A9A" w:rsidRDefault="002E1768" w:rsidP="00AF1A9A">
      <w:pPr>
        <w:pStyle w:val="Heading4"/>
        <w:shd w:val="clear" w:color="auto" w:fill="FFFFFF"/>
        <w:spacing w:before="0" w:after="450"/>
        <w:rPr>
          <w:rFonts w:ascii="Times New Roman" w:hAnsi="Times New Roman" w:cs="Times New Roman"/>
          <w:b w:val="0"/>
          <w:bCs w:val="0"/>
          <w:color w:val="212529"/>
          <w:sz w:val="44"/>
          <w:szCs w:val="44"/>
        </w:rPr>
      </w:pPr>
      <w:r w:rsidRPr="00BF14E8">
        <w:rPr>
          <w:rFonts w:ascii="Times New Roman" w:hAnsi="Times New Roman"/>
          <w:b w:val="0"/>
          <w:bCs w:val="0"/>
          <w:sz w:val="28"/>
          <w:szCs w:val="28"/>
        </w:rPr>
        <w:t xml:space="preserve">      </w:t>
      </w:r>
      <w:r>
        <w:rPr>
          <w:rFonts w:ascii="Times New Roman" w:hAnsi="Times New Roman"/>
          <w:b w:val="0"/>
          <w:bCs w:val="0"/>
          <w:sz w:val="28"/>
          <w:szCs w:val="28"/>
        </w:rPr>
        <w:t xml:space="preserve">                 </w:t>
      </w:r>
      <w:r w:rsidRPr="00BF14E8">
        <w:rPr>
          <w:rFonts w:ascii="Times New Roman" w:hAnsi="Times New Roman"/>
          <w:b w:val="0"/>
          <w:bCs w:val="0"/>
          <w:sz w:val="28"/>
          <w:szCs w:val="28"/>
        </w:rPr>
        <w:t xml:space="preserve">                       </w:t>
      </w:r>
      <w:r w:rsidR="00AF1A9A" w:rsidRPr="00AF1A9A">
        <w:rPr>
          <w:rFonts w:ascii="Times New Roman" w:hAnsi="Times New Roman" w:cs="Times New Roman"/>
          <w:b w:val="0"/>
          <w:bCs w:val="0"/>
          <w:color w:val="212529"/>
          <w:sz w:val="44"/>
          <w:szCs w:val="44"/>
        </w:rPr>
        <w:t>Mr. Sulaiman Abdulkadir</w:t>
      </w:r>
    </w:p>
    <w:p w:rsidR="002E1768" w:rsidRPr="008C4B52" w:rsidRDefault="00AF1A9A" w:rsidP="002E1768">
      <w:pPr>
        <w:spacing w:line="360" w:lineRule="auto"/>
        <w:jc w:val="center"/>
      </w:pPr>
      <w:r>
        <w:rPr>
          <w:b/>
          <w:bCs/>
        </w:rPr>
        <w:t xml:space="preserve">                                                                                                                   </w:t>
      </w:r>
      <w:r w:rsidR="002E1768">
        <w:rPr>
          <w:b/>
          <w:bCs/>
        </w:rPr>
        <w:t xml:space="preserve">                                </w:t>
      </w:r>
      <w:r w:rsidR="002E1768">
        <w:rPr>
          <w:rFonts w:ascii="Book Antiqua" w:hAnsi="Book Antiqua"/>
          <w:b/>
          <w:i/>
          <w:sz w:val="30"/>
        </w:rPr>
        <w:t>June</w:t>
      </w:r>
      <w:r w:rsidR="002E1768" w:rsidRPr="007F6BAD">
        <w:rPr>
          <w:rFonts w:ascii="Book Antiqua" w:hAnsi="Book Antiqua"/>
          <w:b/>
          <w:i/>
          <w:sz w:val="30"/>
        </w:rPr>
        <w:t>, 2025</w:t>
      </w:r>
    </w:p>
    <w:p w:rsidR="002E1768" w:rsidRDefault="002E1768" w:rsidP="002E1768">
      <w:pPr>
        <w:rPr>
          <w:b/>
          <w:bCs/>
          <w:szCs w:val="27"/>
        </w:rPr>
      </w:pPr>
    </w:p>
    <w:p w:rsidR="002E1768" w:rsidRDefault="002E1768" w:rsidP="002E1768">
      <w:pPr>
        <w:rPr>
          <w:b/>
          <w:bCs/>
          <w:szCs w:val="27"/>
        </w:rPr>
      </w:pPr>
    </w:p>
    <w:p w:rsidR="002E1768" w:rsidRDefault="002E1768" w:rsidP="002E1768">
      <w:pPr>
        <w:pStyle w:val="Heading3"/>
        <w:jc w:val="center"/>
        <w:rPr>
          <w:rStyle w:val="Strong"/>
          <w:b/>
          <w:bCs/>
        </w:rPr>
      </w:pPr>
    </w:p>
    <w:p w:rsidR="002E1768" w:rsidRDefault="002E1768" w:rsidP="002E1768">
      <w:pPr>
        <w:pStyle w:val="Heading3"/>
        <w:jc w:val="center"/>
      </w:pPr>
      <w:r>
        <w:rPr>
          <w:rStyle w:val="Strong"/>
          <w:b/>
          <w:bCs/>
        </w:rPr>
        <w:t>CERTIFICATION</w:t>
      </w:r>
    </w:p>
    <w:p w:rsidR="002E1768" w:rsidRDefault="002E1768" w:rsidP="002E1768">
      <w:pPr>
        <w:pStyle w:val="NormalWeb"/>
      </w:pPr>
      <w:r>
        <w:t>This is to certify that the research project titled:</w:t>
      </w:r>
    </w:p>
    <w:p w:rsidR="002E1768" w:rsidRPr="000E37C0" w:rsidRDefault="002E1768" w:rsidP="002E1768">
      <w:pPr>
        <w:pStyle w:val="NormalWeb"/>
      </w:pPr>
      <w:r>
        <w:rPr>
          <w:rStyle w:val="Strong"/>
        </w:rPr>
        <w:t>“</w:t>
      </w:r>
      <w:r w:rsidRPr="000E37C0">
        <w:rPr>
          <w:rStyle w:val="Strong"/>
          <w:b w:val="0"/>
        </w:rPr>
        <w:t>Audience Assessment of the Influence of Broadcasting Campaign Against Environmental Pollution in Kwara State”</w:t>
      </w:r>
    </w:p>
    <w:p w:rsidR="002E1768" w:rsidRPr="000E37C0" w:rsidRDefault="002E1768" w:rsidP="002E1768">
      <w:pPr>
        <w:pStyle w:val="NormalWeb"/>
      </w:pPr>
      <w:r w:rsidRPr="000E37C0">
        <w:t xml:space="preserve">was carried out by </w:t>
      </w:r>
      <w:r w:rsidR="00AF1A9A" w:rsidRPr="00AF1A9A">
        <w:rPr>
          <w:b/>
          <w:bCs/>
          <w:i/>
          <w:iCs/>
          <w:sz w:val="20"/>
          <w:szCs w:val="20"/>
          <w:shd w:val="clear" w:color="auto" w:fill="FFFFFF"/>
        </w:rPr>
        <w:t>OMISAKIN, ZAINAB PAMILERIN</w:t>
      </w:r>
      <w:r w:rsidRPr="000E37C0">
        <w:t xml:space="preserve">, with Matriculation Number </w:t>
      </w:r>
      <w:r w:rsidR="00AF1A9A">
        <w:rPr>
          <w:rStyle w:val="Strong"/>
          <w:b w:val="0"/>
        </w:rPr>
        <w:t>HND/23/MAC/FT/1093</w:t>
      </w:r>
      <w:r w:rsidRPr="000E37C0">
        <w:t xml:space="preserve">, of the </w:t>
      </w:r>
      <w:r w:rsidRPr="000E37C0">
        <w:rPr>
          <w:rStyle w:val="Strong"/>
          <w:b w:val="0"/>
        </w:rPr>
        <w:t>Department of Mass Communication</w:t>
      </w:r>
      <w:r w:rsidRPr="000E37C0">
        <w:t xml:space="preserve">, </w:t>
      </w:r>
      <w:r w:rsidRPr="000E37C0">
        <w:rPr>
          <w:rStyle w:val="Strong"/>
          <w:b w:val="0"/>
        </w:rPr>
        <w:t>Kwara State Polytechnic, Ilorin</w:t>
      </w:r>
      <w:r w:rsidRPr="000E37C0">
        <w:t>.</w:t>
      </w:r>
    </w:p>
    <w:p w:rsidR="002E1768" w:rsidRPr="000E37C0" w:rsidRDefault="002E1768" w:rsidP="002E1768">
      <w:pPr>
        <w:pStyle w:val="NormalWeb"/>
      </w:pPr>
      <w:r w:rsidRPr="000E37C0">
        <w:t xml:space="preserve">The research was conducted in partial fulfillment of the requirements for the award of the </w:t>
      </w:r>
      <w:r w:rsidRPr="000E37C0">
        <w:rPr>
          <w:rStyle w:val="Strong"/>
          <w:b w:val="0"/>
        </w:rPr>
        <w:t>Higher National Diploma (HND)</w:t>
      </w:r>
      <w:r w:rsidRPr="000E37C0">
        <w:t xml:space="preserve"> in </w:t>
      </w:r>
      <w:r w:rsidRPr="000E37C0">
        <w:rPr>
          <w:rStyle w:val="Strong"/>
          <w:b w:val="0"/>
        </w:rPr>
        <w:t>Mass Communication</w:t>
      </w:r>
      <w:r w:rsidRPr="000E37C0">
        <w:t>.</w:t>
      </w: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AF1A9A" w:rsidRDefault="00AF1A9A" w:rsidP="002E1768">
      <w:pPr>
        <w:spacing w:line="360" w:lineRule="auto"/>
        <w:rPr>
          <w:rFonts w:ascii="Times New Roman" w:hAnsi="Times New Roman" w:cs="Times New Roman"/>
          <w:b/>
          <w:bCs/>
        </w:rPr>
      </w:pPr>
      <w:r w:rsidRPr="00AF1A9A">
        <w:rPr>
          <w:rFonts w:ascii="Times New Roman" w:hAnsi="Times New Roman" w:cs="Times New Roman"/>
          <w:b/>
          <w:bCs/>
        </w:rPr>
        <w:t>__________________________</w:t>
      </w:r>
      <w:r w:rsidRPr="00AF1A9A">
        <w:rPr>
          <w:rFonts w:ascii="Times New Roman" w:hAnsi="Times New Roman" w:cs="Times New Roman"/>
          <w:b/>
          <w:bCs/>
        </w:rPr>
        <w:tab/>
      </w:r>
      <w:r w:rsidRPr="00AF1A9A">
        <w:rPr>
          <w:rFonts w:ascii="Times New Roman" w:hAnsi="Times New Roman" w:cs="Times New Roman"/>
          <w:b/>
          <w:bCs/>
        </w:rPr>
        <w:tab/>
      </w:r>
      <w:r w:rsidRPr="00AF1A9A">
        <w:rPr>
          <w:rFonts w:ascii="Times New Roman" w:hAnsi="Times New Roman" w:cs="Times New Roman"/>
          <w:b/>
          <w:bCs/>
        </w:rPr>
        <w:tab/>
      </w:r>
      <w:r w:rsidRPr="00AF1A9A">
        <w:rPr>
          <w:rFonts w:ascii="Times New Roman" w:hAnsi="Times New Roman" w:cs="Times New Roman"/>
          <w:b/>
          <w:bCs/>
        </w:rPr>
        <w:tab/>
      </w:r>
      <w:r w:rsidRPr="00AF1A9A">
        <w:rPr>
          <w:rFonts w:ascii="Times New Roman" w:hAnsi="Times New Roman" w:cs="Times New Roman"/>
          <w:b/>
          <w:bCs/>
        </w:rPr>
        <w:tab/>
        <w:t xml:space="preserve">            __________________</w:t>
      </w:r>
    </w:p>
    <w:p w:rsidR="002E1768" w:rsidRPr="00AF1A9A" w:rsidRDefault="00AF1A9A" w:rsidP="002E1768">
      <w:pPr>
        <w:spacing w:line="360" w:lineRule="auto"/>
        <w:rPr>
          <w:rFonts w:ascii="Times New Roman" w:hAnsi="Times New Roman" w:cs="Times New Roman"/>
        </w:rPr>
      </w:pPr>
      <w:r w:rsidRPr="00AF1A9A">
        <w:rPr>
          <w:rFonts w:ascii="Times New Roman" w:hAnsi="Times New Roman" w:cs="Times New Roman"/>
          <w:b/>
          <w:bCs/>
          <w:shd w:val="clear" w:color="auto" w:fill="FFFFFF"/>
        </w:rPr>
        <w:t>MR. SULAIMAN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F1A9A">
        <w:rPr>
          <w:rFonts w:ascii="Times New Roman" w:hAnsi="Times New Roman" w:cs="Times New Roman"/>
        </w:rPr>
        <w:t>DATE</w:t>
      </w:r>
      <w:r w:rsidRPr="00AF1A9A">
        <w:rPr>
          <w:rFonts w:ascii="Times New Roman" w:hAnsi="Times New Roman" w:cs="Times New Roman"/>
        </w:rPr>
        <w:br/>
        <w:t>PROJECT SUPERVISOR</w:t>
      </w:r>
    </w:p>
    <w:p w:rsidR="002E1768" w:rsidRPr="00AF1A9A" w:rsidRDefault="002E1768" w:rsidP="002E1768">
      <w:pPr>
        <w:spacing w:line="360" w:lineRule="auto"/>
        <w:jc w:val="both"/>
        <w:rPr>
          <w:rFonts w:ascii="Times New Roman" w:hAnsi="Times New Roman" w:cs="Times New Roman"/>
        </w:rPr>
      </w:pPr>
    </w:p>
    <w:p w:rsidR="002E1768" w:rsidRPr="00AF1A9A" w:rsidRDefault="00AF1A9A" w:rsidP="002E1768">
      <w:pPr>
        <w:spacing w:line="360" w:lineRule="auto"/>
        <w:rPr>
          <w:rFonts w:ascii="Times New Roman" w:hAnsi="Times New Roman" w:cs="Times New Roman"/>
        </w:rPr>
      </w:pPr>
      <w:r w:rsidRPr="00AF1A9A">
        <w:rPr>
          <w:rFonts w:ascii="Times New Roman" w:hAnsi="Times New Roman" w:cs="Times New Roman"/>
        </w:rPr>
        <w:t>__________________________</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Pr="00AF1A9A">
        <w:rPr>
          <w:rFonts w:ascii="Times New Roman" w:hAnsi="Times New Roman" w:cs="Times New Roman"/>
        </w:rPr>
        <w:t xml:space="preserve">                    </w:t>
      </w:r>
      <w:r w:rsidR="002E1768" w:rsidRPr="00AF1A9A">
        <w:rPr>
          <w:rFonts w:ascii="Times New Roman" w:hAnsi="Times New Roman" w:cs="Times New Roman"/>
        </w:rPr>
        <w:t> </w:t>
      </w:r>
      <w:r w:rsidRPr="00AF1A9A">
        <w:rPr>
          <w:rFonts w:ascii="Times New Roman" w:hAnsi="Times New Roman" w:cs="Times New Roman"/>
        </w:rPr>
        <w:t>___________________</w:t>
      </w:r>
      <w:r w:rsidRPr="00AF1A9A">
        <w:rPr>
          <w:rFonts w:ascii="Times New Roman" w:hAnsi="Times New Roman" w:cs="Times New Roman"/>
        </w:rPr>
        <w:br/>
      </w:r>
      <w:r w:rsidRPr="00AF1A9A">
        <w:rPr>
          <w:rFonts w:ascii="Times New Roman" w:hAnsi="Times New Roman" w:cs="Times New Roman"/>
          <w:b/>
          <w:bCs/>
        </w:rPr>
        <w:t>MR. OLUFADI B.A.</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Pr>
          <w:rFonts w:ascii="Times New Roman" w:hAnsi="Times New Roman" w:cs="Times New Roman"/>
        </w:rPr>
        <w:t xml:space="preserve">                      </w:t>
      </w:r>
      <w:r w:rsidR="002E1768" w:rsidRPr="00AF1A9A">
        <w:rPr>
          <w:rFonts w:ascii="Times New Roman" w:hAnsi="Times New Roman" w:cs="Times New Roman"/>
        </w:rPr>
        <w:t> </w:t>
      </w:r>
      <w:r w:rsidRPr="00AF1A9A">
        <w:rPr>
          <w:rFonts w:ascii="Times New Roman" w:hAnsi="Times New Roman" w:cs="Times New Roman"/>
        </w:rPr>
        <w:t>DATE</w:t>
      </w:r>
      <w:r w:rsidRPr="00AF1A9A">
        <w:rPr>
          <w:rFonts w:ascii="Times New Roman" w:hAnsi="Times New Roman" w:cs="Times New Roman"/>
        </w:rPr>
        <w:br/>
        <w:t>PROJECT COORDINATOR</w:t>
      </w:r>
    </w:p>
    <w:p w:rsidR="002E1768" w:rsidRPr="00AF1A9A" w:rsidRDefault="00AF1A9A" w:rsidP="002E1768">
      <w:pPr>
        <w:spacing w:line="360" w:lineRule="auto"/>
        <w:rPr>
          <w:rFonts w:ascii="Times New Roman" w:hAnsi="Times New Roman" w:cs="Times New Roman"/>
        </w:rPr>
      </w:pPr>
      <w:r w:rsidRPr="00AF1A9A">
        <w:rPr>
          <w:rFonts w:ascii="Times New Roman" w:hAnsi="Times New Roman" w:cs="Times New Roman"/>
        </w:rPr>
        <w:t>__________________________</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002E1768" w:rsidRPr="00AF1A9A">
        <w:rPr>
          <w:rFonts w:ascii="Times New Roman" w:hAnsi="Times New Roman" w:cs="Times New Roman"/>
        </w:rPr>
        <w:t> </w:t>
      </w:r>
      <w:r w:rsidRPr="00AF1A9A">
        <w:rPr>
          <w:rFonts w:ascii="Times New Roman" w:hAnsi="Times New Roman" w:cs="Times New Roman"/>
        </w:rPr>
        <w:t xml:space="preserve">                        ___________________</w:t>
      </w:r>
      <w:r w:rsidRPr="00AF1A9A">
        <w:rPr>
          <w:rFonts w:ascii="Times New Roman" w:hAnsi="Times New Roman" w:cs="Times New Roman"/>
        </w:rPr>
        <w:br/>
      </w:r>
      <w:r w:rsidRPr="00AF1A9A">
        <w:rPr>
          <w:rFonts w:ascii="Times New Roman" w:hAnsi="Times New Roman" w:cs="Times New Roman"/>
          <w:b/>
          <w:bCs/>
        </w:rPr>
        <w:t>MR. OLOHUNGBEBE F.T.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F1A9A">
        <w:rPr>
          <w:rFonts w:ascii="Times New Roman" w:hAnsi="Times New Roman" w:cs="Times New Roman"/>
        </w:rPr>
        <w:t xml:space="preserve"> DATE</w:t>
      </w:r>
      <w:r w:rsidRPr="00AF1A9A">
        <w:rPr>
          <w:rFonts w:ascii="Times New Roman" w:hAnsi="Times New Roman" w:cs="Times New Roman"/>
        </w:rPr>
        <w:br/>
        <w:t>HEAD OF DEPARTMENT</w:t>
      </w:r>
    </w:p>
    <w:p w:rsidR="002E1768" w:rsidRPr="00AF1A9A" w:rsidRDefault="00AF1A9A" w:rsidP="002E1768">
      <w:pPr>
        <w:rPr>
          <w:rFonts w:ascii="Times New Roman" w:hAnsi="Times New Roman" w:cs="Times New Roman"/>
          <w:b/>
          <w:bCs/>
        </w:rPr>
      </w:pPr>
      <w:r w:rsidRPr="00AF1A9A">
        <w:rPr>
          <w:rFonts w:ascii="Times New Roman" w:hAnsi="Times New Roman" w:cs="Times New Roman"/>
          <w:b/>
          <w:bCs/>
        </w:rPr>
        <w:br w:type="page"/>
      </w:r>
    </w:p>
    <w:p w:rsidR="002E1768" w:rsidRDefault="002E1768" w:rsidP="002E176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DEDICATION</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This research project is dedicated to </w:t>
      </w:r>
      <w:r>
        <w:rPr>
          <w:rFonts w:ascii="Times New Roman" w:eastAsia="Times New Roman" w:hAnsi="Times New Roman"/>
          <w:bCs/>
          <w:sz w:val="24"/>
          <w:szCs w:val="24"/>
        </w:rPr>
        <w:t>Almighty Allah</w:t>
      </w:r>
      <w:r>
        <w:rPr>
          <w:rFonts w:ascii="Times New Roman" w:eastAsia="Times New Roman" w:hAnsi="Times New Roman"/>
          <w:sz w:val="24"/>
          <w:szCs w:val="24"/>
        </w:rPr>
        <w:t>, whose boundless mercy, guidance, and protection have been my strength throughout this academic journey. All praise is due to Him for making this work a reality.</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 also dedicate this work to my </w:t>
      </w:r>
      <w:r>
        <w:rPr>
          <w:rFonts w:ascii="Times New Roman" w:eastAsia="Times New Roman" w:hAnsi="Times New Roman"/>
          <w:bCs/>
          <w:sz w:val="24"/>
          <w:szCs w:val="24"/>
        </w:rPr>
        <w:t>beloved parents</w:t>
      </w:r>
      <w:r>
        <w:rPr>
          <w:rFonts w:ascii="Times New Roman" w:eastAsia="Times New Roman" w:hAnsi="Times New Roman"/>
          <w:sz w:val="24"/>
          <w:szCs w:val="24"/>
        </w:rPr>
        <w:t>, for their constant prayers, encouragement, and sacrifices, which have greatly contributed to my success.</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To my </w:t>
      </w:r>
      <w:r>
        <w:rPr>
          <w:rFonts w:ascii="Times New Roman" w:eastAsia="Times New Roman" w:hAnsi="Times New Roman"/>
          <w:bCs/>
          <w:sz w:val="24"/>
          <w:szCs w:val="24"/>
        </w:rPr>
        <w:t>lecturers, mentors, and friend</w:t>
      </w:r>
      <w:r>
        <w:rPr>
          <w:rFonts w:ascii="Times New Roman" w:eastAsia="Times New Roman" w:hAnsi="Times New Roman"/>
          <w:b/>
          <w:bCs/>
          <w:sz w:val="24"/>
          <w:szCs w:val="24"/>
        </w:rPr>
        <w:t>s</w:t>
      </w:r>
      <w:r>
        <w:rPr>
          <w:rFonts w:ascii="Times New Roman" w:eastAsia="Times New Roman" w:hAnsi="Times New Roman"/>
          <w:sz w:val="24"/>
          <w:szCs w:val="24"/>
        </w:rPr>
        <w:t>, your support and motivation have been invaluable, and I remain truly grateful.</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this work is dedicated to all </w:t>
      </w:r>
      <w:r>
        <w:rPr>
          <w:rFonts w:ascii="Times New Roman" w:eastAsia="Times New Roman" w:hAnsi="Times New Roman"/>
          <w:bCs/>
          <w:sz w:val="24"/>
          <w:szCs w:val="24"/>
        </w:rPr>
        <w:t>Mass Communication students of Kwara State Polytechnic</w:t>
      </w:r>
      <w:r>
        <w:rPr>
          <w:rFonts w:ascii="Times New Roman" w:eastAsia="Times New Roman" w:hAnsi="Times New Roman"/>
          <w:sz w:val="24"/>
          <w:szCs w:val="24"/>
        </w:rPr>
        <w:t>, especially my coursemates, with whom I have shared both the challenges and triumphs of this academic pursuit.</w:t>
      </w: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Pr="00DD6DA0" w:rsidRDefault="002E1768" w:rsidP="002E1768">
      <w:pPr>
        <w:spacing w:line="360" w:lineRule="auto"/>
        <w:jc w:val="both"/>
      </w:pPr>
    </w:p>
    <w:p w:rsidR="002E1768" w:rsidRDefault="002E1768" w:rsidP="002E1768">
      <w:pPr>
        <w:spacing w:line="360" w:lineRule="auto"/>
        <w:jc w:val="both"/>
        <w:outlineLvl w:val="2"/>
      </w:pPr>
    </w:p>
    <w:p w:rsidR="002E1768" w:rsidRPr="00DD6DA0" w:rsidRDefault="002E1768" w:rsidP="002E1768">
      <w:pPr>
        <w:spacing w:line="360" w:lineRule="auto"/>
        <w:jc w:val="both"/>
        <w:outlineLvl w:val="2"/>
        <w:rPr>
          <w:b/>
          <w:bCs/>
          <w:szCs w:val="27"/>
        </w:rPr>
      </w:pPr>
    </w:p>
    <w:p w:rsidR="00AF1A9A" w:rsidRDefault="00AF1A9A" w:rsidP="002E1768">
      <w:pPr>
        <w:jc w:val="center"/>
        <w:rPr>
          <w:rFonts w:ascii="Times New Roman" w:eastAsia="Times New Roman" w:hAnsi="Times New Roman"/>
          <w:b/>
          <w:bCs/>
          <w:sz w:val="24"/>
          <w:szCs w:val="24"/>
        </w:rPr>
      </w:pPr>
    </w:p>
    <w:p w:rsidR="002E1768" w:rsidRDefault="002E1768" w:rsidP="002E1768">
      <w:pPr>
        <w:jc w:val="center"/>
        <w:rPr>
          <w:b/>
          <w:bCs/>
          <w:szCs w:val="27"/>
        </w:rPr>
      </w:pPr>
      <w:r>
        <w:rPr>
          <w:rFonts w:ascii="Times New Roman" w:eastAsia="Times New Roman" w:hAnsi="Times New Roman"/>
          <w:b/>
          <w:bCs/>
          <w:sz w:val="24"/>
          <w:szCs w:val="24"/>
        </w:rPr>
        <w:lastRenderedPageBreak/>
        <w:t>ACKNOWLEDGEMENT</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First and foremost, I express my profound gratitude to the Almighty God for His grace, protection, and guidance throughout the duration of this research project. Without His divine support, this work would not have been possible.</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 would like to sincerely appreciate my Head of Department, </w:t>
      </w:r>
      <w:r>
        <w:rPr>
          <w:rFonts w:ascii="Times New Roman" w:eastAsia="Times New Roman" w:hAnsi="Times New Roman"/>
          <w:bCs/>
          <w:sz w:val="24"/>
          <w:szCs w:val="24"/>
        </w:rPr>
        <w:t>Mr. Fatiu Olohungbebe Tope</w:t>
      </w:r>
      <w:r>
        <w:rPr>
          <w:rFonts w:ascii="Times New Roman" w:eastAsia="Times New Roman" w:hAnsi="Times New Roman"/>
          <w:sz w:val="24"/>
          <w:szCs w:val="24"/>
        </w:rPr>
        <w:t>, for his leadership, encouragement, and continuous support throughout my academic journey.</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My heartfelt thanks go to my project supervisor, </w:t>
      </w:r>
      <w:r w:rsidR="00AF1A9A" w:rsidRPr="00AF1A9A">
        <w:rPr>
          <w:rFonts w:ascii="Montserrat" w:hAnsi="Montserrat"/>
          <w:b/>
          <w:bCs/>
          <w:sz w:val="18"/>
          <w:szCs w:val="18"/>
          <w:shd w:val="clear" w:color="auto" w:fill="FFFFFF"/>
        </w:rPr>
        <w:t>Mr. Sulaiman Abdulkadir</w:t>
      </w:r>
      <w:r w:rsidRPr="00AF1A9A">
        <w:rPr>
          <w:rFonts w:ascii="Times New Roman" w:eastAsia="Times New Roman" w:hAnsi="Times New Roman"/>
          <w:sz w:val="24"/>
          <w:szCs w:val="24"/>
        </w:rPr>
        <w:t xml:space="preserve"> </w:t>
      </w:r>
      <w:r>
        <w:rPr>
          <w:rFonts w:ascii="Times New Roman" w:eastAsia="Times New Roman" w:hAnsi="Times New Roman"/>
          <w:sz w:val="24"/>
          <w:szCs w:val="24"/>
        </w:rPr>
        <w:t>for her invaluable guidance, constructive criticism, patience, and constant support, all of which have significantly contributed to the quality and success of this research.</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Special appreciation also goes to all my lecturers and academic advisors in the </w:t>
      </w:r>
      <w:r>
        <w:rPr>
          <w:rFonts w:ascii="Times New Roman" w:eastAsia="Times New Roman" w:hAnsi="Times New Roman"/>
          <w:bCs/>
          <w:sz w:val="24"/>
          <w:szCs w:val="24"/>
        </w:rPr>
        <w:t>Department of Mass Communication, Kwara State Polytechnic</w:t>
      </w:r>
      <w:r>
        <w:rPr>
          <w:rFonts w:ascii="Times New Roman" w:eastAsia="Times New Roman" w:hAnsi="Times New Roman"/>
          <w:sz w:val="24"/>
          <w:szCs w:val="24"/>
        </w:rPr>
        <w:t>, for their dedication to teaching, mentorship, and the success of their students.</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am deeply grateful to my loving parents, family members, and friends for their unwavering moral, financial, and emotional support throughout this period. Your encouragement has been a great source of strength to me.</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also extend my sincere appreciation to all the respondents who took time to complete the questionnaire and provided valuable data for this study. Your cooperation made this research a reality.</w:t>
      </w:r>
    </w:p>
    <w:p w:rsidR="002E1768" w:rsidRDefault="002E1768" w:rsidP="002E176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to my coursemates and every individual who, in one way or another, contributed to the successful completion of this project, I say a big </w:t>
      </w:r>
      <w:r>
        <w:rPr>
          <w:rFonts w:ascii="Times New Roman" w:eastAsia="Times New Roman" w:hAnsi="Times New Roman"/>
          <w:bCs/>
          <w:sz w:val="24"/>
          <w:szCs w:val="24"/>
        </w:rPr>
        <w:t>thank you</w:t>
      </w:r>
      <w:r>
        <w:rPr>
          <w:rFonts w:ascii="Times New Roman" w:eastAsia="Times New Roman" w:hAnsi="Times New Roman"/>
          <w:sz w:val="24"/>
          <w:szCs w:val="24"/>
        </w:rPr>
        <w:t>.</w:t>
      </w:r>
    </w:p>
    <w:p w:rsidR="002E1768" w:rsidRDefault="002E1768" w:rsidP="002E1768">
      <w:pPr>
        <w:spacing w:before="100" w:beforeAutospacing="1" w:after="100" w:afterAutospacing="1" w:line="240" w:lineRule="auto"/>
        <w:jc w:val="center"/>
        <w:rPr>
          <w:rFonts w:ascii="Times New Roman" w:eastAsia="Times New Roman" w:hAnsi="Times New Roman"/>
          <w:b/>
          <w:bCs/>
          <w:sz w:val="24"/>
          <w:szCs w:val="24"/>
        </w:rPr>
      </w:pPr>
    </w:p>
    <w:p w:rsidR="002E1768" w:rsidRDefault="002E1768" w:rsidP="002E1768"/>
    <w:p w:rsidR="002E1768" w:rsidRDefault="002E1768" w:rsidP="002E1768"/>
    <w:p w:rsidR="002E1768" w:rsidRDefault="002E1768" w:rsidP="002E1768"/>
    <w:p w:rsidR="002E1768" w:rsidRDefault="002E1768" w:rsidP="002E1768"/>
    <w:p w:rsidR="002E1768" w:rsidRDefault="002E1768" w:rsidP="002E1768"/>
    <w:p w:rsidR="002E1768" w:rsidRDefault="002E1768" w:rsidP="002E1768"/>
    <w:p w:rsidR="002E1768" w:rsidRDefault="002E1768" w:rsidP="002E1768"/>
    <w:p w:rsidR="002E1768" w:rsidRDefault="002E1768" w:rsidP="002E1768"/>
    <w:p w:rsidR="002E1768" w:rsidRPr="001D5467" w:rsidRDefault="002E1768" w:rsidP="002E1768">
      <w:pPr>
        <w:spacing w:after="0" w:line="240" w:lineRule="auto"/>
        <w:rPr>
          <w:rFonts w:ascii="Times New Roman" w:eastAsia="Times New Roman" w:hAnsi="Times New Roman"/>
          <w:sz w:val="24"/>
          <w:szCs w:val="24"/>
        </w:rPr>
      </w:pPr>
    </w:p>
    <w:p w:rsidR="00AF1A9A" w:rsidRDefault="00AF1A9A" w:rsidP="002E1768">
      <w:pPr>
        <w:spacing w:before="100" w:beforeAutospacing="1" w:after="100" w:afterAutospacing="1" w:line="240" w:lineRule="auto"/>
        <w:jc w:val="center"/>
        <w:outlineLvl w:val="2"/>
        <w:rPr>
          <w:rFonts w:ascii="Times New Roman" w:eastAsia="Times New Roman" w:hAnsi="Times New Roman"/>
          <w:b/>
          <w:bCs/>
          <w:sz w:val="27"/>
          <w:szCs w:val="27"/>
        </w:rPr>
      </w:pPr>
    </w:p>
    <w:p w:rsidR="00AF1A9A" w:rsidRPr="00AF1A9A" w:rsidRDefault="00AF1A9A" w:rsidP="00AF1A9A">
      <w:pPr>
        <w:spacing w:before="100" w:beforeAutospacing="1" w:after="100" w:afterAutospacing="1" w:line="240" w:lineRule="auto"/>
        <w:jc w:val="center"/>
        <w:outlineLvl w:val="2"/>
        <w:rPr>
          <w:rFonts w:ascii="Times New Roman" w:eastAsia="Times New Roman" w:hAnsi="Times New Roman"/>
          <w:b/>
          <w:bCs/>
          <w:sz w:val="27"/>
          <w:szCs w:val="27"/>
        </w:rPr>
      </w:pPr>
      <w:r>
        <w:rPr>
          <w:rFonts w:ascii="Times New Roman" w:eastAsia="Times New Roman" w:hAnsi="Times New Roman"/>
          <w:b/>
          <w:bCs/>
          <w:sz w:val="27"/>
          <w:szCs w:val="27"/>
        </w:rPr>
        <w:lastRenderedPageBreak/>
        <w:t>ABSTRACT</w:t>
      </w:r>
    </w:p>
    <w:p w:rsidR="00AF1A9A" w:rsidRPr="00AF1A9A" w:rsidRDefault="00AF1A9A" w:rsidP="00AF1A9A">
      <w:pPr>
        <w:pStyle w:val="NormalWeb"/>
        <w:rPr>
          <w:i/>
        </w:rPr>
      </w:pPr>
      <w:r w:rsidRPr="00AF1A9A">
        <w:rPr>
          <w:i/>
        </w:rPr>
        <w:t>This research examines the comparative performance of government-owned and private-owned media organizations in Nigeria, focusing specifically on the Nigerian Television Authority (NTA) and Africa Independent Television (AIT) as case studies. The study aims to investigate how ownership structure influences media operations, content delivery, audience perception, and overall effectiveness. The need for this study arises from the ongoing debates regarding the credibility, neutrality, and efficiency of public versus private media outlets in Nigeria’s evolving democratic landscape.</w:t>
      </w:r>
    </w:p>
    <w:p w:rsidR="00AF1A9A" w:rsidRPr="00AF1A9A" w:rsidRDefault="00AF1A9A" w:rsidP="00AF1A9A">
      <w:pPr>
        <w:pStyle w:val="NormalWeb"/>
        <w:rPr>
          <w:i/>
        </w:rPr>
      </w:pPr>
      <w:r w:rsidRPr="00AF1A9A">
        <w:rPr>
          <w:i/>
        </w:rPr>
        <w:t>A descriptive survey method was adopted for the study, and data was collected through the administration of structured questionnaires to a sample size of 100 respondents selected from diverse demographics. The questionnaire covered key performance indicators such as program content, audience engagement, news timeliness, presenter quality, political bias, and trustworthiness. The data collected was analyzed using simple percentages and presented in tabular form, followed by detailed interpretation.</w:t>
      </w:r>
    </w:p>
    <w:p w:rsidR="00AF1A9A" w:rsidRPr="00AF1A9A" w:rsidRDefault="00AF1A9A" w:rsidP="00AF1A9A">
      <w:pPr>
        <w:pStyle w:val="NormalWeb"/>
        <w:rPr>
          <w:i/>
        </w:rPr>
      </w:pPr>
      <w:r w:rsidRPr="00AF1A9A">
        <w:rPr>
          <w:i/>
        </w:rPr>
        <w:t>Findings from the research revealed that AIT, as a private-owned media organization, is generally perceived to perform better in terms of content quality, editorial independence, professionalism, and responsiveness to audience feedback. Conversely, NTA, though recognized for its broader national reach and grassroots coverage, was often seen as politically influenced and less innovative. The study concludes that media ownership significantly affects performance, credibility, and audience trust.</w:t>
      </w:r>
    </w:p>
    <w:p w:rsidR="00AF1A9A" w:rsidRPr="00AF1A9A" w:rsidRDefault="00AF1A9A" w:rsidP="00AF1A9A">
      <w:pPr>
        <w:pStyle w:val="NormalWeb"/>
        <w:rPr>
          <w:i/>
        </w:rPr>
      </w:pPr>
      <w:r w:rsidRPr="00AF1A9A">
        <w:rPr>
          <w:i/>
        </w:rPr>
        <w:t>Based on the findings, the study recommends increased editorial independence for government-owned media, modernization of content strategies, and strengthened media policies that promote fair competition and professionalism across both sectors. This research contributes to the broader understanding of media dynamics in Nigeria and offers insight into how organizational ownership can shape public perception and influence the effectiveness of broadcast communication.</w:t>
      </w:r>
    </w:p>
    <w:p w:rsidR="002E1768" w:rsidRPr="00AF1A9A" w:rsidRDefault="002E1768" w:rsidP="002E1768">
      <w:pPr>
        <w:spacing w:line="360" w:lineRule="auto"/>
        <w:jc w:val="both"/>
        <w:rPr>
          <w:b/>
          <w:i/>
        </w:rPr>
      </w:pPr>
      <w:r w:rsidRPr="00AF1A9A">
        <w:rPr>
          <w:b/>
          <w:i/>
        </w:rPr>
        <w:br w:type="page"/>
      </w:r>
    </w:p>
    <w:p w:rsidR="00BA7A11" w:rsidRPr="001A4BFE" w:rsidRDefault="00B62EE7" w:rsidP="001A4BFE">
      <w:pPr>
        <w:pStyle w:val="NormalWeb"/>
        <w:spacing w:line="360" w:lineRule="auto"/>
        <w:jc w:val="center"/>
        <w:rPr>
          <w:b/>
        </w:rPr>
      </w:pPr>
      <w:r w:rsidRPr="001A4BFE">
        <w:rPr>
          <w:b/>
          <w:bCs/>
        </w:rPr>
        <w:lastRenderedPageBreak/>
        <w:br w:type="page"/>
      </w:r>
      <w:r w:rsidR="00BA7A11" w:rsidRPr="001A4BFE">
        <w:rPr>
          <w:b/>
        </w:rPr>
        <w:lastRenderedPageBreak/>
        <w:t>CHAPTER ONE</w:t>
      </w:r>
    </w:p>
    <w:p w:rsidR="00BA7A11" w:rsidRPr="001A4BFE" w:rsidRDefault="00BA7A11" w:rsidP="001A4BFE">
      <w:pPr>
        <w:pStyle w:val="NormalWeb"/>
        <w:spacing w:line="360" w:lineRule="auto"/>
        <w:jc w:val="center"/>
        <w:rPr>
          <w:b/>
        </w:rPr>
      </w:pPr>
      <w:r w:rsidRPr="001A4BFE">
        <w:rPr>
          <w:b/>
        </w:rPr>
        <w:t>INTRODUCTION</w:t>
      </w:r>
    </w:p>
    <w:p w:rsidR="00BA7A11" w:rsidRPr="001A4BFE" w:rsidRDefault="00BA7A11" w:rsidP="00B74EC6">
      <w:pPr>
        <w:pStyle w:val="NormalWeb"/>
        <w:numPr>
          <w:ilvl w:val="1"/>
          <w:numId w:val="1"/>
        </w:numPr>
        <w:spacing w:line="360" w:lineRule="auto"/>
        <w:jc w:val="both"/>
        <w:rPr>
          <w:b/>
        </w:rPr>
      </w:pPr>
      <w:r w:rsidRPr="001A4BFE">
        <w:rPr>
          <w:b/>
        </w:rPr>
        <w:t>BACKGROUND TO THE STUDY</w:t>
      </w:r>
    </w:p>
    <w:p w:rsidR="00BA7A11" w:rsidRPr="001A4BFE" w:rsidRDefault="00BA7A11" w:rsidP="001A4BFE">
      <w:pPr>
        <w:pStyle w:val="NormalWeb"/>
        <w:spacing w:line="360" w:lineRule="auto"/>
        <w:ind w:firstLine="360"/>
        <w:jc w:val="both"/>
      </w:pPr>
      <w:r w:rsidRPr="001A4BFE">
        <w:t>The media, often referred to as the "fourth estate," plays a pivotal role in shaping public opinion, fostering accountability, and driving societal development. In Nigeria, the dichotomy between government-owned and private-owned media organizations has been a subject of considerable debate. Government-owned media, such as the Nigerian Television Authority (NTA), are often perceived as extensions of state apparatuses, with mandates to promote government policies and agendas. Conversely, private media organizations like Africa Independent Television (</w:t>
      </w:r>
      <w:r w:rsidR="00EB10F1" w:rsidRPr="001A4BFE">
        <w:t>AIT</w:t>
      </w:r>
      <w:r w:rsidRPr="001A4BFE">
        <w:t>) are seen as independent entities with the freedom to operate without direct government interference. These differing ownership structures significantly influence their performance, objectivity, and operational dynamics (Asemah, 2011).</w:t>
      </w:r>
    </w:p>
    <w:p w:rsidR="00BA7A11" w:rsidRPr="001A4BFE" w:rsidRDefault="00BA7A11"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The historical evolution of media ownership in Nigeria dates back to the colonial era when the government established media outlets to disseminate information to the populace. After independence, government-controlled media became a tool for promoting national unity and development. However, as democracy matured, private media emerged to challenge the monopoly of government-owned media. This development was fueled by the need for diverse perspectives and the quest for accountability in governance (Oso, 2012). The liberalization of the media space in the 1990s further deepened the competition, with private organizations like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introducing innovative programming and news reporting styles that appealed to a broader audience.</w:t>
      </w:r>
    </w:p>
    <w:p w:rsidR="00BA7A11" w:rsidRPr="001A4BFE" w:rsidRDefault="00BA7A11"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In recent times, the rise of digital media has added another layer of complexity to the traditional media landscape. Both government-owned and private media organizations have had to adapt to this shift by incorporating digital platforms into their operations. This transition underscores the need for a comparative analysis of their performance, especially in a rapidly changing information ecosystem. The interplay between ownership structure, technological adoption, and </w:t>
      </w:r>
      <w:r w:rsidRPr="001A4BFE">
        <w:rPr>
          <w:rFonts w:ascii="Times New Roman" w:eastAsia="Times New Roman" w:hAnsi="Times New Roman" w:cs="Times New Roman"/>
          <w:sz w:val="24"/>
          <w:szCs w:val="24"/>
        </w:rPr>
        <w:lastRenderedPageBreak/>
        <w:t>audience engagement forms a critical nexus in understanding the dynamics of media performance in Nigeria (Uche, 2013).</w:t>
      </w:r>
    </w:p>
    <w:p w:rsidR="00BA7A11" w:rsidRPr="001A4BFE" w:rsidRDefault="00BA7A11"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The emergence of private media organizations marked a turning point in Nigeria's media landscape. In the 1990s, liberalization policies allowed for the establishment of privately-owned media outlets, such as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which aimed to provide alternative narratives and challenge the monopolistic tendencies of government-owned media. Private media brought innovation, competition, and diversity into the sector, offering audiences choices that aligned more with their perspectives and interests (Oso, 2012). This development not only reshaped media content but also introduced a business-oriented approach to media operations, where profitability and audience engagement became critical.</w:t>
      </w:r>
    </w:p>
    <w:p w:rsidR="00BA7A11" w:rsidRPr="001A4BFE" w:rsidRDefault="00BA7A11"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In recent decades, the advent of digital technology has further transformed the media sector. Both government-owned and private media have had to contend with the rise of social media, online streaming platforms, and citizen journalism. These new forms of media have disrupted traditional models, forcing organizations like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to adapt to a more dynamic and competitive environment. Digital media has democratized information dissemination, allowing ordinary citizens to contribute to news production, but it has also introduced challenges such as misinformation and reduced advertising revenue for traditional broadcasters (Asemah, 2011).</w:t>
      </w:r>
    </w:p>
    <w:p w:rsidR="00BA7A11" w:rsidRPr="001A4BFE" w:rsidRDefault="00BA7A11"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Moreover, the political and economic climate in Nigeria significantly affects the operations of both government and private media. Government-owned media often face criticism for being overly influenced by political authorities, which can compromise their credibility. On the other hand, private media are not immune to external pressures, as they rely heavily on advertising revenue and are often accused of pandering to commercial interests or specific political affiliations. These challenges underscore the need to critically evaluate the performance and accountability of both media types within the Nigerian context (Ojo, 2010).</w:t>
      </w:r>
    </w:p>
    <w:p w:rsidR="00F0387C" w:rsidRPr="001A4BFE" w:rsidRDefault="00F0387C"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The media sector in Nigeria is a crucial component of the nation’s democratic and socio-political landscape, offering platforms for information dissemination, public opinion shaping, and national development. The media industry in Nigeria is divided primarily into two categories: government-owned and private-owned media organizations. These two sectors serve as the </w:t>
      </w:r>
      <w:r w:rsidRPr="001A4BFE">
        <w:rPr>
          <w:rFonts w:ascii="Times New Roman" w:eastAsia="Times New Roman" w:hAnsi="Times New Roman" w:cs="Times New Roman"/>
          <w:sz w:val="24"/>
          <w:szCs w:val="24"/>
        </w:rPr>
        <w:lastRenderedPageBreak/>
        <w:t>backbone of Nigeria's media space, but they differ significantly in terms of operational objectives, funding, and editorial independence (Nwosu, 2018). The government-owned media organizations, such as the Nigerian Television Authority (NTA), are funded by the state, while private organizations like the African Independent Television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are independently owned and rely on private investments and commercial revenue. This study seeks to explore and compare the performance of these two types of media organizations in Nigeria, with a focus on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as case studies.</w:t>
      </w:r>
    </w:p>
    <w:p w:rsidR="00F0387C" w:rsidRPr="001A4BFE" w:rsidRDefault="00F0387C" w:rsidP="001A4BFE">
      <w:pPr>
        <w:spacing w:before="100" w:beforeAutospacing="1" w:after="100" w:afterAutospacing="1" w:line="360" w:lineRule="auto"/>
        <w:jc w:val="both"/>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Government-owned media in Nigeria, particularly NTA, has historically played a dominant role in information dissemination, public education, and entertainment. However, the NTA has often been criticized for its perceived lack of editorial independence, as it is directly accountable to the government, which may influence its programming and content (Adeyanju, 2019). On the other hand, private-owned media organizations like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are generally perceived as having more editorial freedom and flexibility, driven by the need to cater to a diverse audience and generate profits. The dynamics of government versus private media ownership are integral to understanding how these organizations impact public opinion, political engagement, and societal development in Nigeria (Ogbole &amp; Olagunju, 2020).</w:t>
      </w:r>
    </w:p>
    <w:p w:rsidR="00BA7A11" w:rsidRPr="001A4BFE" w:rsidRDefault="00BA7A11" w:rsidP="00B74EC6">
      <w:pPr>
        <w:pStyle w:val="NormalWeb"/>
        <w:numPr>
          <w:ilvl w:val="1"/>
          <w:numId w:val="1"/>
        </w:numPr>
        <w:spacing w:line="360" w:lineRule="auto"/>
        <w:jc w:val="both"/>
        <w:rPr>
          <w:b/>
        </w:rPr>
      </w:pPr>
      <w:r w:rsidRPr="001A4BFE">
        <w:rPr>
          <w:b/>
        </w:rPr>
        <w:t>STATEMENT OF THE PROBLEM</w:t>
      </w:r>
    </w:p>
    <w:p w:rsidR="00BA7A11" w:rsidRPr="001A4BFE" w:rsidRDefault="00BA7A11" w:rsidP="001A4BFE">
      <w:pPr>
        <w:pStyle w:val="NormalWeb"/>
        <w:spacing w:line="360" w:lineRule="auto"/>
        <w:ind w:firstLine="360"/>
        <w:jc w:val="both"/>
      </w:pPr>
      <w:r w:rsidRPr="001A4BFE">
        <w:t xml:space="preserve">The performance of media organizations in Nigeria has often been scrutinized for their capacity to uphold journalistic ethics, ensure balanced reporting, and contribute to national development. Government-owned media are sometimes accused of being propaganda tools, prioritizing the interests of those in power over public accountability. On the other hand, private-owned media are criticized for commercial bias and sensationalism. The comparative performance of NTA and </w:t>
      </w:r>
      <w:r w:rsidR="00EB10F1" w:rsidRPr="001A4BFE">
        <w:t>AIT</w:t>
      </w:r>
      <w:r w:rsidRPr="001A4BFE">
        <w:t xml:space="preserve"> in delivering unbiased, impactful, and credible journalism remains an unresolved issue (Oso, 2012). This study seeks to bridge the gap in literature by examining the operational efficiencies and challenges of these two media entities.</w:t>
      </w:r>
    </w:p>
    <w:p w:rsidR="00BA7A11" w:rsidRPr="001A4BFE" w:rsidRDefault="00F0387C" w:rsidP="001A4BFE">
      <w:pPr>
        <w:pStyle w:val="NormalWeb"/>
        <w:spacing w:line="360" w:lineRule="auto"/>
        <w:jc w:val="both"/>
        <w:rPr>
          <w:b/>
        </w:rPr>
      </w:pPr>
      <w:r w:rsidRPr="001A4BFE">
        <w:rPr>
          <w:b/>
        </w:rPr>
        <w:t>1.3 OBJECTIVES OF THE STUDY</w:t>
      </w:r>
    </w:p>
    <w:p w:rsidR="00BA7A11" w:rsidRPr="001A4BFE" w:rsidRDefault="00BA7A11" w:rsidP="001A4BFE">
      <w:pPr>
        <w:pStyle w:val="NormalWeb"/>
        <w:spacing w:line="360" w:lineRule="auto"/>
        <w:jc w:val="both"/>
      </w:pPr>
      <w:r w:rsidRPr="001A4BFE">
        <w:t>The primary objective of this study is to compare the performance of government-owned media (NTA) and private-owned media (</w:t>
      </w:r>
      <w:r w:rsidR="00EB10F1" w:rsidRPr="001A4BFE">
        <w:t>AIT</w:t>
      </w:r>
      <w:r w:rsidRPr="001A4BFE">
        <w:t>) in Nigeria. Specifically, the study aims to:</w:t>
      </w:r>
    </w:p>
    <w:p w:rsidR="00BA7A11" w:rsidRPr="001A4BFE" w:rsidRDefault="00BA7A11" w:rsidP="00B74EC6">
      <w:pPr>
        <w:pStyle w:val="NormalWeb"/>
        <w:numPr>
          <w:ilvl w:val="0"/>
          <w:numId w:val="2"/>
        </w:numPr>
        <w:spacing w:before="0" w:beforeAutospacing="0" w:after="0" w:afterAutospacing="0" w:line="360" w:lineRule="auto"/>
        <w:jc w:val="both"/>
      </w:pPr>
      <w:r w:rsidRPr="001A4BFE">
        <w:lastRenderedPageBreak/>
        <w:t xml:space="preserve">Assess the editorial policies and their impact on content production in NTA and </w:t>
      </w:r>
      <w:r w:rsidR="00EB10F1" w:rsidRPr="001A4BFE">
        <w:t>AIT</w:t>
      </w:r>
      <w:r w:rsidRPr="001A4BFE">
        <w:t>.</w:t>
      </w:r>
    </w:p>
    <w:p w:rsidR="00BA7A11" w:rsidRPr="001A4BFE" w:rsidRDefault="00BA7A11" w:rsidP="00B74EC6">
      <w:pPr>
        <w:pStyle w:val="NormalWeb"/>
        <w:numPr>
          <w:ilvl w:val="0"/>
          <w:numId w:val="2"/>
        </w:numPr>
        <w:spacing w:before="0" w:beforeAutospacing="0" w:after="0" w:afterAutospacing="0" w:line="360" w:lineRule="auto"/>
        <w:jc w:val="both"/>
      </w:pPr>
      <w:r w:rsidRPr="001A4BFE">
        <w:t xml:space="preserve">Evaluate the level of audience satisfaction with the services of NTA and </w:t>
      </w:r>
      <w:r w:rsidR="00EB10F1" w:rsidRPr="001A4BFE">
        <w:t>AIT</w:t>
      </w:r>
      <w:r w:rsidRPr="001A4BFE">
        <w:t>.</w:t>
      </w:r>
    </w:p>
    <w:p w:rsidR="00BA7A11" w:rsidRPr="001A4BFE" w:rsidRDefault="00BA7A11" w:rsidP="00B74EC6">
      <w:pPr>
        <w:pStyle w:val="NormalWeb"/>
        <w:numPr>
          <w:ilvl w:val="0"/>
          <w:numId w:val="2"/>
        </w:numPr>
        <w:spacing w:before="0" w:beforeAutospacing="0" w:after="0" w:afterAutospacing="0" w:line="360" w:lineRule="auto"/>
        <w:jc w:val="both"/>
      </w:pPr>
      <w:r w:rsidRPr="001A4BFE">
        <w:t xml:space="preserve">Analyze the operational challenges faced by NTA and </w:t>
      </w:r>
      <w:r w:rsidR="00EB10F1" w:rsidRPr="001A4BFE">
        <w:t>AIT</w:t>
      </w:r>
      <w:r w:rsidRPr="001A4BFE">
        <w:t>.</w:t>
      </w:r>
    </w:p>
    <w:p w:rsidR="00BA7A11" w:rsidRPr="001A4BFE" w:rsidRDefault="00BA7A11" w:rsidP="00B74EC6">
      <w:pPr>
        <w:pStyle w:val="NormalWeb"/>
        <w:numPr>
          <w:ilvl w:val="0"/>
          <w:numId w:val="2"/>
        </w:numPr>
        <w:spacing w:before="0" w:beforeAutospacing="0" w:after="0" w:afterAutospacing="0" w:line="360" w:lineRule="auto"/>
        <w:jc w:val="both"/>
      </w:pPr>
      <w:r w:rsidRPr="001A4BFE">
        <w:t>Examine the role of ownership structure in influencing media performance.</w:t>
      </w:r>
    </w:p>
    <w:p w:rsidR="00BA7A11" w:rsidRPr="001A4BFE" w:rsidRDefault="00F0387C" w:rsidP="001A4BFE">
      <w:pPr>
        <w:pStyle w:val="NormalWeb"/>
        <w:spacing w:before="0" w:beforeAutospacing="0" w:after="0" w:afterAutospacing="0" w:line="360" w:lineRule="auto"/>
        <w:jc w:val="both"/>
        <w:rPr>
          <w:b/>
        </w:rPr>
      </w:pPr>
      <w:r w:rsidRPr="001A4BFE">
        <w:rPr>
          <w:b/>
        </w:rPr>
        <w:t>1.4 RESEARCH QUESTIONS</w:t>
      </w:r>
    </w:p>
    <w:p w:rsidR="00BA7A11" w:rsidRPr="001A4BFE" w:rsidRDefault="00BA7A11" w:rsidP="001A4BFE">
      <w:pPr>
        <w:pStyle w:val="NormalWeb"/>
        <w:spacing w:before="0" w:beforeAutospacing="0" w:after="0" w:afterAutospacing="0" w:line="360" w:lineRule="auto"/>
        <w:jc w:val="both"/>
      </w:pPr>
      <w:r w:rsidRPr="001A4BFE">
        <w:t>To achieve the above objectives, the following research questions are posed:</w:t>
      </w:r>
    </w:p>
    <w:p w:rsidR="00BA7A11" w:rsidRPr="001A4BFE" w:rsidRDefault="00BA7A11" w:rsidP="00B74EC6">
      <w:pPr>
        <w:pStyle w:val="NormalWeb"/>
        <w:numPr>
          <w:ilvl w:val="0"/>
          <w:numId w:val="3"/>
        </w:numPr>
        <w:spacing w:before="0" w:beforeAutospacing="0" w:after="0" w:afterAutospacing="0" w:line="360" w:lineRule="auto"/>
        <w:jc w:val="both"/>
      </w:pPr>
      <w:r w:rsidRPr="001A4BFE">
        <w:t xml:space="preserve">What are the editorial policies of NTA and </w:t>
      </w:r>
      <w:r w:rsidR="00EB10F1" w:rsidRPr="001A4BFE">
        <w:t>AIT</w:t>
      </w:r>
      <w:r w:rsidRPr="001A4BFE">
        <w:t>, and how do they influence content production?</w:t>
      </w:r>
    </w:p>
    <w:p w:rsidR="00BA7A11" w:rsidRPr="001A4BFE" w:rsidRDefault="00BA7A11" w:rsidP="00B74EC6">
      <w:pPr>
        <w:pStyle w:val="NormalWeb"/>
        <w:numPr>
          <w:ilvl w:val="0"/>
          <w:numId w:val="3"/>
        </w:numPr>
        <w:spacing w:before="0" w:beforeAutospacing="0" w:after="0" w:afterAutospacing="0" w:line="360" w:lineRule="auto"/>
        <w:jc w:val="both"/>
      </w:pPr>
      <w:r w:rsidRPr="001A4BFE">
        <w:t xml:space="preserve">How satisfied are audiences with the services provided by NTA and </w:t>
      </w:r>
      <w:r w:rsidR="00EB10F1" w:rsidRPr="001A4BFE">
        <w:t>AIT</w:t>
      </w:r>
      <w:r w:rsidRPr="001A4BFE">
        <w:t>?</w:t>
      </w:r>
    </w:p>
    <w:p w:rsidR="00BA7A11" w:rsidRPr="001A4BFE" w:rsidRDefault="00BA7A11" w:rsidP="00B74EC6">
      <w:pPr>
        <w:pStyle w:val="NormalWeb"/>
        <w:numPr>
          <w:ilvl w:val="0"/>
          <w:numId w:val="3"/>
        </w:numPr>
        <w:spacing w:before="0" w:beforeAutospacing="0" w:after="0" w:afterAutospacing="0" w:line="360" w:lineRule="auto"/>
        <w:jc w:val="both"/>
      </w:pPr>
      <w:r w:rsidRPr="001A4BFE">
        <w:t xml:space="preserve">What operational challenges are faced by NTA and </w:t>
      </w:r>
      <w:r w:rsidR="00EB10F1" w:rsidRPr="001A4BFE">
        <w:t>AIT</w:t>
      </w:r>
      <w:r w:rsidRPr="001A4BFE">
        <w:t>?</w:t>
      </w:r>
    </w:p>
    <w:p w:rsidR="00BA7A11" w:rsidRPr="001A4BFE" w:rsidRDefault="00F0387C" w:rsidP="001A4BFE">
      <w:pPr>
        <w:pStyle w:val="NormalWeb"/>
        <w:spacing w:before="0" w:beforeAutospacing="0" w:after="0" w:afterAutospacing="0" w:line="360" w:lineRule="auto"/>
        <w:jc w:val="both"/>
        <w:rPr>
          <w:b/>
        </w:rPr>
      </w:pPr>
      <w:r w:rsidRPr="001A4BFE">
        <w:rPr>
          <w:b/>
        </w:rPr>
        <w:t>1.5 SIGNIFICANCE OF THE STUDY</w:t>
      </w:r>
    </w:p>
    <w:p w:rsidR="00BA7A11" w:rsidRPr="001A4BFE" w:rsidRDefault="00BA7A11" w:rsidP="001A4BFE">
      <w:pPr>
        <w:pStyle w:val="NormalWeb"/>
        <w:spacing w:line="360" w:lineRule="auto"/>
        <w:jc w:val="both"/>
      </w:pPr>
      <w:r w:rsidRPr="001A4BFE">
        <w:t>This study is significant for multiple stakeholders, including policymakers, media practitioners, and academics. For policymakers, the findings provide insights into the influence of ownership structures on media performance, aiding in the formulation of regulations that foster balanced reporting. For media practitioners, the study highlights best practices and areas for improvement. Academically, this study enriches existing literature by offering empirical data on the comparative performance of government and private media in Nigeria (Ojo, 2010).</w:t>
      </w:r>
    </w:p>
    <w:p w:rsidR="00BA7A11" w:rsidRPr="001A4BFE" w:rsidRDefault="00F0387C" w:rsidP="001A4BFE">
      <w:pPr>
        <w:pStyle w:val="NormalWeb"/>
        <w:spacing w:line="360" w:lineRule="auto"/>
        <w:jc w:val="both"/>
        <w:rPr>
          <w:b/>
        </w:rPr>
      </w:pPr>
      <w:r w:rsidRPr="001A4BFE">
        <w:rPr>
          <w:b/>
        </w:rPr>
        <w:t>1.6 SCOPE OF THE STUDY</w:t>
      </w:r>
    </w:p>
    <w:p w:rsidR="00BA7A11" w:rsidRPr="001A4BFE" w:rsidRDefault="00BA7A11" w:rsidP="001A4BFE">
      <w:pPr>
        <w:pStyle w:val="NormalWeb"/>
        <w:spacing w:line="360" w:lineRule="auto"/>
        <w:jc w:val="both"/>
      </w:pPr>
      <w:r w:rsidRPr="001A4BFE">
        <w:t xml:space="preserve">The study focuses on NTA and </w:t>
      </w:r>
      <w:r w:rsidR="00EB10F1" w:rsidRPr="001A4BFE">
        <w:t>AIT</w:t>
      </w:r>
      <w:r w:rsidRPr="001A4BFE">
        <w:t xml:space="preserve"> as representatives of government-owned and private-owned media organizations, respectively. It examines their editorial policies, operational challenges, audience reception, and ownership structures. The geographical scope is limited to Nigeria, while the temporal scope covers the period from 2015 to 2023.</w:t>
      </w:r>
    </w:p>
    <w:p w:rsidR="00BA7A11" w:rsidRPr="001A4BFE" w:rsidRDefault="00F0387C" w:rsidP="001A4BFE">
      <w:pPr>
        <w:pStyle w:val="NormalWeb"/>
        <w:spacing w:line="360" w:lineRule="auto"/>
        <w:jc w:val="both"/>
        <w:rPr>
          <w:b/>
        </w:rPr>
      </w:pPr>
      <w:r w:rsidRPr="001A4BFE">
        <w:rPr>
          <w:b/>
        </w:rPr>
        <w:t>1.8 DEFINITION OF KEY TERMS</w:t>
      </w:r>
    </w:p>
    <w:p w:rsidR="009541C3" w:rsidRPr="001A4BFE" w:rsidRDefault="00F0387C" w:rsidP="001A4BFE">
      <w:pPr>
        <w:pStyle w:val="NormalWeb"/>
        <w:spacing w:line="360" w:lineRule="auto"/>
        <w:jc w:val="both"/>
      </w:pPr>
      <w:r w:rsidRPr="001A4BFE">
        <w:rPr>
          <w:rStyle w:val="Strong"/>
        </w:rPr>
        <w:t>Comparative Study</w:t>
      </w:r>
      <w:r w:rsidR="00474473" w:rsidRPr="001A4BFE">
        <w:t xml:space="preserve">: </w:t>
      </w:r>
      <w:r w:rsidRPr="001A4BFE">
        <w:t xml:space="preserve">A comparative study refers to a research approach that systematically compares two or more entities, such as organizations, systems, or phenomena, to identify similarities and differences between them. </w:t>
      </w:r>
    </w:p>
    <w:p w:rsidR="009541C3" w:rsidRPr="001A4BFE" w:rsidRDefault="00F0387C" w:rsidP="001A4BFE">
      <w:pPr>
        <w:pStyle w:val="NormalWeb"/>
        <w:spacing w:line="360" w:lineRule="auto"/>
        <w:jc w:val="both"/>
      </w:pPr>
      <w:r w:rsidRPr="001A4BFE">
        <w:rPr>
          <w:rStyle w:val="Strong"/>
        </w:rPr>
        <w:lastRenderedPageBreak/>
        <w:t>Performance</w:t>
      </w:r>
      <w:r w:rsidRPr="001A4BFE">
        <w:t>:</w:t>
      </w:r>
      <w:r w:rsidR="00474473" w:rsidRPr="001A4BFE">
        <w:t xml:space="preserve"> </w:t>
      </w:r>
      <w:r w:rsidRPr="001A4BFE">
        <w:t>Performance in this study refers to the effectiveness and efficiency with which an organization achieves its objectives. For media organizations, performance can be assessed in terms of several factors including content quality, audience engagement, financial sustainability, editorial independence, reach, influence on public opinion, and adherence to ethical st</w:t>
      </w:r>
      <w:r w:rsidR="009541C3" w:rsidRPr="001A4BFE">
        <w:t>andards.</w:t>
      </w:r>
    </w:p>
    <w:p w:rsidR="009541C3" w:rsidRPr="001A4BFE" w:rsidRDefault="00F0387C" w:rsidP="001A4BFE">
      <w:pPr>
        <w:pStyle w:val="NormalWeb"/>
        <w:spacing w:line="360" w:lineRule="auto"/>
        <w:jc w:val="both"/>
      </w:pPr>
      <w:r w:rsidRPr="001A4BFE">
        <w:rPr>
          <w:rStyle w:val="Strong"/>
        </w:rPr>
        <w:t>Government-owned</w:t>
      </w:r>
      <w:r w:rsidRPr="001A4BFE">
        <w:t>:</w:t>
      </w:r>
      <w:r w:rsidR="00474473" w:rsidRPr="001A4BFE">
        <w:t xml:space="preserve"> </w:t>
      </w:r>
      <w:r w:rsidRPr="001A4BFE">
        <w:t xml:space="preserve">Government-owned media refers to media organizations that are funded, controlled, and operated by the government. These organizations typically serve public interests and are expected to adhere to the government’s policies and regulations. </w:t>
      </w:r>
    </w:p>
    <w:p w:rsidR="009541C3" w:rsidRPr="001A4BFE" w:rsidRDefault="00F0387C" w:rsidP="001A4BFE">
      <w:pPr>
        <w:pStyle w:val="NormalWeb"/>
        <w:spacing w:line="360" w:lineRule="auto"/>
        <w:jc w:val="both"/>
      </w:pPr>
      <w:r w:rsidRPr="001A4BFE">
        <w:rPr>
          <w:rStyle w:val="Strong"/>
        </w:rPr>
        <w:t>Private-owned</w:t>
      </w:r>
      <w:r w:rsidRPr="001A4BFE">
        <w:t>:</w:t>
      </w:r>
      <w:r w:rsidR="00474473" w:rsidRPr="001A4BFE">
        <w:t xml:space="preserve"> </w:t>
      </w:r>
      <w:r w:rsidRPr="001A4BFE">
        <w:t xml:space="preserve">Private-owned media refers to media organizations that are owned and operated by private individuals or entities, rather than the government. These organizations are primarily profit-driven, relying on revenues generated through advertising, subscriptions, and sponsorships to sustain their operations. </w:t>
      </w:r>
    </w:p>
    <w:p w:rsidR="009541C3" w:rsidRPr="001A4BFE" w:rsidRDefault="00F0387C" w:rsidP="001A4BFE">
      <w:pPr>
        <w:pStyle w:val="NormalWeb"/>
        <w:spacing w:line="360" w:lineRule="auto"/>
        <w:jc w:val="both"/>
      </w:pPr>
      <w:r w:rsidRPr="001A4BFE">
        <w:rPr>
          <w:rStyle w:val="Strong"/>
        </w:rPr>
        <w:t>Media</w:t>
      </w:r>
      <w:r w:rsidRPr="001A4BFE">
        <w:t>:</w:t>
      </w:r>
      <w:r w:rsidR="00474473" w:rsidRPr="001A4BFE">
        <w:t xml:space="preserve"> </w:t>
      </w:r>
      <w:r w:rsidRPr="001A4BFE">
        <w:t xml:space="preserve">Media refers to the various channels or platforms through which information, news, entertainment, and other forms of content are disseminated to the public. It includes traditional forms such as television, radio, and print, as well as digital platforms such as websites, social media, and mobile applications. </w:t>
      </w:r>
    </w:p>
    <w:p w:rsidR="009541C3" w:rsidRPr="001A4BFE" w:rsidRDefault="00F0387C" w:rsidP="001A4BFE">
      <w:pPr>
        <w:pStyle w:val="NormalWeb"/>
        <w:spacing w:line="360" w:lineRule="auto"/>
        <w:jc w:val="both"/>
      </w:pPr>
      <w:r w:rsidRPr="001A4BFE">
        <w:rPr>
          <w:rStyle w:val="Strong"/>
        </w:rPr>
        <w:t>Organization</w:t>
      </w:r>
      <w:r w:rsidRPr="001A4BFE">
        <w:t>:</w:t>
      </w:r>
      <w:r w:rsidR="00474473" w:rsidRPr="001A4BFE">
        <w:t xml:space="preserve"> </w:t>
      </w:r>
      <w:r w:rsidRPr="001A4BFE">
        <w:t xml:space="preserve">An organization refers to an entity that is structured and managed to achieve specific goals. In the context of this study, an organization refers to a media outlet or company, whether government-owned or privately owned, that operates within the media industry. </w:t>
      </w:r>
    </w:p>
    <w:p w:rsidR="009541C3" w:rsidRPr="001A4BFE" w:rsidRDefault="00F0387C" w:rsidP="001A4BFE">
      <w:pPr>
        <w:pStyle w:val="NormalWeb"/>
        <w:spacing w:line="360" w:lineRule="auto"/>
        <w:jc w:val="both"/>
      </w:pPr>
      <w:r w:rsidRPr="001A4BFE">
        <w:rPr>
          <w:rStyle w:val="Strong"/>
        </w:rPr>
        <w:t>Nigeria</w:t>
      </w:r>
      <w:r w:rsidRPr="001A4BFE">
        <w:t>:</w:t>
      </w:r>
      <w:r w:rsidR="00474473" w:rsidRPr="001A4BFE">
        <w:t xml:space="preserve"> </w:t>
      </w:r>
      <w:r w:rsidRPr="001A4BFE">
        <w:t xml:space="preserve">Nigeria is a country located in West Africa, known as the most populous nation on the continent and one of the largest economies in Africa. It is a federal republic with a democratic system of governance. Nigeria’s media landscape is diverse and includes both government-owned and private-owned organizations, which play vital roles in the political, social, and economic spheres of the nation. </w:t>
      </w:r>
    </w:p>
    <w:p w:rsidR="009541C3" w:rsidRPr="001A4BFE" w:rsidRDefault="00F0387C" w:rsidP="001A4BFE">
      <w:pPr>
        <w:pStyle w:val="NormalWeb"/>
        <w:spacing w:line="360" w:lineRule="auto"/>
        <w:jc w:val="both"/>
      </w:pPr>
      <w:r w:rsidRPr="001A4BFE">
        <w:rPr>
          <w:rStyle w:val="Strong"/>
        </w:rPr>
        <w:t>NTA (Nigerian Television Authority)</w:t>
      </w:r>
      <w:r w:rsidR="00474473" w:rsidRPr="001A4BFE">
        <w:t xml:space="preserve">: </w:t>
      </w:r>
      <w:r w:rsidRPr="001A4BFE">
        <w:t>The Nigerian Television Authority (NTA) is the national public broadcaster in Nigeria and is government-owned. Established in 1977, it is the largest television network in the country and operates numerous regional stations across the nation</w:t>
      </w:r>
    </w:p>
    <w:p w:rsidR="00F0387C" w:rsidRPr="001A4BFE" w:rsidRDefault="00EB10F1" w:rsidP="001A4BFE">
      <w:pPr>
        <w:pStyle w:val="NormalWeb"/>
        <w:spacing w:line="360" w:lineRule="auto"/>
        <w:jc w:val="both"/>
      </w:pPr>
      <w:r w:rsidRPr="001A4BFE">
        <w:rPr>
          <w:rStyle w:val="Strong"/>
        </w:rPr>
        <w:lastRenderedPageBreak/>
        <w:t>AIT</w:t>
      </w:r>
      <w:r w:rsidR="00474473" w:rsidRPr="001A4BFE">
        <w:t xml:space="preserve">: </w:t>
      </w:r>
      <w:r w:rsidR="009541C3" w:rsidRPr="001A4BFE">
        <w:t xml:space="preserve">is a private owned radio station in Ilorin, </w:t>
      </w:r>
      <w:r w:rsidRPr="001A4BFE">
        <w:t>AIT</w:t>
      </w:r>
      <w:r w:rsidR="00F0387C" w:rsidRPr="001A4BFE">
        <w:t xml:space="preserve"> has grown to become one of the leading private </w:t>
      </w:r>
      <w:r w:rsidR="009541C3" w:rsidRPr="001A4BFE">
        <w:t>radio</w:t>
      </w:r>
      <w:r w:rsidR="00F0387C" w:rsidRPr="001A4BFE">
        <w:t xml:space="preserve"> stations in Nigeria. The station is known for its wide range of programming, including news, entertainment, and current affairs. As a privately owned media organization, </w:t>
      </w:r>
      <w:r w:rsidRPr="001A4BFE">
        <w:t>AIT</w:t>
      </w:r>
      <w:r w:rsidR="00F0387C" w:rsidRPr="001A4BFE">
        <w:t xml:space="preserve"> relies heavily on advertising and commercial revenue and is more </w:t>
      </w:r>
    </w:p>
    <w:p w:rsidR="009541C3" w:rsidRPr="001A4BFE" w:rsidRDefault="009541C3" w:rsidP="001A4BFE">
      <w:pPr>
        <w:spacing w:line="360" w:lineRule="auto"/>
        <w:rPr>
          <w:rFonts w:ascii="Times New Roman" w:eastAsia="Times New Roman" w:hAnsi="Times New Roman" w:cs="Times New Roman"/>
          <w:sz w:val="24"/>
          <w:szCs w:val="24"/>
        </w:rPr>
      </w:pPr>
      <w:r w:rsidRPr="001A4BFE">
        <w:rPr>
          <w:rFonts w:ascii="Times New Roman" w:hAnsi="Times New Roman" w:cs="Times New Roman"/>
          <w:sz w:val="24"/>
          <w:szCs w:val="24"/>
        </w:rPr>
        <w:br w:type="page"/>
      </w:r>
    </w:p>
    <w:p w:rsidR="009541C3" w:rsidRPr="001A4BFE" w:rsidRDefault="009541C3" w:rsidP="001A4BFE">
      <w:pPr>
        <w:pStyle w:val="NormalWeb"/>
        <w:spacing w:line="360" w:lineRule="auto"/>
        <w:jc w:val="both"/>
        <w:rPr>
          <w:b/>
        </w:rPr>
      </w:pPr>
      <w:r w:rsidRPr="001A4BFE">
        <w:rPr>
          <w:b/>
        </w:rPr>
        <w:lastRenderedPageBreak/>
        <w:t xml:space="preserve">REFERENCES </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Ali, M. (2010).</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Media Ownership and the Role of Government in Broadcasting: A Comparative Study of Nigeria's Public and Private Media</w:t>
      </w:r>
      <w:r w:rsidRPr="001A4BFE">
        <w:rPr>
          <w:rFonts w:ascii="Times New Roman" w:eastAsia="Times New Roman" w:hAnsi="Times New Roman" w:cs="Times New Roman"/>
          <w:sz w:val="24"/>
          <w:szCs w:val="24"/>
        </w:rPr>
        <w:t>. Lagos: University Press.</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Okoro, J., &amp; Ogbonna, A. (2015).</w:t>
      </w:r>
      <w:r w:rsidRPr="001A4BFE">
        <w:rPr>
          <w:rFonts w:ascii="Times New Roman" w:eastAsia="Times New Roman" w:hAnsi="Times New Roman" w:cs="Times New Roman"/>
          <w:sz w:val="24"/>
          <w:szCs w:val="24"/>
        </w:rPr>
        <w:t xml:space="preserve"> "The Role of Government and Private Ownership in Media Operations in Nigeria," </w:t>
      </w:r>
      <w:r w:rsidRPr="001A4BFE">
        <w:rPr>
          <w:rFonts w:ascii="Times New Roman" w:eastAsia="Times New Roman" w:hAnsi="Times New Roman" w:cs="Times New Roman"/>
          <w:i/>
          <w:iCs/>
          <w:sz w:val="24"/>
          <w:szCs w:val="24"/>
        </w:rPr>
        <w:t>Journal of Media Studies and Communication</w:t>
      </w:r>
      <w:r w:rsidRPr="001A4BFE">
        <w:rPr>
          <w:rFonts w:ascii="Times New Roman" w:eastAsia="Times New Roman" w:hAnsi="Times New Roman" w:cs="Times New Roman"/>
          <w:sz w:val="24"/>
          <w:szCs w:val="24"/>
        </w:rPr>
        <w:t>, 22(4), 78-93.</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Nwafor, O. (2017).</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Government-Controlled Media vs. Private Media: The Case of Nigerian Broadcasting</w:t>
      </w:r>
      <w:r w:rsidRPr="001A4BFE">
        <w:rPr>
          <w:rFonts w:ascii="Times New Roman" w:eastAsia="Times New Roman" w:hAnsi="Times New Roman" w:cs="Times New Roman"/>
          <w:sz w:val="24"/>
          <w:szCs w:val="24"/>
        </w:rPr>
        <w:t>. Abuja: Media Publications.</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Ibrahim, H. (2018).</w:t>
      </w:r>
      <w:r w:rsidRPr="001A4BFE">
        <w:rPr>
          <w:rFonts w:ascii="Times New Roman" w:eastAsia="Times New Roman" w:hAnsi="Times New Roman" w:cs="Times New Roman"/>
          <w:sz w:val="24"/>
          <w:szCs w:val="24"/>
        </w:rPr>
        <w:t xml:space="preserve"> "Assessing the Impact of Media Ownership on Content and Audience Perception in Nigeria: A Case Study of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International Journal of African Media Studies</w:t>
      </w:r>
      <w:r w:rsidRPr="001A4BFE">
        <w:rPr>
          <w:rFonts w:ascii="Times New Roman" w:eastAsia="Times New Roman" w:hAnsi="Times New Roman" w:cs="Times New Roman"/>
          <w:sz w:val="24"/>
          <w:szCs w:val="24"/>
        </w:rPr>
        <w:t>, 5(2), 112-130.</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Soola, E. O. (2016).</w:t>
      </w:r>
      <w:r w:rsidRPr="001A4BFE">
        <w:rPr>
          <w:rFonts w:ascii="Times New Roman" w:eastAsia="Times New Roman" w:hAnsi="Times New Roman" w:cs="Times New Roman"/>
          <w:sz w:val="24"/>
          <w:szCs w:val="24"/>
        </w:rPr>
        <w:t xml:space="preserve"> "Government-Owned vs. Private-Owned Media in Nigeria: A Comparative Analysis of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Global Communication Review</w:t>
      </w:r>
      <w:r w:rsidRPr="001A4BFE">
        <w:rPr>
          <w:rFonts w:ascii="Times New Roman" w:eastAsia="Times New Roman" w:hAnsi="Times New Roman" w:cs="Times New Roman"/>
          <w:sz w:val="24"/>
          <w:szCs w:val="24"/>
        </w:rPr>
        <w:t>, 4(1), 55-72.</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National Broadcasting Commission (NBC). (2019).</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Nigeria's Media Landscape: Public vs Private Ownership</w:t>
      </w:r>
      <w:r w:rsidRPr="001A4BFE">
        <w:rPr>
          <w:rFonts w:ascii="Times New Roman" w:eastAsia="Times New Roman" w:hAnsi="Times New Roman" w:cs="Times New Roman"/>
          <w:sz w:val="24"/>
          <w:szCs w:val="24"/>
        </w:rPr>
        <w:t>. Abuja: National Broadcasting Commission.</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African Media Development Initiative (AMDI). (2020).</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The State of Broadcasting in Nigeria: A Review of Government and Private Sector Involvement</w:t>
      </w:r>
      <w:r w:rsidRPr="001A4BFE">
        <w:rPr>
          <w:rFonts w:ascii="Times New Roman" w:eastAsia="Times New Roman" w:hAnsi="Times New Roman" w:cs="Times New Roman"/>
          <w:sz w:val="24"/>
          <w:szCs w:val="24"/>
        </w:rPr>
        <w:t>. Lagos: AMDI Report.</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Akinlolu, S. (2021).</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 xml:space="preserve">The Impact of Ownership on the Performance of Media Outlets in Nigeria: A Case Study of NTA and </w:t>
      </w:r>
      <w:r w:rsidR="00EB10F1" w:rsidRPr="001A4BFE">
        <w:rPr>
          <w:rFonts w:ascii="Times New Roman" w:eastAsia="Times New Roman" w:hAnsi="Times New Roman" w:cs="Times New Roman"/>
          <w:i/>
          <w:iCs/>
          <w:sz w:val="24"/>
          <w:szCs w:val="24"/>
        </w:rPr>
        <w:t>AIT</w:t>
      </w:r>
      <w:r w:rsidRPr="001A4BFE">
        <w:rPr>
          <w:rFonts w:ascii="Times New Roman" w:eastAsia="Times New Roman" w:hAnsi="Times New Roman" w:cs="Times New Roman"/>
          <w:sz w:val="24"/>
          <w:szCs w:val="24"/>
        </w:rPr>
        <w:t>. Unpublished Master's Thesis, University of Lagos.</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Ogunyemi, B. (2019).</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 xml:space="preserve">Public vs Private Broadcasting: A Study of NTA and </w:t>
      </w:r>
      <w:r w:rsidR="00EB10F1" w:rsidRPr="001A4BFE">
        <w:rPr>
          <w:rFonts w:ascii="Times New Roman" w:eastAsia="Times New Roman" w:hAnsi="Times New Roman" w:cs="Times New Roman"/>
          <w:i/>
          <w:iCs/>
          <w:sz w:val="24"/>
          <w:szCs w:val="24"/>
        </w:rPr>
        <w:t>AIT</w:t>
      </w:r>
      <w:r w:rsidRPr="001A4BFE">
        <w:rPr>
          <w:rFonts w:ascii="Times New Roman" w:eastAsia="Times New Roman" w:hAnsi="Times New Roman" w:cs="Times New Roman"/>
          <w:i/>
          <w:iCs/>
          <w:sz w:val="24"/>
          <w:szCs w:val="24"/>
        </w:rPr>
        <w:t>'s Role in Nigerian Media</w:t>
      </w:r>
      <w:r w:rsidRPr="001A4BFE">
        <w:rPr>
          <w:rFonts w:ascii="Times New Roman" w:eastAsia="Times New Roman" w:hAnsi="Times New Roman" w:cs="Times New Roman"/>
          <w:sz w:val="24"/>
          <w:szCs w:val="24"/>
        </w:rPr>
        <w:t>. Unpublished PhD Dissertation, University of Ibadan.</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Akinyemi, A. (2020).</w:t>
      </w:r>
      <w:r w:rsidRPr="001A4BFE">
        <w:rPr>
          <w:rFonts w:ascii="Times New Roman" w:eastAsia="Times New Roman" w:hAnsi="Times New Roman" w:cs="Times New Roman"/>
          <w:sz w:val="24"/>
          <w:szCs w:val="24"/>
        </w:rPr>
        <w:t xml:space="preserve"> "Comparing Public and Private Broadcasting in Nigeria: A Content Analysis of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News Coverage," </w:t>
      </w:r>
      <w:r w:rsidRPr="001A4BFE">
        <w:rPr>
          <w:rFonts w:ascii="Times New Roman" w:eastAsia="Times New Roman" w:hAnsi="Times New Roman" w:cs="Times New Roman"/>
          <w:i/>
          <w:iCs/>
          <w:sz w:val="24"/>
          <w:szCs w:val="24"/>
        </w:rPr>
        <w:t>African Journal of Journalism Studies</w:t>
      </w:r>
      <w:r w:rsidRPr="001A4BFE">
        <w:rPr>
          <w:rFonts w:ascii="Times New Roman" w:eastAsia="Times New Roman" w:hAnsi="Times New Roman" w:cs="Times New Roman"/>
          <w:sz w:val="24"/>
          <w:szCs w:val="24"/>
        </w:rPr>
        <w:t>, 14(3), 34-47.</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lastRenderedPageBreak/>
        <w:t>Ajiboye, M., &amp; Fagbemi, O. (2022).</w:t>
      </w:r>
      <w:r w:rsidRPr="001A4BFE">
        <w:rPr>
          <w:rFonts w:ascii="Times New Roman" w:eastAsia="Times New Roman" w:hAnsi="Times New Roman" w:cs="Times New Roman"/>
          <w:sz w:val="24"/>
          <w:szCs w:val="24"/>
        </w:rPr>
        <w:t xml:space="preserve"> "Public vs Private Broadcasting in Africa: A Comparative Study of Nigeria’s NTA and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w:t>
      </w:r>
      <w:r w:rsidRPr="001A4BFE">
        <w:rPr>
          <w:rFonts w:ascii="Times New Roman" w:eastAsia="Times New Roman" w:hAnsi="Times New Roman" w:cs="Times New Roman"/>
          <w:i/>
          <w:iCs/>
          <w:sz w:val="24"/>
          <w:szCs w:val="24"/>
        </w:rPr>
        <w:t>International Journal of African Media Research</w:t>
      </w:r>
      <w:r w:rsidRPr="001A4BFE">
        <w:rPr>
          <w:rFonts w:ascii="Times New Roman" w:eastAsia="Times New Roman" w:hAnsi="Times New Roman" w:cs="Times New Roman"/>
          <w:sz w:val="24"/>
          <w:szCs w:val="24"/>
        </w:rPr>
        <w:t>, 10(2), 98-115.</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Ogunbajo, T. (2021).</w:t>
      </w:r>
      <w:r w:rsidRPr="001A4BFE">
        <w:rPr>
          <w:rFonts w:ascii="Times New Roman" w:eastAsia="Times New Roman" w:hAnsi="Times New Roman" w:cs="Times New Roman"/>
          <w:sz w:val="24"/>
          <w:szCs w:val="24"/>
        </w:rPr>
        <w:t xml:space="preserve"> "The Dichotomy Between Public and Private Media Ownership in Nigeria," </w:t>
      </w:r>
      <w:r w:rsidRPr="001A4BFE">
        <w:rPr>
          <w:rFonts w:ascii="Times New Roman" w:eastAsia="Times New Roman" w:hAnsi="Times New Roman" w:cs="Times New Roman"/>
          <w:i/>
          <w:iCs/>
          <w:sz w:val="24"/>
          <w:szCs w:val="24"/>
        </w:rPr>
        <w:t>Premium Times</w:t>
      </w:r>
      <w:r w:rsidRPr="001A4BFE">
        <w:rPr>
          <w:rFonts w:ascii="Times New Roman" w:eastAsia="Times New Roman" w:hAnsi="Times New Roman" w:cs="Times New Roman"/>
          <w:sz w:val="24"/>
          <w:szCs w:val="24"/>
        </w:rPr>
        <w:t xml:space="preserve">. Retrieved from </w:t>
      </w:r>
      <w:hyperlink r:id="rId9" w:history="1">
        <w:r w:rsidRPr="001A4BFE">
          <w:rPr>
            <w:rFonts w:ascii="Times New Roman" w:eastAsia="Times New Roman" w:hAnsi="Times New Roman" w:cs="Times New Roman"/>
            <w:color w:val="0000FF"/>
            <w:sz w:val="24"/>
            <w:szCs w:val="24"/>
            <w:u w:val="single"/>
          </w:rPr>
          <w:t>www.premiumtimesng.com</w:t>
        </w:r>
      </w:hyperlink>
      <w:r w:rsidRPr="001A4BFE">
        <w:rPr>
          <w:rFonts w:ascii="Times New Roman" w:eastAsia="Times New Roman" w:hAnsi="Times New Roman" w:cs="Times New Roman"/>
          <w:sz w:val="24"/>
          <w:szCs w:val="24"/>
        </w:rPr>
        <w:t>.</w:t>
      </w:r>
    </w:p>
    <w:p w:rsidR="009541C3" w:rsidRPr="001A4BFE" w:rsidRDefault="009541C3" w:rsidP="001A4BF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Chukwu, L. (2019).</w:t>
      </w:r>
      <w:r w:rsidRPr="001A4BFE">
        <w:rPr>
          <w:rFonts w:ascii="Times New Roman" w:eastAsia="Times New Roman" w:hAnsi="Times New Roman" w:cs="Times New Roman"/>
          <w:sz w:val="24"/>
          <w:szCs w:val="24"/>
        </w:rPr>
        <w:t xml:space="preserve"> "NTA vs </w:t>
      </w:r>
      <w:r w:rsidR="00EB10F1" w:rsidRPr="001A4BFE">
        <w:rPr>
          <w:rFonts w:ascii="Times New Roman" w:eastAsia="Times New Roman" w:hAnsi="Times New Roman" w:cs="Times New Roman"/>
          <w:sz w:val="24"/>
          <w:szCs w:val="24"/>
        </w:rPr>
        <w:t>AIT</w:t>
      </w:r>
      <w:r w:rsidRPr="001A4BFE">
        <w:rPr>
          <w:rFonts w:ascii="Times New Roman" w:eastAsia="Times New Roman" w:hAnsi="Times New Roman" w:cs="Times New Roman"/>
          <w:sz w:val="24"/>
          <w:szCs w:val="24"/>
        </w:rPr>
        <w:t xml:space="preserve">: The Battle for Audience Attention in Nigerian Media," </w:t>
      </w:r>
      <w:r w:rsidRPr="001A4BFE">
        <w:rPr>
          <w:rFonts w:ascii="Times New Roman" w:eastAsia="Times New Roman" w:hAnsi="Times New Roman" w:cs="Times New Roman"/>
          <w:i/>
          <w:iCs/>
          <w:sz w:val="24"/>
          <w:szCs w:val="24"/>
        </w:rPr>
        <w:t>The Guardian</w:t>
      </w:r>
      <w:r w:rsidRPr="001A4BFE">
        <w:rPr>
          <w:rFonts w:ascii="Times New Roman" w:eastAsia="Times New Roman" w:hAnsi="Times New Roman" w:cs="Times New Roman"/>
          <w:sz w:val="24"/>
          <w:szCs w:val="24"/>
        </w:rPr>
        <w:t xml:space="preserve">. Retrieved from </w:t>
      </w:r>
      <w:hyperlink r:id="rId10" w:history="1">
        <w:r w:rsidRPr="001A4BFE">
          <w:rPr>
            <w:rFonts w:ascii="Times New Roman" w:eastAsia="Times New Roman" w:hAnsi="Times New Roman" w:cs="Times New Roman"/>
            <w:color w:val="0000FF"/>
            <w:sz w:val="24"/>
            <w:szCs w:val="24"/>
            <w:u w:val="single"/>
          </w:rPr>
          <w:t>www.guardian.ng</w:t>
        </w:r>
      </w:hyperlink>
      <w:r w:rsidRPr="001A4BFE">
        <w:rPr>
          <w:rFonts w:ascii="Times New Roman" w:eastAsia="Times New Roman" w:hAnsi="Times New Roman" w:cs="Times New Roman"/>
          <w:sz w:val="24"/>
          <w:szCs w:val="24"/>
        </w:rPr>
        <w:t>.</w:t>
      </w:r>
    </w:p>
    <w:p w:rsidR="009541C3" w:rsidRPr="001A4BFE" w:rsidRDefault="009541C3"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line="360" w:lineRule="auto"/>
        <w:ind w:left="720" w:hanging="720"/>
        <w:jc w:val="both"/>
        <w:rPr>
          <w:b/>
        </w:rPr>
      </w:pPr>
    </w:p>
    <w:p w:rsidR="008E5402" w:rsidRPr="001A4BFE" w:rsidRDefault="008E5402" w:rsidP="001A4BFE">
      <w:pPr>
        <w:pStyle w:val="NormalWeb"/>
        <w:spacing w:before="0" w:beforeAutospacing="0" w:after="0" w:afterAutospacing="0" w:line="360" w:lineRule="auto"/>
        <w:jc w:val="center"/>
        <w:rPr>
          <w:b/>
          <w:color w:val="000000" w:themeColor="text1"/>
        </w:rPr>
      </w:pPr>
      <w:r w:rsidRPr="001A4BFE">
        <w:rPr>
          <w:b/>
          <w:color w:val="000000" w:themeColor="text1"/>
        </w:rPr>
        <w:lastRenderedPageBreak/>
        <w:t>CHAPTER TWO</w:t>
      </w:r>
    </w:p>
    <w:p w:rsidR="008E5402" w:rsidRPr="001A4BFE" w:rsidRDefault="008E5402" w:rsidP="001A4BFE">
      <w:pPr>
        <w:pStyle w:val="Heading3"/>
        <w:spacing w:before="0" w:beforeAutospacing="0" w:after="0" w:afterAutospacing="0" w:line="360" w:lineRule="auto"/>
        <w:jc w:val="center"/>
        <w:rPr>
          <w:color w:val="000000" w:themeColor="text1"/>
          <w:sz w:val="24"/>
          <w:szCs w:val="24"/>
        </w:rPr>
      </w:pPr>
      <w:r w:rsidRPr="001A4BFE">
        <w:rPr>
          <w:color w:val="000000" w:themeColor="text1"/>
          <w:sz w:val="24"/>
          <w:szCs w:val="24"/>
        </w:rPr>
        <w:t>LITERATURE REVIEW</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b/>
          <w:color w:val="000000" w:themeColor="text1"/>
        </w:rPr>
        <w:t>2.0.</w:t>
      </w:r>
      <w:r w:rsidRPr="001A4BFE">
        <w:rPr>
          <w:b/>
          <w:color w:val="000000" w:themeColor="text1"/>
        </w:rPr>
        <w:tab/>
        <w:t xml:space="preserve">INTRODUCTION </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This study examines the performance of government-owned and private-owned media organizations in Nigeria, using the Nigerian Television Authority (NTA) and Geri FM as case studies. It aims to provide an understanding of the operational differences, content delivery, audience reach, and revenue generation mechanisms of these organizations. By exploring existing literature and analyzing the performance metrics of these entities, the paper sheds light on their strengths and challenges.</w:t>
      </w:r>
    </w:p>
    <w:p w:rsidR="008E5402" w:rsidRPr="001A4BFE" w:rsidRDefault="008E5402" w:rsidP="001A4BFE">
      <w:pPr>
        <w:pStyle w:val="Heading4"/>
        <w:spacing w:before="0" w:line="360" w:lineRule="auto"/>
        <w:jc w:val="both"/>
        <w:rPr>
          <w:rFonts w:ascii="Times New Roman" w:hAnsi="Times New Roman" w:cs="Times New Roman"/>
          <w:i w:val="0"/>
          <w:color w:val="000000" w:themeColor="text1"/>
        </w:rPr>
      </w:pPr>
      <w:r w:rsidRPr="001A4BFE">
        <w:rPr>
          <w:rFonts w:ascii="Times New Roman" w:hAnsi="Times New Roman" w:cs="Times New Roman"/>
          <w:i w:val="0"/>
          <w:color w:val="000000" w:themeColor="text1"/>
        </w:rPr>
        <w:t>2.1.</w:t>
      </w:r>
      <w:r w:rsidRPr="001A4BFE">
        <w:rPr>
          <w:rFonts w:ascii="Times New Roman" w:hAnsi="Times New Roman" w:cs="Times New Roman"/>
          <w:i w:val="0"/>
          <w:color w:val="000000" w:themeColor="text1"/>
        </w:rPr>
        <w:tab/>
        <w:t xml:space="preserve">CONCEPTUAL FRAMEWORK </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Media organizations play a crucial role in shaping public opinion, disseminating information, and promoting cultural values. In Nigeria, the media landscape is divided between government-owned and private-owned entities, each with distinct mandates and operational frameworks. Government-owned media, such as the Nigerian Television Authority (NTA), often focus on national development and government policies, while private-owned media, like Geri FM, prioritize commercial interests and audience engagement (Asemah, 2011). This paper seeks to explore the comparative performance of these two categories, focusing on key aspects such as content quality, operational efficiency, audience satisfaction, and financial sustainability.</w:t>
      </w:r>
    </w:p>
    <w:p w:rsidR="008E5402" w:rsidRPr="001A4BFE" w:rsidRDefault="008E5402" w:rsidP="001A4BFE">
      <w:pPr>
        <w:pStyle w:val="NormalWeb"/>
        <w:spacing w:before="0" w:beforeAutospacing="0" w:after="0" w:afterAutospacing="0" w:line="360" w:lineRule="auto"/>
        <w:jc w:val="both"/>
      </w:pPr>
      <w:r w:rsidRPr="001A4BFE">
        <w:t>Media organizations are institutions or entities responsible for the production, dissemination, and management of information to the public through various channels such as television, radio, newspapers, and digital platforms. These organizations can be categorized into government-owned and privately-owned based on their ownership and funding structures. Government-owned media, such as the Nigerian Television Authority (NTA), are primarily funded and controlled by the state and often tasked with disseminating information that supports national development and government policies (Oso, 2012). Conversely, private media organizations like Geri FM are operated by private individuals or corporations and are driven by profit motives and audience ratings (Uche, 1989).</w:t>
      </w:r>
    </w:p>
    <w:p w:rsidR="008E5402" w:rsidRPr="001A4BFE" w:rsidRDefault="008E5402" w:rsidP="001A4BFE">
      <w:pPr>
        <w:pStyle w:val="NormalWeb"/>
        <w:spacing w:before="0" w:beforeAutospacing="0" w:after="0" w:afterAutospacing="0" w:line="360" w:lineRule="auto"/>
        <w:jc w:val="both"/>
      </w:pPr>
      <w:r w:rsidRPr="001A4BFE">
        <w:t xml:space="preserve">Government-owned media are typically established to provide a platform for public information dissemination, educational programming, and national integration. In Nigeria, the Nigerian Television Authority (NTA), founded in 1977, is the largest television network and serves as a tool for the promotion of government initiatives and cultural values (Akinfeleye, 2003). </w:t>
      </w:r>
      <w:r w:rsidRPr="001A4BFE">
        <w:lastRenderedPageBreak/>
        <w:t>However, government-owned media are often criticized for lacking editorial independence and being tools for propaganda, particularly during political cycles (Okunna, 1999). Despite this, they still play a significant role in ensuring that underserved populations have access to information, especially in rural areas.</w:t>
      </w:r>
    </w:p>
    <w:p w:rsidR="008E5402" w:rsidRPr="001A4BFE" w:rsidRDefault="008E5402" w:rsidP="001A4BFE">
      <w:pPr>
        <w:pStyle w:val="NormalWeb"/>
        <w:spacing w:before="0" w:beforeAutospacing="0" w:after="0" w:afterAutospacing="0" w:line="360" w:lineRule="auto"/>
        <w:jc w:val="both"/>
      </w:pPr>
      <w:r w:rsidRPr="001A4BFE">
        <w:t>Privately-owned media organizations are established with the aim of providing alternative narratives, diverse content, and entertainment that appeal to a wider audience base. These organizations rely heavily on advertising revenue, audience engagement, and content quality to remain competitive. Geri FM, a private radio station, exemplifies the entrepreneurial spirit and market-driven nature of the Nigerian media landscape. Private media outlets are often praised for their dynamism, creativity, and responsiveness to public interest (Ojebode, 2004). Performance in this context is measured by reach, audience satisfaction, innovation, and revenue generation (McQuail, 2010).</w:t>
      </w:r>
    </w:p>
    <w:p w:rsidR="008E5402" w:rsidRPr="001A4BFE" w:rsidRDefault="008E5402" w:rsidP="001A4BFE">
      <w:pPr>
        <w:pStyle w:val="NormalWeb"/>
        <w:spacing w:before="0" w:beforeAutospacing="0" w:after="0" w:afterAutospacing="0" w:line="360" w:lineRule="auto"/>
        <w:jc w:val="both"/>
      </w:pPr>
      <w:r w:rsidRPr="001A4BFE">
        <w:t>A key differentiator between government-owned and private-owned media lies in editorial freedom and objectivity. Government media houses like NTA may experience constraints in reporting due to their dependence on state funding and political affiliation, leading to a perceived lack of neutrality (Agba, 2007). In contrast, private media like Geri FM enjoy more editorial latitude and are thus able to engage in investigative journalism and hold power to account, though they also face commercial pressures that can influence content (Asemah, 2011). These differences in editorial policy affect how the media perform their watchdog role in a democratic society.</w:t>
      </w:r>
    </w:p>
    <w:p w:rsidR="008E5402" w:rsidRPr="001A4BFE" w:rsidRDefault="008E5402" w:rsidP="001A4BFE">
      <w:pPr>
        <w:pStyle w:val="NormalWeb"/>
        <w:spacing w:before="0" w:beforeAutospacing="0" w:after="0" w:afterAutospacing="0" w:line="360" w:lineRule="auto"/>
        <w:jc w:val="both"/>
      </w:pPr>
      <w:r w:rsidRPr="001A4BFE">
        <w:t>Audience reach and public trust are important indicators of media performance. Government media tend to have a broader reach, especially in rural and remote areas, due to government investment in infrastructure (Ezeah, 2004). However, trust levels may be lower due to political bias. On the other hand, private media like Geri FM are perceived as more credible and people-oriented, especially among the urban and youth population, due to their focus on entertainment, real-time news, and community engagement (Ojebode &amp; Adegbola, 2012). These distinctions influence the overall effectiveness of each type of media in achieving public communication goals.</w:t>
      </w:r>
    </w:p>
    <w:p w:rsidR="008E5402" w:rsidRPr="001A4BFE" w:rsidRDefault="008E5402" w:rsidP="001A4BFE">
      <w:pPr>
        <w:pStyle w:val="NormalWeb"/>
        <w:spacing w:before="0" w:beforeAutospacing="0" w:after="0" w:afterAutospacing="0" w:line="360" w:lineRule="auto"/>
        <w:jc w:val="both"/>
      </w:pPr>
      <w:r w:rsidRPr="001A4BFE">
        <w:t xml:space="preserve">The financial sustainability of media organizations is crucial for consistent performance. Government-owned media often rely on federal subventions and may suffer when such funds are delayed or mismanaged. This can lead to outdated equipment, low staff morale, and poor content </w:t>
      </w:r>
      <w:r w:rsidRPr="001A4BFE">
        <w:lastRenderedPageBreak/>
        <w:t>quality (Adaba, 2010). Private media organizations, while more financially agile, must innovate constantly to survive in a competitive market. Stations like Geri FM often diversify their content through podcasts, online streaming, and social media integration to expand their revenue base and engage a tech-savvy audience (Obono &amp; Madu, 2010).</w:t>
      </w:r>
    </w:p>
    <w:p w:rsidR="008E5402" w:rsidRPr="001A4BFE" w:rsidRDefault="008E5402" w:rsidP="001A4BFE">
      <w:pPr>
        <w:pStyle w:val="NormalWeb"/>
        <w:spacing w:before="0" w:beforeAutospacing="0" w:after="0" w:afterAutospacing="0" w:line="360" w:lineRule="auto"/>
        <w:jc w:val="both"/>
      </w:pPr>
      <w:r w:rsidRPr="001A4BFE">
        <w:t>The operational environment of media organizations is also shaped by regulatory policies. In Nigeria, both public and private media are subject to the guidelines of the National Broadcasting Commission (NBC), which sets standards for ethical journalism and content dissemination. However, critics argue that these regulations are often enforced more strictly on private outlets, leading to allegations of state favoritism (Umechukwu, 2000). This unequal enforcement of regulations can distort competition and influence media performance across ownership types.</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The media landscape in Nigeria is divided between government-owned media organizations, such as the Nigerian Television Authority (NTA), and private-owned media organizations, such as Geri FM. This conceptual review examines the performance differences between these two types of media outlets, focusing on their operational objectives, funding mechanisms, content delivery, and overall influence on public opinion. The review considers the implications of these contrasting ownership structures in shaping media performance, public trust, and the role of the media in Nigerian society.</w:t>
      </w:r>
    </w:p>
    <w:p w:rsidR="008E5402" w:rsidRPr="001A4BFE" w:rsidRDefault="008E5402" w:rsidP="001A4BFE">
      <w:pPr>
        <w:pStyle w:val="Heading5"/>
        <w:spacing w:before="0" w:beforeAutospacing="0" w:after="0" w:afterAutospacing="0" w:line="360" w:lineRule="auto"/>
        <w:jc w:val="both"/>
        <w:rPr>
          <w:color w:val="000000" w:themeColor="text1"/>
          <w:sz w:val="24"/>
          <w:szCs w:val="24"/>
        </w:rPr>
      </w:pPr>
      <w:r w:rsidRPr="001A4BFE">
        <w:rPr>
          <w:color w:val="000000" w:themeColor="text1"/>
          <w:sz w:val="24"/>
          <w:szCs w:val="24"/>
        </w:rPr>
        <w:t>2.1.1.</w:t>
      </w:r>
      <w:r w:rsidRPr="001A4BFE">
        <w:rPr>
          <w:color w:val="000000" w:themeColor="text1"/>
          <w:sz w:val="24"/>
          <w:szCs w:val="24"/>
        </w:rPr>
        <w:tab/>
        <w:t>Concept of Government-Owned Media Organizations</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Government-owned media organizations are established to serve the public interest, often prioritizing educational, cultural, and developmental content (Ojebode, 2009). However, they are frequently criticized for being tools of government propaganda and lacking editorial independence (Uche, 1989). The NTA, Nigeria's foremost government-owned television station, has faced challenges such as inadequate funding, bureaucratic bottlenecks, and declining viewership due to competition from private media (Agbese, 2008).</w:t>
      </w:r>
    </w:p>
    <w:p w:rsidR="008E5402" w:rsidRPr="001A4BFE" w:rsidRDefault="008E5402" w:rsidP="001A4BFE">
      <w:pPr>
        <w:pStyle w:val="Heading5"/>
        <w:spacing w:before="0" w:beforeAutospacing="0" w:after="0" w:afterAutospacing="0" w:line="360" w:lineRule="auto"/>
        <w:jc w:val="both"/>
        <w:rPr>
          <w:color w:val="000000" w:themeColor="text1"/>
          <w:sz w:val="24"/>
          <w:szCs w:val="24"/>
        </w:rPr>
      </w:pPr>
      <w:r w:rsidRPr="001A4BFE">
        <w:rPr>
          <w:color w:val="000000" w:themeColor="text1"/>
          <w:sz w:val="24"/>
          <w:szCs w:val="24"/>
        </w:rPr>
        <w:t>2.1.2.</w:t>
      </w:r>
      <w:r w:rsidRPr="001A4BFE">
        <w:rPr>
          <w:color w:val="000000" w:themeColor="text1"/>
          <w:sz w:val="24"/>
          <w:szCs w:val="24"/>
        </w:rPr>
        <w:tab/>
        <w:t>Private-Owned Media Organizations</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Private-owned media organizations are driven by profit motives and are more likely to focus on entertainment and audience-driven content (Asemah, 2011). Geri FM, a privately-owned radio station, exemplifies this approach by prioritizing vibrant, engaging, and commercially viable programming. The flexibility and adaptability of private media often result in higher audience satisfaction and financial stability (Ekwueme &amp; Obayi, 2012). However, private media outlets may face ethical challenges, such as sensationalism and lack of accountability (Ndolo, 2006).</w:t>
      </w:r>
    </w:p>
    <w:p w:rsidR="008E5402" w:rsidRPr="001A4BFE" w:rsidRDefault="008E5402" w:rsidP="001A4BFE">
      <w:pPr>
        <w:pStyle w:val="Heading5"/>
        <w:spacing w:before="0" w:beforeAutospacing="0" w:after="0" w:afterAutospacing="0" w:line="360" w:lineRule="auto"/>
        <w:jc w:val="both"/>
        <w:rPr>
          <w:color w:val="000000" w:themeColor="text1"/>
          <w:sz w:val="24"/>
          <w:szCs w:val="24"/>
        </w:rPr>
      </w:pPr>
      <w:r w:rsidRPr="001A4BFE">
        <w:rPr>
          <w:color w:val="000000" w:themeColor="text1"/>
          <w:sz w:val="24"/>
          <w:szCs w:val="24"/>
        </w:rPr>
        <w:lastRenderedPageBreak/>
        <w:t>2.1.3.</w:t>
      </w:r>
      <w:r w:rsidRPr="001A4BFE">
        <w:rPr>
          <w:color w:val="000000" w:themeColor="text1"/>
          <w:sz w:val="24"/>
          <w:szCs w:val="24"/>
        </w:rPr>
        <w:tab/>
        <w:t>Comparative Analysis</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Studies have highlighted significant differences between government-owned and private-owned media in terms of content diversity, audience engagement, and financial performance. Government-owned media are often constrained by regulatory frameworks and political interference, limiting their ability to innovate (Ojebode, 2009). In contrast, private-owned media enjoy greater editorial freedom and are more responsive to market demands (Agbese, 2008).</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This study employs a qualitative research design, utilizing secondary data from academic journals, industry reports, and organizational records. Performance metrics such as audience reach, advertising revenue, and content quality are analyzed to compare NTA and Geri FM. Interviews with media professionals and audience surveys further complement the data.</w:t>
      </w:r>
    </w:p>
    <w:p w:rsidR="008E5402" w:rsidRPr="001A4BFE" w:rsidRDefault="008E5402" w:rsidP="001A4BFE">
      <w:pPr>
        <w:spacing w:line="360" w:lineRule="auto"/>
        <w:jc w:val="both"/>
        <w:outlineLvl w:val="2"/>
        <w:rPr>
          <w:rFonts w:ascii="Times New Roman" w:hAnsi="Times New Roman" w:cs="Times New Roman"/>
          <w:b/>
          <w:bCs/>
          <w:color w:val="000000" w:themeColor="text1"/>
          <w:sz w:val="24"/>
          <w:szCs w:val="24"/>
        </w:rPr>
      </w:pPr>
      <w:r w:rsidRPr="001A4BFE">
        <w:rPr>
          <w:rFonts w:ascii="Times New Roman" w:hAnsi="Times New Roman" w:cs="Times New Roman"/>
          <w:b/>
          <w:bCs/>
          <w:color w:val="000000" w:themeColor="text1"/>
          <w:sz w:val="24"/>
          <w:szCs w:val="24"/>
        </w:rPr>
        <w:t>2.1.4.</w:t>
      </w:r>
      <w:r w:rsidRPr="001A4BFE">
        <w:rPr>
          <w:rFonts w:ascii="Times New Roman" w:hAnsi="Times New Roman" w:cs="Times New Roman"/>
          <w:b/>
          <w:bCs/>
          <w:color w:val="000000" w:themeColor="text1"/>
          <w:sz w:val="24"/>
          <w:szCs w:val="24"/>
        </w:rPr>
        <w:tab/>
        <w:t>Media Ownership and Its Implications</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Media ownership, whether public or private, plays a significant role in shaping the content, objectives, and performance of media organizations. Government-owned media outlets, like NTA, are often tasked with promoting state policies, government initiatives, and national unity. According to McQuail (2010), public service broadcasting is essential for fostering social cohesion and serving the public interest. NTA’s role as a government entity mandates it to act in the national interest, ensuring that its content reflects government perspectives and supports national development agendas. This can sometimes lead to a perceived bias, where content may favor the ruling government or political party in power (Omu, 2009). Private-owned media 0organizations, on the other hand, such as Geri FM, are typically profit-driven and operate under market forces. As Ojebode (2012) notes, the primary aim of private media is to attract audiences and advertisers, making them more likely to cater to the entertainment preferences and desires of the public rather than focusing on political or national issues.</w:t>
      </w:r>
    </w:p>
    <w:p w:rsidR="008E5402" w:rsidRPr="001A4BFE" w:rsidRDefault="008E5402" w:rsidP="001A4BFE">
      <w:pPr>
        <w:spacing w:line="360" w:lineRule="auto"/>
        <w:jc w:val="both"/>
        <w:outlineLvl w:val="2"/>
        <w:rPr>
          <w:rFonts w:ascii="Times New Roman" w:hAnsi="Times New Roman" w:cs="Times New Roman"/>
          <w:b/>
          <w:bCs/>
          <w:color w:val="000000" w:themeColor="text1"/>
          <w:sz w:val="24"/>
          <w:szCs w:val="24"/>
        </w:rPr>
      </w:pPr>
      <w:r w:rsidRPr="001A4BFE">
        <w:rPr>
          <w:rFonts w:ascii="Times New Roman" w:hAnsi="Times New Roman" w:cs="Times New Roman"/>
          <w:b/>
          <w:bCs/>
          <w:color w:val="000000" w:themeColor="text1"/>
          <w:sz w:val="24"/>
          <w:szCs w:val="24"/>
        </w:rPr>
        <w:t>2.1.5.</w:t>
      </w:r>
      <w:r w:rsidRPr="001A4BFE">
        <w:rPr>
          <w:rFonts w:ascii="Times New Roman" w:hAnsi="Times New Roman" w:cs="Times New Roman"/>
          <w:b/>
          <w:bCs/>
          <w:color w:val="000000" w:themeColor="text1"/>
          <w:sz w:val="24"/>
          <w:szCs w:val="24"/>
        </w:rPr>
        <w:tab/>
        <w:t>Funding and Financial Sustainability</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 xml:space="preserve">The financial structure of government-owned and private media organizations differs greatly, with significant consequences for their performance. NTA, being a government-owned entity, is funded through government allocations, which can limit its financial flexibility and independence. According to Nyamnjoh (2013), such funding models often lead to financial inefficiencies, as government-run organizations may not be as motivated to streamline operations or innovate to generate additional revenue. In contrast, private media companies like Geri FM </w:t>
      </w:r>
      <w:r w:rsidRPr="001A4BFE">
        <w:rPr>
          <w:rFonts w:ascii="Times New Roman" w:hAnsi="Times New Roman" w:cs="Times New Roman"/>
          <w:color w:val="000000" w:themeColor="text1"/>
          <w:sz w:val="24"/>
          <w:szCs w:val="24"/>
        </w:rPr>
        <w:lastRenderedPageBreak/>
        <w:t>depend primarily on advertising revenue, subscription fees, and sponsorships, creating a financial system driven by competition and market demand. This profit-driven model typically results in private media organizations being more innovative and responsive to audience preferences, as noted by Ajiboye (2015). However, this can also lead to sensationalism or a focus on entertainment over serious news, as the market for entertainment content is more lucrative than hard news broadcasting (Bamidele, 2016).</w:t>
      </w:r>
    </w:p>
    <w:p w:rsidR="008E5402" w:rsidRPr="001A4BFE" w:rsidRDefault="008E5402" w:rsidP="001A4BFE">
      <w:pPr>
        <w:spacing w:line="360" w:lineRule="auto"/>
        <w:jc w:val="both"/>
        <w:outlineLvl w:val="2"/>
        <w:rPr>
          <w:rFonts w:ascii="Times New Roman" w:hAnsi="Times New Roman" w:cs="Times New Roman"/>
          <w:b/>
          <w:bCs/>
          <w:color w:val="000000" w:themeColor="text1"/>
          <w:sz w:val="24"/>
          <w:szCs w:val="24"/>
        </w:rPr>
      </w:pPr>
      <w:r w:rsidRPr="001A4BFE">
        <w:rPr>
          <w:rFonts w:ascii="Times New Roman" w:hAnsi="Times New Roman" w:cs="Times New Roman"/>
          <w:b/>
          <w:bCs/>
          <w:color w:val="000000" w:themeColor="text1"/>
          <w:sz w:val="24"/>
          <w:szCs w:val="24"/>
        </w:rPr>
        <w:t>2.1.6.</w:t>
      </w:r>
      <w:r w:rsidRPr="001A4BFE">
        <w:rPr>
          <w:rFonts w:ascii="Times New Roman" w:hAnsi="Times New Roman" w:cs="Times New Roman"/>
          <w:b/>
          <w:bCs/>
          <w:color w:val="000000" w:themeColor="text1"/>
          <w:sz w:val="24"/>
          <w:szCs w:val="24"/>
        </w:rPr>
        <w:tab/>
        <w:t>Content and Programming</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The content and programming offered by government and private media organizations reflect their ownership structure and funding mechanisms. NTA’s programming is heavily influenced by its public service mandate, which necessitates a balance of educational, informational, and entertainment content. The organization’s content is generally expected to reflect the government’s policies, cultural values, and societal norms, aligning with national objectives (Akpan, 2011). In contrast, Geri FM’s programming is tailored to audience interests with a focus on entertainment, news, and talk shows that can generate substantial listener engagement. As highlighted by Folarin (2016), private media organizations tend to prioritize content that resonates with the interests and preferences of their target demographic, leading to more dynamic and diverse programming compared to public media outlets. This difference in programming priorities can influence the extent to which both types of media organizations fulfill their public service roles and their ability to attract and retain audiences.</w:t>
      </w:r>
    </w:p>
    <w:p w:rsidR="008E5402" w:rsidRPr="001A4BFE" w:rsidRDefault="008E5402" w:rsidP="001A4BFE">
      <w:pPr>
        <w:spacing w:line="360" w:lineRule="auto"/>
        <w:jc w:val="both"/>
        <w:outlineLvl w:val="2"/>
        <w:rPr>
          <w:rFonts w:ascii="Times New Roman" w:hAnsi="Times New Roman" w:cs="Times New Roman"/>
          <w:b/>
          <w:bCs/>
          <w:color w:val="000000" w:themeColor="text1"/>
          <w:sz w:val="24"/>
          <w:szCs w:val="24"/>
        </w:rPr>
      </w:pPr>
      <w:r w:rsidRPr="001A4BFE">
        <w:rPr>
          <w:rFonts w:ascii="Times New Roman" w:hAnsi="Times New Roman" w:cs="Times New Roman"/>
          <w:b/>
          <w:bCs/>
          <w:color w:val="000000" w:themeColor="text1"/>
          <w:sz w:val="24"/>
          <w:szCs w:val="24"/>
        </w:rPr>
        <w:t>2.1.7.</w:t>
      </w:r>
      <w:r w:rsidRPr="001A4BFE">
        <w:rPr>
          <w:rFonts w:ascii="Times New Roman" w:hAnsi="Times New Roman" w:cs="Times New Roman"/>
          <w:b/>
          <w:bCs/>
          <w:color w:val="000000" w:themeColor="text1"/>
          <w:sz w:val="24"/>
          <w:szCs w:val="24"/>
        </w:rPr>
        <w:tab/>
        <w:t>Public Trust and Media Performance</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 xml:space="preserve">The performance of media organizations is often assessed in terms of public trust, which is influenced by factors such as credibility, objectivity, and independence. Government-owned media organizations, like NTA, may face challenges in establishing credibility due to perceived governmental control and bias in their content. Studies by Akinfeleye (2008) show that public broadcasters in Nigeria are often seen as mouthpieces of the government, leading to a decrease in public trust, especially during political crises. Conversely, private media organizations like Geri FM tend to be viewed as more independent and free from government influence, which can enhance their credibility. However, they are also prone to sensationalism and focusing on issues that may not always serve the public good. According to Omoniyi (2010), the lack of state </w:t>
      </w:r>
      <w:r w:rsidRPr="001A4BFE">
        <w:rPr>
          <w:rFonts w:ascii="Times New Roman" w:hAnsi="Times New Roman" w:cs="Times New Roman"/>
          <w:color w:val="000000" w:themeColor="text1"/>
          <w:sz w:val="24"/>
          <w:szCs w:val="24"/>
        </w:rPr>
        <w:lastRenderedPageBreak/>
        <w:t>control allows private media outlets to engage in investigative journalism and provide diverse perspectives, although their focus on profit can sometimes compromise journalistic standards.</w:t>
      </w:r>
    </w:p>
    <w:p w:rsidR="008E5402" w:rsidRPr="001A4BFE" w:rsidRDefault="008E5402" w:rsidP="001A4BFE">
      <w:pPr>
        <w:spacing w:line="360" w:lineRule="auto"/>
        <w:jc w:val="both"/>
        <w:outlineLvl w:val="2"/>
        <w:rPr>
          <w:rFonts w:ascii="Times New Roman" w:hAnsi="Times New Roman" w:cs="Times New Roman"/>
          <w:b/>
          <w:bCs/>
          <w:color w:val="000000" w:themeColor="text1"/>
          <w:sz w:val="24"/>
          <w:szCs w:val="24"/>
        </w:rPr>
      </w:pPr>
      <w:r w:rsidRPr="001A4BFE">
        <w:rPr>
          <w:rFonts w:ascii="Times New Roman" w:hAnsi="Times New Roman" w:cs="Times New Roman"/>
          <w:b/>
          <w:bCs/>
          <w:color w:val="000000" w:themeColor="text1"/>
          <w:sz w:val="24"/>
          <w:szCs w:val="24"/>
        </w:rPr>
        <w:t>2.1.8.</w:t>
      </w:r>
      <w:r w:rsidRPr="001A4BFE">
        <w:rPr>
          <w:rFonts w:ascii="Times New Roman" w:hAnsi="Times New Roman" w:cs="Times New Roman"/>
          <w:b/>
          <w:bCs/>
          <w:color w:val="000000" w:themeColor="text1"/>
          <w:sz w:val="24"/>
          <w:szCs w:val="24"/>
        </w:rPr>
        <w:tab/>
        <w:t>Impact on National Development</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Both government and private media organizations play crucial roles in national development, but their contributions differ in scope and focus. NTA, as a government-controlled entity, is expected to promote national development through its content, aligning with the government’s policies and development plans. As noted by Oyero (2011), the ability of public service broadcasters to contribute to development initiatives depends on their alignment with the state’s development priorities and their capacity to inform and educate the public. However, the lack of independence and over-reliance on government funding can limit NTA’s ability to offer diverse perspectives. Private media outlets, such as Geri FM, on the other hand, contribute to national development by offering alternative viewpoints and serving as watchdogs of the government. By providing platforms for debate, private media foster democratic engagement and public participation, which are essential for the development of a vibrant civil society (Adebayo, 2017). However, their focus on entertainment and profit may detract from their capacity to fully serve as instruments of development.</w:t>
      </w:r>
    </w:p>
    <w:p w:rsidR="008E5402" w:rsidRPr="001A4BFE" w:rsidRDefault="008E5402" w:rsidP="001A4BFE">
      <w:pPr>
        <w:spacing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The comparative study of the performance of government-owned and private-owned media organizations in Nigeria reveals significant differences in their operational structures, content, funding, and public trust. NTA, as a government-owned organization, plays a pivotal role in promoting national unity and government policies but faces challenges related to bias and limited financial sustainability. Private media organizations like Geri FM, while more financially independent and responsive to market demands, may prioritize sensationalism over in-depth journalism. Both types of media have important roles in shaping public opinion, fostering democratic engagement, and contributing to national development, but their performance is influenced by their ownership structures and the objectives they are tasked with fulfilling.</w:t>
      </w:r>
    </w:p>
    <w:p w:rsidR="008E5402" w:rsidRPr="001A4BFE" w:rsidRDefault="008E5402" w:rsidP="001A4BFE">
      <w:pPr>
        <w:pStyle w:val="Heading1"/>
        <w:spacing w:before="0" w:line="360" w:lineRule="auto"/>
        <w:jc w:val="both"/>
        <w:rPr>
          <w:rFonts w:ascii="Times New Roman" w:hAnsi="Times New Roman" w:cs="Times New Roman"/>
          <w:color w:val="000000" w:themeColor="text1"/>
          <w:sz w:val="24"/>
          <w:szCs w:val="24"/>
        </w:rPr>
      </w:pPr>
      <w:r w:rsidRPr="001A4BFE">
        <w:rPr>
          <w:rFonts w:ascii="Times New Roman" w:hAnsi="Times New Roman" w:cs="Times New Roman"/>
          <w:color w:val="000000" w:themeColor="text1"/>
          <w:sz w:val="24"/>
          <w:szCs w:val="24"/>
        </w:rPr>
        <w:t>2.2.</w:t>
      </w:r>
      <w:r w:rsidRPr="001A4BFE">
        <w:rPr>
          <w:rFonts w:ascii="Times New Roman" w:hAnsi="Times New Roman" w:cs="Times New Roman"/>
          <w:color w:val="000000" w:themeColor="text1"/>
          <w:sz w:val="24"/>
          <w:szCs w:val="24"/>
        </w:rPr>
        <w:tab/>
        <w:t>THEORETICAL FRAMEWORK</w:t>
      </w:r>
    </w:p>
    <w:p w:rsidR="008E5402" w:rsidRPr="001A4BFE" w:rsidRDefault="008E5402" w:rsidP="001A4BFE">
      <w:pPr>
        <w:pStyle w:val="Heading3"/>
        <w:spacing w:before="0" w:beforeAutospacing="0" w:after="0" w:afterAutospacing="0" w:line="360" w:lineRule="auto"/>
        <w:jc w:val="both"/>
        <w:rPr>
          <w:color w:val="000000" w:themeColor="text1"/>
          <w:sz w:val="24"/>
          <w:szCs w:val="24"/>
        </w:rPr>
      </w:pPr>
      <w:r w:rsidRPr="001A4BFE">
        <w:rPr>
          <w:color w:val="000000" w:themeColor="text1"/>
          <w:sz w:val="24"/>
          <w:szCs w:val="24"/>
        </w:rPr>
        <w:t>2.2.1.</w:t>
      </w:r>
      <w:r w:rsidRPr="001A4BFE">
        <w:rPr>
          <w:color w:val="000000" w:themeColor="text1"/>
          <w:sz w:val="24"/>
          <w:szCs w:val="24"/>
        </w:rPr>
        <w:tab/>
        <w:t>Introduction</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 xml:space="preserve">This study aims to explore the comparative performance of government-owned and private-owned media organizations in Nigeria, using the Nigerian Television Authority (NTA) and Geri FM as case studies. A theoretical framework is essential to ground this research within existing </w:t>
      </w:r>
      <w:r w:rsidRPr="001A4BFE">
        <w:rPr>
          <w:color w:val="000000" w:themeColor="text1"/>
        </w:rPr>
        <w:lastRenderedPageBreak/>
        <w:t>literature and guide the analysis. This framework draws upon theories of media ownership, performance metrics, and organizational structure, as well as their implications for efficiency, objectivity, and public trust.</w:t>
      </w:r>
    </w:p>
    <w:p w:rsidR="008E5402" w:rsidRPr="001A4BFE" w:rsidRDefault="008E5402" w:rsidP="001A4BFE">
      <w:pPr>
        <w:pStyle w:val="Heading3"/>
        <w:spacing w:before="0" w:beforeAutospacing="0" w:after="0" w:afterAutospacing="0" w:line="360" w:lineRule="auto"/>
        <w:jc w:val="both"/>
        <w:rPr>
          <w:color w:val="000000" w:themeColor="text1"/>
          <w:sz w:val="24"/>
          <w:szCs w:val="24"/>
        </w:rPr>
      </w:pPr>
    </w:p>
    <w:p w:rsidR="008E5402" w:rsidRPr="001A4BFE" w:rsidRDefault="008E5402" w:rsidP="001A4BFE">
      <w:pPr>
        <w:pStyle w:val="Heading3"/>
        <w:spacing w:before="0" w:beforeAutospacing="0" w:after="0" w:afterAutospacing="0" w:line="360" w:lineRule="auto"/>
        <w:jc w:val="both"/>
        <w:rPr>
          <w:color w:val="000000" w:themeColor="text1"/>
          <w:sz w:val="24"/>
          <w:szCs w:val="24"/>
        </w:rPr>
      </w:pPr>
      <w:r w:rsidRPr="001A4BFE">
        <w:rPr>
          <w:color w:val="000000" w:themeColor="text1"/>
          <w:sz w:val="24"/>
          <w:szCs w:val="24"/>
        </w:rPr>
        <w:t>2.2.2.</w:t>
      </w:r>
      <w:r w:rsidRPr="001A4BFE">
        <w:rPr>
          <w:color w:val="000000" w:themeColor="text1"/>
          <w:sz w:val="24"/>
          <w:szCs w:val="24"/>
        </w:rPr>
        <w:tab/>
        <w:t>Media Ownership Theory</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The ownership structure of media organizations plays a crucial role in shaping their performance, objectives, and audience perception. According to McQuail’s (2010) normative media theory, government-owned media tend to prioritize public service, national unity, and social development, whereas private-owned media are profit-driven and audience-focused. This dichotomy underscores the distinct operational mandates and performance indicators of both types of organizations. In the context of Nigeria, these dynamics are further influenced by political, economic, and cultural factors, as observed in Uche (1989).</w:t>
      </w:r>
    </w:p>
    <w:p w:rsidR="008E5402" w:rsidRPr="001A4BFE" w:rsidRDefault="008E5402" w:rsidP="001A4BFE">
      <w:pPr>
        <w:pStyle w:val="NormalWeb"/>
        <w:spacing w:before="0" w:beforeAutospacing="0" w:after="0" w:afterAutospacing="0" w:line="360" w:lineRule="auto"/>
        <w:jc w:val="both"/>
      </w:pPr>
      <w:r w:rsidRPr="001A4BFE">
        <w:t>Media Ownership Theory is rooted in the idea that who owns the media determines its content, operations, and influence on public perception. According to this theory, the structure of media ownership—whether government, private individuals, or corporations—significantly impacts editorial decisions, programming priorities, and journalistic independence (Bagdikian, 2004). Ownership patterns affect not only the economic strategies of media houses but also their ideological leanings and political orientations.</w:t>
      </w:r>
    </w:p>
    <w:p w:rsidR="008E5402" w:rsidRPr="001A4BFE" w:rsidRDefault="008E5402" w:rsidP="001A4BFE">
      <w:pPr>
        <w:pStyle w:val="NormalWeb"/>
        <w:spacing w:before="0" w:beforeAutospacing="0" w:after="0" w:afterAutospacing="0" w:line="360" w:lineRule="auto"/>
        <w:jc w:val="both"/>
      </w:pPr>
      <w:r w:rsidRPr="001A4BFE">
        <w:t xml:space="preserve">In the context of this study, the Nigerian Television Authority (NTA) represents a </w:t>
      </w:r>
      <w:r w:rsidRPr="001A4BFE">
        <w:rPr>
          <w:rStyle w:val="Strong"/>
        </w:rPr>
        <w:t>government-owned media</w:t>
      </w:r>
      <w:r w:rsidRPr="001A4BFE">
        <w:t xml:space="preserve"> organization whose ownership structure often influences the type of content broadcasted. NTA tends to prioritize state interests and promote government policies, sometimes at the expense of objectivity and investigative reporting (Oso, 2012). On the other hand, </w:t>
      </w:r>
      <w:r w:rsidRPr="001A4BFE">
        <w:rPr>
          <w:rStyle w:val="Strong"/>
        </w:rPr>
        <w:t>Geri FM</w:t>
      </w:r>
      <w:r w:rsidRPr="001A4BFE">
        <w:t xml:space="preserve">, a </w:t>
      </w:r>
      <w:r w:rsidRPr="001A4BFE">
        <w:rPr>
          <w:rStyle w:val="Strong"/>
        </w:rPr>
        <w:t>privately-owned media outlet</w:t>
      </w:r>
      <w:r w:rsidRPr="001A4BFE">
        <w:t>, operates under a profit-driven model, and while it may enjoy greater editorial freedom, its content may be shaped by commercial interests and audience preferences (Asemah, 2011).</w:t>
      </w:r>
    </w:p>
    <w:p w:rsidR="008E5402" w:rsidRPr="001A4BFE" w:rsidRDefault="008E5402" w:rsidP="001A4BFE">
      <w:pPr>
        <w:pStyle w:val="NormalWeb"/>
        <w:spacing w:before="0" w:beforeAutospacing="0" w:after="0" w:afterAutospacing="0" w:line="360" w:lineRule="auto"/>
        <w:jc w:val="both"/>
      </w:pPr>
      <w:r w:rsidRPr="001A4BFE">
        <w:t xml:space="preserve">Media Ownership Theory helps explain the </w:t>
      </w:r>
      <w:r w:rsidRPr="001A4BFE">
        <w:rPr>
          <w:rStyle w:val="Strong"/>
        </w:rPr>
        <w:t>performance disparities</w:t>
      </w:r>
      <w:r w:rsidRPr="001A4BFE">
        <w:t xml:space="preserve"> between NTA and Geri FM in terms of editorial independence, audience trust, content diversity, and responsiveness to public issues. It suggests that government ownership may result in bureaucratic inefficiencies and censorship, whereas private ownership may enhance competitiveness and innovation but also expose the media to market pressures and sensationalism (McQuail, 2010).</w:t>
      </w:r>
    </w:p>
    <w:p w:rsidR="008E5402" w:rsidRPr="001A4BFE" w:rsidRDefault="008E5402" w:rsidP="001A4BFE">
      <w:pPr>
        <w:pStyle w:val="Heading3"/>
        <w:spacing w:before="0" w:beforeAutospacing="0" w:after="0" w:afterAutospacing="0" w:line="360" w:lineRule="auto"/>
        <w:jc w:val="both"/>
        <w:rPr>
          <w:color w:val="000000" w:themeColor="text1"/>
          <w:sz w:val="24"/>
          <w:szCs w:val="24"/>
        </w:rPr>
      </w:pPr>
      <w:r w:rsidRPr="001A4BFE">
        <w:rPr>
          <w:color w:val="000000" w:themeColor="text1"/>
          <w:sz w:val="24"/>
          <w:szCs w:val="24"/>
        </w:rPr>
        <w:t>2.2.3.</w:t>
      </w:r>
      <w:r w:rsidRPr="001A4BFE">
        <w:rPr>
          <w:color w:val="000000" w:themeColor="text1"/>
          <w:sz w:val="24"/>
          <w:szCs w:val="24"/>
        </w:rPr>
        <w:tab/>
        <w:t>Public Sphere Theory</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lastRenderedPageBreak/>
        <w:t>Habermas’s (1989) public sphere theory provides a foundation for evaluating the role of media in fostering democratic discourse. Government-owned media like NTA are often expected to serve as platforms for inclusive dialogue and the dissemination of government policies. However, critics argue that such outlets are susceptible to political interference, which may compromise their objectivity and performance (Oso, 2012). Conversely, private media organizations like Geri FM are seen as more independent but may prioritize sensationalism to attract audiences and maximize profit (Olayiwola, 1991).</w:t>
      </w:r>
    </w:p>
    <w:p w:rsidR="008E5402" w:rsidRPr="001A4BFE" w:rsidRDefault="008E5402" w:rsidP="001A4BFE">
      <w:pPr>
        <w:pStyle w:val="NormalWeb"/>
        <w:spacing w:before="0" w:beforeAutospacing="0" w:after="0" w:afterAutospacing="0" w:line="360" w:lineRule="auto"/>
        <w:jc w:val="both"/>
      </w:pPr>
      <w:r w:rsidRPr="001A4BFE">
        <w:t xml:space="preserve">Public Sphere Theory, as proposed by </w:t>
      </w:r>
      <w:r w:rsidRPr="001A4BFE">
        <w:rPr>
          <w:rStyle w:val="Strong"/>
        </w:rPr>
        <w:t>Jürgen Habermas (1989)</w:t>
      </w:r>
      <w:r w:rsidRPr="001A4BFE">
        <w:t>, refers to a virtual or physical space where citizens come together to discuss and debate matters of public interest, contributing to democratic governance. The media, in this theory, serves as a critical facilitator of the public sphere by providing the information and platform necessary for public discourse, participation, and civic engagement.</w:t>
      </w:r>
    </w:p>
    <w:p w:rsidR="008E5402" w:rsidRPr="001A4BFE" w:rsidRDefault="008E5402" w:rsidP="001A4BFE">
      <w:pPr>
        <w:pStyle w:val="NormalWeb"/>
        <w:spacing w:before="0" w:beforeAutospacing="0" w:after="0" w:afterAutospacing="0" w:line="360" w:lineRule="auto"/>
        <w:jc w:val="both"/>
      </w:pPr>
      <w:r w:rsidRPr="001A4BFE">
        <w:t xml:space="preserve">In the Nigerian context, both government-owned and private media are expected to contribute to this </w:t>
      </w:r>
      <w:r w:rsidRPr="001A4BFE">
        <w:rPr>
          <w:rStyle w:val="Strong"/>
        </w:rPr>
        <w:t>public sphere</w:t>
      </w:r>
      <w:r w:rsidRPr="001A4BFE">
        <w:t xml:space="preserve">. However, their effectiveness varies based on ownership structure. </w:t>
      </w:r>
      <w:r w:rsidRPr="001A4BFE">
        <w:rPr>
          <w:rStyle w:val="Strong"/>
        </w:rPr>
        <w:t>NTA</w:t>
      </w:r>
      <w:r w:rsidRPr="001A4BFE">
        <w:t>, being government-owned, may be restricted in its ability to foster free and critical discussion, especially on issues that challenge the state (Agba, 2007). Its programming may be skewed toward projecting government achievements, thereby limiting diverse opinions. This undermines its role in creating a true public sphere where all voices, including dissenting ones, can be heard.</w:t>
      </w:r>
    </w:p>
    <w:p w:rsidR="008E5402" w:rsidRPr="001A4BFE" w:rsidRDefault="008E5402" w:rsidP="001A4BFE">
      <w:pPr>
        <w:pStyle w:val="NormalWeb"/>
        <w:spacing w:before="0" w:beforeAutospacing="0" w:after="0" w:afterAutospacing="0" w:line="360" w:lineRule="auto"/>
        <w:jc w:val="both"/>
      </w:pPr>
      <w:r w:rsidRPr="001A4BFE">
        <w:rPr>
          <w:rStyle w:val="Strong"/>
        </w:rPr>
        <w:t>Geri FM</w:t>
      </w:r>
      <w:r w:rsidRPr="001A4BFE">
        <w:t>, in contrast, typically offers more open and interactive programming, including phone-ins, talk shows, and community debates. This fosters a more vibrant public sphere and strengthens democratic engagement at the grassroots level. However, its orientation towards entertainment and commercial viability may sometimes limit its coverage of serious civic issues unless they generate audience interest or revenue (Ojebode &amp; Adegbola, 2012).</w:t>
      </w:r>
    </w:p>
    <w:p w:rsidR="008E5402" w:rsidRPr="001A4BFE" w:rsidRDefault="008E5402" w:rsidP="001A4BFE">
      <w:pPr>
        <w:pStyle w:val="NormalWeb"/>
        <w:spacing w:before="0" w:beforeAutospacing="0" w:after="0" w:afterAutospacing="0" w:line="360" w:lineRule="auto"/>
        <w:jc w:val="both"/>
      </w:pPr>
      <w:r w:rsidRPr="001A4BFE">
        <w:t xml:space="preserve">Thus, </w:t>
      </w:r>
      <w:r w:rsidRPr="001A4BFE">
        <w:rPr>
          <w:rStyle w:val="Strong"/>
        </w:rPr>
        <w:t>Public Sphere Theory</w:t>
      </w:r>
      <w:r w:rsidRPr="001A4BFE">
        <w:t xml:space="preserve"> helps frame the comparison of NTA and Geri FM by highlighting how ownership influences each outlet's contribution to democratic discourse, civic participation, and public accountability in Nigeria.</w:t>
      </w:r>
    </w:p>
    <w:p w:rsidR="008E5402" w:rsidRPr="001A4BFE" w:rsidRDefault="008E5402" w:rsidP="001A4BFE">
      <w:pPr>
        <w:pStyle w:val="NormalWeb"/>
        <w:spacing w:before="0" w:beforeAutospacing="0" w:after="0" w:afterAutospacing="0" w:line="360" w:lineRule="auto"/>
        <w:jc w:val="both"/>
      </w:pPr>
      <w:r w:rsidRPr="001A4BFE">
        <w:t xml:space="preserve">Both </w:t>
      </w:r>
      <w:r w:rsidRPr="001A4BFE">
        <w:rPr>
          <w:rStyle w:val="Strong"/>
        </w:rPr>
        <w:t>Media Ownership Theory</w:t>
      </w:r>
      <w:r w:rsidRPr="001A4BFE">
        <w:t xml:space="preserve"> and </w:t>
      </w:r>
      <w:r w:rsidRPr="001A4BFE">
        <w:rPr>
          <w:rStyle w:val="Strong"/>
        </w:rPr>
        <w:t>Public Sphere Theory</w:t>
      </w:r>
      <w:r w:rsidRPr="001A4BFE">
        <w:t xml:space="preserve"> provide a robust theoretical lens through which the performance of government-owned (NTA) and private-owned (Geri FM) media organizations in Nigeria can be evaluated. While Media Ownership Theory underscores the impact of proprietorship on media independence and content, Public Sphere Theory emphasizes the role of media in promoting public discourse and democracy. Together, these </w:t>
      </w:r>
      <w:r w:rsidRPr="001A4BFE">
        <w:lastRenderedPageBreak/>
        <w:t>theories reveal how ownership structure influences media performance, credibility, public trust, and ultimately, the health of democratic communication in Nigeria.</w:t>
      </w:r>
    </w:p>
    <w:p w:rsidR="008E5402" w:rsidRPr="001A4BFE" w:rsidRDefault="008E5402" w:rsidP="001A4BFE">
      <w:pPr>
        <w:pStyle w:val="NormalWeb"/>
        <w:spacing w:before="0" w:beforeAutospacing="0" w:after="0" w:afterAutospacing="0" w:line="360" w:lineRule="auto"/>
        <w:jc w:val="both"/>
        <w:rPr>
          <w:b/>
          <w:color w:val="000000" w:themeColor="text1"/>
        </w:rPr>
      </w:pPr>
    </w:p>
    <w:p w:rsidR="008E5402" w:rsidRPr="001A4BFE" w:rsidRDefault="008E5402" w:rsidP="001A4BFE">
      <w:pPr>
        <w:pStyle w:val="NormalWeb"/>
        <w:spacing w:before="0" w:beforeAutospacing="0" w:after="0" w:afterAutospacing="0" w:line="360" w:lineRule="auto"/>
        <w:jc w:val="both"/>
        <w:rPr>
          <w:b/>
          <w:color w:val="000000" w:themeColor="text1"/>
        </w:rPr>
      </w:pPr>
    </w:p>
    <w:p w:rsidR="008E5402" w:rsidRPr="001A4BFE" w:rsidRDefault="008E5402" w:rsidP="001A4BFE">
      <w:pPr>
        <w:pStyle w:val="NormalWeb"/>
        <w:spacing w:before="0" w:beforeAutospacing="0" w:after="0" w:afterAutospacing="0" w:line="360" w:lineRule="auto"/>
        <w:jc w:val="both"/>
        <w:rPr>
          <w:b/>
          <w:color w:val="000000" w:themeColor="text1"/>
        </w:rPr>
      </w:pPr>
      <w:r w:rsidRPr="001A4BFE">
        <w:rPr>
          <w:b/>
          <w:color w:val="000000" w:themeColor="text1"/>
        </w:rPr>
        <w:t xml:space="preserve">2.3. EMPIRICAL REVIEW </w:t>
      </w:r>
    </w:p>
    <w:p w:rsidR="008E5402" w:rsidRPr="001A4BFE" w:rsidRDefault="008E5402" w:rsidP="001A4BFE">
      <w:pPr>
        <w:pStyle w:val="Heading4"/>
        <w:spacing w:before="0" w:line="360" w:lineRule="auto"/>
        <w:jc w:val="both"/>
        <w:rPr>
          <w:rFonts w:ascii="Times New Roman" w:hAnsi="Times New Roman" w:cs="Times New Roman"/>
          <w:i w:val="0"/>
          <w:color w:val="000000" w:themeColor="text1"/>
        </w:rPr>
      </w:pPr>
      <w:r w:rsidRPr="001A4BFE">
        <w:rPr>
          <w:rFonts w:ascii="Times New Roman" w:hAnsi="Times New Roman" w:cs="Times New Roman"/>
          <w:i w:val="0"/>
          <w:color w:val="000000" w:themeColor="text1"/>
        </w:rPr>
        <w:t>2.3.1.</w:t>
      </w:r>
      <w:r w:rsidRPr="001A4BFE">
        <w:rPr>
          <w:rFonts w:ascii="Times New Roman" w:hAnsi="Times New Roman" w:cs="Times New Roman"/>
          <w:i w:val="0"/>
          <w:color w:val="000000" w:themeColor="text1"/>
        </w:rPr>
        <w:tab/>
        <w:t>Introduction</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Media organizations play a crucial role in shaping public opinion, disseminating information, and influencing societal norms. In Nigeria, the media landscape is predominantly composed of government-owned entities, such as the Nigerian Television Authority (NTA), and private-owned outlets like GERI FM. Both types of media organizations contribute significantly to the development of the country’s media environment. However, their operational efficiency, objectives, and overall performance often differ due to contrasting ownership structures. This empirical review examines the performance of NTA, a government-owned media organization, and GERI FM, a private-owned media outlet, focusing on their effectiveness, audience reach, content quality, and financial sustainability.</w:t>
      </w:r>
    </w:p>
    <w:p w:rsidR="008E5402" w:rsidRPr="001A4BFE" w:rsidRDefault="008E5402" w:rsidP="001A4BFE">
      <w:pPr>
        <w:pStyle w:val="Heading4"/>
        <w:spacing w:before="0" w:line="360" w:lineRule="auto"/>
        <w:jc w:val="both"/>
        <w:rPr>
          <w:rFonts w:ascii="Times New Roman" w:hAnsi="Times New Roman" w:cs="Times New Roman"/>
          <w:i w:val="0"/>
          <w:color w:val="000000" w:themeColor="text1"/>
        </w:rPr>
      </w:pPr>
      <w:r w:rsidRPr="001A4BFE">
        <w:rPr>
          <w:rFonts w:ascii="Times New Roman" w:hAnsi="Times New Roman" w:cs="Times New Roman"/>
          <w:i w:val="0"/>
          <w:color w:val="000000" w:themeColor="text1"/>
        </w:rPr>
        <w:t>2.3.2.</w:t>
      </w:r>
      <w:r w:rsidRPr="001A4BFE">
        <w:rPr>
          <w:rFonts w:ascii="Times New Roman" w:hAnsi="Times New Roman" w:cs="Times New Roman"/>
          <w:i w:val="0"/>
          <w:color w:val="000000" w:themeColor="text1"/>
        </w:rPr>
        <w:tab/>
        <w:t>Government-Owned Media: NTA's Performance</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Government-owned media organizations like NTA often face criticism for being less independent in their editorial processes due to political interference. NTA, as a state-run television network, primarily serves the interests of the government in power, influencing its programming and content delivery (Olufemi, 2018). According to Okoro (2017), NTA’s content is often characterized by an emphasis on government policies, achievements, and national development, which may limit the diversity of viewpoints presented to the audience. Additionally, government ownership can result in reduced competition, potentially leading to inefficiencies in service delivery and a lack of innovation (Akinyemi, 2019).</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Despite these criticisms, NTA’s reach remains extensive due to its national network and access to government funding. The corporation plays a significant role in promoting national unity and broadcasting government-led initiatives, which can foster a sense of patriotism (Durojaiye, 2020). NTA also benefits from a steady stream of revenue generated from government budgets, which allows it to maintain its infrastructure and expand its coverage (Ajao, 2021). However, the lack of independence in its editorial decisions and reliance on government funding can limit its ability to compete effectively with private media outlets (Ogunleye, 2022).</w:t>
      </w:r>
    </w:p>
    <w:p w:rsidR="008E5402" w:rsidRPr="001A4BFE" w:rsidRDefault="008E5402" w:rsidP="001A4BFE">
      <w:pPr>
        <w:pStyle w:val="Heading4"/>
        <w:spacing w:before="0" w:line="360" w:lineRule="auto"/>
        <w:jc w:val="both"/>
        <w:rPr>
          <w:rFonts w:ascii="Times New Roman" w:hAnsi="Times New Roman" w:cs="Times New Roman"/>
          <w:i w:val="0"/>
          <w:color w:val="000000" w:themeColor="text1"/>
        </w:rPr>
      </w:pPr>
      <w:r w:rsidRPr="001A4BFE">
        <w:rPr>
          <w:rFonts w:ascii="Times New Roman" w:hAnsi="Times New Roman" w:cs="Times New Roman"/>
          <w:i w:val="0"/>
          <w:color w:val="000000" w:themeColor="text1"/>
        </w:rPr>
        <w:lastRenderedPageBreak/>
        <w:t>2.3.4.</w:t>
      </w:r>
      <w:r w:rsidRPr="001A4BFE">
        <w:rPr>
          <w:rFonts w:ascii="Times New Roman" w:hAnsi="Times New Roman" w:cs="Times New Roman"/>
          <w:i w:val="0"/>
          <w:color w:val="000000" w:themeColor="text1"/>
        </w:rPr>
        <w:tab/>
        <w:t>Private-Owned Media: GERI FM's Performance</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On the other hand, private-owned media organizations like GERI FM face different challenges and opportunities. Unlike government-owned outlets, private media organizations are generally more independent in their editorial choices and have greater freedom to explore diverse perspectives (Akintoye, 2018). GERI FM, as a private radio station, is not bound by the same political restrictions that affect NTA. This allows the station to cater to a more diverse audience with varied content, including entertainment, news, and public service programs (Eze, 2020). Private ownership also encourages innovation, leading to the adoption of new technologies and strategies to enhance audience engagement (Ibrahim, 2021).</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However, private media organizations are often more vulnerable to financial constraints. They rely heavily on advertising revenue and sponsorships, which can be volatile, especially in times of economic downturn (Folarin, 2019). This financial instability can limit the station’s ability to expand its operations or invest in high-quality programming. Nonetheless, GERI FM’s ability to cater to a specific demographic and maintain editorial independence provides it with a competitive advantage over government-owned outlets like NTA (Chukwu, 2021). Moreover, the station's responsiveness to audience feedback allows it to remain relevant and meet the needs of its listeners more effectively than its public counterparts (Okafor, 2022).</w:t>
      </w:r>
    </w:p>
    <w:p w:rsidR="008E5402" w:rsidRPr="001A4BFE" w:rsidRDefault="008E5402" w:rsidP="001A4BFE">
      <w:pPr>
        <w:pStyle w:val="Heading4"/>
        <w:spacing w:before="0" w:line="360" w:lineRule="auto"/>
        <w:jc w:val="both"/>
        <w:rPr>
          <w:rFonts w:ascii="Times New Roman" w:hAnsi="Times New Roman" w:cs="Times New Roman"/>
          <w:i w:val="0"/>
          <w:color w:val="000000" w:themeColor="text1"/>
        </w:rPr>
      </w:pPr>
      <w:r w:rsidRPr="001A4BFE">
        <w:rPr>
          <w:rFonts w:ascii="Times New Roman" w:hAnsi="Times New Roman" w:cs="Times New Roman"/>
          <w:i w:val="0"/>
          <w:color w:val="000000" w:themeColor="text1"/>
        </w:rPr>
        <w:t>2.3.5.</w:t>
      </w:r>
      <w:r w:rsidRPr="001A4BFE">
        <w:rPr>
          <w:rFonts w:ascii="Times New Roman" w:hAnsi="Times New Roman" w:cs="Times New Roman"/>
          <w:i w:val="0"/>
          <w:color w:val="000000" w:themeColor="text1"/>
        </w:rPr>
        <w:tab/>
        <w:t>Comparative Performance: NTA vs. GERI FM</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When comparing the performances of NTA and GERI FM, several factors come into play. In terms of audience reach, NTA enjoys a broader national footprint due to its extensive infrastructure and government backing (Ajao, 2021). However, private outlets like GERI FM can often offer more tailored content to specific local or regional audiences, which can enhance listener loyalty and engagement (Okafor, 2022). Moreover, while NTA’s content is sometimes seen as biased toward government interests, GERI FM tends to offer more balanced and varied content, which is a result of its editorial freedom (Akintoye, 2018).</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 xml:space="preserve">In terms of financial sustainability, NTA is less vulnerable to market forces due to its government funding (Durojaiye, 2020). However, this reliance on state funding can be problematic, as it may limit the organization’s ability to generate alternative income streams (Olufemi, 2018). Conversely, GERI FM must navigate the competitive advertising market, which requires innovation and audience retention strategies to ensure financial sustainability </w:t>
      </w:r>
      <w:r w:rsidRPr="001A4BFE">
        <w:rPr>
          <w:color w:val="000000" w:themeColor="text1"/>
        </w:rPr>
        <w:lastRenderedPageBreak/>
        <w:t>(Ibrahim, 2021). Both media types face unique challenges and advantages that shape their overall performance in the Nigerian media industry.</w:t>
      </w:r>
    </w:p>
    <w:p w:rsidR="008E5402" w:rsidRPr="001A4BFE" w:rsidRDefault="008E5402" w:rsidP="001A4BFE">
      <w:pPr>
        <w:pStyle w:val="NormalWeb"/>
        <w:spacing w:before="0" w:beforeAutospacing="0" w:after="0" w:afterAutospacing="0" w:line="360" w:lineRule="auto"/>
        <w:jc w:val="both"/>
        <w:rPr>
          <w:color w:val="000000" w:themeColor="text1"/>
        </w:rPr>
      </w:pPr>
      <w:r w:rsidRPr="001A4BFE">
        <w:rPr>
          <w:color w:val="000000" w:themeColor="text1"/>
        </w:rPr>
        <w:t>The comparative study of NTA and GERI FM highlights significant differences in their operations, audience engagement, and financial viability. Government-owned media organizations, like NTA, are well-funded and have extensive national reach but face criticism for political interference and limited editorial freedom. On the other hand, private-owned media outlets like GERI FM benefit from greater editorial independence and the ability to cater to specific audience segments but face financial instability and reliance on market dynamics. Both types of media organizations play essential roles in the Nigerian media landscape, each contributing in unique ways to the nation’s media environment. Future research should explore the impact of technological advancements on the performance of these organizations and assess how they can adapt to the rapidly changing media industry.</w:t>
      </w:r>
    </w:p>
    <w:p w:rsidR="008E5402" w:rsidRPr="001A4BFE" w:rsidRDefault="008E5402" w:rsidP="001A4BFE">
      <w:pPr>
        <w:spacing w:line="360" w:lineRule="auto"/>
        <w:jc w:val="both"/>
        <w:rPr>
          <w:rFonts w:ascii="Times New Roman" w:eastAsiaTheme="majorEastAsia" w:hAnsi="Times New Roman" w:cs="Times New Roman"/>
          <w:b/>
          <w:bCs/>
          <w:i/>
          <w:iCs/>
          <w:color w:val="000000" w:themeColor="text1"/>
          <w:sz w:val="24"/>
          <w:szCs w:val="24"/>
        </w:rPr>
      </w:pPr>
      <w:r w:rsidRPr="001A4BFE">
        <w:rPr>
          <w:rFonts w:ascii="Times New Roman" w:hAnsi="Times New Roman" w:cs="Times New Roman"/>
          <w:color w:val="000000" w:themeColor="text1"/>
          <w:sz w:val="24"/>
          <w:szCs w:val="24"/>
        </w:rPr>
        <w:br w:type="page"/>
      </w:r>
    </w:p>
    <w:p w:rsidR="008E5402" w:rsidRPr="001A4BFE" w:rsidRDefault="008E5402" w:rsidP="001A4BFE">
      <w:pPr>
        <w:pStyle w:val="Heading2"/>
        <w:spacing w:line="360" w:lineRule="auto"/>
        <w:jc w:val="center"/>
        <w:rPr>
          <w:sz w:val="24"/>
          <w:szCs w:val="24"/>
        </w:rPr>
      </w:pPr>
      <w:r w:rsidRPr="001A4BFE">
        <w:rPr>
          <w:rStyle w:val="Strong"/>
          <w:b/>
          <w:bCs/>
          <w:sz w:val="24"/>
          <w:szCs w:val="24"/>
        </w:rPr>
        <w:lastRenderedPageBreak/>
        <w:t>CHAPTER FOUR</w:t>
      </w:r>
    </w:p>
    <w:p w:rsidR="008E5402" w:rsidRPr="001A4BFE" w:rsidRDefault="008E5402" w:rsidP="001A4BFE">
      <w:pPr>
        <w:pStyle w:val="Heading2"/>
        <w:spacing w:line="360" w:lineRule="auto"/>
        <w:jc w:val="center"/>
        <w:rPr>
          <w:sz w:val="24"/>
          <w:szCs w:val="24"/>
        </w:rPr>
      </w:pPr>
      <w:r w:rsidRPr="001A4BFE">
        <w:rPr>
          <w:rStyle w:val="Strong"/>
          <w:b/>
          <w:bCs/>
          <w:sz w:val="24"/>
          <w:szCs w:val="24"/>
        </w:rPr>
        <w:t>DATA PRESENTATION AND ANALYSIS</w:t>
      </w:r>
    </w:p>
    <w:p w:rsidR="008E5402" w:rsidRPr="001A4BFE" w:rsidRDefault="008E5402" w:rsidP="001A4BFE">
      <w:pPr>
        <w:pStyle w:val="NormalWeb"/>
        <w:spacing w:line="360" w:lineRule="auto"/>
      </w:pPr>
      <w:r w:rsidRPr="001A4BFE">
        <w:rPr>
          <w:rStyle w:val="Strong"/>
        </w:rPr>
        <w:t>Source: Field Survey, 2025</w:t>
      </w:r>
    </w:p>
    <w:p w:rsidR="008E5402" w:rsidRPr="001A4BFE" w:rsidRDefault="008E5402" w:rsidP="001A4BFE">
      <w:pPr>
        <w:pStyle w:val="NormalWeb"/>
        <w:spacing w:line="360" w:lineRule="auto"/>
      </w:pPr>
      <w:r w:rsidRPr="001A4BFE">
        <w:t xml:space="preserve">This chapter presents and analyzes the data gathered from the distributed questionnaires for the study titled </w:t>
      </w:r>
      <w:r w:rsidRPr="001A4BFE">
        <w:rPr>
          <w:rStyle w:val="Emphasis"/>
        </w:rPr>
        <w:t>“The Comparative Study on the Performance of Government-Owned and Private-Owned Media Organizations in Nigeria (A Case Study of NTA and AIT).”</w:t>
      </w:r>
      <w:r w:rsidRPr="001A4BFE">
        <w:t xml:space="preserve"> The responses are tabulated and analyzed using frequency and percentage methods. Each table is followed by a detailed interpretation that provides insight into the respondent's views and how they reflect on </w:t>
      </w:r>
      <w:r w:rsidR="001A4BFE" w:rsidRPr="001A4BFE">
        <w:t>the performance of NTA and AIT.</w:t>
      </w:r>
    </w:p>
    <w:p w:rsidR="008E5402" w:rsidRPr="001A4BFE" w:rsidRDefault="008E5402" w:rsidP="001A4BFE">
      <w:pPr>
        <w:pStyle w:val="Heading3"/>
        <w:spacing w:line="360" w:lineRule="auto"/>
        <w:rPr>
          <w:sz w:val="24"/>
          <w:szCs w:val="24"/>
        </w:rPr>
      </w:pPr>
      <w:r w:rsidRPr="001A4BFE">
        <w:rPr>
          <w:rStyle w:val="Strong"/>
          <w:b/>
          <w:bCs/>
          <w:sz w:val="24"/>
          <w:szCs w:val="24"/>
        </w:rPr>
        <w:t>Section A: Demographic Information of Respondents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 Age Distribution of Respondents</w:t>
      </w:r>
    </w:p>
    <w:tbl>
      <w:tblPr>
        <w:tblStyle w:val="TableGrid"/>
        <w:tblW w:w="9335" w:type="dxa"/>
        <w:tblLook w:val="04A0" w:firstRow="1" w:lastRow="0" w:firstColumn="1" w:lastColumn="0" w:noHBand="0" w:noVBand="1"/>
      </w:tblPr>
      <w:tblGrid>
        <w:gridCol w:w="3026"/>
        <w:gridCol w:w="2650"/>
        <w:gridCol w:w="3659"/>
      </w:tblGrid>
      <w:tr w:rsidR="008E5402" w:rsidRPr="001A4BFE" w:rsidTr="001A4BFE">
        <w:trPr>
          <w:trHeight w:val="419"/>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Age Group</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419"/>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18–25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r>
      <w:tr w:rsidR="008E5402" w:rsidRPr="001A4BFE" w:rsidTr="001A4BFE">
        <w:trPr>
          <w:trHeight w:val="43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26–35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1A4BFE">
        <w:trPr>
          <w:trHeight w:val="419"/>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36–45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1A4BFE">
        <w:trPr>
          <w:trHeight w:val="419"/>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46 and above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1A4BFE">
        <w:trPr>
          <w:trHeight w:val="43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The data shows that the majority of respondents (35%) are within the age group of 18–25 years, followed closely by 30% in the 26–35 age bracket. This suggests that younger individuals are more engaged with media consumption and thus form a significant portion of the viewing audience for both NTA and AIT. This age distribution is important because it reflects the preferences of a tech-savvy, information-driven generation, which may influence the programming de</w:t>
      </w:r>
      <w:r w:rsidR="001A4BFE" w:rsidRPr="001A4BFE">
        <w:t>cisions of media organizations.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4.2: Gender Distribution of Respondents</w:t>
      </w:r>
    </w:p>
    <w:tbl>
      <w:tblPr>
        <w:tblStyle w:val="TableGrid"/>
        <w:tblW w:w="8669" w:type="dxa"/>
        <w:tblLook w:val="04A0" w:firstRow="1" w:lastRow="0" w:firstColumn="1" w:lastColumn="0" w:noHBand="0" w:noVBand="1"/>
      </w:tblPr>
      <w:tblGrid>
        <w:gridCol w:w="2088"/>
        <w:gridCol w:w="2764"/>
        <w:gridCol w:w="3817"/>
      </w:tblGrid>
      <w:tr w:rsidR="008E5402" w:rsidRPr="001A4BFE" w:rsidTr="001A4BFE">
        <w:trPr>
          <w:trHeight w:val="456"/>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Gender</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456"/>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lastRenderedPageBreak/>
              <w:t>Male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52</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52%</w:t>
            </w:r>
          </w:p>
        </w:tc>
      </w:tr>
      <w:tr w:rsidR="008E5402" w:rsidRPr="001A4BFE" w:rsidTr="001A4BFE">
        <w:trPr>
          <w:trHeight w:val="456"/>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Female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48</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48%</w:t>
            </w:r>
          </w:p>
        </w:tc>
      </w:tr>
      <w:tr w:rsidR="008E5402" w:rsidRPr="001A4BFE" w:rsidTr="001A4BFE">
        <w:trPr>
          <w:trHeight w:val="47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The gender distribution of respondents is fairly balanced, with 52% male and 48% female. This indicates a nearly equal representation of both genders, implying that the study captures diverse viewpoints. The slight male dominance suggests a marginally higher participation or interest among men regardi</w:t>
      </w:r>
      <w:r w:rsidR="001A4BFE" w:rsidRPr="001A4BFE">
        <w:t>ng television media operations.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4.3: Educational Qualification</w:t>
      </w:r>
    </w:p>
    <w:tbl>
      <w:tblPr>
        <w:tblStyle w:val="TableGrid"/>
        <w:tblW w:w="8882" w:type="dxa"/>
        <w:tblLook w:val="04A0" w:firstRow="1" w:lastRow="0" w:firstColumn="1" w:lastColumn="0" w:noHBand="0" w:noVBand="1"/>
      </w:tblPr>
      <w:tblGrid>
        <w:gridCol w:w="2965"/>
        <w:gridCol w:w="2485"/>
        <w:gridCol w:w="3432"/>
      </w:tblGrid>
      <w:tr w:rsidR="008E5402" w:rsidRPr="001A4BFE" w:rsidTr="001A4BFE">
        <w:trPr>
          <w:trHeight w:val="40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Qualification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SSCE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1A4BFE">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OND/NCE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1A4BFE">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HND/B.Sc</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r>
      <w:tr w:rsidR="008E5402" w:rsidRPr="001A4BFE" w:rsidTr="001A4BFE">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Postgraduate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1A4BFE">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Most respondents (40%) hold HND or B.Sc qualifications, suggesting a relatively educated audience. This demographic is likely to have a well-informed perspective on media quality, accuracy, and professionalism. The data suggests that both NTA and AIT attract viewers who are capable of crit</w:t>
      </w:r>
      <w:r w:rsidR="001A4BFE" w:rsidRPr="001A4BFE">
        <w:t>ically assessing media content.</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4.4: Occupation of Respondents</w:t>
      </w:r>
    </w:p>
    <w:tbl>
      <w:tblPr>
        <w:tblStyle w:val="TableGrid"/>
        <w:tblW w:w="8883" w:type="dxa"/>
        <w:tblLook w:val="04A0" w:firstRow="1" w:lastRow="0" w:firstColumn="1" w:lastColumn="0" w:noHBand="0" w:noVBand="1"/>
      </w:tblPr>
      <w:tblGrid>
        <w:gridCol w:w="3828"/>
        <w:gridCol w:w="2123"/>
        <w:gridCol w:w="2932"/>
      </w:tblGrid>
      <w:tr w:rsidR="008E5402" w:rsidRPr="001A4BFE" w:rsidTr="001A4BFE">
        <w:trPr>
          <w:trHeight w:val="433"/>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Occupation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43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Student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38</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38%</w:t>
            </w:r>
          </w:p>
        </w:tc>
      </w:tr>
      <w:tr w:rsidR="008E5402" w:rsidRPr="001A4BFE" w:rsidTr="001A4BFE">
        <w:trPr>
          <w:trHeight w:val="449"/>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Civil Servant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22</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22%</w:t>
            </w:r>
          </w:p>
        </w:tc>
      </w:tr>
      <w:tr w:rsidR="008E5402" w:rsidRPr="001A4BFE" w:rsidTr="001A4BFE">
        <w:trPr>
          <w:trHeight w:val="43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Private Sector Worker</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1A4BFE">
        <w:trPr>
          <w:trHeight w:val="43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Self-employed</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1A4BFE">
        <w:trPr>
          <w:trHeight w:val="449"/>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lastRenderedPageBreak/>
        <w:t>Interpretation (Source: Field Survey, 2025):</w:t>
      </w:r>
      <w:r w:rsidRPr="001A4BFE">
        <w:br/>
        <w:t>Students make up the largest portion of the respondents at 38%, followed by private sector workers (25%) and civil servants (22%). This shows that young, aspiring professionals and working-class individuals make up a significant percentage of media consumers. Their responses are crucial in understanding the impact of government vs. private med</w:t>
      </w:r>
      <w:r w:rsidR="001A4BFE" w:rsidRPr="001A4BFE">
        <w:t>ia on different social classes.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4.5: Frequency of Watching Television</w:t>
      </w:r>
    </w:p>
    <w:tbl>
      <w:tblPr>
        <w:tblStyle w:val="TableGrid"/>
        <w:tblW w:w="8918" w:type="dxa"/>
        <w:tblLook w:val="04A0" w:firstRow="1" w:lastRow="0" w:firstColumn="1" w:lastColumn="0" w:noHBand="0" w:noVBand="1"/>
      </w:tblPr>
      <w:tblGrid>
        <w:gridCol w:w="2856"/>
        <w:gridCol w:w="2546"/>
        <w:gridCol w:w="3516"/>
      </w:tblGrid>
      <w:tr w:rsidR="008E5402" w:rsidRPr="001A4BFE" w:rsidTr="001A4BFE">
        <w:trPr>
          <w:trHeight w:val="395"/>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Daily</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Weekly</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Occasionally</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1A4BFE">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Rarely</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1A4BFE">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 xml:space="preserve">A significant number of respondents (40%) watch television daily, while 25% watch weekly. This suggests that television remains a vital source of information and entertainment despite the rise of social media. This frequency of viewing also underlines the need for both NTA and AIT to continually improve their content to </w:t>
      </w:r>
      <w:r w:rsidR="001A4BFE" w:rsidRPr="001A4BFE">
        <w:t>retain and grow their audience.</w:t>
      </w:r>
    </w:p>
    <w:p w:rsidR="008E5402" w:rsidRPr="001A4BFE" w:rsidRDefault="008E5402" w:rsidP="001A4BFE">
      <w:pPr>
        <w:pStyle w:val="Heading3"/>
        <w:spacing w:line="360" w:lineRule="auto"/>
        <w:rPr>
          <w:sz w:val="24"/>
          <w:szCs w:val="24"/>
        </w:rPr>
      </w:pPr>
      <w:r w:rsidRPr="001A4BFE">
        <w:rPr>
          <w:rStyle w:val="Strong"/>
          <w:b/>
          <w:bCs/>
          <w:sz w:val="24"/>
          <w:szCs w:val="24"/>
        </w:rPr>
        <w:t>Section B: Comparative Performance of NTA and AIT</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4.6: Most Frequently Watched Station</w:t>
      </w:r>
    </w:p>
    <w:tbl>
      <w:tblPr>
        <w:tblStyle w:val="TableGrid"/>
        <w:tblW w:w="8815" w:type="dxa"/>
        <w:tblLook w:val="04A0" w:firstRow="1" w:lastRow="0" w:firstColumn="1" w:lastColumn="0" w:noHBand="0" w:noVBand="1"/>
      </w:tblPr>
      <w:tblGrid>
        <w:gridCol w:w="2058"/>
        <w:gridCol w:w="2838"/>
        <w:gridCol w:w="3919"/>
      </w:tblGrid>
      <w:tr w:rsidR="008E5402" w:rsidRPr="001A4BFE" w:rsidTr="001A4BFE">
        <w:trPr>
          <w:trHeight w:val="411"/>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41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r>
      <w:tr w:rsidR="008E5402" w:rsidRPr="001A4BFE" w:rsidTr="001A4BFE">
        <w:trPr>
          <w:trHeight w:val="426"/>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r>
      <w:tr w:rsidR="008E5402" w:rsidRPr="001A4BFE" w:rsidTr="001A4BFE">
        <w:trPr>
          <w:trHeight w:val="41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1A4BFE">
        <w:trPr>
          <w:trHeight w:val="426"/>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None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1A4BFE">
        <w:trPr>
          <w:trHeight w:val="426"/>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1A4BFE" w:rsidRPr="001A4BFE" w:rsidRDefault="008E5402" w:rsidP="001A4BFE">
      <w:pPr>
        <w:pStyle w:val="NormalWeb"/>
        <w:spacing w:line="360" w:lineRule="auto"/>
      </w:pPr>
      <w:r w:rsidRPr="001A4BFE">
        <w:rPr>
          <w:rStyle w:val="Strong"/>
        </w:rPr>
        <w:lastRenderedPageBreak/>
        <w:t>Interpretation (Source: Field Survey, 2025):</w:t>
      </w:r>
      <w:r w:rsidRPr="001A4BFE">
        <w:br/>
        <w:t>AIT leads slightly with 45% of respondents identifying it as their most-watched station, while NTA follows closely at 40%. This shows a healthy competition in audience share. The fact that 10% watch both suggests a level of content complementarity, while the 5% who watch neither may be more inclined</w:t>
      </w:r>
      <w:r w:rsidR="001A4BFE">
        <w:t xml:space="preserve"> to digital platforms or radio.</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4.7: Better News Coverage</w:t>
      </w:r>
    </w:p>
    <w:tbl>
      <w:tblPr>
        <w:tblStyle w:val="TableGrid"/>
        <w:tblW w:w="8736" w:type="dxa"/>
        <w:tblLook w:val="04A0" w:firstRow="1" w:lastRow="0" w:firstColumn="1" w:lastColumn="0" w:noHBand="0" w:noVBand="1"/>
      </w:tblPr>
      <w:tblGrid>
        <w:gridCol w:w="2241"/>
        <w:gridCol w:w="2728"/>
        <w:gridCol w:w="3767"/>
      </w:tblGrid>
      <w:tr w:rsidR="008E5402" w:rsidRPr="001A4BFE" w:rsidTr="001A4BFE">
        <w:trPr>
          <w:trHeight w:val="381"/>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r>
      <w:tr w:rsidR="008E5402" w:rsidRPr="001A4BFE" w:rsidTr="001A4BFE">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1A4BFE">
        <w:trPr>
          <w:trHeight w:val="381"/>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1A4BFE">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Half of the respondents consider AIT superior in terms of news coverage. NTA lags behind with 35%, suggesting that audiences perceive private media as more proactive or comprehensive in deliv</w:t>
      </w:r>
      <w:r w:rsidR="001A4BFE" w:rsidRPr="001A4BFE">
        <w:t>ering timely and relevant news.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4.8: Objectivity in Reporting</w:t>
      </w:r>
    </w:p>
    <w:tbl>
      <w:tblPr>
        <w:tblStyle w:val="TableGrid"/>
        <w:tblW w:w="8831" w:type="dxa"/>
        <w:tblLook w:val="04A0" w:firstRow="1" w:lastRow="0" w:firstColumn="1" w:lastColumn="0" w:noHBand="0" w:noVBand="1"/>
      </w:tblPr>
      <w:tblGrid>
        <w:gridCol w:w="2062"/>
        <w:gridCol w:w="2843"/>
        <w:gridCol w:w="3926"/>
      </w:tblGrid>
      <w:tr w:rsidR="008E5402" w:rsidRPr="001A4BFE" w:rsidTr="002E1768">
        <w:trPr>
          <w:trHeight w:val="410"/>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2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1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r>
      <w:tr w:rsidR="008E5402" w:rsidRPr="001A4BFE" w:rsidTr="002E1768">
        <w:trPr>
          <w:trHeight w:val="41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2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Neither</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1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A larger percentage of respondents (45%) believe AIT is more objective in its reporting, as compared to 30% for NTA. The belief that NTA might reflect more government-influenced narratives may explain this difference. The 10% who trust neither highlight skepticism among some vie</w:t>
      </w:r>
      <w:r w:rsidR="001A4BFE" w:rsidRPr="001A4BFE">
        <w:t>wers toward media impartiality.</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lastRenderedPageBreak/>
        <w:t>Table 4.9: Entertainment Program Variety</w:t>
      </w:r>
    </w:p>
    <w:tbl>
      <w:tblPr>
        <w:tblStyle w:val="TableGrid"/>
        <w:tblW w:w="9037" w:type="dxa"/>
        <w:tblLook w:val="04A0" w:firstRow="1" w:lastRow="0" w:firstColumn="1" w:lastColumn="0" w:noHBand="0" w:noVBand="1"/>
      </w:tblPr>
      <w:tblGrid>
        <w:gridCol w:w="2318"/>
        <w:gridCol w:w="2822"/>
        <w:gridCol w:w="3897"/>
      </w:tblGrid>
      <w:tr w:rsidR="008E5402" w:rsidRPr="001A4BFE" w:rsidTr="002E1768">
        <w:trPr>
          <w:trHeight w:val="42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AIT again leads with 50%, indicating that its entertainment programming is more appealing. NTA’s 25% share may reflect a need to modernize its entertainment content</w:t>
      </w:r>
      <w:r w:rsidR="001A4BFE" w:rsidRPr="001A4BFE">
        <w:t xml:space="preserve"> to meet audience expectations.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4.10: Technological Advancement in Broadcast</w:t>
      </w:r>
    </w:p>
    <w:tbl>
      <w:tblPr>
        <w:tblStyle w:val="TableGrid"/>
        <w:tblW w:w="9158" w:type="dxa"/>
        <w:tblLook w:val="04A0" w:firstRow="1" w:lastRow="0" w:firstColumn="1" w:lastColumn="0" w:noHBand="0" w:noVBand="1"/>
      </w:tblPr>
      <w:tblGrid>
        <w:gridCol w:w="2349"/>
        <w:gridCol w:w="2860"/>
        <w:gridCol w:w="3949"/>
      </w:tblGrid>
      <w:tr w:rsidR="008E5402" w:rsidRPr="001A4BFE" w:rsidTr="002E1768">
        <w:trPr>
          <w:trHeight w:val="395"/>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r>
      <w:tr w:rsidR="008E5402" w:rsidRPr="001A4BFE" w:rsidTr="002E1768">
        <w:trPr>
          <w:trHeight w:val="41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395"/>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1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45% of respondents believe AIT is more technologically advanced, indicating that the private-owned broadcaster may have better visuals, sound quality, or studio equipment. NTA’s lower score could be attributed to underfunding or bureaucratic constraints often assoc</w:t>
      </w:r>
      <w:r w:rsidR="001A4BFE" w:rsidRPr="001A4BFE">
        <w:t>iated with public institutions.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4.11: Perceived Political Bias in Coverage</w:t>
      </w:r>
    </w:p>
    <w:tbl>
      <w:tblPr>
        <w:tblStyle w:val="TableGrid"/>
        <w:tblW w:w="8302" w:type="dxa"/>
        <w:tblLook w:val="04A0" w:firstRow="1" w:lastRow="0" w:firstColumn="1" w:lastColumn="0" w:noHBand="0" w:noVBand="1"/>
      </w:tblPr>
      <w:tblGrid>
        <w:gridCol w:w="1938"/>
        <w:gridCol w:w="2673"/>
        <w:gridCol w:w="3691"/>
      </w:tblGrid>
      <w:tr w:rsidR="008E5402" w:rsidRPr="001A4BFE" w:rsidTr="002E1768">
        <w:trPr>
          <w:trHeight w:val="43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r>
      <w:tr w:rsidR="008E5402" w:rsidRPr="001A4BFE" w:rsidTr="002E1768">
        <w:trPr>
          <w:trHeight w:val="43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2E1768">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lastRenderedPageBreak/>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None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3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A significant 55% of respondents believe that NTA exhibits political bias, most likely due to its government ownership and perceived alignment with official narratives. Only 20% think AIT is politically biased, suggesting that private ownership may foster more editorial independence. This supports the argument that ownership structu</w:t>
      </w:r>
      <w:r w:rsidR="001A4BFE" w:rsidRPr="001A4BFE">
        <w:t>re influences news objectivity.</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4.12: Satisfaction with News Timeliness</w:t>
      </w:r>
    </w:p>
    <w:tbl>
      <w:tblPr>
        <w:tblStyle w:val="TableGrid"/>
        <w:tblW w:w="8465" w:type="dxa"/>
        <w:tblLook w:val="04A0" w:firstRow="1" w:lastRow="0" w:firstColumn="1" w:lastColumn="0" w:noHBand="0" w:noVBand="1"/>
      </w:tblPr>
      <w:tblGrid>
        <w:gridCol w:w="2865"/>
        <w:gridCol w:w="2352"/>
        <w:gridCol w:w="3248"/>
      </w:tblGrid>
      <w:tr w:rsidR="008E5402" w:rsidRPr="001A4BFE" w:rsidTr="002E1768">
        <w:trPr>
          <w:trHeight w:val="40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Response</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Very Satisfied</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2E1768">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Satisfied</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r>
      <w:tr w:rsidR="008E5402" w:rsidRPr="001A4BFE" w:rsidTr="002E1768">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Satisfied</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0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2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Only 20% of respondents are very satisfied with the timeliness of news reporting. While a combined 55% are either satisfied or very satisfied, 30% expressed dissatisfaction. This indicates a need for both NTA and AIT to improve their capacity to deliver breaking news quickly, possibly through stronger digital int</w:t>
      </w:r>
      <w:r w:rsidR="001A4BFE" w:rsidRPr="001A4BFE">
        <w:t>egration and real-time updates.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4.13: Trust in News Accuracy</w:t>
      </w:r>
    </w:p>
    <w:tbl>
      <w:tblPr>
        <w:tblStyle w:val="TableGrid"/>
        <w:tblW w:w="9238" w:type="dxa"/>
        <w:tblLook w:val="04A0" w:firstRow="1" w:lastRow="0" w:firstColumn="1" w:lastColumn="0" w:noHBand="0" w:noVBand="1"/>
      </w:tblPr>
      <w:tblGrid>
        <w:gridCol w:w="2157"/>
        <w:gridCol w:w="2974"/>
        <w:gridCol w:w="4107"/>
      </w:tblGrid>
      <w:tr w:rsidR="008E5402" w:rsidRPr="001A4BFE" w:rsidTr="002E1768">
        <w:trPr>
          <w:trHeight w:val="403"/>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0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1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40%</w:t>
            </w:r>
          </w:p>
        </w:tc>
      </w:tr>
      <w:tr w:rsidR="008E5402" w:rsidRPr="001A4BFE" w:rsidTr="002E1768">
        <w:trPr>
          <w:trHeight w:val="41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2E1768">
        <w:trPr>
          <w:trHeight w:val="40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Neither</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1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2E1768">
      <w:pPr>
        <w:pStyle w:val="NormalWeb"/>
        <w:spacing w:line="360" w:lineRule="auto"/>
      </w:pPr>
      <w:r w:rsidRPr="001A4BFE">
        <w:rPr>
          <w:rStyle w:val="Strong"/>
        </w:rPr>
        <w:lastRenderedPageBreak/>
        <w:t>Interpretation (Source: Field Survey, 2025):</w:t>
      </w:r>
      <w:r w:rsidRPr="001A4BFE">
        <w:br/>
        <w:t>AIT again leads with 40% in terms of news accuracy, indicating greater public trust. NTA follows at 30%. The 10% who trust neither media outlet reveal skepticism about the reliability of news sources in Nigeria, which may point to a broader issue of me</w:t>
      </w:r>
      <w:r w:rsidR="002E1768">
        <w:t>dia credibility in the country.</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4.14: Responsiveness to Audience Feedback</w:t>
      </w:r>
    </w:p>
    <w:tbl>
      <w:tblPr>
        <w:tblStyle w:val="TableGrid"/>
        <w:tblW w:w="9204" w:type="dxa"/>
        <w:tblLook w:val="04A0" w:firstRow="1" w:lastRow="0" w:firstColumn="1" w:lastColumn="0" w:noHBand="0" w:noVBand="1"/>
      </w:tblPr>
      <w:tblGrid>
        <w:gridCol w:w="2361"/>
        <w:gridCol w:w="2874"/>
        <w:gridCol w:w="3969"/>
      </w:tblGrid>
      <w:tr w:rsidR="008E5402" w:rsidRPr="001A4BFE" w:rsidTr="002E1768">
        <w:trPr>
          <w:trHeight w:val="398"/>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39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2E1768">
        <w:trPr>
          <w:trHeight w:val="41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r>
      <w:tr w:rsidR="008E5402" w:rsidRPr="001A4BFE" w:rsidTr="002E1768">
        <w:trPr>
          <w:trHeight w:val="39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39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1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Half of the respondents believe AIT is more responsive to audience feedback. This is crucial as it shows how well media stations adapt to viewers' needs and criticisms. The lower score for NTA could be tied to bureaucratic delays or lack of interactive p</w:t>
      </w:r>
      <w:r w:rsidR="001A4BFE" w:rsidRPr="001A4BFE">
        <w:t>latforms for viewer engagement.</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4.15: Quality of Presenters and Anchors</w:t>
      </w:r>
    </w:p>
    <w:tbl>
      <w:tblPr>
        <w:tblStyle w:val="TableGrid"/>
        <w:tblW w:w="8675" w:type="dxa"/>
        <w:tblLook w:val="04A0" w:firstRow="1" w:lastRow="0" w:firstColumn="1" w:lastColumn="0" w:noHBand="0" w:noVBand="1"/>
      </w:tblPr>
      <w:tblGrid>
        <w:gridCol w:w="2225"/>
        <w:gridCol w:w="2709"/>
        <w:gridCol w:w="3741"/>
      </w:tblGrid>
      <w:tr w:rsidR="008E5402" w:rsidRPr="001A4BFE" w:rsidTr="002E1768">
        <w:trPr>
          <w:trHeight w:val="46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5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35%</w:t>
            </w:r>
          </w:p>
        </w:tc>
      </w:tr>
      <w:tr w:rsidR="008E5402" w:rsidRPr="001A4BFE" w:rsidTr="002E1768">
        <w:trPr>
          <w:trHeight w:val="45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r>
      <w:tr w:rsidR="008E5402" w:rsidRPr="001A4BFE" w:rsidTr="002E1768">
        <w:trPr>
          <w:trHeight w:val="45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6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6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45% of respondents find AIT’s presenters more professional and engaging. This may be linked to better recruitment policies, training, or talent management. NTA trails slightly behind, and while both media houses have capable anchors, AIT appears to have a more you</w:t>
      </w:r>
      <w:r w:rsidR="001A4BFE" w:rsidRPr="001A4BFE">
        <w:t>thful and charismatic approach.</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lastRenderedPageBreak/>
        <w:t>Table 4.16: Viewer Preference in Crisis Reporting</w:t>
      </w:r>
    </w:p>
    <w:tbl>
      <w:tblPr>
        <w:tblStyle w:val="TableGrid"/>
        <w:tblW w:w="8736" w:type="dxa"/>
        <w:tblLook w:val="04A0" w:firstRow="1" w:lastRow="0" w:firstColumn="1" w:lastColumn="0" w:noHBand="0" w:noVBand="1"/>
      </w:tblPr>
      <w:tblGrid>
        <w:gridCol w:w="2241"/>
        <w:gridCol w:w="2728"/>
        <w:gridCol w:w="3767"/>
      </w:tblGrid>
      <w:tr w:rsidR="008E5402" w:rsidRPr="001A4BFE" w:rsidTr="002E1768">
        <w:trPr>
          <w:trHeight w:val="427"/>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Half of the respondents prefer AIT for crisis-related reporting, suggesting that the station is faster, more detailed, or more balanced during sensitive periods. NTA’s 30% could indicate slower or more filtered coverage due to political considerati</w:t>
      </w:r>
      <w:r w:rsidR="001A4BFE" w:rsidRPr="001A4BFE">
        <w:t>ons or operational limitations.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4.17: Coverage of Local News</w:t>
      </w:r>
    </w:p>
    <w:tbl>
      <w:tblPr>
        <w:tblStyle w:val="TableGrid"/>
        <w:tblW w:w="9041" w:type="dxa"/>
        <w:tblLook w:val="04A0" w:firstRow="1" w:lastRow="0" w:firstColumn="1" w:lastColumn="0" w:noHBand="0" w:noVBand="1"/>
      </w:tblPr>
      <w:tblGrid>
        <w:gridCol w:w="2111"/>
        <w:gridCol w:w="2911"/>
        <w:gridCol w:w="4019"/>
      </w:tblGrid>
      <w:tr w:rsidR="008E5402" w:rsidRPr="001A4BFE" w:rsidTr="002E1768">
        <w:trPr>
          <w:trHeight w:val="424"/>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24"/>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45%</w:t>
            </w:r>
          </w:p>
        </w:tc>
      </w:tr>
      <w:tr w:rsidR="008E5402" w:rsidRPr="001A4BFE" w:rsidTr="002E1768">
        <w:trPr>
          <w:trHeight w:val="424"/>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4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20%</w:t>
            </w:r>
          </w:p>
        </w:tc>
      </w:tr>
      <w:tr w:rsidR="008E5402" w:rsidRPr="001A4BFE" w:rsidTr="002E1768">
        <w:trPr>
          <w:trHeight w:val="424"/>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None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4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Interestingly, NTA leads here with 45%, showing a stronger presence in local or grassroots news. This is consistent with its national reach and mandate to cover underreported areas. AIT’s lower percentage suggests it might be more focused on urb</w:t>
      </w:r>
      <w:r w:rsidR="001A4BFE" w:rsidRPr="001A4BFE">
        <w:t>an or high-profile stories.</w:t>
      </w:r>
    </w:p>
    <w:p w:rsidR="002E1768" w:rsidRDefault="002E1768" w:rsidP="001A4BFE">
      <w:pPr>
        <w:pStyle w:val="Heading4"/>
        <w:spacing w:line="360" w:lineRule="auto"/>
        <w:rPr>
          <w:rStyle w:val="Strong"/>
          <w:rFonts w:ascii="Times New Roman" w:hAnsi="Times New Roman" w:cs="Times New Roman"/>
          <w:b/>
          <w:bCs/>
        </w:rPr>
      </w:pP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4.18: Viewer Loyalty</w:t>
      </w:r>
    </w:p>
    <w:tbl>
      <w:tblPr>
        <w:tblStyle w:val="TableGrid"/>
        <w:tblW w:w="8622" w:type="dxa"/>
        <w:tblLook w:val="04A0" w:firstRow="1" w:lastRow="0" w:firstColumn="1" w:lastColumn="0" w:noHBand="0" w:noVBand="1"/>
      </w:tblPr>
      <w:tblGrid>
        <w:gridCol w:w="2894"/>
        <w:gridCol w:w="2406"/>
        <w:gridCol w:w="3322"/>
      </w:tblGrid>
      <w:tr w:rsidR="008E5402" w:rsidRPr="001A4BFE" w:rsidTr="002E1768">
        <w:trPr>
          <w:trHeight w:val="412"/>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Response</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Loyal to 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Loyal to 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50%</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lastRenderedPageBreak/>
              <w:t>Switch Often</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412"/>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Loyal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27"/>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50% of viewers report loyalty to AIT, reflecting the station's consistency in content quality and appeal. Only 30% stick to NTA, which implies that while NTA has a loyal base, it is losing ground to more dy</w:t>
      </w:r>
      <w:r w:rsidR="001A4BFE" w:rsidRPr="001A4BFE">
        <w:t>namic and private broadcasters.</w:t>
      </w: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4.19: Preference in Political Programmes</w:t>
      </w:r>
    </w:p>
    <w:tbl>
      <w:tblPr>
        <w:tblStyle w:val="TableGrid"/>
        <w:tblW w:w="8765" w:type="dxa"/>
        <w:tblLook w:val="04A0" w:firstRow="1" w:lastRow="0" w:firstColumn="1" w:lastColumn="0" w:noHBand="0" w:noVBand="1"/>
      </w:tblPr>
      <w:tblGrid>
        <w:gridCol w:w="2248"/>
        <w:gridCol w:w="2737"/>
        <w:gridCol w:w="3780"/>
      </w:tblGrid>
      <w:tr w:rsidR="008E5402" w:rsidRPr="001A4BFE" w:rsidTr="002E1768">
        <w:trPr>
          <w:trHeight w:val="393"/>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Station</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39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25%</w:t>
            </w:r>
          </w:p>
        </w:tc>
      </w:tr>
      <w:tr w:rsidR="008E5402" w:rsidRPr="001A4BFE" w:rsidTr="002E1768">
        <w:trPr>
          <w:trHeight w:val="40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r>
      <w:tr w:rsidR="008E5402" w:rsidRPr="001A4BFE" w:rsidTr="002E1768">
        <w:trPr>
          <w:trHeight w:val="39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15%</w:t>
            </w:r>
          </w:p>
        </w:tc>
      </w:tr>
      <w:tr w:rsidR="008E5402" w:rsidRPr="001A4BFE" w:rsidTr="002E1768">
        <w:trPr>
          <w:trHeight w:val="39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Not Sure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08"/>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8E5402" w:rsidRPr="001A4BFE" w:rsidRDefault="008E5402" w:rsidP="001A4BFE">
      <w:pPr>
        <w:pStyle w:val="NormalWeb"/>
        <w:spacing w:line="360" w:lineRule="auto"/>
      </w:pPr>
      <w:r w:rsidRPr="001A4BFE">
        <w:rPr>
          <w:rStyle w:val="Strong"/>
        </w:rPr>
        <w:t>Interpretation (Source: Field Survey, 2025):</w:t>
      </w:r>
      <w:r w:rsidRPr="001A4BFE">
        <w:br/>
        <w:t>AIT dominates in political programming preference, earning 55% of the responses. This likely stems from its more diverse guest lineup, bold content, and perceived freedom from government influence. NTA’s lower 25% may result from restricted deba</w:t>
      </w:r>
      <w:r w:rsidR="001A4BFE" w:rsidRPr="001A4BFE">
        <w:t>te formats and state alignment.</w:t>
      </w:r>
    </w:p>
    <w:p w:rsidR="002E1768" w:rsidRDefault="002E1768" w:rsidP="001A4BFE">
      <w:pPr>
        <w:pStyle w:val="Heading4"/>
        <w:spacing w:line="360" w:lineRule="auto"/>
        <w:rPr>
          <w:rStyle w:val="Strong"/>
          <w:rFonts w:ascii="Times New Roman" w:hAnsi="Times New Roman" w:cs="Times New Roman"/>
          <w:b/>
          <w:bCs/>
        </w:rPr>
      </w:pPr>
    </w:p>
    <w:p w:rsidR="002E1768" w:rsidRDefault="002E1768" w:rsidP="001A4BFE">
      <w:pPr>
        <w:pStyle w:val="Heading4"/>
        <w:spacing w:line="360" w:lineRule="auto"/>
        <w:rPr>
          <w:rStyle w:val="Strong"/>
          <w:rFonts w:ascii="Times New Roman" w:hAnsi="Times New Roman" w:cs="Times New Roman"/>
          <w:b/>
          <w:bCs/>
        </w:rPr>
      </w:pPr>
    </w:p>
    <w:p w:rsidR="008E5402" w:rsidRPr="001A4BFE" w:rsidRDefault="008E5402" w:rsidP="001A4BFE">
      <w:pPr>
        <w:pStyle w:val="Heading4"/>
        <w:spacing w:line="360" w:lineRule="auto"/>
        <w:rPr>
          <w:rFonts w:ascii="Times New Roman" w:hAnsi="Times New Roman" w:cs="Times New Roman"/>
        </w:rPr>
      </w:pPr>
      <w:r w:rsidRPr="001A4BFE">
        <w:rPr>
          <w:rStyle w:val="Strong"/>
          <w:rFonts w:ascii="Times New Roman" w:hAnsi="Times New Roman" w:cs="Times New Roman"/>
          <w:b/>
          <w:bCs/>
        </w:rPr>
        <w:t>Table 4.20: Overall Performance Assessment</w:t>
      </w:r>
    </w:p>
    <w:tbl>
      <w:tblPr>
        <w:tblStyle w:val="TableGrid"/>
        <w:tblW w:w="8892" w:type="dxa"/>
        <w:tblLook w:val="04A0" w:firstRow="1" w:lastRow="0" w:firstColumn="1" w:lastColumn="0" w:noHBand="0" w:noVBand="1"/>
      </w:tblPr>
      <w:tblGrid>
        <w:gridCol w:w="2985"/>
        <w:gridCol w:w="2481"/>
        <w:gridCol w:w="3426"/>
      </w:tblGrid>
      <w:tr w:rsidR="008E5402" w:rsidRPr="001A4BFE" w:rsidTr="002E1768">
        <w:trPr>
          <w:trHeight w:val="460"/>
        </w:trPr>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Rating</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Frequency</w:t>
            </w:r>
          </w:p>
        </w:tc>
        <w:tc>
          <w:tcPr>
            <w:tcW w:w="0" w:type="auto"/>
            <w:hideMark/>
          </w:tcPr>
          <w:p w:rsidR="008E5402" w:rsidRPr="001A4BFE" w:rsidRDefault="008E5402" w:rsidP="001A4BFE">
            <w:pPr>
              <w:spacing w:line="360" w:lineRule="auto"/>
              <w:jc w:val="center"/>
              <w:rPr>
                <w:rFonts w:ascii="Times New Roman" w:hAnsi="Times New Roman" w:cs="Times New Roman"/>
                <w:b/>
                <w:bCs/>
                <w:sz w:val="24"/>
                <w:szCs w:val="24"/>
              </w:rPr>
            </w:pPr>
            <w:r w:rsidRPr="001A4BFE">
              <w:rPr>
                <w:rFonts w:ascii="Times New Roman" w:hAnsi="Times New Roman" w:cs="Times New Roman"/>
                <w:b/>
                <w:bCs/>
                <w:sz w:val="24"/>
                <w:szCs w:val="24"/>
              </w:rPr>
              <w:t>Percentage (%)</w:t>
            </w:r>
          </w:p>
        </w:tc>
      </w:tr>
      <w:tr w:rsidR="008E5402" w:rsidRPr="001A4BFE" w:rsidTr="002E1768">
        <w:trPr>
          <w:trHeight w:val="44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NTA is Better</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30%</w:t>
            </w:r>
          </w:p>
        </w:tc>
      </w:tr>
      <w:tr w:rsidR="008E5402" w:rsidRPr="001A4BFE" w:rsidTr="002E1768">
        <w:trPr>
          <w:trHeight w:val="44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AIT is Better</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55%</w:t>
            </w:r>
          </w:p>
        </w:tc>
      </w:tr>
      <w:tr w:rsidR="008E5402" w:rsidRPr="001A4BFE" w:rsidTr="002E1768">
        <w:trPr>
          <w:trHeight w:val="46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Both Equal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10%</w:t>
            </w:r>
          </w:p>
        </w:tc>
      </w:tr>
      <w:tr w:rsidR="008E5402" w:rsidRPr="001A4BFE" w:rsidTr="002E1768">
        <w:trPr>
          <w:trHeight w:val="443"/>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None</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Fonts w:ascii="Times New Roman" w:hAnsi="Times New Roman" w:cs="Times New Roman"/>
                <w:sz w:val="24"/>
                <w:szCs w:val="24"/>
              </w:rPr>
              <w:t>5%</w:t>
            </w:r>
          </w:p>
        </w:tc>
      </w:tr>
      <w:tr w:rsidR="008E5402" w:rsidRPr="001A4BFE" w:rsidTr="002E1768">
        <w:trPr>
          <w:trHeight w:val="460"/>
        </w:trPr>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lastRenderedPageBreak/>
              <w:t>Total</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c>
          <w:tcPr>
            <w:tcW w:w="0" w:type="auto"/>
            <w:hideMark/>
          </w:tcPr>
          <w:p w:rsidR="008E5402" w:rsidRPr="001A4BFE" w:rsidRDefault="008E5402" w:rsidP="001A4BFE">
            <w:pPr>
              <w:spacing w:line="360" w:lineRule="auto"/>
              <w:rPr>
                <w:rFonts w:ascii="Times New Roman" w:hAnsi="Times New Roman" w:cs="Times New Roman"/>
                <w:sz w:val="24"/>
                <w:szCs w:val="24"/>
              </w:rPr>
            </w:pPr>
            <w:r w:rsidRPr="001A4BFE">
              <w:rPr>
                <w:rStyle w:val="Strong"/>
                <w:rFonts w:ascii="Times New Roman" w:hAnsi="Times New Roman" w:cs="Times New Roman"/>
                <w:sz w:val="24"/>
                <w:szCs w:val="24"/>
              </w:rPr>
              <w:t>100%</w:t>
            </w:r>
          </w:p>
        </w:tc>
      </w:tr>
    </w:tbl>
    <w:p w:rsidR="002E1768" w:rsidRPr="00010B88" w:rsidRDefault="008E5402" w:rsidP="00010B88">
      <w:pPr>
        <w:pStyle w:val="NormalWeb"/>
        <w:spacing w:line="360" w:lineRule="auto"/>
      </w:pPr>
      <w:r w:rsidRPr="001A4BFE">
        <w:rPr>
          <w:rStyle w:val="Strong"/>
        </w:rPr>
        <w:t>Interpretation (Source: Field Survey, 2025):</w:t>
      </w:r>
      <w:r w:rsidRPr="001A4BFE">
        <w:br/>
        <w:t>AIT emerges as the overall better-performing media organization according to 55% of respondents. NTA holds 30%, reaffirming earlier patterns in the data. This conclusion strongly supports the hypothesis that privately owned media may outperform government-owned ones in areas such as innovation, audience engagem</w:t>
      </w:r>
      <w:r w:rsidR="00010B88">
        <w:t>ent, and programming relevance</w:t>
      </w: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010B88" w:rsidRDefault="00010B88"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8E5402" w:rsidRPr="001A4BFE" w:rsidRDefault="008E5402" w:rsidP="001A4BF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lastRenderedPageBreak/>
        <w:t>CHAPTER FIVE</w:t>
      </w:r>
    </w:p>
    <w:p w:rsidR="008E5402" w:rsidRPr="001A4BFE" w:rsidRDefault="008E5402" w:rsidP="001A4B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t>Summary,</w:t>
      </w:r>
      <w:r w:rsidR="001A4BFE" w:rsidRPr="001A4BFE">
        <w:rPr>
          <w:rFonts w:ascii="Times New Roman" w:eastAsia="Times New Roman" w:hAnsi="Times New Roman" w:cs="Times New Roman"/>
          <w:b/>
          <w:bCs/>
          <w:sz w:val="24"/>
          <w:szCs w:val="24"/>
        </w:rPr>
        <w:t xml:space="preserve"> Conclusion and Recommendations</w:t>
      </w:r>
    </w:p>
    <w:p w:rsidR="008E5402" w:rsidRPr="001A4BFE" w:rsidRDefault="008E5402" w:rsidP="001A4BFE">
      <w:pPr>
        <w:spacing w:before="100" w:beforeAutospacing="1" w:after="100" w:afterAutospacing="1" w:line="360" w:lineRule="auto"/>
        <w:outlineLvl w:val="2"/>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t>5.1 Summary of Findings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This study was conducted to compare the performance of government-owned and private-owned media organizations in Nigeria, using the Nigerian Television Authority (NTA) and Africa Independent Television (AIT) as case studies. The aim was to assess how ownership influences media content, credibility, audience perception, and overall effectiveness.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The questionnaire used for data collection covered aspects such as audience satisfaction, news timeliness, program diversity, political bias, content quality, and viewer loyalty. The study involved a sample size of 100 respondents.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The following key findings emerged:</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Media Preference</w:t>
      </w:r>
      <w:r w:rsidRPr="001A4BFE">
        <w:rPr>
          <w:rFonts w:ascii="Times New Roman" w:eastAsia="Times New Roman" w:hAnsi="Times New Roman" w:cs="Times New Roman"/>
          <w:sz w:val="24"/>
          <w:szCs w:val="24"/>
        </w:rPr>
        <w:t>: AIT emerged as the preferred media station by a majority of respondents. 60% preferred AIT, compared to 25% who preferred NTA.</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Content Quality and Diversity</w:t>
      </w:r>
      <w:r w:rsidRPr="001A4BFE">
        <w:rPr>
          <w:rFonts w:ascii="Times New Roman" w:eastAsia="Times New Roman" w:hAnsi="Times New Roman" w:cs="Times New Roman"/>
          <w:sz w:val="24"/>
          <w:szCs w:val="24"/>
        </w:rPr>
        <w:t>: AIT was perceived to have better and more diverse content. 50% of respondents agreed that AIT offered more entertaining and engaging programs, while NTA was noted for its traditional and sometimes repetitive programming.</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Political Bias</w:t>
      </w:r>
      <w:r w:rsidRPr="001A4BFE">
        <w:rPr>
          <w:rFonts w:ascii="Times New Roman" w:eastAsia="Times New Roman" w:hAnsi="Times New Roman" w:cs="Times New Roman"/>
          <w:sz w:val="24"/>
          <w:szCs w:val="24"/>
        </w:rPr>
        <w:t>: 55% of respondents believed NTA exhibited more political bias, while only 20% thought AIT was politically biased. This aligns with the notion that government-owned media tend to favor state narratives.</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News Accuracy and Timeliness</w:t>
      </w:r>
      <w:r w:rsidRPr="001A4BFE">
        <w:rPr>
          <w:rFonts w:ascii="Times New Roman" w:eastAsia="Times New Roman" w:hAnsi="Times New Roman" w:cs="Times New Roman"/>
          <w:sz w:val="24"/>
          <w:szCs w:val="24"/>
        </w:rPr>
        <w:t>: AIT was perceived as more accurate and timely in delivering news. Only 20% of respondents were very satisfied with timeliness overall, but more respondents associated accuracy and responsiveness with AIT.</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Presenter Quality</w:t>
      </w:r>
      <w:r w:rsidRPr="001A4BFE">
        <w:rPr>
          <w:rFonts w:ascii="Times New Roman" w:eastAsia="Times New Roman" w:hAnsi="Times New Roman" w:cs="Times New Roman"/>
          <w:sz w:val="24"/>
          <w:szCs w:val="24"/>
        </w:rPr>
        <w:t>: AIT scored higher in terms of anchor professionalism and charisma. 45% of respondents rated AIT’s presenters more favorably, compared to 35% for NTA.</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lastRenderedPageBreak/>
        <w:t>Local Content and Grassroots Reporting</w:t>
      </w:r>
      <w:r w:rsidRPr="001A4BFE">
        <w:rPr>
          <w:rFonts w:ascii="Times New Roman" w:eastAsia="Times New Roman" w:hAnsi="Times New Roman" w:cs="Times New Roman"/>
          <w:sz w:val="24"/>
          <w:szCs w:val="24"/>
        </w:rPr>
        <w:t>: NTA was preferred for local news coverage, reflecting its government mandate to report from rural areas and underserved communities.</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Audience Engagement and Feedback</w:t>
      </w:r>
      <w:r w:rsidRPr="001A4BFE">
        <w:rPr>
          <w:rFonts w:ascii="Times New Roman" w:eastAsia="Times New Roman" w:hAnsi="Times New Roman" w:cs="Times New Roman"/>
          <w:sz w:val="24"/>
          <w:szCs w:val="24"/>
        </w:rPr>
        <w:t>: AIT was seen as more responsive to audience feedback, with 50% of respondents stating that AIT listens and reacts to viewer input.</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Viewer Loyalty and Trust</w:t>
      </w:r>
      <w:r w:rsidRPr="001A4BFE">
        <w:rPr>
          <w:rFonts w:ascii="Times New Roman" w:eastAsia="Times New Roman" w:hAnsi="Times New Roman" w:cs="Times New Roman"/>
          <w:sz w:val="24"/>
          <w:szCs w:val="24"/>
        </w:rPr>
        <w:t>: More respondents demonstrated loyalty to AIT (50%) than NTA (30%). Trust in AIT’s political content and crisis reporting was also significantly higher.</w:t>
      </w:r>
    </w:p>
    <w:p w:rsidR="008E5402" w:rsidRPr="001A4BFE" w:rsidRDefault="008E5402" w:rsidP="00B74EC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Overall Performance</w:t>
      </w:r>
      <w:r w:rsidRPr="001A4BFE">
        <w:rPr>
          <w:rFonts w:ascii="Times New Roman" w:eastAsia="Times New Roman" w:hAnsi="Times New Roman" w:cs="Times New Roman"/>
          <w:sz w:val="24"/>
          <w:szCs w:val="24"/>
        </w:rPr>
        <w:t>: When asked to assess overall performance, 55% of respondents said AIT was better, while only 30% favored NTA.</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These findings clearly demonstrate that ownership structure plays a crucial role in determining the efficiency, content style, and audience engagement of </w:t>
      </w:r>
      <w:r w:rsidR="001A4BFE" w:rsidRPr="001A4BFE">
        <w:rPr>
          <w:rFonts w:ascii="Times New Roman" w:eastAsia="Times New Roman" w:hAnsi="Times New Roman" w:cs="Times New Roman"/>
          <w:sz w:val="24"/>
          <w:szCs w:val="24"/>
        </w:rPr>
        <w:t>media organizations in Nigeria.</w:t>
      </w:r>
    </w:p>
    <w:p w:rsidR="008E5402" w:rsidRPr="001A4BFE" w:rsidRDefault="008E5402" w:rsidP="001A4BFE">
      <w:pPr>
        <w:spacing w:before="100" w:beforeAutospacing="1" w:after="100" w:afterAutospacing="1" w:line="360" w:lineRule="auto"/>
        <w:outlineLvl w:val="2"/>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t>5.2 Conclusion</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Based on the analysis and findings from this research, it is evident that </w:t>
      </w:r>
      <w:r w:rsidRPr="001A4BFE">
        <w:rPr>
          <w:rFonts w:ascii="Times New Roman" w:eastAsia="Times New Roman" w:hAnsi="Times New Roman" w:cs="Times New Roman"/>
          <w:b/>
          <w:bCs/>
          <w:sz w:val="24"/>
          <w:szCs w:val="24"/>
        </w:rPr>
        <w:t>private-owned media organizations like AIT outperform their government-owned counterparts like NTA</w:t>
      </w:r>
      <w:r w:rsidRPr="001A4BFE">
        <w:rPr>
          <w:rFonts w:ascii="Times New Roman" w:eastAsia="Times New Roman" w:hAnsi="Times New Roman" w:cs="Times New Roman"/>
          <w:sz w:val="24"/>
          <w:szCs w:val="24"/>
        </w:rPr>
        <w:t xml:space="preserve"> in several key areas including content quality, editorial independence, responsiveness, and audience satisfaction.</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While NTA has strengths such as broader rural outreach and local news coverage, it is often perceived as being politically influenced and less innovative. On the other hand, AIT benefits from operational flexibility, competitive programming, and stronger engagement with its viewers.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The differences in performance reflect broader challenges facing government-owned media in Nigeria — including political interference, inadequate funding, bureaucratic red tape, and limited technological advancement. In contrast, private media often have more incentive to adapt to market demands, invest in talent, and maintain neutrality to retain credibility.</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 xml:space="preserve">Thus, this study concludes that </w:t>
      </w:r>
      <w:r w:rsidRPr="001A4BFE">
        <w:rPr>
          <w:rFonts w:ascii="Times New Roman" w:eastAsia="Times New Roman" w:hAnsi="Times New Roman" w:cs="Times New Roman"/>
          <w:b/>
          <w:bCs/>
          <w:sz w:val="24"/>
          <w:szCs w:val="24"/>
        </w:rPr>
        <w:t>media ownership significantly affects performance</w:t>
      </w:r>
      <w:r w:rsidRPr="001A4BFE">
        <w:rPr>
          <w:rFonts w:ascii="Times New Roman" w:eastAsia="Times New Roman" w:hAnsi="Times New Roman" w:cs="Times New Roman"/>
          <w:sz w:val="24"/>
          <w:szCs w:val="24"/>
        </w:rPr>
        <w:t>, and for government-owned media to remain relevant, strategic reforms are necessary.</w:t>
      </w:r>
    </w:p>
    <w:p w:rsidR="008E5402" w:rsidRPr="001A4BFE" w:rsidRDefault="008E5402" w:rsidP="001A4BFE">
      <w:pPr>
        <w:spacing w:before="100" w:beforeAutospacing="1" w:after="100" w:afterAutospacing="1" w:line="360" w:lineRule="auto"/>
        <w:outlineLvl w:val="2"/>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lastRenderedPageBreak/>
        <w:t>5.3 Recommendations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Based on the study’s findings, the following recommendations are offered:</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Government-Owned Media (NTA) Should Embrace Editorial Independence</w:t>
      </w:r>
      <w:r w:rsidRPr="001A4BFE">
        <w:rPr>
          <w:rFonts w:ascii="Times New Roman" w:eastAsia="Times New Roman" w:hAnsi="Times New Roman" w:cs="Times New Roman"/>
          <w:sz w:val="24"/>
          <w:szCs w:val="24"/>
        </w:rPr>
        <w:t>: To improve trust and objectivity, NTA should be allowed to operate with greater autonomy, minimizing political influence in its reporting and programming.</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Content Revitalization</w:t>
      </w:r>
      <w:r w:rsidRPr="001A4BFE">
        <w:rPr>
          <w:rFonts w:ascii="Times New Roman" w:eastAsia="Times New Roman" w:hAnsi="Times New Roman" w:cs="Times New Roman"/>
          <w:sz w:val="24"/>
          <w:szCs w:val="24"/>
        </w:rPr>
        <w:t>: NTA must innovate its content by incorporating more engaging, youth-oriented, and interactive programs to compete with dynamic private stations like AIT.</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Technological Investment</w:t>
      </w:r>
      <w:r w:rsidRPr="001A4BFE">
        <w:rPr>
          <w:rFonts w:ascii="Times New Roman" w:eastAsia="Times New Roman" w:hAnsi="Times New Roman" w:cs="Times New Roman"/>
          <w:sz w:val="24"/>
          <w:szCs w:val="24"/>
        </w:rPr>
        <w:t>: Both government and private media should continue to invest in digital platforms, real-time broadcasting tools, and mobile integration to improve news timeliness and delivery.</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Audience Engagement Mechanisms</w:t>
      </w:r>
      <w:r w:rsidRPr="001A4BFE">
        <w:rPr>
          <w:rFonts w:ascii="Times New Roman" w:eastAsia="Times New Roman" w:hAnsi="Times New Roman" w:cs="Times New Roman"/>
          <w:sz w:val="24"/>
          <w:szCs w:val="24"/>
        </w:rPr>
        <w:t>: Media houses, especially NTA, should establish effective channels for collecting and responding to audience feedback, such as social media, phone-ins, or mobile apps.</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Training and Capacity Building</w:t>
      </w:r>
      <w:r w:rsidRPr="001A4BFE">
        <w:rPr>
          <w:rFonts w:ascii="Times New Roman" w:eastAsia="Times New Roman" w:hAnsi="Times New Roman" w:cs="Times New Roman"/>
          <w:sz w:val="24"/>
          <w:szCs w:val="24"/>
        </w:rPr>
        <w:t>: Regular training of journalists, presenters, and content creators should be prioritized to enhance professionalism, accuracy, and ethical standards.</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Balanced Coverage</w:t>
      </w:r>
      <w:r w:rsidRPr="001A4BFE">
        <w:rPr>
          <w:rFonts w:ascii="Times New Roman" w:eastAsia="Times New Roman" w:hAnsi="Times New Roman" w:cs="Times New Roman"/>
          <w:sz w:val="24"/>
          <w:szCs w:val="24"/>
        </w:rPr>
        <w:t>: Both media types should ensure balanced reporting in political and social matters to maintain public trust and avoid divisiveness.</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Public-Private Collaboration</w:t>
      </w:r>
      <w:r w:rsidRPr="001A4BFE">
        <w:rPr>
          <w:rFonts w:ascii="Times New Roman" w:eastAsia="Times New Roman" w:hAnsi="Times New Roman" w:cs="Times New Roman"/>
          <w:sz w:val="24"/>
          <w:szCs w:val="24"/>
        </w:rPr>
        <w:t>: A synergy between public and private broadcasters can improve media performance through content-sharing partnerships, training exchanges, and co-production of national development programs.</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Policy Reform</w:t>
      </w:r>
      <w:r w:rsidRPr="001A4BFE">
        <w:rPr>
          <w:rFonts w:ascii="Times New Roman" w:eastAsia="Times New Roman" w:hAnsi="Times New Roman" w:cs="Times New Roman"/>
          <w:sz w:val="24"/>
          <w:szCs w:val="24"/>
        </w:rPr>
        <w:t>: The government should develop policies that strengthen media independence and encourage fair competition among media players in Nigeria.</w:t>
      </w:r>
    </w:p>
    <w:p w:rsidR="008E5402" w:rsidRPr="001A4BFE" w:rsidRDefault="008E5402" w:rsidP="00B74EC6">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b/>
          <w:bCs/>
          <w:sz w:val="24"/>
          <w:szCs w:val="24"/>
        </w:rPr>
        <w:t>Periodic Performance Assessment</w:t>
      </w:r>
      <w:r w:rsidRPr="001A4BFE">
        <w:rPr>
          <w:rFonts w:ascii="Times New Roman" w:eastAsia="Times New Roman" w:hAnsi="Times New Roman" w:cs="Times New Roman"/>
          <w:sz w:val="24"/>
          <w:szCs w:val="24"/>
        </w:rPr>
        <w:t>: Media organizations should conduct regular audience surveys and internal performance audits to align their services with audience expectations.</w:t>
      </w:r>
    </w:p>
    <w:p w:rsidR="008E5402" w:rsidRPr="001A4BFE" w:rsidRDefault="008E5402" w:rsidP="001A4BFE">
      <w:pPr>
        <w:spacing w:before="100" w:beforeAutospacing="1" w:after="100" w:afterAutospacing="1" w:line="360" w:lineRule="auto"/>
        <w:outlineLvl w:val="2"/>
        <w:rPr>
          <w:rFonts w:ascii="Times New Roman" w:eastAsia="Times New Roman" w:hAnsi="Times New Roman" w:cs="Times New Roman"/>
          <w:b/>
          <w:bCs/>
          <w:sz w:val="24"/>
          <w:szCs w:val="24"/>
        </w:rPr>
      </w:pPr>
      <w:r w:rsidRPr="001A4BFE">
        <w:rPr>
          <w:rFonts w:ascii="Times New Roman" w:eastAsia="Times New Roman" w:hAnsi="Times New Roman" w:cs="Times New Roman"/>
          <w:b/>
          <w:bCs/>
          <w:sz w:val="24"/>
          <w:szCs w:val="24"/>
        </w:rPr>
        <w:t>5.4 Suggestion for Further Studies</w:t>
      </w:r>
    </w:p>
    <w:p w:rsidR="008E5402" w:rsidRPr="001A4BFE" w:rsidRDefault="008E5402" w:rsidP="001A4BFE">
      <w:p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lastRenderedPageBreak/>
        <w:t>Future research could expand the scope by:</w:t>
      </w:r>
    </w:p>
    <w:p w:rsidR="008E5402" w:rsidRPr="001A4BFE" w:rsidRDefault="008E5402" w:rsidP="00B74EC6">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Including more media organizations beyond NTA and AIT (e.g., Channels TV, TVC, Arise TV).</w:t>
      </w:r>
    </w:p>
    <w:p w:rsidR="008E5402" w:rsidRPr="001A4BFE" w:rsidRDefault="008E5402" w:rsidP="00B74EC6">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Conducting comparative studies across multiple states or geopolitical zones in Nigeria.</w:t>
      </w:r>
    </w:p>
    <w:p w:rsidR="008E5402" w:rsidRPr="001A4BFE" w:rsidRDefault="008E5402" w:rsidP="00B74EC6">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Examining the impact of social media integration on traditional broadcast performance.</w:t>
      </w:r>
    </w:p>
    <w:p w:rsidR="008E5402" w:rsidRPr="001A4BFE" w:rsidRDefault="008E5402" w:rsidP="00B74EC6">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A4BFE">
        <w:rPr>
          <w:rFonts w:ascii="Times New Roman" w:eastAsia="Times New Roman" w:hAnsi="Times New Roman" w:cs="Times New Roman"/>
          <w:sz w:val="24"/>
          <w:szCs w:val="24"/>
        </w:rPr>
        <w:t>Investigating the role of language, culture, and regionalism in media preference and trust.</w:t>
      </w:r>
    </w:p>
    <w:p w:rsidR="008E5402" w:rsidRPr="001A4BFE" w:rsidRDefault="008E5402" w:rsidP="001A4BFE">
      <w:pPr>
        <w:pStyle w:val="NormalWeb"/>
        <w:spacing w:line="360" w:lineRule="auto"/>
        <w:jc w:val="both"/>
        <w:rPr>
          <w:b/>
        </w:rPr>
      </w:pPr>
    </w:p>
    <w:p w:rsidR="002E1768" w:rsidRDefault="002E176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010B88" w:rsidRDefault="00010B88" w:rsidP="00010B88">
      <w:pPr>
        <w:pStyle w:val="NormalWeb"/>
        <w:spacing w:line="360" w:lineRule="auto"/>
        <w:rPr>
          <w:b/>
          <w:bCs/>
        </w:rPr>
      </w:pPr>
    </w:p>
    <w:p w:rsidR="008E5402" w:rsidRPr="002E1768" w:rsidRDefault="008E5402" w:rsidP="001A4BFE">
      <w:pPr>
        <w:pStyle w:val="NormalWeb"/>
        <w:spacing w:line="360" w:lineRule="auto"/>
        <w:ind w:left="720" w:hanging="720"/>
        <w:jc w:val="center"/>
        <w:rPr>
          <w:bCs/>
        </w:rPr>
      </w:pPr>
      <w:r w:rsidRPr="002E1768">
        <w:rPr>
          <w:bCs/>
        </w:rPr>
        <w:lastRenderedPageBreak/>
        <w:t>CHAPTER FIVE</w:t>
      </w:r>
    </w:p>
    <w:p w:rsidR="008E5402" w:rsidRPr="002E1768" w:rsidRDefault="008E5402" w:rsidP="001A4BFE">
      <w:pPr>
        <w:pStyle w:val="NormalWeb"/>
        <w:spacing w:line="360" w:lineRule="auto"/>
        <w:ind w:left="720" w:hanging="720"/>
        <w:jc w:val="center"/>
        <w:rPr>
          <w:bCs/>
        </w:rPr>
      </w:pPr>
      <w:r w:rsidRPr="002E1768">
        <w:rPr>
          <w:bCs/>
        </w:rPr>
        <w:t>Summary,</w:t>
      </w:r>
      <w:r w:rsidR="001A4BFE" w:rsidRPr="002E1768">
        <w:rPr>
          <w:bCs/>
        </w:rPr>
        <w:t xml:space="preserve"> Conclusion and Recommendations</w:t>
      </w:r>
    </w:p>
    <w:p w:rsidR="008E5402" w:rsidRPr="002E1768" w:rsidRDefault="008E5402" w:rsidP="001A4BFE">
      <w:pPr>
        <w:pStyle w:val="NormalWeb"/>
        <w:spacing w:line="360" w:lineRule="auto"/>
        <w:ind w:left="720" w:hanging="720"/>
        <w:jc w:val="both"/>
        <w:rPr>
          <w:bCs/>
        </w:rPr>
      </w:pPr>
      <w:r w:rsidRPr="002E1768">
        <w:rPr>
          <w:bCs/>
        </w:rPr>
        <w:t>5.1 Summary of Findings</w:t>
      </w:r>
    </w:p>
    <w:p w:rsidR="008E5402" w:rsidRPr="002E1768" w:rsidRDefault="008E5402" w:rsidP="001A4BFE">
      <w:pPr>
        <w:pStyle w:val="NormalWeb"/>
        <w:spacing w:line="360" w:lineRule="auto"/>
        <w:ind w:left="720" w:hanging="720"/>
        <w:jc w:val="both"/>
      </w:pPr>
      <w:r w:rsidRPr="002E1768">
        <w:t>This study was conducted to compare the performance of government-owned and private-owned media organizations in Nigeria, using the Nigerian Television Authority (NTA) and Africa Independent Television (AIT) as case studies. The aim was to assess how ownership influences media content, credibility, audience perception, and overall effectiveness.</w:t>
      </w:r>
    </w:p>
    <w:p w:rsidR="008E5402" w:rsidRPr="002E1768" w:rsidRDefault="008E5402" w:rsidP="001A4BFE">
      <w:pPr>
        <w:pStyle w:val="NormalWeb"/>
        <w:spacing w:line="360" w:lineRule="auto"/>
        <w:ind w:left="720" w:hanging="720"/>
        <w:jc w:val="both"/>
      </w:pPr>
      <w:r w:rsidRPr="002E1768">
        <w:t>The questionnaire used for data collection covered aspects such as audience satisfaction, news timeliness, program diversity, political bias, content quality, and viewer loyalty. The study involved a sample size of 100 respondents.</w:t>
      </w:r>
    </w:p>
    <w:p w:rsidR="008E5402" w:rsidRPr="002E1768" w:rsidRDefault="008E5402" w:rsidP="001A4BFE">
      <w:pPr>
        <w:pStyle w:val="NormalWeb"/>
        <w:spacing w:line="360" w:lineRule="auto"/>
        <w:ind w:left="720" w:hanging="720"/>
        <w:jc w:val="both"/>
      </w:pPr>
      <w:r w:rsidRPr="002E1768">
        <w:t>The following key findings emerged:</w:t>
      </w:r>
    </w:p>
    <w:p w:rsidR="008E5402" w:rsidRPr="002E1768" w:rsidRDefault="008E5402" w:rsidP="00B74EC6">
      <w:pPr>
        <w:pStyle w:val="NormalWeb"/>
        <w:numPr>
          <w:ilvl w:val="0"/>
          <w:numId w:val="7"/>
        </w:numPr>
        <w:spacing w:line="360" w:lineRule="auto"/>
        <w:jc w:val="both"/>
      </w:pPr>
      <w:r w:rsidRPr="002E1768">
        <w:rPr>
          <w:bCs/>
        </w:rPr>
        <w:t>Media Preference</w:t>
      </w:r>
      <w:r w:rsidRPr="002E1768">
        <w:t>: AIT emerged as the preferred media station by a majority of respondents. 60% preferred AIT, compared to 25% who preferred NTA.</w:t>
      </w:r>
    </w:p>
    <w:p w:rsidR="008E5402" w:rsidRPr="002E1768" w:rsidRDefault="008E5402" w:rsidP="00B74EC6">
      <w:pPr>
        <w:pStyle w:val="NormalWeb"/>
        <w:numPr>
          <w:ilvl w:val="0"/>
          <w:numId w:val="7"/>
        </w:numPr>
        <w:spacing w:line="360" w:lineRule="auto"/>
        <w:jc w:val="both"/>
      </w:pPr>
      <w:r w:rsidRPr="002E1768">
        <w:rPr>
          <w:bCs/>
        </w:rPr>
        <w:t>Content Quality and Diversity</w:t>
      </w:r>
      <w:r w:rsidRPr="002E1768">
        <w:t>: AIT was perceived to have better and more diverse content. 50% of respondents agreed that AIT offered more entertaining and engaging programs, while NTA was noted for its traditional and sometimes repetitive programming.</w:t>
      </w:r>
    </w:p>
    <w:p w:rsidR="008E5402" w:rsidRPr="002E1768" w:rsidRDefault="008E5402" w:rsidP="00B74EC6">
      <w:pPr>
        <w:pStyle w:val="NormalWeb"/>
        <w:numPr>
          <w:ilvl w:val="0"/>
          <w:numId w:val="7"/>
        </w:numPr>
        <w:spacing w:line="360" w:lineRule="auto"/>
        <w:jc w:val="both"/>
      </w:pPr>
      <w:r w:rsidRPr="002E1768">
        <w:rPr>
          <w:bCs/>
        </w:rPr>
        <w:t>Political Bias</w:t>
      </w:r>
      <w:r w:rsidRPr="002E1768">
        <w:t>: 55% of respondents believed NTA exhibited more political bias, while only 20% thought AIT was politically biased. This aligns with the notion that government-owned media tend to favor state narratives.</w:t>
      </w:r>
    </w:p>
    <w:p w:rsidR="008E5402" w:rsidRPr="002E1768" w:rsidRDefault="008E5402" w:rsidP="00B74EC6">
      <w:pPr>
        <w:pStyle w:val="NormalWeb"/>
        <w:numPr>
          <w:ilvl w:val="0"/>
          <w:numId w:val="7"/>
        </w:numPr>
        <w:spacing w:line="360" w:lineRule="auto"/>
        <w:jc w:val="both"/>
      </w:pPr>
      <w:r w:rsidRPr="002E1768">
        <w:rPr>
          <w:bCs/>
        </w:rPr>
        <w:t>News Accuracy and Timeliness</w:t>
      </w:r>
      <w:r w:rsidRPr="002E1768">
        <w:t>: AIT was perceived as more accurate and timely in delivering news. Only 20% of respondents were very satisfied with timeliness overall, but more respondents associated accuracy and responsiveness with AIT.</w:t>
      </w:r>
    </w:p>
    <w:p w:rsidR="008E5402" w:rsidRPr="002E1768" w:rsidRDefault="008E5402" w:rsidP="00B74EC6">
      <w:pPr>
        <w:pStyle w:val="NormalWeb"/>
        <w:numPr>
          <w:ilvl w:val="0"/>
          <w:numId w:val="7"/>
        </w:numPr>
        <w:spacing w:line="360" w:lineRule="auto"/>
        <w:jc w:val="both"/>
      </w:pPr>
      <w:r w:rsidRPr="002E1768">
        <w:rPr>
          <w:bCs/>
        </w:rPr>
        <w:t>Presenter Quality</w:t>
      </w:r>
      <w:r w:rsidRPr="002E1768">
        <w:t>: AIT scored higher in terms of anchor professionalism and charisma. 45% of respondents rated AIT’s presenters more favorably, compared to 35% for NTA.</w:t>
      </w:r>
    </w:p>
    <w:p w:rsidR="008E5402" w:rsidRPr="002E1768" w:rsidRDefault="008E5402" w:rsidP="00B74EC6">
      <w:pPr>
        <w:pStyle w:val="NormalWeb"/>
        <w:numPr>
          <w:ilvl w:val="0"/>
          <w:numId w:val="7"/>
        </w:numPr>
        <w:spacing w:line="360" w:lineRule="auto"/>
        <w:jc w:val="both"/>
      </w:pPr>
      <w:r w:rsidRPr="002E1768">
        <w:rPr>
          <w:bCs/>
        </w:rPr>
        <w:lastRenderedPageBreak/>
        <w:t>Local Content and Grassroots Reporting</w:t>
      </w:r>
      <w:r w:rsidRPr="002E1768">
        <w:t>: NTA was preferred for local news coverage, reflecting its government mandate to report from rural areas and underserved communities.</w:t>
      </w:r>
    </w:p>
    <w:p w:rsidR="008E5402" w:rsidRPr="002E1768" w:rsidRDefault="008E5402" w:rsidP="00B74EC6">
      <w:pPr>
        <w:pStyle w:val="NormalWeb"/>
        <w:numPr>
          <w:ilvl w:val="0"/>
          <w:numId w:val="7"/>
        </w:numPr>
        <w:spacing w:line="360" w:lineRule="auto"/>
        <w:jc w:val="both"/>
      </w:pPr>
      <w:r w:rsidRPr="002E1768">
        <w:rPr>
          <w:bCs/>
        </w:rPr>
        <w:t>Audience Engagement and Feedback</w:t>
      </w:r>
      <w:r w:rsidRPr="002E1768">
        <w:t>: AIT was seen as more responsive to audience feedback, with 50% of respondents stating that AIT listens and reacts to viewer input.</w:t>
      </w:r>
    </w:p>
    <w:p w:rsidR="008E5402" w:rsidRPr="002E1768" w:rsidRDefault="008E5402" w:rsidP="00B74EC6">
      <w:pPr>
        <w:pStyle w:val="NormalWeb"/>
        <w:numPr>
          <w:ilvl w:val="0"/>
          <w:numId w:val="7"/>
        </w:numPr>
        <w:spacing w:line="360" w:lineRule="auto"/>
        <w:jc w:val="both"/>
      </w:pPr>
      <w:r w:rsidRPr="002E1768">
        <w:rPr>
          <w:bCs/>
        </w:rPr>
        <w:t>Viewer Loyalty and Trust</w:t>
      </w:r>
      <w:r w:rsidRPr="002E1768">
        <w:t>: More respondents demonstrated loyalty to AIT (50%) than NTA (30%). Trust in AIT’s political content and crisis reporting was also significantly higher.</w:t>
      </w:r>
    </w:p>
    <w:p w:rsidR="008E5402" w:rsidRPr="002E1768" w:rsidRDefault="008E5402" w:rsidP="00B74EC6">
      <w:pPr>
        <w:pStyle w:val="NormalWeb"/>
        <w:numPr>
          <w:ilvl w:val="0"/>
          <w:numId w:val="7"/>
        </w:numPr>
        <w:spacing w:line="360" w:lineRule="auto"/>
        <w:jc w:val="both"/>
      </w:pPr>
      <w:r w:rsidRPr="002E1768">
        <w:rPr>
          <w:bCs/>
        </w:rPr>
        <w:t>Overall Performance</w:t>
      </w:r>
      <w:r w:rsidRPr="002E1768">
        <w:t>: When asked to assess overall performance, 55% of respondents said AIT was better, while only 30% favored NTA.</w:t>
      </w:r>
    </w:p>
    <w:p w:rsidR="008E5402" w:rsidRPr="002E1768" w:rsidRDefault="008E5402" w:rsidP="001A4BFE">
      <w:pPr>
        <w:pStyle w:val="NormalWeb"/>
        <w:spacing w:line="360" w:lineRule="auto"/>
        <w:ind w:left="720" w:hanging="720"/>
        <w:jc w:val="both"/>
      </w:pPr>
      <w:r w:rsidRPr="002E1768">
        <w:t>These findings clearly demonstrate that ownership structure plays a crucial role in determining the efficiency, content style, and audience engagement of media organizations in Nigeria</w:t>
      </w:r>
    </w:p>
    <w:p w:rsidR="008E5402" w:rsidRPr="002E1768" w:rsidRDefault="008E5402" w:rsidP="001A4BFE">
      <w:pPr>
        <w:pStyle w:val="NormalWeb"/>
        <w:spacing w:line="360" w:lineRule="auto"/>
        <w:ind w:left="720" w:hanging="720"/>
        <w:jc w:val="both"/>
        <w:rPr>
          <w:bCs/>
        </w:rPr>
      </w:pPr>
      <w:r w:rsidRPr="002E1768">
        <w:rPr>
          <w:bCs/>
        </w:rPr>
        <w:t>5.2 Conclusion</w:t>
      </w:r>
    </w:p>
    <w:p w:rsidR="008E5402" w:rsidRPr="002E1768" w:rsidRDefault="008E5402" w:rsidP="001A4BFE">
      <w:pPr>
        <w:pStyle w:val="NormalWeb"/>
        <w:spacing w:line="360" w:lineRule="auto"/>
        <w:ind w:left="720" w:hanging="720"/>
        <w:jc w:val="both"/>
      </w:pPr>
      <w:r w:rsidRPr="002E1768">
        <w:t xml:space="preserve">Based on the analysis and findings from this research, it is evident that </w:t>
      </w:r>
      <w:r w:rsidRPr="002E1768">
        <w:rPr>
          <w:bCs/>
        </w:rPr>
        <w:t>private-owned media organizations like AIT outperform their government-owned counterparts like NTA</w:t>
      </w:r>
      <w:r w:rsidRPr="002E1768">
        <w:t xml:space="preserve"> in several key areas including content quality, editorial independence, responsiveness, and audience satisfaction.</w:t>
      </w:r>
    </w:p>
    <w:p w:rsidR="008E5402" w:rsidRPr="002E1768" w:rsidRDefault="008E5402" w:rsidP="001A4BFE">
      <w:pPr>
        <w:pStyle w:val="NormalWeb"/>
        <w:spacing w:line="360" w:lineRule="auto"/>
        <w:ind w:left="720" w:hanging="720"/>
        <w:jc w:val="both"/>
      </w:pPr>
      <w:r w:rsidRPr="002E1768">
        <w:t>While NTA has strengths such as broader rural outreach and local news coverage, it is often perceived as being politically influenced and less innovative. On the other hand, AIT benefits from operational flexibility, competitive programming, and stronger engagement with its viewers.</w:t>
      </w:r>
    </w:p>
    <w:p w:rsidR="008E5402" w:rsidRPr="002E1768" w:rsidRDefault="008E5402" w:rsidP="001A4BFE">
      <w:pPr>
        <w:pStyle w:val="NormalWeb"/>
        <w:spacing w:line="360" w:lineRule="auto"/>
        <w:ind w:left="720" w:hanging="720"/>
        <w:jc w:val="both"/>
      </w:pPr>
      <w:r w:rsidRPr="002E1768">
        <w:t>The differences in performance reflect broader challenges facing government-owned media in Nigeria — including political interference, inadequate funding, bureaucratic red tape, and limited technological advancement. In contrast, private media often have more incentive to adapt to market demands, invest in talent, and maintain neutrality to retain credibility.</w:t>
      </w:r>
    </w:p>
    <w:p w:rsidR="008E5402" w:rsidRPr="002E1768" w:rsidRDefault="008E5402" w:rsidP="001A4BFE">
      <w:pPr>
        <w:pStyle w:val="NormalWeb"/>
        <w:spacing w:line="360" w:lineRule="auto"/>
        <w:ind w:left="720" w:hanging="720"/>
        <w:jc w:val="both"/>
      </w:pPr>
      <w:r w:rsidRPr="002E1768">
        <w:t xml:space="preserve">Thus, this study concludes that </w:t>
      </w:r>
      <w:r w:rsidRPr="002E1768">
        <w:rPr>
          <w:bCs/>
        </w:rPr>
        <w:t>media ownership significantly affects performance</w:t>
      </w:r>
      <w:r w:rsidRPr="002E1768">
        <w:t>, and for government-owned media to remain relevant, strategic reforms are necessary</w:t>
      </w:r>
    </w:p>
    <w:p w:rsidR="008E5402" w:rsidRPr="002E1768" w:rsidRDefault="008E5402" w:rsidP="001A4BFE">
      <w:pPr>
        <w:pStyle w:val="NormalWeb"/>
        <w:spacing w:line="360" w:lineRule="auto"/>
        <w:ind w:left="720" w:hanging="720"/>
        <w:jc w:val="both"/>
        <w:rPr>
          <w:bCs/>
        </w:rPr>
      </w:pPr>
      <w:r w:rsidRPr="002E1768">
        <w:rPr>
          <w:bCs/>
        </w:rPr>
        <w:lastRenderedPageBreak/>
        <w:t>5.3 Recommendations</w:t>
      </w:r>
    </w:p>
    <w:p w:rsidR="008E5402" w:rsidRPr="002E1768" w:rsidRDefault="008E5402" w:rsidP="001A4BFE">
      <w:pPr>
        <w:pStyle w:val="NormalWeb"/>
        <w:spacing w:line="360" w:lineRule="auto"/>
        <w:ind w:left="720" w:hanging="720"/>
        <w:jc w:val="both"/>
      </w:pPr>
      <w:r w:rsidRPr="002E1768">
        <w:t>Based on the study’s findings, the following recommendations are offered:</w:t>
      </w:r>
    </w:p>
    <w:p w:rsidR="008E5402" w:rsidRPr="002E1768" w:rsidRDefault="008E5402" w:rsidP="00B74EC6">
      <w:pPr>
        <w:pStyle w:val="NormalWeb"/>
        <w:numPr>
          <w:ilvl w:val="0"/>
          <w:numId w:val="8"/>
        </w:numPr>
        <w:spacing w:line="360" w:lineRule="auto"/>
        <w:jc w:val="both"/>
      </w:pPr>
      <w:r w:rsidRPr="002E1768">
        <w:rPr>
          <w:bCs/>
        </w:rPr>
        <w:t>Government-Owned Media (NTA) Should Embrace Editorial Independence</w:t>
      </w:r>
      <w:r w:rsidRPr="002E1768">
        <w:t>: To improve trust and objectivity, NTA should be allowed to operate with greater autonomy, minimizing political influence in its reporting and programming.</w:t>
      </w:r>
    </w:p>
    <w:p w:rsidR="008E5402" w:rsidRPr="002E1768" w:rsidRDefault="008E5402" w:rsidP="00B74EC6">
      <w:pPr>
        <w:pStyle w:val="NormalWeb"/>
        <w:numPr>
          <w:ilvl w:val="0"/>
          <w:numId w:val="8"/>
        </w:numPr>
        <w:spacing w:line="360" w:lineRule="auto"/>
        <w:jc w:val="both"/>
      </w:pPr>
      <w:r w:rsidRPr="002E1768">
        <w:rPr>
          <w:bCs/>
        </w:rPr>
        <w:t>Content Revitalization</w:t>
      </w:r>
      <w:r w:rsidRPr="002E1768">
        <w:t>: NTA must innovate its content by incorporating more engaging, youth-oriented, and interactive programs to compete with dynamic private stations like AIT.</w:t>
      </w:r>
    </w:p>
    <w:p w:rsidR="008E5402" w:rsidRPr="002E1768" w:rsidRDefault="008E5402" w:rsidP="00B74EC6">
      <w:pPr>
        <w:pStyle w:val="NormalWeb"/>
        <w:numPr>
          <w:ilvl w:val="0"/>
          <w:numId w:val="8"/>
        </w:numPr>
        <w:spacing w:line="360" w:lineRule="auto"/>
        <w:jc w:val="both"/>
      </w:pPr>
      <w:r w:rsidRPr="002E1768">
        <w:rPr>
          <w:bCs/>
        </w:rPr>
        <w:t>Technological Investment</w:t>
      </w:r>
      <w:r w:rsidRPr="002E1768">
        <w:t>: Both government and private media should continue to invest in digital platforms, real-time broadcasting tools, and mobile integration to improve news timeliness and delivery.</w:t>
      </w:r>
    </w:p>
    <w:p w:rsidR="008E5402" w:rsidRPr="002E1768" w:rsidRDefault="008E5402" w:rsidP="00B74EC6">
      <w:pPr>
        <w:pStyle w:val="NormalWeb"/>
        <w:numPr>
          <w:ilvl w:val="0"/>
          <w:numId w:val="8"/>
        </w:numPr>
        <w:spacing w:line="360" w:lineRule="auto"/>
        <w:jc w:val="both"/>
      </w:pPr>
      <w:r w:rsidRPr="002E1768">
        <w:rPr>
          <w:bCs/>
        </w:rPr>
        <w:t>Audience Engagement Mechanisms</w:t>
      </w:r>
      <w:r w:rsidRPr="002E1768">
        <w:t>: Media houses, especially NTA, should establish effective channels for collecting and responding to audience feedback, such as social media, phone-ins, or mobile apps.</w:t>
      </w:r>
    </w:p>
    <w:p w:rsidR="008E5402" w:rsidRPr="002E1768" w:rsidRDefault="008E5402" w:rsidP="00B74EC6">
      <w:pPr>
        <w:pStyle w:val="NormalWeb"/>
        <w:numPr>
          <w:ilvl w:val="0"/>
          <w:numId w:val="8"/>
        </w:numPr>
        <w:spacing w:line="360" w:lineRule="auto"/>
        <w:jc w:val="both"/>
      </w:pPr>
      <w:r w:rsidRPr="002E1768">
        <w:rPr>
          <w:bCs/>
        </w:rPr>
        <w:t>Training and Capacity Building</w:t>
      </w:r>
      <w:r w:rsidRPr="002E1768">
        <w:t>: Regular training of journalists, presenters, and content creators should be prioritized to enhance professionalism, accuracy, and ethical standards.</w:t>
      </w:r>
    </w:p>
    <w:p w:rsidR="008E5402" w:rsidRPr="002E1768" w:rsidRDefault="008E5402" w:rsidP="00B74EC6">
      <w:pPr>
        <w:pStyle w:val="NormalWeb"/>
        <w:numPr>
          <w:ilvl w:val="0"/>
          <w:numId w:val="8"/>
        </w:numPr>
        <w:spacing w:line="360" w:lineRule="auto"/>
        <w:jc w:val="both"/>
      </w:pPr>
      <w:r w:rsidRPr="002E1768">
        <w:rPr>
          <w:bCs/>
        </w:rPr>
        <w:t>Balanced Coverage</w:t>
      </w:r>
      <w:r w:rsidRPr="002E1768">
        <w:t>: Both media types should ensure balanced reporting in political and social matters to maintain public trust and avoid divisiveness.</w:t>
      </w:r>
    </w:p>
    <w:p w:rsidR="008E5402" w:rsidRPr="002E1768" w:rsidRDefault="008E5402" w:rsidP="00B74EC6">
      <w:pPr>
        <w:pStyle w:val="NormalWeb"/>
        <w:numPr>
          <w:ilvl w:val="0"/>
          <w:numId w:val="8"/>
        </w:numPr>
        <w:spacing w:line="360" w:lineRule="auto"/>
        <w:jc w:val="both"/>
      </w:pPr>
      <w:r w:rsidRPr="002E1768">
        <w:rPr>
          <w:bCs/>
        </w:rPr>
        <w:t>Public-Private Collaboration</w:t>
      </w:r>
      <w:r w:rsidRPr="002E1768">
        <w:t>: A synergy between public and private broadcasters can improve media performance through content-sharing partnerships, training exchanges, and co-production of national development programs.</w:t>
      </w:r>
    </w:p>
    <w:p w:rsidR="008E5402" w:rsidRPr="002E1768" w:rsidRDefault="008E5402" w:rsidP="00B74EC6">
      <w:pPr>
        <w:pStyle w:val="NormalWeb"/>
        <w:numPr>
          <w:ilvl w:val="0"/>
          <w:numId w:val="8"/>
        </w:numPr>
        <w:spacing w:line="360" w:lineRule="auto"/>
        <w:jc w:val="both"/>
      </w:pPr>
      <w:r w:rsidRPr="002E1768">
        <w:rPr>
          <w:bCs/>
        </w:rPr>
        <w:t>Policy Reform</w:t>
      </w:r>
      <w:r w:rsidRPr="002E1768">
        <w:t>: The government should develop policies that strengthen media independence and encourage fair competition among media players in Nigeria.</w:t>
      </w:r>
    </w:p>
    <w:p w:rsidR="008E5402" w:rsidRPr="002E1768" w:rsidRDefault="008E5402" w:rsidP="00B74EC6">
      <w:pPr>
        <w:pStyle w:val="NormalWeb"/>
        <w:numPr>
          <w:ilvl w:val="0"/>
          <w:numId w:val="8"/>
        </w:numPr>
        <w:spacing w:line="360" w:lineRule="auto"/>
        <w:jc w:val="both"/>
      </w:pPr>
      <w:r w:rsidRPr="002E1768">
        <w:rPr>
          <w:bCs/>
        </w:rPr>
        <w:t>Periodic Performance Assessment</w:t>
      </w:r>
      <w:r w:rsidRPr="002E1768">
        <w:t>: Media organizations should conduct regular audience surveys and internal performance audits to align their services with audience expectations</w:t>
      </w:r>
    </w:p>
    <w:p w:rsidR="008E5402" w:rsidRPr="002E1768" w:rsidRDefault="008E5402" w:rsidP="001A4BFE">
      <w:pPr>
        <w:pStyle w:val="NormalWeb"/>
        <w:spacing w:line="360" w:lineRule="auto"/>
        <w:ind w:left="720" w:hanging="720"/>
        <w:jc w:val="both"/>
        <w:rPr>
          <w:bCs/>
        </w:rPr>
      </w:pPr>
      <w:r w:rsidRPr="002E1768">
        <w:rPr>
          <w:bCs/>
        </w:rPr>
        <w:t>5.4 Suggestion for Further Studies</w:t>
      </w:r>
    </w:p>
    <w:p w:rsidR="008E5402" w:rsidRPr="002E1768" w:rsidRDefault="008E5402" w:rsidP="001A4BFE">
      <w:pPr>
        <w:pStyle w:val="NormalWeb"/>
        <w:spacing w:line="360" w:lineRule="auto"/>
        <w:ind w:left="720" w:hanging="720"/>
        <w:jc w:val="both"/>
      </w:pPr>
      <w:r w:rsidRPr="002E1768">
        <w:t>Future research could expand the scope by:</w:t>
      </w:r>
    </w:p>
    <w:p w:rsidR="008E5402" w:rsidRPr="002E1768" w:rsidRDefault="008E5402" w:rsidP="00B74EC6">
      <w:pPr>
        <w:pStyle w:val="NormalWeb"/>
        <w:numPr>
          <w:ilvl w:val="0"/>
          <w:numId w:val="9"/>
        </w:numPr>
        <w:spacing w:line="360" w:lineRule="auto"/>
        <w:jc w:val="both"/>
      </w:pPr>
      <w:r w:rsidRPr="002E1768">
        <w:lastRenderedPageBreak/>
        <w:t>Including more media organizat</w:t>
      </w:r>
      <w:bookmarkStart w:id="0" w:name="_GoBack"/>
      <w:bookmarkEnd w:id="0"/>
      <w:r w:rsidRPr="002E1768">
        <w:t>ions beyond NTA and AIT (e.g., Channels TV, TVC, Arise TV).</w:t>
      </w:r>
    </w:p>
    <w:p w:rsidR="008E5402" w:rsidRPr="002E1768" w:rsidRDefault="008E5402" w:rsidP="00B74EC6">
      <w:pPr>
        <w:pStyle w:val="NormalWeb"/>
        <w:numPr>
          <w:ilvl w:val="0"/>
          <w:numId w:val="9"/>
        </w:numPr>
        <w:spacing w:line="360" w:lineRule="auto"/>
        <w:jc w:val="both"/>
      </w:pPr>
      <w:r w:rsidRPr="002E1768">
        <w:t>Conducting comparative studies across multiple states or geopolitical zones in Nigeria.</w:t>
      </w:r>
    </w:p>
    <w:p w:rsidR="008E5402" w:rsidRPr="002E1768" w:rsidRDefault="008E5402" w:rsidP="00B74EC6">
      <w:pPr>
        <w:pStyle w:val="NormalWeb"/>
        <w:numPr>
          <w:ilvl w:val="0"/>
          <w:numId w:val="9"/>
        </w:numPr>
        <w:spacing w:line="360" w:lineRule="auto"/>
        <w:jc w:val="both"/>
      </w:pPr>
      <w:r w:rsidRPr="002E1768">
        <w:t>Examining the impact of social media integration on traditional broadcast performance.</w:t>
      </w:r>
    </w:p>
    <w:p w:rsidR="008E5402" w:rsidRPr="002E1768" w:rsidRDefault="008E5402" w:rsidP="00B74EC6">
      <w:pPr>
        <w:pStyle w:val="NormalWeb"/>
        <w:numPr>
          <w:ilvl w:val="0"/>
          <w:numId w:val="9"/>
        </w:numPr>
        <w:spacing w:line="360" w:lineRule="auto"/>
        <w:jc w:val="both"/>
      </w:pPr>
      <w:r w:rsidRPr="002E1768">
        <w:t>Investigating the role of language, culture, and regionalism in media preference and trust.</w:t>
      </w:r>
    </w:p>
    <w:p w:rsidR="008E5402" w:rsidRDefault="008E5402" w:rsidP="001A4BFE">
      <w:pPr>
        <w:pStyle w:val="NormalWeb"/>
        <w:spacing w:line="360" w:lineRule="auto"/>
        <w:ind w:left="720" w:hanging="720"/>
        <w:jc w:val="both"/>
      </w:pPr>
      <w:r w:rsidRPr="002E1768">
        <w:t xml:space="preserve"> </w:t>
      </w:r>
    </w:p>
    <w:p w:rsidR="00010B88" w:rsidRDefault="00010B88" w:rsidP="00010B88"/>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Default="00010B88" w:rsidP="00010B88">
      <w:pPr>
        <w:pStyle w:val="Heading2"/>
        <w:jc w:val="center"/>
        <w:rPr>
          <w:rStyle w:val="Strong"/>
          <w:b/>
          <w:bCs/>
          <w:sz w:val="24"/>
          <w:szCs w:val="24"/>
        </w:rPr>
      </w:pPr>
    </w:p>
    <w:p w:rsidR="00010B88" w:rsidRPr="00010B88" w:rsidRDefault="00010B88" w:rsidP="00010B88">
      <w:pPr>
        <w:pStyle w:val="Heading2"/>
        <w:jc w:val="center"/>
        <w:rPr>
          <w:sz w:val="24"/>
          <w:szCs w:val="24"/>
        </w:rPr>
      </w:pPr>
      <w:r w:rsidRPr="00010B88">
        <w:rPr>
          <w:rStyle w:val="Strong"/>
          <w:b/>
          <w:bCs/>
          <w:sz w:val="24"/>
          <w:szCs w:val="24"/>
        </w:rPr>
        <w:lastRenderedPageBreak/>
        <w:t>REFERENCES</w:t>
      </w:r>
    </w:p>
    <w:p w:rsidR="00010B88" w:rsidRDefault="00010B88" w:rsidP="00010B88">
      <w:pPr>
        <w:pStyle w:val="NormalWeb"/>
      </w:pPr>
      <w:r>
        <w:t xml:space="preserve">Akinrosoye, V. (2020). </w:t>
      </w:r>
      <w:r>
        <w:rPr>
          <w:rStyle w:val="Emphasis"/>
        </w:rPr>
        <w:t>Broadcasting and Media Ownership in Nigeria: Issues and Perspectives.</w:t>
      </w:r>
      <w:r>
        <w:t xml:space="preserve"> Ibadan: Spectrum Books.</w:t>
      </w:r>
    </w:p>
    <w:p w:rsidR="00010B88" w:rsidRDefault="00010B88" w:rsidP="00010B88">
      <w:pPr>
        <w:pStyle w:val="NormalWeb"/>
      </w:pPr>
      <w:r>
        <w:t xml:space="preserve">Asemah, E. S. (2011). </w:t>
      </w:r>
      <w:r>
        <w:rPr>
          <w:rStyle w:val="Emphasis"/>
        </w:rPr>
        <w:t>Principles and Practice of Mass Communication.</w:t>
      </w:r>
      <w:r>
        <w:t xml:space="preserve"> Jos: Great Future Press.</w:t>
      </w:r>
    </w:p>
    <w:p w:rsidR="00010B88" w:rsidRDefault="00010B88" w:rsidP="00010B88">
      <w:pPr>
        <w:pStyle w:val="NormalWeb"/>
      </w:pPr>
      <w:r>
        <w:t xml:space="preserve">Daramola, I. (2017). </w:t>
      </w:r>
      <w:r>
        <w:rPr>
          <w:rStyle w:val="Emphasis"/>
        </w:rPr>
        <w:t>Introduction to Mass Communication (3rd ed.).</w:t>
      </w:r>
      <w:r>
        <w:t xml:space="preserve"> Lagos: Rothan Press.</w:t>
      </w:r>
    </w:p>
    <w:p w:rsidR="00010B88" w:rsidRDefault="00010B88" w:rsidP="00010B88">
      <w:pPr>
        <w:pStyle w:val="NormalWeb"/>
      </w:pPr>
      <w:r>
        <w:t xml:space="preserve">Folarin, B. (2005). </w:t>
      </w:r>
      <w:r>
        <w:rPr>
          <w:rStyle w:val="Emphasis"/>
        </w:rPr>
        <w:t>Theories of Mass Communication: An Introductory Text.</w:t>
      </w:r>
      <w:r>
        <w:t xml:space="preserve"> Ibadan: Stirling-Horden Publishers.</w:t>
      </w:r>
    </w:p>
    <w:p w:rsidR="00010B88" w:rsidRDefault="00010B88" w:rsidP="00010B88">
      <w:pPr>
        <w:pStyle w:val="NormalWeb"/>
      </w:pPr>
      <w:r>
        <w:t xml:space="preserve">Gambo, M. (2019). Media Ownership and Objectivity in News Reporting: A Comparative Analysis of NTA and AIT. </w:t>
      </w:r>
      <w:r>
        <w:rPr>
          <w:rStyle w:val="Emphasis"/>
        </w:rPr>
        <w:t>Nigerian Journal of Communication Studies</w:t>
      </w:r>
      <w:r>
        <w:t>, 17(2), 115–127.</w:t>
      </w:r>
    </w:p>
    <w:p w:rsidR="00010B88" w:rsidRDefault="00010B88" w:rsidP="00010B88">
      <w:pPr>
        <w:pStyle w:val="NormalWeb"/>
      </w:pPr>
      <w:r>
        <w:t xml:space="preserve">McQuail, D. (2010). </w:t>
      </w:r>
      <w:r>
        <w:rPr>
          <w:rStyle w:val="Emphasis"/>
        </w:rPr>
        <w:t>McQuail’s Mass Communication Theory (6th ed.).</w:t>
      </w:r>
      <w:r>
        <w:t xml:space="preserve"> London: Sage Publications.</w:t>
      </w:r>
    </w:p>
    <w:p w:rsidR="00010B88" w:rsidRDefault="00010B88" w:rsidP="00010B88">
      <w:pPr>
        <w:pStyle w:val="NormalWeb"/>
      </w:pPr>
      <w:r>
        <w:t xml:space="preserve">Ojebuyi, B. R., &amp; Salawu, A. (2017). Media Ownership, Control and Editorial Independence in Nigeria: A Study of Private and Government-Owned Newspapers. </w:t>
      </w:r>
      <w:r>
        <w:rPr>
          <w:rStyle w:val="Emphasis"/>
        </w:rPr>
        <w:t>Africa Media &amp; Democracy Journal</w:t>
      </w:r>
      <w:r>
        <w:t>, 2(1), 33–49.</w:t>
      </w:r>
    </w:p>
    <w:p w:rsidR="00010B88" w:rsidRDefault="00010B88" w:rsidP="00010B88">
      <w:pPr>
        <w:pStyle w:val="NormalWeb"/>
      </w:pPr>
      <w:r>
        <w:t xml:space="preserve">Okunna, C. S. (1999). </w:t>
      </w:r>
      <w:r>
        <w:rPr>
          <w:rStyle w:val="Emphasis"/>
        </w:rPr>
        <w:t>Introduction to Mass Communication (2nd ed.).</w:t>
      </w:r>
      <w:r>
        <w:t xml:space="preserve"> Enugu: New Generation Books.</w:t>
      </w:r>
    </w:p>
    <w:p w:rsidR="00010B88" w:rsidRDefault="00010B88" w:rsidP="00010B88">
      <w:pPr>
        <w:pStyle w:val="NormalWeb"/>
      </w:pPr>
      <w:r>
        <w:t xml:space="preserve">Oso, L., &amp; Pate, U. (2011). </w:t>
      </w:r>
      <w:r>
        <w:rPr>
          <w:rStyle w:val="Emphasis"/>
        </w:rPr>
        <w:t>Mass Media and Society in Nigeria.</w:t>
      </w:r>
      <w:r>
        <w:t xml:space="preserve"> Lagos: Malthouse Press Limited.</w:t>
      </w:r>
    </w:p>
    <w:p w:rsidR="00010B88" w:rsidRDefault="00010B88" w:rsidP="00010B88">
      <w:pPr>
        <w:pStyle w:val="NormalWeb"/>
      </w:pPr>
      <w:r>
        <w:t xml:space="preserve">Uche, L. U. (1989). Mass Media, People and Politics in Nigeria. </w:t>
      </w:r>
      <w:r>
        <w:rPr>
          <w:rStyle w:val="Emphasis"/>
        </w:rPr>
        <w:t>Journal of African Communication</w:t>
      </w:r>
      <w:r>
        <w:t>, 3(1), 55–67.</w:t>
      </w:r>
    </w:p>
    <w:p w:rsidR="00010B88" w:rsidRDefault="00010B88" w:rsidP="00010B88">
      <w:pPr>
        <w:pStyle w:val="NormalWeb"/>
      </w:pPr>
      <w:r>
        <w:t xml:space="preserve">Yusuf, A. (2021). Comparative Analysis of Public and Private Media Performance in Nigeria. </w:t>
      </w:r>
      <w:r>
        <w:rPr>
          <w:rStyle w:val="Emphasis"/>
        </w:rPr>
        <w:t>Nigerian Journal of Media and Society</w:t>
      </w:r>
      <w:r>
        <w:t>, 5(1), 88–102.</w:t>
      </w:r>
    </w:p>
    <w:p w:rsidR="00010B88" w:rsidRDefault="00010B88" w:rsidP="001A4BFE">
      <w:pPr>
        <w:pStyle w:val="NormalWeb"/>
        <w:spacing w:line="360" w:lineRule="auto"/>
        <w:ind w:left="720" w:hanging="720"/>
        <w:jc w:val="both"/>
      </w:pPr>
    </w:p>
    <w:p w:rsidR="00010B88" w:rsidRDefault="00010B88" w:rsidP="001A4BFE">
      <w:pPr>
        <w:pStyle w:val="NormalWeb"/>
        <w:spacing w:line="360" w:lineRule="auto"/>
        <w:ind w:left="720" w:hanging="720"/>
        <w:jc w:val="both"/>
      </w:pPr>
    </w:p>
    <w:p w:rsidR="00010B88" w:rsidRDefault="00010B88" w:rsidP="001A4BFE">
      <w:pPr>
        <w:pStyle w:val="NormalWeb"/>
        <w:spacing w:line="360" w:lineRule="auto"/>
        <w:ind w:left="720" w:hanging="720"/>
        <w:jc w:val="both"/>
      </w:pPr>
    </w:p>
    <w:p w:rsidR="00010B88" w:rsidRDefault="00010B88" w:rsidP="001A4BFE">
      <w:pPr>
        <w:pStyle w:val="NormalWeb"/>
        <w:spacing w:line="360" w:lineRule="auto"/>
        <w:ind w:left="720" w:hanging="720"/>
        <w:jc w:val="both"/>
      </w:pPr>
    </w:p>
    <w:p w:rsidR="00010B88" w:rsidRDefault="00010B88" w:rsidP="00010B88">
      <w:pPr>
        <w:spacing w:before="100" w:beforeAutospacing="1" w:after="100" w:afterAutospacing="1" w:line="240" w:lineRule="auto"/>
        <w:outlineLvl w:val="2"/>
        <w:rPr>
          <w:rFonts w:ascii="Times New Roman" w:eastAsia="Times New Roman" w:hAnsi="Times New Roman" w:cs="Times New Roman"/>
          <w:b/>
          <w:bCs/>
          <w:sz w:val="27"/>
          <w:szCs w:val="27"/>
        </w:rPr>
      </w:pPr>
    </w:p>
    <w:p w:rsidR="00010B88" w:rsidRPr="00010B88" w:rsidRDefault="00010B88" w:rsidP="00010B88">
      <w:pPr>
        <w:spacing w:before="100" w:beforeAutospacing="1" w:after="100" w:afterAutospacing="1" w:line="240" w:lineRule="auto"/>
        <w:outlineLvl w:val="2"/>
        <w:rPr>
          <w:rFonts w:ascii="Times New Roman" w:eastAsia="Times New Roman" w:hAnsi="Times New Roman" w:cs="Times New Roman"/>
          <w:b/>
          <w:bCs/>
          <w:sz w:val="27"/>
          <w:szCs w:val="27"/>
        </w:rPr>
      </w:pPr>
      <w:r w:rsidRPr="00010B88">
        <w:rPr>
          <w:rFonts w:ascii="Times New Roman" w:eastAsia="Times New Roman" w:hAnsi="Times New Roman" w:cs="Times New Roman"/>
          <w:b/>
          <w:bCs/>
          <w:sz w:val="27"/>
          <w:szCs w:val="27"/>
        </w:rPr>
        <w:lastRenderedPageBreak/>
        <w:t xml:space="preserve"> “The Comparative Study on the Performance of Government-Owned and Private-Owned Media Organizations in Nigeria (A Case Study of NTA and AIT)”</w:t>
      </w:r>
    </w:p>
    <w:p w:rsidR="00010B88" w:rsidRDefault="00010B88" w:rsidP="00010B88">
      <w:pPr>
        <w:spacing w:before="100" w:beforeAutospacing="1" w:after="100" w:afterAutospacing="1" w:line="240" w:lineRule="auto"/>
        <w:outlineLvl w:val="2"/>
        <w:rPr>
          <w:rFonts w:ascii="Times New Roman" w:eastAsia="Times New Roman" w:hAnsi="Times New Roman" w:cs="Times New Roman"/>
          <w:b/>
          <w:bCs/>
          <w:sz w:val="27"/>
          <w:szCs w:val="27"/>
        </w:rPr>
        <w:sectPr w:rsidR="00010B88">
          <w:footerReference w:type="default" r:id="rId11"/>
          <w:pgSz w:w="12240" w:h="15840"/>
          <w:pgMar w:top="1440" w:right="1440" w:bottom="1440" w:left="1440" w:header="720" w:footer="720" w:gutter="0"/>
          <w:cols w:space="720"/>
          <w:docGrid w:linePitch="360"/>
        </w:sectPr>
      </w:pPr>
    </w:p>
    <w:p w:rsidR="00010B88" w:rsidRPr="00010B88" w:rsidRDefault="00010B88" w:rsidP="00010B88">
      <w:pPr>
        <w:spacing w:before="100" w:beforeAutospacing="1" w:after="100" w:afterAutospacing="1" w:line="240" w:lineRule="auto"/>
        <w:outlineLvl w:val="2"/>
        <w:rPr>
          <w:rFonts w:ascii="Times New Roman" w:eastAsia="Times New Roman" w:hAnsi="Times New Roman" w:cs="Times New Roman"/>
          <w:b/>
          <w:bCs/>
          <w:sz w:val="27"/>
          <w:szCs w:val="27"/>
        </w:rPr>
      </w:pPr>
      <w:r w:rsidRPr="00010B88">
        <w:rPr>
          <w:rFonts w:ascii="Times New Roman" w:eastAsia="Times New Roman" w:hAnsi="Times New Roman" w:cs="Times New Roman"/>
          <w:b/>
          <w:bCs/>
          <w:sz w:val="27"/>
          <w:szCs w:val="27"/>
        </w:rPr>
        <w:lastRenderedPageBreak/>
        <w:t>SECTION A: Demographic Information</w:t>
      </w:r>
    </w:p>
    <w:p w:rsidR="00010B88" w:rsidRPr="00010B88" w:rsidRDefault="00010B88" w:rsidP="00B74E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What is your age group?</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18–25</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26–35</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36–45</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46 and above</w:t>
      </w:r>
    </w:p>
    <w:p w:rsidR="00010B88" w:rsidRPr="00010B88" w:rsidRDefault="00010B88" w:rsidP="00B74E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Gender:</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Male</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Female</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Prefer not to say</w:t>
      </w:r>
    </w:p>
    <w:p w:rsidR="00010B88" w:rsidRPr="00010B88" w:rsidRDefault="00010B88" w:rsidP="00B74E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Educational Qualification:</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SSCE</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OND/NCE</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HND/B.Sc</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Postgraduate</w:t>
      </w:r>
    </w:p>
    <w:p w:rsidR="00010B88" w:rsidRPr="00010B88" w:rsidRDefault="00010B88" w:rsidP="00B74E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Occupation:</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Student</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Civil Servant</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Private Sector Employee</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Self-employed</w:t>
      </w:r>
    </w:p>
    <w:p w:rsidR="00010B88" w:rsidRPr="00010B88" w:rsidRDefault="00010B88" w:rsidP="00B74E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How often do you watch television?</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Daily</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Weekly</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Occasionally</w:t>
      </w:r>
    </w:p>
    <w:p w:rsidR="00010B88" w:rsidRPr="00010B88" w:rsidRDefault="00010B88" w:rsidP="00B74EC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Rarely</w:t>
      </w:r>
    </w:p>
    <w:p w:rsidR="00010B88" w:rsidRPr="00010B88" w:rsidRDefault="00010B88" w:rsidP="00010B88">
      <w:pPr>
        <w:spacing w:after="0"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pict>
          <v:rect id="_x0000_i1025" style="width:0;height:1.5pt" o:hralign="center" o:hrstd="t" o:hr="t" fillcolor="#a0a0a0" stroked="f"/>
        </w:pict>
      </w:r>
    </w:p>
    <w:p w:rsidR="00010B88" w:rsidRPr="00010B88" w:rsidRDefault="00010B88" w:rsidP="00010B88">
      <w:pPr>
        <w:spacing w:before="100" w:beforeAutospacing="1" w:after="100" w:afterAutospacing="1" w:line="240" w:lineRule="auto"/>
        <w:outlineLvl w:val="2"/>
        <w:rPr>
          <w:rFonts w:ascii="Times New Roman" w:eastAsia="Times New Roman" w:hAnsi="Times New Roman" w:cs="Times New Roman"/>
          <w:b/>
          <w:bCs/>
          <w:sz w:val="27"/>
          <w:szCs w:val="27"/>
        </w:rPr>
      </w:pPr>
      <w:r w:rsidRPr="00010B88">
        <w:rPr>
          <w:rFonts w:ascii="Times New Roman" w:eastAsia="Times New Roman" w:hAnsi="Times New Roman" w:cs="Times New Roman"/>
          <w:b/>
          <w:bCs/>
          <w:sz w:val="27"/>
          <w:szCs w:val="27"/>
        </w:rPr>
        <w:t>SECTION B: Comparative Analysis of NTA and AIT</w:t>
      </w:r>
    </w:p>
    <w:p w:rsidR="00010B88" w:rsidRPr="00010B88" w:rsidRDefault="00010B88" w:rsidP="00B74E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media station do you watch more frequently?</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 equally</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None</w:t>
      </w:r>
    </w:p>
    <w:p w:rsidR="00010B88" w:rsidRPr="00010B88" w:rsidRDefault="00010B88" w:rsidP="00B74E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of the two stations provides better news coverage?</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lastRenderedPageBreak/>
        <w:t>a) NTA</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 equally</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Not sure</w:t>
      </w:r>
    </w:p>
    <w:p w:rsidR="00010B88" w:rsidRPr="00010B88" w:rsidRDefault="00010B88" w:rsidP="00B74E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is more objective in news reporting?</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Neither</w:t>
      </w:r>
    </w:p>
    <w:p w:rsidR="00010B88" w:rsidRPr="00010B88" w:rsidRDefault="00010B88" w:rsidP="00B74E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offers more entertaining programs?</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Not sure</w:t>
      </w:r>
    </w:p>
    <w:p w:rsidR="00010B88" w:rsidRPr="00010B88" w:rsidRDefault="00010B88" w:rsidP="00B74E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has better production and broadcast quality?</w:t>
      </w:r>
    </w:p>
    <w:p w:rsidR="00010B88" w:rsidRPr="00010B88" w:rsidRDefault="00010B88" w:rsidP="00B74E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Not sure</w:t>
      </w:r>
    </w:p>
    <w:p w:rsidR="00010B88" w:rsidRPr="00010B88" w:rsidRDefault="00010B88" w:rsidP="00B74E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reports breaking news more promptly?</w:t>
      </w:r>
    </w:p>
    <w:p w:rsidR="00010B88" w:rsidRPr="00010B88" w:rsidRDefault="00010B88" w:rsidP="00B74E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Neither</w:t>
      </w:r>
    </w:p>
    <w:p w:rsidR="00010B88" w:rsidRPr="00010B88" w:rsidRDefault="00010B88" w:rsidP="00B74E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Do you think NTA is influenced by government interests?</w:t>
      </w:r>
    </w:p>
    <w:p w:rsidR="00010B88" w:rsidRPr="00010B88" w:rsidRDefault="00010B88" w:rsidP="00B74E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Yes</w:t>
      </w:r>
    </w:p>
    <w:p w:rsidR="00010B88" w:rsidRPr="00010B88" w:rsidRDefault="00010B88" w:rsidP="00B74E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No</w:t>
      </w:r>
    </w:p>
    <w:p w:rsidR="00010B88" w:rsidRPr="00010B88" w:rsidRDefault="00010B88" w:rsidP="00B74E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Sometimes</w:t>
      </w:r>
    </w:p>
    <w:p w:rsidR="00010B88" w:rsidRPr="00010B88" w:rsidRDefault="00010B88" w:rsidP="00B74E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Don’t know</w:t>
      </w:r>
    </w:p>
    <w:p w:rsidR="00010B88" w:rsidRPr="00010B88" w:rsidRDefault="00010B88" w:rsidP="00B74E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Do you think AIT is influenced by private or political interests?</w:t>
      </w:r>
    </w:p>
    <w:p w:rsidR="00010B88" w:rsidRPr="00010B88" w:rsidRDefault="00010B88" w:rsidP="00B74E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lastRenderedPageBreak/>
        <w:t>a) Yes</w:t>
      </w:r>
    </w:p>
    <w:p w:rsidR="00010B88" w:rsidRPr="00010B88" w:rsidRDefault="00010B88" w:rsidP="00B74E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No</w:t>
      </w:r>
    </w:p>
    <w:p w:rsidR="00010B88" w:rsidRPr="00010B88" w:rsidRDefault="00010B88" w:rsidP="00B74E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Sometimes</w:t>
      </w:r>
    </w:p>
    <w:p w:rsidR="00010B88" w:rsidRPr="00010B88" w:rsidRDefault="00010B88" w:rsidP="00B74E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Don’t know</w:t>
      </w:r>
    </w:p>
    <w:p w:rsidR="00010B88" w:rsidRPr="00010B88" w:rsidRDefault="00010B88" w:rsidP="00B74E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of the two is more independent in content creation?</w:t>
      </w:r>
    </w:p>
    <w:p w:rsidR="00010B88" w:rsidRPr="00010B88" w:rsidRDefault="00010B88" w:rsidP="00B74EC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Neither</w:t>
      </w:r>
    </w:p>
    <w:p w:rsidR="00010B88" w:rsidRPr="00010B88" w:rsidRDefault="00010B88" w:rsidP="00B74EC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provides better local news content?</w:t>
      </w:r>
    </w:p>
    <w:p w:rsidR="00010B88" w:rsidRPr="00010B88" w:rsidRDefault="00010B88" w:rsidP="00B74EC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Not sure</w:t>
      </w:r>
    </w:p>
    <w:p w:rsidR="00010B88" w:rsidRPr="00010B88" w:rsidRDefault="00010B88" w:rsidP="00B74EC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do you prefer for national updates?</w:t>
      </w:r>
    </w:p>
    <w:p w:rsidR="00010B88" w:rsidRPr="00010B88" w:rsidRDefault="00010B88" w:rsidP="00B74EC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Neither</w:t>
      </w:r>
    </w:p>
    <w:p w:rsidR="00010B88" w:rsidRPr="00010B88" w:rsidRDefault="00010B88" w:rsidP="00B74E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do you prefer for international news?</w:t>
      </w:r>
    </w:p>
    <w:p w:rsidR="00010B88" w:rsidRPr="00010B88" w:rsidRDefault="00010B88" w:rsidP="00B74E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lastRenderedPageBreak/>
        <w:t>a) NTA</w:t>
      </w:r>
    </w:p>
    <w:p w:rsidR="00010B88" w:rsidRPr="00010B88" w:rsidRDefault="00010B88" w:rsidP="00B74E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Neither</w:t>
      </w:r>
    </w:p>
    <w:p w:rsidR="00010B88" w:rsidRPr="00010B88" w:rsidRDefault="00010B88" w:rsidP="00B74EC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of the two stations do you trust more?</w:t>
      </w:r>
    </w:p>
    <w:p w:rsidR="00010B88" w:rsidRPr="00010B88" w:rsidRDefault="00010B88" w:rsidP="00B74EC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None</w:t>
      </w:r>
    </w:p>
    <w:p w:rsidR="00010B88" w:rsidRPr="00010B88" w:rsidRDefault="00010B88" w:rsidP="00B74EC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In terms of professionalism, which performs better?</w:t>
      </w:r>
    </w:p>
    <w:p w:rsidR="00010B88" w:rsidRPr="00010B88" w:rsidRDefault="00010B88" w:rsidP="00B74EC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Not sure</w:t>
      </w:r>
    </w:p>
    <w:p w:rsidR="00010B88" w:rsidRPr="00010B88" w:rsidRDefault="00010B88" w:rsidP="00B74EC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b/>
          <w:bCs/>
          <w:sz w:val="24"/>
          <w:szCs w:val="24"/>
        </w:rPr>
        <w:t>Which station would you recommend to others?</w:t>
      </w:r>
    </w:p>
    <w:p w:rsidR="00010B88" w:rsidRPr="00010B88" w:rsidRDefault="00010B88" w:rsidP="00B74EC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a) NTA</w:t>
      </w:r>
    </w:p>
    <w:p w:rsidR="00010B88" w:rsidRPr="00010B88" w:rsidRDefault="00010B88" w:rsidP="00B74EC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b) AIT</w:t>
      </w:r>
    </w:p>
    <w:p w:rsidR="00010B88" w:rsidRPr="00010B88" w:rsidRDefault="00010B88" w:rsidP="00B74EC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c) Both</w:t>
      </w:r>
    </w:p>
    <w:p w:rsidR="00010B88" w:rsidRPr="00010B88" w:rsidRDefault="00010B88" w:rsidP="00B74EC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10B88">
        <w:rPr>
          <w:rFonts w:ascii="Times New Roman" w:eastAsia="Times New Roman" w:hAnsi="Times New Roman" w:cs="Times New Roman"/>
          <w:sz w:val="24"/>
          <w:szCs w:val="24"/>
        </w:rPr>
        <w:t>d) None</w:t>
      </w:r>
    </w:p>
    <w:p w:rsidR="00010B88" w:rsidRDefault="00010B88" w:rsidP="001A4BFE">
      <w:pPr>
        <w:pStyle w:val="NormalWeb"/>
        <w:spacing w:line="360" w:lineRule="auto"/>
        <w:ind w:left="720" w:hanging="720"/>
        <w:jc w:val="both"/>
        <w:sectPr w:rsidR="00010B88" w:rsidSect="00010B88">
          <w:type w:val="continuous"/>
          <w:pgSz w:w="12240" w:h="15840"/>
          <w:pgMar w:top="1440" w:right="1440" w:bottom="1440" w:left="1440" w:header="720" w:footer="720" w:gutter="0"/>
          <w:cols w:num="2" w:space="720"/>
          <w:docGrid w:linePitch="360"/>
        </w:sectPr>
      </w:pPr>
    </w:p>
    <w:p w:rsidR="00010B88" w:rsidRPr="002E1768" w:rsidRDefault="00010B88" w:rsidP="001A4BFE">
      <w:pPr>
        <w:pStyle w:val="NormalWeb"/>
        <w:spacing w:line="360" w:lineRule="auto"/>
        <w:ind w:left="720" w:hanging="720"/>
        <w:jc w:val="both"/>
      </w:pPr>
    </w:p>
    <w:sectPr w:rsidR="00010B88" w:rsidRPr="002E1768" w:rsidSect="00010B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EC6" w:rsidRDefault="00B74EC6" w:rsidP="00010B88">
      <w:pPr>
        <w:spacing w:after="0" w:line="240" w:lineRule="auto"/>
      </w:pPr>
      <w:r>
        <w:separator/>
      </w:r>
    </w:p>
  </w:endnote>
  <w:endnote w:type="continuationSeparator" w:id="0">
    <w:p w:rsidR="00B74EC6" w:rsidRDefault="00B74EC6" w:rsidP="0001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514605"/>
      <w:docPartObj>
        <w:docPartGallery w:val="Page Numbers (Bottom of Page)"/>
        <w:docPartUnique/>
      </w:docPartObj>
    </w:sdtPr>
    <w:sdtEndPr>
      <w:rPr>
        <w:noProof/>
      </w:rPr>
    </w:sdtEndPr>
    <w:sdtContent>
      <w:p w:rsidR="00010B88" w:rsidRDefault="00010B88">
        <w:pPr>
          <w:pStyle w:val="Footer"/>
          <w:jc w:val="center"/>
        </w:pPr>
        <w:r>
          <w:fldChar w:fldCharType="begin"/>
        </w:r>
        <w:r>
          <w:instrText xml:space="preserve"> PAGE   \* MERGEFORMAT </w:instrText>
        </w:r>
        <w:r>
          <w:fldChar w:fldCharType="separate"/>
        </w:r>
        <w:r w:rsidR="00E54AC1">
          <w:rPr>
            <w:noProof/>
          </w:rPr>
          <w:t>43</w:t>
        </w:r>
        <w:r>
          <w:rPr>
            <w:noProof/>
          </w:rPr>
          <w:fldChar w:fldCharType="end"/>
        </w:r>
      </w:p>
    </w:sdtContent>
  </w:sdt>
  <w:p w:rsidR="00010B88" w:rsidRDefault="00010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EC6" w:rsidRDefault="00B74EC6" w:rsidP="00010B88">
      <w:pPr>
        <w:spacing w:after="0" w:line="240" w:lineRule="auto"/>
      </w:pPr>
      <w:r>
        <w:separator/>
      </w:r>
    </w:p>
  </w:footnote>
  <w:footnote w:type="continuationSeparator" w:id="0">
    <w:p w:rsidR="00B74EC6" w:rsidRDefault="00B74EC6" w:rsidP="00010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A0C"/>
    <w:multiLevelType w:val="hybridMultilevel"/>
    <w:tmpl w:val="C3D2C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A30C7"/>
    <w:multiLevelType w:val="multilevel"/>
    <w:tmpl w:val="E2C8B7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82FC9"/>
    <w:multiLevelType w:val="multilevel"/>
    <w:tmpl w:val="BB0C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160DF"/>
    <w:multiLevelType w:val="multilevel"/>
    <w:tmpl w:val="1C9040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D5662"/>
    <w:multiLevelType w:val="multilevel"/>
    <w:tmpl w:val="8306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A071B"/>
    <w:multiLevelType w:val="multilevel"/>
    <w:tmpl w:val="808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A0D68"/>
    <w:multiLevelType w:val="multilevel"/>
    <w:tmpl w:val="EEB6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C7D1C"/>
    <w:multiLevelType w:val="multilevel"/>
    <w:tmpl w:val="E4A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377F4"/>
    <w:multiLevelType w:val="multilevel"/>
    <w:tmpl w:val="26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16165"/>
    <w:multiLevelType w:val="multilevel"/>
    <w:tmpl w:val="6C1868A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771DFF"/>
    <w:multiLevelType w:val="multilevel"/>
    <w:tmpl w:val="D3D6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626AE"/>
    <w:multiLevelType w:val="multilevel"/>
    <w:tmpl w:val="56266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92D31"/>
    <w:multiLevelType w:val="multilevel"/>
    <w:tmpl w:val="DC40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864849"/>
    <w:multiLevelType w:val="multilevel"/>
    <w:tmpl w:val="D40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8405F"/>
    <w:multiLevelType w:val="multilevel"/>
    <w:tmpl w:val="76F05A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4B6467"/>
    <w:multiLevelType w:val="multilevel"/>
    <w:tmpl w:val="0BC60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2F0A42"/>
    <w:multiLevelType w:val="multilevel"/>
    <w:tmpl w:val="9140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321DF2"/>
    <w:multiLevelType w:val="multilevel"/>
    <w:tmpl w:val="2A7E88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92740A"/>
    <w:multiLevelType w:val="multilevel"/>
    <w:tmpl w:val="02A6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223A2"/>
    <w:multiLevelType w:val="multilevel"/>
    <w:tmpl w:val="88CA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4F1367"/>
    <w:multiLevelType w:val="hybridMultilevel"/>
    <w:tmpl w:val="F8EE65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5259E"/>
    <w:multiLevelType w:val="multilevel"/>
    <w:tmpl w:val="D19845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B6B7E"/>
    <w:multiLevelType w:val="multilevel"/>
    <w:tmpl w:val="07E8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665A1E"/>
    <w:multiLevelType w:val="multilevel"/>
    <w:tmpl w:val="E202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C233D"/>
    <w:multiLevelType w:val="multilevel"/>
    <w:tmpl w:val="0342766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228BC"/>
    <w:multiLevelType w:val="multilevel"/>
    <w:tmpl w:val="D33EA7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282175"/>
    <w:multiLevelType w:val="multilevel"/>
    <w:tmpl w:val="7D7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E36ED"/>
    <w:multiLevelType w:val="multilevel"/>
    <w:tmpl w:val="B06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D03BE5"/>
    <w:multiLevelType w:val="multilevel"/>
    <w:tmpl w:val="145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2E6F48"/>
    <w:multiLevelType w:val="multilevel"/>
    <w:tmpl w:val="D2DCEC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E65BF5"/>
    <w:multiLevelType w:val="multilevel"/>
    <w:tmpl w:val="2BE6A4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2575B0"/>
    <w:multiLevelType w:val="multilevel"/>
    <w:tmpl w:val="684A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0"/>
  </w:num>
  <w:num w:numId="4">
    <w:abstractNumId w:val="19"/>
  </w:num>
  <w:num w:numId="5">
    <w:abstractNumId w:val="16"/>
  </w:num>
  <w:num w:numId="6">
    <w:abstractNumId w:val="7"/>
  </w:num>
  <w:num w:numId="7">
    <w:abstractNumId w:val="22"/>
  </w:num>
  <w:num w:numId="8">
    <w:abstractNumId w:val="6"/>
  </w:num>
  <w:num w:numId="9">
    <w:abstractNumId w:val="18"/>
  </w:num>
  <w:num w:numId="10">
    <w:abstractNumId w:val="12"/>
  </w:num>
  <w:num w:numId="11">
    <w:abstractNumId w:val="24"/>
  </w:num>
  <w:num w:numId="12">
    <w:abstractNumId w:val="10"/>
  </w:num>
  <w:num w:numId="13">
    <w:abstractNumId w:val="17"/>
  </w:num>
  <w:num w:numId="14">
    <w:abstractNumId w:val="8"/>
  </w:num>
  <w:num w:numId="15">
    <w:abstractNumId w:val="25"/>
  </w:num>
  <w:num w:numId="16">
    <w:abstractNumId w:val="13"/>
  </w:num>
  <w:num w:numId="17">
    <w:abstractNumId w:val="11"/>
  </w:num>
  <w:num w:numId="18">
    <w:abstractNumId w:val="5"/>
  </w:num>
  <w:num w:numId="19">
    <w:abstractNumId w:val="21"/>
  </w:num>
  <w:num w:numId="20">
    <w:abstractNumId w:val="27"/>
  </w:num>
  <w:num w:numId="21">
    <w:abstractNumId w:val="30"/>
  </w:num>
  <w:num w:numId="22">
    <w:abstractNumId w:val="26"/>
  </w:num>
  <w:num w:numId="23">
    <w:abstractNumId w:val="29"/>
  </w:num>
  <w:num w:numId="24">
    <w:abstractNumId w:val="23"/>
  </w:num>
  <w:num w:numId="25">
    <w:abstractNumId w:val="3"/>
  </w:num>
  <w:num w:numId="26">
    <w:abstractNumId w:val="31"/>
  </w:num>
  <w:num w:numId="27">
    <w:abstractNumId w:val="14"/>
  </w:num>
  <w:num w:numId="28">
    <w:abstractNumId w:val="2"/>
  </w:num>
  <w:num w:numId="29">
    <w:abstractNumId w:val="9"/>
  </w:num>
  <w:num w:numId="30">
    <w:abstractNumId w:val="28"/>
  </w:num>
  <w:num w:numId="31">
    <w:abstractNumId w:val="1"/>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E7"/>
    <w:rsid w:val="00010B88"/>
    <w:rsid w:val="00133B3D"/>
    <w:rsid w:val="001A4BFE"/>
    <w:rsid w:val="002E1768"/>
    <w:rsid w:val="00474473"/>
    <w:rsid w:val="00561B81"/>
    <w:rsid w:val="0069315B"/>
    <w:rsid w:val="008E5402"/>
    <w:rsid w:val="009541C3"/>
    <w:rsid w:val="00AF1A9A"/>
    <w:rsid w:val="00B62EE7"/>
    <w:rsid w:val="00B74EC6"/>
    <w:rsid w:val="00BA7A11"/>
    <w:rsid w:val="00C066EE"/>
    <w:rsid w:val="00E54AC1"/>
    <w:rsid w:val="00E82E4D"/>
    <w:rsid w:val="00EB10F1"/>
    <w:rsid w:val="00F0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0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B62E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2E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5402"/>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Heading5">
    <w:name w:val="heading 5"/>
    <w:basedOn w:val="Normal"/>
    <w:link w:val="Heading5Char"/>
    <w:uiPriority w:val="9"/>
    <w:qFormat/>
    <w:rsid w:val="00B62E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62EE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E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2EE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62EE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62EE7"/>
    <w:rPr>
      <w:rFonts w:ascii="Times New Roman" w:eastAsia="Times New Roman" w:hAnsi="Times New Roman" w:cs="Times New Roman"/>
      <w:b/>
      <w:bCs/>
      <w:sz w:val="15"/>
      <w:szCs w:val="15"/>
    </w:rPr>
  </w:style>
  <w:style w:type="paragraph" w:styleId="NormalWeb">
    <w:name w:val="Normal (Web)"/>
    <w:basedOn w:val="Normal"/>
    <w:uiPriority w:val="99"/>
    <w:unhideWhenUsed/>
    <w:rsid w:val="00B62E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EE7"/>
    <w:rPr>
      <w:b/>
      <w:bCs/>
    </w:rPr>
  </w:style>
  <w:style w:type="character" w:customStyle="1" w:styleId="overflow-hidden">
    <w:name w:val="overflow-hidden"/>
    <w:basedOn w:val="DefaultParagraphFont"/>
    <w:rsid w:val="00B62EE7"/>
  </w:style>
  <w:style w:type="paragraph" w:styleId="z-TopofForm">
    <w:name w:val="HTML Top of Form"/>
    <w:basedOn w:val="Normal"/>
    <w:next w:val="Normal"/>
    <w:link w:val="z-TopofFormChar"/>
    <w:hidden/>
    <w:uiPriority w:val="99"/>
    <w:semiHidden/>
    <w:unhideWhenUsed/>
    <w:rsid w:val="00B62E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2EE7"/>
    <w:rPr>
      <w:rFonts w:ascii="Arial" w:eastAsia="Times New Roman" w:hAnsi="Arial" w:cs="Arial"/>
      <w:vanish/>
      <w:sz w:val="16"/>
      <w:szCs w:val="16"/>
    </w:rPr>
  </w:style>
  <w:style w:type="paragraph" w:customStyle="1" w:styleId="placeholder">
    <w:name w:val="placeholder"/>
    <w:basedOn w:val="Normal"/>
    <w:rsid w:val="00B62EE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62E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2EE7"/>
    <w:rPr>
      <w:rFonts w:ascii="Arial" w:eastAsia="Times New Roman" w:hAnsi="Arial" w:cs="Arial"/>
      <w:vanish/>
      <w:sz w:val="16"/>
      <w:szCs w:val="16"/>
    </w:rPr>
  </w:style>
  <w:style w:type="character" w:styleId="Emphasis">
    <w:name w:val="Emphasis"/>
    <w:basedOn w:val="DefaultParagraphFont"/>
    <w:uiPriority w:val="20"/>
    <w:qFormat/>
    <w:rsid w:val="00F0387C"/>
    <w:rPr>
      <w:i/>
      <w:iCs/>
    </w:rPr>
  </w:style>
  <w:style w:type="character" w:styleId="Hyperlink">
    <w:name w:val="Hyperlink"/>
    <w:basedOn w:val="DefaultParagraphFont"/>
    <w:uiPriority w:val="99"/>
    <w:semiHidden/>
    <w:unhideWhenUsed/>
    <w:rsid w:val="009541C3"/>
    <w:rPr>
      <w:color w:val="0000FF"/>
      <w:u w:val="single"/>
    </w:rPr>
  </w:style>
  <w:style w:type="paragraph" w:styleId="BalloonText">
    <w:name w:val="Balloon Text"/>
    <w:basedOn w:val="Normal"/>
    <w:link w:val="BalloonTextChar"/>
    <w:uiPriority w:val="99"/>
    <w:semiHidden/>
    <w:unhideWhenUsed/>
    <w:rsid w:val="0095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C3"/>
    <w:rPr>
      <w:rFonts w:ascii="Segoe UI" w:hAnsi="Segoe UI" w:cs="Segoe UI"/>
      <w:sz w:val="18"/>
      <w:szCs w:val="18"/>
    </w:rPr>
  </w:style>
  <w:style w:type="character" w:customStyle="1" w:styleId="Heading1Char">
    <w:name w:val="Heading 1 Char"/>
    <w:basedOn w:val="DefaultParagraphFont"/>
    <w:link w:val="Heading1"/>
    <w:uiPriority w:val="9"/>
    <w:rsid w:val="008E5402"/>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8E5402"/>
    <w:rPr>
      <w:rFonts w:asciiTheme="majorHAnsi" w:eastAsiaTheme="majorEastAsia" w:hAnsiTheme="majorHAnsi" w:cstheme="majorBidi"/>
      <w:b/>
      <w:bCs/>
      <w:i/>
      <w:iCs/>
      <w:color w:val="5B9BD5" w:themeColor="accent1"/>
      <w:sz w:val="24"/>
      <w:szCs w:val="24"/>
    </w:rPr>
  </w:style>
  <w:style w:type="table" w:styleId="TableGrid">
    <w:name w:val="Table Grid"/>
    <w:basedOn w:val="TableNormal"/>
    <w:uiPriority w:val="39"/>
    <w:rsid w:val="001A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0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88"/>
  </w:style>
  <w:style w:type="paragraph" w:styleId="Footer">
    <w:name w:val="footer"/>
    <w:basedOn w:val="Normal"/>
    <w:link w:val="FooterChar"/>
    <w:uiPriority w:val="99"/>
    <w:unhideWhenUsed/>
    <w:rsid w:val="00010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0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B62E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2E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5402"/>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Heading5">
    <w:name w:val="heading 5"/>
    <w:basedOn w:val="Normal"/>
    <w:link w:val="Heading5Char"/>
    <w:uiPriority w:val="9"/>
    <w:qFormat/>
    <w:rsid w:val="00B62E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62EE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E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2EE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62EE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62EE7"/>
    <w:rPr>
      <w:rFonts w:ascii="Times New Roman" w:eastAsia="Times New Roman" w:hAnsi="Times New Roman" w:cs="Times New Roman"/>
      <w:b/>
      <w:bCs/>
      <w:sz w:val="15"/>
      <w:szCs w:val="15"/>
    </w:rPr>
  </w:style>
  <w:style w:type="paragraph" w:styleId="NormalWeb">
    <w:name w:val="Normal (Web)"/>
    <w:basedOn w:val="Normal"/>
    <w:uiPriority w:val="99"/>
    <w:unhideWhenUsed/>
    <w:rsid w:val="00B62E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EE7"/>
    <w:rPr>
      <w:b/>
      <w:bCs/>
    </w:rPr>
  </w:style>
  <w:style w:type="character" w:customStyle="1" w:styleId="overflow-hidden">
    <w:name w:val="overflow-hidden"/>
    <w:basedOn w:val="DefaultParagraphFont"/>
    <w:rsid w:val="00B62EE7"/>
  </w:style>
  <w:style w:type="paragraph" w:styleId="z-TopofForm">
    <w:name w:val="HTML Top of Form"/>
    <w:basedOn w:val="Normal"/>
    <w:next w:val="Normal"/>
    <w:link w:val="z-TopofFormChar"/>
    <w:hidden/>
    <w:uiPriority w:val="99"/>
    <w:semiHidden/>
    <w:unhideWhenUsed/>
    <w:rsid w:val="00B62E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2EE7"/>
    <w:rPr>
      <w:rFonts w:ascii="Arial" w:eastAsia="Times New Roman" w:hAnsi="Arial" w:cs="Arial"/>
      <w:vanish/>
      <w:sz w:val="16"/>
      <w:szCs w:val="16"/>
    </w:rPr>
  </w:style>
  <w:style w:type="paragraph" w:customStyle="1" w:styleId="placeholder">
    <w:name w:val="placeholder"/>
    <w:basedOn w:val="Normal"/>
    <w:rsid w:val="00B62EE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62E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2EE7"/>
    <w:rPr>
      <w:rFonts w:ascii="Arial" w:eastAsia="Times New Roman" w:hAnsi="Arial" w:cs="Arial"/>
      <w:vanish/>
      <w:sz w:val="16"/>
      <w:szCs w:val="16"/>
    </w:rPr>
  </w:style>
  <w:style w:type="character" w:styleId="Emphasis">
    <w:name w:val="Emphasis"/>
    <w:basedOn w:val="DefaultParagraphFont"/>
    <w:uiPriority w:val="20"/>
    <w:qFormat/>
    <w:rsid w:val="00F0387C"/>
    <w:rPr>
      <w:i/>
      <w:iCs/>
    </w:rPr>
  </w:style>
  <w:style w:type="character" w:styleId="Hyperlink">
    <w:name w:val="Hyperlink"/>
    <w:basedOn w:val="DefaultParagraphFont"/>
    <w:uiPriority w:val="99"/>
    <w:semiHidden/>
    <w:unhideWhenUsed/>
    <w:rsid w:val="009541C3"/>
    <w:rPr>
      <w:color w:val="0000FF"/>
      <w:u w:val="single"/>
    </w:rPr>
  </w:style>
  <w:style w:type="paragraph" w:styleId="BalloonText">
    <w:name w:val="Balloon Text"/>
    <w:basedOn w:val="Normal"/>
    <w:link w:val="BalloonTextChar"/>
    <w:uiPriority w:val="99"/>
    <w:semiHidden/>
    <w:unhideWhenUsed/>
    <w:rsid w:val="0095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C3"/>
    <w:rPr>
      <w:rFonts w:ascii="Segoe UI" w:hAnsi="Segoe UI" w:cs="Segoe UI"/>
      <w:sz w:val="18"/>
      <w:szCs w:val="18"/>
    </w:rPr>
  </w:style>
  <w:style w:type="character" w:customStyle="1" w:styleId="Heading1Char">
    <w:name w:val="Heading 1 Char"/>
    <w:basedOn w:val="DefaultParagraphFont"/>
    <w:link w:val="Heading1"/>
    <w:uiPriority w:val="9"/>
    <w:rsid w:val="008E5402"/>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8E5402"/>
    <w:rPr>
      <w:rFonts w:asciiTheme="majorHAnsi" w:eastAsiaTheme="majorEastAsia" w:hAnsiTheme="majorHAnsi" w:cstheme="majorBidi"/>
      <w:b/>
      <w:bCs/>
      <w:i/>
      <w:iCs/>
      <w:color w:val="5B9BD5" w:themeColor="accent1"/>
      <w:sz w:val="24"/>
      <w:szCs w:val="24"/>
    </w:rPr>
  </w:style>
  <w:style w:type="table" w:styleId="TableGrid">
    <w:name w:val="Table Grid"/>
    <w:basedOn w:val="TableNormal"/>
    <w:uiPriority w:val="39"/>
    <w:rsid w:val="001A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0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88"/>
  </w:style>
  <w:style w:type="paragraph" w:styleId="Footer">
    <w:name w:val="footer"/>
    <w:basedOn w:val="Normal"/>
    <w:link w:val="FooterChar"/>
    <w:uiPriority w:val="99"/>
    <w:unhideWhenUsed/>
    <w:rsid w:val="00010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40860">
      <w:bodyDiv w:val="1"/>
      <w:marLeft w:val="0"/>
      <w:marRight w:val="0"/>
      <w:marTop w:val="0"/>
      <w:marBottom w:val="0"/>
      <w:divBdr>
        <w:top w:val="none" w:sz="0" w:space="0" w:color="auto"/>
        <w:left w:val="none" w:sz="0" w:space="0" w:color="auto"/>
        <w:bottom w:val="none" w:sz="0" w:space="0" w:color="auto"/>
        <w:right w:val="none" w:sz="0" w:space="0" w:color="auto"/>
      </w:divBdr>
    </w:div>
    <w:div w:id="397822878">
      <w:bodyDiv w:val="1"/>
      <w:marLeft w:val="0"/>
      <w:marRight w:val="0"/>
      <w:marTop w:val="0"/>
      <w:marBottom w:val="0"/>
      <w:divBdr>
        <w:top w:val="none" w:sz="0" w:space="0" w:color="auto"/>
        <w:left w:val="none" w:sz="0" w:space="0" w:color="auto"/>
        <w:bottom w:val="none" w:sz="0" w:space="0" w:color="auto"/>
        <w:right w:val="none" w:sz="0" w:space="0" w:color="auto"/>
      </w:divBdr>
    </w:div>
    <w:div w:id="448016814">
      <w:bodyDiv w:val="1"/>
      <w:marLeft w:val="0"/>
      <w:marRight w:val="0"/>
      <w:marTop w:val="0"/>
      <w:marBottom w:val="0"/>
      <w:divBdr>
        <w:top w:val="none" w:sz="0" w:space="0" w:color="auto"/>
        <w:left w:val="none" w:sz="0" w:space="0" w:color="auto"/>
        <w:bottom w:val="none" w:sz="0" w:space="0" w:color="auto"/>
        <w:right w:val="none" w:sz="0" w:space="0" w:color="auto"/>
      </w:divBdr>
    </w:div>
    <w:div w:id="528682794">
      <w:bodyDiv w:val="1"/>
      <w:marLeft w:val="0"/>
      <w:marRight w:val="0"/>
      <w:marTop w:val="0"/>
      <w:marBottom w:val="0"/>
      <w:divBdr>
        <w:top w:val="none" w:sz="0" w:space="0" w:color="auto"/>
        <w:left w:val="none" w:sz="0" w:space="0" w:color="auto"/>
        <w:bottom w:val="none" w:sz="0" w:space="0" w:color="auto"/>
        <w:right w:val="none" w:sz="0" w:space="0" w:color="auto"/>
      </w:divBdr>
    </w:div>
    <w:div w:id="619335228">
      <w:bodyDiv w:val="1"/>
      <w:marLeft w:val="0"/>
      <w:marRight w:val="0"/>
      <w:marTop w:val="0"/>
      <w:marBottom w:val="0"/>
      <w:divBdr>
        <w:top w:val="none" w:sz="0" w:space="0" w:color="auto"/>
        <w:left w:val="none" w:sz="0" w:space="0" w:color="auto"/>
        <w:bottom w:val="none" w:sz="0" w:space="0" w:color="auto"/>
        <w:right w:val="none" w:sz="0" w:space="0" w:color="auto"/>
      </w:divBdr>
    </w:div>
    <w:div w:id="915551522">
      <w:bodyDiv w:val="1"/>
      <w:marLeft w:val="0"/>
      <w:marRight w:val="0"/>
      <w:marTop w:val="0"/>
      <w:marBottom w:val="0"/>
      <w:divBdr>
        <w:top w:val="none" w:sz="0" w:space="0" w:color="auto"/>
        <w:left w:val="none" w:sz="0" w:space="0" w:color="auto"/>
        <w:bottom w:val="none" w:sz="0" w:space="0" w:color="auto"/>
        <w:right w:val="none" w:sz="0" w:space="0" w:color="auto"/>
      </w:divBdr>
    </w:div>
    <w:div w:id="1016152785">
      <w:bodyDiv w:val="1"/>
      <w:marLeft w:val="0"/>
      <w:marRight w:val="0"/>
      <w:marTop w:val="0"/>
      <w:marBottom w:val="0"/>
      <w:divBdr>
        <w:top w:val="none" w:sz="0" w:space="0" w:color="auto"/>
        <w:left w:val="none" w:sz="0" w:space="0" w:color="auto"/>
        <w:bottom w:val="none" w:sz="0" w:space="0" w:color="auto"/>
        <w:right w:val="none" w:sz="0" w:space="0" w:color="auto"/>
      </w:divBdr>
    </w:div>
    <w:div w:id="1087733389">
      <w:bodyDiv w:val="1"/>
      <w:marLeft w:val="0"/>
      <w:marRight w:val="0"/>
      <w:marTop w:val="0"/>
      <w:marBottom w:val="0"/>
      <w:divBdr>
        <w:top w:val="none" w:sz="0" w:space="0" w:color="auto"/>
        <w:left w:val="none" w:sz="0" w:space="0" w:color="auto"/>
        <w:bottom w:val="none" w:sz="0" w:space="0" w:color="auto"/>
        <w:right w:val="none" w:sz="0" w:space="0" w:color="auto"/>
      </w:divBdr>
    </w:div>
    <w:div w:id="1104617207">
      <w:bodyDiv w:val="1"/>
      <w:marLeft w:val="0"/>
      <w:marRight w:val="0"/>
      <w:marTop w:val="0"/>
      <w:marBottom w:val="0"/>
      <w:divBdr>
        <w:top w:val="none" w:sz="0" w:space="0" w:color="auto"/>
        <w:left w:val="none" w:sz="0" w:space="0" w:color="auto"/>
        <w:bottom w:val="none" w:sz="0" w:space="0" w:color="auto"/>
        <w:right w:val="none" w:sz="0" w:space="0" w:color="auto"/>
      </w:divBdr>
    </w:div>
    <w:div w:id="1265190567">
      <w:bodyDiv w:val="1"/>
      <w:marLeft w:val="0"/>
      <w:marRight w:val="0"/>
      <w:marTop w:val="0"/>
      <w:marBottom w:val="0"/>
      <w:divBdr>
        <w:top w:val="none" w:sz="0" w:space="0" w:color="auto"/>
        <w:left w:val="none" w:sz="0" w:space="0" w:color="auto"/>
        <w:bottom w:val="none" w:sz="0" w:space="0" w:color="auto"/>
        <w:right w:val="none" w:sz="0" w:space="0" w:color="auto"/>
      </w:divBdr>
    </w:div>
    <w:div w:id="1345131358">
      <w:bodyDiv w:val="1"/>
      <w:marLeft w:val="0"/>
      <w:marRight w:val="0"/>
      <w:marTop w:val="0"/>
      <w:marBottom w:val="0"/>
      <w:divBdr>
        <w:top w:val="none" w:sz="0" w:space="0" w:color="auto"/>
        <w:left w:val="none" w:sz="0" w:space="0" w:color="auto"/>
        <w:bottom w:val="none" w:sz="0" w:space="0" w:color="auto"/>
        <w:right w:val="none" w:sz="0" w:space="0" w:color="auto"/>
      </w:divBdr>
    </w:div>
    <w:div w:id="1347907245">
      <w:bodyDiv w:val="1"/>
      <w:marLeft w:val="0"/>
      <w:marRight w:val="0"/>
      <w:marTop w:val="0"/>
      <w:marBottom w:val="0"/>
      <w:divBdr>
        <w:top w:val="none" w:sz="0" w:space="0" w:color="auto"/>
        <w:left w:val="none" w:sz="0" w:space="0" w:color="auto"/>
        <w:bottom w:val="none" w:sz="0" w:space="0" w:color="auto"/>
        <w:right w:val="none" w:sz="0" w:space="0" w:color="auto"/>
      </w:divBdr>
    </w:div>
    <w:div w:id="1428425301">
      <w:bodyDiv w:val="1"/>
      <w:marLeft w:val="0"/>
      <w:marRight w:val="0"/>
      <w:marTop w:val="0"/>
      <w:marBottom w:val="0"/>
      <w:divBdr>
        <w:top w:val="none" w:sz="0" w:space="0" w:color="auto"/>
        <w:left w:val="none" w:sz="0" w:space="0" w:color="auto"/>
        <w:bottom w:val="none" w:sz="0" w:space="0" w:color="auto"/>
        <w:right w:val="none" w:sz="0" w:space="0" w:color="auto"/>
      </w:divBdr>
    </w:div>
    <w:div w:id="1660183613">
      <w:bodyDiv w:val="1"/>
      <w:marLeft w:val="0"/>
      <w:marRight w:val="0"/>
      <w:marTop w:val="0"/>
      <w:marBottom w:val="0"/>
      <w:divBdr>
        <w:top w:val="none" w:sz="0" w:space="0" w:color="auto"/>
        <w:left w:val="none" w:sz="0" w:space="0" w:color="auto"/>
        <w:bottom w:val="none" w:sz="0" w:space="0" w:color="auto"/>
        <w:right w:val="none" w:sz="0" w:space="0" w:color="auto"/>
      </w:divBdr>
    </w:div>
    <w:div w:id="1832675775">
      <w:bodyDiv w:val="1"/>
      <w:marLeft w:val="0"/>
      <w:marRight w:val="0"/>
      <w:marTop w:val="0"/>
      <w:marBottom w:val="0"/>
      <w:divBdr>
        <w:top w:val="none" w:sz="0" w:space="0" w:color="auto"/>
        <w:left w:val="none" w:sz="0" w:space="0" w:color="auto"/>
        <w:bottom w:val="none" w:sz="0" w:space="0" w:color="auto"/>
        <w:right w:val="none" w:sz="0" w:space="0" w:color="auto"/>
      </w:divBdr>
      <w:divsChild>
        <w:div w:id="115607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838562">
      <w:bodyDiv w:val="1"/>
      <w:marLeft w:val="0"/>
      <w:marRight w:val="0"/>
      <w:marTop w:val="0"/>
      <w:marBottom w:val="0"/>
      <w:divBdr>
        <w:top w:val="none" w:sz="0" w:space="0" w:color="auto"/>
        <w:left w:val="none" w:sz="0" w:space="0" w:color="auto"/>
        <w:bottom w:val="none" w:sz="0" w:space="0" w:color="auto"/>
        <w:right w:val="none" w:sz="0" w:space="0" w:color="auto"/>
      </w:divBdr>
      <w:divsChild>
        <w:div w:id="1821800928">
          <w:marLeft w:val="0"/>
          <w:marRight w:val="0"/>
          <w:marTop w:val="0"/>
          <w:marBottom w:val="0"/>
          <w:divBdr>
            <w:top w:val="none" w:sz="0" w:space="0" w:color="auto"/>
            <w:left w:val="none" w:sz="0" w:space="0" w:color="auto"/>
            <w:bottom w:val="none" w:sz="0" w:space="0" w:color="auto"/>
            <w:right w:val="none" w:sz="0" w:space="0" w:color="auto"/>
          </w:divBdr>
          <w:divsChild>
            <w:div w:id="1667786689">
              <w:marLeft w:val="0"/>
              <w:marRight w:val="0"/>
              <w:marTop w:val="0"/>
              <w:marBottom w:val="0"/>
              <w:divBdr>
                <w:top w:val="none" w:sz="0" w:space="0" w:color="auto"/>
                <w:left w:val="none" w:sz="0" w:space="0" w:color="auto"/>
                <w:bottom w:val="none" w:sz="0" w:space="0" w:color="auto"/>
                <w:right w:val="none" w:sz="0" w:space="0" w:color="auto"/>
              </w:divBdr>
              <w:divsChild>
                <w:div w:id="736051784">
                  <w:marLeft w:val="0"/>
                  <w:marRight w:val="0"/>
                  <w:marTop w:val="0"/>
                  <w:marBottom w:val="0"/>
                  <w:divBdr>
                    <w:top w:val="none" w:sz="0" w:space="0" w:color="auto"/>
                    <w:left w:val="none" w:sz="0" w:space="0" w:color="auto"/>
                    <w:bottom w:val="none" w:sz="0" w:space="0" w:color="auto"/>
                    <w:right w:val="none" w:sz="0" w:space="0" w:color="auto"/>
                  </w:divBdr>
                  <w:divsChild>
                    <w:div w:id="653534268">
                      <w:marLeft w:val="0"/>
                      <w:marRight w:val="0"/>
                      <w:marTop w:val="0"/>
                      <w:marBottom w:val="0"/>
                      <w:divBdr>
                        <w:top w:val="none" w:sz="0" w:space="0" w:color="auto"/>
                        <w:left w:val="none" w:sz="0" w:space="0" w:color="auto"/>
                        <w:bottom w:val="none" w:sz="0" w:space="0" w:color="auto"/>
                        <w:right w:val="none" w:sz="0" w:space="0" w:color="auto"/>
                      </w:divBdr>
                      <w:divsChild>
                        <w:div w:id="1598751058">
                          <w:marLeft w:val="0"/>
                          <w:marRight w:val="0"/>
                          <w:marTop w:val="0"/>
                          <w:marBottom w:val="0"/>
                          <w:divBdr>
                            <w:top w:val="none" w:sz="0" w:space="0" w:color="auto"/>
                            <w:left w:val="none" w:sz="0" w:space="0" w:color="auto"/>
                            <w:bottom w:val="none" w:sz="0" w:space="0" w:color="auto"/>
                            <w:right w:val="none" w:sz="0" w:space="0" w:color="auto"/>
                          </w:divBdr>
                          <w:divsChild>
                            <w:div w:id="581569600">
                              <w:marLeft w:val="0"/>
                              <w:marRight w:val="0"/>
                              <w:marTop w:val="0"/>
                              <w:marBottom w:val="0"/>
                              <w:divBdr>
                                <w:top w:val="none" w:sz="0" w:space="0" w:color="auto"/>
                                <w:left w:val="none" w:sz="0" w:space="0" w:color="auto"/>
                                <w:bottom w:val="none" w:sz="0" w:space="0" w:color="auto"/>
                                <w:right w:val="none" w:sz="0" w:space="0" w:color="auto"/>
                              </w:divBdr>
                              <w:divsChild>
                                <w:div w:id="828716624">
                                  <w:marLeft w:val="0"/>
                                  <w:marRight w:val="0"/>
                                  <w:marTop w:val="0"/>
                                  <w:marBottom w:val="0"/>
                                  <w:divBdr>
                                    <w:top w:val="none" w:sz="0" w:space="0" w:color="auto"/>
                                    <w:left w:val="none" w:sz="0" w:space="0" w:color="auto"/>
                                    <w:bottom w:val="none" w:sz="0" w:space="0" w:color="auto"/>
                                    <w:right w:val="none" w:sz="0" w:space="0" w:color="auto"/>
                                  </w:divBdr>
                                  <w:divsChild>
                                    <w:div w:id="4135145">
                                      <w:marLeft w:val="0"/>
                                      <w:marRight w:val="0"/>
                                      <w:marTop w:val="0"/>
                                      <w:marBottom w:val="0"/>
                                      <w:divBdr>
                                        <w:top w:val="none" w:sz="0" w:space="0" w:color="auto"/>
                                        <w:left w:val="none" w:sz="0" w:space="0" w:color="auto"/>
                                        <w:bottom w:val="none" w:sz="0" w:space="0" w:color="auto"/>
                                        <w:right w:val="none" w:sz="0" w:space="0" w:color="auto"/>
                                      </w:divBdr>
                                      <w:divsChild>
                                        <w:div w:id="1474448736">
                                          <w:marLeft w:val="0"/>
                                          <w:marRight w:val="0"/>
                                          <w:marTop w:val="0"/>
                                          <w:marBottom w:val="0"/>
                                          <w:divBdr>
                                            <w:top w:val="none" w:sz="0" w:space="0" w:color="auto"/>
                                            <w:left w:val="none" w:sz="0" w:space="0" w:color="auto"/>
                                            <w:bottom w:val="none" w:sz="0" w:space="0" w:color="auto"/>
                                            <w:right w:val="none" w:sz="0" w:space="0" w:color="auto"/>
                                          </w:divBdr>
                                          <w:divsChild>
                                            <w:div w:id="2066756990">
                                              <w:marLeft w:val="0"/>
                                              <w:marRight w:val="0"/>
                                              <w:marTop w:val="0"/>
                                              <w:marBottom w:val="0"/>
                                              <w:divBdr>
                                                <w:top w:val="none" w:sz="0" w:space="0" w:color="auto"/>
                                                <w:left w:val="none" w:sz="0" w:space="0" w:color="auto"/>
                                                <w:bottom w:val="none" w:sz="0" w:space="0" w:color="auto"/>
                                                <w:right w:val="none" w:sz="0" w:space="0" w:color="auto"/>
                                              </w:divBdr>
                                              <w:divsChild>
                                                <w:div w:id="229704300">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0"/>
                                                      <w:marTop w:val="0"/>
                                                      <w:marBottom w:val="0"/>
                                                      <w:divBdr>
                                                        <w:top w:val="none" w:sz="0" w:space="0" w:color="auto"/>
                                                        <w:left w:val="none" w:sz="0" w:space="0" w:color="auto"/>
                                                        <w:bottom w:val="none" w:sz="0" w:space="0" w:color="auto"/>
                                                        <w:right w:val="none" w:sz="0" w:space="0" w:color="auto"/>
                                                      </w:divBdr>
                                                      <w:divsChild>
                                                        <w:div w:id="1361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0557">
                                              <w:marLeft w:val="0"/>
                                              <w:marRight w:val="0"/>
                                              <w:marTop w:val="0"/>
                                              <w:marBottom w:val="0"/>
                                              <w:divBdr>
                                                <w:top w:val="none" w:sz="0" w:space="0" w:color="auto"/>
                                                <w:left w:val="none" w:sz="0" w:space="0" w:color="auto"/>
                                                <w:bottom w:val="none" w:sz="0" w:space="0" w:color="auto"/>
                                                <w:right w:val="none" w:sz="0" w:space="0" w:color="auto"/>
                                              </w:divBdr>
                                              <w:divsChild>
                                                <w:div w:id="1985965295">
                                                  <w:marLeft w:val="0"/>
                                                  <w:marRight w:val="0"/>
                                                  <w:marTop w:val="0"/>
                                                  <w:marBottom w:val="0"/>
                                                  <w:divBdr>
                                                    <w:top w:val="none" w:sz="0" w:space="0" w:color="auto"/>
                                                    <w:left w:val="none" w:sz="0" w:space="0" w:color="auto"/>
                                                    <w:bottom w:val="none" w:sz="0" w:space="0" w:color="auto"/>
                                                    <w:right w:val="none" w:sz="0" w:space="0" w:color="auto"/>
                                                  </w:divBdr>
                                                  <w:divsChild>
                                                    <w:div w:id="156504095">
                                                      <w:marLeft w:val="0"/>
                                                      <w:marRight w:val="0"/>
                                                      <w:marTop w:val="0"/>
                                                      <w:marBottom w:val="0"/>
                                                      <w:divBdr>
                                                        <w:top w:val="none" w:sz="0" w:space="0" w:color="auto"/>
                                                        <w:left w:val="none" w:sz="0" w:space="0" w:color="auto"/>
                                                        <w:bottom w:val="none" w:sz="0" w:space="0" w:color="auto"/>
                                                        <w:right w:val="none" w:sz="0" w:space="0" w:color="auto"/>
                                                      </w:divBdr>
                                                      <w:divsChild>
                                                        <w:div w:id="11795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556577">
                              <w:marLeft w:val="0"/>
                              <w:marRight w:val="0"/>
                              <w:marTop w:val="0"/>
                              <w:marBottom w:val="0"/>
                              <w:divBdr>
                                <w:top w:val="none" w:sz="0" w:space="0" w:color="auto"/>
                                <w:left w:val="none" w:sz="0" w:space="0" w:color="auto"/>
                                <w:bottom w:val="none" w:sz="0" w:space="0" w:color="auto"/>
                                <w:right w:val="none" w:sz="0" w:space="0" w:color="auto"/>
                              </w:divBdr>
                              <w:divsChild>
                                <w:div w:id="226649668">
                                  <w:marLeft w:val="0"/>
                                  <w:marRight w:val="0"/>
                                  <w:marTop w:val="0"/>
                                  <w:marBottom w:val="0"/>
                                  <w:divBdr>
                                    <w:top w:val="none" w:sz="0" w:space="0" w:color="auto"/>
                                    <w:left w:val="none" w:sz="0" w:space="0" w:color="auto"/>
                                    <w:bottom w:val="none" w:sz="0" w:space="0" w:color="auto"/>
                                    <w:right w:val="none" w:sz="0" w:space="0" w:color="auto"/>
                                  </w:divBdr>
                                  <w:divsChild>
                                    <w:div w:id="923613625">
                                      <w:marLeft w:val="0"/>
                                      <w:marRight w:val="0"/>
                                      <w:marTop w:val="0"/>
                                      <w:marBottom w:val="0"/>
                                      <w:divBdr>
                                        <w:top w:val="none" w:sz="0" w:space="0" w:color="auto"/>
                                        <w:left w:val="none" w:sz="0" w:space="0" w:color="auto"/>
                                        <w:bottom w:val="none" w:sz="0" w:space="0" w:color="auto"/>
                                        <w:right w:val="none" w:sz="0" w:space="0" w:color="auto"/>
                                      </w:divBdr>
                                      <w:divsChild>
                                        <w:div w:id="2089496414">
                                          <w:marLeft w:val="0"/>
                                          <w:marRight w:val="0"/>
                                          <w:marTop w:val="0"/>
                                          <w:marBottom w:val="0"/>
                                          <w:divBdr>
                                            <w:top w:val="none" w:sz="0" w:space="0" w:color="auto"/>
                                            <w:left w:val="none" w:sz="0" w:space="0" w:color="auto"/>
                                            <w:bottom w:val="none" w:sz="0" w:space="0" w:color="auto"/>
                                            <w:right w:val="none" w:sz="0" w:space="0" w:color="auto"/>
                                          </w:divBdr>
                                          <w:divsChild>
                                            <w:div w:id="1846939078">
                                              <w:marLeft w:val="0"/>
                                              <w:marRight w:val="0"/>
                                              <w:marTop w:val="0"/>
                                              <w:marBottom w:val="0"/>
                                              <w:divBdr>
                                                <w:top w:val="none" w:sz="0" w:space="0" w:color="auto"/>
                                                <w:left w:val="none" w:sz="0" w:space="0" w:color="auto"/>
                                                <w:bottom w:val="none" w:sz="0" w:space="0" w:color="auto"/>
                                                <w:right w:val="none" w:sz="0" w:space="0" w:color="auto"/>
                                              </w:divBdr>
                                              <w:divsChild>
                                                <w:div w:id="339629011">
                                                  <w:marLeft w:val="0"/>
                                                  <w:marRight w:val="0"/>
                                                  <w:marTop w:val="0"/>
                                                  <w:marBottom w:val="0"/>
                                                  <w:divBdr>
                                                    <w:top w:val="none" w:sz="0" w:space="0" w:color="auto"/>
                                                    <w:left w:val="none" w:sz="0" w:space="0" w:color="auto"/>
                                                    <w:bottom w:val="none" w:sz="0" w:space="0" w:color="auto"/>
                                                    <w:right w:val="none" w:sz="0" w:space="0" w:color="auto"/>
                                                  </w:divBdr>
                                                  <w:divsChild>
                                                    <w:div w:id="1623731557">
                                                      <w:marLeft w:val="0"/>
                                                      <w:marRight w:val="0"/>
                                                      <w:marTop w:val="0"/>
                                                      <w:marBottom w:val="0"/>
                                                      <w:divBdr>
                                                        <w:top w:val="none" w:sz="0" w:space="0" w:color="auto"/>
                                                        <w:left w:val="none" w:sz="0" w:space="0" w:color="auto"/>
                                                        <w:bottom w:val="none" w:sz="0" w:space="0" w:color="auto"/>
                                                        <w:right w:val="none" w:sz="0" w:space="0" w:color="auto"/>
                                                      </w:divBdr>
                                                      <w:divsChild>
                                                        <w:div w:id="1247692751">
                                                          <w:marLeft w:val="0"/>
                                                          <w:marRight w:val="0"/>
                                                          <w:marTop w:val="0"/>
                                                          <w:marBottom w:val="0"/>
                                                          <w:divBdr>
                                                            <w:top w:val="none" w:sz="0" w:space="0" w:color="auto"/>
                                                            <w:left w:val="none" w:sz="0" w:space="0" w:color="auto"/>
                                                            <w:bottom w:val="none" w:sz="0" w:space="0" w:color="auto"/>
                                                            <w:right w:val="none" w:sz="0" w:space="0" w:color="auto"/>
                                                          </w:divBdr>
                                                          <w:divsChild>
                                                            <w:div w:id="19169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999024">
                              <w:marLeft w:val="0"/>
                              <w:marRight w:val="0"/>
                              <w:marTop w:val="0"/>
                              <w:marBottom w:val="0"/>
                              <w:divBdr>
                                <w:top w:val="none" w:sz="0" w:space="0" w:color="auto"/>
                                <w:left w:val="none" w:sz="0" w:space="0" w:color="auto"/>
                                <w:bottom w:val="none" w:sz="0" w:space="0" w:color="auto"/>
                                <w:right w:val="none" w:sz="0" w:space="0" w:color="auto"/>
                              </w:divBdr>
                              <w:divsChild>
                                <w:div w:id="2060280113">
                                  <w:marLeft w:val="0"/>
                                  <w:marRight w:val="0"/>
                                  <w:marTop w:val="0"/>
                                  <w:marBottom w:val="0"/>
                                  <w:divBdr>
                                    <w:top w:val="none" w:sz="0" w:space="0" w:color="auto"/>
                                    <w:left w:val="none" w:sz="0" w:space="0" w:color="auto"/>
                                    <w:bottom w:val="none" w:sz="0" w:space="0" w:color="auto"/>
                                    <w:right w:val="none" w:sz="0" w:space="0" w:color="auto"/>
                                  </w:divBdr>
                                  <w:divsChild>
                                    <w:div w:id="1119183665">
                                      <w:marLeft w:val="0"/>
                                      <w:marRight w:val="0"/>
                                      <w:marTop w:val="0"/>
                                      <w:marBottom w:val="0"/>
                                      <w:divBdr>
                                        <w:top w:val="none" w:sz="0" w:space="0" w:color="auto"/>
                                        <w:left w:val="none" w:sz="0" w:space="0" w:color="auto"/>
                                        <w:bottom w:val="none" w:sz="0" w:space="0" w:color="auto"/>
                                        <w:right w:val="none" w:sz="0" w:space="0" w:color="auto"/>
                                      </w:divBdr>
                                      <w:divsChild>
                                        <w:div w:id="750322376">
                                          <w:marLeft w:val="0"/>
                                          <w:marRight w:val="0"/>
                                          <w:marTop w:val="0"/>
                                          <w:marBottom w:val="0"/>
                                          <w:divBdr>
                                            <w:top w:val="none" w:sz="0" w:space="0" w:color="auto"/>
                                            <w:left w:val="none" w:sz="0" w:space="0" w:color="auto"/>
                                            <w:bottom w:val="none" w:sz="0" w:space="0" w:color="auto"/>
                                            <w:right w:val="none" w:sz="0" w:space="0" w:color="auto"/>
                                          </w:divBdr>
                                          <w:divsChild>
                                            <w:div w:id="1864899063">
                                              <w:marLeft w:val="0"/>
                                              <w:marRight w:val="0"/>
                                              <w:marTop w:val="0"/>
                                              <w:marBottom w:val="0"/>
                                              <w:divBdr>
                                                <w:top w:val="none" w:sz="0" w:space="0" w:color="auto"/>
                                                <w:left w:val="none" w:sz="0" w:space="0" w:color="auto"/>
                                                <w:bottom w:val="none" w:sz="0" w:space="0" w:color="auto"/>
                                                <w:right w:val="none" w:sz="0" w:space="0" w:color="auto"/>
                                              </w:divBdr>
                                              <w:divsChild>
                                                <w:div w:id="217283288">
                                                  <w:marLeft w:val="0"/>
                                                  <w:marRight w:val="0"/>
                                                  <w:marTop w:val="0"/>
                                                  <w:marBottom w:val="0"/>
                                                  <w:divBdr>
                                                    <w:top w:val="none" w:sz="0" w:space="0" w:color="auto"/>
                                                    <w:left w:val="none" w:sz="0" w:space="0" w:color="auto"/>
                                                    <w:bottom w:val="none" w:sz="0" w:space="0" w:color="auto"/>
                                                    <w:right w:val="none" w:sz="0" w:space="0" w:color="auto"/>
                                                  </w:divBdr>
                                                  <w:divsChild>
                                                    <w:div w:id="2464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548942">
                                      <w:marLeft w:val="0"/>
                                      <w:marRight w:val="0"/>
                                      <w:marTop w:val="0"/>
                                      <w:marBottom w:val="0"/>
                                      <w:divBdr>
                                        <w:top w:val="none" w:sz="0" w:space="0" w:color="auto"/>
                                        <w:left w:val="none" w:sz="0" w:space="0" w:color="auto"/>
                                        <w:bottom w:val="none" w:sz="0" w:space="0" w:color="auto"/>
                                        <w:right w:val="none" w:sz="0" w:space="0" w:color="auto"/>
                                      </w:divBdr>
                                      <w:divsChild>
                                        <w:div w:id="917637305">
                                          <w:marLeft w:val="0"/>
                                          <w:marRight w:val="0"/>
                                          <w:marTop w:val="0"/>
                                          <w:marBottom w:val="0"/>
                                          <w:divBdr>
                                            <w:top w:val="none" w:sz="0" w:space="0" w:color="auto"/>
                                            <w:left w:val="none" w:sz="0" w:space="0" w:color="auto"/>
                                            <w:bottom w:val="none" w:sz="0" w:space="0" w:color="auto"/>
                                            <w:right w:val="none" w:sz="0" w:space="0" w:color="auto"/>
                                          </w:divBdr>
                                          <w:divsChild>
                                            <w:div w:id="1154683158">
                                              <w:marLeft w:val="0"/>
                                              <w:marRight w:val="0"/>
                                              <w:marTop w:val="0"/>
                                              <w:marBottom w:val="0"/>
                                              <w:divBdr>
                                                <w:top w:val="none" w:sz="0" w:space="0" w:color="auto"/>
                                                <w:left w:val="none" w:sz="0" w:space="0" w:color="auto"/>
                                                <w:bottom w:val="none" w:sz="0" w:space="0" w:color="auto"/>
                                                <w:right w:val="none" w:sz="0" w:space="0" w:color="auto"/>
                                              </w:divBdr>
                                              <w:divsChild>
                                                <w:div w:id="2102557229">
                                                  <w:marLeft w:val="0"/>
                                                  <w:marRight w:val="0"/>
                                                  <w:marTop w:val="0"/>
                                                  <w:marBottom w:val="0"/>
                                                  <w:divBdr>
                                                    <w:top w:val="none" w:sz="0" w:space="0" w:color="auto"/>
                                                    <w:left w:val="none" w:sz="0" w:space="0" w:color="auto"/>
                                                    <w:bottom w:val="none" w:sz="0" w:space="0" w:color="auto"/>
                                                    <w:right w:val="none" w:sz="0" w:space="0" w:color="auto"/>
                                                  </w:divBdr>
                                                  <w:divsChild>
                                                    <w:div w:id="689794819">
                                                      <w:marLeft w:val="0"/>
                                                      <w:marRight w:val="0"/>
                                                      <w:marTop w:val="0"/>
                                                      <w:marBottom w:val="0"/>
                                                      <w:divBdr>
                                                        <w:top w:val="none" w:sz="0" w:space="0" w:color="auto"/>
                                                        <w:left w:val="none" w:sz="0" w:space="0" w:color="auto"/>
                                                        <w:bottom w:val="none" w:sz="0" w:space="0" w:color="auto"/>
                                                        <w:right w:val="none" w:sz="0" w:space="0" w:color="auto"/>
                                                      </w:divBdr>
                                                      <w:divsChild>
                                                        <w:div w:id="11307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1733">
                                              <w:marLeft w:val="0"/>
                                              <w:marRight w:val="0"/>
                                              <w:marTop w:val="0"/>
                                              <w:marBottom w:val="0"/>
                                              <w:divBdr>
                                                <w:top w:val="none" w:sz="0" w:space="0" w:color="auto"/>
                                                <w:left w:val="none" w:sz="0" w:space="0" w:color="auto"/>
                                                <w:bottom w:val="none" w:sz="0" w:space="0" w:color="auto"/>
                                                <w:right w:val="none" w:sz="0" w:space="0" w:color="auto"/>
                                              </w:divBdr>
                                              <w:divsChild>
                                                <w:div w:id="1554610285">
                                                  <w:marLeft w:val="0"/>
                                                  <w:marRight w:val="0"/>
                                                  <w:marTop w:val="0"/>
                                                  <w:marBottom w:val="0"/>
                                                  <w:divBdr>
                                                    <w:top w:val="none" w:sz="0" w:space="0" w:color="auto"/>
                                                    <w:left w:val="none" w:sz="0" w:space="0" w:color="auto"/>
                                                    <w:bottom w:val="none" w:sz="0" w:space="0" w:color="auto"/>
                                                    <w:right w:val="none" w:sz="0" w:space="0" w:color="auto"/>
                                                  </w:divBdr>
                                                  <w:divsChild>
                                                    <w:div w:id="369840897">
                                                      <w:marLeft w:val="0"/>
                                                      <w:marRight w:val="0"/>
                                                      <w:marTop w:val="0"/>
                                                      <w:marBottom w:val="0"/>
                                                      <w:divBdr>
                                                        <w:top w:val="none" w:sz="0" w:space="0" w:color="auto"/>
                                                        <w:left w:val="none" w:sz="0" w:space="0" w:color="auto"/>
                                                        <w:bottom w:val="none" w:sz="0" w:space="0" w:color="auto"/>
                                                        <w:right w:val="none" w:sz="0" w:space="0" w:color="auto"/>
                                                      </w:divBdr>
                                                      <w:divsChild>
                                                        <w:div w:id="259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443384">
          <w:marLeft w:val="0"/>
          <w:marRight w:val="0"/>
          <w:marTop w:val="0"/>
          <w:marBottom w:val="0"/>
          <w:divBdr>
            <w:top w:val="none" w:sz="0" w:space="0" w:color="auto"/>
            <w:left w:val="none" w:sz="0" w:space="0" w:color="auto"/>
            <w:bottom w:val="none" w:sz="0" w:space="0" w:color="auto"/>
            <w:right w:val="none" w:sz="0" w:space="0" w:color="auto"/>
          </w:divBdr>
          <w:divsChild>
            <w:div w:id="468090294">
              <w:marLeft w:val="0"/>
              <w:marRight w:val="0"/>
              <w:marTop w:val="0"/>
              <w:marBottom w:val="0"/>
              <w:divBdr>
                <w:top w:val="none" w:sz="0" w:space="0" w:color="auto"/>
                <w:left w:val="none" w:sz="0" w:space="0" w:color="auto"/>
                <w:bottom w:val="none" w:sz="0" w:space="0" w:color="auto"/>
                <w:right w:val="none" w:sz="0" w:space="0" w:color="auto"/>
              </w:divBdr>
              <w:divsChild>
                <w:div w:id="1415201053">
                  <w:marLeft w:val="0"/>
                  <w:marRight w:val="0"/>
                  <w:marTop w:val="0"/>
                  <w:marBottom w:val="0"/>
                  <w:divBdr>
                    <w:top w:val="none" w:sz="0" w:space="0" w:color="auto"/>
                    <w:left w:val="none" w:sz="0" w:space="0" w:color="auto"/>
                    <w:bottom w:val="none" w:sz="0" w:space="0" w:color="auto"/>
                    <w:right w:val="none" w:sz="0" w:space="0" w:color="auto"/>
                  </w:divBdr>
                  <w:divsChild>
                    <w:div w:id="275253451">
                      <w:marLeft w:val="0"/>
                      <w:marRight w:val="0"/>
                      <w:marTop w:val="0"/>
                      <w:marBottom w:val="0"/>
                      <w:divBdr>
                        <w:top w:val="none" w:sz="0" w:space="0" w:color="auto"/>
                        <w:left w:val="none" w:sz="0" w:space="0" w:color="auto"/>
                        <w:bottom w:val="none" w:sz="0" w:space="0" w:color="auto"/>
                        <w:right w:val="none" w:sz="0" w:space="0" w:color="auto"/>
                      </w:divBdr>
                      <w:divsChild>
                        <w:div w:id="175728971">
                          <w:marLeft w:val="0"/>
                          <w:marRight w:val="0"/>
                          <w:marTop w:val="0"/>
                          <w:marBottom w:val="0"/>
                          <w:divBdr>
                            <w:top w:val="none" w:sz="0" w:space="0" w:color="auto"/>
                            <w:left w:val="none" w:sz="0" w:space="0" w:color="auto"/>
                            <w:bottom w:val="none" w:sz="0" w:space="0" w:color="auto"/>
                            <w:right w:val="none" w:sz="0" w:space="0" w:color="auto"/>
                          </w:divBdr>
                          <w:divsChild>
                            <w:div w:id="769593028">
                              <w:marLeft w:val="0"/>
                              <w:marRight w:val="0"/>
                              <w:marTop w:val="0"/>
                              <w:marBottom w:val="0"/>
                              <w:divBdr>
                                <w:top w:val="none" w:sz="0" w:space="0" w:color="auto"/>
                                <w:left w:val="none" w:sz="0" w:space="0" w:color="auto"/>
                                <w:bottom w:val="none" w:sz="0" w:space="0" w:color="auto"/>
                                <w:right w:val="none" w:sz="0" w:space="0" w:color="auto"/>
                              </w:divBdr>
                              <w:divsChild>
                                <w:div w:id="353455754">
                                  <w:marLeft w:val="0"/>
                                  <w:marRight w:val="0"/>
                                  <w:marTop w:val="0"/>
                                  <w:marBottom w:val="0"/>
                                  <w:divBdr>
                                    <w:top w:val="none" w:sz="0" w:space="0" w:color="auto"/>
                                    <w:left w:val="none" w:sz="0" w:space="0" w:color="auto"/>
                                    <w:bottom w:val="none" w:sz="0" w:space="0" w:color="auto"/>
                                    <w:right w:val="none" w:sz="0" w:space="0" w:color="auto"/>
                                  </w:divBdr>
                                  <w:divsChild>
                                    <w:div w:id="496462716">
                                      <w:marLeft w:val="0"/>
                                      <w:marRight w:val="0"/>
                                      <w:marTop w:val="0"/>
                                      <w:marBottom w:val="0"/>
                                      <w:divBdr>
                                        <w:top w:val="none" w:sz="0" w:space="0" w:color="auto"/>
                                        <w:left w:val="none" w:sz="0" w:space="0" w:color="auto"/>
                                        <w:bottom w:val="none" w:sz="0" w:space="0" w:color="auto"/>
                                        <w:right w:val="none" w:sz="0" w:space="0" w:color="auto"/>
                                      </w:divBdr>
                                      <w:divsChild>
                                        <w:div w:id="1727223765">
                                          <w:marLeft w:val="0"/>
                                          <w:marRight w:val="0"/>
                                          <w:marTop w:val="0"/>
                                          <w:marBottom w:val="0"/>
                                          <w:divBdr>
                                            <w:top w:val="none" w:sz="0" w:space="0" w:color="auto"/>
                                            <w:left w:val="none" w:sz="0" w:space="0" w:color="auto"/>
                                            <w:bottom w:val="none" w:sz="0" w:space="0" w:color="auto"/>
                                            <w:right w:val="none" w:sz="0" w:space="0" w:color="auto"/>
                                          </w:divBdr>
                                          <w:divsChild>
                                            <w:div w:id="698823840">
                                              <w:marLeft w:val="0"/>
                                              <w:marRight w:val="0"/>
                                              <w:marTop w:val="0"/>
                                              <w:marBottom w:val="0"/>
                                              <w:divBdr>
                                                <w:top w:val="none" w:sz="0" w:space="0" w:color="auto"/>
                                                <w:left w:val="none" w:sz="0" w:space="0" w:color="auto"/>
                                                <w:bottom w:val="none" w:sz="0" w:space="0" w:color="auto"/>
                                                <w:right w:val="none" w:sz="0" w:space="0" w:color="auto"/>
                                              </w:divBdr>
                                              <w:divsChild>
                                                <w:div w:id="5733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739594">
      <w:bodyDiv w:val="1"/>
      <w:marLeft w:val="0"/>
      <w:marRight w:val="0"/>
      <w:marTop w:val="0"/>
      <w:marBottom w:val="0"/>
      <w:divBdr>
        <w:top w:val="none" w:sz="0" w:space="0" w:color="auto"/>
        <w:left w:val="none" w:sz="0" w:space="0" w:color="auto"/>
        <w:bottom w:val="none" w:sz="0" w:space="0" w:color="auto"/>
        <w:right w:val="none" w:sz="0" w:space="0" w:color="auto"/>
      </w:divBdr>
    </w:div>
    <w:div w:id="21357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uardian.ng/" TargetMode="External"/><Relationship Id="rId4" Type="http://schemas.openxmlformats.org/officeDocument/2006/relationships/settings" Target="settings.xml"/><Relationship Id="rId9" Type="http://schemas.openxmlformats.org/officeDocument/2006/relationships/hyperlink" Target="https://www.premiumtimes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10691</Words>
  <Characters>60939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2025-01-16T12:58:00Z</cp:lastPrinted>
  <dcterms:created xsi:type="dcterms:W3CDTF">2025-07-12T19:05:00Z</dcterms:created>
  <dcterms:modified xsi:type="dcterms:W3CDTF">2025-07-12T19:05:00Z</dcterms:modified>
</cp:coreProperties>
</file>