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docprops/core.xml" ContentType="application/vnd.openxmlformats-package.core-properties+xml"/>
  <Override PartName="/word/footnotes.xml" ContentType="application/vnd.openxmlformats-officedocument.wordprocessingml.footnot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docprops/app.xml" ContentType="application/vnd.openxmlformats-officedocument.extended-properties+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body>
    <w:p>
      <w:pPr>
        <w:spacing w:line="480" w:lineRule="auto"/>
        <w:ind w:right="-334"/>
        <w:jc w:val="center"/>
        <w:rPr>
          <w:rFonts w:ascii="Bookman Old Style" w:hAnsi="Bookman Old Style"/>
          <w:b/>
          <w:sz w:val="30"/>
          <w:szCs w:val="26"/>
        </w:rPr>
      </w:pPr>
      <w:r>
        <w:rPr>
          <w:rFonts w:ascii="Bookman Old Style" w:hAnsi="Bookman Old Style"/>
          <w:b/>
          <w:sz w:val="30"/>
          <w:szCs w:val="26"/>
        </w:rPr>
        <w:t>PROJECT REPORT</w:t>
      </w:r>
      <w:r>
        <w:rPr>
          <w:rFonts w:ascii="Bookman Old Style" w:hAnsi="Bookman Old Style"/>
          <w:b/>
          <w:sz w:val="30"/>
          <w:szCs w:val="26"/>
        </w:rPr>
        <w:t xml:space="preserve"> </w:t>
      </w:r>
      <w:r>
        <w:rPr>
          <w:rFonts w:ascii="Bookman Old Style" w:hAnsi="Bookman Old Style"/>
          <w:b/>
          <w:sz w:val="30"/>
          <w:szCs w:val="26"/>
        </w:rPr>
        <w:t>ON</w:t>
      </w:r>
    </w:p>
    <w:p>
      <w:pPr>
        <w:jc w:val="center"/>
        <w:rPr>
          <w:rFonts w:ascii="Bookman Old Style" w:hAnsi="Bookman Old Style"/>
          <w:b/>
          <w:sz w:val="38"/>
          <w:szCs w:val="42"/>
        </w:rPr>
      </w:pPr>
      <w:r>
        <w:rPr>
          <w:rFonts w:ascii="Bookman Old Style" w:hAnsi="Bookman Old Style"/>
          <w:b/>
          <w:sz w:val="38"/>
          <w:szCs w:val="42"/>
        </w:rPr>
        <w:t xml:space="preserve">PERIMETER AND DETAILING SURVEY </w:t>
      </w:r>
    </w:p>
    <w:p>
      <w:pPr>
        <w:jc w:val="center"/>
        <w:rPr>
          <w:rFonts w:ascii="Bookman Old Style" w:hAnsi="Bookman Old Style"/>
          <w:b/>
          <w:i/>
          <w:iCs/>
          <w:sz w:val="28"/>
          <w:szCs w:val="28"/>
        </w:rPr>
      </w:pPr>
    </w:p>
    <w:p>
      <w:pPr>
        <w:jc w:val="center"/>
        <w:rPr>
          <w:rFonts w:ascii="Bookman Old Style" w:hAnsi="Bookman Old Style"/>
          <w:b/>
          <w:i/>
          <w:iCs/>
          <w:sz w:val="34"/>
          <w:szCs w:val="34"/>
        </w:rPr>
      </w:pPr>
      <w:r>
        <w:rPr>
          <w:rFonts w:ascii="Bookman Old Style" w:hAnsi="Bookman Old Style"/>
          <w:b/>
          <w:i/>
          <w:iCs/>
          <w:sz w:val="34"/>
          <w:szCs w:val="34"/>
        </w:rPr>
        <w:t xml:space="preserve">OF </w:t>
      </w:r>
    </w:p>
    <w:p>
      <w:pPr>
        <w:jc w:val="center"/>
        <w:rPr>
          <w:rFonts w:ascii="Bookman Old Style" w:hAnsi="Bookman Old Style"/>
          <w:b/>
          <w:i/>
          <w:iCs/>
          <w:sz w:val="28"/>
          <w:szCs w:val="28"/>
        </w:rPr>
      </w:pPr>
    </w:p>
    <w:p>
      <w:pPr>
        <w:jc w:val="center"/>
        <w:rPr>
          <w:b/>
          <w:sz w:val="38"/>
          <w:szCs w:val="38"/>
        </w:rPr>
      </w:pPr>
      <w:r>
        <w:rPr>
          <w:rFonts w:ascii="Bookman Old Style" w:hAnsi="Bookman Old Style"/>
          <w:b/>
          <w:sz w:val="28"/>
          <w:szCs w:val="38"/>
        </w:rPr>
        <w:t xml:space="preserve">PART OF INSTITUTE OF FINANCE AND MANAGEMENT STUDIES (IFMS), KWARA STATE POLYTECHNIC, ILORIN, </w:t>
      </w:r>
    </w:p>
    <w:p>
      <w:pPr>
        <w:spacing w:line="480" w:lineRule="auto"/>
        <w:ind w:right="-334"/>
        <w:jc w:val="both"/>
        <w:rPr>
          <w:rFonts w:ascii="Bookman Old Style" w:hAnsi="Bookman Old Style"/>
          <w:sz w:val="26"/>
          <w:szCs w:val="26"/>
        </w:rPr>
      </w:pPr>
    </w:p>
    <w:p>
      <w:pPr>
        <w:spacing w:line="480" w:lineRule="auto"/>
        <w:ind w:right="-334"/>
        <w:jc w:val="center"/>
        <w:rPr>
          <w:rFonts w:ascii="Bookman Old Style" w:hAnsi="Bookman Old Style"/>
          <w:b/>
          <w:i/>
          <w:sz w:val="26"/>
          <w:szCs w:val="26"/>
        </w:rPr>
      </w:pPr>
      <w:r>
        <w:rPr>
          <w:rFonts w:ascii="Bookman Old Style" w:hAnsi="Bookman Old Style"/>
          <w:b/>
          <w:i/>
          <w:sz w:val="26"/>
          <w:szCs w:val="26"/>
        </w:rPr>
        <w:t>By</w:t>
      </w:r>
    </w:p>
    <w:p>
      <w:pPr>
        <w:spacing w:line="480" w:lineRule="auto"/>
        <w:ind w:right="-334"/>
        <w:jc w:val="both"/>
        <w:rPr>
          <w:rFonts w:ascii="Bookman Old Style" w:hAnsi="Bookman Old Style"/>
          <w:sz w:val="26"/>
          <w:szCs w:val="26"/>
        </w:rPr>
      </w:pPr>
    </w:p>
    <w:p>
      <w:pPr>
        <w:ind w:right="-334"/>
        <w:jc w:val="center"/>
        <w:rPr>
          <w:rFonts w:ascii="Bookman Old Style" w:hAnsi="Bookman Old Style"/>
          <w:b/>
          <w:sz w:val="38"/>
          <w:szCs w:val="26"/>
        </w:rPr>
      </w:pPr>
      <w:r>
        <w:rPr>
          <w:rFonts w:ascii="Bookman Old Style" w:hAnsi="Bookman Old Style"/>
          <w:b/>
          <w:sz w:val="38"/>
          <w:szCs w:val="26"/>
        </w:rPr>
        <w:t>OMONIYI ADENIKE BARAKA</w:t>
      </w:r>
    </w:p>
    <w:p>
      <w:pPr>
        <w:spacing w:line="480" w:lineRule="auto"/>
        <w:ind w:right="-334"/>
        <w:jc w:val="center"/>
        <w:rPr>
          <w:rFonts w:ascii="Bookman Old Style" w:hAnsi="Bookman Old Style"/>
          <w:sz w:val="26"/>
          <w:szCs w:val="26"/>
        </w:rPr>
      </w:pPr>
      <w:r>
        <w:rPr>
          <w:rFonts w:ascii="Bookman Old Style" w:hAnsi="Bookman Old Style"/>
          <w:b/>
          <w:i/>
          <w:sz w:val="32"/>
          <w:szCs w:val="26"/>
        </w:rPr>
        <w:t>ND/23/SG/FT/0074</w:t>
      </w:r>
    </w:p>
    <w:p>
      <w:pPr>
        <w:spacing w:line="360" w:lineRule="auto"/>
        <w:ind w:right="-334"/>
        <w:jc w:val="center"/>
        <w:rPr>
          <w:rFonts w:ascii="Cambria" w:hAnsi="Cambria"/>
          <w:b/>
          <w:sz w:val="32"/>
          <w:szCs w:val="26"/>
        </w:rPr>
      </w:pPr>
      <w:r>
        <w:rPr>
          <w:rFonts w:ascii="Cambria" w:hAnsi="Cambria"/>
          <w:b/>
          <w:sz w:val="32"/>
          <w:szCs w:val="26"/>
        </w:rPr>
        <w:t>SUBMITTED TO TH</w:t>
      </w:r>
      <w:r>
        <w:rPr>
          <w:rFonts w:ascii="Cambria" w:hAnsi="Cambria"/>
          <w:b/>
          <w:sz w:val="32"/>
          <w:szCs w:val="26"/>
        </w:rPr>
        <w:t>E DEPARTMENT OF SURVEYING AND G</w:t>
      </w:r>
      <w:r>
        <w:rPr>
          <w:rFonts w:ascii="Cambria" w:hAnsi="Cambria"/>
          <w:b/>
          <w:sz w:val="32"/>
          <w:szCs w:val="26"/>
        </w:rPr>
        <w:t>E</w:t>
      </w:r>
      <w:r>
        <w:rPr>
          <w:rFonts w:ascii="Cambria" w:hAnsi="Cambria"/>
          <w:b/>
          <w:sz w:val="32"/>
          <w:szCs w:val="26"/>
        </w:rPr>
        <w:t>O</w:t>
      </w:r>
      <w:r>
        <w:rPr>
          <w:rFonts w:ascii="Cambria" w:hAnsi="Cambria"/>
          <w:b/>
          <w:sz w:val="32"/>
          <w:szCs w:val="26"/>
        </w:rPr>
        <w:t>INFORMATICS, INSTITUTE OF ENVIRONMENTAL STUDIES KWARA SATE POLYTECHNIC, ILORIN</w:t>
      </w:r>
    </w:p>
    <w:p>
      <w:pPr>
        <w:spacing w:line="480" w:lineRule="auto"/>
        <w:ind w:right="-334"/>
        <w:jc w:val="both"/>
        <w:rPr>
          <w:rFonts w:ascii="Bookman Old Style" w:hAnsi="Bookman Old Style"/>
          <w:sz w:val="26"/>
          <w:szCs w:val="26"/>
        </w:rPr>
      </w:pPr>
    </w:p>
    <w:p>
      <w:pPr>
        <w:spacing w:line="360" w:lineRule="auto"/>
        <w:ind w:right="-334"/>
        <w:jc w:val="center"/>
        <w:rPr>
          <w:rFonts w:ascii="Bookman Old Style" w:hAnsi="Bookman Old Style"/>
          <w:b/>
          <w:sz w:val="28"/>
          <w:szCs w:val="26"/>
        </w:rPr>
      </w:pPr>
      <w:r>
        <w:rPr>
          <w:rFonts w:ascii="Bookman Old Style" w:hAnsi="Bookman Old Style"/>
          <w:b/>
          <w:sz w:val="28"/>
          <w:szCs w:val="26"/>
        </w:rPr>
        <w:t>IMPARTIAL FULFILMENT FOR THE AWARD OF ORDINARY NATIONAL DIPLO</w:t>
      </w:r>
      <w:r>
        <w:rPr>
          <w:rFonts w:ascii="Bookman Old Style" w:hAnsi="Bookman Old Style"/>
          <w:b/>
          <w:sz w:val="28"/>
          <w:szCs w:val="26"/>
        </w:rPr>
        <w:t>M</w:t>
      </w:r>
      <w:r>
        <w:rPr>
          <w:rFonts w:ascii="Bookman Old Style" w:hAnsi="Bookman Old Style"/>
          <w:b/>
          <w:sz w:val="28"/>
          <w:szCs w:val="26"/>
        </w:rPr>
        <w:t>A (OND) IN SURVEYING AND GEOINFORMATICS</w:t>
      </w:r>
    </w:p>
    <w:p>
      <w:pPr>
        <w:spacing w:line="360" w:lineRule="auto"/>
        <w:ind w:right="-334"/>
        <w:jc w:val="right"/>
        <w:rPr>
          <w:rFonts w:ascii="Bookman Old Style" w:hAnsi="Bookman Old Style"/>
          <w:i/>
          <w:sz w:val="28"/>
          <w:szCs w:val="26"/>
        </w:rPr>
      </w:pPr>
      <w:r>
        <w:rPr>
          <w:rFonts w:ascii="Bookman Old Style" w:hAnsi="Bookman Old Style"/>
          <w:b/>
          <w:sz w:val="28"/>
          <w:szCs w:val="26"/>
        </w:rPr>
        <w:tab/>
      </w:r>
      <w:r>
        <w:rPr>
          <w:rFonts w:ascii="Bookman Old Style" w:hAnsi="Bookman Old Style"/>
          <w:b/>
          <w:sz w:val="28"/>
          <w:szCs w:val="26"/>
        </w:rPr>
        <w:t>JULY ,</w:t>
      </w:r>
      <w:r>
        <w:rPr>
          <w:rFonts w:ascii="Bookman Old Style" w:hAnsi="Bookman Old Style"/>
          <w:b/>
          <w:i/>
          <w:sz w:val="28"/>
          <w:szCs w:val="26"/>
        </w:rPr>
        <w:t>202</w:t>
      </w:r>
      <w:r>
        <w:rPr>
          <w:rFonts w:ascii="Bookman Old Style" w:hAnsi="Bookman Old Style"/>
          <w:b/>
          <w:i/>
          <w:sz w:val="28"/>
          <w:szCs w:val="26"/>
        </w:rPr>
        <w:t xml:space="preserve">5 </w:t>
      </w:r>
    </w:p>
    <w:p>
      <w:pPr>
        <w:spacing w:after="200" w:line="276" w:lineRule="auto"/>
        <w:jc w:val="center"/>
        <w:rPr>
          <w:rFonts w:ascii="Bookman Old Style" w:hAnsi="Bookman Old Style"/>
          <w:b/>
          <w:sz w:val="26"/>
          <w:szCs w:val="26"/>
        </w:rPr>
      </w:pPr>
      <w:r>
        <w:rPr>
          <w:rFonts w:ascii="Bookman Old Style" w:hAnsi="Bookman Old Style"/>
          <w:b/>
          <w:sz w:val="26"/>
          <w:szCs w:val="26"/>
        </w:rPr>
        <w:t xml:space="preserve">CERTIFICATION </w:t>
      </w:r>
    </w:p>
    <w:p>
      <w:pPr>
        <w:spacing w:line="480" w:lineRule="auto"/>
        <w:ind w:right="-334" w:firstLine="720"/>
        <w:jc w:val="both"/>
        <w:rPr>
          <w:rFonts w:ascii="Bookman Old Style" w:hAnsi="Bookman Old Style"/>
          <w:sz w:val="26"/>
          <w:szCs w:val="26"/>
        </w:rPr>
      </w:pPr>
      <w:r>
        <w:rPr>
          <w:rFonts w:ascii="Bookman Old Style" w:hAnsi="Bookman Old Style"/>
          <w:sz w:val="26"/>
          <w:szCs w:val="26"/>
        </w:rPr>
        <w:t>I hereby certify that all field work and information contained in this project report were obtained as a result of the observation and measurement carried by me in the field  and that the survey was executed in accordance with the survey laws and departmental instructions</w:t>
      </w:r>
    </w:p>
    <w:p>
      <w:pPr>
        <w:spacing w:line="480" w:lineRule="auto"/>
        <w:ind w:right="-334"/>
        <w:jc w:val="both"/>
        <w:rPr>
          <w:rFonts w:ascii="Bookman Old Style" w:hAnsi="Bookman Old Style"/>
          <w:sz w:val="26"/>
          <w:szCs w:val="26"/>
        </w:rPr>
      </w:pPr>
    </w:p>
    <w:p>
      <w:pPr>
        <w:spacing w:line="360" w:lineRule="auto"/>
        <w:ind w:right="-334"/>
        <w:jc w:val="both"/>
        <w:rPr>
          <w:rFonts w:ascii="Bookman Old Style" w:hAnsi="Bookman Old Style"/>
          <w:sz w:val="26"/>
          <w:szCs w:val="26"/>
        </w:rPr>
      </w:pPr>
      <w:r>
        <w:rPr>
          <w:rFonts w:ascii="Bookman Old Style" w:hAnsi="Bookman Old Style"/>
          <w:sz w:val="26"/>
          <w:szCs w:val="26"/>
        </w:rPr>
        <w:t>_____________________________</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___________________</w:t>
      </w:r>
    </w:p>
    <w:p>
      <w:pPr>
        <w:spacing w:line="360" w:lineRule="auto"/>
        <w:ind w:right="-334"/>
        <w:jc w:val="both"/>
        <w:rPr>
          <w:rFonts w:ascii="Bookman Old Style" w:hAnsi="Bookman Old Style"/>
          <w:b/>
          <w:sz w:val="26"/>
          <w:szCs w:val="26"/>
        </w:rPr>
      </w:pPr>
      <w:r>
        <w:rPr>
          <w:rFonts w:ascii="Bookman Old Style" w:hAnsi="Bookman Old Style"/>
          <w:b/>
          <w:sz w:val="26"/>
          <w:szCs w:val="26"/>
        </w:rPr>
        <w:t>OMONIYI ADENIKE BARAKA</w:t>
      </w:r>
      <w:r>
        <w:rPr>
          <w:rFonts w:ascii="Bookman Old Style" w:hAnsi="Bookman Old Style"/>
          <w:b/>
          <w:sz w:val="26"/>
          <w:szCs w:val="26"/>
        </w:rPr>
        <w:tab/>
      </w:r>
      <w:r>
        <w:rPr>
          <w:rFonts w:ascii="Bookman Old Style" w:hAnsi="Bookman Old Style"/>
          <w:b/>
          <w:sz w:val="26"/>
          <w:szCs w:val="26"/>
        </w:rPr>
        <w:t xml:space="preserve">  </w:t>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t xml:space="preserve">DATE </w:t>
      </w:r>
    </w:p>
    <w:p>
      <w:pPr>
        <w:spacing w:line="360" w:lineRule="auto"/>
        <w:ind w:right="-334"/>
        <w:jc w:val="both"/>
        <w:rPr>
          <w:rFonts w:ascii="Bookman Old Style" w:hAnsi="Bookman Old Style"/>
          <w:sz w:val="26"/>
          <w:szCs w:val="26"/>
        </w:rPr>
      </w:pPr>
      <w:r>
        <w:rPr>
          <w:rFonts w:ascii="Bookman Old Style" w:hAnsi="Bookman Old Style"/>
          <w:b/>
          <w:sz w:val="26"/>
          <w:szCs w:val="26"/>
        </w:rPr>
        <w:t xml:space="preserve">    ND/2</w:t>
      </w:r>
      <w:r>
        <w:rPr>
          <w:rFonts w:ascii="Bookman Old Style" w:hAnsi="Bookman Old Style"/>
          <w:b/>
          <w:sz w:val="26"/>
          <w:szCs w:val="26"/>
        </w:rPr>
        <w:t>3/SG/FT/00</w:t>
      </w:r>
      <w:r>
        <w:rPr>
          <w:rFonts w:ascii="Bookman Old Style" w:hAnsi="Bookman Old Style"/>
          <w:b/>
          <w:sz w:val="26"/>
          <w:szCs w:val="26"/>
        </w:rPr>
        <w:t>74</w:t>
      </w:r>
    </w:p>
    <w:p>
      <w:pPr>
        <w:spacing w:line="480" w:lineRule="auto"/>
        <w:ind w:right="-334"/>
        <w:jc w:val="both"/>
        <w:rPr>
          <w:rFonts w:ascii="Bookman Old Style" w:hAnsi="Bookman Old Style"/>
          <w:sz w:val="26"/>
          <w:szCs w:val="26"/>
        </w:rPr>
      </w:pPr>
    </w:p>
    <w:p>
      <w:pPr>
        <w:spacing w:line="480" w:lineRule="auto"/>
        <w:ind w:right="-334"/>
        <w:jc w:val="both"/>
        <w:rPr>
          <w:rFonts w:ascii="Bookman Old Style" w:hAnsi="Bookman Old Style"/>
          <w:sz w:val="26"/>
          <w:szCs w:val="26"/>
        </w:rPr>
      </w:pPr>
    </w:p>
    <w:p>
      <w:pPr>
        <w:spacing w:line="480" w:lineRule="auto"/>
        <w:ind w:right="-334"/>
        <w:jc w:val="both"/>
        <w:rPr>
          <w:rFonts w:ascii="Bookman Old Style" w:hAnsi="Bookman Old Style"/>
          <w:sz w:val="26"/>
          <w:szCs w:val="26"/>
        </w:rPr>
      </w:pPr>
    </w:p>
    <w:p>
      <w:pPr>
        <w:spacing w:line="480" w:lineRule="auto"/>
        <w:ind w:right="-334"/>
        <w:jc w:val="both"/>
        <w:rPr>
          <w:rFonts w:ascii="Bookman Old Style" w:hAnsi="Bookman Old Style"/>
          <w:sz w:val="26"/>
          <w:szCs w:val="26"/>
        </w:rPr>
      </w:pPr>
    </w:p>
    <w:p>
      <w:pPr>
        <w:spacing w:line="480" w:lineRule="auto"/>
        <w:ind w:left="180" w:right="-334"/>
        <w:jc w:val="center"/>
        <w:rPr>
          <w:rFonts w:ascii="Bookman Old Style" w:hAnsi="Bookman Old Style"/>
          <w:sz w:val="26"/>
          <w:szCs w:val="26"/>
        </w:rPr>
      </w:pPr>
      <w:r>
        <w:rPr>
          <w:rFonts w:ascii="Bookman Old Style" w:hAnsi="Bookman Old Style"/>
          <w:sz w:val="28"/>
          <w:szCs w:val="26"/>
        </w:rPr>
        <w:br w:type="page"/>
      </w:r>
      <w:r>
        <w:rPr>
          <w:rFonts w:ascii="Bookman Old Style" w:hAnsi="Bookman Old Style"/>
          <w:b/>
          <w:sz w:val="28"/>
          <w:szCs w:val="26"/>
        </w:rPr>
        <w:t>CERTIFICATION</w:t>
      </w:r>
    </w:p>
    <w:p>
      <w:pPr>
        <w:spacing w:line="480" w:lineRule="auto"/>
        <w:ind w:left="180" w:right="-334"/>
        <w:jc w:val="both"/>
        <w:rPr>
          <w:rFonts w:ascii="Bookman Old Style" w:hAnsi="Bookman Old Style"/>
          <w:sz w:val="26"/>
          <w:szCs w:val="26"/>
        </w:rPr>
      </w:pPr>
      <w:r>
        <w:rPr>
          <w:rFonts w:ascii="Bookman Old Style" w:hAnsi="Bookman Old Style"/>
          <w:sz w:val="26"/>
          <w:szCs w:val="26"/>
        </w:rPr>
        <w:t xml:space="preserve">         This is to certify that </w:t>
      </w:r>
      <w:r>
        <w:rPr>
          <w:rFonts w:ascii="Bookman Old Style" w:hAnsi="Bookman Old Style"/>
          <w:b/>
          <w:sz w:val="26"/>
          <w:szCs w:val="26"/>
        </w:rPr>
        <w:t>OMONIYI ADENIKE BARAKA</w:t>
      </w:r>
      <w:r>
        <w:rPr>
          <w:rFonts w:ascii="Bookman Old Style" w:hAnsi="Bookman Old Style"/>
          <w:sz w:val="26"/>
          <w:szCs w:val="26"/>
        </w:rPr>
        <w:t xml:space="preserve"> with Matric</w:t>
      </w:r>
      <w:r>
        <w:rPr>
          <w:rFonts w:ascii="Bookman Old Style" w:hAnsi="Bookman Old Style"/>
          <w:sz w:val="26"/>
          <w:szCs w:val="26"/>
        </w:rPr>
        <w:t xml:space="preserve"> No:-</w:t>
      </w:r>
      <w:r>
        <w:rPr>
          <w:rFonts w:ascii="Bookman Old Style" w:hAnsi="Bookman Old Style"/>
          <w:b/>
          <w:sz w:val="26"/>
          <w:szCs w:val="26"/>
        </w:rPr>
        <w:t>ND/23/SG/FT/007</w:t>
      </w:r>
      <w:r>
        <w:rPr>
          <w:rFonts w:ascii="Bookman Old Style" w:hAnsi="Bookman Old Style"/>
          <w:b/>
          <w:sz w:val="26"/>
          <w:szCs w:val="26"/>
        </w:rPr>
        <w:t>4</w:t>
      </w:r>
      <w:r>
        <w:rPr>
          <w:rFonts w:ascii="Bookman Old Style" w:hAnsi="Bookman Old Style"/>
          <w:sz w:val="26"/>
          <w:szCs w:val="26"/>
        </w:rPr>
        <w:t xml:space="preserve"> ha</w:t>
      </w:r>
      <w:r>
        <w:rPr>
          <w:rFonts w:ascii="Bookman Old Style" w:hAnsi="Bookman Old Style"/>
          <w:sz w:val="26"/>
          <w:szCs w:val="26"/>
        </w:rPr>
        <w:t>s satisfactorily carried out her</w:t>
      </w:r>
      <w:r>
        <w:rPr>
          <w:rFonts w:ascii="Bookman Old Style" w:hAnsi="Bookman Old Style"/>
          <w:sz w:val="26"/>
          <w:szCs w:val="26"/>
        </w:rPr>
        <w:t xml:space="preserve"> project under my instructions and direct supervision.</w:t>
      </w:r>
      <w:r>
        <w:rPr>
          <w:rFonts w:ascii="Bookman Old Style" w:hAnsi="Bookman Old Style"/>
          <w:sz w:val="26"/>
          <w:szCs w:val="26"/>
        </w:rPr>
        <w:t xml:space="preserve"> I here</w:t>
      </w:r>
      <w:r>
        <w:rPr>
          <w:rFonts w:ascii="Bookman Old Style" w:hAnsi="Bookman Old Style"/>
          <w:sz w:val="26"/>
          <w:szCs w:val="26"/>
        </w:rPr>
        <w:t xml:space="preserve">by declare that </w:t>
      </w:r>
      <w:r>
        <w:rPr>
          <w:rFonts w:ascii="Bookman Old Style" w:hAnsi="Bookman Old Style"/>
          <w:sz w:val="26"/>
          <w:szCs w:val="26"/>
        </w:rPr>
        <w:t>she has conducted her</w:t>
      </w:r>
      <w:r>
        <w:rPr>
          <w:rFonts w:ascii="Bookman Old Style" w:hAnsi="Bookman Old Style"/>
          <w:sz w:val="26"/>
          <w:szCs w:val="26"/>
        </w:rPr>
        <w:t>self with diligence, honesty and sobriety on the project.</w:t>
      </w:r>
    </w:p>
    <w:p>
      <w:pPr>
        <w:tabs>
          <w:tab w:val="left" w:pos="5865"/>
        </w:tabs>
        <w:jc w:val="both"/>
        <w:rPr>
          <w:sz w:val="28"/>
          <w:szCs w:val="28"/>
        </w:rPr>
      </w:pPr>
    </w:p>
    <w:p>
      <w:pPr>
        <w:tabs>
          <w:tab w:val="left" w:pos="-1350"/>
        </w:tabs>
        <w:jc w:val="both"/>
        <w:rPr>
          <w:rFonts w:asciiTheme="majorBidi" w:cstheme="majorBidi" w:hAnsiTheme="majorBidi"/>
          <w:b/>
          <w:sz w:val="28"/>
          <w:szCs w:val="28"/>
        </w:rPr>
      </w:pPr>
      <w:r>
        <w:rPr>
          <w:rFonts w:asciiTheme="majorBidi" w:cstheme="majorBidi" w:hAnsiTheme="majorBidi"/>
          <w:b/>
          <w:sz w:val="28"/>
          <w:szCs w:val="28"/>
        </w:rPr>
        <w:t xml:space="preserve">……………………………..    </w:t>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t>….………………</w:t>
      </w:r>
    </w:p>
    <w:p>
      <w:pPr>
        <w:jc w:val="both"/>
        <w:rPr>
          <w:rFonts w:asciiTheme="majorBidi" w:cstheme="majorBidi" w:hAnsiTheme="majorBidi"/>
          <w:b/>
          <w:sz w:val="28"/>
          <w:szCs w:val="28"/>
        </w:rPr>
      </w:pPr>
      <w:r>
        <w:rPr>
          <w:rFonts w:asciiTheme="majorBidi" w:cstheme="majorBidi" w:hAnsiTheme="majorBidi"/>
          <w:b/>
          <w:sz w:val="28"/>
          <w:szCs w:val="28"/>
        </w:rPr>
        <w:t>SURV R.S. AWOLEYE</w:t>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DATE</w:t>
      </w:r>
      <w:r>
        <w:rPr>
          <w:rFonts w:asciiTheme="majorBidi" w:cstheme="majorBidi" w:hAnsiTheme="majorBidi"/>
          <w:b/>
          <w:sz w:val="28"/>
          <w:szCs w:val="28"/>
        </w:rPr>
        <w:tab/>
      </w:r>
    </w:p>
    <w:p>
      <w:pPr>
        <w:jc w:val="both"/>
        <w:rPr>
          <w:rFonts w:asciiTheme="majorBidi" w:cstheme="majorBidi" w:hAnsiTheme="majorBidi"/>
          <w:b/>
          <w:sz w:val="28"/>
          <w:szCs w:val="28"/>
        </w:rPr>
      </w:pPr>
      <w:r>
        <w:rPr>
          <w:rFonts w:asciiTheme="majorBidi" w:cstheme="majorBidi" w:hAnsiTheme="majorBidi"/>
          <w:b/>
          <w:sz w:val="28"/>
          <w:szCs w:val="28"/>
        </w:rPr>
        <w:t>SURV. WILLIAMS KAZEEM.A</w:t>
      </w:r>
    </w:p>
    <w:p>
      <w:pPr>
        <w:tabs>
          <w:tab w:val="left" w:pos="5865"/>
        </w:tabs>
        <w:jc w:val="both"/>
        <w:rPr>
          <w:rFonts w:asciiTheme="majorBidi" w:cstheme="majorBidi" w:hAnsiTheme="majorBidi"/>
          <w:b/>
          <w:sz w:val="28"/>
          <w:szCs w:val="28"/>
        </w:rPr>
      </w:pPr>
      <w:r>
        <w:rPr>
          <w:rFonts w:asciiTheme="majorBidi" w:cstheme="majorBidi" w:hAnsiTheme="majorBidi"/>
          <w:b/>
          <w:sz w:val="28"/>
          <w:szCs w:val="28"/>
        </w:rPr>
        <w:t>PROJECT SUPERVISOR</w:t>
      </w:r>
    </w:p>
    <w:p>
      <w:pPr>
        <w:tabs>
          <w:tab w:val="left" w:pos="5865"/>
        </w:tabs>
        <w:jc w:val="both"/>
        <w:rPr>
          <w:rFonts w:asciiTheme="majorBidi" w:cstheme="majorBidi" w:hAnsiTheme="majorBidi"/>
          <w:b/>
          <w:sz w:val="28"/>
          <w:szCs w:val="28"/>
        </w:rPr>
      </w:pPr>
    </w:p>
    <w:p>
      <w:pPr>
        <w:tabs>
          <w:tab w:val="left" w:pos="5865"/>
        </w:tabs>
        <w:jc w:val="both"/>
        <w:rPr>
          <w:rFonts w:asciiTheme="majorBidi" w:cstheme="majorBidi" w:hAnsiTheme="majorBidi"/>
          <w:b/>
          <w:sz w:val="28"/>
          <w:szCs w:val="28"/>
        </w:rPr>
      </w:pPr>
    </w:p>
    <w:p>
      <w:pPr>
        <w:tabs>
          <w:tab w:val="center" w:pos="4680"/>
        </w:tabs>
        <w:jc w:val="both"/>
        <w:rPr>
          <w:rFonts w:asciiTheme="majorBidi" w:cstheme="majorBidi" w:hAnsiTheme="majorBidi"/>
          <w:b/>
          <w:sz w:val="28"/>
          <w:szCs w:val="28"/>
        </w:rPr>
      </w:pPr>
      <w:r>
        <w:rPr>
          <w:rFonts w:asciiTheme="majorBidi" w:cstheme="majorBidi" w:hAnsiTheme="majorBidi"/>
          <w:b/>
          <w:sz w:val="28"/>
          <w:szCs w:val="28"/>
        </w:rPr>
        <w:t xml:space="preserve">……………………………....                      </w:t>
      </w:r>
      <w:r>
        <w:rPr>
          <w:rFonts w:asciiTheme="majorBidi" w:cstheme="majorBidi" w:hAnsiTheme="majorBidi"/>
          <w:b/>
          <w:sz w:val="28"/>
          <w:szCs w:val="28"/>
        </w:rPr>
        <w:tab/>
      </w:r>
      <w:r>
        <w:rPr>
          <w:rFonts w:asciiTheme="majorBidi" w:cstheme="majorBidi" w:hAnsiTheme="majorBidi"/>
          <w:b/>
          <w:sz w:val="28"/>
          <w:szCs w:val="28"/>
        </w:rPr>
        <w:tab/>
        <w:t xml:space="preserve">….………………                                                                                        </w:t>
      </w:r>
    </w:p>
    <w:p>
      <w:pPr>
        <w:jc w:val="both"/>
        <w:rPr>
          <w:rFonts w:asciiTheme="majorBidi" w:cstheme="majorBidi" w:hAnsiTheme="majorBidi"/>
          <w:b/>
          <w:sz w:val="28"/>
          <w:szCs w:val="28"/>
        </w:rPr>
      </w:pP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t>DATE</w:t>
      </w:r>
      <w:r>
        <w:rPr>
          <w:rFonts w:asciiTheme="majorBidi" w:cstheme="majorBidi" w:hAnsiTheme="majorBidi"/>
          <w:b/>
          <w:sz w:val="28"/>
          <w:szCs w:val="28"/>
        </w:rPr>
        <w:tab/>
        <w:t xml:space="preserve"> </w:t>
      </w:r>
    </w:p>
    <w:p>
      <w:pPr>
        <w:tabs>
          <w:tab w:val="left" w:pos="5865"/>
        </w:tabs>
        <w:jc w:val="both"/>
        <w:rPr>
          <w:rFonts w:asciiTheme="majorBidi" w:cstheme="majorBidi" w:hAnsiTheme="majorBidi"/>
          <w:b/>
          <w:sz w:val="28"/>
          <w:szCs w:val="28"/>
        </w:rPr>
      </w:pPr>
      <w:r>
        <w:rPr>
          <w:rFonts w:asciiTheme="majorBidi" w:cstheme="majorBidi" w:hAnsiTheme="majorBidi"/>
          <w:b/>
          <w:sz w:val="28"/>
          <w:szCs w:val="28"/>
        </w:rPr>
        <w:t>PROJECT  CO-ORDINATOR</w:t>
      </w:r>
    </w:p>
    <w:p>
      <w:pPr>
        <w:tabs>
          <w:tab w:val="left" w:pos="5865"/>
        </w:tabs>
        <w:jc w:val="both"/>
        <w:rPr>
          <w:rFonts w:asciiTheme="majorBidi" w:cstheme="majorBidi" w:hAnsiTheme="majorBidi"/>
          <w:b/>
          <w:sz w:val="28"/>
          <w:szCs w:val="28"/>
        </w:rPr>
      </w:pPr>
    </w:p>
    <w:p>
      <w:pPr>
        <w:tabs>
          <w:tab w:val="left" w:pos="5865"/>
        </w:tabs>
        <w:jc w:val="both"/>
        <w:rPr>
          <w:rFonts w:asciiTheme="majorBidi" w:cstheme="majorBidi" w:hAnsiTheme="majorBidi"/>
          <w:b/>
          <w:sz w:val="28"/>
          <w:szCs w:val="28"/>
        </w:rPr>
      </w:pPr>
    </w:p>
    <w:p>
      <w:pPr>
        <w:jc w:val="both"/>
        <w:rPr>
          <w:rFonts w:asciiTheme="majorBidi" w:cstheme="majorBidi" w:hAnsiTheme="majorBidi"/>
          <w:b/>
          <w:sz w:val="28"/>
          <w:szCs w:val="28"/>
        </w:rPr>
      </w:pPr>
      <w:r>
        <w:rPr>
          <w:rFonts w:asciiTheme="majorBidi" w:cstheme="majorBidi" w:hAnsiTheme="majorBidi"/>
          <w:b/>
          <w:sz w:val="28"/>
          <w:szCs w:val="28"/>
        </w:rPr>
        <w:t xml:space="preserve">……………………………….                 </w:t>
      </w:r>
      <w:r>
        <w:rPr>
          <w:rFonts w:asciiTheme="majorBidi" w:cstheme="majorBidi" w:hAnsiTheme="majorBidi"/>
          <w:b/>
          <w:sz w:val="28"/>
          <w:szCs w:val="28"/>
        </w:rPr>
        <w:tab/>
      </w:r>
      <w:r>
        <w:rPr>
          <w:rFonts w:asciiTheme="majorBidi" w:cstheme="majorBidi" w:hAnsiTheme="majorBidi"/>
          <w:b/>
          <w:sz w:val="28"/>
          <w:szCs w:val="28"/>
        </w:rPr>
        <w:tab/>
        <w:t xml:space="preserve">….………………                                     </w:t>
      </w:r>
      <w:r>
        <w:rPr>
          <w:rFonts w:asciiTheme="majorBidi" w:cstheme="majorBidi" w:hAnsiTheme="majorBidi"/>
          <w:b/>
          <w:sz w:val="28"/>
          <w:szCs w:val="28"/>
          <w:vertAlign w:val="superscript"/>
        </w:rPr>
        <w:t xml:space="preserve">                                                                </w:t>
      </w:r>
    </w:p>
    <w:p>
      <w:pPr>
        <w:jc w:val="both"/>
        <w:rPr>
          <w:rFonts w:asciiTheme="majorBidi" w:cstheme="majorBidi" w:hAnsiTheme="majorBidi"/>
          <w:b/>
          <w:sz w:val="28"/>
          <w:szCs w:val="28"/>
        </w:rPr>
      </w:pPr>
      <w:r>
        <w:rPr>
          <w:rFonts w:asciiTheme="majorBidi" w:cstheme="majorBidi" w:hAnsiTheme="majorBidi"/>
          <w:b/>
          <w:sz w:val="28"/>
          <w:szCs w:val="28"/>
        </w:rPr>
        <w:t xml:space="preserve">MR. ABIMBOLA ISAU              </w:t>
      </w:r>
      <w:r>
        <w:rPr>
          <w:rFonts w:asciiTheme="majorBidi" w:cstheme="majorBidi" w:hAnsiTheme="majorBidi"/>
          <w:b/>
          <w:sz w:val="28"/>
          <w:szCs w:val="28"/>
        </w:rPr>
        <w:tab/>
        <w:t xml:space="preserve">                            DATE                                                                                          </w:t>
      </w:r>
    </w:p>
    <w:p>
      <w:pPr>
        <w:tabs>
          <w:tab w:val="left" w:pos="5865"/>
        </w:tabs>
        <w:jc w:val="both"/>
        <w:rPr>
          <w:rFonts w:asciiTheme="majorBidi" w:cstheme="majorBidi" w:hAnsiTheme="majorBidi"/>
          <w:b/>
          <w:sz w:val="28"/>
          <w:szCs w:val="28"/>
        </w:rPr>
      </w:pPr>
      <w:r>
        <w:rPr>
          <w:rFonts w:asciiTheme="majorBidi" w:cstheme="majorBidi" w:hAnsiTheme="majorBidi"/>
          <w:b/>
          <w:sz w:val="28"/>
          <w:szCs w:val="28"/>
        </w:rPr>
        <w:t xml:space="preserve">HEAD OF DEPARTMENT </w:t>
      </w:r>
    </w:p>
    <w:p>
      <w:pPr>
        <w:jc w:val="both"/>
        <w:rPr>
          <w:rFonts w:asciiTheme="majorBidi" w:cstheme="majorBidi" w:hAnsiTheme="majorBidi"/>
          <w:b/>
          <w:sz w:val="28"/>
          <w:szCs w:val="28"/>
        </w:rPr>
      </w:pPr>
    </w:p>
    <w:p>
      <w:pPr>
        <w:rPr>
          <w:rFonts w:asciiTheme="majorBidi" w:cstheme="majorBidi" w:hAnsiTheme="majorBidi"/>
          <w:b/>
          <w:sz w:val="28"/>
          <w:szCs w:val="28"/>
        </w:rPr>
      </w:pPr>
    </w:p>
    <w:p>
      <w:pPr>
        <w:jc w:val="both"/>
        <w:rPr>
          <w:rFonts w:asciiTheme="majorBidi" w:cstheme="majorBidi" w:hAnsiTheme="majorBidi"/>
          <w:b/>
          <w:sz w:val="28"/>
          <w:szCs w:val="28"/>
        </w:rPr>
      </w:pPr>
      <w:r>
        <w:rPr>
          <w:rFonts w:asciiTheme="majorBidi" w:cstheme="majorBidi" w:hAnsiTheme="majorBidi"/>
          <w:b/>
          <w:sz w:val="28"/>
          <w:szCs w:val="28"/>
        </w:rPr>
        <w:t xml:space="preserve">……………………………….                 </w:t>
      </w:r>
      <w:r>
        <w:rPr>
          <w:rFonts w:asciiTheme="majorBidi" w:cstheme="majorBidi" w:hAnsiTheme="majorBidi"/>
          <w:b/>
          <w:sz w:val="28"/>
          <w:szCs w:val="28"/>
        </w:rPr>
        <w:tab/>
      </w:r>
      <w:r>
        <w:rPr>
          <w:rFonts w:asciiTheme="majorBidi" w:cstheme="majorBidi" w:hAnsiTheme="majorBidi"/>
          <w:b/>
          <w:sz w:val="28"/>
          <w:szCs w:val="28"/>
        </w:rPr>
        <w:tab/>
        <w:t xml:space="preserve">….………………                                     </w:t>
      </w:r>
      <w:r>
        <w:rPr>
          <w:rFonts w:asciiTheme="majorBidi" w:cstheme="majorBidi" w:hAnsiTheme="majorBidi"/>
          <w:b/>
          <w:sz w:val="28"/>
          <w:szCs w:val="28"/>
          <w:vertAlign w:val="superscript"/>
        </w:rPr>
        <w:t xml:space="preserve">                                                                </w:t>
      </w:r>
    </w:p>
    <w:p>
      <w:pPr>
        <w:jc w:val="both"/>
        <w:rPr>
          <w:rFonts w:asciiTheme="majorBidi" w:cstheme="majorBidi" w:hAnsiTheme="majorBidi"/>
          <w:b/>
          <w:sz w:val="28"/>
          <w:szCs w:val="28"/>
        </w:rPr>
      </w:pPr>
      <w:r>
        <w:rPr>
          <w:rFonts w:asciiTheme="majorBidi" w:cstheme="majorBidi" w:hAnsiTheme="majorBidi"/>
          <w:b/>
          <w:sz w:val="28"/>
          <w:szCs w:val="28"/>
        </w:rPr>
        <w:t xml:space="preserve"> </w:t>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t xml:space="preserve">    </w:t>
      </w:r>
      <w:r>
        <w:rPr>
          <w:rFonts w:asciiTheme="majorBidi" w:cstheme="majorBidi" w:hAnsiTheme="majorBidi"/>
          <w:b/>
          <w:sz w:val="28"/>
          <w:szCs w:val="28"/>
        </w:rPr>
        <w:tab/>
      </w:r>
      <w:r>
        <w:rPr>
          <w:rFonts w:asciiTheme="majorBidi" w:cstheme="majorBidi" w:hAnsiTheme="majorBidi"/>
          <w:b/>
          <w:sz w:val="28"/>
          <w:szCs w:val="28"/>
        </w:rPr>
        <w:tab/>
        <w:t>DATE</w:t>
      </w:r>
    </w:p>
    <w:p>
      <w:pPr>
        <w:jc w:val="both"/>
        <w:rPr>
          <w:rFonts w:ascii="Bookman Old Style" w:hAnsi="Bookman Old Style"/>
          <w:b/>
          <w:sz w:val="28"/>
          <w:szCs w:val="26"/>
        </w:rPr>
      </w:pPr>
      <w:r>
        <w:rPr>
          <w:rFonts w:asciiTheme="majorBidi" w:cstheme="majorBidi" w:hAnsiTheme="majorBidi"/>
          <w:b/>
          <w:sz w:val="28"/>
          <w:szCs w:val="28"/>
        </w:rPr>
        <w:t>EXTERNAL  EXAMINER</w:t>
      </w:r>
    </w:p>
    <w:p>
      <w:pPr>
        <w:spacing w:line="480" w:lineRule="auto"/>
        <w:ind w:right="-334"/>
        <w:jc w:val="center"/>
        <w:rPr>
          <w:rFonts w:ascii="Bookman Old Style" w:hAnsi="Bookman Old Style"/>
          <w:b/>
          <w:sz w:val="28"/>
          <w:szCs w:val="26"/>
        </w:rPr>
      </w:pPr>
      <w:r>
        <w:rPr>
          <w:rFonts w:ascii="Bookman Old Style" w:hAnsi="Bookman Old Style"/>
          <w:b/>
          <w:sz w:val="28"/>
          <w:szCs w:val="26"/>
        </w:rPr>
        <w:t>DEDICATION</w:t>
      </w:r>
    </w:p>
    <w:p>
      <w:pPr>
        <w:spacing w:line="480" w:lineRule="auto"/>
        <w:ind w:right="-334" w:firstLine="720"/>
        <w:jc w:val="both"/>
        <w:rPr>
          <w:rFonts w:ascii="Bookman Old Style" w:hAnsi="Bookman Old Style"/>
          <w:sz w:val="26"/>
          <w:szCs w:val="26"/>
        </w:rPr>
      </w:pPr>
      <w:r>
        <w:rPr>
          <w:rFonts w:ascii="Bookman Old Style" w:hAnsi="Bookman Old Style"/>
          <w:sz w:val="26"/>
          <w:szCs w:val="26"/>
        </w:rPr>
        <w:t>This project is dedicated to Almighty GOD who saw me through the programme.</w:t>
      </w:r>
    </w:p>
    <w:p>
      <w:pPr>
        <w:spacing w:line="480" w:lineRule="auto"/>
        <w:ind w:left="180" w:right="-334"/>
        <w:jc w:val="both"/>
        <w:rPr>
          <w:rFonts w:ascii="Bookman Old Style" w:hAnsi="Bookman Old Style"/>
          <w:sz w:val="26"/>
          <w:szCs w:val="26"/>
        </w:rPr>
      </w:pPr>
    </w:p>
    <w:p>
      <w:pPr>
        <w:spacing w:line="480" w:lineRule="auto"/>
        <w:ind w:left="180" w:right="-334"/>
        <w:jc w:val="both"/>
        <w:rPr>
          <w:rFonts w:ascii="Bookman Old Style" w:hAnsi="Bookman Old Style"/>
          <w:sz w:val="26"/>
          <w:szCs w:val="26"/>
        </w:rPr>
      </w:pPr>
    </w:p>
    <w:p>
      <w:pPr>
        <w:spacing w:line="480" w:lineRule="auto"/>
        <w:ind w:left="180" w:right="-334"/>
        <w:jc w:val="both"/>
        <w:rPr>
          <w:rFonts w:ascii="Bookman Old Style" w:hAnsi="Bookman Old Style"/>
          <w:sz w:val="26"/>
          <w:szCs w:val="26"/>
        </w:rPr>
      </w:pPr>
    </w:p>
    <w:p>
      <w:pPr>
        <w:spacing w:line="480" w:lineRule="auto"/>
        <w:ind w:left="180" w:right="-334"/>
        <w:jc w:val="both"/>
        <w:rPr>
          <w:rFonts w:ascii="Bookman Old Style" w:hAnsi="Bookman Old Style"/>
          <w:sz w:val="26"/>
          <w:szCs w:val="26"/>
        </w:rPr>
      </w:pPr>
    </w:p>
    <w:p>
      <w:pPr>
        <w:spacing w:line="480" w:lineRule="auto"/>
        <w:ind w:left="180" w:right="-334"/>
        <w:jc w:val="both"/>
        <w:rPr>
          <w:rFonts w:ascii="Bookman Old Style" w:hAnsi="Bookman Old Style"/>
          <w:sz w:val="26"/>
          <w:szCs w:val="26"/>
        </w:rPr>
      </w:pPr>
    </w:p>
    <w:p>
      <w:pPr>
        <w:spacing w:line="480" w:lineRule="auto"/>
        <w:ind w:left="180" w:right="-334"/>
        <w:jc w:val="both"/>
        <w:rPr>
          <w:rFonts w:ascii="Bookman Old Style" w:hAnsi="Bookman Old Style"/>
          <w:sz w:val="26"/>
          <w:szCs w:val="26"/>
        </w:rPr>
      </w:pPr>
    </w:p>
    <w:p>
      <w:pPr>
        <w:spacing w:line="480" w:lineRule="auto"/>
        <w:ind w:left="180" w:right="-334"/>
        <w:jc w:val="both"/>
        <w:rPr>
          <w:rFonts w:ascii="Bookman Old Style" w:hAnsi="Bookman Old Style"/>
          <w:sz w:val="26"/>
          <w:szCs w:val="26"/>
        </w:rPr>
      </w:pPr>
    </w:p>
    <w:p>
      <w:pPr>
        <w:spacing w:line="480" w:lineRule="auto"/>
        <w:ind w:left="180" w:right="-334"/>
        <w:jc w:val="both"/>
        <w:rPr>
          <w:rFonts w:ascii="Bookman Old Style" w:hAnsi="Bookman Old Style"/>
          <w:sz w:val="26"/>
          <w:szCs w:val="26"/>
        </w:rPr>
      </w:pPr>
    </w:p>
    <w:p>
      <w:pPr>
        <w:spacing w:line="480" w:lineRule="auto"/>
        <w:ind w:left="180" w:right="-334"/>
        <w:jc w:val="both"/>
        <w:rPr>
          <w:rFonts w:ascii="Bookman Old Style" w:hAnsi="Bookman Old Style"/>
          <w:sz w:val="26"/>
          <w:szCs w:val="26"/>
        </w:rPr>
      </w:pPr>
    </w:p>
    <w:p>
      <w:pPr>
        <w:spacing w:line="480" w:lineRule="auto"/>
        <w:ind w:left="180" w:right="-334"/>
        <w:jc w:val="both"/>
        <w:rPr>
          <w:rFonts w:ascii="Bookman Old Style" w:hAnsi="Bookman Old Style"/>
          <w:sz w:val="26"/>
          <w:szCs w:val="26"/>
        </w:rPr>
      </w:pPr>
    </w:p>
    <w:p>
      <w:pPr>
        <w:spacing w:line="480" w:lineRule="auto"/>
        <w:ind w:left="180" w:right="-334"/>
        <w:jc w:val="both"/>
        <w:rPr>
          <w:rFonts w:ascii="Bookman Old Style" w:hAnsi="Bookman Old Style"/>
          <w:sz w:val="26"/>
          <w:szCs w:val="26"/>
        </w:rPr>
      </w:pPr>
    </w:p>
    <w:p>
      <w:pPr>
        <w:spacing w:line="480" w:lineRule="auto"/>
        <w:ind w:left="180" w:right="-334"/>
        <w:jc w:val="both"/>
        <w:rPr>
          <w:rFonts w:ascii="Bookman Old Style" w:hAnsi="Bookman Old Style"/>
          <w:sz w:val="26"/>
          <w:szCs w:val="26"/>
        </w:rPr>
      </w:pPr>
    </w:p>
    <w:p>
      <w:pPr>
        <w:spacing w:line="480" w:lineRule="auto"/>
        <w:ind w:left="180" w:right="-334"/>
        <w:jc w:val="both"/>
        <w:rPr>
          <w:rFonts w:ascii="Bookman Old Style" w:hAnsi="Bookman Old Style"/>
          <w:sz w:val="26"/>
          <w:szCs w:val="26"/>
        </w:rPr>
      </w:pPr>
    </w:p>
    <w:p>
      <w:pPr>
        <w:spacing w:line="480" w:lineRule="auto"/>
        <w:ind w:left="180" w:right="-334"/>
        <w:jc w:val="both"/>
        <w:rPr>
          <w:rFonts w:ascii="Bookman Old Style" w:hAnsi="Bookman Old Style"/>
          <w:sz w:val="26"/>
          <w:szCs w:val="26"/>
        </w:rPr>
      </w:pPr>
    </w:p>
    <w:p>
      <w:pPr>
        <w:spacing w:line="480" w:lineRule="auto"/>
        <w:ind w:left="180" w:right="-334"/>
        <w:jc w:val="both"/>
        <w:rPr>
          <w:rFonts w:ascii="Bookman Old Style" w:hAnsi="Bookman Old Style"/>
          <w:b/>
          <w:sz w:val="28"/>
          <w:szCs w:val="26"/>
        </w:rPr>
      </w:pPr>
      <w:r>
        <w:rPr>
          <w:rFonts w:ascii="Bookman Old Style" w:hAnsi="Bookman Old Style"/>
          <w:sz w:val="26"/>
          <w:szCs w:val="26"/>
        </w:rPr>
        <w:t xml:space="preserve">                                           </w:t>
      </w:r>
      <w:r>
        <w:rPr>
          <w:rFonts w:ascii="Bookman Old Style" w:hAnsi="Bookman Old Style"/>
          <w:b/>
          <w:sz w:val="28"/>
          <w:szCs w:val="26"/>
        </w:rPr>
        <w:t>ACKNOWLEDGEMENT</w:t>
      </w:r>
    </w:p>
    <w:p>
      <w:pPr>
        <w:spacing w:line="480" w:lineRule="auto"/>
        <w:ind w:left="180" w:right="-334"/>
        <w:jc w:val="both"/>
        <w:rPr>
          <w:rFonts w:ascii="Bookman Old Style" w:hAnsi="Bookman Old Style"/>
          <w:sz w:val="24"/>
          <w:szCs w:val="24"/>
        </w:rPr>
      </w:pPr>
      <w:r>
        <w:rPr>
          <w:rFonts w:ascii="Bookman Old Style" w:hAnsi="Bookman Old Style"/>
          <w:sz w:val="26"/>
          <w:szCs w:val="26"/>
        </w:rPr>
        <w:t xml:space="preserve">     </w:t>
      </w:r>
      <w:r>
        <w:rPr>
          <w:rFonts w:ascii="Bookman Old Style" w:hAnsi="Bookman Old Style"/>
          <w:sz w:val="24"/>
          <w:szCs w:val="24"/>
        </w:rPr>
        <w:t>My profound gratitude goes to the Almighty GOD for his unfeigned admiration towards me, for the grace, guidance and opportunity given me to move forward against all odds. Also for his support that led to successful completion of this project.</w:t>
      </w:r>
    </w:p>
    <w:p>
      <w:pPr>
        <w:spacing w:line="480" w:lineRule="auto"/>
        <w:ind w:left="180" w:right="-334"/>
        <w:jc w:val="both"/>
        <w:rPr>
          <w:rFonts w:ascii="Bookman Old Style" w:hAnsi="Bookman Old Style"/>
          <w:sz w:val="24"/>
          <w:szCs w:val="24"/>
        </w:rPr>
      </w:pPr>
      <w:r>
        <w:rPr>
          <w:rFonts w:ascii="Bookman Old Style" w:hAnsi="Bookman Old Style"/>
          <w:sz w:val="24"/>
          <w:szCs w:val="24"/>
        </w:rPr>
        <w:tab/>
        <w:t>Also, I express my sincere appreciation to my supervisor</w:t>
      </w:r>
      <w:r>
        <w:rPr>
          <w:rFonts w:ascii="Bookman Old Style" w:hAnsi="Bookman Old Style"/>
          <w:sz w:val="24"/>
          <w:szCs w:val="24"/>
        </w:rPr>
        <w:t>s</w:t>
      </w:r>
      <w:r>
        <w:rPr>
          <w:rFonts w:ascii="Bookman Old Style" w:hAnsi="Bookman Old Style"/>
          <w:sz w:val="24"/>
          <w:szCs w:val="24"/>
        </w:rPr>
        <w:t xml:space="preserve">, </w:t>
      </w:r>
      <w:r>
        <w:rPr>
          <w:rFonts w:ascii="Bookman Old Style" w:hAnsi="Bookman Old Style"/>
          <w:sz w:val="24"/>
          <w:szCs w:val="24"/>
        </w:rPr>
        <w:t>SURV. R.S. AWOLEYE and SURV. WILLIAMS KAZEEM for their</w:t>
      </w:r>
      <w:r>
        <w:rPr>
          <w:rFonts w:ascii="Bookman Old Style" w:hAnsi="Bookman Old Style"/>
          <w:sz w:val="24"/>
          <w:szCs w:val="24"/>
        </w:rPr>
        <w:t xml:space="preserve"> assistance and precise guidance given during the course of this project</w:t>
      </w:r>
      <w:r>
        <w:rPr>
          <w:rFonts w:ascii="Bookman Old Style" w:hAnsi="Bookman Old Style"/>
          <w:sz w:val="24"/>
          <w:szCs w:val="24"/>
        </w:rPr>
        <w:t xml:space="preserve"> despite of their </w:t>
      </w:r>
      <w:r>
        <w:rPr>
          <w:rFonts w:ascii="Bookman Old Style" w:hAnsi="Bookman Old Style"/>
          <w:sz w:val="24"/>
          <w:szCs w:val="24"/>
        </w:rPr>
        <w:t>tight schedule.</w:t>
      </w:r>
    </w:p>
    <w:p>
      <w:pPr>
        <w:spacing w:line="480" w:lineRule="auto"/>
        <w:ind w:left="180" w:right="-334" w:firstLine="540"/>
        <w:jc w:val="both"/>
        <w:rPr>
          <w:rFonts w:ascii="Bookman Old Style" w:hAnsi="Bookman Old Style"/>
          <w:sz w:val="24"/>
          <w:szCs w:val="24"/>
        </w:rPr>
      </w:pPr>
      <w:r>
        <w:rPr>
          <w:rFonts w:ascii="Bookman Old Style" w:hAnsi="Bookman Old Style"/>
          <w:sz w:val="24"/>
          <w:szCs w:val="24"/>
        </w:rPr>
        <w:t xml:space="preserve">My special ovation goes to my dearest, energetic, hardworking, caring and loving parent </w:t>
      </w:r>
      <w:r>
        <w:rPr>
          <w:rFonts w:ascii="Bookman Old Style" w:hAnsi="Bookman Old Style"/>
          <w:sz w:val="24"/>
          <w:szCs w:val="24"/>
        </w:rPr>
        <w:t>MR &amp;</w:t>
      </w:r>
      <w:r>
        <w:rPr>
          <w:rFonts w:ascii="Bookman Old Style" w:hAnsi="Bookman Old Style"/>
          <w:sz w:val="24"/>
          <w:szCs w:val="24"/>
        </w:rPr>
        <w:t xml:space="preserve"> MRS</w:t>
      </w:r>
      <w:r>
        <w:rPr>
          <w:rFonts w:ascii="Bookman Old Style" w:hAnsi="Bookman Old Style"/>
          <w:sz w:val="24"/>
          <w:szCs w:val="24"/>
        </w:rPr>
        <w:t xml:space="preserve"> OMONIYI</w:t>
      </w:r>
      <w:r>
        <w:rPr>
          <w:rFonts w:ascii="Bookman Old Style" w:hAnsi="Bookman Old Style"/>
          <w:sz w:val="24"/>
          <w:szCs w:val="24"/>
        </w:rPr>
        <w:t xml:space="preserve"> and my brothers and sister for their unflinching support, moral advice and their unrelenting effort toward my education.</w:t>
      </w:r>
    </w:p>
    <w:p>
      <w:pPr>
        <w:spacing w:line="480" w:lineRule="auto"/>
        <w:ind w:left="180" w:right="-334"/>
        <w:jc w:val="both"/>
        <w:rPr>
          <w:rFonts w:ascii="Bookman Old Style" w:hAnsi="Bookman Old Style"/>
          <w:sz w:val="24"/>
          <w:szCs w:val="24"/>
        </w:rPr>
      </w:pPr>
      <w:r>
        <w:rPr>
          <w:rFonts w:ascii="Bookman Old Style" w:hAnsi="Bookman Old Style"/>
          <w:sz w:val="24"/>
          <w:szCs w:val="24"/>
        </w:rPr>
        <w:tab/>
        <w:t xml:space="preserve">My immense appreciation goes to head of department in person of </w:t>
      </w:r>
      <w:r>
        <w:rPr>
          <w:rFonts w:ascii="Bookman Old Style" w:hAnsi="Bookman Old Style"/>
          <w:sz w:val="24"/>
          <w:szCs w:val="24"/>
        </w:rPr>
        <w:t>MR ISAU ABIMBOLA</w:t>
      </w:r>
      <w:r>
        <w:rPr>
          <w:rFonts w:ascii="Bookman Old Style" w:hAnsi="Bookman Old Style"/>
          <w:sz w:val="24"/>
          <w:szCs w:val="24"/>
        </w:rPr>
        <w:t xml:space="preserve"> and department</w:t>
      </w:r>
      <w:r>
        <w:rPr>
          <w:rFonts w:ascii="Bookman Old Style" w:hAnsi="Bookman Old Style"/>
          <w:sz w:val="24"/>
          <w:szCs w:val="24"/>
        </w:rPr>
        <w:t>al</w:t>
      </w:r>
      <w:r>
        <w:rPr>
          <w:rFonts w:ascii="Bookman Old Style" w:hAnsi="Bookman Old Style"/>
          <w:sz w:val="24"/>
          <w:szCs w:val="24"/>
        </w:rPr>
        <w:t xml:space="preserve"> s</w:t>
      </w:r>
      <w:r>
        <w:rPr>
          <w:rFonts w:ascii="Bookman Old Style" w:hAnsi="Bookman Old Style"/>
          <w:sz w:val="24"/>
          <w:szCs w:val="24"/>
        </w:rPr>
        <w:t>taff</w:t>
      </w:r>
      <w:r>
        <w:rPr>
          <w:rFonts w:ascii="Bookman Old Style" w:hAnsi="Bookman Old Style"/>
          <w:sz w:val="24"/>
          <w:szCs w:val="24"/>
        </w:rPr>
        <w:t xml:space="preserve"> for the support and advice during the project period.</w:t>
      </w:r>
      <w:r>
        <w:rPr>
          <w:rFonts w:ascii="Bookman Old Style" w:hAnsi="Bookman Old Style"/>
          <w:sz w:val="24"/>
          <w:szCs w:val="24"/>
        </w:rPr>
        <w:tab/>
        <w:t>I can’t forget all my colleagues for their cooperation, believe and understanding towards the successful completion of this project. I wish all of us success.</w:t>
      </w:r>
    </w:p>
    <w:p>
      <w:pPr>
        <w:spacing w:line="360" w:lineRule="auto"/>
        <w:ind w:left="180" w:right="-334"/>
        <w:jc w:val="center"/>
        <w:rPr>
          <w:rFonts w:ascii="Bookman Old Style" w:hAnsi="Bookman Old Style"/>
          <w:b/>
          <w:bCs/>
          <w:sz w:val="26"/>
          <w:szCs w:val="26"/>
        </w:rPr>
      </w:pPr>
      <w:r>
        <w:rPr>
          <w:rFonts w:ascii="Bookman Old Style" w:hAnsi="Bookman Old Style"/>
          <w:b/>
          <w:bCs/>
          <w:sz w:val="26"/>
          <w:szCs w:val="26"/>
        </w:rPr>
        <w:t>ABSTRACT</w:t>
      </w:r>
    </w:p>
    <w:p>
      <w:pPr>
        <w:spacing w:line="360" w:lineRule="auto"/>
        <w:ind w:right="-334"/>
        <w:jc w:val="both"/>
        <w:rPr>
          <w:rFonts w:ascii="Bookman Old Style" w:hAnsi="Bookman Old Style"/>
          <w:i/>
          <w:sz w:val="26"/>
          <w:szCs w:val="26"/>
        </w:rPr>
      </w:pPr>
      <w:r>
        <w:rPr>
          <w:rFonts w:ascii="Bookman Old Style" w:hAnsi="Bookman Old Style"/>
          <w:i/>
          <w:sz w:val="26"/>
          <w:szCs w:val="26"/>
        </w:rPr>
        <w:t xml:space="preserve">This project report focused on various methods used in exclusion of perimeter and detail survey part of </w:t>
      </w:r>
      <w:r>
        <w:rPr>
          <w:rFonts w:ascii="Bookman Old Style" w:hAnsi="Bookman Old Style"/>
          <w:i/>
          <w:sz w:val="26"/>
          <w:szCs w:val="26"/>
        </w:rPr>
        <w:t xml:space="preserve">Institute of Finance and Management Studies, </w:t>
      </w:r>
      <w:r>
        <w:rPr>
          <w:rFonts w:ascii="Bookman Old Style" w:hAnsi="Bookman Old Style"/>
          <w:i/>
          <w:sz w:val="26"/>
          <w:szCs w:val="26"/>
        </w:rPr>
        <w:t>Kwara state polytechnic Ilorin, locate at Ilorin</w:t>
      </w:r>
      <w:r>
        <w:rPr>
          <w:rFonts w:ascii="Bookman Old Style" w:hAnsi="Bookman Old Style"/>
          <w:i/>
          <w:sz w:val="26"/>
          <w:szCs w:val="26"/>
        </w:rPr>
        <w:t>,</w:t>
      </w:r>
      <w:r>
        <w:rPr>
          <w:rFonts w:ascii="Bookman Old Style" w:hAnsi="Bookman Old Style"/>
          <w:i/>
          <w:sz w:val="26"/>
          <w:szCs w:val="26"/>
        </w:rPr>
        <w:t xml:space="preserve"> Moro Local Government Area Kwara State</w:t>
      </w:r>
      <w:r>
        <w:rPr>
          <w:rFonts w:ascii="Bookman Old Style" w:hAnsi="Bookman Old Style"/>
          <w:i/>
          <w:sz w:val="26"/>
          <w:szCs w:val="26"/>
        </w:rPr>
        <w:t>.</w:t>
      </w:r>
      <w:r>
        <w:rPr>
          <w:rFonts w:ascii="Bookman Old Style" w:hAnsi="Bookman Old Style"/>
          <w:i/>
          <w:sz w:val="26"/>
          <w:szCs w:val="26"/>
        </w:rPr>
        <w:t xml:space="preserve"> The project was carried out using the basic survey operation include reconnaissance which involves filed and office reconnaissance survey, followed by data acquisition which involves third order traversing, total station </w:t>
      </w:r>
      <w:r>
        <w:rPr>
          <w:rFonts w:ascii="Bookman Old Style" w:hAnsi="Bookman Old Style"/>
          <w:i/>
          <w:sz w:val="26"/>
          <w:szCs w:val="26"/>
        </w:rPr>
        <w:t>for detailing</w:t>
      </w:r>
      <w:r>
        <w:rPr>
          <w:rFonts w:ascii="Bookman Old Style" w:hAnsi="Bookman Old Style"/>
          <w:i/>
          <w:sz w:val="26"/>
          <w:szCs w:val="26"/>
        </w:rPr>
        <w:t>. All the data acquired from the field were deduced, computed and adjusted according to specification and result were analysed and found to be within the expected accuracy. Finally computed data were presented in graph</w:t>
      </w:r>
      <w:r>
        <w:rPr>
          <w:rFonts w:ascii="Bookman Old Style" w:hAnsi="Bookman Old Style"/>
          <w:i/>
          <w:sz w:val="26"/>
          <w:szCs w:val="26"/>
        </w:rPr>
        <w:t>ical form in digital using</w:t>
      </w:r>
      <w:r>
        <w:rPr>
          <w:rFonts w:ascii="Bookman Old Style" w:hAnsi="Bookman Old Style"/>
          <w:i/>
          <w:sz w:val="26"/>
          <w:szCs w:val="26"/>
        </w:rPr>
        <w:t xml:space="preserve"> </w:t>
      </w:r>
      <w:r>
        <w:rPr>
          <w:rFonts w:ascii="Bookman Old Style" w:hAnsi="Bookman Old Style"/>
          <w:i/>
          <w:sz w:val="26"/>
          <w:szCs w:val="26"/>
        </w:rPr>
        <w:t>AUTO</w:t>
      </w:r>
      <w:r>
        <w:rPr>
          <w:rFonts w:ascii="Bookman Old Style" w:hAnsi="Bookman Old Style"/>
          <w:i/>
          <w:sz w:val="26"/>
          <w:szCs w:val="26"/>
        </w:rPr>
        <w:t xml:space="preserve">CAD software and a comprehensive report on how the whole operation was carried out was finally written.           </w:t>
      </w:r>
    </w:p>
    <w:p>
      <w:pPr>
        <w:spacing w:line="480" w:lineRule="auto"/>
        <w:ind w:left="180" w:right="-334"/>
        <w:jc w:val="center"/>
        <w:rPr>
          <w:rFonts w:ascii="Bookman Old Style" w:hAnsi="Bookman Old Style"/>
          <w:b/>
          <w:sz w:val="26"/>
          <w:szCs w:val="26"/>
        </w:rPr>
      </w:pPr>
    </w:p>
    <w:p>
      <w:pPr>
        <w:spacing w:line="480" w:lineRule="auto"/>
        <w:ind w:left="180" w:right="-334"/>
        <w:jc w:val="center"/>
        <w:rPr>
          <w:rFonts w:ascii="Bookman Old Style" w:hAnsi="Bookman Old Style"/>
          <w:b/>
          <w:sz w:val="26"/>
          <w:szCs w:val="26"/>
        </w:rPr>
      </w:pPr>
    </w:p>
    <w:p>
      <w:pPr>
        <w:spacing w:line="480" w:lineRule="auto"/>
        <w:ind w:left="180" w:right="-334"/>
        <w:jc w:val="center"/>
        <w:rPr>
          <w:rFonts w:ascii="Bookman Old Style" w:hAnsi="Bookman Old Style"/>
          <w:b/>
          <w:sz w:val="26"/>
          <w:szCs w:val="26"/>
        </w:rPr>
      </w:pPr>
    </w:p>
    <w:p>
      <w:pPr>
        <w:spacing w:line="480" w:lineRule="auto"/>
        <w:ind w:left="180" w:right="-334"/>
        <w:jc w:val="center"/>
        <w:rPr>
          <w:rFonts w:ascii="Bookman Old Style" w:hAnsi="Bookman Old Style"/>
          <w:b/>
          <w:sz w:val="26"/>
          <w:szCs w:val="26"/>
        </w:rPr>
      </w:pPr>
    </w:p>
    <w:p>
      <w:pPr>
        <w:spacing w:line="480" w:lineRule="auto"/>
        <w:ind w:left="180" w:right="-334"/>
        <w:jc w:val="center"/>
        <w:rPr>
          <w:rFonts w:ascii="Bookman Old Style" w:hAnsi="Bookman Old Style"/>
          <w:b/>
          <w:sz w:val="26"/>
          <w:szCs w:val="26"/>
        </w:rPr>
      </w:pPr>
    </w:p>
    <w:p>
      <w:pPr>
        <w:spacing w:line="480" w:lineRule="auto"/>
        <w:ind w:left="180" w:right="-334"/>
        <w:jc w:val="center"/>
        <w:rPr>
          <w:rFonts w:ascii="Bookman Old Style" w:hAnsi="Bookman Old Style"/>
          <w:b/>
          <w:sz w:val="26"/>
          <w:szCs w:val="26"/>
        </w:rPr>
      </w:pPr>
    </w:p>
    <w:p>
      <w:pPr>
        <w:spacing w:line="480" w:lineRule="auto"/>
        <w:ind w:left="180" w:right="-334"/>
        <w:jc w:val="center"/>
        <w:rPr>
          <w:rFonts w:ascii="Bookman Old Style" w:hAnsi="Bookman Old Style"/>
          <w:b/>
          <w:sz w:val="26"/>
          <w:szCs w:val="26"/>
        </w:rPr>
      </w:pPr>
    </w:p>
    <w:p>
      <w:pPr>
        <w:spacing w:line="480" w:lineRule="auto"/>
        <w:ind w:left="180" w:right="-334"/>
        <w:jc w:val="center"/>
        <w:rPr>
          <w:rFonts w:ascii="Bookman Old Style" w:hAnsi="Bookman Old Style"/>
          <w:b/>
          <w:sz w:val="26"/>
          <w:szCs w:val="26"/>
        </w:rPr>
      </w:pPr>
    </w:p>
    <w:p>
      <w:pPr>
        <w:spacing w:line="360" w:lineRule="auto"/>
        <w:jc w:val="center"/>
        <w:rPr>
          <w:sz w:val="28"/>
          <w:szCs w:val="28"/>
        </w:rPr>
      </w:pPr>
      <w:r>
        <w:rPr>
          <w:b/>
          <w:bCs/>
          <w:sz w:val="28"/>
          <w:szCs w:val="28"/>
        </w:rPr>
        <w:t>TABLE OF CONTENT</w:t>
      </w:r>
      <w:r>
        <w:rPr>
          <w:b/>
          <w:bCs/>
          <w:sz w:val="28"/>
          <w:szCs w:val="28"/>
        </w:rPr>
        <w:t>S</w:t>
      </w:r>
    </w:p>
    <w:p>
      <w:pPr>
        <w:spacing w:line="360" w:lineRule="auto"/>
        <w:jc w:val="both"/>
        <w:rPr>
          <w:sz w:val="28"/>
          <w:szCs w:val="28"/>
        </w:rPr>
      </w:pPr>
      <w:r>
        <w:rPr>
          <w:sz w:val="28"/>
          <w:szCs w:val="28"/>
        </w:rPr>
        <w:t xml:space="preserve">Title page                                                                             </w:t>
      </w:r>
      <w:r>
        <w:rPr>
          <w:sz w:val="28"/>
          <w:szCs w:val="28"/>
        </w:rPr>
        <w:tab/>
        <w:t xml:space="preserve"> i</w:t>
      </w:r>
    </w:p>
    <w:p>
      <w:pPr>
        <w:spacing w:line="360" w:lineRule="auto"/>
        <w:jc w:val="both"/>
        <w:rPr>
          <w:sz w:val="28"/>
          <w:szCs w:val="28"/>
        </w:rPr>
      </w:pPr>
      <w:r>
        <w:rPr>
          <w:sz w:val="28"/>
          <w:szCs w:val="28"/>
        </w:rPr>
        <w:t xml:space="preserve">Certification                                                                         </w:t>
      </w:r>
      <w:r>
        <w:rPr>
          <w:sz w:val="28"/>
          <w:szCs w:val="28"/>
        </w:rPr>
        <w:tab/>
        <w:t>ii</w:t>
      </w:r>
    </w:p>
    <w:p>
      <w:pPr>
        <w:spacing w:line="360" w:lineRule="auto"/>
        <w:jc w:val="both"/>
        <w:rPr>
          <w:sz w:val="28"/>
          <w:szCs w:val="28"/>
        </w:rPr>
      </w:pPr>
      <w:r>
        <w:rPr>
          <w:sz w:val="28"/>
          <w:szCs w:val="28"/>
        </w:rPr>
        <w:t xml:space="preserve">Dedication                                                                           </w:t>
      </w:r>
      <w:r>
        <w:rPr>
          <w:sz w:val="28"/>
          <w:szCs w:val="28"/>
        </w:rPr>
        <w:tab/>
      </w:r>
      <w:r>
        <w:rPr>
          <w:sz w:val="28"/>
          <w:szCs w:val="28"/>
        </w:rPr>
        <w:tab/>
        <w:t>iii</w:t>
      </w:r>
    </w:p>
    <w:p>
      <w:pPr>
        <w:spacing w:line="360" w:lineRule="auto"/>
        <w:jc w:val="both"/>
        <w:rPr>
          <w:sz w:val="28"/>
          <w:szCs w:val="28"/>
        </w:rPr>
      </w:pPr>
      <w:r>
        <w:rPr>
          <w:sz w:val="28"/>
          <w:szCs w:val="28"/>
        </w:rPr>
        <w:t xml:space="preserve">Acknowledgement                                                               </w:t>
      </w:r>
      <w:r>
        <w:rPr>
          <w:sz w:val="28"/>
          <w:szCs w:val="28"/>
        </w:rPr>
        <w:tab/>
        <w:t xml:space="preserve">iv                                                               </w:t>
      </w:r>
    </w:p>
    <w:p>
      <w:pPr>
        <w:spacing w:line="360" w:lineRule="auto"/>
        <w:jc w:val="both"/>
        <w:rPr>
          <w:sz w:val="28"/>
          <w:szCs w:val="28"/>
        </w:rPr>
      </w:pPr>
      <w:r>
        <w:rPr>
          <w:sz w:val="28"/>
          <w:szCs w:val="28"/>
        </w:rPr>
        <w:t xml:space="preserve">Abstract                                                                               </w:t>
      </w:r>
      <w:r>
        <w:rPr>
          <w:sz w:val="28"/>
          <w:szCs w:val="28"/>
        </w:rPr>
        <w:tab/>
      </w:r>
      <w:r>
        <w:rPr>
          <w:sz w:val="28"/>
          <w:szCs w:val="28"/>
        </w:rPr>
        <w:tab/>
        <w:t>v</w:t>
      </w:r>
    </w:p>
    <w:p>
      <w:pPr>
        <w:spacing w:line="360" w:lineRule="auto"/>
        <w:jc w:val="both"/>
        <w:rPr>
          <w:sz w:val="28"/>
          <w:szCs w:val="28"/>
        </w:rPr>
      </w:pPr>
      <w:r>
        <w:rPr>
          <w:sz w:val="28"/>
          <w:szCs w:val="28"/>
        </w:rPr>
        <w:t xml:space="preserve">Table of content                                                                  </w:t>
      </w:r>
      <w:r>
        <w:rPr>
          <w:sz w:val="28"/>
          <w:szCs w:val="28"/>
        </w:rPr>
        <w:tab/>
      </w:r>
      <w:r>
        <w:rPr>
          <w:sz w:val="28"/>
          <w:szCs w:val="28"/>
        </w:rPr>
        <w:tab/>
        <w:t xml:space="preserve">vi                                                                                 </w:t>
      </w:r>
    </w:p>
    <w:p>
      <w:pPr>
        <w:spacing w:line="360" w:lineRule="auto"/>
        <w:jc w:val="both"/>
        <w:rPr>
          <w:b/>
          <w:bCs/>
          <w:sz w:val="28"/>
          <w:szCs w:val="28"/>
        </w:rPr>
      </w:pPr>
      <w:r>
        <w:rPr>
          <w:b/>
          <w:bCs/>
          <w:sz w:val="28"/>
          <w:szCs w:val="28"/>
        </w:rPr>
        <w:t>CHAPTER ONE</w:t>
      </w:r>
    </w:p>
    <w:p>
      <w:pPr>
        <w:spacing w:line="360" w:lineRule="auto"/>
        <w:jc w:val="both"/>
        <w:rPr>
          <w:b/>
          <w:bCs/>
          <w:sz w:val="28"/>
          <w:szCs w:val="28"/>
        </w:rPr>
      </w:pPr>
      <w:r>
        <w:rPr>
          <w:b/>
          <w:bCs/>
          <w:sz w:val="28"/>
          <w:szCs w:val="28"/>
        </w:rPr>
        <w:t xml:space="preserve">INTRODUCTION </w:t>
      </w:r>
    </w:p>
    <w:p>
      <w:pPr>
        <w:pStyle w:val="ListParagraph"/>
        <w:numPr>
          <w:ilvl w:val="1"/>
          <w:numId w:val="47"/>
        </w:numPr>
        <w:spacing w:line="360" w:lineRule="auto"/>
        <w:ind w:left="0" w:firstLine="0"/>
        <w:jc w:val="both"/>
        <w:rPr>
          <w:sz w:val="28"/>
          <w:szCs w:val="28"/>
        </w:rPr>
      </w:pPr>
      <w:r>
        <w:rPr>
          <w:sz w:val="28"/>
          <w:szCs w:val="28"/>
        </w:rPr>
        <w:t xml:space="preserve">Background of the study                                                </w:t>
      </w:r>
      <w:r>
        <w:rPr>
          <w:sz w:val="28"/>
          <w:szCs w:val="28"/>
        </w:rPr>
        <w:tab/>
        <w:t>1</w:t>
      </w:r>
    </w:p>
    <w:p>
      <w:pPr>
        <w:pStyle w:val="ListParagraph"/>
        <w:numPr>
          <w:ilvl w:val="1"/>
          <w:numId w:val="47"/>
        </w:numPr>
        <w:spacing w:line="360" w:lineRule="auto"/>
        <w:ind w:left="0" w:firstLine="0"/>
        <w:jc w:val="both"/>
        <w:rPr>
          <w:sz w:val="28"/>
          <w:szCs w:val="28"/>
        </w:rPr>
      </w:pPr>
      <w:r>
        <w:rPr>
          <w:sz w:val="28"/>
          <w:szCs w:val="28"/>
        </w:rPr>
        <w:t xml:space="preserve">Statement of the problem                                               </w:t>
      </w:r>
      <w:r>
        <w:rPr>
          <w:sz w:val="28"/>
          <w:szCs w:val="28"/>
        </w:rPr>
        <w:tab/>
        <w:t>4</w:t>
      </w:r>
    </w:p>
    <w:p>
      <w:pPr>
        <w:pStyle w:val="ListParagraph"/>
        <w:numPr>
          <w:ilvl w:val="1"/>
          <w:numId w:val="47"/>
        </w:numPr>
        <w:spacing w:line="360" w:lineRule="auto"/>
        <w:ind w:left="0" w:firstLine="0"/>
        <w:jc w:val="both"/>
        <w:rPr>
          <w:sz w:val="28"/>
          <w:szCs w:val="28"/>
        </w:rPr>
      </w:pPr>
      <w:r>
        <w:rPr>
          <w:sz w:val="28"/>
          <w:szCs w:val="28"/>
        </w:rPr>
        <w:t xml:space="preserve">Aims of the project                                                        </w:t>
      </w:r>
      <w:r>
        <w:rPr>
          <w:sz w:val="28"/>
          <w:szCs w:val="28"/>
        </w:rPr>
        <w:tab/>
        <w:t>4</w:t>
      </w:r>
    </w:p>
    <w:p>
      <w:pPr>
        <w:pStyle w:val="ListParagraph"/>
        <w:numPr>
          <w:ilvl w:val="1"/>
          <w:numId w:val="47"/>
        </w:numPr>
        <w:spacing w:line="360" w:lineRule="auto"/>
        <w:ind w:left="0" w:firstLine="0"/>
        <w:jc w:val="both"/>
        <w:rPr>
          <w:sz w:val="28"/>
          <w:szCs w:val="28"/>
        </w:rPr>
      </w:pPr>
      <w:r>
        <w:rPr>
          <w:sz w:val="28"/>
          <w:szCs w:val="28"/>
        </w:rPr>
        <w:t xml:space="preserve">Objective of the project                                                  </w:t>
      </w:r>
      <w:r>
        <w:rPr>
          <w:sz w:val="28"/>
          <w:szCs w:val="28"/>
        </w:rPr>
        <w:tab/>
        <w:t>5</w:t>
      </w:r>
    </w:p>
    <w:p>
      <w:pPr>
        <w:pStyle w:val="ListParagraph"/>
        <w:numPr>
          <w:ilvl w:val="1"/>
          <w:numId w:val="47"/>
        </w:numPr>
        <w:spacing w:line="360" w:lineRule="auto"/>
        <w:ind w:left="0" w:firstLine="0"/>
        <w:jc w:val="both"/>
        <w:rPr>
          <w:sz w:val="28"/>
          <w:szCs w:val="28"/>
        </w:rPr>
      </w:pPr>
      <w:r>
        <w:rPr>
          <w:sz w:val="28"/>
          <w:szCs w:val="28"/>
        </w:rPr>
        <w:t xml:space="preserve">Scope of the project                                                        </w:t>
      </w:r>
      <w:r>
        <w:rPr>
          <w:sz w:val="28"/>
          <w:szCs w:val="28"/>
        </w:rPr>
        <w:tab/>
        <w:t>5</w:t>
      </w:r>
    </w:p>
    <w:p>
      <w:pPr>
        <w:pStyle w:val="ListParagraph"/>
        <w:numPr>
          <w:ilvl w:val="1"/>
          <w:numId w:val="47"/>
        </w:numPr>
        <w:spacing w:line="360" w:lineRule="auto"/>
        <w:ind w:left="0" w:firstLine="0"/>
        <w:jc w:val="both"/>
        <w:rPr>
          <w:sz w:val="28"/>
          <w:szCs w:val="28"/>
        </w:rPr>
      </w:pPr>
      <w:r>
        <w:rPr>
          <w:sz w:val="28"/>
          <w:szCs w:val="28"/>
        </w:rPr>
        <w:t xml:space="preserve">Specification of the project                                             </w:t>
      </w:r>
      <w:r>
        <w:rPr>
          <w:sz w:val="28"/>
          <w:szCs w:val="28"/>
        </w:rPr>
        <w:tab/>
        <w:t>6</w:t>
      </w:r>
    </w:p>
    <w:p>
      <w:pPr>
        <w:pStyle w:val="ListParagraph"/>
        <w:numPr>
          <w:ilvl w:val="1"/>
          <w:numId w:val="47"/>
        </w:numPr>
        <w:spacing w:line="360" w:lineRule="auto"/>
        <w:ind w:left="0" w:firstLine="0"/>
        <w:jc w:val="both"/>
        <w:rPr>
          <w:sz w:val="28"/>
          <w:szCs w:val="28"/>
        </w:rPr>
      </w:pPr>
      <w:r>
        <w:rPr>
          <w:sz w:val="28"/>
          <w:szCs w:val="28"/>
        </w:rPr>
        <w:t xml:space="preserve">Study Area                                                                      </w:t>
      </w:r>
      <w:r>
        <w:rPr>
          <w:sz w:val="28"/>
          <w:szCs w:val="28"/>
        </w:rPr>
        <w:tab/>
        <w:t>6</w:t>
      </w:r>
    </w:p>
    <w:p>
      <w:pPr>
        <w:pStyle w:val="ListParagraph"/>
        <w:numPr>
          <w:ilvl w:val="1"/>
          <w:numId w:val="47"/>
        </w:numPr>
        <w:spacing w:line="360" w:lineRule="auto"/>
        <w:ind w:left="0" w:firstLine="0"/>
        <w:jc w:val="both"/>
        <w:rPr>
          <w:sz w:val="28"/>
          <w:szCs w:val="28"/>
        </w:rPr>
      </w:pPr>
      <w:r>
        <w:rPr>
          <w:sz w:val="28"/>
          <w:szCs w:val="28"/>
        </w:rPr>
        <w:t xml:space="preserve">Personnel                                                                        </w:t>
      </w:r>
      <w:r>
        <w:rPr>
          <w:sz w:val="28"/>
          <w:szCs w:val="28"/>
        </w:rPr>
        <w:tab/>
        <w:t>7</w:t>
      </w:r>
    </w:p>
    <w:p>
      <w:pPr>
        <w:spacing w:line="360" w:lineRule="auto"/>
        <w:jc w:val="both"/>
        <w:rPr>
          <w:b/>
          <w:bCs/>
          <w:sz w:val="28"/>
          <w:szCs w:val="28"/>
        </w:rPr>
      </w:pPr>
      <w:r>
        <w:rPr>
          <w:b/>
          <w:bCs/>
          <w:sz w:val="28"/>
          <w:szCs w:val="28"/>
        </w:rPr>
        <w:t xml:space="preserve">CHAPTER TWO                                            </w:t>
      </w:r>
      <w:r>
        <w:rPr>
          <w:b/>
          <w:bCs/>
          <w:sz w:val="28"/>
          <w:szCs w:val="28"/>
        </w:rPr>
        <w:t xml:space="preserve">                        </w:t>
      </w:r>
      <w:r>
        <w:rPr>
          <w:b/>
          <w:bCs/>
          <w:sz w:val="28"/>
          <w:szCs w:val="28"/>
        </w:rPr>
        <w:tab/>
        <w:t xml:space="preserve"> </w:t>
      </w:r>
      <w:r>
        <w:rPr>
          <w:b/>
          <w:bCs/>
          <w:sz w:val="28"/>
          <w:szCs w:val="28"/>
        </w:rPr>
        <w:t>8</w:t>
      </w:r>
    </w:p>
    <w:p>
      <w:pPr>
        <w:spacing w:line="360" w:lineRule="auto"/>
        <w:jc w:val="both"/>
        <w:rPr>
          <w:sz w:val="28"/>
          <w:szCs w:val="28"/>
        </w:rPr>
      </w:pPr>
      <w:r>
        <w:rPr>
          <w:sz w:val="28"/>
          <w:szCs w:val="28"/>
        </w:rPr>
        <w:t xml:space="preserve">LITERATURE REVIEW                                                           </w:t>
      </w:r>
      <w:r>
        <w:rPr>
          <w:sz w:val="28"/>
          <w:szCs w:val="28"/>
        </w:rPr>
        <w:tab/>
        <w:t>8</w:t>
      </w:r>
    </w:p>
    <w:p>
      <w:pPr>
        <w:spacing w:line="360" w:lineRule="auto"/>
        <w:jc w:val="both"/>
        <w:rPr>
          <w:b/>
          <w:bCs/>
          <w:sz w:val="28"/>
          <w:szCs w:val="28"/>
        </w:rPr>
      </w:pPr>
      <w:r>
        <w:rPr>
          <w:b/>
          <w:bCs/>
          <w:sz w:val="28"/>
          <w:szCs w:val="28"/>
        </w:rPr>
        <w:t xml:space="preserve">CHAPTER THREE                                       </w:t>
      </w:r>
      <w:r>
        <w:rPr>
          <w:b/>
          <w:bCs/>
          <w:sz w:val="28"/>
          <w:szCs w:val="28"/>
        </w:rPr>
        <w:t xml:space="preserve">                    </w:t>
      </w:r>
      <w:r>
        <w:rPr>
          <w:b/>
          <w:bCs/>
          <w:sz w:val="28"/>
          <w:szCs w:val="28"/>
        </w:rPr>
        <w:tab/>
      </w:r>
      <w:r>
        <w:rPr>
          <w:b/>
          <w:bCs/>
          <w:sz w:val="28"/>
          <w:szCs w:val="28"/>
        </w:rPr>
        <w:t>14</w:t>
      </w:r>
    </w:p>
    <w:p>
      <w:pPr>
        <w:spacing w:line="360" w:lineRule="auto"/>
        <w:jc w:val="both"/>
        <w:rPr>
          <w:sz w:val="28"/>
          <w:szCs w:val="28"/>
        </w:rPr>
      </w:pPr>
      <w:r>
        <w:rPr>
          <w:sz w:val="28"/>
          <w:szCs w:val="28"/>
        </w:rPr>
        <w:t xml:space="preserve">3.0 Methodology                                                                 </w:t>
      </w:r>
      <w:r>
        <w:rPr>
          <w:sz w:val="28"/>
          <w:szCs w:val="28"/>
        </w:rPr>
        <w:tab/>
      </w:r>
      <w:r>
        <w:rPr>
          <w:sz w:val="28"/>
          <w:szCs w:val="28"/>
        </w:rPr>
        <w:tab/>
        <w:t>14</w:t>
      </w:r>
    </w:p>
    <w:p>
      <w:pPr>
        <w:spacing w:line="360" w:lineRule="auto"/>
        <w:jc w:val="both"/>
        <w:rPr>
          <w:sz w:val="28"/>
          <w:szCs w:val="28"/>
        </w:rPr>
      </w:pPr>
      <w:r>
        <w:rPr>
          <w:sz w:val="28"/>
          <w:szCs w:val="28"/>
        </w:rPr>
        <w:t xml:space="preserve">3.1 Reconnaissance.                                                            </w:t>
      </w:r>
      <w:r>
        <w:rPr>
          <w:sz w:val="28"/>
          <w:szCs w:val="28"/>
        </w:rPr>
        <w:tab/>
      </w:r>
      <w:r>
        <w:rPr>
          <w:sz w:val="28"/>
          <w:szCs w:val="28"/>
        </w:rPr>
        <w:tab/>
        <w:t>14</w:t>
      </w:r>
    </w:p>
    <w:p>
      <w:pPr>
        <w:spacing w:line="360" w:lineRule="auto"/>
        <w:jc w:val="both"/>
        <w:rPr>
          <w:sz w:val="28"/>
          <w:szCs w:val="28"/>
        </w:rPr>
      </w:pPr>
      <w:r>
        <w:rPr>
          <w:sz w:val="28"/>
          <w:szCs w:val="28"/>
        </w:rPr>
        <w:t xml:space="preserve">3.2 Instrument  Test                                                             </w:t>
      </w:r>
      <w:r>
        <w:rPr>
          <w:sz w:val="28"/>
          <w:szCs w:val="28"/>
        </w:rPr>
        <w:tab/>
        <w:t>16</w:t>
      </w:r>
    </w:p>
    <w:p>
      <w:pPr>
        <w:spacing w:line="360" w:lineRule="auto"/>
        <w:jc w:val="both"/>
        <w:rPr>
          <w:sz w:val="28"/>
          <w:szCs w:val="28"/>
        </w:rPr>
      </w:pPr>
      <w:r>
        <w:rPr>
          <w:sz w:val="28"/>
          <w:szCs w:val="28"/>
        </w:rPr>
        <w:t xml:space="preserve">3.3 Monumentation                                                              </w:t>
      </w:r>
      <w:r>
        <w:rPr>
          <w:sz w:val="28"/>
          <w:szCs w:val="28"/>
        </w:rPr>
        <w:tab/>
        <w:t>21</w:t>
      </w:r>
    </w:p>
    <w:p>
      <w:pPr>
        <w:spacing w:line="360" w:lineRule="auto"/>
        <w:jc w:val="both"/>
        <w:rPr>
          <w:sz w:val="28"/>
          <w:szCs w:val="28"/>
        </w:rPr>
      </w:pPr>
      <w:r>
        <w:rPr>
          <w:sz w:val="28"/>
          <w:szCs w:val="28"/>
        </w:rPr>
        <w:t xml:space="preserve">3.4 Perimeter Traversing                                                      </w:t>
      </w:r>
      <w:r>
        <w:rPr>
          <w:sz w:val="28"/>
          <w:szCs w:val="28"/>
        </w:rPr>
        <w:tab/>
        <w:t>22</w:t>
      </w:r>
    </w:p>
    <w:p>
      <w:pPr>
        <w:tabs>
          <w:tab w:val="left" w:pos="7200"/>
        </w:tabs>
        <w:spacing w:line="360" w:lineRule="auto"/>
        <w:jc w:val="both"/>
        <w:rPr>
          <w:sz w:val="28"/>
          <w:szCs w:val="28"/>
        </w:rPr>
      </w:pPr>
      <w:r>
        <w:rPr>
          <w:sz w:val="28"/>
          <w:szCs w:val="28"/>
        </w:rPr>
        <w:t xml:space="preserve">3.5 Detail survey                                                                  </w:t>
      </w:r>
      <w:r>
        <w:rPr>
          <w:sz w:val="28"/>
          <w:szCs w:val="28"/>
        </w:rPr>
        <w:tab/>
        <w:t>24</w:t>
      </w:r>
    </w:p>
    <w:p>
      <w:pPr>
        <w:spacing w:line="360" w:lineRule="auto"/>
        <w:jc w:val="both"/>
        <w:rPr>
          <w:b/>
          <w:bCs/>
          <w:sz w:val="28"/>
          <w:szCs w:val="28"/>
        </w:rPr>
      </w:pPr>
      <w:r>
        <w:rPr>
          <w:b/>
          <w:bCs/>
          <w:sz w:val="28"/>
          <w:szCs w:val="28"/>
        </w:rPr>
        <w:t xml:space="preserve"> CHAPTER FOUR</w:t>
      </w:r>
    </w:p>
    <w:p>
      <w:pPr>
        <w:spacing w:line="360" w:lineRule="auto"/>
        <w:jc w:val="both"/>
        <w:rPr>
          <w:sz w:val="28"/>
          <w:szCs w:val="28"/>
        </w:rPr>
      </w:pPr>
      <w:r>
        <w:rPr>
          <w:sz w:val="28"/>
          <w:szCs w:val="28"/>
        </w:rPr>
        <w:t xml:space="preserve">4.0 Data processing                                                              </w:t>
      </w:r>
      <w:r>
        <w:rPr>
          <w:sz w:val="28"/>
          <w:szCs w:val="28"/>
        </w:rPr>
        <w:tab/>
        <w:t>26</w:t>
      </w:r>
    </w:p>
    <w:p>
      <w:pPr>
        <w:spacing w:line="360" w:lineRule="auto"/>
        <w:jc w:val="both"/>
        <w:rPr>
          <w:sz w:val="28"/>
          <w:szCs w:val="28"/>
        </w:rPr>
      </w:pPr>
      <w:r>
        <w:rPr>
          <w:sz w:val="28"/>
          <w:szCs w:val="28"/>
        </w:rPr>
        <w:t xml:space="preserve">4.1 Result Analysis                                                               </w:t>
      </w:r>
      <w:r>
        <w:rPr>
          <w:sz w:val="28"/>
          <w:szCs w:val="28"/>
        </w:rPr>
        <w:tab/>
        <w:t>26</w:t>
      </w:r>
    </w:p>
    <w:p>
      <w:pPr>
        <w:spacing w:line="360" w:lineRule="auto"/>
        <w:jc w:val="both"/>
        <w:rPr>
          <w:sz w:val="28"/>
          <w:szCs w:val="28"/>
        </w:rPr>
      </w:pPr>
      <w:r>
        <w:rPr>
          <w:sz w:val="28"/>
          <w:szCs w:val="28"/>
        </w:rPr>
        <w:t xml:space="preserve">4.2 Back computation                                                           </w:t>
      </w:r>
      <w:r>
        <w:rPr>
          <w:sz w:val="28"/>
          <w:szCs w:val="28"/>
        </w:rPr>
        <w:tab/>
        <w:t>27</w:t>
      </w:r>
    </w:p>
    <w:p>
      <w:pPr>
        <w:spacing w:line="360" w:lineRule="auto"/>
        <w:jc w:val="both"/>
        <w:rPr>
          <w:sz w:val="28"/>
          <w:szCs w:val="28"/>
        </w:rPr>
      </w:pPr>
      <w:r>
        <w:rPr>
          <w:sz w:val="28"/>
          <w:szCs w:val="28"/>
        </w:rPr>
        <w:t>4.3 Compute for the Area using Double latitude and departure     28</w:t>
      </w:r>
    </w:p>
    <w:p>
      <w:pPr>
        <w:spacing w:line="360" w:lineRule="auto"/>
        <w:jc w:val="both"/>
        <w:rPr>
          <w:sz w:val="28"/>
          <w:szCs w:val="28"/>
        </w:rPr>
      </w:pPr>
      <w:r>
        <w:rPr>
          <w:sz w:val="28"/>
          <w:szCs w:val="28"/>
        </w:rPr>
        <w:t xml:space="preserve">4.4 Graphic plotting                                                           </w:t>
      </w:r>
      <w:r>
        <w:rPr>
          <w:sz w:val="28"/>
          <w:szCs w:val="28"/>
        </w:rPr>
        <w:tab/>
      </w:r>
      <w:r>
        <w:rPr>
          <w:sz w:val="28"/>
          <w:szCs w:val="28"/>
        </w:rPr>
        <w:tab/>
        <w:t xml:space="preserve">30 </w:t>
      </w:r>
    </w:p>
    <w:p>
      <w:pPr>
        <w:spacing w:line="360" w:lineRule="auto"/>
        <w:jc w:val="both"/>
        <w:rPr>
          <w:sz w:val="28"/>
          <w:szCs w:val="28"/>
        </w:rPr>
      </w:pPr>
      <w:r>
        <w:rPr>
          <w:b/>
          <w:bCs/>
          <w:sz w:val="28"/>
          <w:szCs w:val="28"/>
        </w:rPr>
        <w:t>CHAPTER FIVE</w:t>
      </w:r>
    </w:p>
    <w:p>
      <w:pPr>
        <w:spacing w:line="360" w:lineRule="auto"/>
        <w:jc w:val="both"/>
        <w:rPr>
          <w:sz w:val="28"/>
          <w:szCs w:val="28"/>
        </w:rPr>
      </w:pPr>
      <w:r>
        <w:rPr>
          <w:sz w:val="28"/>
          <w:szCs w:val="28"/>
        </w:rPr>
        <w:t xml:space="preserve">5.1 Summary                                                                             </w:t>
      </w:r>
      <w:r>
        <w:rPr>
          <w:sz w:val="28"/>
          <w:szCs w:val="28"/>
        </w:rPr>
        <w:tab/>
        <w:t>31</w:t>
      </w:r>
    </w:p>
    <w:p>
      <w:pPr>
        <w:spacing w:line="360" w:lineRule="auto"/>
        <w:jc w:val="both"/>
        <w:rPr>
          <w:sz w:val="28"/>
          <w:szCs w:val="28"/>
        </w:rPr>
      </w:pPr>
      <w:r>
        <w:rPr>
          <w:sz w:val="28"/>
          <w:szCs w:val="28"/>
        </w:rPr>
        <w:t xml:space="preserve">5.2 Recommendation                                                                 </w:t>
      </w:r>
      <w:r>
        <w:rPr>
          <w:sz w:val="28"/>
          <w:szCs w:val="28"/>
        </w:rPr>
        <w:tab/>
        <w:t>31</w:t>
      </w:r>
    </w:p>
    <w:p>
      <w:pPr>
        <w:spacing w:line="360" w:lineRule="auto"/>
        <w:jc w:val="both"/>
        <w:rPr>
          <w:sz w:val="28"/>
          <w:szCs w:val="28"/>
        </w:rPr>
      </w:pPr>
      <w:r>
        <w:rPr>
          <w:sz w:val="28"/>
          <w:szCs w:val="28"/>
        </w:rPr>
        <w:t xml:space="preserve">5.3 Problem Encountered                                                           </w:t>
      </w:r>
      <w:r>
        <w:rPr>
          <w:sz w:val="28"/>
          <w:szCs w:val="28"/>
        </w:rPr>
        <w:tab/>
        <w:t>32</w:t>
      </w:r>
    </w:p>
    <w:p>
      <w:pPr>
        <w:spacing w:line="360" w:lineRule="auto"/>
        <w:jc w:val="both"/>
        <w:rPr>
          <w:sz w:val="28"/>
          <w:szCs w:val="28"/>
        </w:rPr>
      </w:pPr>
      <w:r>
        <w:rPr>
          <w:sz w:val="28"/>
          <w:szCs w:val="28"/>
        </w:rPr>
        <w:t xml:space="preserve">5.4 Conclusion                                                                           </w:t>
      </w:r>
      <w:r>
        <w:rPr>
          <w:sz w:val="28"/>
          <w:szCs w:val="28"/>
        </w:rPr>
        <w:tab/>
        <w:t>33</w:t>
      </w:r>
    </w:p>
    <w:p>
      <w:pPr>
        <w:spacing w:line="360" w:lineRule="auto"/>
        <w:ind w:firstLine="720"/>
        <w:jc w:val="both"/>
        <w:rPr>
          <w:sz w:val="28"/>
          <w:szCs w:val="28"/>
        </w:rPr>
      </w:pPr>
      <w:r>
        <w:rPr>
          <w:sz w:val="28"/>
          <w:szCs w:val="28"/>
        </w:rPr>
        <w:t>References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34 </w:t>
      </w:r>
    </w:p>
    <w:p>
      <w:pPr>
        <w:spacing w:line="360" w:lineRule="auto"/>
        <w:ind w:firstLine="720"/>
        <w:jc w:val="both"/>
        <w:rPr>
          <w:sz w:val="28"/>
          <w:szCs w:val="28"/>
        </w:rPr>
      </w:pPr>
      <w:r>
        <w:rPr>
          <w:sz w:val="28"/>
          <w:szCs w:val="28"/>
        </w:rPr>
        <w:t>APPENDIX</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35</w:t>
      </w:r>
    </w:p>
    <w:p>
      <w:pPr>
        <w:spacing w:line="480" w:lineRule="auto"/>
        <w:ind w:left="180" w:right="-334"/>
        <w:jc w:val="both"/>
        <w:rPr>
          <w:rFonts w:ascii="Bookman Old Style" w:hAnsi="Bookman Old Style"/>
          <w:sz w:val="26"/>
          <w:szCs w:val="26"/>
        </w:rPr>
      </w:pPr>
    </w:p>
    <w:p>
      <w:pPr>
        <w:spacing w:line="480" w:lineRule="auto"/>
        <w:ind w:left="180" w:right="-334"/>
        <w:jc w:val="both"/>
        <w:rPr>
          <w:rFonts w:ascii="Bookman Old Style" w:hAnsi="Bookman Old Style"/>
          <w:sz w:val="26"/>
          <w:szCs w:val="26"/>
        </w:rPr>
      </w:pPr>
    </w:p>
    <w:p>
      <w:pPr>
        <w:spacing w:line="480" w:lineRule="auto"/>
        <w:ind w:left="180" w:right="-334"/>
        <w:jc w:val="both"/>
        <w:rPr>
          <w:b/>
          <w:bCs/>
          <w:sz w:val="28"/>
          <w:szCs w:val="28"/>
        </w:rPr>
      </w:pPr>
    </w:p>
    <w:p>
      <w:pPr>
        <w:spacing w:line="360" w:lineRule="auto"/>
        <w:ind w:left="180" w:right="-334"/>
        <w:jc w:val="center"/>
        <w:rPr>
          <w:b/>
          <w:bCs/>
          <w:sz w:val="28"/>
          <w:szCs w:val="28"/>
        </w:rPr>
      </w:pPr>
      <w:r>
        <w:rPr>
          <w:b/>
          <w:bCs/>
          <w:sz w:val="28"/>
          <w:szCs w:val="28"/>
        </w:rPr>
        <w:t>CHAPTER ONE</w:t>
      </w:r>
    </w:p>
    <w:p>
      <w:pPr>
        <w:spacing w:line="360" w:lineRule="auto"/>
        <w:ind w:right="-334"/>
        <w:rPr>
          <w:b/>
          <w:bCs/>
          <w:sz w:val="28"/>
          <w:szCs w:val="28"/>
        </w:rPr>
      </w:pPr>
      <w:r>
        <w:rPr>
          <w:b/>
          <w:bCs/>
          <w:sz w:val="28"/>
          <w:szCs w:val="28"/>
        </w:rPr>
        <w:t xml:space="preserve">1.0 INTRODUCTION </w:t>
      </w:r>
    </w:p>
    <w:p>
      <w:pPr>
        <w:spacing w:line="360" w:lineRule="auto"/>
        <w:ind w:right="-334"/>
        <w:rPr>
          <w:b/>
          <w:bCs/>
          <w:sz w:val="28"/>
          <w:szCs w:val="28"/>
        </w:rPr>
      </w:pPr>
      <w:r>
        <w:rPr>
          <w:b/>
          <w:bCs/>
          <w:sz w:val="28"/>
          <w:szCs w:val="28"/>
        </w:rPr>
        <w:t>1.1 BACKGROUND TO</w:t>
      </w:r>
      <w:r>
        <w:rPr>
          <w:b/>
          <w:bCs/>
          <w:sz w:val="28"/>
          <w:szCs w:val="28"/>
        </w:rPr>
        <w:t xml:space="preserve"> THE STUDY    </w:t>
      </w:r>
    </w:p>
    <w:p>
      <w:pPr>
        <w:spacing w:before="100" w:after="100" w:line="360" w:lineRule="auto"/>
        <w:ind w:firstLine="720"/>
        <w:jc w:val="both"/>
        <w:rPr>
          <w:rFonts w:eastAsia="Times New Roman"/>
          <w:color w:val="000000" w:themeColor="text1"/>
          <w:sz w:val="28"/>
          <w:szCs w:val="28"/>
        </w:rPr>
      </w:pPr>
      <w:r>
        <w:rPr>
          <w:rFonts w:eastAsia="Times New Roman"/>
          <w:color w:val="000000" w:themeColor="text1"/>
          <w:sz w:val="28"/>
          <w:szCs w:val="28"/>
        </w:rPr>
        <w:t xml:space="preserve">A </w:t>
      </w:r>
      <w:r>
        <w:rPr>
          <w:rFonts w:eastAsia="Times New Roman"/>
          <w:bCs/>
          <w:color w:val="000000" w:themeColor="text1"/>
          <w:sz w:val="28"/>
          <w:szCs w:val="28"/>
        </w:rPr>
        <w:t>Perimeter and detail Survey</w:t>
      </w:r>
      <w:r>
        <w:rPr>
          <w:rFonts w:eastAsia="Times New Roman"/>
          <w:color w:val="000000" w:themeColor="text1"/>
          <w:sz w:val="28"/>
          <w:szCs w:val="28"/>
        </w:rPr>
        <w:t xml:space="preserve"> can determine the measurement around your property and is conducted by a professional surveyor to ensure that an accurate report is conducted and recorded.  A </w:t>
      </w:r>
      <w:r>
        <w:rPr>
          <w:rFonts w:eastAsia="Times New Roman"/>
          <w:bCs/>
          <w:color w:val="000000" w:themeColor="text1"/>
          <w:sz w:val="28"/>
          <w:szCs w:val="28"/>
        </w:rPr>
        <w:t>Perimeter and detail Survey</w:t>
      </w:r>
      <w:r>
        <w:rPr>
          <w:rFonts w:eastAsia="Times New Roman"/>
          <w:color w:val="000000" w:themeColor="text1"/>
          <w:sz w:val="28"/>
          <w:szCs w:val="28"/>
        </w:rPr>
        <w:t xml:space="preserve"> is a specific type of survey that measures the distance along the boundary lines of your land. A Perimeter and detail Survey is important to find out the exact location of your </w:t>
      </w:r>
      <w:r>
        <w:fldChar w:fldCharType="begin"/>
      </w:r>
      <w:r>
        <w:instrText xml:space="preserve">HYPERLINK "https://www.godfreyhoffman.com/Civil-Engineering-Blog/bid/197465/How-Do-Land-Surveyors-Establish-Boundary-Lines" </w:instrText>
      </w:r>
      <w:r>
        <w:fldChar w:fldCharType="separate"/>
      </w:r>
      <w:r>
        <w:rPr>
          <w:rFonts w:eastAsia="Times New Roman"/>
          <w:color w:val="000000" w:themeColor="text1"/>
          <w:sz w:val="28"/>
          <w:szCs w:val="28"/>
        </w:rPr>
        <w:t>property lines</w:t>
      </w:r>
      <w:r>
        <w:fldChar w:fldCharType="end"/>
      </w:r>
      <w:r>
        <w:rPr>
          <w:rFonts w:eastAsia="Times New Roman"/>
          <w:color w:val="000000" w:themeColor="text1"/>
          <w:sz w:val="28"/>
          <w:szCs w:val="28"/>
        </w:rPr>
        <w:t xml:space="preserve"> and you can also discover if there is any encroachment on your property. Although it might sound like a simple survey where you just need to measure the length of your boundary, in reality it includes many other </w:t>
      </w:r>
      <w:r>
        <w:rPr>
          <w:rFonts w:eastAsia="Times New Roman"/>
          <w:bCs/>
          <w:color w:val="000000" w:themeColor="text1"/>
          <w:sz w:val="28"/>
          <w:szCs w:val="28"/>
        </w:rPr>
        <w:t>assumptions and calculations</w:t>
      </w:r>
      <w:r>
        <w:rPr>
          <w:rFonts w:eastAsia="Times New Roman"/>
          <w:color w:val="000000" w:themeColor="text1"/>
          <w:sz w:val="28"/>
          <w:szCs w:val="28"/>
        </w:rPr>
        <w:t xml:space="preserve">. </w:t>
      </w:r>
    </w:p>
    <w:p>
      <w:pPr>
        <w:spacing w:before="100" w:after="100" w:line="360" w:lineRule="auto"/>
        <w:ind w:firstLine="360"/>
        <w:jc w:val="both"/>
        <w:rPr>
          <w:rFonts w:eastAsia="Times New Roman"/>
          <w:color w:val="000000" w:themeColor="text1"/>
          <w:sz w:val="28"/>
          <w:szCs w:val="28"/>
        </w:rPr>
      </w:pPr>
      <w:r>
        <w:rPr>
          <w:rFonts w:eastAsia="Times New Roman"/>
          <w:color w:val="000000" w:themeColor="text1"/>
          <w:sz w:val="28"/>
          <w:szCs w:val="28"/>
        </w:rPr>
        <w:t xml:space="preserve">Professional </w:t>
      </w:r>
      <w:r>
        <w:fldChar w:fldCharType="begin"/>
      </w:r>
      <w:r>
        <w:instrText xml:space="preserve">HYPERLINK "https://www.godfreyhoffman.com/land-surveying/" </w:instrText>
      </w:r>
      <w:r>
        <w:fldChar w:fldCharType="separate"/>
      </w:r>
      <w:r>
        <w:rPr>
          <w:rFonts w:eastAsia="Times New Roman"/>
          <w:color w:val="000000" w:themeColor="text1"/>
          <w:sz w:val="28"/>
          <w:szCs w:val="28"/>
        </w:rPr>
        <w:t>land surveyors</w:t>
      </w:r>
      <w:r>
        <w:fldChar w:fldCharType="end"/>
      </w:r>
      <w:r>
        <w:rPr>
          <w:rFonts w:eastAsia="Times New Roman"/>
          <w:color w:val="000000" w:themeColor="text1"/>
          <w:sz w:val="28"/>
          <w:szCs w:val="28"/>
        </w:rPr>
        <w:t xml:space="preserve"> use different tools &amp; techniques in </w:t>
      </w:r>
      <w:r>
        <w:rPr>
          <w:rFonts w:eastAsia="Times New Roman"/>
          <w:bCs/>
          <w:color w:val="000000" w:themeColor="text1"/>
          <w:sz w:val="28"/>
          <w:szCs w:val="28"/>
        </w:rPr>
        <w:t>Perimeter and detail Survey</w:t>
      </w:r>
      <w:r>
        <w:rPr>
          <w:rFonts w:eastAsia="Times New Roman"/>
          <w:color w:val="000000" w:themeColor="text1"/>
          <w:sz w:val="28"/>
          <w:szCs w:val="28"/>
        </w:rPr>
        <w:t xml:space="preserve"> that include</w:t>
      </w:r>
      <w:r>
        <w:rPr>
          <w:rFonts w:eastAsia="Times New Roman"/>
          <w:color w:val="000000" w:themeColor="text1"/>
          <w:sz w:val="28"/>
          <w:szCs w:val="28"/>
        </w:rPr>
        <w:t>s</w:t>
      </w:r>
      <w:r>
        <w:rPr>
          <w:rFonts w:eastAsia="Times New Roman"/>
          <w:color w:val="000000" w:themeColor="text1"/>
          <w:sz w:val="28"/>
          <w:szCs w:val="28"/>
        </w:rPr>
        <w:t xml:space="preserve"> both conventional and modern technologies. However, most of the surveyors prefer to use the conventional surveying tools &amp; techniques that include bearing and distance or compass and tape. Although they are considered primitive tools, they still remain an important asset to a </w:t>
      </w:r>
      <w:r>
        <w:rPr>
          <w:rFonts w:eastAsia="Times New Roman"/>
          <w:bCs/>
          <w:color w:val="000000" w:themeColor="text1"/>
          <w:sz w:val="28"/>
          <w:szCs w:val="28"/>
        </w:rPr>
        <w:t>land surveyor</w:t>
      </w:r>
      <w:r>
        <w:rPr>
          <w:rFonts w:eastAsia="Times New Roman"/>
          <w:color w:val="000000" w:themeColor="text1"/>
          <w:sz w:val="28"/>
          <w:szCs w:val="28"/>
        </w:rPr>
        <w:t>. </w:t>
      </w:r>
      <w:r>
        <w:rPr>
          <w:rFonts w:eastAsia="Times New Roman"/>
          <w:color w:val="000000" w:themeColor="text1"/>
          <w:sz w:val="28"/>
          <w:szCs w:val="28"/>
        </w:rPr>
        <w:t xml:space="preserve">Although there are some minor adjustments and improvements in the compass and tape, they still follow the same age-old concept and technique. In addition to them, surveyors will use </w:t>
      </w:r>
      <w:r>
        <w:fldChar w:fldCharType="begin"/>
      </w:r>
      <w:r>
        <w:instrText xml:space="preserve">HYPERLINK "https://www.godfreyhoffman.com/Civil-Engineering-Blog/bid/247519/What-are-the-Benefits-of-GPS-Survey-tools" </w:instrText>
      </w:r>
      <w:r>
        <w:fldChar w:fldCharType="separate"/>
      </w:r>
      <w:r>
        <w:rPr>
          <w:rFonts w:eastAsia="Times New Roman"/>
          <w:color w:val="000000" w:themeColor="text1"/>
          <w:sz w:val="28"/>
          <w:szCs w:val="28"/>
        </w:rPr>
        <w:t>GPS technology</w:t>
      </w:r>
      <w:r>
        <w:fldChar w:fldCharType="end"/>
      </w:r>
      <w:r>
        <w:rPr>
          <w:rFonts w:eastAsia="Times New Roman"/>
          <w:color w:val="000000" w:themeColor="text1"/>
          <w:sz w:val="28"/>
          <w:szCs w:val="28"/>
        </w:rPr>
        <w:t xml:space="preserve"> in a Perimeter and detail Survey which is one of the </w:t>
      </w:r>
      <w:r>
        <w:rPr>
          <w:rFonts w:eastAsia="Times New Roman"/>
          <w:bCs/>
          <w:color w:val="000000" w:themeColor="text1"/>
          <w:sz w:val="28"/>
          <w:szCs w:val="28"/>
        </w:rPr>
        <w:t>greatest advancements</w:t>
      </w:r>
      <w:r>
        <w:rPr>
          <w:rFonts w:eastAsia="Times New Roman"/>
          <w:color w:val="000000" w:themeColor="text1"/>
          <w:sz w:val="28"/>
          <w:szCs w:val="28"/>
        </w:rPr>
        <w:t xml:space="preserve"> in the surveying industry. Both of these two techniques, if carried out by a professional, can result in a detailed analysis of your property with a small margin of error. Typically, a surveyor would prefer to use the bearing and distance technique when working over a smaller distance and use GPS technology on larger distances. </w:t>
      </w:r>
    </w:p>
    <w:p>
      <w:pPr>
        <w:spacing w:before="100" w:after="100" w:line="360" w:lineRule="auto"/>
        <w:ind w:firstLine="720"/>
        <w:jc w:val="both"/>
        <w:rPr>
          <w:rFonts w:eastAsia="Times New Roman"/>
          <w:color w:val="000000" w:themeColor="text1"/>
          <w:sz w:val="28"/>
          <w:szCs w:val="28"/>
        </w:rPr>
      </w:pPr>
      <w:r>
        <w:rPr>
          <w:rFonts w:eastAsia="Times New Roman"/>
          <w:color w:val="000000" w:themeColor="text1"/>
          <w:sz w:val="28"/>
          <w:szCs w:val="28"/>
        </w:rPr>
        <w:t xml:space="preserve">A Perimeter and detail Survey is a specific type of </w:t>
      </w:r>
      <w:r>
        <w:fldChar w:fldCharType="begin"/>
      </w:r>
      <w:r>
        <w:instrText xml:space="preserve">HYPERLINK "https://www.godfreyhoffman.com/Types-of-Surveys/" </w:instrText>
      </w:r>
      <w:r>
        <w:fldChar w:fldCharType="separate"/>
      </w:r>
      <w:r>
        <w:rPr>
          <w:rFonts w:eastAsia="Times New Roman"/>
          <w:color w:val="000000" w:themeColor="text1"/>
          <w:sz w:val="28"/>
          <w:szCs w:val="28"/>
        </w:rPr>
        <w:t>property survey</w:t>
      </w:r>
      <w:r>
        <w:fldChar w:fldCharType="end"/>
      </w:r>
      <w:r>
        <w:rPr>
          <w:rFonts w:eastAsia="Times New Roman"/>
          <w:color w:val="000000" w:themeColor="text1"/>
          <w:sz w:val="28"/>
          <w:szCs w:val="28"/>
        </w:rPr>
        <w:t xml:space="preserve"> that maps and measures a distance along the property boundary</w:t>
      </w:r>
      <w:r>
        <w:rPr>
          <w:rFonts w:eastAsia="Times New Roman"/>
          <w:color w:val="000000" w:themeColor="text1"/>
          <w:sz w:val="28"/>
          <w:szCs w:val="28"/>
        </w:rPr>
        <w:t xml:space="preserve">. </w:t>
      </w:r>
      <w:r>
        <w:rPr>
          <w:rFonts w:eastAsia="Times New Roman"/>
          <w:color w:val="000000" w:themeColor="text1"/>
          <w:sz w:val="28"/>
          <w:szCs w:val="28"/>
        </w:rPr>
        <w:t>Professional land surveyors use either Bearing and Distance (compass and tape) or GPS technology for a Perimeter and detail Survey.</w:t>
      </w:r>
      <w:r>
        <w:rPr>
          <w:rFonts w:eastAsia="Times New Roman"/>
          <w:color w:val="000000" w:themeColor="text1"/>
          <w:sz w:val="28"/>
          <w:szCs w:val="28"/>
        </w:rPr>
        <w:t xml:space="preserve"> </w:t>
      </w:r>
      <w:r>
        <w:rPr>
          <w:rFonts w:eastAsia="Times New Roman"/>
          <w:color w:val="000000" w:themeColor="text1"/>
          <w:sz w:val="28"/>
          <w:szCs w:val="28"/>
        </w:rPr>
        <w:t xml:space="preserve">Land is considered to be one of the best long-term assets that anyone can have. It is of high value, is always in demand, and is </w:t>
      </w:r>
      <w:r>
        <w:rPr>
          <w:rFonts w:eastAsia="Times New Roman"/>
          <w:color w:val="000000" w:themeColor="text1"/>
          <w:sz w:val="28"/>
          <w:szCs w:val="28"/>
        </w:rPr>
        <w:t xml:space="preserve">easy to liquidate. </w:t>
      </w:r>
      <w:r>
        <w:rPr>
          <w:rFonts w:eastAsia="Times New Roman"/>
          <w:color w:val="000000" w:themeColor="text1"/>
          <w:sz w:val="28"/>
          <w:szCs w:val="28"/>
        </w:rPr>
        <w:t xml:space="preserve">On the other hand, owning a piece of land is not that easy. It includes certain </w:t>
      </w:r>
      <w:r>
        <w:rPr>
          <w:rFonts w:eastAsia="Times New Roman"/>
          <w:bCs/>
          <w:color w:val="000000" w:themeColor="text1"/>
          <w:sz w:val="28"/>
          <w:szCs w:val="28"/>
        </w:rPr>
        <w:t>duties and responsibilities</w:t>
      </w:r>
      <w:r>
        <w:rPr>
          <w:rFonts w:eastAsia="Times New Roman"/>
          <w:color w:val="000000" w:themeColor="text1"/>
          <w:sz w:val="28"/>
          <w:szCs w:val="28"/>
        </w:rPr>
        <w:t xml:space="preserve"> that the landowner is required to perform in order </w:t>
      </w:r>
      <w:r>
        <w:rPr>
          <w:rFonts w:eastAsia="Times New Roman"/>
          <w:color w:val="000000" w:themeColor="text1"/>
          <w:sz w:val="28"/>
          <w:szCs w:val="28"/>
        </w:rPr>
        <w:t xml:space="preserve">to maintain its market value. </w:t>
      </w:r>
      <w:r>
        <w:rPr>
          <w:rFonts w:eastAsia="Times New Roman"/>
          <w:color w:val="000000" w:themeColor="text1"/>
          <w:sz w:val="28"/>
          <w:szCs w:val="28"/>
        </w:rPr>
        <w:t xml:space="preserve">Perhaps one of the most important duties is performing an </w:t>
      </w:r>
      <w:r>
        <w:rPr>
          <w:rFonts w:eastAsia="Times New Roman"/>
          <w:bCs/>
          <w:color w:val="000000" w:themeColor="text1"/>
          <w:sz w:val="28"/>
          <w:szCs w:val="28"/>
        </w:rPr>
        <w:t>updated</w:t>
      </w:r>
      <w:r>
        <w:rPr>
          <w:rFonts w:eastAsia="Times New Roman"/>
          <w:color w:val="000000" w:themeColor="text1"/>
          <w:sz w:val="28"/>
          <w:szCs w:val="28"/>
        </w:rPr>
        <w:t xml:space="preserve"> </w:t>
      </w:r>
      <w:r>
        <w:fldChar w:fldCharType="begin"/>
      </w:r>
      <w:r>
        <w:instrText xml:space="preserve">HYPERLINK "https://www.godfreyhoffman.com/Types-of-Surveys/" </w:instrText>
      </w:r>
      <w:r>
        <w:fldChar w:fldCharType="separate"/>
      </w:r>
      <w:r>
        <w:rPr>
          <w:rFonts w:eastAsia="Times New Roman"/>
          <w:color w:val="000000" w:themeColor="text1"/>
          <w:sz w:val="28"/>
          <w:szCs w:val="28"/>
        </w:rPr>
        <w:t>Perimeter and detail Survey</w:t>
      </w:r>
      <w:r>
        <w:fldChar w:fldCharType="end"/>
      </w:r>
      <w:r>
        <w:rPr>
          <w:rFonts w:eastAsia="Times New Roman"/>
          <w:color w:val="000000" w:themeColor="text1"/>
          <w:sz w:val="28"/>
          <w:szCs w:val="28"/>
        </w:rPr>
        <w:t xml:space="preserve"> to determine the land’s </w:t>
      </w:r>
      <w:r>
        <w:fldChar w:fldCharType="begin"/>
      </w:r>
      <w:r>
        <w:instrText xml:space="preserve">HYPERLINK "https://www.godfreyhoffman.com/Civil-Engineering-Blog/bid/261316/Setting-Boundaries-With-a-Land-Survey" </w:instrText>
      </w:r>
      <w:r>
        <w:fldChar w:fldCharType="separate"/>
      </w:r>
      <w:r>
        <w:rPr>
          <w:rFonts w:eastAsia="Times New Roman"/>
          <w:color w:val="000000" w:themeColor="text1"/>
          <w:sz w:val="28"/>
          <w:szCs w:val="28"/>
        </w:rPr>
        <w:t>boundaries</w:t>
      </w:r>
      <w:r>
        <w:fldChar w:fldCharType="end"/>
      </w:r>
      <w:r>
        <w:rPr>
          <w:rFonts w:eastAsia="Times New Roman"/>
          <w:color w:val="000000" w:themeColor="text1"/>
          <w:sz w:val="28"/>
          <w:szCs w:val="28"/>
        </w:rPr>
        <w:t xml:space="preserve"> and size.</w:t>
      </w:r>
    </w:p>
    <w:p>
      <w:pPr>
        <w:spacing w:before="100" w:after="240" w:line="360" w:lineRule="auto"/>
        <w:ind w:firstLine="360"/>
        <w:jc w:val="both"/>
        <w:rPr>
          <w:rFonts w:eastAsia="Times New Roman"/>
          <w:color w:val="000000" w:themeColor="text1"/>
          <w:sz w:val="28"/>
          <w:szCs w:val="28"/>
        </w:rPr>
      </w:pPr>
      <w:r>
        <w:rPr>
          <w:rFonts w:eastAsia="Times New Roman"/>
          <w:color w:val="000000" w:themeColor="text1"/>
          <w:sz w:val="28"/>
          <w:szCs w:val="28"/>
        </w:rPr>
        <w:t xml:space="preserve">Perimeter and detail Survey is a type of land survey that defines the perimeter boundaries of a particular parcel of real estate property. This survey maps a strip along the boundaries using a minimum width </w:t>
      </w:r>
      <w:r>
        <w:rPr>
          <w:rFonts w:eastAsia="Times New Roman"/>
          <w:color w:val="000000" w:themeColor="text1"/>
          <w:sz w:val="28"/>
          <w:szCs w:val="28"/>
        </w:rPr>
        <w:t xml:space="preserve">of 15 feet. This requires surveying the entire perimeter of the said real estate in order to determine the exact acreage and geometry of the property and identify any easements and </w:t>
      </w:r>
      <w:r>
        <w:fldChar w:fldCharType="begin"/>
      </w:r>
      <w:r>
        <w:instrText xml:space="preserve">HYPERLINK "https://www.godfreyhoffman.com/Civil-Engineering-Blog/bid/287783/The-Importance-of-a-Property-Encroachment" </w:instrText>
      </w:r>
      <w:r>
        <w:fldChar w:fldCharType="separate"/>
      </w:r>
      <w:r>
        <w:rPr>
          <w:rFonts w:eastAsia="Times New Roman"/>
          <w:color w:val="000000" w:themeColor="text1"/>
          <w:sz w:val="28"/>
          <w:szCs w:val="28"/>
        </w:rPr>
        <w:t>encroachments</w:t>
      </w:r>
      <w:r>
        <w:fldChar w:fldCharType="end"/>
      </w:r>
      <w:r>
        <w:rPr>
          <w:rFonts w:eastAsia="Times New Roman"/>
          <w:color w:val="000000" w:themeColor="text1"/>
          <w:sz w:val="28"/>
          <w:szCs w:val="28"/>
        </w:rPr>
        <w:t xml:space="preserve"> that ma</w:t>
      </w:r>
      <w:r>
        <w:rPr>
          <w:rFonts w:eastAsia="Times New Roman"/>
          <w:color w:val="000000" w:themeColor="text1"/>
          <w:sz w:val="28"/>
          <w:szCs w:val="28"/>
        </w:rPr>
        <w:t xml:space="preserve">y be present within the land. </w:t>
      </w:r>
      <w:r>
        <w:rPr>
          <w:rFonts w:eastAsia="Times New Roman"/>
          <w:color w:val="000000" w:themeColor="text1"/>
          <w:sz w:val="28"/>
          <w:szCs w:val="28"/>
        </w:rPr>
        <w:t xml:space="preserve">This process will require the installation of monuments to mark the boundary corners of the land for future references.  This requirement can be waived through a </w:t>
      </w:r>
      <w:r>
        <w:rPr>
          <w:rFonts w:eastAsia="Times New Roman"/>
          <w:bCs/>
          <w:color w:val="000000" w:themeColor="text1"/>
          <w:sz w:val="28"/>
          <w:szCs w:val="28"/>
        </w:rPr>
        <w:t>written agreement</w:t>
      </w:r>
      <w:r>
        <w:rPr>
          <w:rFonts w:eastAsia="Times New Roman"/>
          <w:color w:val="000000" w:themeColor="text1"/>
          <w:sz w:val="28"/>
          <w:szCs w:val="28"/>
        </w:rPr>
        <w:t xml:space="preserve"> between the surveyor a</w:t>
      </w:r>
      <w:r>
        <w:rPr>
          <w:rFonts w:eastAsia="Times New Roman"/>
          <w:color w:val="000000" w:themeColor="text1"/>
          <w:sz w:val="28"/>
          <w:szCs w:val="28"/>
        </w:rPr>
        <w:t xml:space="preserve">nd homeowner. </w:t>
      </w:r>
      <w:r>
        <w:rPr>
          <w:rFonts w:eastAsia="Times New Roman"/>
          <w:color w:val="000000" w:themeColor="text1"/>
          <w:sz w:val="28"/>
          <w:szCs w:val="28"/>
        </w:rPr>
        <w:t xml:space="preserve">Perimeter and detail Surveying is a service that can be performed by a professional land surveying firm, such as </w:t>
      </w:r>
      <w:r>
        <w:fldChar w:fldCharType="begin"/>
      </w:r>
      <w:r>
        <w:instrText xml:space="preserve">HYPERLINK "https://www.godfreyhoffman.com/" </w:instrText>
      </w:r>
      <w:r>
        <w:fldChar w:fldCharType="separate"/>
      </w:r>
      <w:r>
        <w:rPr>
          <w:rFonts w:eastAsia="Times New Roman"/>
          <w:color w:val="000000" w:themeColor="text1"/>
          <w:sz w:val="28"/>
          <w:szCs w:val="28"/>
        </w:rPr>
        <w:t>Godfrey-Hoffman &amp; Hodge</w:t>
      </w:r>
      <w:r>
        <w:fldChar w:fldCharType="end"/>
      </w:r>
      <w:r>
        <w:rPr>
          <w:rFonts w:eastAsia="Times New Roman"/>
          <w:color w:val="000000" w:themeColor="text1"/>
          <w:sz w:val="28"/>
          <w:szCs w:val="28"/>
        </w:rPr>
        <w:t xml:space="preserve"> in Connecticut, to ensure reliable, accurate, and detailed surveying results.</w:t>
      </w:r>
      <w:r>
        <w:rPr>
          <w:rFonts w:eastAsia="Times New Roman"/>
          <w:color w:val="000000" w:themeColor="text1"/>
          <w:sz w:val="28"/>
          <w:szCs w:val="28"/>
        </w:rPr>
        <w:t xml:space="preserve"> </w:t>
      </w:r>
      <w:r>
        <w:rPr>
          <w:rFonts w:eastAsia="Times New Roman"/>
          <w:color w:val="000000" w:themeColor="text1"/>
          <w:sz w:val="28"/>
          <w:szCs w:val="28"/>
        </w:rPr>
        <w:t xml:space="preserve">Perimeter and detail Surveys are used to identify the location of old boundary </w:t>
      </w:r>
      <w:r>
        <w:fldChar w:fldCharType="begin"/>
      </w:r>
      <w:r>
        <w:instrText xml:space="preserve">HYPERLINK "https://www.godfreyhoffman.com/Civil-Engineering-Blog/bid/312966/Everything-you-should-know-about-Monumentation" </w:instrText>
      </w:r>
      <w:r>
        <w:fldChar w:fldCharType="separate"/>
      </w:r>
      <w:r>
        <w:rPr>
          <w:rFonts w:eastAsia="Times New Roman"/>
          <w:color w:val="000000" w:themeColor="text1"/>
          <w:sz w:val="28"/>
          <w:szCs w:val="28"/>
        </w:rPr>
        <w:t>monumentation</w:t>
      </w:r>
      <w:r>
        <w:fldChar w:fldCharType="end"/>
      </w:r>
      <w:r>
        <w:rPr>
          <w:rFonts w:eastAsia="Times New Roman"/>
          <w:color w:val="000000" w:themeColor="text1"/>
          <w:sz w:val="28"/>
          <w:szCs w:val="28"/>
        </w:rPr>
        <w:t xml:space="preserve"> and survey pins, or they can be used to set up new ones.</w:t>
      </w:r>
      <w:r>
        <w:rPr>
          <w:rFonts w:eastAsia="Times New Roman"/>
          <w:color w:val="000000" w:themeColor="text1"/>
          <w:sz w:val="28"/>
          <w:szCs w:val="28"/>
        </w:rPr>
        <w:t xml:space="preserve"> </w:t>
      </w:r>
      <w:r>
        <w:rPr>
          <w:rFonts w:eastAsia="Times New Roman"/>
          <w:color w:val="000000" w:themeColor="text1"/>
          <w:sz w:val="28"/>
          <w:szCs w:val="28"/>
        </w:rPr>
        <w:t xml:space="preserve">Perimeter and detail Survey does not identify the features and improvements that exist within a property, such as barns, garages, sheds, dwellings, surface utilities, roadways, pools and visible bodies of water; only features that fall within the 15 foot width around the boundary perimeter will be depicted. A Perimeter and detail Survey pinpoints any visible evidence of </w:t>
      </w:r>
      <w:r>
        <w:rPr>
          <w:rFonts w:eastAsia="Times New Roman"/>
          <w:bCs/>
          <w:color w:val="000000" w:themeColor="text1"/>
          <w:sz w:val="28"/>
          <w:szCs w:val="28"/>
        </w:rPr>
        <w:t>easements</w:t>
      </w:r>
      <w:r>
        <w:rPr>
          <w:rFonts w:eastAsia="Times New Roman"/>
          <w:color w:val="000000" w:themeColor="text1"/>
          <w:sz w:val="28"/>
          <w:szCs w:val="28"/>
        </w:rPr>
        <w:t xml:space="preserve"> and other public facilities within the property.</w:t>
      </w:r>
      <w:r>
        <w:rPr>
          <w:rFonts w:eastAsia="Times New Roman"/>
          <w:color w:val="000000" w:themeColor="text1"/>
          <w:sz w:val="28"/>
          <w:szCs w:val="28"/>
        </w:rPr>
        <w:t xml:space="preserve"> </w:t>
      </w:r>
      <w:r>
        <w:rPr>
          <w:rFonts w:eastAsia="Times New Roman"/>
          <w:color w:val="000000" w:themeColor="text1"/>
          <w:sz w:val="28"/>
          <w:szCs w:val="28"/>
        </w:rPr>
        <w:t>Perimeter and detail Survey resolves conflicts on maps and deed descriptions.</w:t>
      </w:r>
      <w:r>
        <w:rPr>
          <w:rFonts w:eastAsia="Times New Roman"/>
          <w:color w:val="000000" w:themeColor="text1"/>
          <w:sz w:val="28"/>
          <w:szCs w:val="28"/>
        </w:rPr>
        <w:t xml:space="preserve"> </w:t>
      </w:r>
      <w:r>
        <w:rPr>
          <w:rFonts w:eastAsia="Times New Roman"/>
          <w:color w:val="000000" w:themeColor="text1"/>
          <w:sz w:val="28"/>
          <w:szCs w:val="28"/>
        </w:rPr>
        <w:t>Perimeter and detail Survey shows structures such as fences, hedges, yards, and walls.</w:t>
      </w:r>
      <w:r>
        <w:rPr>
          <w:rFonts w:eastAsia="Times New Roman"/>
          <w:color w:val="000000" w:themeColor="text1"/>
          <w:sz w:val="28"/>
          <w:szCs w:val="28"/>
        </w:rPr>
        <w:t xml:space="preserve"> </w:t>
      </w:r>
      <w:r>
        <w:rPr>
          <w:rFonts w:eastAsia="Times New Roman"/>
          <w:color w:val="000000" w:themeColor="text1"/>
          <w:sz w:val="28"/>
          <w:szCs w:val="28"/>
        </w:rPr>
        <w:t xml:space="preserve">Perimeter and detail Survey may be a </w:t>
      </w:r>
      <w:r>
        <w:rPr>
          <w:rFonts w:eastAsia="Times New Roman"/>
          <w:bCs/>
          <w:color w:val="000000" w:themeColor="text1"/>
          <w:sz w:val="28"/>
          <w:szCs w:val="28"/>
        </w:rPr>
        <w:t>cost-effective</w:t>
      </w:r>
      <w:r>
        <w:rPr>
          <w:rFonts w:eastAsia="Times New Roman"/>
          <w:color w:val="000000" w:themeColor="text1"/>
          <w:sz w:val="28"/>
          <w:szCs w:val="28"/>
        </w:rPr>
        <w:t xml:space="preserve"> way to map your boundary without the added cost of making locations of features on your entire </w:t>
      </w:r>
      <w:r>
        <w:rPr>
          <w:rFonts w:eastAsia="Times New Roman"/>
          <w:color w:val="000000" w:themeColor="text1"/>
          <w:sz w:val="28"/>
          <w:szCs w:val="28"/>
        </w:rPr>
        <w:t>parcel.</w:t>
      </w:r>
      <w:r>
        <w:rPr>
          <w:rFonts w:eastAsia="Times New Roman"/>
          <w:color w:val="000000" w:themeColor="text1"/>
          <w:sz w:val="28"/>
          <w:szCs w:val="28"/>
        </w:rPr>
        <w:t xml:space="preserve"> </w:t>
      </w:r>
      <w:r>
        <w:rPr>
          <w:rFonts w:eastAsia="Times New Roman"/>
          <w:color w:val="000000" w:themeColor="text1"/>
          <w:sz w:val="28"/>
          <w:szCs w:val="28"/>
        </w:rPr>
        <w:t>Perimeter and detail Survey is a type of land survey that defines the perimeter boundaries of a particular parcel of real estate property.</w:t>
      </w:r>
      <w:r>
        <w:rPr>
          <w:rFonts w:eastAsia="Times New Roman"/>
          <w:color w:val="000000" w:themeColor="text1"/>
          <w:sz w:val="28"/>
          <w:szCs w:val="28"/>
        </w:rPr>
        <w:t xml:space="preserve"> </w:t>
      </w:r>
      <w:r>
        <w:rPr>
          <w:rFonts w:eastAsia="Times New Roman"/>
          <w:color w:val="000000" w:themeColor="text1"/>
          <w:sz w:val="28"/>
          <w:szCs w:val="28"/>
        </w:rPr>
        <w:t>Perimeter and detail Survey will require the installation of monuments to mark the boundary corners of the land for future references. This requirement can be waived through a written agreement between the surveyor and homeowner.</w:t>
      </w:r>
    </w:p>
    <w:p>
      <w:pPr>
        <w:spacing w:line="360" w:lineRule="auto"/>
        <w:ind w:right="-334" w:firstLine="720"/>
        <w:jc w:val="both"/>
        <w:rPr>
          <w:sz w:val="28"/>
          <w:szCs w:val="28"/>
        </w:rPr>
      </w:pPr>
      <w:r>
        <w:rPr>
          <w:sz w:val="28"/>
          <w:szCs w:val="28"/>
        </w:rPr>
        <w:t>A detail survey is used to determine and locate the features and improvement on a parcel of lane. The word ‘’FEATUES’’ here means both natural and man-made structures on a pieces of land such as vegetation, types of soil, buildings, and utilities fences and boundaries roads, and marks and so on.</w:t>
      </w:r>
      <w:r>
        <w:rPr>
          <w:sz w:val="28"/>
          <w:szCs w:val="28"/>
        </w:rPr>
        <w:t xml:space="preserve"> </w:t>
      </w:r>
      <w:r>
        <w:rPr>
          <w:sz w:val="28"/>
          <w:szCs w:val="28"/>
        </w:rPr>
        <w:t>They are generally out using survey equipment such as total station and theodolites. The data is then carried to the office for analysis and preparations of detail plan are. These plan</w:t>
      </w:r>
      <w:r>
        <w:rPr>
          <w:sz w:val="28"/>
          <w:szCs w:val="28"/>
        </w:rPr>
        <w:t>s</w:t>
      </w:r>
      <w:r>
        <w:rPr>
          <w:sz w:val="28"/>
          <w:szCs w:val="28"/>
        </w:rPr>
        <w:t xml:space="preserve"> are usually useful for engineers and architects who use them in their design and plain. The survey should be carried out by a qualified land surveyor who may be assisted by a chairman.</w:t>
      </w:r>
    </w:p>
    <w:p>
      <w:pPr>
        <w:spacing w:line="360" w:lineRule="auto"/>
        <w:ind w:right="-334"/>
        <w:jc w:val="both"/>
        <w:rPr>
          <w:sz w:val="28"/>
          <w:szCs w:val="28"/>
        </w:rPr>
      </w:pPr>
      <w:r>
        <w:rPr>
          <w:sz w:val="28"/>
          <w:szCs w:val="28"/>
        </w:rPr>
        <w:tab/>
        <w:t xml:space="preserve">With this kind of survey one can obtain a property which would consist of the inventory of all the property lines together with a list of the reputed owners and the type and use of building thereon. These data will be plotted on maps as accurately as possible considering the best sources of information. </w:t>
      </w:r>
    </w:p>
    <w:p>
      <w:pPr>
        <w:spacing w:line="360" w:lineRule="auto"/>
        <w:ind w:left="180" w:right="-334"/>
        <w:jc w:val="both"/>
        <w:rPr>
          <w:sz w:val="28"/>
          <w:szCs w:val="28"/>
        </w:rPr>
      </w:pPr>
    </w:p>
    <w:p>
      <w:pPr>
        <w:spacing w:line="360" w:lineRule="auto"/>
        <w:ind w:left="180" w:right="-334"/>
        <w:jc w:val="both"/>
        <w:rPr>
          <w:sz w:val="28"/>
          <w:szCs w:val="28"/>
        </w:rPr>
      </w:pPr>
    </w:p>
    <w:p>
      <w:pPr>
        <w:tabs>
          <w:tab w:val="num" w:pos="1080"/>
        </w:tabs>
        <w:spacing w:line="360" w:lineRule="auto"/>
        <w:ind w:right="-334"/>
        <w:jc w:val="both"/>
        <w:rPr>
          <w:b/>
          <w:bCs/>
          <w:sz w:val="28"/>
          <w:szCs w:val="28"/>
        </w:rPr>
      </w:pPr>
      <w:r>
        <w:rPr>
          <w:b/>
          <w:bCs/>
          <w:sz w:val="28"/>
          <w:szCs w:val="28"/>
        </w:rPr>
        <w:t>1.2 AIM AND OBJECTIVE</w:t>
      </w:r>
      <w:r>
        <w:rPr>
          <w:b/>
          <w:bCs/>
          <w:sz w:val="28"/>
          <w:szCs w:val="28"/>
        </w:rPr>
        <w:t>S</w:t>
      </w:r>
      <w:r>
        <w:rPr>
          <w:b/>
          <w:bCs/>
          <w:sz w:val="28"/>
          <w:szCs w:val="28"/>
        </w:rPr>
        <w:t xml:space="preserve"> </w:t>
      </w:r>
    </w:p>
    <w:p>
      <w:pPr>
        <w:spacing w:line="360" w:lineRule="auto"/>
        <w:ind w:right="-334"/>
        <w:jc w:val="both"/>
        <w:rPr>
          <w:sz w:val="28"/>
          <w:szCs w:val="28"/>
        </w:rPr>
      </w:pPr>
      <w:r>
        <w:rPr>
          <w:b/>
          <w:bCs/>
          <w:sz w:val="28"/>
          <w:szCs w:val="28"/>
        </w:rPr>
        <w:t xml:space="preserve">1.2.1 AIM  </w:t>
      </w:r>
    </w:p>
    <w:p>
      <w:pPr>
        <w:spacing w:line="360" w:lineRule="auto"/>
        <w:ind w:right="-334" w:firstLine="720"/>
        <w:jc w:val="both"/>
        <w:rPr>
          <w:sz w:val="28"/>
          <w:szCs w:val="28"/>
        </w:rPr>
      </w:pPr>
      <w:r>
        <w:rPr>
          <w:sz w:val="28"/>
          <w:szCs w:val="28"/>
        </w:rPr>
        <w:t>The aim of this project is to produce a perimeter/detail plan of part of Institute of Finance and Management Studies, Kwara State Polytechnic, Ilorin, Moro Local Government Area, Kwara State.</w:t>
      </w:r>
    </w:p>
    <w:p>
      <w:pPr>
        <w:spacing w:line="360" w:lineRule="auto"/>
        <w:ind w:right="-334"/>
        <w:jc w:val="both"/>
        <w:rPr>
          <w:b/>
          <w:bCs/>
          <w:sz w:val="28"/>
          <w:szCs w:val="28"/>
        </w:rPr>
      </w:pPr>
      <w:r>
        <w:rPr>
          <w:b/>
          <w:bCs/>
          <w:sz w:val="28"/>
          <w:szCs w:val="28"/>
        </w:rPr>
        <w:t>1.2.2. OBJECTIVE</w:t>
      </w:r>
      <w:r>
        <w:rPr>
          <w:b/>
          <w:bCs/>
          <w:sz w:val="28"/>
          <w:szCs w:val="28"/>
        </w:rPr>
        <w:t>S</w:t>
      </w:r>
    </w:p>
    <w:p>
      <w:pPr>
        <w:spacing w:line="360" w:lineRule="auto"/>
        <w:ind w:firstLine="720"/>
        <w:jc w:val="both"/>
        <w:rPr>
          <w:sz w:val="28"/>
          <w:szCs w:val="28"/>
        </w:rPr>
      </w:pPr>
      <w:r>
        <w:rPr>
          <w:sz w:val="28"/>
          <w:szCs w:val="28"/>
        </w:rPr>
        <w:t>`</w:t>
      </w:r>
      <w:r>
        <w:rPr>
          <w:sz w:val="28"/>
          <w:szCs w:val="28"/>
        </w:rPr>
        <w:t>The following object</w:t>
      </w:r>
      <w:r>
        <w:rPr>
          <w:sz w:val="28"/>
          <w:szCs w:val="28"/>
        </w:rPr>
        <w:t>ives are considered in order to</w:t>
      </w:r>
      <w:r>
        <w:rPr>
          <w:sz w:val="28"/>
          <w:szCs w:val="28"/>
        </w:rPr>
        <w:t xml:space="preserve"> accomplish the above aim:</w:t>
      </w:r>
    </w:p>
    <w:p>
      <w:pPr>
        <w:pStyle w:val="ListParagraph"/>
        <w:numPr>
          <w:ilvl w:val="0"/>
          <w:numId w:val="26"/>
        </w:numPr>
        <w:spacing w:line="360" w:lineRule="auto"/>
        <w:ind w:hanging="720"/>
        <w:jc w:val="both"/>
        <w:rPr>
          <w:sz w:val="28"/>
          <w:szCs w:val="28"/>
        </w:rPr>
      </w:pPr>
      <w:r>
        <w:rPr>
          <w:sz w:val="28"/>
          <w:szCs w:val="28"/>
        </w:rPr>
        <w:t xml:space="preserve">Reconnaissance operation i.e office and field. </w:t>
      </w:r>
    </w:p>
    <w:p>
      <w:pPr>
        <w:pStyle w:val="ListParagraph"/>
        <w:numPr>
          <w:ilvl w:val="0"/>
          <w:numId w:val="26"/>
        </w:numPr>
        <w:spacing w:line="360" w:lineRule="auto"/>
        <w:ind w:hanging="720"/>
        <w:jc w:val="both"/>
        <w:rPr>
          <w:sz w:val="28"/>
          <w:szCs w:val="28"/>
        </w:rPr>
      </w:pPr>
      <w:r>
        <w:rPr>
          <w:sz w:val="28"/>
          <w:szCs w:val="28"/>
        </w:rPr>
        <w:t xml:space="preserve">Data acquisition </w:t>
      </w:r>
    </w:p>
    <w:p>
      <w:pPr>
        <w:pStyle w:val="ListParagraph"/>
        <w:numPr>
          <w:ilvl w:val="0"/>
          <w:numId w:val="26"/>
        </w:numPr>
        <w:spacing w:line="360" w:lineRule="auto"/>
        <w:ind w:hanging="720"/>
        <w:jc w:val="both"/>
        <w:rPr>
          <w:sz w:val="28"/>
          <w:szCs w:val="28"/>
        </w:rPr>
      </w:pPr>
      <w:r>
        <w:rPr>
          <w:sz w:val="28"/>
          <w:szCs w:val="28"/>
        </w:rPr>
        <w:t>Data processing and compu</w:t>
      </w:r>
      <w:r>
        <w:rPr>
          <w:sz w:val="28"/>
          <w:szCs w:val="28"/>
        </w:rPr>
        <w:t xml:space="preserve">tations </w:t>
      </w:r>
    </w:p>
    <w:p>
      <w:pPr>
        <w:pStyle w:val="ListParagraph"/>
        <w:numPr>
          <w:ilvl w:val="0"/>
          <w:numId w:val="26"/>
        </w:numPr>
        <w:spacing w:line="360" w:lineRule="auto"/>
        <w:ind w:hanging="720"/>
        <w:jc w:val="both"/>
        <w:rPr>
          <w:sz w:val="28"/>
          <w:szCs w:val="28"/>
        </w:rPr>
      </w:pPr>
      <w:r>
        <w:rPr>
          <w:sz w:val="28"/>
          <w:szCs w:val="28"/>
        </w:rPr>
        <w:t xml:space="preserve">Data presentation i.e plan production. </w:t>
      </w:r>
    </w:p>
    <w:p>
      <w:pPr>
        <w:pStyle w:val="ListParagraph"/>
        <w:numPr>
          <w:ilvl w:val="0"/>
          <w:numId w:val="26"/>
        </w:numPr>
        <w:spacing w:line="360" w:lineRule="auto"/>
        <w:ind w:hanging="720"/>
        <w:jc w:val="both"/>
        <w:rPr>
          <w:sz w:val="28"/>
          <w:szCs w:val="28"/>
        </w:rPr>
      </w:pPr>
      <w:r>
        <w:rPr>
          <w:sz w:val="28"/>
          <w:szCs w:val="28"/>
        </w:rPr>
        <w:t xml:space="preserve">Report writing </w:t>
      </w:r>
    </w:p>
    <w:p>
      <w:pPr>
        <w:spacing w:line="360" w:lineRule="auto"/>
        <w:jc w:val="both"/>
        <w:rPr>
          <w:sz w:val="28"/>
          <w:szCs w:val="28"/>
        </w:rPr>
      </w:pPr>
      <w:r>
        <w:rPr>
          <w:b/>
          <w:bCs/>
          <w:sz w:val="28"/>
          <w:szCs w:val="28"/>
        </w:rPr>
        <w:t xml:space="preserve">1.4 PROJECT SPECIFICATIONS </w:t>
      </w:r>
    </w:p>
    <w:p>
      <w:pPr>
        <w:spacing w:line="360" w:lineRule="auto"/>
        <w:ind w:left="720" w:right="-334"/>
        <w:jc w:val="both"/>
        <w:rPr>
          <w:sz w:val="28"/>
          <w:szCs w:val="28"/>
        </w:rPr>
      </w:pPr>
      <w:r>
        <w:rPr>
          <w:sz w:val="28"/>
          <w:szCs w:val="28"/>
        </w:rPr>
        <w:t xml:space="preserve"> The following are the specification to be ascertained in the project.</w:t>
      </w:r>
    </w:p>
    <w:p>
      <w:pPr>
        <w:numPr>
          <w:ilvl w:val="0"/>
          <w:numId w:val="5"/>
        </w:numPr>
        <w:tabs>
          <w:tab w:val="clear" w:pos="394"/>
        </w:tabs>
        <w:spacing w:line="360" w:lineRule="auto"/>
        <w:ind w:right="-334"/>
        <w:jc w:val="both"/>
        <w:rPr>
          <w:sz w:val="28"/>
          <w:szCs w:val="28"/>
        </w:rPr>
      </w:pPr>
      <w:r>
        <w:rPr>
          <w:sz w:val="28"/>
          <w:szCs w:val="28"/>
        </w:rPr>
        <w:t>A third order total station traverse must be carried out.</w:t>
      </w:r>
    </w:p>
    <w:p>
      <w:pPr>
        <w:numPr>
          <w:ilvl w:val="0"/>
          <w:numId w:val="5"/>
        </w:numPr>
        <w:tabs>
          <w:tab w:val="clear" w:pos="394"/>
        </w:tabs>
        <w:spacing w:line="360" w:lineRule="auto"/>
        <w:ind w:right="-334"/>
        <w:jc w:val="both"/>
        <w:rPr>
          <w:sz w:val="28"/>
          <w:szCs w:val="28"/>
        </w:rPr>
      </w:pPr>
      <w:r>
        <w:rPr>
          <w:sz w:val="28"/>
          <w:szCs w:val="28"/>
        </w:rPr>
        <w:t>The control checks must be thoroughly done.</w:t>
      </w:r>
    </w:p>
    <w:p>
      <w:pPr>
        <w:numPr>
          <w:ilvl w:val="0"/>
          <w:numId w:val="5"/>
        </w:numPr>
        <w:tabs>
          <w:tab w:val="clear" w:pos="394"/>
        </w:tabs>
        <w:spacing w:line="360" w:lineRule="auto"/>
        <w:ind w:right="-334"/>
        <w:jc w:val="both"/>
        <w:rPr>
          <w:sz w:val="28"/>
          <w:szCs w:val="28"/>
        </w:rPr>
      </w:pPr>
      <w:r>
        <w:rPr>
          <w:sz w:val="28"/>
          <w:szCs w:val="28"/>
        </w:rPr>
        <w:t>The length of each traverse line must not be greater than 250metres.</w:t>
      </w:r>
    </w:p>
    <w:p>
      <w:pPr>
        <w:numPr>
          <w:ilvl w:val="0"/>
          <w:numId w:val="5"/>
        </w:numPr>
        <w:tabs>
          <w:tab w:val="clear" w:pos="394"/>
        </w:tabs>
        <w:spacing w:line="360" w:lineRule="auto"/>
        <w:ind w:right="-334"/>
        <w:jc w:val="both"/>
        <w:rPr>
          <w:sz w:val="28"/>
          <w:szCs w:val="28"/>
        </w:rPr>
      </w:pPr>
      <w:r>
        <w:rPr>
          <w:sz w:val="28"/>
          <w:szCs w:val="28"/>
        </w:rPr>
        <w:t xml:space="preserve">The liners accuracy should not be less than 1:5000 </w:t>
      </w:r>
    </w:p>
    <w:p>
      <w:pPr>
        <w:numPr>
          <w:ilvl w:val="0"/>
          <w:numId w:val="5"/>
        </w:numPr>
        <w:tabs>
          <w:tab w:val="clear" w:pos="394"/>
        </w:tabs>
        <w:spacing w:line="360" w:lineRule="auto"/>
        <w:ind w:right="-334"/>
        <w:jc w:val="both"/>
        <w:rPr>
          <w:sz w:val="28"/>
          <w:szCs w:val="28"/>
        </w:rPr>
      </w:pPr>
      <w:r>
        <w:rPr>
          <w:sz w:val="28"/>
          <w:szCs w:val="28"/>
        </w:rPr>
        <w:t xml:space="preserve">Angular misclosure should not exceed ±30;; √n where n is the number of station traversed. </w:t>
      </w:r>
    </w:p>
    <w:p>
      <w:pPr>
        <w:numPr>
          <w:ilvl w:val="0"/>
          <w:numId w:val="5"/>
        </w:numPr>
        <w:tabs>
          <w:tab w:val="clear" w:pos="394"/>
        </w:tabs>
        <w:spacing w:line="360" w:lineRule="auto"/>
        <w:ind w:right="-334"/>
        <w:jc w:val="both"/>
        <w:rPr>
          <w:sz w:val="28"/>
          <w:szCs w:val="28"/>
        </w:rPr>
      </w:pPr>
      <w:r>
        <w:rPr>
          <w:sz w:val="28"/>
          <w:szCs w:val="28"/>
        </w:rPr>
        <w:t xml:space="preserve">the carved out area must cover the entire land of the study area </w:t>
      </w:r>
    </w:p>
    <w:p>
      <w:pPr>
        <w:numPr>
          <w:ilvl w:val="0"/>
          <w:numId w:val="5"/>
        </w:numPr>
        <w:tabs>
          <w:tab w:val="clear" w:pos="394"/>
        </w:tabs>
        <w:spacing w:line="360" w:lineRule="auto"/>
        <w:ind w:right="-334"/>
        <w:jc w:val="both"/>
        <w:rPr>
          <w:sz w:val="28"/>
          <w:szCs w:val="28"/>
        </w:rPr>
      </w:pPr>
      <w:r>
        <w:rPr>
          <w:sz w:val="28"/>
          <w:szCs w:val="28"/>
        </w:rPr>
        <w:t>The horizontal distance should be given in 3 decimal places.</w:t>
      </w:r>
    </w:p>
    <w:p>
      <w:pPr>
        <w:numPr>
          <w:ilvl w:val="0"/>
          <w:numId w:val="5"/>
        </w:numPr>
        <w:tabs>
          <w:tab w:val="clear" w:pos="394"/>
        </w:tabs>
        <w:spacing w:line="360" w:lineRule="auto"/>
        <w:ind w:right="-334"/>
        <w:jc w:val="both"/>
        <w:rPr>
          <w:sz w:val="28"/>
          <w:szCs w:val="28"/>
        </w:rPr>
      </w:pPr>
      <w:r>
        <w:rPr>
          <w:sz w:val="28"/>
          <w:szCs w:val="28"/>
        </w:rPr>
        <w:t>The consecutive station must be inter visible and should be established where it would not be disturbed.</w:t>
      </w:r>
    </w:p>
    <w:p>
      <w:pPr>
        <w:spacing w:line="360" w:lineRule="auto"/>
        <w:ind w:right="-334"/>
        <w:jc w:val="both"/>
        <w:rPr>
          <w:sz w:val="28"/>
          <w:szCs w:val="28"/>
        </w:rPr>
      </w:pPr>
      <w:r>
        <w:rPr>
          <w:b/>
          <w:bCs/>
          <w:sz w:val="28"/>
          <w:szCs w:val="28"/>
        </w:rPr>
        <w:t xml:space="preserve">1.5. SCOPE OF THE PROJECT  </w:t>
      </w:r>
    </w:p>
    <w:p>
      <w:pPr>
        <w:spacing w:line="360" w:lineRule="auto"/>
        <w:jc w:val="both"/>
        <w:rPr>
          <w:sz w:val="28"/>
          <w:szCs w:val="28"/>
        </w:rPr>
      </w:pPr>
      <w:r>
        <w:rPr>
          <w:sz w:val="28"/>
          <w:szCs w:val="28"/>
        </w:rPr>
        <w:tab/>
        <w:t xml:space="preserve">The scope of this project covers </w:t>
      </w:r>
    </w:p>
    <w:p>
      <w:pPr>
        <w:pStyle w:val="ListParagraph"/>
        <w:numPr>
          <w:ilvl w:val="0"/>
          <w:numId w:val="27"/>
        </w:numPr>
        <w:spacing w:line="360" w:lineRule="auto"/>
        <w:ind w:hanging="720"/>
        <w:jc w:val="both"/>
        <w:rPr>
          <w:sz w:val="28"/>
          <w:szCs w:val="28"/>
        </w:rPr>
      </w:pPr>
      <w:r>
        <w:rPr>
          <w:sz w:val="28"/>
          <w:szCs w:val="28"/>
        </w:rPr>
        <w:t xml:space="preserve">Perimeter traversing </w:t>
      </w:r>
    </w:p>
    <w:p>
      <w:pPr>
        <w:pStyle w:val="ListParagraph"/>
        <w:numPr>
          <w:ilvl w:val="0"/>
          <w:numId w:val="27"/>
        </w:numPr>
        <w:spacing w:line="360" w:lineRule="auto"/>
        <w:ind w:hanging="720"/>
        <w:jc w:val="both"/>
        <w:rPr>
          <w:sz w:val="28"/>
          <w:szCs w:val="28"/>
        </w:rPr>
      </w:pPr>
      <w:r>
        <w:rPr>
          <w:sz w:val="28"/>
          <w:szCs w:val="28"/>
        </w:rPr>
        <w:t xml:space="preserve">Detailing </w:t>
      </w:r>
    </w:p>
    <w:p>
      <w:pPr>
        <w:pStyle w:val="ListParagraph"/>
        <w:numPr>
          <w:ilvl w:val="0"/>
          <w:numId w:val="27"/>
        </w:numPr>
        <w:spacing w:line="360" w:lineRule="auto"/>
        <w:ind w:hanging="720"/>
        <w:jc w:val="both"/>
        <w:rPr>
          <w:sz w:val="28"/>
          <w:szCs w:val="28"/>
        </w:rPr>
      </w:pPr>
      <w:r>
        <w:rPr>
          <w:sz w:val="28"/>
          <w:szCs w:val="28"/>
        </w:rPr>
        <w:t xml:space="preserve">Data downloading, editing and processing </w:t>
      </w:r>
    </w:p>
    <w:p>
      <w:pPr>
        <w:pStyle w:val="ListParagraph"/>
        <w:numPr>
          <w:ilvl w:val="0"/>
          <w:numId w:val="27"/>
        </w:numPr>
        <w:spacing w:line="360" w:lineRule="auto"/>
        <w:ind w:hanging="720"/>
        <w:jc w:val="both"/>
        <w:rPr>
          <w:sz w:val="28"/>
          <w:szCs w:val="28"/>
        </w:rPr>
      </w:pPr>
      <w:r>
        <w:rPr>
          <w:sz w:val="28"/>
          <w:szCs w:val="28"/>
        </w:rPr>
        <w:t xml:space="preserve">Computation </w:t>
      </w:r>
    </w:p>
    <w:p>
      <w:pPr>
        <w:pStyle w:val="ListParagraph"/>
        <w:numPr>
          <w:ilvl w:val="0"/>
          <w:numId w:val="27"/>
        </w:numPr>
        <w:spacing w:line="360" w:lineRule="auto"/>
        <w:ind w:hanging="720"/>
        <w:jc w:val="both"/>
        <w:rPr>
          <w:sz w:val="28"/>
          <w:szCs w:val="28"/>
        </w:rPr>
      </w:pPr>
      <w:r>
        <w:rPr>
          <w:sz w:val="28"/>
          <w:szCs w:val="28"/>
        </w:rPr>
        <w:t xml:space="preserve">Area computation </w:t>
      </w:r>
    </w:p>
    <w:p>
      <w:pPr>
        <w:pStyle w:val="ListParagraph"/>
        <w:numPr>
          <w:ilvl w:val="0"/>
          <w:numId w:val="27"/>
        </w:numPr>
        <w:spacing w:line="360" w:lineRule="auto"/>
        <w:ind w:hanging="720"/>
        <w:jc w:val="both"/>
        <w:rPr>
          <w:sz w:val="28"/>
          <w:szCs w:val="28"/>
        </w:rPr>
      </w:pPr>
      <w:r>
        <w:rPr>
          <w:sz w:val="28"/>
          <w:szCs w:val="28"/>
        </w:rPr>
        <w:t xml:space="preserve">Information presentation </w:t>
      </w:r>
    </w:p>
    <w:p>
      <w:pPr>
        <w:pStyle w:val="ListParagraph"/>
        <w:numPr>
          <w:ilvl w:val="0"/>
          <w:numId w:val="27"/>
        </w:numPr>
        <w:spacing w:line="360" w:lineRule="auto"/>
        <w:ind w:hanging="720"/>
        <w:jc w:val="both"/>
        <w:rPr>
          <w:sz w:val="28"/>
          <w:szCs w:val="28"/>
        </w:rPr>
      </w:pPr>
      <w:r>
        <w:rPr>
          <w:sz w:val="28"/>
          <w:szCs w:val="28"/>
        </w:rPr>
        <w:t xml:space="preserve">Report writing </w:t>
      </w:r>
    </w:p>
    <w:p>
      <w:pPr>
        <w:spacing w:line="360" w:lineRule="auto"/>
        <w:ind w:right="-334"/>
        <w:jc w:val="both"/>
        <w:rPr>
          <w:b/>
          <w:bCs/>
          <w:sz w:val="28"/>
          <w:szCs w:val="28"/>
        </w:rPr>
      </w:pPr>
      <w:r>
        <w:rPr>
          <w:b/>
          <w:bCs/>
          <w:sz w:val="28"/>
          <w:szCs w:val="28"/>
        </w:rPr>
        <w:t xml:space="preserve">1.6 PERSONNEL INVOLVED  </w:t>
      </w:r>
    </w:p>
    <w:p>
      <w:pPr>
        <w:spacing w:line="360" w:lineRule="auto"/>
        <w:ind w:firstLine="720"/>
        <w:jc w:val="both"/>
        <w:rPr>
          <w:sz w:val="28"/>
          <w:szCs w:val="28"/>
        </w:rPr>
      </w:pPr>
      <w:r>
        <w:rPr>
          <w:sz w:val="28"/>
          <w:szCs w:val="28"/>
        </w:rPr>
        <w:t xml:space="preserve">For easy and proper execution of this project (6) six members were engages in the operations. The roles were interchanged among the members in the group for the benefit for everyone to participate all the operations. The below table shows the name and matric number of the group members. </w:t>
      </w:r>
    </w:p>
    <w:p>
      <w:pPr>
        <w:spacing w:line="360" w:lineRule="auto"/>
        <w:ind w:firstLine="720"/>
        <w:jc w:val="both"/>
        <w:rPr>
          <w:sz w:val="28"/>
          <w:szCs w:val="28"/>
        </w:rPr>
      </w:pPr>
    </w:p>
    <w:p>
      <w:pPr>
        <w:spacing w:line="360" w:lineRule="auto"/>
        <w:ind w:firstLine="720"/>
        <w:jc w:val="both"/>
        <w:rPr>
          <w:sz w:val="28"/>
          <w:szCs w:val="28"/>
        </w:rPr>
      </w:pPr>
    </w:p>
    <w:p>
      <w:pPr>
        <w:spacing w:line="360" w:lineRule="auto"/>
        <w:ind w:firstLine="720"/>
        <w:jc w:val="both"/>
        <w:rPr>
          <w:sz w:val="28"/>
          <w:szCs w:val="28"/>
        </w:rPr>
      </w:pPr>
    </w:p>
    <w:p>
      <w:pPr>
        <w:spacing w:line="360" w:lineRule="auto"/>
        <w:ind w:firstLine="720"/>
        <w:jc w:val="both"/>
        <w:rPr>
          <w:sz w:val="28"/>
          <w:szCs w:val="28"/>
        </w:rPr>
      </w:pPr>
    </w:p>
    <w:p>
      <w:pPr>
        <w:spacing w:line="360" w:lineRule="auto"/>
        <w:ind w:firstLine="720"/>
        <w:jc w:val="both"/>
        <w:rPr>
          <w:sz w:val="28"/>
          <w:szCs w:val="28"/>
        </w:rPr>
      </w:pPr>
    </w:p>
    <w:tbl>
      <w:tblPr>
        <w:tblStyle w:val="TableGrid"/>
        <w:tblW w:w="8501" w:type="dxa"/>
        <w:tblInd w:w="378" w:type="dxa"/>
        <w:tblLayout w:type="fixed"/>
        <w:tblLook w:val="04A0"/>
      </w:tblPr>
      <w:tblGrid>
        <w:gridCol w:w="621"/>
        <w:gridCol w:w="3699"/>
        <w:gridCol w:w="2520"/>
        <w:gridCol w:w="1661"/>
      </w:tblGrid>
      <w:tr>
        <w:trPr>
          <w:trHeight w:val="422"/>
        </w:trPr>
        <w:tc>
          <w:tcPr>
            <w:cnfStyle w:val="101000000000"/>
            <w:tcW w:w="621" w:type="dxa"/>
          </w:tcPr>
          <w:p>
            <w:pPr>
              <w:jc w:val="both"/>
              <w:rPr>
                <w:b/>
                <w:bCs/>
                <w:sz w:val="26"/>
                <w:szCs w:val="28"/>
              </w:rPr>
            </w:pPr>
            <w:r>
              <w:rPr>
                <w:b/>
                <w:bCs/>
                <w:sz w:val="26"/>
                <w:szCs w:val="28"/>
              </w:rPr>
              <w:t>S/N</w:t>
            </w:r>
          </w:p>
        </w:tc>
        <w:tc>
          <w:tcPr>
            <w:cnfStyle w:val="100000000000"/>
            <w:tcW w:w="3699" w:type="dxa"/>
          </w:tcPr>
          <w:p>
            <w:pPr>
              <w:jc w:val="both"/>
              <w:rPr>
                <w:b/>
                <w:bCs/>
                <w:sz w:val="26"/>
                <w:szCs w:val="28"/>
              </w:rPr>
            </w:pPr>
            <w:r>
              <w:rPr>
                <w:b/>
                <w:bCs/>
                <w:sz w:val="26"/>
                <w:szCs w:val="28"/>
              </w:rPr>
              <w:t>NAME</w:t>
            </w:r>
          </w:p>
        </w:tc>
        <w:tc>
          <w:tcPr>
            <w:cnfStyle w:val="100000000000"/>
            <w:tcW w:w="2520" w:type="dxa"/>
          </w:tcPr>
          <w:p>
            <w:pPr>
              <w:jc w:val="both"/>
              <w:rPr>
                <w:b/>
                <w:bCs/>
                <w:sz w:val="26"/>
                <w:szCs w:val="28"/>
              </w:rPr>
            </w:pPr>
            <w:r>
              <w:rPr>
                <w:b/>
                <w:bCs/>
                <w:sz w:val="26"/>
                <w:szCs w:val="28"/>
              </w:rPr>
              <w:t>MATRIC NO</w:t>
            </w:r>
          </w:p>
        </w:tc>
        <w:tc>
          <w:tcPr>
            <w:cnfStyle w:val="100000000000"/>
            <w:tcW w:w="1661" w:type="dxa"/>
          </w:tcPr>
          <w:p>
            <w:pPr>
              <w:jc w:val="both"/>
              <w:rPr>
                <w:b/>
                <w:bCs/>
                <w:sz w:val="26"/>
                <w:szCs w:val="28"/>
              </w:rPr>
            </w:pPr>
            <w:r>
              <w:rPr>
                <w:b/>
                <w:bCs/>
                <w:sz w:val="26"/>
                <w:szCs w:val="28"/>
              </w:rPr>
              <w:t>ROLE PLAYED</w:t>
            </w:r>
          </w:p>
        </w:tc>
      </w:tr>
      <w:tr>
        <w:trPr>
          <w:trHeight w:val="422"/>
        </w:trPr>
        <w:tc>
          <w:tcPr>
            <w:cnfStyle w:val="001000100000"/>
            <w:tcW w:w="621" w:type="dxa"/>
          </w:tcPr>
          <w:p>
            <w:pPr>
              <w:jc w:val="both"/>
              <w:rPr>
                <w:sz w:val="26"/>
                <w:szCs w:val="28"/>
              </w:rPr>
            </w:pPr>
            <w:r>
              <w:rPr>
                <w:sz w:val="26"/>
                <w:szCs w:val="28"/>
              </w:rPr>
              <w:t>1</w:t>
            </w:r>
          </w:p>
        </w:tc>
        <w:tc>
          <w:tcPr>
            <w:cnfStyle w:val="000000100000"/>
            <w:tcW w:w="3699" w:type="dxa"/>
          </w:tcPr>
          <w:p>
            <w:pPr>
              <w:jc w:val="both"/>
              <w:rPr>
                <w:b/>
                <w:bCs/>
                <w:sz w:val="26"/>
                <w:szCs w:val="28"/>
              </w:rPr>
            </w:pPr>
            <w:r>
              <w:rPr>
                <w:sz w:val="26"/>
                <w:szCs w:val="28"/>
              </w:rPr>
              <w:t>Omoniyi Adenike Baraka</w:t>
            </w:r>
          </w:p>
        </w:tc>
        <w:tc>
          <w:tcPr>
            <w:cnfStyle w:val="000000100000"/>
            <w:tcW w:w="2520" w:type="dxa"/>
          </w:tcPr>
          <w:p>
            <w:pPr>
              <w:jc w:val="both"/>
              <w:rPr>
                <w:bCs/>
                <w:sz w:val="26"/>
                <w:szCs w:val="28"/>
              </w:rPr>
            </w:pPr>
            <w:r>
              <w:rPr>
                <w:bCs/>
                <w:sz w:val="26"/>
                <w:szCs w:val="28"/>
              </w:rPr>
              <w:t>ND/23/SGI/FT/0074</w:t>
            </w:r>
          </w:p>
        </w:tc>
        <w:tc>
          <w:tcPr>
            <w:cnfStyle w:val="000000100000"/>
            <w:tcW w:w="1661" w:type="dxa"/>
          </w:tcPr>
          <w:p>
            <w:pPr>
              <w:jc w:val="both"/>
              <w:rPr>
                <w:b/>
                <w:bCs/>
                <w:sz w:val="26"/>
                <w:szCs w:val="28"/>
              </w:rPr>
            </w:pPr>
            <w:r>
              <w:rPr>
                <w:b/>
                <w:bCs/>
                <w:sz w:val="26"/>
                <w:szCs w:val="28"/>
              </w:rPr>
              <w:t>AUTHOR</w:t>
            </w:r>
          </w:p>
        </w:tc>
      </w:tr>
      <w:tr>
        <w:trPr>
          <w:trHeight w:val="422"/>
        </w:trPr>
        <w:tc>
          <w:tcPr>
            <w:cnfStyle w:val="001000010000"/>
            <w:tcW w:w="621" w:type="dxa"/>
          </w:tcPr>
          <w:p>
            <w:pPr>
              <w:jc w:val="both"/>
              <w:rPr>
                <w:sz w:val="26"/>
                <w:szCs w:val="28"/>
              </w:rPr>
            </w:pPr>
            <w:r>
              <w:rPr>
                <w:sz w:val="26"/>
                <w:szCs w:val="28"/>
              </w:rPr>
              <w:t>2</w:t>
            </w:r>
          </w:p>
        </w:tc>
        <w:tc>
          <w:tcPr>
            <w:cnfStyle w:val="000000010000"/>
            <w:tcW w:w="3699" w:type="dxa"/>
          </w:tcPr>
          <w:p>
            <w:pPr>
              <w:jc w:val="both"/>
              <w:rPr>
                <w:sz w:val="26"/>
                <w:szCs w:val="28"/>
              </w:rPr>
            </w:pPr>
            <w:r>
              <w:rPr>
                <w:sz w:val="26"/>
                <w:szCs w:val="28"/>
              </w:rPr>
              <w:t>Olanrewaju Misturah Damilola</w:t>
            </w:r>
          </w:p>
        </w:tc>
        <w:tc>
          <w:tcPr>
            <w:cnfStyle w:val="000000010000"/>
            <w:tcW w:w="2520" w:type="dxa"/>
          </w:tcPr>
          <w:p>
            <w:pPr>
              <w:jc w:val="both"/>
              <w:rPr>
                <w:bCs/>
                <w:sz w:val="26"/>
                <w:szCs w:val="28"/>
              </w:rPr>
            </w:pPr>
            <w:r>
              <w:rPr>
                <w:bCs/>
                <w:sz w:val="26"/>
                <w:szCs w:val="28"/>
              </w:rPr>
              <w:t>ND/23/SGI/FT/0073</w:t>
            </w:r>
          </w:p>
        </w:tc>
        <w:tc>
          <w:tcPr>
            <w:cnfStyle w:val="000000010000"/>
            <w:tcW w:w="1661" w:type="dxa"/>
          </w:tcPr>
          <w:p>
            <w:pPr>
              <w:jc w:val="both"/>
              <w:rPr>
                <w:sz w:val="26"/>
                <w:szCs w:val="28"/>
              </w:rPr>
            </w:pPr>
            <w:r>
              <w:rPr>
                <w:sz w:val="26"/>
                <w:szCs w:val="28"/>
              </w:rPr>
              <w:t>Member</w:t>
            </w:r>
          </w:p>
        </w:tc>
      </w:tr>
      <w:tr>
        <w:trPr>
          <w:trHeight w:val="422"/>
        </w:trPr>
        <w:tc>
          <w:tcPr>
            <w:cnfStyle w:val="001000100000"/>
            <w:tcW w:w="621" w:type="dxa"/>
          </w:tcPr>
          <w:p>
            <w:pPr>
              <w:jc w:val="both"/>
              <w:rPr>
                <w:sz w:val="26"/>
                <w:szCs w:val="28"/>
              </w:rPr>
            </w:pPr>
            <w:r>
              <w:rPr>
                <w:sz w:val="26"/>
                <w:szCs w:val="28"/>
              </w:rPr>
              <w:t>3</w:t>
            </w:r>
          </w:p>
        </w:tc>
        <w:tc>
          <w:tcPr>
            <w:cnfStyle w:val="000000100000"/>
            <w:tcW w:w="3699" w:type="dxa"/>
          </w:tcPr>
          <w:p>
            <w:pPr>
              <w:jc w:val="both"/>
              <w:rPr>
                <w:sz w:val="26"/>
                <w:szCs w:val="28"/>
              </w:rPr>
            </w:pPr>
            <w:r>
              <w:rPr>
                <w:sz w:val="26"/>
                <w:szCs w:val="28"/>
              </w:rPr>
              <w:t>Ayeni Hanifat Morenikeji</w:t>
            </w:r>
            <w:r>
              <w:rPr>
                <w:b/>
                <w:bCs/>
                <w:sz w:val="26"/>
                <w:szCs w:val="28"/>
              </w:rPr>
              <w:t xml:space="preserve"> </w:t>
            </w:r>
          </w:p>
        </w:tc>
        <w:tc>
          <w:tcPr>
            <w:cnfStyle w:val="000000100000"/>
            <w:tcW w:w="2520" w:type="dxa"/>
          </w:tcPr>
          <w:p>
            <w:pPr>
              <w:jc w:val="both"/>
              <w:rPr>
                <w:bCs/>
                <w:sz w:val="26"/>
                <w:szCs w:val="28"/>
              </w:rPr>
            </w:pPr>
            <w:r>
              <w:rPr>
                <w:bCs/>
                <w:sz w:val="26"/>
                <w:szCs w:val="28"/>
              </w:rPr>
              <w:t>ND/23/SGI/FT/0078</w:t>
            </w:r>
          </w:p>
        </w:tc>
        <w:tc>
          <w:tcPr>
            <w:cnfStyle w:val="000000100000"/>
            <w:tcW w:w="1661" w:type="dxa"/>
          </w:tcPr>
          <w:p>
            <w:pPr>
              <w:jc w:val="both"/>
              <w:rPr>
                <w:sz w:val="26"/>
                <w:szCs w:val="28"/>
              </w:rPr>
            </w:pPr>
            <w:r>
              <w:rPr>
                <w:sz w:val="26"/>
                <w:szCs w:val="28"/>
              </w:rPr>
              <w:t>Member</w:t>
            </w:r>
          </w:p>
        </w:tc>
      </w:tr>
      <w:tr>
        <w:trPr>
          <w:trHeight w:val="446"/>
        </w:trPr>
        <w:tc>
          <w:tcPr>
            <w:cnfStyle w:val="001000010000"/>
            <w:tcW w:w="621" w:type="dxa"/>
          </w:tcPr>
          <w:p>
            <w:pPr>
              <w:jc w:val="both"/>
              <w:rPr>
                <w:sz w:val="26"/>
                <w:szCs w:val="28"/>
              </w:rPr>
            </w:pPr>
            <w:r>
              <w:rPr>
                <w:sz w:val="26"/>
                <w:szCs w:val="28"/>
              </w:rPr>
              <w:t>4</w:t>
            </w:r>
          </w:p>
        </w:tc>
        <w:tc>
          <w:tcPr>
            <w:cnfStyle w:val="000000010000"/>
            <w:tcW w:w="3699" w:type="dxa"/>
          </w:tcPr>
          <w:p>
            <w:pPr>
              <w:jc w:val="both"/>
              <w:rPr>
                <w:sz w:val="26"/>
                <w:szCs w:val="28"/>
              </w:rPr>
            </w:pPr>
            <w:r>
              <w:rPr>
                <w:bCs/>
                <w:sz w:val="26"/>
                <w:szCs w:val="28"/>
              </w:rPr>
              <w:t>Aremu Iyanuoluwa Funmilayo</w:t>
            </w:r>
          </w:p>
        </w:tc>
        <w:tc>
          <w:tcPr>
            <w:cnfStyle w:val="000000010000"/>
            <w:tcW w:w="2520" w:type="dxa"/>
          </w:tcPr>
          <w:p>
            <w:pPr>
              <w:jc w:val="both"/>
              <w:rPr>
                <w:bCs/>
                <w:sz w:val="26"/>
                <w:szCs w:val="28"/>
              </w:rPr>
            </w:pPr>
            <w:r>
              <w:rPr>
                <w:bCs/>
                <w:sz w:val="26"/>
                <w:szCs w:val="28"/>
              </w:rPr>
              <w:t>ND/23/SGI/FT/0075</w:t>
            </w:r>
          </w:p>
        </w:tc>
        <w:tc>
          <w:tcPr>
            <w:cnfStyle w:val="000000010000"/>
            <w:tcW w:w="1661" w:type="dxa"/>
          </w:tcPr>
          <w:p>
            <w:pPr>
              <w:jc w:val="both"/>
              <w:rPr>
                <w:sz w:val="26"/>
                <w:szCs w:val="28"/>
              </w:rPr>
            </w:pPr>
            <w:r>
              <w:rPr>
                <w:sz w:val="26"/>
                <w:szCs w:val="28"/>
              </w:rPr>
              <w:t>Member</w:t>
            </w:r>
          </w:p>
        </w:tc>
      </w:tr>
      <w:tr>
        <w:trPr>
          <w:trHeight w:val="446"/>
        </w:trPr>
        <w:tc>
          <w:tcPr>
            <w:cnfStyle w:val="001000100000"/>
            <w:tcW w:w="621" w:type="dxa"/>
          </w:tcPr>
          <w:p>
            <w:pPr>
              <w:jc w:val="both"/>
              <w:rPr>
                <w:sz w:val="26"/>
                <w:szCs w:val="28"/>
              </w:rPr>
            </w:pPr>
            <w:r>
              <w:rPr>
                <w:sz w:val="26"/>
                <w:szCs w:val="28"/>
              </w:rPr>
              <w:t>5</w:t>
            </w:r>
          </w:p>
        </w:tc>
        <w:tc>
          <w:tcPr>
            <w:cnfStyle w:val="000000100000"/>
            <w:tcW w:w="3699" w:type="dxa"/>
          </w:tcPr>
          <w:p>
            <w:pPr>
              <w:jc w:val="both"/>
              <w:rPr>
                <w:sz w:val="26"/>
                <w:szCs w:val="28"/>
              </w:rPr>
            </w:pPr>
            <w:r>
              <w:rPr>
                <w:sz w:val="26"/>
                <w:szCs w:val="28"/>
              </w:rPr>
              <w:t>Gabriel Ayomide Deborah</w:t>
            </w:r>
          </w:p>
        </w:tc>
        <w:tc>
          <w:tcPr>
            <w:cnfStyle w:val="000000100000"/>
            <w:tcW w:w="2520" w:type="dxa"/>
          </w:tcPr>
          <w:p>
            <w:pPr>
              <w:jc w:val="both"/>
              <w:rPr>
                <w:bCs/>
                <w:sz w:val="26"/>
                <w:szCs w:val="28"/>
              </w:rPr>
            </w:pPr>
            <w:r>
              <w:rPr>
                <w:bCs/>
                <w:sz w:val="26"/>
                <w:szCs w:val="28"/>
              </w:rPr>
              <w:t>ND/23/SGI/FT/0077</w:t>
            </w:r>
          </w:p>
        </w:tc>
        <w:tc>
          <w:tcPr>
            <w:cnfStyle w:val="000000100000"/>
            <w:tcW w:w="1661" w:type="dxa"/>
          </w:tcPr>
          <w:p>
            <w:pPr>
              <w:jc w:val="both"/>
              <w:rPr>
                <w:sz w:val="26"/>
                <w:szCs w:val="28"/>
              </w:rPr>
            </w:pPr>
            <w:r>
              <w:rPr>
                <w:sz w:val="26"/>
                <w:szCs w:val="28"/>
              </w:rPr>
              <w:t>Member</w:t>
            </w:r>
          </w:p>
        </w:tc>
      </w:tr>
      <w:tr>
        <w:trPr>
          <w:trHeight w:val="446"/>
        </w:trPr>
        <w:tc>
          <w:tcPr>
            <w:cnfStyle w:val="001000010000"/>
            <w:tcW w:w="621" w:type="dxa"/>
          </w:tcPr>
          <w:p>
            <w:pPr>
              <w:jc w:val="both"/>
              <w:rPr>
                <w:sz w:val="26"/>
                <w:szCs w:val="28"/>
              </w:rPr>
            </w:pPr>
            <w:r>
              <w:rPr>
                <w:sz w:val="26"/>
                <w:szCs w:val="28"/>
              </w:rPr>
              <w:t>6</w:t>
            </w:r>
          </w:p>
        </w:tc>
        <w:tc>
          <w:tcPr>
            <w:cnfStyle w:val="000000010000"/>
            <w:tcW w:w="3699" w:type="dxa"/>
          </w:tcPr>
          <w:p>
            <w:pPr>
              <w:jc w:val="both"/>
              <w:rPr>
                <w:sz w:val="26"/>
                <w:szCs w:val="28"/>
              </w:rPr>
            </w:pPr>
            <w:r>
              <w:rPr>
                <w:sz w:val="26"/>
                <w:szCs w:val="28"/>
              </w:rPr>
              <w:t>Olanrewaju Abdulsamod</w:t>
            </w:r>
          </w:p>
        </w:tc>
        <w:tc>
          <w:tcPr>
            <w:cnfStyle w:val="000000010000"/>
            <w:tcW w:w="2520" w:type="dxa"/>
          </w:tcPr>
          <w:p>
            <w:pPr>
              <w:jc w:val="both"/>
              <w:rPr>
                <w:bCs/>
                <w:sz w:val="26"/>
                <w:szCs w:val="28"/>
              </w:rPr>
            </w:pPr>
            <w:r>
              <w:rPr>
                <w:bCs/>
                <w:sz w:val="26"/>
                <w:szCs w:val="28"/>
              </w:rPr>
              <w:t>ND/23/SGI/FT/0081</w:t>
            </w:r>
          </w:p>
        </w:tc>
        <w:tc>
          <w:tcPr>
            <w:cnfStyle w:val="000000010000"/>
            <w:tcW w:w="1661" w:type="dxa"/>
          </w:tcPr>
          <w:p>
            <w:pPr>
              <w:jc w:val="both"/>
              <w:rPr>
                <w:sz w:val="26"/>
                <w:szCs w:val="28"/>
              </w:rPr>
            </w:pPr>
            <w:r>
              <w:rPr>
                <w:sz w:val="26"/>
                <w:szCs w:val="28"/>
              </w:rPr>
              <w:t>Member</w:t>
            </w:r>
          </w:p>
        </w:tc>
      </w:tr>
    </w:tbl>
    <w:p>
      <w:pPr>
        <w:spacing w:line="360" w:lineRule="auto"/>
        <w:jc w:val="both"/>
        <w:rPr>
          <w:b/>
          <w:sz w:val="28"/>
          <w:szCs w:val="28"/>
        </w:rPr>
      </w:pPr>
      <w:r>
        <w:rPr>
          <w:b/>
          <w:sz w:val="28"/>
          <w:szCs w:val="28"/>
        </w:rPr>
        <w:t>1.7</w:t>
      </w:r>
      <w:r>
        <w:rPr>
          <w:b/>
          <w:sz w:val="28"/>
          <w:szCs w:val="28"/>
        </w:rPr>
        <w:tab/>
        <w:t>STUDY AREA</w:t>
      </w:r>
    </w:p>
    <w:p>
      <w:pPr>
        <w:spacing w:line="360" w:lineRule="auto"/>
        <w:ind w:firstLine="720"/>
        <w:jc w:val="both"/>
        <w:rPr>
          <w:sz w:val="28"/>
          <w:szCs w:val="28"/>
        </w:rPr>
      </w:pPr>
      <w:r>
        <w:rPr>
          <w:sz w:val="28"/>
          <w:szCs w:val="28"/>
        </w:rPr>
        <w:t>The area to be covered by this project is part of Institute of Finance and Management Studies, Kwara state Polytechnic, Ilorin. Moro local government, which falls on the longitude and latitude of 008</w:t>
      </w:r>
      <w:r>
        <w:rPr>
          <w:sz w:val="28"/>
          <w:szCs w:val="28"/>
          <w:vertAlign w:val="superscript"/>
        </w:rPr>
        <w:t>0</w:t>
      </w:r>
      <w:r>
        <w:rPr>
          <w:sz w:val="28"/>
          <w:szCs w:val="28"/>
        </w:rPr>
        <w:t xml:space="preserve"> 33’ 20” N Latitude. 004</w:t>
      </w:r>
      <w:r>
        <w:rPr>
          <w:sz w:val="28"/>
          <w:szCs w:val="28"/>
          <w:vertAlign w:val="superscript"/>
        </w:rPr>
        <w:t>0</w:t>
      </w:r>
      <w:r>
        <w:rPr>
          <w:sz w:val="28"/>
          <w:szCs w:val="28"/>
        </w:rPr>
        <w:t xml:space="preserve"> 38’ 14.584”.</w:t>
      </w:r>
    </w:p>
    <w:p>
      <w:pPr>
        <w:pStyle w:val="NoSpacing"/>
        <w:tabs>
          <w:tab w:val="left" w:pos="1635"/>
          <w:tab w:val="left" w:pos="5010"/>
        </w:tabs>
        <w:spacing w:line="360" w:lineRule="auto"/>
        <w:contextualSpacing w:val="on"/>
        <w:jc w:val="center"/>
        <w:rPr>
          <w:rFonts w:ascii="Times New Roman" w:cs="Times New Roman" w:hAnsi="Times New Roman"/>
          <w:b/>
          <w:bCs/>
          <w:sz w:val="28"/>
          <w:szCs w:val="28"/>
        </w:rPr>
      </w:pPr>
      <w:r>
        <w:rPr>
          <w:rFonts w:ascii="Times New Roman" w:cs="Times New Roman" w:hAnsi="Times New Roman"/>
          <w:b/>
          <w:sz w:val="28"/>
          <w:szCs w:val="28"/>
        </w:rPr>
        <w:drawing xmlns:mc="http://schemas.openxmlformats.org/markup-compatibility/2006">
          <wp:anchor allowOverlap="1" behindDoc="0" distT="0" distB="0" distL="114300" distR="114300" layoutInCell="1" locked="0" relativeHeight="251662336" simplePos="0">
            <wp:simplePos x="0" y="0"/>
            <wp:positionH relativeFrom="column">
              <wp:posOffset>-100330</wp:posOffset>
            </wp:positionH>
            <wp:positionV relativeFrom="paragraph">
              <wp:posOffset>444500</wp:posOffset>
            </wp:positionV>
            <wp:extent cx="5207635" cy="3807460"/>
            <wp:effectExtent l="0" t="0" r="0" b="0"/>
            <wp:wrapThrough wrapText="bothSides">
              <wp:wrapPolygon edited="0">
                <wp:start x="-79" y="0"/>
                <wp:lineTo x="-79" y="21506"/>
                <wp:lineTo x="21571" y="21506"/>
                <wp:lineTo x="21571" y="0"/>
                <wp:lineTo x="-79" y="0"/>
              </wp:wrapPolygon>
            </wp:wrapThrough>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a:srcRect/>
                    <a:stretch>
                      <a:fillRect/>
                    </a:stretch>
                  </pic:blipFill>
                  <pic:spPr>
                    <a:xfrm>
                      <a:off x="0" y="0"/>
                      <a:ext cx="5207635" cy="3807460"/>
                    </a:xfrm>
                    <a:prstGeom prst="rect">
                      <a:avLst/>
                    </a:prstGeom>
                    <a:noFill/>
                    <a:ln w="9525">
                      <a:noFill/>
                      <a:miter lim="800000"/>
                    </a:ln>
                  </pic:spPr>
                </pic:pic>
              </a:graphicData>
            </a:graphic>
          </wp:anchor>
        </w:drawing>
      </w:r>
      <w:r>
        <w:rPr>
          <w:rFonts w:ascii="Times New Roman" w:cs="Times New Roman" w:hAnsi="Times New Roman"/>
          <w:b/>
          <w:sz w:val="28"/>
          <w:szCs w:val="28"/>
        </w:rPr>
        <mc:AlternateContent>
          <mc:Choice Requires="wpg">
            <w:drawing xmlns:mc="http://schemas.openxmlformats.org/markup-compatibility/2006">
              <wp:anchor allowOverlap="1" behindDoc="0" layoutInCell="1" locked="0" relativeHeight="251663360" simplePos="0">
                <wp:simplePos x="0" y="0"/>
                <wp:positionH relativeFrom="column">
                  <wp:posOffset>-236854</wp:posOffset>
                </wp:positionH>
                <wp:positionV relativeFrom="paragraph">
                  <wp:posOffset>1539875</wp:posOffset>
                </wp:positionV>
                <wp:extent cx="4698365" cy="3180715"/>
                <wp:effectExtent l="0" t="0" r="0" b="3810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Pr id="2" name=""/>
                      <wpg:cNvGrpSpPr/>
                      <wpg:grpSpPr>
                        <a:xfrm>
                          <a:off x="0" y="0"/>
                          <a:ext cx="4698365" cy="3180715"/>
                          <a:chOff x="1967" y="7446"/>
                          <a:chExt cx="7399" cy="5009"/>
                        </a:xfrm>
                        <a:solidFill>
                          <a:srgbClr val="FFFFFF"/>
                        </a:solidFill>
                        <a:effectLst/>
                      </wpg:grpSpPr>
                      <wps:wsp>
                        <wps:cNvPr id="3" name=""/>
                        <wps:cNvSpPr/>
                        <wps:spPr>
                          <a:xfrm>
                            <a:off x="2529" y="8675"/>
                            <a:ext cx="2933" cy="650"/>
                          </a:xfrm>
                          <a:prstGeom prst="rect">
                            <a:avLst/>
                          </a:prstGeom>
                          <a:noFill/>
                          <a:ln w="0">
                            <a:noFill/>
                          </a:ln>
                          <a:effectLst/>
                        </wps:spPr>
                        <wps:txbx id="0">
                          <w:txbxContent>
                            <w:p>
                              <w:pPr>
                                <w:rPr>
                                  <w:rFonts w:asciiTheme="majorBidi" w:cstheme="majorBidi" w:hAnsiTheme="majorBidi"/>
                                  <w:b/>
                                  <w:bCs/>
                                </w:rPr>
                              </w:pPr>
                              <w:r>
                                <w:rPr>
                                  <w:rFonts w:asciiTheme="majorBidi" w:cstheme="majorBidi" w:hAnsiTheme="majorBidi"/>
                                  <w:b/>
                                  <w:bCs/>
                                </w:rPr>
                                <w:t>MAP OF NIGERIA</w:t>
                              </w:r>
                            </w:p>
                          </w:txbxContent>
                        </wps:txbx>
                        <wps:bodyPr anchor="t"/>
                      </wps:wsp>
                      <wps:wsp>
                        <wps:cNvPr id="4" name=""/>
                        <wps:cNvSpPr/>
                        <wps:spPr>
                          <a:xfrm>
                            <a:off x="5965" y="8501"/>
                            <a:ext cx="2933" cy="650"/>
                          </a:xfrm>
                          <a:prstGeom prst="rect">
                            <a:avLst/>
                          </a:prstGeom>
                          <a:noFill/>
                          <a:ln w="0">
                            <a:noFill/>
                          </a:ln>
                          <a:effectLst/>
                        </wps:spPr>
                        <wps:txbx id="1">
                          <w:txbxContent>
                            <w:p>
                              <w:pPr>
                                <w:rPr>
                                  <w:rFonts w:asciiTheme="majorBidi" w:cstheme="majorBidi" w:hAnsiTheme="majorBidi"/>
                                </w:rPr>
                              </w:pPr>
                              <w:r>
                                <w:rPr>
                                  <w:rFonts w:asciiTheme="majorBidi" w:cstheme="majorBidi" w:hAnsiTheme="majorBidi"/>
                                </w:rPr>
                                <w:t xml:space="preserve">MAP OF </w:t>
                              </w:r>
                              <w:r>
                                <w:rPr>
                                  <w:rFonts w:asciiTheme="majorBidi" w:cstheme="majorBidi" w:hAnsiTheme="majorBidi"/>
                                </w:rPr>
                                <w:t>KWARA STATE</w:t>
                              </w:r>
                            </w:p>
                          </w:txbxContent>
                        </wps:txbx>
                        <wps:bodyPr anchor="t"/>
                      </wps:wsp>
                      <wps:wsp>
                        <wps:cNvPr id="5" name=""/>
                        <wps:cNvSpPr/>
                        <wps:spPr>
                          <a:xfrm>
                            <a:off x="6433" y="11805"/>
                            <a:ext cx="2933" cy="650"/>
                          </a:xfrm>
                          <a:prstGeom prst="rect">
                            <a:avLst/>
                          </a:prstGeom>
                          <a:noFill/>
                          <a:ln w="0">
                            <a:noFill/>
                          </a:ln>
                          <a:effectLst/>
                        </wps:spPr>
                        <wps:txbx id="2">
                          <w:txbxContent>
                            <w:p>
                              <w:pPr>
                                <w:rPr>
                                  <w:rFonts w:asciiTheme="majorBidi" w:cstheme="majorBidi" w:hAnsiTheme="majorBidi"/>
                                </w:rPr>
                              </w:pPr>
                              <w:r>
                                <w:rPr>
                                  <w:rFonts w:asciiTheme="majorBidi" w:cstheme="majorBidi" w:hAnsiTheme="majorBidi"/>
                                </w:rPr>
                                <w:t xml:space="preserve">MAP </w:t>
                              </w:r>
                              <w:r>
                                <w:rPr>
                                  <w:rFonts w:asciiTheme="majorBidi" w:cstheme="majorBidi" w:hAnsiTheme="majorBidi"/>
                                </w:rPr>
                                <w:t xml:space="preserve"> </w:t>
                              </w:r>
                              <w:r>
                                <w:rPr>
                                  <w:rFonts w:asciiTheme="majorBidi" w:cstheme="majorBidi" w:hAnsiTheme="majorBidi"/>
                                </w:rPr>
                                <w:t xml:space="preserve">OF </w:t>
                              </w:r>
                              <w:r>
                                <w:rPr>
                                  <w:rFonts w:asciiTheme="majorBidi" w:cstheme="majorBidi" w:hAnsiTheme="majorBidi"/>
                                </w:rPr>
                                <w:t xml:space="preserve"> MORO L.G.A</w:t>
                              </w:r>
                            </w:p>
                          </w:txbxContent>
                        </wps:txbx>
                        <wps:bodyPr anchor="t"/>
                      </wps:wsp>
                      <wps:wsp>
                        <wps:cNvPr id="6" name=""/>
                        <wps:cNvSpPr/>
                        <wps:spPr>
                          <a:xfrm>
                            <a:off x="1967" y="11805"/>
                            <a:ext cx="3495" cy="650"/>
                          </a:xfrm>
                          <a:prstGeom prst="rect">
                            <a:avLst/>
                          </a:prstGeom>
                          <a:noFill/>
                          <a:ln w="0">
                            <a:noFill/>
                          </a:ln>
                          <a:effectLst/>
                        </wps:spPr>
                        <wps:txbx id="3">
                          <w:txbxContent>
                            <w:p>
                              <w:pPr>
                                <w:rPr>
                                  <w:rFonts w:asciiTheme="majorBidi" w:cstheme="majorBidi" w:hAnsiTheme="majorBidi"/>
                                </w:rPr>
                              </w:pPr>
                              <w:r>
                                <w:rPr>
                                  <w:rFonts w:asciiTheme="majorBidi" w:cstheme="majorBidi" w:hAnsiTheme="majorBidi"/>
                                </w:rPr>
                                <w:t>Google earth imagery of project site</w:t>
                              </w:r>
                            </w:p>
                          </w:txbxContent>
                        </wps:txbx>
                        <wps:bodyPr anchor="t"/>
                      </wps:wsp>
                      <wps:wsp>
                        <wps:cNvPr id="7" name=""/>
                        <wps:cNvSpPr>
                          <a:spLocks noGrp="0" noSelect="0" noRot="0" noChangeAspect="0" noMove="0" noResize="0" noAdjustHandles="0" noChangeShapeType="1"/>
                        </wps:cNvSpPr>
                        <wps:spPr>
                          <a:xfrm>
                            <a:off x="5145" y="7446"/>
                            <a:ext cx="1036" cy="0"/>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wps:wsp>
                        <wps:cNvPr id="8" name=""/>
                        <wps:cNvSpPr>
                          <a:spLocks noGrp="0" noSelect="0" noRot="0" noChangeAspect="0" noMove="0" noResize="0" noAdjustHandles="0" noChangeShapeType="1"/>
                        </wps:cNvSpPr>
                        <wps:spPr>
                          <a:xfrm>
                            <a:off x="7604" y="7658"/>
                            <a:ext cx="0" cy="1667"/>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wps:wsp>
                        <wps:cNvPr id="9" name=""/>
                        <wps:cNvSpPr>
                          <a:spLocks noGrp="0" noSelect="0" noRot="0" noChangeAspect="0" noMove="0" noResize="0" noAdjustHandles="0" noChangeShapeType="1"/>
                        </wps:cNvSpPr>
                        <wps:spPr>
                          <a:xfrm flipH="1">
                            <a:off x="5744" y="9956"/>
                            <a:ext cx="806" cy="1"/>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wpg:wgp>
                  </a:graphicData>
                </a:graphic>
              </wp:anchor>
            </w:drawing>
          </mc:Choice>
          <mc:Fallback>
            <w:pict>
              <v:group id="90B19133-2292-E622-F2C0771D63F5" coordsize="4698365,3180715" style="position:absolute;width:369.95pt;height:250.45pt;margin-top:121.25pt;margin-left:-18.6499pt;rotation:0.000000;z-index:251663360;">
                <v:shape id="C4575466-C5F9-D362-21BF2FCB0035" coordsize="21600,21600" style="width:2933;height:650;left:2529;top:8675;rotation:0.000000;" stroked="f" o:spt="1" path="m0,0 l0,21600 r21600,0 l21600,0 x e">
                  <o:lock/>
                </v:shape>
                <v:shape id="77ECC071-6949-CF0D-921611B14987" coordsize="21600,21600" style="width:2933;height:650;left:5965;top:8501;rotation:0.000000;" stroked="f" o:spt="1" path="m0,0 l0,21600 r21600,0 l21600,0 x e">
                  <o:lock/>
                </v:shape>
                <v:shape id="7199628A-8722-C7A3-EF40779E45FE" coordsize="21600,21600" style="width:2933;height:650;left:6433;top:11805;rotation:0.000000;" stroked="f" o:spt="1" path="m0,0 l0,21600 r21600,0 l21600,0 x e">
                  <o:lock/>
                </v:shape>
                <v:shape id="A8A0C521-31C9-23AB-633C7D50D412" coordsize="21600,21600" style="width:3495;height:650;left:1967;top:11805;rotation:0.000000;" stroked="f" o:spt="1" path="m0,0 l0,21600 r21600,0 l21600,0 x e">
                  <o:lock/>
                </v:shape>
                <v:shape id="B46D083C-08D6-CEFB-CB2CFD4C6B4D" coordsize="21600,21600" style="width:1036;height:0;left:5145;top:7446;rotation:0.000000;" strokecolor="#000000" o:spt="32" o:oned="t" path="m0,0 l21600,21600 e">
                  <v:stroke/>
                  <v:fill/>
                  <o:lock/>
                </v:shape>
                <v:shape id="9D18A80D-60A6-F9B8-051263504447" coordsize="21600,21600" style="width:0;height:1667;left:7604;top:7658;rotation:0.000000;" strokecolor="#000000" o:spt="32" o:oned="t" path="m0,0 l21600,21600 e">
                  <v:stroke/>
                  <v:fill/>
                  <o:lock/>
                </v:shape>
                <v:shape id="A0526A8D-B48A-8E9E-CD145DD6D00A" coordsize="21600,21600" style="flip:x;width:806;height:1;left:5744;top:9956;rotation:0.000000;" strokecolor="#000000" o:spt="32" o:oned="t" path="m0,0 l21600,21600 e">
                  <v:stroke/>
                  <v:fill/>
                  <o:lock/>
                </v:shape>
                <w10:wrap/>
                <v:fill type="solid"/>
                <o:lock/>
              </v:group>
            </w:pict>
          </mc:Fallback>
        </mc:AlternateContent>
      </w:r>
      <w:r>
        <w:rPr>
          <w:rFonts w:ascii="Times New Roman" w:cs="Times New Roman" w:hAnsi="Times New Roman"/>
          <w:b/>
          <w:bCs/>
          <w:sz w:val="28"/>
          <w:szCs w:val="28"/>
        </w:rPr>
        <w:br w:type="page"/>
      </w:r>
      <w:r>
        <w:rPr>
          <w:rFonts w:ascii="Times New Roman" w:cs="Times New Roman" w:hAnsi="Times New Roman"/>
          <w:b/>
          <w:bCs/>
          <w:sz w:val="28"/>
          <w:szCs w:val="28"/>
        </w:rPr>
        <w:t>CHAPTER TWO</w:t>
      </w:r>
    </w:p>
    <w:p>
      <w:pPr>
        <w:spacing w:line="360" w:lineRule="auto"/>
        <w:ind w:right="-334"/>
        <w:jc w:val="both"/>
        <w:rPr>
          <w:b/>
          <w:bCs/>
          <w:sz w:val="28"/>
          <w:szCs w:val="28"/>
        </w:rPr>
      </w:pPr>
      <w:r>
        <w:rPr>
          <w:b/>
          <w:bCs/>
          <w:sz w:val="28"/>
          <w:szCs w:val="28"/>
        </w:rPr>
        <w:t xml:space="preserve">2.0 LITERATURE REVIEW  </w:t>
      </w:r>
    </w:p>
    <w:p>
      <w:pPr>
        <w:pStyle w:val="Normal(Web)"/>
        <w:spacing w:line="360" w:lineRule="auto"/>
        <w:ind w:firstLine="720"/>
        <w:jc w:val="both"/>
        <w:rPr>
          <w:color w:val="000000" w:themeColor="text1"/>
          <w:sz w:val="28"/>
          <w:szCs w:val="28"/>
        </w:rPr>
      </w:pPr>
      <w:r>
        <w:rPr>
          <w:color w:val="000000" w:themeColor="text1"/>
          <w:sz w:val="28"/>
          <w:szCs w:val="28"/>
        </w:rPr>
        <w:t>Perimeter and detail Survey and detailing is about mapping and determining the geometry of a property. It’s a direct and reliable way of determining if there’s an encroachment. Surveyors might use a combination of methods such as GPS to accomplish this.</w:t>
      </w:r>
      <w:r>
        <w:rPr>
          <w:color w:val="000000" w:themeColor="text1"/>
          <w:sz w:val="28"/>
          <w:szCs w:val="28"/>
        </w:rPr>
        <w:t xml:space="preserve"> </w:t>
      </w:r>
      <w:r>
        <w:rPr>
          <w:color w:val="000000" w:themeColor="text1"/>
          <w:sz w:val="28"/>
          <w:szCs w:val="28"/>
        </w:rPr>
        <w:t xml:space="preserve">Aside from determining the geometry, Perimeter and detail Surveying is also valuable in documenting </w:t>
      </w:r>
      <w:r>
        <w:fldChar w:fldCharType="begin"/>
      </w:r>
      <w:r>
        <w:instrText xml:space="preserve">HYPERLINK "http://www.geosurv.com.au/property-line-survey-faqs-engineers-developers/" </w:instrText>
      </w:r>
      <w:r>
        <w:fldChar w:fldCharType="separate"/>
      </w:r>
      <w:r>
        <w:rPr>
          <w:rStyle w:val="Hyperlink"/>
          <w:color w:val="000000" w:themeColor="text1"/>
          <w:sz w:val="28"/>
          <w:szCs w:val="28"/>
          <w:u w:val="none"/>
        </w:rPr>
        <w:t>boundary locations</w:t>
      </w:r>
      <w:r>
        <w:fldChar w:fldCharType="end"/>
      </w:r>
      <w:r>
        <w:rPr>
          <w:color w:val="000000" w:themeColor="text1"/>
          <w:sz w:val="28"/>
          <w:szCs w:val="28"/>
        </w:rPr>
        <w:t xml:space="preserve"> with respect to existing features near the property lines. This is useful in working with the deed restrictions when it comes to new construction projects. The difference is that Perimeter and detail Survey usually cover large parcels of land. In addition, Perimeter and detail Surveying is a much more accurate way of setting boundaries. Fences still serve as visual reminders. However, where they stand might not be consistent with the true boundaries of the property.</w:t>
      </w:r>
    </w:p>
    <w:p>
      <w:pPr>
        <w:pStyle w:val="Normal(Web)"/>
        <w:spacing w:line="360" w:lineRule="auto"/>
        <w:ind w:firstLine="720"/>
        <w:jc w:val="both"/>
        <w:rPr>
          <w:color w:val="000000" w:themeColor="text1"/>
          <w:sz w:val="28"/>
          <w:szCs w:val="28"/>
        </w:rPr>
      </w:pPr>
      <w:r>
        <w:rPr>
          <w:color w:val="000000" w:themeColor="text1"/>
          <w:sz w:val="28"/>
          <w:szCs w:val="28"/>
        </w:rPr>
        <w:t>As mentioned earlier, a Perimeter and detail Survey is also valuable in resolving conflicts with regards to deed restrictions. On the survey you’ll see the existing features within 5 metres of the perimeter line. You can see the driveways, swimming pools, bodies of water and other natural and man-made features existing nearby.</w:t>
      </w:r>
      <w:r>
        <w:rPr>
          <w:color w:val="000000" w:themeColor="text1"/>
          <w:sz w:val="28"/>
          <w:szCs w:val="28"/>
        </w:rPr>
        <w:t xml:space="preserve"> </w:t>
      </w:r>
      <w:r>
        <w:rPr>
          <w:color w:val="000000" w:themeColor="text1"/>
          <w:sz w:val="28"/>
          <w:szCs w:val="28"/>
        </w:rPr>
        <w:t xml:space="preserve">For the property owner or developer, this is valuable information for construction planning. Property developers could accurately assess the </w:t>
      </w:r>
      <w:r>
        <w:rPr>
          <w:color w:val="000000" w:themeColor="text1"/>
          <w:sz w:val="28"/>
          <w:szCs w:val="28"/>
        </w:rPr>
        <w:t>potential of a land. In addition, they can also build fences or walls that are positioned more accurately to better protect their property. The survey is also valuable for future references. After the survey, the team of surveyors will install monuments to serve as markings of boundary corners. These will serve as visual reminders for the owners, developers and neighbours.</w:t>
      </w:r>
    </w:p>
    <w:p>
      <w:pPr>
        <w:spacing w:before="100" w:after="100" w:line="360" w:lineRule="auto"/>
        <w:ind w:firstLine="720"/>
        <w:jc w:val="both"/>
        <w:rPr>
          <w:rFonts w:eastAsia="Times New Roman"/>
          <w:color w:val="000000" w:themeColor="text1"/>
          <w:sz w:val="28"/>
          <w:szCs w:val="28"/>
        </w:rPr>
      </w:pPr>
      <w:r>
        <w:rPr>
          <w:rFonts w:eastAsia="Times New Roman"/>
          <w:color w:val="000000" w:themeColor="text1"/>
          <w:sz w:val="28"/>
          <w:szCs w:val="28"/>
        </w:rPr>
        <w:t>Perimeter / Boundary Surveys are carried out for the purpose of delineating the boundary of a parcel of land, determining its area and preparation of survey plan. The survey plan is usually the end product of a boundary survey. The survey plan shows ownership and describes the land. It is a document required by law during processing of any land title. We will help you prepare your survey plan and lodge the record (red) copy in the Office of the Surveyor General of the state.</w:t>
      </w:r>
    </w:p>
    <w:p>
      <w:pPr>
        <w:spacing w:before="100" w:after="100" w:line="360" w:lineRule="auto"/>
        <w:jc w:val="both"/>
        <w:rPr>
          <w:rFonts w:eastAsia="Times New Roman"/>
          <w:color w:val="000000" w:themeColor="text1"/>
          <w:sz w:val="28"/>
          <w:szCs w:val="28"/>
        </w:rPr>
      </w:pPr>
      <w:r>
        <w:rPr>
          <w:rFonts w:eastAsia="Times New Roman"/>
          <w:color w:val="000000" w:themeColor="text1"/>
          <w:sz w:val="28"/>
          <w:szCs w:val="28"/>
        </w:rPr>
        <w:t>It is very important to request for a Perimeter and detail Survey before acquisition of land in Lagos. Perimeter and detail Survey are usually carried out for other purposes such as:</w:t>
      </w:r>
    </w:p>
    <w:p>
      <w:pPr>
        <w:numPr>
          <w:ilvl w:val="0"/>
          <w:numId w:val="28"/>
        </w:numPr>
        <w:spacing w:before="100" w:after="100" w:line="360" w:lineRule="auto"/>
        <w:jc w:val="both"/>
        <w:rPr>
          <w:rFonts w:eastAsia="Times New Roman"/>
          <w:color w:val="000000" w:themeColor="text1"/>
          <w:sz w:val="28"/>
          <w:szCs w:val="28"/>
        </w:rPr>
      </w:pPr>
      <w:r>
        <w:rPr>
          <w:rFonts w:eastAsia="Times New Roman"/>
          <w:color w:val="000000" w:themeColor="text1"/>
          <w:sz w:val="28"/>
          <w:szCs w:val="28"/>
        </w:rPr>
        <w:t>Settling a land dispute</w:t>
      </w:r>
    </w:p>
    <w:p>
      <w:pPr>
        <w:numPr>
          <w:ilvl w:val="0"/>
          <w:numId w:val="28"/>
        </w:numPr>
        <w:spacing w:before="100" w:after="100" w:line="360" w:lineRule="auto"/>
        <w:jc w:val="both"/>
        <w:rPr>
          <w:rFonts w:eastAsia="Times New Roman"/>
          <w:color w:val="000000" w:themeColor="text1"/>
          <w:sz w:val="28"/>
          <w:szCs w:val="28"/>
        </w:rPr>
      </w:pPr>
      <w:r>
        <w:rPr>
          <w:rFonts w:eastAsia="Times New Roman"/>
          <w:color w:val="000000" w:themeColor="text1"/>
          <w:sz w:val="28"/>
          <w:szCs w:val="28"/>
        </w:rPr>
        <w:t>Determining encroachment</w:t>
      </w:r>
    </w:p>
    <w:p>
      <w:pPr>
        <w:numPr>
          <w:ilvl w:val="0"/>
          <w:numId w:val="28"/>
        </w:numPr>
        <w:spacing w:before="100" w:after="100" w:line="360" w:lineRule="auto"/>
        <w:jc w:val="both"/>
        <w:rPr>
          <w:rFonts w:eastAsia="Times New Roman"/>
          <w:color w:val="000000" w:themeColor="text1"/>
          <w:sz w:val="28"/>
          <w:szCs w:val="28"/>
        </w:rPr>
      </w:pPr>
      <w:r>
        <w:rPr>
          <w:rFonts w:eastAsia="Times New Roman"/>
          <w:color w:val="000000" w:themeColor="text1"/>
          <w:sz w:val="28"/>
          <w:szCs w:val="28"/>
        </w:rPr>
        <w:t>Subdivision of land</w:t>
      </w:r>
    </w:p>
    <w:p>
      <w:pPr>
        <w:numPr>
          <w:ilvl w:val="0"/>
          <w:numId w:val="28"/>
        </w:numPr>
        <w:spacing w:before="100" w:after="100" w:line="360" w:lineRule="auto"/>
        <w:jc w:val="both"/>
        <w:rPr>
          <w:rFonts w:eastAsia="Times New Roman"/>
          <w:color w:val="000000" w:themeColor="text1"/>
          <w:sz w:val="28"/>
          <w:szCs w:val="28"/>
        </w:rPr>
      </w:pPr>
      <w:r>
        <w:rPr>
          <w:rFonts w:eastAsia="Times New Roman"/>
          <w:color w:val="000000" w:themeColor="text1"/>
          <w:sz w:val="28"/>
          <w:szCs w:val="28"/>
        </w:rPr>
        <w:t>Re-establishing missing beacons</w:t>
      </w:r>
    </w:p>
    <w:p>
      <w:pPr>
        <w:spacing w:before="100" w:after="100" w:line="360" w:lineRule="auto"/>
        <w:ind w:firstLine="360"/>
        <w:jc w:val="both"/>
        <w:rPr>
          <w:rFonts w:eastAsia="Times New Roman"/>
          <w:color w:val="000000" w:themeColor="text1"/>
          <w:sz w:val="28"/>
          <w:szCs w:val="28"/>
        </w:rPr>
      </w:pPr>
      <w:r>
        <w:rPr>
          <w:rFonts w:eastAsia="Times New Roman"/>
          <w:color w:val="000000" w:themeColor="text1"/>
          <w:sz w:val="28"/>
          <w:szCs w:val="28"/>
        </w:rPr>
        <w:t xml:space="preserve">The word ‘features’ here means both natural and man-made structures on a piece of land – such as vegetation, types of soil, buildings, land utilities, fences and boundaries, roads, land marks and so on. This kind of survey is usually confined to the boundaries of the parcel of land. The survey will often include data such as the elevation of the land, that is, how high the land is above an arbitrary datum (level). A commonly used arbitrary level is the Mean Sea Level which is taken as zero metres high. The Easting and Northing coordinates of the land (exact position in relation to the earth’s surface) may have to be taken too. They are generally carried out using survey equipment such as </w:t>
      </w:r>
      <w:r>
        <w:fldChar w:fldCharType="begin"/>
      </w:r>
      <w:r>
        <w:instrText xml:space="preserve">HYPERLINK "https://www.jurovichsurveying.com.au/faq/what-is-a-total-station" </w:instrText>
      </w:r>
      <w:r>
        <w:fldChar w:fldCharType="separate"/>
      </w:r>
      <w:r>
        <w:rPr>
          <w:rFonts w:eastAsia="Times New Roman"/>
          <w:color w:val="000000" w:themeColor="text1"/>
          <w:sz w:val="28"/>
          <w:szCs w:val="28"/>
        </w:rPr>
        <w:t>total stations</w:t>
      </w:r>
      <w:r>
        <w:fldChar w:fldCharType="end"/>
      </w:r>
      <w:r>
        <w:rPr>
          <w:rFonts w:eastAsia="Times New Roman"/>
          <w:color w:val="000000" w:themeColor="text1"/>
          <w:sz w:val="28"/>
          <w:szCs w:val="28"/>
        </w:rPr>
        <w:t xml:space="preserve"> and theodolites. The data is then carried to the office for analysis and preparation of </w:t>
      </w:r>
      <w:r>
        <w:fldChar w:fldCharType="begin"/>
      </w:r>
      <w:r>
        <w:instrText xml:space="preserve">HYPERLINK "https://www.jurovichsurveying.com.au/faq/what-is-gis" </w:instrText>
      </w:r>
      <w:r>
        <w:fldChar w:fldCharType="separate"/>
      </w:r>
      <w:r>
        <w:rPr>
          <w:rFonts w:eastAsia="Times New Roman"/>
          <w:color w:val="000000" w:themeColor="text1"/>
          <w:sz w:val="28"/>
          <w:szCs w:val="28"/>
        </w:rPr>
        <w:t>detail maps</w:t>
      </w:r>
      <w:r>
        <w:fldChar w:fldCharType="end"/>
      </w:r>
      <w:r>
        <w:rPr>
          <w:rFonts w:eastAsia="Times New Roman"/>
          <w:color w:val="000000" w:themeColor="text1"/>
          <w:sz w:val="28"/>
          <w:szCs w:val="28"/>
        </w:rPr>
        <w:t xml:space="preserve"> known as Digital Terrain Models, which provide the details that have been collected in the form of a map.</w:t>
      </w:r>
    </w:p>
    <w:p>
      <w:pPr>
        <w:spacing w:before="100" w:after="100" w:line="360" w:lineRule="auto"/>
        <w:ind w:firstLine="360"/>
        <w:jc w:val="both"/>
        <w:rPr>
          <w:rFonts w:eastAsia="Times New Roman"/>
          <w:color w:val="000000" w:themeColor="text1"/>
          <w:sz w:val="28"/>
          <w:szCs w:val="28"/>
        </w:rPr>
      </w:pPr>
      <w:r>
        <w:rPr>
          <w:rFonts w:eastAsia="Times New Roman"/>
          <w:color w:val="000000" w:themeColor="text1"/>
          <w:sz w:val="28"/>
          <w:szCs w:val="28"/>
        </w:rPr>
        <w:t>These maps are useful for engineers and architects who use them in their designs and plans. The survey should be carried out by a qualified land surveyor who may be assisted by a chainman. Perimeter and detail survey are carried out</w:t>
      </w:r>
    </w:p>
    <w:p>
      <w:pPr>
        <w:numPr>
          <w:ilvl w:val="0"/>
          <w:numId w:val="29"/>
        </w:numPr>
        <w:spacing w:before="100" w:after="100" w:line="360" w:lineRule="auto"/>
        <w:jc w:val="both"/>
        <w:rPr>
          <w:rFonts w:eastAsia="Times New Roman"/>
          <w:color w:val="000000" w:themeColor="text1"/>
          <w:sz w:val="28"/>
          <w:szCs w:val="28"/>
        </w:rPr>
      </w:pPr>
      <w:r>
        <w:rPr>
          <w:rFonts w:eastAsia="Times New Roman"/>
          <w:color w:val="000000" w:themeColor="text1"/>
          <w:sz w:val="28"/>
          <w:szCs w:val="28"/>
        </w:rPr>
        <w:t>When you are planning to construct or extend a building on your land</w:t>
      </w:r>
    </w:p>
    <w:p>
      <w:pPr>
        <w:numPr>
          <w:ilvl w:val="0"/>
          <w:numId w:val="29"/>
        </w:numPr>
        <w:spacing w:before="100" w:after="100" w:line="360" w:lineRule="auto"/>
        <w:jc w:val="both"/>
        <w:rPr>
          <w:rFonts w:eastAsia="Times New Roman"/>
          <w:color w:val="000000" w:themeColor="text1"/>
          <w:sz w:val="28"/>
          <w:szCs w:val="28"/>
        </w:rPr>
      </w:pPr>
      <w:r>
        <w:rPr>
          <w:rFonts w:eastAsia="Times New Roman"/>
          <w:color w:val="000000" w:themeColor="text1"/>
          <w:sz w:val="28"/>
          <w:szCs w:val="28"/>
        </w:rPr>
        <w:t>When you need to locate and record all land features and structures</w:t>
      </w:r>
    </w:p>
    <w:p>
      <w:pPr>
        <w:numPr>
          <w:ilvl w:val="0"/>
          <w:numId w:val="29"/>
        </w:numPr>
        <w:spacing w:before="100" w:after="100" w:line="360" w:lineRule="auto"/>
        <w:jc w:val="both"/>
        <w:rPr>
          <w:rFonts w:eastAsia="Times New Roman"/>
          <w:color w:val="000000" w:themeColor="text1"/>
          <w:sz w:val="28"/>
          <w:szCs w:val="28"/>
        </w:rPr>
      </w:pPr>
      <w:r>
        <w:rPr>
          <w:rFonts w:eastAsia="Times New Roman"/>
          <w:color w:val="000000" w:themeColor="text1"/>
          <w:sz w:val="28"/>
          <w:szCs w:val="28"/>
        </w:rPr>
        <w:t>When you want to present information about your land for purposes of land valuation</w:t>
      </w:r>
    </w:p>
    <w:p>
      <w:pPr>
        <w:spacing w:line="360" w:lineRule="auto"/>
        <w:ind w:right="-334"/>
        <w:jc w:val="both"/>
        <w:rPr>
          <w:sz w:val="28"/>
          <w:szCs w:val="28"/>
        </w:rPr>
      </w:pPr>
      <w:r>
        <w:rPr>
          <w:sz w:val="28"/>
          <w:szCs w:val="28"/>
        </w:rPr>
        <w:t xml:space="preserve">           Surveying consist of many different operation and techniques but underlying them all are some basic principles which provide unity and discipline to subject. These principles are few and they provide the economic and effective basis for conducting surveys.</w:t>
      </w:r>
      <w:r>
        <w:rPr>
          <w:sz w:val="28"/>
          <w:szCs w:val="28"/>
        </w:rPr>
        <w:t xml:space="preserve"> </w:t>
      </w:r>
      <w:r>
        <w:rPr>
          <w:sz w:val="28"/>
          <w:szCs w:val="28"/>
        </w:rPr>
        <w:t>Perimeter surveying may be described as the type of surveys made purposely for producing plans showing property boundaries or plan on which area necessary for the assessment of property or land taxes may be computed, it is also referred to as legal surveying because such survey forms the basis of a statutory registration of ownership and other rights land (dashe, 1987.</w:t>
      </w:r>
    </w:p>
    <w:p>
      <w:pPr>
        <w:spacing w:line="360" w:lineRule="auto"/>
        <w:ind w:right="-334"/>
        <w:jc w:val="both"/>
        <w:rPr>
          <w:sz w:val="28"/>
          <w:szCs w:val="28"/>
        </w:rPr>
      </w:pPr>
      <w:r>
        <w:rPr>
          <w:sz w:val="28"/>
          <w:szCs w:val="28"/>
        </w:rPr>
        <w:tab/>
      </w:r>
      <w:r>
        <w:rPr>
          <w:sz w:val="28"/>
          <w:szCs w:val="28"/>
        </w:rPr>
        <w:t xml:space="preserve">Perimeter </w:t>
      </w:r>
      <w:r>
        <w:rPr>
          <w:sz w:val="28"/>
          <w:szCs w:val="28"/>
        </w:rPr>
        <w:t>is also a path that surround a two dimensional shape. The word comes from a geek word “peri” mean around and “meter” mean measure. The term may be used either for the path or is length.</w:t>
      </w:r>
      <w:r>
        <w:rPr>
          <w:sz w:val="28"/>
          <w:szCs w:val="28"/>
        </w:rPr>
        <w:t xml:space="preserve"> </w:t>
      </w:r>
      <w:r>
        <w:rPr>
          <w:sz w:val="28"/>
          <w:szCs w:val="28"/>
        </w:rPr>
        <w:t>Perimeter survey is a type of survey that measured the distance along the boundary line of an area of land. A perimeter survey is important to find out the exact location of your property line and you can also discover if there is any encroachment on your property. Although it can serve like a simple survey where you just need to measured the length of your boundary.</w:t>
      </w:r>
    </w:p>
    <w:p>
      <w:pPr>
        <w:spacing w:line="360" w:lineRule="auto"/>
        <w:ind w:right="-334"/>
        <w:jc w:val="both"/>
        <w:rPr>
          <w:sz w:val="28"/>
          <w:szCs w:val="28"/>
        </w:rPr>
      </w:pPr>
      <w:r>
        <w:rPr>
          <w:sz w:val="28"/>
          <w:szCs w:val="28"/>
        </w:rPr>
        <w:tab/>
        <w:t>Boundary of perimeter survey defines the perimeter or whole property (rather than say a subdivision which might subdivide out one or two house plots from a 50 to 10 acre property.</w:t>
      </w:r>
    </w:p>
    <w:p>
      <w:pPr>
        <w:spacing w:line="360" w:lineRule="auto"/>
        <w:ind w:right="-334"/>
        <w:jc w:val="both"/>
        <w:rPr>
          <w:sz w:val="28"/>
          <w:szCs w:val="28"/>
        </w:rPr>
      </w:pPr>
      <w:r>
        <w:rPr>
          <w:sz w:val="28"/>
          <w:szCs w:val="28"/>
        </w:rPr>
        <w:tab/>
        <w:t>This clearly involves surveying the entire perimeter of the property to determine the exact geometry and acreage where the legal access to the property is from any easements that might be registered over the property benefiting an adjoining property.</w:t>
      </w:r>
    </w:p>
    <w:p>
      <w:pPr>
        <w:spacing w:line="360" w:lineRule="auto"/>
        <w:ind w:right="-334" w:firstLine="720"/>
        <w:jc w:val="both"/>
        <w:rPr>
          <w:sz w:val="28"/>
          <w:szCs w:val="28"/>
        </w:rPr>
      </w:pPr>
      <w:r>
        <w:rPr>
          <w:sz w:val="28"/>
          <w:szCs w:val="28"/>
        </w:rPr>
        <w:t xml:space="preserve">Perimeter </w:t>
      </w:r>
      <w:r>
        <w:rPr>
          <w:sz w:val="28"/>
          <w:szCs w:val="28"/>
        </w:rPr>
        <w:t>or boundary survey is normally carried out on a property that is still define</w:t>
      </w:r>
      <w:r>
        <w:rPr>
          <w:sz w:val="28"/>
          <w:szCs w:val="28"/>
        </w:rPr>
        <w:t>s</w:t>
      </w:r>
      <w:r>
        <w:rPr>
          <w:sz w:val="28"/>
          <w:szCs w:val="28"/>
        </w:rPr>
        <w:t xml:space="preserve"> as per the cadastral registration to create a survey plan that defines the boundaries. This is beneficial because:</w:t>
      </w:r>
    </w:p>
    <w:p>
      <w:pPr>
        <w:numPr>
          <w:ilvl w:val="1"/>
          <w:numId w:val="8"/>
        </w:numPr>
        <w:tabs>
          <w:tab w:val="clear" w:pos="405"/>
        </w:tabs>
        <w:spacing w:line="360" w:lineRule="auto"/>
        <w:ind w:right="-334"/>
        <w:jc w:val="both"/>
        <w:rPr>
          <w:sz w:val="28"/>
          <w:szCs w:val="28"/>
        </w:rPr>
      </w:pPr>
      <w:r>
        <w:rPr>
          <w:sz w:val="28"/>
          <w:szCs w:val="28"/>
        </w:rPr>
        <w:t>It determine your boundaries more accurately</w:t>
      </w:r>
    </w:p>
    <w:p>
      <w:pPr>
        <w:numPr>
          <w:ilvl w:val="1"/>
          <w:numId w:val="8"/>
        </w:numPr>
        <w:tabs>
          <w:tab w:val="clear" w:pos="405"/>
        </w:tabs>
        <w:spacing w:line="360" w:lineRule="auto"/>
        <w:ind w:right="-334"/>
        <w:jc w:val="both"/>
        <w:rPr>
          <w:sz w:val="28"/>
          <w:szCs w:val="28"/>
        </w:rPr>
      </w:pPr>
      <w:r>
        <w:rPr>
          <w:sz w:val="28"/>
          <w:szCs w:val="28"/>
        </w:rPr>
        <w:t xml:space="preserve">Determines the acreage accurately </w:t>
      </w:r>
    </w:p>
    <w:p>
      <w:pPr>
        <w:numPr>
          <w:ilvl w:val="1"/>
          <w:numId w:val="8"/>
        </w:numPr>
        <w:tabs>
          <w:tab w:val="clear" w:pos="405"/>
        </w:tabs>
        <w:spacing w:line="360" w:lineRule="auto"/>
        <w:ind w:right="-334"/>
        <w:jc w:val="both"/>
        <w:rPr>
          <w:sz w:val="28"/>
          <w:szCs w:val="28"/>
        </w:rPr>
      </w:pPr>
      <w:r>
        <w:rPr>
          <w:sz w:val="28"/>
          <w:szCs w:val="28"/>
        </w:rPr>
        <w:t xml:space="preserve">Boundary marks are placed at all turning on the property </w:t>
      </w:r>
    </w:p>
    <w:p>
      <w:pPr>
        <w:numPr>
          <w:ilvl w:val="1"/>
          <w:numId w:val="8"/>
        </w:numPr>
        <w:tabs>
          <w:tab w:val="clear" w:pos="405"/>
        </w:tabs>
        <w:spacing w:line="360" w:lineRule="auto"/>
        <w:ind w:right="-334"/>
        <w:jc w:val="both"/>
        <w:rPr>
          <w:sz w:val="28"/>
          <w:szCs w:val="28"/>
        </w:rPr>
      </w:pPr>
      <w:r>
        <w:rPr>
          <w:sz w:val="28"/>
          <w:szCs w:val="28"/>
        </w:rPr>
        <w:t>Legal survey plan is drawing and authenticated by the chief surveyor when registered at the land registry then defines yours property.</w:t>
      </w:r>
    </w:p>
    <w:p>
      <w:pPr>
        <w:spacing w:line="360" w:lineRule="auto"/>
        <w:ind w:right="-334" w:firstLine="720"/>
        <w:jc w:val="both"/>
        <w:rPr>
          <w:sz w:val="28"/>
          <w:szCs w:val="28"/>
        </w:rPr>
      </w:pPr>
      <w:r>
        <w:rPr>
          <w:sz w:val="28"/>
          <w:szCs w:val="28"/>
        </w:rPr>
        <w:t>Some techniques and tools are used in perimeter survey that includes both conventional and modern technologies. However, most of the surveyors prefer to use conventional surveying tools and techniques that include bearing and distance or compass and tape. Although they are considered primitive tools, they still remain an important asset to a land surveyor.</w:t>
      </w:r>
    </w:p>
    <w:p>
      <w:pPr>
        <w:spacing w:line="360" w:lineRule="auto"/>
        <w:ind w:right="-334"/>
        <w:jc w:val="both"/>
        <w:rPr>
          <w:sz w:val="28"/>
          <w:szCs w:val="28"/>
        </w:rPr>
      </w:pPr>
      <w:r>
        <w:rPr>
          <w:sz w:val="28"/>
          <w:szCs w:val="28"/>
        </w:rPr>
        <w:t xml:space="preserve">      Although there are some minor adjustments and improvements in the compass and tape, they still follow the same age-old concept and </w:t>
      </w:r>
      <w:r>
        <w:rPr>
          <w:sz w:val="28"/>
          <w:szCs w:val="28"/>
        </w:rPr>
        <w:t>technique. In addition to them, surveyors will use GPS technology in a perimeter survey which is one of the greatest advancements in the surveying industry.</w:t>
      </w:r>
    </w:p>
    <w:p>
      <w:pPr>
        <w:spacing w:line="360" w:lineRule="auto"/>
        <w:ind w:right="-334" w:firstLine="360"/>
        <w:jc w:val="both"/>
        <w:rPr>
          <w:sz w:val="28"/>
          <w:szCs w:val="28"/>
        </w:rPr>
      </w:pPr>
      <w:r>
        <w:rPr>
          <w:sz w:val="28"/>
          <w:szCs w:val="28"/>
        </w:rPr>
        <w:t xml:space="preserve">    Both of these two techniques, if carried out by professional, can result to detail analysis of your property with a small margin or error. Typically one will prefer to use bearing and distance technique when working over a small distance and use GPS technology on larger distances.</w:t>
      </w:r>
      <w:r>
        <w:rPr>
          <w:sz w:val="28"/>
          <w:szCs w:val="28"/>
        </w:rPr>
        <w:t xml:space="preserve"> </w:t>
      </w:r>
      <w:r>
        <w:rPr>
          <w:sz w:val="28"/>
          <w:szCs w:val="28"/>
        </w:rPr>
        <w:t>A detail survey is about defining the location and height of variety of feature on the property in question, A contour plan along with the physical feature located, are show on a plan. This plan can be viewed electronically or on a large format plot. This type of survey is regularly used when designing for roads, buildings, extensions and infrastructures.</w:t>
      </w:r>
    </w:p>
    <w:p>
      <w:pPr>
        <w:numPr>
          <w:ilvl w:val="1"/>
          <w:numId w:val="9"/>
        </w:numPr>
        <w:tabs>
          <w:tab w:val="clear" w:pos="360"/>
        </w:tabs>
        <w:spacing w:line="360" w:lineRule="auto"/>
        <w:ind w:right="-334"/>
        <w:jc w:val="both"/>
        <w:rPr>
          <w:sz w:val="28"/>
          <w:szCs w:val="28"/>
        </w:rPr>
      </w:pPr>
      <w:r>
        <w:rPr>
          <w:sz w:val="28"/>
          <w:szCs w:val="28"/>
        </w:rPr>
        <w:t>Traversing</w:t>
      </w:r>
    </w:p>
    <w:p>
      <w:pPr>
        <w:numPr>
          <w:ilvl w:val="1"/>
          <w:numId w:val="9"/>
        </w:numPr>
        <w:tabs>
          <w:tab w:val="clear" w:pos="360"/>
        </w:tabs>
        <w:spacing w:line="360" w:lineRule="auto"/>
        <w:ind w:right="-334"/>
        <w:jc w:val="both"/>
        <w:rPr>
          <w:sz w:val="28"/>
          <w:szCs w:val="28"/>
        </w:rPr>
      </w:pPr>
      <w:r>
        <w:rPr>
          <w:sz w:val="28"/>
          <w:szCs w:val="28"/>
        </w:rPr>
        <w:t xml:space="preserve"> Detailing</w:t>
      </w:r>
    </w:p>
    <w:p>
      <w:pPr>
        <w:spacing w:line="360" w:lineRule="auto"/>
        <w:ind w:left="180" w:right="-334"/>
        <w:jc w:val="both"/>
        <w:rPr>
          <w:sz w:val="28"/>
          <w:szCs w:val="28"/>
        </w:rPr>
      </w:pPr>
      <w:r>
        <w:rPr>
          <w:sz w:val="28"/>
          <w:szCs w:val="28"/>
        </w:rPr>
        <w:t xml:space="preserve">      Traversing is the process of connecting the series of line with known bearing and distance. Subdividing into first order of precise measurement and second order control for the establishment of secondary controls while the third order for survey of tertiary controls and topographical features.</w:t>
      </w:r>
    </w:p>
    <w:p>
      <w:pPr>
        <w:spacing w:line="360" w:lineRule="auto"/>
        <w:ind w:left="180" w:right="-334"/>
        <w:jc w:val="both"/>
        <w:rPr>
          <w:sz w:val="28"/>
          <w:szCs w:val="28"/>
        </w:rPr>
      </w:pPr>
      <w:r>
        <w:rPr>
          <w:sz w:val="28"/>
          <w:szCs w:val="28"/>
        </w:rPr>
        <w:t xml:space="preserve">         ALIMENTAL (1968) defined traverse as an orderly sequence of measurement of length and directions of lines between points on earth’s surfaces to determine the position of points.</w:t>
      </w:r>
    </w:p>
    <w:p>
      <w:pPr>
        <w:spacing w:line="360" w:lineRule="auto"/>
        <w:ind w:right="-334"/>
        <w:jc w:val="both"/>
        <w:rPr>
          <w:sz w:val="28"/>
          <w:szCs w:val="28"/>
        </w:rPr>
      </w:pPr>
    </w:p>
    <w:p>
      <w:pPr>
        <w:spacing w:line="360" w:lineRule="auto"/>
        <w:ind w:left="180" w:right="-334"/>
        <w:jc w:val="both"/>
        <w:rPr>
          <w:b/>
          <w:bCs/>
          <w:color w:val="000000" w:themeColor="text1"/>
          <w:sz w:val="28"/>
          <w:szCs w:val="28"/>
        </w:rPr>
      </w:pPr>
      <w:r>
        <w:rPr>
          <w:sz w:val="28"/>
          <w:szCs w:val="28"/>
        </w:rPr>
        <w:t xml:space="preserve">                                          </w:t>
      </w:r>
      <w:r>
        <w:rPr>
          <w:b/>
          <w:bCs/>
          <w:color w:val="000000" w:themeColor="text1"/>
          <w:sz w:val="28"/>
          <w:szCs w:val="28"/>
        </w:rPr>
        <w:t>CHAPTER THREE</w:t>
      </w:r>
    </w:p>
    <w:p>
      <w:pPr>
        <w:spacing w:line="360" w:lineRule="auto"/>
        <w:jc w:val="both"/>
        <w:rPr>
          <w:b/>
          <w:bCs/>
          <w:color w:val="000000" w:themeColor="text1"/>
          <w:sz w:val="28"/>
          <w:szCs w:val="28"/>
        </w:rPr>
      </w:pPr>
      <w:r>
        <w:rPr>
          <w:b/>
          <w:bCs/>
          <w:color w:val="000000" w:themeColor="text1"/>
          <w:sz w:val="28"/>
          <w:szCs w:val="28"/>
        </w:rPr>
        <w:t>3.0</w:t>
      </w:r>
      <w:r>
        <w:rPr>
          <w:b/>
          <w:bCs/>
          <w:color w:val="000000" w:themeColor="text1"/>
          <w:sz w:val="28"/>
          <w:szCs w:val="28"/>
        </w:rPr>
        <w:tab/>
        <w:t>METHODOLOGY</w:t>
      </w:r>
    </w:p>
    <w:p>
      <w:pPr>
        <w:spacing w:line="360" w:lineRule="auto"/>
        <w:ind w:firstLine="720"/>
        <w:jc w:val="both"/>
        <w:rPr>
          <w:bCs/>
          <w:color w:val="000000" w:themeColor="text1"/>
          <w:sz w:val="28"/>
          <w:szCs w:val="28"/>
        </w:rPr>
      </w:pPr>
      <w:r>
        <w:rPr>
          <w:bCs/>
          <w:color w:val="000000" w:themeColor="text1"/>
          <w:sz w:val="28"/>
          <w:szCs w:val="28"/>
        </w:rPr>
        <w:t>This chapter basically describes the methods and principles adopted in carrying out the project work. The execution of this project was based on the following basic principles of survey.</w:t>
      </w:r>
    </w:p>
    <w:p>
      <w:pPr>
        <w:pStyle w:val="ListParagraph"/>
        <w:numPr>
          <w:ilvl w:val="0"/>
          <w:numId w:val="36"/>
        </w:numPr>
        <w:spacing w:line="360" w:lineRule="auto"/>
        <w:jc w:val="both"/>
        <w:rPr>
          <w:bCs/>
          <w:color w:val="000000" w:themeColor="text1"/>
          <w:sz w:val="28"/>
          <w:szCs w:val="28"/>
        </w:rPr>
      </w:pPr>
      <w:r>
        <w:rPr>
          <w:bCs/>
          <w:color w:val="000000" w:themeColor="text1"/>
          <w:sz w:val="28"/>
          <w:szCs w:val="28"/>
        </w:rPr>
        <w:t>The principle of working from whole to part.</w:t>
      </w:r>
    </w:p>
    <w:p>
      <w:pPr>
        <w:pStyle w:val="ListParagraph"/>
        <w:numPr>
          <w:ilvl w:val="0"/>
          <w:numId w:val="36"/>
        </w:numPr>
        <w:spacing w:line="360" w:lineRule="auto"/>
        <w:jc w:val="both"/>
        <w:rPr>
          <w:bCs/>
          <w:color w:val="000000" w:themeColor="text1"/>
          <w:sz w:val="28"/>
          <w:szCs w:val="28"/>
        </w:rPr>
      </w:pPr>
      <w:r>
        <w:rPr>
          <w:bCs/>
          <w:color w:val="000000" w:themeColor="text1"/>
          <w:sz w:val="28"/>
          <w:szCs w:val="28"/>
        </w:rPr>
        <w:t>The principle of choosing the method of survey that is most appropriate to get the desired result.</w:t>
      </w:r>
    </w:p>
    <w:p>
      <w:pPr>
        <w:pStyle w:val="ListParagraph"/>
        <w:numPr>
          <w:ilvl w:val="0"/>
          <w:numId w:val="36"/>
        </w:numPr>
        <w:spacing w:line="360" w:lineRule="auto"/>
        <w:jc w:val="both"/>
        <w:rPr>
          <w:bCs/>
          <w:color w:val="000000" w:themeColor="text1"/>
          <w:sz w:val="28"/>
          <w:szCs w:val="28"/>
        </w:rPr>
      </w:pPr>
      <w:r>
        <w:rPr>
          <w:bCs/>
          <w:color w:val="000000" w:themeColor="text1"/>
          <w:sz w:val="28"/>
          <w:szCs w:val="28"/>
        </w:rPr>
        <w:t>The principle of provision of adequate checks to meet the required accuracy.</w:t>
      </w:r>
    </w:p>
    <w:p>
      <w:pPr>
        <w:spacing w:line="360" w:lineRule="auto"/>
        <w:jc w:val="both"/>
        <w:rPr>
          <w:bCs/>
          <w:color w:val="000000" w:themeColor="text1"/>
          <w:sz w:val="28"/>
          <w:szCs w:val="28"/>
        </w:rPr>
      </w:pPr>
      <w:r>
        <w:rPr>
          <w:bCs/>
          <w:color w:val="000000" w:themeColor="text1"/>
          <w:sz w:val="28"/>
          <w:szCs w:val="28"/>
        </w:rPr>
        <w:t>The processes adopted include:</w:t>
      </w:r>
    </w:p>
    <w:p>
      <w:pPr>
        <w:pStyle w:val="ListParagraph"/>
        <w:numPr>
          <w:ilvl w:val="0"/>
          <w:numId w:val="37"/>
        </w:numPr>
        <w:spacing w:after="200" w:line="360" w:lineRule="auto"/>
        <w:jc w:val="both"/>
        <w:rPr>
          <w:bCs/>
          <w:color w:val="000000" w:themeColor="text1"/>
          <w:sz w:val="28"/>
          <w:szCs w:val="28"/>
        </w:rPr>
      </w:pPr>
      <w:r>
        <w:rPr>
          <w:bCs/>
          <w:color w:val="000000" w:themeColor="text1"/>
          <w:sz w:val="28"/>
          <w:szCs w:val="28"/>
        </w:rPr>
        <w:t>Reconnaissance</w:t>
      </w:r>
    </w:p>
    <w:p>
      <w:pPr>
        <w:pStyle w:val="ListParagraph"/>
        <w:numPr>
          <w:ilvl w:val="0"/>
          <w:numId w:val="37"/>
        </w:numPr>
        <w:spacing w:after="200" w:line="360" w:lineRule="auto"/>
        <w:jc w:val="both"/>
        <w:rPr>
          <w:bCs/>
          <w:color w:val="000000" w:themeColor="text1"/>
          <w:sz w:val="28"/>
          <w:szCs w:val="28"/>
        </w:rPr>
      </w:pPr>
      <w:r>
        <w:rPr>
          <w:bCs/>
          <w:color w:val="000000" w:themeColor="text1"/>
          <w:sz w:val="28"/>
          <w:szCs w:val="28"/>
        </w:rPr>
        <w:t>Test of instrument</w:t>
      </w:r>
    </w:p>
    <w:p>
      <w:pPr>
        <w:pStyle w:val="ListParagraph"/>
        <w:numPr>
          <w:ilvl w:val="0"/>
          <w:numId w:val="37"/>
        </w:numPr>
        <w:spacing w:after="200" w:line="360" w:lineRule="auto"/>
        <w:jc w:val="both"/>
        <w:rPr>
          <w:bCs/>
          <w:color w:val="000000" w:themeColor="text1"/>
          <w:sz w:val="28"/>
          <w:szCs w:val="28"/>
        </w:rPr>
      </w:pPr>
      <w:r>
        <w:rPr>
          <w:bCs/>
          <w:color w:val="000000" w:themeColor="text1"/>
          <w:sz w:val="28"/>
          <w:szCs w:val="28"/>
        </w:rPr>
        <w:t>Control check</w:t>
      </w:r>
    </w:p>
    <w:p>
      <w:pPr>
        <w:pStyle w:val="ListParagraph"/>
        <w:numPr>
          <w:ilvl w:val="0"/>
          <w:numId w:val="37"/>
        </w:numPr>
        <w:spacing w:after="200" w:line="360" w:lineRule="auto"/>
        <w:jc w:val="both"/>
        <w:rPr>
          <w:bCs/>
          <w:color w:val="000000" w:themeColor="text1"/>
          <w:sz w:val="28"/>
          <w:szCs w:val="28"/>
        </w:rPr>
      </w:pPr>
      <w:r>
        <w:rPr>
          <w:bCs/>
          <w:color w:val="000000" w:themeColor="text1"/>
          <w:sz w:val="28"/>
          <w:szCs w:val="28"/>
        </w:rPr>
        <w:t>Traversing (perimeter)</w:t>
      </w:r>
    </w:p>
    <w:p>
      <w:pPr>
        <w:pStyle w:val="ListParagraph"/>
        <w:numPr>
          <w:ilvl w:val="0"/>
          <w:numId w:val="37"/>
        </w:numPr>
        <w:spacing w:after="200" w:line="360" w:lineRule="auto"/>
        <w:jc w:val="both"/>
        <w:rPr>
          <w:bCs/>
          <w:color w:val="000000" w:themeColor="text1"/>
          <w:sz w:val="28"/>
          <w:szCs w:val="28"/>
        </w:rPr>
      </w:pPr>
      <w:r>
        <w:rPr>
          <w:bCs/>
          <w:color w:val="000000" w:themeColor="text1"/>
          <w:sz w:val="28"/>
          <w:szCs w:val="28"/>
        </w:rPr>
        <w:t>Linear measurement &amp; detailing by radiation method)</w:t>
      </w:r>
    </w:p>
    <w:p>
      <w:pPr>
        <w:spacing w:line="360" w:lineRule="auto"/>
        <w:ind w:firstLine="720"/>
        <w:jc w:val="both"/>
        <w:rPr>
          <w:bCs/>
          <w:color w:val="000000" w:themeColor="text1"/>
          <w:sz w:val="28"/>
          <w:szCs w:val="28"/>
        </w:rPr>
      </w:pPr>
      <w:r>
        <w:rPr>
          <w:bCs/>
          <w:color w:val="000000" w:themeColor="text1"/>
          <w:sz w:val="28"/>
          <w:szCs w:val="28"/>
        </w:rPr>
        <w:t>For this project, the ground survey method was adopted with the use of total station and its accessories for data acquisition in order to identify the physical features and to determine The XY coordinates (i.e Northing, Easting).</w:t>
      </w:r>
    </w:p>
    <w:p>
      <w:pPr>
        <w:spacing w:line="360" w:lineRule="auto"/>
        <w:ind w:firstLine="720"/>
        <w:jc w:val="both"/>
        <w:rPr>
          <w:bCs/>
          <w:color w:val="000000" w:themeColor="text1"/>
          <w:sz w:val="28"/>
          <w:szCs w:val="28"/>
        </w:rPr>
      </w:pPr>
    </w:p>
    <w:p>
      <w:pPr>
        <w:spacing w:line="360" w:lineRule="auto"/>
        <w:ind w:firstLine="720"/>
        <w:jc w:val="both"/>
        <w:rPr>
          <w:sz w:val="28"/>
          <w:szCs w:val="28"/>
        </w:rPr>
      </w:pPr>
    </w:p>
    <w:p>
      <w:pPr>
        <w:pStyle w:val="ListParagraph"/>
        <w:numPr>
          <w:ilvl w:val="0"/>
          <w:numId w:val="40"/>
        </w:numPr>
        <w:spacing w:line="360" w:lineRule="auto"/>
        <w:jc w:val="both"/>
        <w:rPr>
          <w:b/>
          <w:sz w:val="28"/>
          <w:szCs w:val="28"/>
        </w:rPr>
      </w:pPr>
      <w:r>
        <w:rPr>
          <w:b/>
          <w:sz w:val="28"/>
          <w:szCs w:val="28"/>
        </w:rPr>
        <w:t>RECONNAISSANCE</w:t>
      </w:r>
    </w:p>
    <w:p>
      <w:pPr>
        <w:spacing w:line="360" w:lineRule="auto"/>
        <w:ind w:firstLine="720"/>
        <w:jc w:val="both"/>
        <w:rPr>
          <w:sz w:val="28"/>
          <w:szCs w:val="28"/>
        </w:rPr>
      </w:pPr>
      <w:r>
        <w:rPr>
          <w:sz w:val="28"/>
          <w:szCs w:val="28"/>
        </w:rPr>
        <w:t>Reconnaissance which is the first stage and vital aspect of any survey work Carried out is as well the preliminary stage of this project.</w:t>
      </w:r>
    </w:p>
    <w:p>
      <w:pPr>
        <w:spacing w:line="360" w:lineRule="auto"/>
        <w:jc w:val="both"/>
        <w:rPr>
          <w:sz w:val="28"/>
          <w:szCs w:val="28"/>
        </w:rPr>
      </w:pPr>
      <w:r>
        <w:rPr>
          <w:sz w:val="28"/>
          <w:szCs w:val="28"/>
        </w:rPr>
        <w:t>This also is the initial operation or preliminary investigation undertaken by the surveyor in order to have a thorough overview of the site before the commencement of the actual survey ,it can also be abbreviated as “recci’’ as the project was concerned the reconnaissance was carried out in two ways.</w:t>
      </w:r>
    </w:p>
    <w:p>
      <w:pPr>
        <w:pStyle w:val="ListParagraph"/>
        <w:numPr>
          <w:ilvl w:val="0"/>
          <w:numId w:val="45"/>
        </w:numPr>
        <w:spacing w:line="360" w:lineRule="auto"/>
        <w:jc w:val="both"/>
        <w:rPr>
          <w:b/>
          <w:sz w:val="28"/>
          <w:szCs w:val="28"/>
        </w:rPr>
      </w:pPr>
      <w:r>
        <w:rPr>
          <w:sz w:val="28"/>
          <w:szCs w:val="28"/>
        </w:rPr>
        <w:t xml:space="preserve">Field reconnaissance </w:t>
      </w:r>
    </w:p>
    <w:p>
      <w:pPr>
        <w:pStyle w:val="ListParagraph"/>
        <w:numPr>
          <w:ilvl w:val="0"/>
          <w:numId w:val="45"/>
        </w:numPr>
        <w:spacing w:line="360" w:lineRule="auto"/>
        <w:jc w:val="both"/>
        <w:rPr>
          <w:b/>
          <w:sz w:val="28"/>
          <w:szCs w:val="28"/>
        </w:rPr>
      </w:pPr>
      <w:r>
        <w:rPr>
          <w:sz w:val="28"/>
          <w:szCs w:val="28"/>
        </w:rPr>
        <w:t>Office reconnaissance</w:t>
      </w:r>
    </w:p>
    <w:p>
      <w:pPr>
        <w:spacing w:line="360" w:lineRule="auto"/>
        <w:rPr>
          <w:b/>
          <w:sz w:val="28"/>
          <w:szCs w:val="28"/>
        </w:rPr>
      </w:pPr>
      <w:r>
        <w:rPr>
          <w:b/>
          <w:sz w:val="28"/>
          <w:szCs w:val="28"/>
        </w:rPr>
        <w:t>3.1.0</w:t>
      </w:r>
      <w:r>
        <w:rPr>
          <w:b/>
          <w:sz w:val="28"/>
          <w:szCs w:val="28"/>
        </w:rPr>
        <w:tab/>
        <w:t>Field Reconnaissance</w:t>
      </w:r>
    </w:p>
    <w:p>
      <w:pPr>
        <w:spacing w:line="360" w:lineRule="auto"/>
        <w:ind w:firstLine="720"/>
        <w:jc w:val="both"/>
        <w:rPr>
          <w:sz w:val="28"/>
          <w:szCs w:val="28"/>
        </w:rPr>
      </w:pPr>
      <w:r>
        <w:rPr>
          <w:sz w:val="28"/>
          <w:szCs w:val="28"/>
        </w:rPr>
        <w:t>This involves the actual [physical] visit to the site and was carried out before the actual operation. This project site was visited by the group in order to have a prior knowledge as well as true picture of the site and to ascertain the information collected during the office planning. The boundaries were marked with wooden peg driven into the ground to avoid disturbance or removal, taking into consideration the following factors.</w:t>
      </w:r>
    </w:p>
    <w:p>
      <w:pPr>
        <w:pStyle w:val="ListParagraph"/>
        <w:numPr>
          <w:ilvl w:val="0"/>
          <w:numId w:val="38"/>
        </w:numPr>
        <w:tabs>
          <w:tab w:val="clear" w:pos="720"/>
        </w:tabs>
        <w:spacing w:line="360" w:lineRule="auto"/>
        <w:jc w:val="both"/>
        <w:rPr>
          <w:sz w:val="28"/>
          <w:szCs w:val="28"/>
        </w:rPr>
      </w:pPr>
      <w:r>
        <w:rPr>
          <w:sz w:val="28"/>
          <w:szCs w:val="28"/>
        </w:rPr>
        <w:t>Inter-visibility of the selected traverse station.</w:t>
      </w:r>
    </w:p>
    <w:p>
      <w:pPr>
        <w:pStyle w:val="ListParagraph"/>
        <w:numPr>
          <w:ilvl w:val="0"/>
          <w:numId w:val="38"/>
        </w:numPr>
        <w:tabs>
          <w:tab w:val="clear" w:pos="720"/>
        </w:tabs>
        <w:spacing w:line="360" w:lineRule="auto"/>
        <w:jc w:val="both"/>
        <w:rPr>
          <w:sz w:val="28"/>
          <w:szCs w:val="28"/>
        </w:rPr>
      </w:pPr>
      <w:r>
        <w:rPr>
          <w:sz w:val="28"/>
          <w:szCs w:val="28"/>
        </w:rPr>
        <w:t>Safety of the selected station for future reference.</w:t>
      </w:r>
    </w:p>
    <w:p>
      <w:pPr>
        <w:pStyle w:val="ListParagraph"/>
        <w:numPr>
          <w:ilvl w:val="0"/>
          <w:numId w:val="38"/>
        </w:numPr>
        <w:tabs>
          <w:tab w:val="clear" w:pos="720"/>
        </w:tabs>
        <w:spacing w:line="360" w:lineRule="auto"/>
        <w:jc w:val="both"/>
        <w:rPr>
          <w:sz w:val="28"/>
          <w:szCs w:val="28"/>
        </w:rPr>
      </w:pPr>
      <w:r>
        <w:rPr>
          <w:sz w:val="28"/>
          <w:szCs w:val="28"/>
        </w:rPr>
        <w:t>Accessibility of the stations.</w:t>
      </w:r>
    </w:p>
    <w:p>
      <w:pPr>
        <w:pStyle w:val="ListParagraph"/>
        <w:tabs>
          <w:tab w:val="left" w:pos="720"/>
        </w:tabs>
        <w:spacing w:line="360" w:lineRule="auto"/>
        <w:jc w:val="both"/>
        <w:rPr>
          <w:sz w:val="28"/>
          <w:szCs w:val="28"/>
        </w:rPr>
      </w:pPr>
    </w:p>
    <w:p>
      <w:pPr>
        <w:pStyle w:val="ListParagraph"/>
        <w:numPr>
          <w:ilvl w:val="2"/>
          <w:numId w:val="40"/>
        </w:numPr>
        <w:spacing w:line="360" w:lineRule="auto"/>
        <w:jc w:val="both"/>
        <w:rPr>
          <w:b/>
          <w:sz w:val="28"/>
          <w:szCs w:val="28"/>
        </w:rPr>
      </w:pPr>
      <w:r>
        <w:rPr>
          <w:b/>
          <w:sz w:val="28"/>
          <w:szCs w:val="28"/>
        </w:rPr>
        <w:t xml:space="preserve">Office Reconnaissance </w:t>
      </w:r>
    </w:p>
    <w:p>
      <w:pPr>
        <w:spacing w:line="360" w:lineRule="auto"/>
        <w:ind w:firstLine="720"/>
        <w:jc w:val="both"/>
        <w:rPr>
          <w:sz w:val="28"/>
          <w:szCs w:val="28"/>
        </w:rPr>
      </w:pPr>
      <w:r>
        <w:rPr>
          <w:sz w:val="28"/>
          <w:szCs w:val="28"/>
        </w:rPr>
        <w:t>This involves knowing the type of instrument, purpose and accuracy required for the survey to be carried out. Information related to the given project was collected from various sources such as project supervisor. The specification/ instructions and coordinates of the control stations were collected from the department of surveying and geo-informatics Kwara State Polytechnic.</w:t>
      </w:r>
    </w:p>
    <w:p>
      <w:pPr>
        <w:spacing w:line="360" w:lineRule="auto"/>
        <w:jc w:val="both"/>
        <w:rPr>
          <w:b/>
          <w:sz w:val="28"/>
          <w:szCs w:val="28"/>
        </w:rPr>
      </w:pPr>
      <w:r>
        <w:rPr>
          <w:b/>
          <w:sz w:val="28"/>
          <w:szCs w:val="28"/>
        </w:rPr>
        <w:t>3.2</w:t>
      </w:r>
      <w:r>
        <w:rPr>
          <w:b/>
          <w:sz w:val="28"/>
          <w:szCs w:val="28"/>
        </w:rPr>
        <w:tab/>
        <w:t>INSTRUMENT TEST</w:t>
      </w:r>
    </w:p>
    <w:p>
      <w:pPr>
        <w:pStyle w:val="BodyTextIndent"/>
        <w:spacing w:after="0" w:line="360" w:lineRule="auto"/>
        <w:ind w:left="0"/>
        <w:jc w:val="both"/>
        <w:rPr>
          <w:rFonts w:ascii="Times New Roman" w:hAnsi="Times New Roman"/>
          <w:sz w:val="28"/>
          <w:szCs w:val="28"/>
        </w:rPr>
      </w:pPr>
      <w:r>
        <w:rPr>
          <w:rFonts w:ascii="Times New Roman" w:hAnsi="Times New Roman"/>
          <w:sz w:val="28"/>
          <w:szCs w:val="28"/>
        </w:rPr>
        <w:t>HORIZONTAL COLLIMATION TEST</w:t>
      </w:r>
    </w:p>
    <w:p>
      <w:pPr>
        <w:pStyle w:val="BodyTextIndent"/>
        <w:spacing w:after="0" w:line="360" w:lineRule="auto"/>
        <w:ind w:left="0"/>
        <w:jc w:val="both"/>
        <w:rPr>
          <w:rFonts w:ascii="Times New Roman" w:hAnsi="Times New Roman"/>
          <w:sz w:val="28"/>
          <w:szCs w:val="28"/>
        </w:rPr>
      </w:pPr>
      <w:r>
        <w:rPr>
          <w:rFonts w:ascii="Times New Roman" w:hAnsi="Times New Roman"/>
          <w:sz w:val="28"/>
          <w:szCs w:val="28"/>
        </w:rPr>
        <w:t xml:space="preserve">The aim of this test was to be sure that the line of sight is perpendicular to the trunion axis. </w:t>
      </w:r>
    </w:p>
    <w:p>
      <w:pPr>
        <w:pStyle w:val="BodyTextIndent"/>
        <w:spacing w:after="0" w:line="360" w:lineRule="auto"/>
        <w:ind w:left="720"/>
        <w:jc w:val="both"/>
        <w:rPr>
          <w:rFonts w:ascii="Times New Roman" w:hAnsi="Times New Roman"/>
          <w:sz w:val="28"/>
          <w:szCs w:val="28"/>
        </w:rPr>
      </w:pPr>
      <w:r>
        <w:rPr>
          <w:rFonts w:ascii="Times New Roman" w:hAnsi="Times New Roman"/>
          <w:sz w:val="28"/>
          <w:szCs w:val="28"/>
        </w:rPr>
        <w:t>Procedure:</w:t>
      </w:r>
    </w:p>
    <w:p>
      <w:pPr>
        <w:pStyle w:val="BodyTextIndent"/>
        <w:spacing w:after="0" w:line="360" w:lineRule="auto"/>
        <w:ind w:left="0" w:firstLine="720"/>
        <w:jc w:val="both"/>
        <w:rPr>
          <w:rFonts w:ascii="Times New Roman" w:hAnsi="Times New Roman"/>
          <w:sz w:val="28"/>
          <w:szCs w:val="28"/>
        </w:rPr>
      </w:pPr>
      <w:r>
        <w:rPr>
          <w:rFonts w:ascii="Times New Roman" w:hAnsi="Times New Roman"/>
          <w:sz w:val="28"/>
          <w:szCs w:val="28"/>
        </w:rPr>
        <w:t>The Total Station instrument was set over a point and all necessary temporary adjustments (centering, leveling and focusing) performed. Then the configuration menu of the total station was accessed by pressing down the menu key for about two seconds and the calibration sub-menu and consequently the horizontal collimation test was chosen. This test was done by sighting and bisecting a well-defined vertical target about 100m away and taking the horizontal readings on face left and face right. From the analysis of the results, the total station was in good adjustment.</w:t>
      </w:r>
    </w:p>
    <w:p>
      <w:pPr>
        <w:pStyle w:val="BodyTextIndent"/>
        <w:spacing w:after="0" w:line="360" w:lineRule="auto"/>
        <w:ind w:left="0" w:firstLine="720"/>
        <w:jc w:val="both"/>
        <w:rPr>
          <w:rFonts w:ascii="Times New Roman" w:hAnsi="Times New Roman"/>
          <w:sz w:val="28"/>
          <w:szCs w:val="28"/>
        </w:rPr>
      </w:pPr>
    </w:p>
    <w:p>
      <w:pPr>
        <w:pStyle w:val="BodyTextIndent"/>
        <w:spacing w:after="0" w:line="360" w:lineRule="auto"/>
        <w:ind w:left="0" w:firstLine="720"/>
        <w:jc w:val="both"/>
        <w:rPr>
          <w:rFonts w:ascii="Times New Roman" w:hAnsi="Times New Roman"/>
          <w:sz w:val="28"/>
          <w:szCs w:val="28"/>
        </w:rPr>
      </w:pPr>
    </w:p>
    <w:p>
      <w:pPr>
        <w:pStyle w:val="BodyTextIndent"/>
        <w:spacing w:after="0" w:line="360" w:lineRule="auto"/>
        <w:ind w:left="720" w:hanging="720"/>
        <w:jc w:val="both"/>
        <w:rPr>
          <w:rFonts w:ascii="Times New Roman" w:hAnsi="Times New Roman"/>
          <w:sz w:val="28"/>
          <w:szCs w:val="28"/>
        </w:rPr>
      </w:pPr>
      <w:r>
        <w:rPr>
          <w:rFonts w:ascii="Times New Roman" w:hAnsi="Times New Roman"/>
          <w:sz w:val="28"/>
          <w:szCs w:val="28"/>
        </w:rPr>
        <w:t>VERTICAL INDEX ERROR TEST</w:t>
      </w:r>
    </w:p>
    <w:p>
      <w:pPr>
        <w:pStyle w:val="BodyTextIndent"/>
        <w:spacing w:after="0" w:line="360" w:lineRule="auto"/>
        <w:ind w:left="0" w:firstLine="720"/>
        <w:jc w:val="both"/>
        <w:rPr>
          <w:rFonts w:ascii="Times New Roman" w:hAnsi="Times New Roman"/>
          <w:sz w:val="28"/>
          <w:szCs w:val="28"/>
        </w:rPr>
      </w:pPr>
      <w:r>
        <w:rPr>
          <w:rFonts w:ascii="Times New Roman" w:hAnsi="Times New Roman"/>
          <w:sz w:val="28"/>
          <w:szCs w:val="28"/>
        </w:rPr>
        <w:t xml:space="preserve">This adjustment ensures that the vertical circle reading is exactly 90° when the line of sight is horizontal. Any deviation from this figure is termed vertical index error. </w:t>
      </w:r>
    </w:p>
    <w:p>
      <w:pPr>
        <w:pStyle w:val="BodyTextIndent"/>
        <w:spacing w:after="0" w:line="360" w:lineRule="auto"/>
        <w:ind w:left="0"/>
        <w:jc w:val="both"/>
        <w:rPr>
          <w:rFonts w:ascii="Times New Roman" w:hAnsi="Times New Roman"/>
          <w:sz w:val="28"/>
          <w:szCs w:val="28"/>
        </w:rPr>
      </w:pPr>
      <w:r>
        <w:rPr>
          <w:rFonts w:ascii="Times New Roman" w:hAnsi="Times New Roman"/>
          <w:sz w:val="28"/>
          <w:szCs w:val="28"/>
        </w:rPr>
        <w:t>Procedure:</w:t>
      </w:r>
    </w:p>
    <w:p>
      <w:pPr>
        <w:pStyle w:val="BodyTextIndent"/>
        <w:spacing w:after="0" w:line="360" w:lineRule="auto"/>
        <w:ind w:left="0" w:firstLine="720"/>
        <w:jc w:val="both"/>
        <w:rPr>
          <w:rFonts w:ascii="Times New Roman" w:hAnsi="Times New Roman"/>
          <w:sz w:val="28"/>
          <w:szCs w:val="28"/>
        </w:rPr>
      </w:pPr>
      <w:r>
        <w:rPr>
          <w:rFonts w:ascii="Times New Roman" w:hAnsi="Times New Roman"/>
          <w:sz w:val="28"/>
          <w:szCs w:val="28"/>
        </w:rPr>
        <w:t>The instrument was set over a point and necessary temporary adjustments (centering, leveling and focusing) performed. The vertical index error test was carried out by sighting a target at a distance of about 120m on face left. The vertical circle reading was recorded and on face right the target was sighted and bisected again and the vertical circle reading recorded.</w:t>
      </w:r>
    </w:p>
    <w:p>
      <w:pPr>
        <w:spacing w:line="360" w:lineRule="auto"/>
        <w:jc w:val="both"/>
        <w:rPr>
          <w:b/>
          <w:sz w:val="28"/>
          <w:szCs w:val="28"/>
        </w:rPr>
      </w:pPr>
      <w:r>
        <w:rPr>
          <w:b/>
          <w:sz w:val="28"/>
          <w:szCs w:val="28"/>
        </w:rPr>
        <w:t>3.2.1</w:t>
      </w:r>
      <w:r>
        <w:rPr>
          <w:b/>
          <w:sz w:val="28"/>
          <w:szCs w:val="28"/>
        </w:rPr>
        <w:tab/>
        <w:t>IN-SITU CHECK FOR CONTROL</w:t>
      </w:r>
    </w:p>
    <w:p>
      <w:pPr>
        <w:spacing w:line="360" w:lineRule="auto"/>
        <w:ind w:firstLine="720"/>
        <w:jc w:val="both"/>
        <w:rPr>
          <w:sz w:val="28"/>
          <w:szCs w:val="28"/>
        </w:rPr>
      </w:pPr>
      <w:r>
        <w:rPr>
          <w:sz w:val="28"/>
          <w:szCs w:val="28"/>
        </w:rPr>
        <w:t xml:space="preserve">In-situ checks observations (angular and linear) were executed for the purpose of verifying the integrity of the existing controls. The following observational schedules were executed: </w:t>
      </w:r>
    </w:p>
    <w:p>
      <w:pPr>
        <w:spacing w:line="360" w:lineRule="auto"/>
        <w:ind w:firstLine="720"/>
        <w:jc w:val="both"/>
        <w:rPr>
          <w:b/>
          <w:sz w:val="28"/>
          <w:szCs w:val="28"/>
        </w:rPr>
      </w:pPr>
      <w:r>
        <w:rPr>
          <w:sz w:val="28"/>
          <w:szCs w:val="28"/>
        </w:rPr>
        <w:t xml:space="preserve">The instrument was set on KWT3001 and angular observations were made to targets on KWT3002 as back station and KWT3003 as forward station.  </w:t>
      </w:r>
      <w:r>
        <w:rPr>
          <w:sz w:val="28"/>
          <w:szCs w:val="28"/>
        </w:rPr>
        <mc:AlternateContent>
          <mc:Choice Requires="wps">
            <w:drawing xmlns:mc="http://schemas.openxmlformats.org/markup-compatibility/2006">
              <wp:anchor allowOverlap="1" behindDoc="1" layoutInCell="1" locked="0" relativeHeight="251665408" simplePos="0">
                <wp:simplePos x="0" y="0"/>
                <wp:positionH relativeFrom="column">
                  <wp:posOffset>1598295</wp:posOffset>
                </wp:positionH>
                <wp:positionV relativeFrom="paragraph">
                  <wp:posOffset>73025</wp:posOffset>
                </wp:positionV>
                <wp:extent cx="274320" cy="332105"/>
                <wp:effectExtent l="0" t="0" r="12700" b="1270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Pr id="10" name=""/>
                      <wps:cNvSpPr/>
                      <wps:spPr>
                        <a:xfrm>
                          <a:off x="0" y="0"/>
                          <a:ext cx="274320" cy="332105"/>
                        </a:xfrm>
                        <a:prstGeom prst="rect">
                          <a:avLst/>
                        </a:prstGeom>
                        <a:solidFill>
                          <a:srgbClr val="FFFFFF"/>
                        </a:solidFill>
                        <a:ln w="12700" cap="flat" cmpd="sng" algn="ctr">
                          <a:solidFill>
                            <a:srgbClr val="FFFFFF"/>
                          </a:solidFill>
                          <a:miter lim="800000"/>
                          <a:headEnd type="none" w="med" len="med"/>
                          <a:tailEnd type="none" w="med" len="med"/>
                        </a:ln>
                        <a:effectLst/>
                      </wps:spPr>
                      <wps:txbx id="4">
                        <w:txbxContent>
                          <w:p>
                            <w:pPr>
                              <w:rPr>
                                <w:szCs w:val="26"/>
                              </w:rPr>
                            </w:pPr>
                          </w:p>
                        </w:txbxContent>
                      </wps:txbx>
                      <wps:bodyPr anchor="t"/>
                    </wps:wsp>
                  </a:graphicData>
                </a:graphic>
              </wp:anchor>
            </w:drawing>
          </mc:Choice>
          <mc:Fallback>
            <w:pict>
              <v:shape id="7297D112-6B46-A22A-9D1CD986D6F2" coordsize="21600,21600" style="position:absolute;width:21.6pt;height:26.15pt;margin-top:5.75pt;margin-left:125.85pt;rotation:0.000000;z-index:-251651072;" strokecolor="#ffffff" o:spt="202" path="m0,0 l0,21600 r21600,0 l21600,0 x e">
                <v:stroke color="#ffffff" filltype="solid" joinstyle="miter" linestyle="single" mitterlimit="800000" weight="1pt"/>
                <w10:wrap/>
                <v:fill type="solid"/>
                <o:lock/>
              </v:shape>
            </w:pict>
          </mc:Fallback>
        </mc:AlternateContent>
      </w:r>
      <w:r>
        <w:rPr>
          <w:sz w:val="28"/>
          <w:szCs w:val="28"/>
        </w:rPr>
        <mc:AlternateContent>
          <mc:Choice Requires="wps">
            <w:drawing xmlns:mc="http://schemas.openxmlformats.org/markup-compatibility/2006">
              <wp:anchor allowOverlap="1" behindDoc="1" layoutInCell="1" locked="0" relativeHeight="251666432" simplePos="0">
                <wp:simplePos x="0" y="0"/>
                <wp:positionH relativeFrom="column">
                  <wp:posOffset>2549525</wp:posOffset>
                </wp:positionH>
                <wp:positionV relativeFrom="paragraph">
                  <wp:posOffset>-52069</wp:posOffset>
                </wp:positionV>
                <wp:extent cx="342900" cy="457200"/>
                <wp:effectExtent l="0" t="0" r="12700" b="1270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Pr id="11" name=""/>
                      <wps:cNvSpPr/>
                      <wps:spPr>
                        <a:xfrm>
                          <a:off x="0" y="0"/>
                          <a:ext cx="342900" cy="457200"/>
                        </a:xfrm>
                        <a:prstGeom prst="rect">
                          <a:avLst/>
                        </a:prstGeom>
                        <a:solidFill>
                          <a:srgbClr val="FFFFFF"/>
                        </a:solidFill>
                        <a:ln w="12700" cap="flat" cmpd="sng" algn="ctr">
                          <a:solidFill>
                            <a:srgbClr val="FFFFFF"/>
                          </a:solidFill>
                          <a:miter lim="800000"/>
                          <a:headEnd type="none" w="med" len="med"/>
                          <a:tailEnd type="none" w="med" len="med"/>
                        </a:ln>
                        <a:effectLst/>
                      </wps:spPr>
                      <wps:txbx id="5">
                        <w:txbxContent>
                          <w:p>
                            <w:pPr>
                              <w:pStyle w:val="BodyTextIndent"/>
                              <w:tabs>
                                <w:tab w:val="left" w:pos="1500"/>
                              </w:tabs>
                              <w:ind w:left="0"/>
                              <w:rPr>
                                <w:rFonts w:ascii="Cambria" w:cs="Cambria" w:hAnsi="Cambria"/>
                                <w:sz w:val="26"/>
                                <w:szCs w:val="26"/>
                                <w:lang w:val="fr-FR"/>
                              </w:rPr>
                            </w:pPr>
                          </w:p>
                        </w:txbxContent>
                      </wps:txbx>
                      <wps:bodyPr anchor="t"/>
                    </wps:wsp>
                  </a:graphicData>
                </a:graphic>
              </wp:anchor>
            </w:drawing>
          </mc:Choice>
          <mc:Fallback>
            <w:pict>
              <v:shape id="FE51B13F-CE9A-1EEE-D7D86428C241" coordsize="21600,21600" style="position:absolute;width:27pt;height:36pt;margin-top:-4.09992pt;margin-left:200.75pt;rotation:0.000000;z-index:-251650048;" strokecolor="#ffffff" o:spt="202" path="m0,0 l0,21600 r21600,0 l21600,0 x e">
                <v:stroke color="#ffffff" filltype="solid" joinstyle="miter" linestyle="single" mitterlimit="800000" weight="1pt"/>
                <w10:wrap/>
                <v:fill type="solid"/>
                <o:lock/>
              </v:shape>
            </w:pict>
          </mc:Fallback>
        </mc:AlternateContent>
      </w:r>
      <w:r>
        <w:rPr>
          <w:sz w:val="28"/>
          <w:szCs w:val="28"/>
        </w:rPr>
        <mc:AlternateContent>
          <mc:Choice Requires="wps">
            <w:drawing xmlns:mc="http://schemas.openxmlformats.org/markup-compatibility/2006">
              <wp:anchor allowOverlap="1" behindDoc="1" layoutInCell="1" locked="0" relativeHeight="251667456" simplePos="0">
                <wp:simplePos x="0" y="0"/>
                <wp:positionH relativeFrom="column">
                  <wp:posOffset>6086475</wp:posOffset>
                </wp:positionH>
                <wp:positionV relativeFrom="paragraph">
                  <wp:posOffset>37465</wp:posOffset>
                </wp:positionV>
                <wp:extent cx="569595" cy="69850"/>
                <wp:effectExtent l="0" t="0" r="12700" b="1270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Pr id="12" name=""/>
                      <wps:cNvSpPr/>
                      <wps:spPr>
                        <a:xfrm>
                          <a:off x="0" y="0"/>
                          <a:ext cx="569595" cy="69850"/>
                        </a:xfrm>
                        <a:prstGeom prst="rect">
                          <a:avLst/>
                        </a:prstGeom>
                        <a:solidFill>
                          <a:srgbClr val="FFFFFF"/>
                        </a:solidFill>
                        <a:ln w="12700" cap="flat" cmpd="sng" algn="ctr">
                          <a:solidFill>
                            <a:srgbClr val="FFFFFF"/>
                          </a:solidFill>
                          <a:miter lim="800000"/>
                          <a:headEnd type="none" w="med" len="med"/>
                          <a:tailEnd type="none" w="med" len="med"/>
                        </a:ln>
                        <a:effectLst/>
                      </wps:spPr>
                      <wps:txbx id="6">
                        <w:txbxContent>
                          <w:p>
                            <w:pPr>
                              <w:pStyle w:val="BodyTextIndent"/>
                              <w:tabs>
                                <w:tab w:val="left" w:pos="1500"/>
                              </w:tabs>
                              <w:ind w:left="0"/>
                              <w:jc w:val="right"/>
                              <w:rPr>
                                <w:rFonts w:ascii="Cambria" w:cs="Cambria" w:hAnsi="Cambria"/>
                                <w:sz w:val="26"/>
                                <w:szCs w:val="26"/>
                                <w:lang w:val="fr-FR"/>
                              </w:rPr>
                            </w:pPr>
                            <w:r>
                              <w:rPr>
                                <w:rFonts w:ascii="Cambria" w:cs="Cambria" w:hAnsi="Cambria"/>
                                <w:sz w:val="26"/>
                                <w:szCs w:val="26"/>
                                <w:lang w:val="fr-FR"/>
                              </w:rPr>
                              <w:t>FC</w:t>
                            </w:r>
                            <w:r>
                              <w:rPr>
                                <w:rFonts w:ascii="Cambria" w:cs="Cambria" w:hAnsi="Cambria"/>
                                <w:sz w:val="26"/>
                                <w:szCs w:val="26"/>
                                <w:lang w:val="fr-FR"/>
                              </w:rPr>
                              <w:t>3184S</w:t>
                            </w:r>
                          </w:p>
                        </w:txbxContent>
                      </wps:txbx>
                      <wps:bodyPr anchor="t"/>
                    </wps:wsp>
                  </a:graphicData>
                </a:graphic>
              </wp:anchor>
            </w:drawing>
          </mc:Choice>
          <mc:Fallback>
            <w:pict>
              <v:shape id="34C9C49D-AF94-CBE8-B90ADF2CA7C4" coordsize="21600,21600" style="position:absolute;width:44.85pt;height:5.5pt;margin-top:2.95pt;margin-left:479.25pt;rotation:0.000000;z-index:-251649024;" strokecolor="#ffffff" o:spt="202" path="m0,0 l0,21600 r21600,0 l21600,0 x e">
                <v:stroke color="#ffffff" filltype="solid" joinstyle="miter" linestyle="single" mitterlimit="800000" weight="1pt"/>
                <w10:wrap/>
                <v:fill type="solid"/>
                <o:lock/>
              </v:shape>
            </w:pict>
          </mc:Fallback>
        </mc:AlternateContent>
      </w:r>
      <w:r>
        <w:rPr>
          <w:sz w:val="28"/>
          <w:szCs w:val="28"/>
        </w:rPr>
        <mc:AlternateContent>
          <mc:Choice Requires="wps">
            <w:drawing xmlns:mc="http://schemas.openxmlformats.org/markup-compatibility/2006">
              <wp:anchor allowOverlap="1" behindDoc="1" layoutInCell="1" locked="0" relativeHeight="251668480" simplePos="0">
                <wp:simplePos x="0" y="0"/>
                <wp:positionH relativeFrom="column">
                  <wp:posOffset>800100</wp:posOffset>
                </wp:positionH>
                <wp:positionV relativeFrom="paragraph">
                  <wp:posOffset>146050</wp:posOffset>
                </wp:positionV>
                <wp:extent cx="457200" cy="571500"/>
                <wp:effectExtent l="0" t="0" r="12700" b="1270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Pr id="13" name=""/>
                      <wps:cNvSpPr/>
                      <wps:spPr>
                        <a:xfrm>
                          <a:off x="0" y="0"/>
                          <a:ext cx="457200" cy="571500"/>
                        </a:xfrm>
                        <a:prstGeom prst="rect">
                          <a:avLst/>
                        </a:prstGeom>
                        <a:solidFill>
                          <a:srgbClr val="FFFFFF"/>
                        </a:solidFill>
                        <a:ln w="12700" cap="flat" cmpd="sng" algn="ctr">
                          <a:solidFill>
                            <a:srgbClr val="FFFFFF"/>
                          </a:solidFill>
                          <a:miter lim="800000"/>
                          <a:headEnd type="none" w="med" len="med"/>
                          <a:tailEnd type="none" w="med" len="med"/>
                        </a:ln>
                        <a:effectLst/>
                      </wps:spPr>
                      <wps:txbx id="7">
                        <w:txbxContent>
                          <w:p>
                            <w:pPr>
                              <w:pStyle w:val="BodyTextIndent"/>
                              <w:tabs>
                                <w:tab w:val="left" w:pos="1500"/>
                              </w:tabs>
                              <w:ind w:left="0"/>
                              <w:rPr>
                                <w:rFonts w:ascii="Cambria" w:cs="Cambria" w:hAnsi="Cambria"/>
                                <w:sz w:val="26"/>
                                <w:szCs w:val="26"/>
                                <w:lang w:val="fr-FR"/>
                              </w:rPr>
                            </w:pPr>
                          </w:p>
                        </w:txbxContent>
                      </wps:txbx>
                      <wps:bodyPr anchor="t"/>
                    </wps:wsp>
                  </a:graphicData>
                </a:graphic>
              </wp:anchor>
            </w:drawing>
          </mc:Choice>
          <mc:Fallback>
            <w:pict>
              <v:shape id="6C6A415F-932C-CCDC-60C078B3C21B" coordsize="21600,21600" style="position:absolute;width:36pt;height:45pt;margin-top:11.5pt;margin-left:63pt;rotation:0.000000;z-index:-251648000;" strokecolor="#ffffff" o:spt="202" path="m0,0 l0,21600 r21600,0 l21600,0 x e">
                <v:stroke color="#ffffff" filltype="solid" joinstyle="miter" linestyle="single" mitterlimit="800000" weight="1pt"/>
                <w10:wrap/>
                <v:fill type="solid"/>
                <o:lock/>
              </v:shape>
            </w:pict>
          </mc:Fallback>
        </mc:AlternateContent>
      </w:r>
      <w:r>
        <w:rPr>
          <w:sz w:val="28"/>
          <w:szCs w:val="28"/>
        </w:rPr>
        <mc:AlternateContent>
          <mc:Choice Requires="wps">
            <w:drawing xmlns:mc="http://schemas.openxmlformats.org/markup-compatibility/2006">
              <wp:anchor allowOverlap="1" behindDoc="1" layoutInCell="1" locked="0" relativeHeight="251669504" simplePos="0">
                <wp:simplePos x="0" y="0"/>
                <wp:positionH relativeFrom="column">
                  <wp:posOffset>1257300</wp:posOffset>
                </wp:positionH>
                <wp:positionV relativeFrom="paragraph">
                  <wp:posOffset>69215</wp:posOffset>
                </wp:positionV>
                <wp:extent cx="1143000" cy="342900"/>
                <wp:effectExtent l="0" t="0" r="12700" b="1270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Pr id="14" name=""/>
                      <wps:cNvSpPr/>
                      <wps:spPr>
                        <a:xfrm>
                          <a:off x="0" y="0"/>
                          <a:ext cx="1143000" cy="342900"/>
                        </a:xfrm>
                        <a:prstGeom prst="rect">
                          <a:avLst/>
                        </a:prstGeom>
                        <a:solidFill>
                          <a:srgbClr val="FFFFFF"/>
                        </a:solidFill>
                        <a:ln w="12700" cap="flat" cmpd="sng" algn="ctr">
                          <a:solidFill>
                            <a:srgbClr val="FFFFFF"/>
                          </a:solidFill>
                          <a:miter lim="800000"/>
                          <a:headEnd type="none" w="med" len="med"/>
                          <a:tailEnd type="none" w="med" len="med"/>
                        </a:ln>
                        <a:effectLst/>
                      </wps:spPr>
                      <wps:txbx id="8">
                        <w:txbxContent>
                          <w:p>
                            <w:pPr>
                              <w:rPr>
                                <w:szCs w:val="26"/>
                              </w:rPr>
                            </w:pPr>
                          </w:p>
                        </w:txbxContent>
                      </wps:txbx>
                      <wps:bodyPr anchor="t"/>
                    </wps:wsp>
                  </a:graphicData>
                </a:graphic>
              </wp:anchor>
            </w:drawing>
          </mc:Choice>
          <mc:Fallback>
            <w:pict>
              <v:shape id="D89A3E91-A69C-603A-EF50CEC7EBCB" coordsize="21600,21600" style="position:absolute;width:90pt;height:27pt;margin-top:5.45pt;margin-left:99pt;rotation:0.000000;z-index:-251646976;" strokecolor="#ffffff" o:spt="202" path="m0,0 l0,21600 r21600,0 l21600,0 x e">
                <v:stroke color="#ffffff" filltype="solid" joinstyle="miter" linestyle="single" mitterlimit="800000" weight="1pt"/>
                <w10:wrap/>
                <v:fill type="solid"/>
                <o:lock/>
              </v:shape>
            </w:pict>
          </mc:Fallback>
        </mc:AlternateContent>
      </w:r>
    </w:p>
    <w:p>
      <w:pPr>
        <w:pStyle w:val="BodyTextIndent"/>
        <w:spacing w:after="0" w:line="360" w:lineRule="auto"/>
        <w:ind w:left="0" w:firstLine="720"/>
        <w:jc w:val="both"/>
        <w:rPr>
          <w:rFonts w:ascii="Times New Roman" w:hAnsi="Times New Roman"/>
          <w:sz w:val="28"/>
          <w:szCs w:val="28"/>
        </w:rPr>
      </w:pPr>
      <w:r>
        <w:rPr>
          <w:rFonts w:ascii="Times New Roman" w:hAnsi="Times New Roman"/>
          <w:sz w:val="28"/>
          <w:szCs w:val="28"/>
        </w:rPr>
        <w:t>The results of the observations as shown below confirm that the controls were still in their original positions and therefore suitable for use.</w:t>
      </w:r>
    </w:p>
    <w:p>
      <w:pPr>
        <w:pStyle w:val="BodyTextIndent"/>
        <w:spacing w:after="0" w:line="360" w:lineRule="auto"/>
        <w:ind w:left="0" w:firstLine="720"/>
        <w:jc w:val="both"/>
        <w:rPr>
          <w:rFonts w:ascii="Times New Roman" w:hAnsi="Times New Roman"/>
          <w:sz w:val="28"/>
          <w:szCs w:val="28"/>
        </w:rPr>
      </w:pPr>
    </w:p>
    <w:p>
      <w:pPr>
        <w:pStyle w:val="BodyTextIndent"/>
        <w:spacing w:after="0" w:line="360" w:lineRule="auto"/>
        <w:ind w:left="0" w:firstLine="720"/>
        <w:jc w:val="both"/>
        <w:rPr>
          <w:rFonts w:ascii="Times New Roman" w:hAnsi="Times New Roman"/>
          <w:sz w:val="28"/>
          <w:szCs w:val="28"/>
        </w:rPr>
      </w:pPr>
    </w:p>
    <w:p>
      <w:pPr>
        <w:pStyle w:val="BodyText3"/>
        <w:spacing w:after="0" w:line="360" w:lineRule="auto"/>
        <w:jc w:val="both"/>
        <w:rPr>
          <w:rFonts w:ascii="Times New Roman" w:cs="Times New Roman" w:hAnsi="Times New Roman"/>
          <w:b/>
          <w:bCs/>
          <w:sz w:val="22"/>
          <w:szCs w:val="28"/>
        </w:rPr>
      </w:pPr>
      <w:r>
        <w:rPr>
          <w:rFonts w:ascii="Times New Roman" w:cs="Times New Roman" w:hAnsi="Times New Roman"/>
          <w:b/>
          <w:sz w:val="22"/>
          <w:szCs w:val="28"/>
        </w:rPr>
        <w:t>TABLE 2</w:t>
      </w:r>
      <w:r>
        <w:rPr>
          <w:rFonts w:ascii="Times New Roman" w:cs="Times New Roman" w:hAnsi="Times New Roman"/>
          <w:sz w:val="22"/>
          <w:szCs w:val="28"/>
        </w:rPr>
        <w:tab/>
        <w:t>IN-SITU CHECK DATA ANALYSIS</w:t>
      </w:r>
      <w:r>
        <w:rPr>
          <w:rFonts w:ascii="Times New Roman" w:cs="Times New Roman" w:hAnsi="Times New Roman"/>
          <w:bCs/>
          <w:sz w:val="22"/>
          <w:szCs w:val="28"/>
        </w:rPr>
        <w:t xml:space="preserve"> (control pillars).</w:t>
      </w:r>
    </w:p>
    <w:tbl>
      <w:tblPr>
        <w:tblStyle w:val="TableGrid"/>
        <w:tblW w:w="0" w:type="auto"/>
        <w:jc w:val="center"/>
        <w:tblLook w:val="04A0"/>
      </w:tblPr>
      <w:tblGrid>
        <w:gridCol w:w="1207"/>
        <w:gridCol w:w="1732"/>
        <w:gridCol w:w="1797"/>
        <w:gridCol w:w="1753"/>
        <w:gridCol w:w="1647"/>
      </w:tblGrid>
      <w:tr>
        <w:trPr>
          <w:trHeight w:val="899"/>
          <w:jc w:val="center"/>
        </w:trPr>
        <w:tc>
          <w:tcPr>
            <w:cnfStyle w:val="101000000000"/>
            <w:tcW w:w="0" w:type="auto"/>
          </w:tcPr>
          <w:p>
            <w:pPr>
              <w:pStyle w:val="ListParagraph"/>
              <w:tabs>
                <w:tab w:val="left" w:pos="1080"/>
                <w:tab w:val="left" w:pos="1170"/>
                <w:tab w:val="left" w:pos="1260"/>
              </w:tabs>
              <w:spacing w:line="360" w:lineRule="auto"/>
              <w:ind w:left="0"/>
              <w:jc w:val="both"/>
              <w:rPr>
                <w:sz w:val="22"/>
                <w:szCs w:val="28"/>
              </w:rPr>
            </w:pPr>
            <w:r>
              <w:rPr>
                <w:b/>
                <w:sz w:val="22"/>
                <w:szCs w:val="28"/>
              </w:rPr>
              <w:t>STATION</w:t>
            </w:r>
          </w:p>
        </w:tc>
        <w:tc>
          <w:tcPr>
            <w:cnfStyle w:val="100000000000"/>
            <w:tcW w:w="0" w:type="auto"/>
          </w:tcPr>
          <w:p>
            <w:pPr>
              <w:pStyle w:val="ListParagraph"/>
              <w:tabs>
                <w:tab w:val="left" w:pos="1080"/>
                <w:tab w:val="left" w:pos="1170"/>
                <w:tab w:val="left" w:pos="1260"/>
              </w:tabs>
              <w:spacing w:line="360" w:lineRule="auto"/>
              <w:ind w:left="0"/>
              <w:jc w:val="both"/>
              <w:rPr>
                <w:sz w:val="22"/>
                <w:szCs w:val="28"/>
              </w:rPr>
            </w:pPr>
            <w:r>
              <w:rPr>
                <w:b/>
                <w:sz w:val="22"/>
                <w:szCs w:val="28"/>
              </w:rPr>
              <w:t>COORDINATE (m)</w:t>
            </w:r>
          </w:p>
        </w:tc>
        <w:tc>
          <w:tcPr>
            <w:cnfStyle w:val="100000000000"/>
            <w:tcW w:w="0" w:type="auto"/>
          </w:tcPr>
          <w:p>
            <w:pPr>
              <w:pStyle w:val="ListParagraph"/>
              <w:tabs>
                <w:tab w:val="left" w:pos="1080"/>
                <w:tab w:val="left" w:pos="1170"/>
                <w:tab w:val="left" w:pos="1260"/>
              </w:tabs>
              <w:spacing w:line="360" w:lineRule="auto"/>
              <w:ind w:left="0"/>
              <w:jc w:val="both"/>
              <w:rPr>
                <w:sz w:val="22"/>
                <w:szCs w:val="28"/>
              </w:rPr>
            </w:pPr>
            <w:r>
              <w:rPr>
                <w:b/>
                <w:sz w:val="22"/>
                <w:szCs w:val="28"/>
              </w:rPr>
              <w:t>KNOWN VALUES  (m)</w:t>
            </w:r>
          </w:p>
        </w:tc>
        <w:tc>
          <w:tcPr>
            <w:cnfStyle w:val="100000000000"/>
            <w:tcW w:w="0" w:type="auto"/>
          </w:tcPr>
          <w:p>
            <w:pPr>
              <w:pStyle w:val="ListParagraph"/>
              <w:tabs>
                <w:tab w:val="left" w:pos="1080"/>
                <w:tab w:val="left" w:pos="1170"/>
                <w:tab w:val="left" w:pos="1260"/>
              </w:tabs>
              <w:spacing w:line="360" w:lineRule="auto"/>
              <w:ind w:left="0"/>
              <w:jc w:val="both"/>
              <w:rPr>
                <w:b/>
                <w:sz w:val="22"/>
                <w:szCs w:val="28"/>
              </w:rPr>
            </w:pPr>
            <w:r>
              <w:rPr>
                <w:b/>
                <w:sz w:val="22"/>
                <w:szCs w:val="28"/>
              </w:rPr>
              <w:t xml:space="preserve">MEASURED VALUES </w:t>
            </w:r>
          </w:p>
          <w:p>
            <w:pPr>
              <w:pStyle w:val="ListParagraph"/>
              <w:tabs>
                <w:tab w:val="left" w:pos="1080"/>
                <w:tab w:val="left" w:pos="1170"/>
                <w:tab w:val="left" w:pos="1260"/>
              </w:tabs>
              <w:spacing w:line="360" w:lineRule="auto"/>
              <w:ind w:left="0"/>
              <w:jc w:val="both"/>
              <w:rPr>
                <w:sz w:val="22"/>
                <w:szCs w:val="28"/>
              </w:rPr>
            </w:pPr>
            <w:r>
              <w:rPr>
                <w:b/>
                <w:sz w:val="22"/>
                <w:szCs w:val="28"/>
              </w:rPr>
              <w:t>(m)</w:t>
            </w:r>
          </w:p>
        </w:tc>
        <w:tc>
          <w:tcPr>
            <w:cnfStyle w:val="100000000000"/>
            <w:tcW w:w="0" w:type="auto"/>
          </w:tcPr>
          <w:p>
            <w:pPr>
              <w:pStyle w:val="ListParagraph"/>
              <w:tabs>
                <w:tab w:val="left" w:pos="1080"/>
                <w:tab w:val="left" w:pos="1170"/>
                <w:tab w:val="left" w:pos="1260"/>
              </w:tabs>
              <w:spacing w:line="360" w:lineRule="auto"/>
              <w:ind w:left="0"/>
              <w:jc w:val="both"/>
              <w:rPr>
                <w:b/>
                <w:sz w:val="22"/>
                <w:szCs w:val="28"/>
              </w:rPr>
            </w:pPr>
            <w:r>
              <w:rPr>
                <w:b/>
                <w:sz w:val="22"/>
                <w:szCs w:val="28"/>
              </w:rPr>
              <w:t>DIFFERENCE</w:t>
            </w:r>
          </w:p>
          <w:p>
            <w:pPr>
              <w:pStyle w:val="ListParagraph"/>
              <w:tabs>
                <w:tab w:val="left" w:pos="1080"/>
                <w:tab w:val="left" w:pos="1170"/>
                <w:tab w:val="left" w:pos="1260"/>
              </w:tabs>
              <w:spacing w:line="360" w:lineRule="auto"/>
              <w:ind w:left="0"/>
              <w:jc w:val="both"/>
              <w:rPr>
                <w:sz w:val="22"/>
                <w:szCs w:val="28"/>
              </w:rPr>
            </w:pPr>
            <w:r>
              <w:rPr>
                <w:b/>
                <w:sz w:val="22"/>
                <w:szCs w:val="28"/>
              </w:rPr>
              <w:t>(m)</w:t>
            </w:r>
          </w:p>
        </w:tc>
      </w:tr>
      <w:tr>
        <w:trPr>
          <w:jc w:val="center"/>
        </w:trPr>
        <w:tc>
          <w:tcPr>
            <w:cnfStyle w:val="001000100000"/>
            <w:tcW w:w="0" w:type="auto"/>
          </w:tcPr>
          <w:p>
            <w:pPr>
              <w:pStyle w:val="ListParagraph"/>
              <w:tabs>
                <w:tab w:val="left" w:pos="1080"/>
                <w:tab w:val="left" w:pos="1170"/>
                <w:tab w:val="left" w:pos="1260"/>
              </w:tabs>
              <w:spacing w:line="360" w:lineRule="auto"/>
              <w:ind w:left="0"/>
              <w:jc w:val="both"/>
              <w:rPr>
                <w:b/>
                <w:sz w:val="22"/>
                <w:szCs w:val="28"/>
              </w:rPr>
            </w:pPr>
            <w:r>
              <w:rPr>
                <w:sz w:val="22"/>
                <w:szCs w:val="28"/>
              </w:rPr>
              <w:t>KWT3001</w:t>
            </w:r>
          </w:p>
        </w:tc>
        <w:tc>
          <w:tcPr>
            <w:cnfStyle w:val="000000100000"/>
            <w:tcW w:w="0" w:type="auto"/>
          </w:tcPr>
          <w:p>
            <w:pPr>
              <w:pStyle w:val="ListParagraph"/>
              <w:tabs>
                <w:tab w:val="left" w:pos="1080"/>
                <w:tab w:val="left" w:pos="1170"/>
                <w:tab w:val="left" w:pos="1260"/>
              </w:tabs>
              <w:spacing w:line="360" w:lineRule="auto"/>
              <w:ind w:left="0"/>
              <w:jc w:val="both"/>
              <w:rPr>
                <w:b/>
                <w:sz w:val="22"/>
                <w:szCs w:val="28"/>
              </w:rPr>
            </w:pPr>
            <w:r>
              <w:rPr>
                <w:b/>
                <w:sz w:val="22"/>
                <w:szCs w:val="28"/>
              </w:rPr>
              <w:t>NORTHING</w:t>
            </w:r>
            <w:r>
              <w:rPr>
                <w:b/>
                <w:sz w:val="22"/>
                <w:szCs w:val="28"/>
              </w:rPr>
              <w:tab/>
            </w:r>
            <w:r>
              <w:rPr>
                <w:b/>
                <w:sz w:val="22"/>
                <w:szCs w:val="28"/>
              </w:rPr>
              <w:tab/>
            </w:r>
          </w:p>
          <w:p>
            <w:pPr>
              <w:pStyle w:val="ListParagraph"/>
              <w:tabs>
                <w:tab w:val="left" w:pos="1080"/>
                <w:tab w:val="left" w:pos="1170"/>
                <w:tab w:val="left" w:pos="1260"/>
              </w:tabs>
              <w:spacing w:line="360" w:lineRule="auto"/>
              <w:ind w:left="0"/>
              <w:jc w:val="both"/>
              <w:rPr>
                <w:b/>
                <w:sz w:val="22"/>
                <w:szCs w:val="28"/>
              </w:rPr>
            </w:pPr>
            <w:r>
              <w:rPr>
                <w:b/>
                <w:sz w:val="22"/>
                <w:szCs w:val="28"/>
              </w:rPr>
              <w:t>EASTING</w:t>
            </w:r>
          </w:p>
        </w:tc>
        <w:tc>
          <w:tcPr>
            <w:cnfStyle w:val="000000100000"/>
            <w:tcW w:w="0" w:type="auto"/>
          </w:tcPr>
          <w:p>
            <w:pPr>
              <w:pStyle w:val="ListParagraph"/>
              <w:tabs>
                <w:tab w:val="left" w:pos="1080"/>
                <w:tab w:val="left" w:pos="1170"/>
                <w:tab w:val="left" w:pos="1260"/>
              </w:tabs>
              <w:spacing w:line="360" w:lineRule="auto"/>
              <w:ind w:left="0"/>
              <w:jc w:val="both"/>
              <w:rPr>
                <w:sz w:val="22"/>
                <w:szCs w:val="28"/>
              </w:rPr>
            </w:pPr>
            <w:r>
              <w:rPr>
                <w:sz w:val="22"/>
                <w:szCs w:val="28"/>
              </w:rPr>
              <w:t>946478.324</w:t>
            </w:r>
          </w:p>
          <w:p>
            <w:pPr>
              <w:pStyle w:val="ListParagraph"/>
              <w:tabs>
                <w:tab w:val="left" w:pos="1080"/>
                <w:tab w:val="left" w:pos="1170"/>
                <w:tab w:val="left" w:pos="1260"/>
              </w:tabs>
              <w:spacing w:line="360" w:lineRule="auto"/>
              <w:ind w:left="0"/>
              <w:jc w:val="both"/>
              <w:rPr>
                <w:sz w:val="22"/>
                <w:szCs w:val="28"/>
              </w:rPr>
            </w:pPr>
            <w:r>
              <w:rPr>
                <w:sz w:val="22"/>
                <w:szCs w:val="28"/>
              </w:rPr>
              <w:t>678540.211</w:t>
            </w:r>
          </w:p>
        </w:tc>
        <w:tc>
          <w:tcPr>
            <w:cnfStyle w:val="000000100000"/>
            <w:tcW w:w="0" w:type="auto"/>
          </w:tcPr>
          <w:p>
            <w:pPr>
              <w:pStyle w:val="ListParagraph"/>
              <w:tabs>
                <w:tab w:val="left" w:pos="1080"/>
                <w:tab w:val="left" w:pos="1170"/>
                <w:tab w:val="left" w:pos="1260"/>
              </w:tabs>
              <w:spacing w:line="360" w:lineRule="auto"/>
              <w:ind w:left="0"/>
              <w:jc w:val="both"/>
              <w:rPr>
                <w:sz w:val="22"/>
                <w:szCs w:val="28"/>
              </w:rPr>
            </w:pPr>
            <w:r>
              <w:rPr>
                <w:sz w:val="22"/>
                <w:szCs w:val="28"/>
              </w:rPr>
              <w:t>946478.322</w:t>
            </w:r>
          </w:p>
          <w:p>
            <w:pPr>
              <w:pStyle w:val="ListParagraph"/>
              <w:tabs>
                <w:tab w:val="left" w:pos="1080"/>
                <w:tab w:val="left" w:pos="1170"/>
                <w:tab w:val="left" w:pos="1260"/>
              </w:tabs>
              <w:spacing w:line="360" w:lineRule="auto"/>
              <w:ind w:left="0"/>
              <w:jc w:val="both"/>
              <w:rPr>
                <w:sz w:val="22"/>
                <w:szCs w:val="28"/>
              </w:rPr>
            </w:pPr>
            <w:r>
              <w:rPr>
                <w:sz w:val="22"/>
                <w:szCs w:val="28"/>
              </w:rPr>
              <w:t>678540.208</w:t>
            </w:r>
          </w:p>
        </w:tc>
        <w:tc>
          <w:tcPr>
            <w:cnfStyle w:val="000000100000"/>
            <w:tcW w:w="0" w:type="auto"/>
          </w:tcPr>
          <w:p>
            <w:pPr>
              <w:pStyle w:val="ListParagraph"/>
              <w:tabs>
                <w:tab w:val="left" w:pos="1080"/>
                <w:tab w:val="left" w:pos="1170"/>
                <w:tab w:val="left" w:pos="1260"/>
              </w:tabs>
              <w:spacing w:line="360" w:lineRule="auto"/>
              <w:ind w:left="0"/>
              <w:jc w:val="both"/>
              <w:rPr>
                <w:sz w:val="22"/>
                <w:szCs w:val="28"/>
              </w:rPr>
            </w:pPr>
            <w:r>
              <w:rPr>
                <w:sz w:val="22"/>
                <w:szCs w:val="28"/>
              </w:rPr>
              <w:t>0.002</w:t>
            </w:r>
          </w:p>
          <w:p>
            <w:pPr>
              <w:pStyle w:val="ListParagraph"/>
              <w:tabs>
                <w:tab w:val="left" w:pos="1080"/>
                <w:tab w:val="left" w:pos="1170"/>
                <w:tab w:val="left" w:pos="1260"/>
              </w:tabs>
              <w:spacing w:line="360" w:lineRule="auto"/>
              <w:ind w:left="0"/>
              <w:jc w:val="both"/>
              <w:rPr>
                <w:sz w:val="22"/>
                <w:szCs w:val="28"/>
              </w:rPr>
            </w:pPr>
            <w:r>
              <w:rPr>
                <w:sz w:val="22"/>
                <w:szCs w:val="28"/>
              </w:rPr>
              <w:t>0.003</w:t>
            </w:r>
          </w:p>
        </w:tc>
      </w:tr>
      <w:tr>
        <w:trPr>
          <w:jc w:val="center"/>
        </w:trPr>
        <w:tc>
          <w:tcPr>
            <w:cnfStyle w:val="001000010000"/>
            <w:tcW w:w="0" w:type="auto"/>
          </w:tcPr>
          <w:p>
            <w:pPr>
              <w:pStyle w:val="ListParagraph"/>
              <w:tabs>
                <w:tab w:val="left" w:pos="1080"/>
                <w:tab w:val="left" w:pos="1170"/>
                <w:tab w:val="left" w:pos="1260"/>
              </w:tabs>
              <w:spacing w:line="360" w:lineRule="auto"/>
              <w:ind w:left="0"/>
              <w:jc w:val="both"/>
              <w:rPr>
                <w:b/>
                <w:sz w:val="22"/>
                <w:szCs w:val="28"/>
              </w:rPr>
            </w:pPr>
            <w:r>
              <w:rPr>
                <w:sz w:val="22"/>
                <w:szCs w:val="28"/>
              </w:rPr>
              <w:t>KWT3002</w:t>
            </w:r>
          </w:p>
        </w:tc>
        <w:tc>
          <w:tcPr>
            <w:cnfStyle w:val="000000010000"/>
            <w:tcW w:w="0" w:type="auto"/>
          </w:tcPr>
          <w:p>
            <w:pPr>
              <w:pStyle w:val="ListParagraph"/>
              <w:tabs>
                <w:tab w:val="left" w:pos="1080"/>
                <w:tab w:val="left" w:pos="1170"/>
                <w:tab w:val="left" w:pos="1260"/>
              </w:tabs>
              <w:spacing w:line="360" w:lineRule="auto"/>
              <w:ind w:left="0"/>
              <w:jc w:val="both"/>
              <w:rPr>
                <w:b/>
                <w:sz w:val="22"/>
                <w:szCs w:val="28"/>
              </w:rPr>
            </w:pPr>
            <w:r>
              <w:rPr>
                <w:b/>
                <w:sz w:val="22"/>
                <w:szCs w:val="28"/>
              </w:rPr>
              <w:t>NORTHING</w:t>
            </w:r>
            <w:r>
              <w:rPr>
                <w:b/>
                <w:sz w:val="22"/>
                <w:szCs w:val="28"/>
              </w:rPr>
              <w:tab/>
            </w:r>
            <w:r>
              <w:rPr>
                <w:b/>
                <w:sz w:val="22"/>
                <w:szCs w:val="28"/>
              </w:rPr>
              <w:tab/>
            </w:r>
          </w:p>
          <w:p>
            <w:pPr>
              <w:pStyle w:val="ListParagraph"/>
              <w:tabs>
                <w:tab w:val="left" w:pos="1080"/>
                <w:tab w:val="left" w:pos="1170"/>
                <w:tab w:val="left" w:pos="1260"/>
              </w:tabs>
              <w:spacing w:line="360" w:lineRule="auto"/>
              <w:ind w:left="0"/>
              <w:jc w:val="both"/>
              <w:rPr>
                <w:b/>
                <w:sz w:val="22"/>
                <w:szCs w:val="28"/>
              </w:rPr>
            </w:pPr>
            <w:r>
              <w:rPr>
                <w:b/>
                <w:sz w:val="22"/>
                <w:szCs w:val="28"/>
              </w:rPr>
              <w:t>EASTING</w:t>
            </w:r>
          </w:p>
        </w:tc>
        <w:tc>
          <w:tcPr>
            <w:cnfStyle w:val="000000010000"/>
            <w:tcW w:w="0" w:type="auto"/>
          </w:tcPr>
          <w:p>
            <w:pPr>
              <w:pStyle w:val="ListParagraph"/>
              <w:tabs>
                <w:tab w:val="left" w:pos="1080"/>
                <w:tab w:val="left" w:pos="1170"/>
                <w:tab w:val="left" w:pos="1260"/>
              </w:tabs>
              <w:spacing w:line="360" w:lineRule="auto"/>
              <w:ind w:left="0"/>
              <w:jc w:val="both"/>
              <w:rPr>
                <w:sz w:val="22"/>
                <w:szCs w:val="28"/>
              </w:rPr>
            </w:pPr>
            <w:r>
              <w:rPr>
                <w:sz w:val="22"/>
                <w:szCs w:val="28"/>
              </w:rPr>
              <w:t>946448.336</w:t>
            </w:r>
          </w:p>
          <w:p>
            <w:pPr>
              <w:pStyle w:val="ListParagraph"/>
              <w:tabs>
                <w:tab w:val="left" w:pos="1080"/>
                <w:tab w:val="left" w:pos="1170"/>
                <w:tab w:val="left" w:pos="1260"/>
              </w:tabs>
              <w:spacing w:line="360" w:lineRule="auto"/>
              <w:ind w:left="0"/>
              <w:jc w:val="both"/>
              <w:rPr>
                <w:sz w:val="22"/>
                <w:szCs w:val="28"/>
              </w:rPr>
            </w:pPr>
            <w:r>
              <w:rPr>
                <w:sz w:val="22"/>
                <w:szCs w:val="28"/>
              </w:rPr>
              <w:t>678500.342</w:t>
            </w:r>
          </w:p>
        </w:tc>
        <w:tc>
          <w:tcPr>
            <w:cnfStyle w:val="000000010000"/>
            <w:tcW w:w="0" w:type="auto"/>
          </w:tcPr>
          <w:p>
            <w:pPr>
              <w:pStyle w:val="ListParagraph"/>
              <w:tabs>
                <w:tab w:val="left" w:pos="1080"/>
                <w:tab w:val="left" w:pos="1170"/>
                <w:tab w:val="left" w:pos="1260"/>
              </w:tabs>
              <w:spacing w:line="360" w:lineRule="auto"/>
              <w:ind w:left="0"/>
              <w:jc w:val="both"/>
              <w:rPr>
                <w:sz w:val="22"/>
                <w:szCs w:val="28"/>
              </w:rPr>
            </w:pPr>
            <w:r>
              <w:rPr>
                <w:sz w:val="22"/>
                <w:szCs w:val="28"/>
              </w:rPr>
              <w:t>946448.330</w:t>
            </w:r>
          </w:p>
          <w:p>
            <w:pPr>
              <w:pStyle w:val="ListParagraph"/>
              <w:tabs>
                <w:tab w:val="left" w:pos="1080"/>
                <w:tab w:val="left" w:pos="1170"/>
                <w:tab w:val="left" w:pos="1260"/>
              </w:tabs>
              <w:spacing w:line="360" w:lineRule="auto"/>
              <w:ind w:left="0"/>
              <w:jc w:val="both"/>
              <w:rPr>
                <w:sz w:val="22"/>
                <w:szCs w:val="28"/>
              </w:rPr>
            </w:pPr>
            <w:r>
              <w:rPr>
                <w:sz w:val="22"/>
                <w:szCs w:val="28"/>
              </w:rPr>
              <w:t>678500.346</w:t>
            </w:r>
          </w:p>
        </w:tc>
        <w:tc>
          <w:tcPr>
            <w:cnfStyle w:val="000000010000"/>
            <w:tcW w:w="0" w:type="auto"/>
          </w:tcPr>
          <w:p>
            <w:pPr>
              <w:pStyle w:val="ListParagraph"/>
              <w:tabs>
                <w:tab w:val="left" w:pos="1080"/>
                <w:tab w:val="left" w:pos="1170"/>
                <w:tab w:val="left" w:pos="1260"/>
              </w:tabs>
              <w:spacing w:line="360" w:lineRule="auto"/>
              <w:ind w:left="0"/>
              <w:jc w:val="both"/>
              <w:rPr>
                <w:sz w:val="22"/>
                <w:szCs w:val="28"/>
              </w:rPr>
            </w:pPr>
            <w:r>
              <w:rPr>
                <w:sz w:val="22"/>
                <w:szCs w:val="28"/>
              </w:rPr>
              <w:t>+0.006</w:t>
            </w:r>
          </w:p>
          <w:p>
            <w:pPr>
              <w:pStyle w:val="ListParagraph"/>
              <w:tabs>
                <w:tab w:val="left" w:pos="1080"/>
                <w:tab w:val="left" w:pos="1170"/>
                <w:tab w:val="left" w:pos="1260"/>
              </w:tabs>
              <w:spacing w:line="360" w:lineRule="auto"/>
              <w:ind w:left="0"/>
              <w:jc w:val="both"/>
              <w:rPr>
                <w:sz w:val="22"/>
                <w:szCs w:val="28"/>
              </w:rPr>
            </w:pPr>
            <w:r>
              <w:rPr>
                <w:sz w:val="22"/>
                <w:szCs w:val="28"/>
              </w:rPr>
              <w:t>-0.004</w:t>
            </w:r>
          </w:p>
        </w:tc>
      </w:tr>
      <w:tr>
        <w:trPr>
          <w:jc w:val="center"/>
        </w:trPr>
        <w:tc>
          <w:tcPr>
            <w:cnfStyle w:val="001000100000"/>
            <w:tcW w:w="0" w:type="auto"/>
          </w:tcPr>
          <w:p>
            <w:pPr>
              <w:pStyle w:val="ListParagraph"/>
              <w:tabs>
                <w:tab w:val="left" w:pos="1080"/>
                <w:tab w:val="left" w:pos="1170"/>
                <w:tab w:val="left" w:pos="1260"/>
              </w:tabs>
              <w:spacing w:line="360" w:lineRule="auto"/>
              <w:ind w:left="0"/>
              <w:jc w:val="both"/>
              <w:rPr>
                <w:b/>
                <w:sz w:val="22"/>
                <w:szCs w:val="28"/>
              </w:rPr>
            </w:pPr>
            <w:r>
              <w:rPr>
                <w:sz w:val="22"/>
                <w:szCs w:val="28"/>
              </w:rPr>
              <w:t>KWT3003</w:t>
            </w:r>
          </w:p>
        </w:tc>
        <w:tc>
          <w:tcPr>
            <w:cnfStyle w:val="000000100000"/>
            <w:tcW w:w="0" w:type="auto"/>
          </w:tcPr>
          <w:p>
            <w:pPr>
              <w:pStyle w:val="ListParagraph"/>
              <w:tabs>
                <w:tab w:val="left" w:pos="1080"/>
                <w:tab w:val="left" w:pos="1170"/>
                <w:tab w:val="left" w:pos="1260"/>
              </w:tabs>
              <w:spacing w:line="360" w:lineRule="auto"/>
              <w:ind w:left="0"/>
              <w:jc w:val="both"/>
              <w:rPr>
                <w:b/>
                <w:sz w:val="22"/>
                <w:szCs w:val="28"/>
              </w:rPr>
            </w:pPr>
            <w:r>
              <w:rPr>
                <w:b/>
                <w:sz w:val="22"/>
                <w:szCs w:val="28"/>
              </w:rPr>
              <w:t>NORTHING</w:t>
            </w:r>
            <w:r>
              <w:rPr>
                <w:b/>
                <w:sz w:val="22"/>
                <w:szCs w:val="28"/>
              </w:rPr>
              <w:tab/>
            </w:r>
            <w:r>
              <w:rPr>
                <w:b/>
                <w:sz w:val="22"/>
                <w:szCs w:val="28"/>
              </w:rPr>
              <w:tab/>
            </w:r>
          </w:p>
          <w:p>
            <w:pPr>
              <w:pStyle w:val="ListParagraph"/>
              <w:tabs>
                <w:tab w:val="left" w:pos="1080"/>
                <w:tab w:val="left" w:pos="1170"/>
                <w:tab w:val="left" w:pos="1260"/>
              </w:tabs>
              <w:spacing w:line="360" w:lineRule="auto"/>
              <w:ind w:left="0"/>
              <w:jc w:val="both"/>
              <w:rPr>
                <w:b/>
                <w:sz w:val="22"/>
                <w:szCs w:val="28"/>
              </w:rPr>
            </w:pPr>
            <w:r>
              <w:rPr>
                <w:b/>
                <w:sz w:val="22"/>
                <w:szCs w:val="28"/>
              </w:rPr>
              <w:t>EASTING</w:t>
            </w:r>
          </w:p>
        </w:tc>
        <w:tc>
          <w:tcPr>
            <w:cnfStyle w:val="000000100000"/>
            <w:tcW w:w="0" w:type="auto"/>
          </w:tcPr>
          <w:p>
            <w:pPr>
              <w:pStyle w:val="ListParagraph"/>
              <w:tabs>
                <w:tab w:val="left" w:pos="1080"/>
                <w:tab w:val="left" w:pos="1170"/>
                <w:tab w:val="left" w:pos="1260"/>
              </w:tabs>
              <w:spacing w:line="360" w:lineRule="auto"/>
              <w:ind w:left="0"/>
              <w:jc w:val="both"/>
              <w:rPr>
                <w:sz w:val="22"/>
                <w:szCs w:val="28"/>
              </w:rPr>
            </w:pPr>
            <w:r>
              <w:rPr>
                <w:sz w:val="22"/>
                <w:szCs w:val="28"/>
              </w:rPr>
              <w:t>946321.452</w:t>
            </w:r>
          </w:p>
          <w:p>
            <w:pPr>
              <w:pStyle w:val="ListParagraph"/>
              <w:tabs>
                <w:tab w:val="left" w:pos="1080"/>
                <w:tab w:val="left" w:pos="1170"/>
                <w:tab w:val="left" w:pos="1260"/>
              </w:tabs>
              <w:spacing w:line="360" w:lineRule="auto"/>
              <w:ind w:left="0"/>
              <w:jc w:val="both"/>
              <w:rPr>
                <w:sz w:val="22"/>
                <w:szCs w:val="28"/>
              </w:rPr>
            </w:pPr>
            <w:r>
              <w:rPr>
                <w:sz w:val="22"/>
                <w:szCs w:val="28"/>
              </w:rPr>
              <w:t>678612.394</w:t>
            </w:r>
          </w:p>
        </w:tc>
        <w:tc>
          <w:tcPr>
            <w:cnfStyle w:val="000000100000"/>
            <w:tcW w:w="0" w:type="auto"/>
          </w:tcPr>
          <w:p>
            <w:pPr>
              <w:pStyle w:val="ListParagraph"/>
              <w:tabs>
                <w:tab w:val="left" w:pos="1080"/>
                <w:tab w:val="left" w:pos="1170"/>
                <w:tab w:val="left" w:pos="1260"/>
              </w:tabs>
              <w:spacing w:line="360" w:lineRule="auto"/>
              <w:ind w:left="0"/>
              <w:jc w:val="both"/>
              <w:rPr>
                <w:sz w:val="22"/>
                <w:szCs w:val="28"/>
              </w:rPr>
            </w:pPr>
            <w:r>
              <w:rPr>
                <w:sz w:val="22"/>
                <w:szCs w:val="28"/>
              </w:rPr>
              <w:t>946321.457</w:t>
            </w:r>
          </w:p>
          <w:p>
            <w:pPr>
              <w:pStyle w:val="ListParagraph"/>
              <w:tabs>
                <w:tab w:val="left" w:pos="1080"/>
                <w:tab w:val="left" w:pos="1170"/>
                <w:tab w:val="left" w:pos="1260"/>
              </w:tabs>
              <w:spacing w:line="360" w:lineRule="auto"/>
              <w:ind w:left="0"/>
              <w:jc w:val="both"/>
              <w:rPr>
                <w:sz w:val="22"/>
                <w:szCs w:val="28"/>
              </w:rPr>
            </w:pPr>
            <w:r>
              <w:rPr>
                <w:sz w:val="22"/>
                <w:szCs w:val="28"/>
              </w:rPr>
              <w:t>678612.397</w:t>
            </w:r>
          </w:p>
        </w:tc>
        <w:tc>
          <w:tcPr>
            <w:cnfStyle w:val="000000100000"/>
            <w:tcW w:w="0" w:type="auto"/>
          </w:tcPr>
          <w:p>
            <w:pPr>
              <w:pStyle w:val="ListParagraph"/>
              <w:tabs>
                <w:tab w:val="left" w:pos="1080"/>
                <w:tab w:val="left" w:pos="1170"/>
                <w:tab w:val="left" w:pos="1260"/>
              </w:tabs>
              <w:spacing w:line="360" w:lineRule="auto"/>
              <w:ind w:left="0"/>
              <w:jc w:val="both"/>
              <w:rPr>
                <w:sz w:val="22"/>
                <w:szCs w:val="28"/>
              </w:rPr>
            </w:pPr>
            <w:r>
              <w:rPr>
                <w:sz w:val="22"/>
                <w:szCs w:val="28"/>
              </w:rPr>
              <w:t>-0.005</w:t>
            </w:r>
          </w:p>
          <w:p>
            <w:pPr>
              <w:pStyle w:val="ListParagraph"/>
              <w:tabs>
                <w:tab w:val="left" w:pos="1080"/>
                <w:tab w:val="left" w:pos="1170"/>
                <w:tab w:val="left" w:pos="1260"/>
              </w:tabs>
              <w:spacing w:line="360" w:lineRule="auto"/>
              <w:ind w:left="0"/>
              <w:jc w:val="both"/>
              <w:rPr>
                <w:sz w:val="22"/>
                <w:szCs w:val="28"/>
              </w:rPr>
            </w:pPr>
            <w:r>
              <w:rPr>
                <w:sz w:val="22"/>
                <w:szCs w:val="28"/>
              </w:rPr>
              <w:t>-0.003</w:t>
            </w:r>
          </w:p>
        </w:tc>
      </w:tr>
    </w:tbl>
    <w:p>
      <w:pPr>
        <w:pStyle w:val="BodyText3"/>
        <w:tabs>
          <w:tab w:val="left" w:pos="540"/>
        </w:tabs>
        <w:spacing w:after="0" w:line="360" w:lineRule="auto"/>
        <w:jc w:val="both"/>
        <w:rPr>
          <w:rFonts w:ascii="Times New Roman" w:cs="Times New Roman" w:hAnsi="Times New Roman"/>
          <w:b/>
          <w:sz w:val="28"/>
          <w:szCs w:val="28"/>
        </w:rPr>
      </w:pPr>
    </w:p>
    <w:p>
      <w:pPr>
        <w:pStyle w:val="BodyText3"/>
        <w:tabs>
          <w:tab w:val="left" w:pos="540"/>
        </w:tabs>
        <w:spacing w:after="0" w:line="360" w:lineRule="auto"/>
        <w:jc w:val="both"/>
        <w:rPr>
          <w:rFonts w:ascii="Times New Roman" w:cs="Times New Roman" w:hAnsi="Times New Roman"/>
          <w:b/>
          <w:sz w:val="28"/>
          <w:szCs w:val="28"/>
        </w:rPr>
      </w:pPr>
      <w:r>
        <w:rPr>
          <w:rFonts w:ascii="Times New Roman" w:cs="Times New Roman" w:hAnsi="Times New Roman"/>
          <w:b/>
          <w:sz w:val="28"/>
          <w:szCs w:val="28"/>
        </w:rPr>
        <mc:AlternateContent>
          <mc:Choice Requires="wps">
            <w:drawing xmlns:mc="http://schemas.openxmlformats.org/markup-compatibility/2006">
              <wp:anchor allowOverlap="1" behindDoc="0" layoutInCell="1" locked="0" relativeHeight="251678720" simplePos="0">
                <wp:simplePos x="0" y="0"/>
                <wp:positionH relativeFrom="column">
                  <wp:posOffset>1635760</wp:posOffset>
                </wp:positionH>
                <wp:positionV relativeFrom="paragraph">
                  <wp:posOffset>-165735</wp:posOffset>
                </wp:positionV>
                <wp:extent cx="669925" cy="102870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Pr id="15" name=""/>
                      <wps:cNvSpPr/>
                      <wps:spPr>
                        <a:xfrm>
                          <a:off x="0" y="0"/>
                          <a:ext cx="669925" cy="1028700"/>
                        </a:xfrm>
                        <a:prstGeom prst="rect">
                          <a:avLst/>
                        </a:prstGeom>
                        <a:noFill/>
                        <a:ln w="0" cap="flat" cmpd="sng" algn="ctr">
                          <a:noFill/>
                          <a:miter lim="800000"/>
                          <a:headEnd type="none" w="med" len="med"/>
                          <a:tailEnd type="none" w="med" len="med"/>
                        </a:ln>
                        <a:effectLst/>
                      </wps:spPr>
                      <wps:txbx id="9">
                        <w:txbxContent>
                          <w:p>
                            <w:pPr>
                              <w:rPr>
                                <w:sz w:val="120"/>
                                <w:szCs w:val="120"/>
                              </w:rPr>
                            </w:pPr>
                            <w:r>
                              <w:rPr>
                                <w:sz w:val="120"/>
                                <w:szCs w:val="120"/>
                              </w:rPr>
                              <w:t>.</w:t>
                            </w:r>
                          </w:p>
                        </w:txbxContent>
                      </wps:txbx>
                      <wps:bodyPr anchor="t"/>
                    </wps:wsp>
                  </a:graphicData>
                </a:graphic>
              </wp:anchor>
            </w:drawing>
          </mc:Choice>
          <mc:Fallback>
            <w:pict>
              <v:shape id="0128730D-0BA9-497A-96D885605372" coordsize="21600,21600" style="position:absolute;width:52.75pt;height:81pt;margin-top:-13.05pt;margin-left:128.8pt;rotation:0.000000;z-index:251678720;" stroked="f" o:spt="202" path="m0,0 l0,21600 r21600,0 l21600,0 x e">
                <w10:wrap/>
                <o:lock/>
              </v:shape>
            </w:pict>
          </mc:Fallback>
        </mc:AlternateContent>
      </w:r>
      <w:r>
        <w:rPr>
          <w:rFonts w:ascii="Times New Roman" w:cs="Times New Roman" w:hAnsi="Times New Roman"/>
          <w:b/>
          <w:sz w:val="28"/>
          <w:szCs w:val="28"/>
        </w:rPr>
        <mc:AlternateContent>
          <mc:Choice Requires="wps">
            <w:drawing xmlns:mc="http://schemas.openxmlformats.org/markup-compatibility/2006">
              <wp:anchor allowOverlap="1" behindDoc="0" layoutInCell="1" locked="0" relativeHeight="251679744" simplePos="0">
                <wp:simplePos x="0" y="0"/>
                <wp:positionH relativeFrom="column">
                  <wp:posOffset>742950</wp:posOffset>
                </wp:positionH>
                <wp:positionV relativeFrom="paragraph">
                  <wp:posOffset>377190</wp:posOffset>
                </wp:positionV>
                <wp:extent cx="1257300" cy="26670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Pr id="16" name=""/>
                      <wps:cNvSpPr/>
                      <wps:spPr>
                        <a:xfrm>
                          <a:off x="0" y="0"/>
                          <a:ext cx="1257300" cy="266700"/>
                        </a:xfrm>
                        <a:prstGeom prst="rect">
                          <a:avLst/>
                        </a:prstGeom>
                        <a:noFill/>
                        <a:ln w="0" cap="flat" cmpd="sng" algn="ctr">
                          <a:noFill/>
                          <a:miter lim="800000"/>
                          <a:headEnd type="none" w="med" len="med"/>
                          <a:tailEnd type="none" w="med" len="med"/>
                        </a:ln>
                        <a:effectLst/>
                      </wps:spPr>
                      <wps:txbx id="10">
                        <w:txbxContent>
                          <w:p>
                            <w:pPr>
                              <w:rPr>
                                <w:sz w:val="28"/>
                                <w:szCs w:val="28"/>
                              </w:rPr>
                            </w:pPr>
                            <w:r>
                              <w:rPr>
                                <w:sz w:val="28"/>
                                <w:szCs w:val="28"/>
                              </w:rPr>
                              <w:t>KWT3002</w:t>
                            </w:r>
                          </w:p>
                        </w:txbxContent>
                      </wps:txbx>
                      <wps:bodyPr anchor="t"/>
                    </wps:wsp>
                  </a:graphicData>
                </a:graphic>
              </wp:anchor>
            </w:drawing>
          </mc:Choice>
          <mc:Fallback>
            <w:pict>
              <v:shape id="2C2422AE-B048-8153-AB1B3E436B74" coordsize="21600,21600" style="position:absolute;width:99pt;height:21pt;margin-top:29.7pt;margin-left:58.5pt;rotation:0.000000;z-index:251679744;" stroked="f" o:spt="202" path="m0,0 l0,21600 r21600,0 l21600,0 x e">
                <w10:wrap/>
                <o:lock/>
              </v:shape>
            </w:pict>
          </mc:Fallback>
        </mc:AlternateContent>
      </w:r>
      <w:r>
        <w:rPr>
          <w:rFonts w:ascii="Times New Roman" w:cs="Times New Roman" w:hAnsi="Times New Roman"/>
          <w:b/>
          <w:sz w:val="28"/>
          <w:szCs w:val="28"/>
        </w:rPr>
        <mc:AlternateContent>
          <mc:Choice Requires="wps">
            <w:drawing xmlns:mc="http://schemas.openxmlformats.org/markup-compatibility/2006">
              <wp:anchor allowOverlap="1" behindDoc="0" layoutInCell="1" locked="0" relativeHeight="251680768" simplePos="0">
                <wp:simplePos x="0" y="0"/>
                <wp:positionH relativeFrom="column">
                  <wp:posOffset>3883025</wp:posOffset>
                </wp:positionH>
                <wp:positionV relativeFrom="paragraph">
                  <wp:posOffset>224790</wp:posOffset>
                </wp:positionV>
                <wp:extent cx="669925" cy="102870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Pr id="17" name=""/>
                      <wps:cNvSpPr/>
                      <wps:spPr>
                        <a:xfrm>
                          <a:off x="0" y="0"/>
                          <a:ext cx="669925" cy="1028700"/>
                        </a:xfrm>
                        <a:prstGeom prst="rect">
                          <a:avLst/>
                        </a:prstGeom>
                        <a:noFill/>
                        <a:ln w="0" cap="flat" cmpd="sng" algn="ctr">
                          <a:noFill/>
                          <a:miter lim="800000"/>
                          <a:headEnd type="none" w="med" len="med"/>
                          <a:tailEnd type="none" w="med" len="med"/>
                        </a:ln>
                        <a:effectLst/>
                      </wps:spPr>
                      <wps:txbx id="11">
                        <w:txbxContent>
                          <w:p>
                            <w:pPr>
                              <w:rPr>
                                <w:sz w:val="120"/>
                                <w:szCs w:val="120"/>
                              </w:rPr>
                            </w:pPr>
                            <w:r>
                              <w:rPr>
                                <w:sz w:val="120"/>
                                <w:szCs w:val="120"/>
                              </w:rPr>
                              <w:t>.</w:t>
                            </w:r>
                          </w:p>
                        </w:txbxContent>
                      </wps:txbx>
                      <wps:bodyPr anchor="t"/>
                    </wps:wsp>
                  </a:graphicData>
                </a:graphic>
              </wp:anchor>
            </w:drawing>
          </mc:Choice>
          <mc:Fallback>
            <w:pict>
              <v:shape id="6085D564-113A-4C1C-F8D80C5F031B" coordsize="21600,21600" style="position:absolute;width:52.75pt;height:81pt;margin-top:17.7pt;margin-left:305.75pt;rotation:0.000000;z-index:251680768;" stroked="f" o:spt="202" path="m0,0 l0,21600 r21600,0 l21600,0 x e">
                <w10:wrap/>
                <o:lock/>
              </v:shape>
            </w:pict>
          </mc:Fallback>
        </mc:AlternateContent>
      </w:r>
    </w:p>
    <w:p>
      <w:pPr>
        <w:tabs>
          <w:tab w:val="left" w:pos="1260"/>
          <w:tab w:val="left" w:pos="1440"/>
        </w:tabs>
        <w:spacing w:line="360" w:lineRule="auto"/>
        <w:jc w:val="both"/>
        <w:rPr>
          <w:b/>
          <w:sz w:val="28"/>
          <w:szCs w:val="28"/>
        </w:rPr>
      </w:pPr>
      <w:r>
        <w:rPr>
          <w:b/>
          <w:sz w:val="28"/>
          <w:szCs w:val="28"/>
        </w:rPr>
        <mc:AlternateContent>
          <mc:Choice Requires="wps">
            <w:drawing xmlns:mc="http://schemas.openxmlformats.org/markup-compatibility/2006">
              <wp:anchor allowOverlap="1" behindDoc="0" layoutInCell="1" locked="0" relativeHeight="251681792" simplePos="0">
                <wp:simplePos x="0" y="0"/>
                <wp:positionH relativeFrom="column">
                  <wp:posOffset>2320925</wp:posOffset>
                </wp:positionH>
                <wp:positionV relativeFrom="paragraph">
                  <wp:posOffset>220979</wp:posOffset>
                </wp:positionV>
                <wp:extent cx="669925" cy="102870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Pr id="18" name=""/>
                      <wps:cNvSpPr/>
                      <wps:spPr>
                        <a:xfrm>
                          <a:off x="0" y="0"/>
                          <a:ext cx="669925" cy="1028700"/>
                        </a:xfrm>
                        <a:prstGeom prst="rect">
                          <a:avLst/>
                        </a:prstGeom>
                        <a:noFill/>
                        <a:ln w="0" cap="flat" cmpd="sng" algn="ctr">
                          <a:noFill/>
                          <a:miter lim="800000"/>
                          <a:headEnd type="none" w="med" len="med"/>
                          <a:tailEnd type="none" w="med" len="med"/>
                        </a:ln>
                        <a:effectLst/>
                      </wps:spPr>
                      <wps:txbx id="12">
                        <w:txbxContent>
                          <w:p>
                            <w:pPr>
                              <w:rPr>
                                <w:sz w:val="120"/>
                                <w:szCs w:val="120"/>
                              </w:rPr>
                            </w:pPr>
                            <w:r>
                              <w:rPr>
                                <w:sz w:val="120"/>
                                <w:szCs w:val="120"/>
                              </w:rPr>
                              <w:t>.</w:t>
                            </w:r>
                            <w:r>
                              <w:rPr>
                                <w:sz w:val="120"/>
                                <w:szCs w:val="120"/>
                              </w:rPr>
                              <w:t>111</w:t>
                            </w:r>
                          </w:p>
                        </w:txbxContent>
                      </wps:txbx>
                      <wps:bodyPr anchor="t"/>
                    </wps:wsp>
                  </a:graphicData>
                </a:graphic>
              </wp:anchor>
            </w:drawing>
          </mc:Choice>
          <mc:Fallback>
            <w:pict>
              <v:shape id="18CBF86A-773C-F8AA-57C33002BEE1" coordsize="21600,21600" style="position:absolute;width:52.75pt;height:81pt;margin-top:17.3999pt;margin-left:182.75pt;rotation:0.000000;z-index:251681792;" stroked="f" o:spt="202" path="m0,0 l0,21600 r21600,0 l21600,0 x e">
                <w10:wrap/>
                <o:lock/>
              </v:shape>
            </w:pict>
          </mc:Fallback>
        </mc:AlternateContent>
      </w:r>
      <w:r>
        <w:rPr>
          <w:b/>
          <w:sz w:val="28"/>
          <w:szCs w:val="28"/>
        </w:rPr>
        <mc:AlternateContent>
          <mc:Choice Requires="wps">
            <w:drawing xmlns:mc="http://schemas.openxmlformats.org/markup-compatibility/2006">
              <wp:anchor allowOverlap="1" behindDoc="0" layoutInCell="1" locked="0" relativeHeight="251682816" simplePos="0">
                <wp:simplePos x="0" y="0"/>
                <wp:positionH relativeFrom="column">
                  <wp:posOffset>1816100</wp:posOffset>
                </wp:positionH>
                <wp:positionV relativeFrom="paragraph">
                  <wp:posOffset>106045</wp:posOffset>
                </wp:positionV>
                <wp:extent cx="679450" cy="819150"/>
                <wp:effectExtent l="0" t="0" r="49837" b="45669"/>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Pr id="19" name=""/>
                      <wps:cNvSpPr>
                        <a:spLocks noGrp="0" noSelect="0" noRot="0" noChangeAspect="0" noMove="0" noResize="0" noAdjustHandles="0" noChangeShapeType="1"/>
                      </wps:cNvSpPr>
                      <wps:spPr>
                        <a:xfrm>
                          <a:off x="0" y="0"/>
                          <a:ext cx="679450" cy="819150"/>
                        </a:xfrm>
                        <a:prstGeom prst="straightConnector1">
                          <a:avLst/>
                        </a:prstGeom>
                        <a:solidFill>
                          <a:srgbClr val="FFFFFF"/>
                        </a:solidFill>
                        <a:ln w="31750">
                          <a:solidFill>
                            <a:srgbClr val="4BACC6"/>
                          </a:solidFill>
                        </a:ln>
                        <a:effectLst>
                          <a:outerShdw dist="35921" dir="2700000" algn="t" rotWithShape="0">
                            <a:srgbClr val="868686"/>
                          </a:outerShdw>
                        </a:effectLst>
                      </wps:spPr>
                      <wps:bodyPr anchor="t"/>
                    </wps:wsp>
                  </a:graphicData>
                </a:graphic>
              </wp:anchor>
            </w:drawing>
          </mc:Choice>
          <mc:Fallback>
            <w:pict>
              <v:shape id="F4B5E31C-3C4B-BB8A-B4769D4E13BF" coordsize="21600,21600" style="position:absolute;width:53.5pt;height:64.5pt;margin-top:8.35pt;margin-left:143pt;rotation:0.000000;z-index:251682816;" strokecolor="#4bacc6" strokeweight="2.5pt" o:spt="32" o:oned="t" path="m0,0 l21600,21600 e">
                <v:stroke color="#4bacc6" filltype="solid" joinstyle="round" linestyle="single" mitterlimit="800000" weight="2.5pt"/>
                <w10:wrap/>
                <v:fill type="solid"/>
                <o:lock/>
              </v:shape>
            </w:pict>
          </mc:Fallback>
        </mc:AlternateContent>
      </w:r>
      <w:r>
        <w:rPr>
          <w:b/>
          <w:color w:val="0070c0"/>
          <w:sz w:val="28"/>
          <w:szCs w:val="28"/>
        </w:rPr>
        <mc:AlternateContent>
          <mc:Choice Requires="wps">
            <w:drawing xmlns:mc="http://schemas.openxmlformats.org/markup-compatibility/2006">
              <wp:anchor allowOverlap="1" behindDoc="0" layoutInCell="1" locked="0" relativeHeight="251683840" simplePos="0">
                <wp:simplePos x="0" y="0"/>
                <wp:positionH relativeFrom="column">
                  <wp:posOffset>2495550</wp:posOffset>
                </wp:positionH>
                <wp:positionV relativeFrom="paragraph">
                  <wp:posOffset>515620</wp:posOffset>
                </wp:positionV>
                <wp:extent cx="1600200" cy="409575"/>
                <wp:effectExtent l="0" t="0" r="33271" b="56157"/>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Pr id="20" name=""/>
                      <wps:cNvSpPr>
                        <a:spLocks noGrp="0" noSelect="0" noRot="0" noChangeAspect="0" noMove="0" noResize="0" noAdjustHandles="0" noChangeShapeType="1"/>
                      </wps:cNvSpPr>
                      <wps:spPr>
                        <a:xfrm flipV="1">
                          <a:off x="0" y="0"/>
                          <a:ext cx="1600200" cy="409575"/>
                        </a:xfrm>
                        <a:prstGeom prst="straightConnector1">
                          <a:avLst/>
                        </a:prstGeom>
                        <a:solidFill>
                          <a:srgbClr val="FFFFFF"/>
                        </a:solidFill>
                        <a:ln w="31750">
                          <a:solidFill>
                            <a:srgbClr val="4BACC6"/>
                          </a:solidFill>
                        </a:ln>
                        <a:effectLst>
                          <a:outerShdw dist="35921" dir="2700000" algn="t" rotWithShape="0">
                            <a:srgbClr val="868686"/>
                          </a:outerShdw>
                        </a:effectLst>
                      </wps:spPr>
                      <wps:bodyPr anchor="t"/>
                    </wps:wsp>
                  </a:graphicData>
                </a:graphic>
              </wp:anchor>
            </w:drawing>
          </mc:Choice>
          <mc:Fallback>
            <w:pict>
              <v:shape id="49F300CC-82DB-CCC5-30D2E73ED4D7" coordsize="21600,21600" style="flip:y;position:absolute;width:126pt;height:32.25pt;margin-top:40.6pt;margin-left:196.5pt;rotation:0.000000;z-index:251683840;" strokecolor="#4bacc6" strokeweight="2.5pt" o:spt="32" o:oned="t" path="m0,0 l21600,21600 e">
                <v:stroke color="#4bacc6" filltype="solid" joinstyle="round" linestyle="single" mitterlimit="800000" weight="2.5pt"/>
                <w10:wrap/>
                <v:fill type="solid"/>
                <o:lock/>
              </v:shape>
            </w:pict>
          </mc:Fallback>
        </mc:AlternateContent>
      </w:r>
      <w:r>
        <w:rPr>
          <w:b/>
          <w:color w:val="00b0f0"/>
          <w:sz w:val="28"/>
          <w:szCs w:val="28"/>
        </w:rPr>
        <mc:AlternateContent>
          <mc:Choice Requires="wps">
            <w:drawing xmlns:mc="http://schemas.openxmlformats.org/markup-compatibility/2006">
              <wp:anchor allowOverlap="1" behindDoc="0" layoutInCell="1" locked="0" relativeHeight="251684864" simplePos="0">
                <wp:simplePos x="0" y="0"/>
                <wp:positionH relativeFrom="column">
                  <wp:posOffset>2400300</wp:posOffset>
                </wp:positionH>
                <wp:positionV relativeFrom="paragraph">
                  <wp:posOffset>791845</wp:posOffset>
                </wp:positionV>
                <wp:extent cx="348615" cy="914400"/>
                <wp:effectExtent l="0" t="0" r="0" b="635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Pr id="21" name=""/>
                      <wps:cNvSpPr/>
                      <wps:spPr>
                        <a:xfrm>
                          <a:off x="0" y="0"/>
                          <a:ext cx="348615" cy="914400"/>
                        </a:xfrm>
                        <a:custGeom>
                          <a:avLst/>
                          <a:rect l="l" t="t" r="r" b="b"/>
                          <a:pathLst>
                            <a:path w="21600" h="21600" fill="none">
                              <a:moveTo>
                                <a:pt x="-1" y="0"/>
                              </a:moveTo>
                              <a:cubicBezTo>
                                <a:pt x="2824" y="0"/>
                                <a:pt x="5621" y="554"/>
                                <a:pt x="8233" y="1630"/>
                              </a:cubicBezTo>
                            </a:path>
                            <a:path w="21600" h="21600" stroke="0">
                              <a:moveTo>
                                <a:pt x="-1" y="0"/>
                              </a:moveTo>
                              <a:cubicBezTo>
                                <a:pt x="2824" y="0"/>
                                <a:pt x="5621" y="554"/>
                                <a:pt x="8233" y="1630"/>
                              </a:cubicBezTo>
                              <a:lnTo>
                                <a:pt x="0" y="21600"/>
                              </a:lnTo>
                              <a:lnTo>
                                <a:pt x="-1" y="0"/>
                              </a:lnTo>
                              <a:close/>
                            </a:path>
                          </a:pathLst>
                        </a:custGeom>
                        <a:noFill/>
                        <a:ln w="12700" cap="flat" cmpd="sng" algn="ctr">
                          <a:solidFill>
                            <a:srgbClr val="00B0F0"/>
                          </a:solidFill>
                          <a:round/>
                          <a:headEnd type="none" w="med" len="med"/>
                          <a:tailEnd type="none" w="med" len="med"/>
                        </a:ln>
                        <a:effectLst/>
                      </wps:spPr>
                      <wps:bodyPr anchor="t"/>
                    </wps:wsp>
                  </a:graphicData>
                </a:graphic>
              </wp:anchor>
            </w:drawing>
          </mc:Choice>
          <mc:Fallback>
            <w:pict>
              <v:shape id="C54B788D-F52F-335B-DA0CA93AD68C" coordsize="21600,21600" style="position:absolute;width:27.45pt;height:72pt;margin-top:62.35pt;margin-left:189pt;rotation:0.000000;z-index:251684864;" strokecolor="#00b0f0" path="m-1,0 nf c2824,0,5621,554,8233,1630 e m-1,0 ns c2824,0,5621,554,8233,1630 l0,21600 l-1,0 x e">
                <v:stroke color="#00b0f0" filltype="solid" joinstyle="round" linestyle="single" mitterlimit="800000" weight="1pt"/>
                <w10:wrap/>
                <o:lock/>
              </v:shape>
            </w:pict>
          </mc:Fallback>
        </mc:AlternateContent>
      </w:r>
    </w:p>
    <w:p>
      <w:pPr>
        <w:tabs>
          <w:tab w:val="left" w:pos="1260"/>
          <w:tab w:val="left" w:pos="1440"/>
        </w:tabs>
        <w:spacing w:line="360" w:lineRule="auto"/>
        <w:jc w:val="both"/>
        <w:rPr>
          <w:b/>
          <w:sz w:val="28"/>
          <w:szCs w:val="28"/>
        </w:rPr>
      </w:pPr>
      <w:r>
        <w:rPr>
          <w:b/>
          <w:sz w:val="28"/>
          <w:szCs w:val="28"/>
        </w:rPr>
        <mc:AlternateContent>
          <mc:Choice Requires="wps">
            <w:drawing xmlns:mc="http://schemas.openxmlformats.org/markup-compatibility/2006">
              <wp:anchor allowOverlap="1" behindDoc="0" layoutInCell="1" locked="0" relativeHeight="251685888" simplePos="0">
                <wp:simplePos x="0" y="0"/>
                <wp:positionH relativeFrom="column">
                  <wp:posOffset>4052570</wp:posOffset>
                </wp:positionH>
                <wp:positionV relativeFrom="paragraph">
                  <wp:posOffset>28575</wp:posOffset>
                </wp:positionV>
                <wp:extent cx="1043305" cy="26670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Pr id="22" name=""/>
                      <wps:cNvSpPr/>
                      <wps:spPr>
                        <a:xfrm>
                          <a:off x="0" y="0"/>
                          <a:ext cx="1043305" cy="266700"/>
                        </a:xfrm>
                        <a:prstGeom prst="rect">
                          <a:avLst/>
                        </a:prstGeom>
                        <a:noFill/>
                        <a:ln w="0" cap="flat" cmpd="sng" algn="ctr">
                          <a:noFill/>
                          <a:miter lim="800000"/>
                          <a:headEnd type="none" w="med" len="med"/>
                          <a:tailEnd type="none" w="med" len="med"/>
                        </a:ln>
                        <a:effectLst/>
                      </wps:spPr>
                      <wps:txbx id="13">
                        <w:txbxContent>
                          <w:p>
                            <w:pPr>
                              <w:rPr>
                                <w:sz w:val="28"/>
                                <w:szCs w:val="28"/>
                              </w:rPr>
                            </w:pPr>
                            <w:r>
                              <w:rPr>
                                <w:sz w:val="28"/>
                                <w:szCs w:val="28"/>
                              </w:rPr>
                              <w:t>KWT3003</w:t>
                            </w:r>
                          </w:p>
                        </w:txbxContent>
                      </wps:txbx>
                      <wps:bodyPr anchor="t"/>
                    </wps:wsp>
                  </a:graphicData>
                </a:graphic>
              </wp:anchor>
            </w:drawing>
          </mc:Choice>
          <mc:Fallback>
            <w:pict>
              <v:shape id="C9B8882C-9F17-2126-053155A53866" coordsize="21600,21600" style="position:absolute;width:82.15pt;height:21pt;margin-top:2.25pt;margin-left:319.1pt;rotation:0.000000;z-index:251685888;" stroked="f" o:spt="202" path="m0,0 l0,21600 r21600,0 l21600,0 x e">
                <w10:wrap/>
                <o:lock/>
              </v:shape>
            </w:pict>
          </mc:Fallback>
        </mc:AlternateContent>
      </w:r>
    </w:p>
    <w:p>
      <w:pPr>
        <w:tabs>
          <w:tab w:val="left" w:pos="1260"/>
          <w:tab w:val="left" w:pos="1440"/>
        </w:tabs>
        <w:spacing w:line="360" w:lineRule="auto"/>
        <w:jc w:val="both"/>
        <w:rPr>
          <w:b/>
          <w:sz w:val="28"/>
          <w:szCs w:val="28"/>
        </w:rPr>
      </w:pPr>
    </w:p>
    <w:p>
      <w:pPr>
        <w:spacing w:line="360" w:lineRule="auto"/>
        <w:jc w:val="both"/>
        <w:rPr>
          <w:b/>
          <w:sz w:val="28"/>
          <w:szCs w:val="28"/>
        </w:rPr>
      </w:pPr>
      <w:r>
        <w:rPr>
          <w:b/>
          <w:sz w:val="28"/>
          <w:szCs w:val="28"/>
        </w:rPr>
        <mc:AlternateContent>
          <mc:Choice Requires="wps">
            <w:drawing xmlns:mc="http://schemas.openxmlformats.org/markup-compatibility/2006">
              <wp:anchor allowOverlap="1" behindDoc="0" layoutInCell="1" locked="0" relativeHeight="251686912" simplePos="0">
                <wp:simplePos x="0" y="0"/>
                <wp:positionH relativeFrom="column">
                  <wp:posOffset>2035810</wp:posOffset>
                </wp:positionH>
                <wp:positionV relativeFrom="paragraph">
                  <wp:posOffset>128905</wp:posOffset>
                </wp:positionV>
                <wp:extent cx="1089025" cy="26670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Pr id="23" name=""/>
                      <wps:cNvSpPr/>
                      <wps:spPr>
                        <a:xfrm>
                          <a:off x="0" y="0"/>
                          <a:ext cx="1089025" cy="266700"/>
                        </a:xfrm>
                        <a:prstGeom prst="rect">
                          <a:avLst/>
                        </a:prstGeom>
                        <a:noFill/>
                        <a:ln w="0" cap="flat" cmpd="sng" algn="ctr">
                          <a:noFill/>
                          <a:miter lim="800000"/>
                          <a:headEnd type="none" w="med" len="med"/>
                          <a:tailEnd type="none" w="med" len="med"/>
                        </a:ln>
                        <a:effectLst/>
                      </wps:spPr>
                      <wps:txbx id="14">
                        <w:txbxContent>
                          <w:p>
                            <w:pPr>
                              <w:rPr>
                                <w:sz w:val="28"/>
                                <w:szCs w:val="28"/>
                              </w:rPr>
                            </w:pPr>
                            <w:r>
                              <w:rPr>
                                <w:sz w:val="28"/>
                                <w:szCs w:val="28"/>
                              </w:rPr>
                              <w:t>KW</w:t>
                            </w:r>
                            <w:r>
                              <w:rPr>
                                <w:sz w:val="28"/>
                                <w:szCs w:val="28"/>
                              </w:rPr>
                              <w:t>T</w:t>
                            </w:r>
                            <w:r>
                              <w:rPr>
                                <w:sz w:val="28"/>
                                <w:szCs w:val="28"/>
                              </w:rPr>
                              <w:t>3001</w:t>
                            </w:r>
                          </w:p>
                        </w:txbxContent>
                      </wps:txbx>
                      <wps:bodyPr anchor="t"/>
                    </wps:wsp>
                  </a:graphicData>
                </a:graphic>
              </wp:anchor>
            </w:drawing>
          </mc:Choice>
          <mc:Fallback>
            <w:pict>
              <v:shape id="2A630296-3629-E80C-EEF60FBB38C7" coordsize="21600,21600" style="position:absolute;width:85.75pt;height:21pt;margin-top:10.15pt;margin-left:160.3pt;rotation:0.000000;z-index:251686912;" stroked="f" o:spt="202" path="m0,0 l0,21600 r21600,0 l21600,0 x e">
                <w10:wrap/>
                <o:lock/>
              </v:shape>
            </w:pict>
          </mc:Fallback>
        </mc:AlternateContent>
      </w:r>
    </w:p>
    <w:p>
      <w:pPr>
        <w:spacing w:line="360" w:lineRule="auto"/>
        <w:jc w:val="both"/>
        <w:rPr>
          <w:b/>
          <w:sz w:val="28"/>
          <w:szCs w:val="28"/>
        </w:rPr>
      </w:pPr>
    </w:p>
    <w:p>
      <w:pPr>
        <w:spacing w:line="360" w:lineRule="auto"/>
        <w:jc w:val="both"/>
        <w:rPr>
          <w:sz w:val="28"/>
          <w:szCs w:val="28"/>
        </w:rPr>
      </w:pPr>
      <w:r>
        <w:rPr>
          <w:b/>
          <w:sz w:val="28"/>
          <w:szCs w:val="28"/>
        </w:rPr>
        <w:t xml:space="preserve">FIGURE 3.2.1 </w:t>
      </w:r>
      <w:r>
        <w:rPr>
          <w:i/>
          <w:sz w:val="28"/>
          <w:szCs w:val="28"/>
        </w:rPr>
        <w:t>Diagram Showing Control Used</w:t>
      </w:r>
    </w:p>
    <w:p>
      <w:pPr>
        <w:pStyle w:val="Default"/>
        <w:spacing w:line="360" w:lineRule="auto"/>
        <w:jc w:val="both"/>
        <w:rPr>
          <w:sz w:val="28"/>
          <w:szCs w:val="28"/>
        </w:rPr>
      </w:pPr>
      <w:r>
        <w:rPr>
          <w:b/>
          <w:bCs/>
          <w:sz w:val="28"/>
          <w:szCs w:val="28"/>
        </w:rPr>
        <w:t>3.2.2</w:t>
      </w:r>
      <w:r>
        <w:rPr>
          <w:b/>
          <w:bCs/>
          <w:sz w:val="28"/>
          <w:szCs w:val="28"/>
        </w:rPr>
        <w:tab/>
        <w:t xml:space="preserve">DATA ACQUISITION </w:t>
      </w:r>
    </w:p>
    <w:p>
      <w:pPr>
        <w:spacing w:line="360" w:lineRule="auto"/>
        <w:ind w:firstLine="720"/>
        <w:jc w:val="both"/>
        <w:rPr>
          <w:sz w:val="28"/>
          <w:szCs w:val="28"/>
        </w:rPr>
      </w:pPr>
      <w:r>
        <w:rPr>
          <w:sz w:val="28"/>
          <w:szCs w:val="28"/>
        </w:rPr>
        <w:t>This involves the processes in acquiring the data needed for the project. This involves the actual making of measurements and recording of observed data on the field. There are different methods of acquiring data in the site with different instrument such as Total station, Theodolite, Compass, Level Instrument etc.</w:t>
      </w:r>
    </w:p>
    <w:p>
      <w:pPr>
        <w:spacing w:line="360" w:lineRule="auto"/>
        <w:ind w:firstLine="720"/>
        <w:jc w:val="both"/>
        <w:rPr>
          <w:sz w:val="28"/>
          <w:szCs w:val="28"/>
        </w:rPr>
      </w:pPr>
    </w:p>
    <w:p>
      <w:pPr>
        <w:spacing w:line="360" w:lineRule="auto"/>
        <w:jc w:val="both"/>
        <w:rPr>
          <w:b/>
          <w:sz w:val="28"/>
          <w:szCs w:val="28"/>
        </w:rPr>
      </w:pPr>
      <w:r>
        <w:rPr>
          <w:b/>
          <w:sz w:val="28"/>
          <w:szCs w:val="28"/>
        </w:rPr>
        <w:t>3.2.3 Geometric Data Acquisition.</w:t>
      </w:r>
    </w:p>
    <w:p>
      <w:pPr>
        <w:spacing w:line="360" w:lineRule="auto"/>
        <w:ind w:firstLine="720"/>
        <w:jc w:val="both"/>
        <w:rPr>
          <w:sz w:val="28"/>
          <w:szCs w:val="28"/>
        </w:rPr>
      </w:pPr>
      <w:r>
        <w:rPr>
          <w:sz w:val="28"/>
          <w:szCs w:val="28"/>
        </w:rPr>
        <w:t>These are positional data, that is, they are data having the [X, Y] coordinates which is possible to locate their position on the surface of the earth.</w:t>
      </w:r>
    </w:p>
    <w:p>
      <w:pPr>
        <w:spacing w:line="360" w:lineRule="auto"/>
        <w:jc w:val="both"/>
        <w:rPr>
          <w:b/>
          <w:sz w:val="28"/>
          <w:szCs w:val="28"/>
        </w:rPr>
      </w:pPr>
      <w:r>
        <w:rPr>
          <w:b/>
          <w:sz w:val="28"/>
          <w:szCs w:val="28"/>
        </w:rPr>
        <w:t>3.2.4 Attribute Data Acquisition.</w:t>
      </w:r>
    </w:p>
    <w:p>
      <w:pPr>
        <w:spacing w:line="360" w:lineRule="auto"/>
        <w:jc w:val="both"/>
        <w:rPr>
          <w:sz w:val="28"/>
          <w:szCs w:val="28"/>
        </w:rPr>
      </w:pPr>
      <w:r>
        <w:rPr>
          <w:b/>
          <w:sz w:val="28"/>
          <w:szCs w:val="28"/>
        </w:rPr>
        <w:tab/>
      </w:r>
      <w:r>
        <w:rPr>
          <w:sz w:val="28"/>
          <w:szCs w:val="28"/>
        </w:rPr>
        <w:t>These data are acquired by social survey, these are data used for defining the purpose of features located on the earth surface.</w:t>
      </w:r>
    </w:p>
    <w:p>
      <w:pPr>
        <w:spacing w:line="360" w:lineRule="auto"/>
        <w:jc w:val="both"/>
        <w:rPr>
          <w:b/>
          <w:bCs/>
          <w:sz w:val="28"/>
          <w:szCs w:val="28"/>
        </w:rPr>
      </w:pPr>
      <w:r>
        <w:rPr>
          <w:b/>
          <w:sz w:val="28"/>
          <w:szCs w:val="28"/>
        </w:rPr>
        <w:t xml:space="preserve">3.2.5 </w:t>
      </w:r>
      <w:r>
        <w:rPr>
          <w:b/>
          <w:bCs/>
          <w:sz w:val="28"/>
          <w:szCs w:val="28"/>
        </w:rPr>
        <w:t xml:space="preserve">EQUIPMENT USED/SYSTEM SELECTION AND SOFTWARE </w:t>
      </w:r>
    </w:p>
    <w:p>
      <w:pPr>
        <w:spacing w:line="360" w:lineRule="auto"/>
        <w:ind w:firstLine="720"/>
        <w:jc w:val="both"/>
        <w:rPr>
          <w:sz w:val="28"/>
          <w:szCs w:val="28"/>
        </w:rPr>
      </w:pPr>
      <w:r>
        <w:rPr>
          <w:sz w:val="28"/>
          <w:szCs w:val="28"/>
        </w:rPr>
        <w:t xml:space="preserve">This comprises of two components, namely: the hardware components and software components. </w:t>
      </w:r>
    </w:p>
    <w:p>
      <w:pPr>
        <w:pStyle w:val="Default"/>
        <w:spacing w:line="360" w:lineRule="auto"/>
        <w:jc w:val="both"/>
        <w:rPr>
          <w:sz w:val="28"/>
          <w:szCs w:val="28"/>
        </w:rPr>
      </w:pPr>
      <w:r>
        <w:rPr>
          <w:b/>
          <w:bCs/>
          <w:sz w:val="28"/>
          <w:szCs w:val="28"/>
        </w:rPr>
        <w:t xml:space="preserve">HARDWARE COMPONENT: </w:t>
      </w:r>
      <w:r>
        <w:rPr>
          <w:sz w:val="28"/>
          <w:szCs w:val="28"/>
        </w:rPr>
        <w:t xml:space="preserve">These are the physical equipment used for the execution of the project and they are: </w:t>
      </w:r>
    </w:p>
    <w:p>
      <w:pPr>
        <w:pStyle w:val="Default"/>
        <w:numPr>
          <w:ilvl w:val="0"/>
          <w:numId w:val="43"/>
        </w:numPr>
        <w:spacing w:line="360" w:lineRule="auto"/>
        <w:jc w:val="both"/>
        <w:rPr>
          <w:sz w:val="28"/>
          <w:szCs w:val="28"/>
        </w:rPr>
      </w:pPr>
      <w:r>
        <w:rPr>
          <w:sz w:val="28"/>
          <w:szCs w:val="28"/>
        </w:rPr>
        <w:t xml:space="preserve">Total station and its accessories </w:t>
      </w:r>
    </w:p>
    <w:p>
      <w:pPr>
        <w:pStyle w:val="Default"/>
        <w:numPr>
          <w:ilvl w:val="0"/>
          <w:numId w:val="43"/>
        </w:numPr>
        <w:spacing w:line="360" w:lineRule="auto"/>
        <w:jc w:val="both"/>
        <w:rPr>
          <w:sz w:val="28"/>
          <w:szCs w:val="28"/>
        </w:rPr>
      </w:pPr>
      <w:r>
        <w:rPr>
          <w:sz w:val="28"/>
          <w:szCs w:val="28"/>
        </w:rPr>
        <w:t>Steel tape</w:t>
      </w:r>
    </w:p>
    <w:p>
      <w:pPr>
        <w:pStyle w:val="Default"/>
        <w:numPr>
          <w:ilvl w:val="0"/>
          <w:numId w:val="43"/>
        </w:numPr>
        <w:spacing w:line="360" w:lineRule="auto"/>
        <w:jc w:val="both"/>
        <w:rPr>
          <w:sz w:val="28"/>
          <w:szCs w:val="28"/>
        </w:rPr>
      </w:pPr>
      <w:r>
        <w:rPr>
          <w:sz w:val="28"/>
          <w:szCs w:val="28"/>
        </w:rPr>
        <w:t xml:space="preserve">Nails and bottle corks </w:t>
      </w:r>
    </w:p>
    <w:p>
      <w:pPr>
        <w:pStyle w:val="Default"/>
        <w:numPr>
          <w:ilvl w:val="0"/>
          <w:numId w:val="43"/>
        </w:numPr>
        <w:spacing w:line="360" w:lineRule="auto"/>
        <w:jc w:val="both"/>
        <w:rPr>
          <w:sz w:val="28"/>
          <w:szCs w:val="28"/>
        </w:rPr>
      </w:pPr>
      <w:r>
        <w:rPr>
          <w:sz w:val="28"/>
          <w:szCs w:val="28"/>
        </w:rPr>
        <w:t xml:space="preserve">Field book and pen </w:t>
      </w:r>
    </w:p>
    <w:p>
      <w:pPr>
        <w:pStyle w:val="Default"/>
        <w:numPr>
          <w:ilvl w:val="0"/>
          <w:numId w:val="43"/>
        </w:numPr>
        <w:spacing w:line="360" w:lineRule="auto"/>
        <w:jc w:val="both"/>
        <w:rPr>
          <w:sz w:val="28"/>
          <w:szCs w:val="28"/>
        </w:rPr>
      </w:pPr>
      <w:r>
        <w:rPr>
          <w:sz w:val="28"/>
          <w:szCs w:val="28"/>
        </w:rPr>
        <w:t xml:space="preserve">Personal computer </w:t>
      </w:r>
    </w:p>
    <w:p>
      <w:pPr>
        <w:pStyle w:val="Default"/>
        <w:numPr>
          <w:ilvl w:val="0"/>
          <w:numId w:val="43"/>
        </w:numPr>
        <w:spacing w:line="360" w:lineRule="auto"/>
        <w:jc w:val="both"/>
        <w:rPr>
          <w:sz w:val="28"/>
          <w:szCs w:val="28"/>
        </w:rPr>
      </w:pPr>
      <w:r>
        <w:rPr>
          <w:sz w:val="28"/>
          <w:szCs w:val="28"/>
        </w:rPr>
        <w:t>pegs</w:t>
      </w:r>
    </w:p>
    <w:p>
      <w:pPr>
        <w:pStyle w:val="Default"/>
        <w:spacing w:line="360" w:lineRule="auto"/>
        <w:jc w:val="both"/>
        <w:rPr>
          <w:sz w:val="28"/>
          <w:szCs w:val="28"/>
        </w:rPr>
      </w:pPr>
      <w:r>
        <w:rPr>
          <w:b/>
          <w:bCs/>
          <w:sz w:val="28"/>
          <w:szCs w:val="28"/>
        </w:rPr>
        <w:t xml:space="preserve">SOFTWARE USED FOR DATA PROCESSING </w:t>
      </w:r>
    </w:p>
    <w:p>
      <w:pPr>
        <w:pStyle w:val="Default"/>
        <w:numPr>
          <w:ilvl w:val="0"/>
          <w:numId w:val="44"/>
        </w:numPr>
        <w:spacing w:line="360" w:lineRule="auto"/>
        <w:jc w:val="both"/>
        <w:rPr>
          <w:sz w:val="28"/>
          <w:szCs w:val="28"/>
        </w:rPr>
      </w:pPr>
      <w:r>
        <w:rPr>
          <w:sz w:val="28"/>
          <w:szCs w:val="28"/>
        </w:rPr>
        <w:t>AutoCAD 2017 for plotting the boundary and detailing</w:t>
      </w:r>
    </w:p>
    <w:p>
      <w:pPr>
        <w:pStyle w:val="Default"/>
        <w:numPr>
          <w:ilvl w:val="0"/>
          <w:numId w:val="44"/>
        </w:numPr>
        <w:spacing w:line="360" w:lineRule="auto"/>
        <w:jc w:val="both"/>
        <w:rPr>
          <w:b/>
          <w:sz w:val="28"/>
          <w:szCs w:val="28"/>
        </w:rPr>
      </w:pPr>
      <w:r>
        <w:rPr>
          <w:sz w:val="28"/>
          <w:szCs w:val="28"/>
        </w:rPr>
        <w:t xml:space="preserve">Note Pad, and Microsoft Excel (for Script preparation, editing and restructuring of data and report writing). </w:t>
      </w:r>
    </w:p>
    <w:p>
      <w:pPr>
        <w:pStyle w:val="BodyTextIndent"/>
        <w:spacing w:after="0" w:line="360" w:lineRule="auto"/>
        <w:ind w:left="0"/>
        <w:jc w:val="both"/>
        <w:rPr>
          <w:rFonts w:ascii="Times New Roman" w:hAnsi="Times New Roman"/>
          <w:b/>
          <w:sz w:val="28"/>
          <w:szCs w:val="28"/>
        </w:rPr>
      </w:pPr>
      <w:r>
        <w:rPr>
          <w:rFonts w:ascii="Times New Roman" w:hAnsi="Times New Roman"/>
          <w:b/>
          <w:sz w:val="28"/>
          <w:szCs w:val="28"/>
        </w:rPr>
        <w:t>3.2.6    SETTING OUT OF PERIMETER BOUNDARY</w:t>
      </w:r>
    </w:p>
    <w:p>
      <w:pPr>
        <w:tabs>
          <w:tab w:val="left" w:pos="630"/>
          <w:tab w:val="left" w:pos="900"/>
        </w:tabs>
        <w:spacing w:line="360" w:lineRule="auto"/>
        <w:jc w:val="both"/>
        <w:rPr>
          <w:i/>
          <w:sz w:val="28"/>
          <w:szCs w:val="28"/>
          <w:lang w:val="en-GB"/>
        </w:rPr>
      </w:pPr>
      <w:r>
        <w:rPr>
          <w:sz w:val="28"/>
          <w:szCs w:val="28"/>
        </w:rPr>
        <w:tab/>
        <w:t>Based on the office planning and field reconnaissance conducted, the instrument was first set on Control Pillar KWT3001 being the closest control and all temporary adjustment performed. The coordinate of the control point KWT3001 was key into the instrument.KWT3002 was sighted as back sight.</w:t>
      </w:r>
    </w:p>
    <w:p>
      <w:pPr>
        <w:spacing w:line="360" w:lineRule="auto"/>
        <w:jc w:val="both"/>
        <w:rPr>
          <w:sz w:val="28"/>
          <w:szCs w:val="28"/>
          <w:lang w:val="en-GB"/>
        </w:rPr>
      </w:pPr>
      <w:r>
        <w:rPr>
          <w:sz w:val="28"/>
          <w:szCs w:val="28"/>
          <w:lang w:val="en-GB"/>
        </w:rPr>
        <w:tab/>
        <w:t>The coordinates of the station KWT3002 was key-in the instrument via the keyboard. The instrument then computed the bearing between the two stations for orientation. Then coordinates of points to be set out were entered into the total station and the setting out program of the instrument was used to get the angle to turn in order to face the direction of the point after orientation, the instrument was rotated until horizontal angle read 0</w:t>
      </w:r>
      <w:r>
        <w:rPr>
          <w:sz w:val="28"/>
          <w:szCs w:val="28"/>
          <w:lang w:val="en-GB"/>
        </w:rPr>
        <w:sym w:font="Symbol" w:char="f0b0"/>
      </w:r>
      <w:r>
        <w:rPr>
          <w:sz w:val="28"/>
          <w:szCs w:val="28"/>
          <w:lang w:val="en-GB"/>
        </w:rPr>
        <w:t xml:space="preserve"> 00’ 01”, reflector was held along the direction and distance between the instrument and the reflector was measured.  The instrument displayed the remaining of the point to be fixed distance as either positive or negative. Positive distance means that the reflector should move away from the instrument by that amount while negative distance means that the reflector should move towards the </w:t>
      </w:r>
    </w:p>
    <w:p>
      <w:pPr>
        <w:spacing w:line="360" w:lineRule="auto"/>
        <w:jc w:val="both"/>
        <w:rPr>
          <w:sz w:val="28"/>
          <w:szCs w:val="28"/>
          <w:lang w:val="en-GB"/>
        </w:rPr>
      </w:pPr>
      <w:r>
        <w:rPr>
          <w:sz w:val="28"/>
          <w:szCs w:val="28"/>
          <w:lang w:val="en-GB"/>
        </w:rPr>
        <w:t>instrument. When the horizontal angle read 0</w:t>
      </w:r>
      <w:r>
        <w:rPr>
          <w:sz w:val="28"/>
          <w:szCs w:val="28"/>
          <w:lang w:val="en-GB"/>
        </w:rPr>
        <w:sym w:font="Symbol" w:char="f0b0"/>
      </w:r>
      <w:r>
        <w:rPr>
          <w:sz w:val="28"/>
          <w:szCs w:val="28"/>
          <w:lang w:val="en-GB"/>
        </w:rPr>
        <w:t>00’ 01” and measured distance displayed 0.000m this marked the exact position to be set out.</w:t>
      </w:r>
    </w:p>
    <w:p>
      <w:pPr>
        <w:spacing w:line="360" w:lineRule="auto"/>
        <w:jc w:val="both"/>
        <w:rPr>
          <w:sz w:val="28"/>
          <w:szCs w:val="28"/>
          <w:lang w:val="en-GB"/>
        </w:rPr>
      </w:pPr>
    </w:p>
    <w:p>
      <w:pPr>
        <w:spacing w:line="360" w:lineRule="auto"/>
        <w:jc w:val="both"/>
        <w:rPr>
          <w:sz w:val="28"/>
          <w:szCs w:val="28"/>
          <w:lang w:val="en-GB"/>
        </w:rPr>
      </w:pPr>
    </w:p>
    <w:p>
      <w:pPr>
        <w:tabs>
          <w:tab w:val="left" w:pos="1260"/>
          <w:tab w:val="left" w:pos="1440"/>
        </w:tabs>
        <w:spacing w:line="360" w:lineRule="auto"/>
        <w:jc w:val="both"/>
        <w:rPr>
          <w:sz w:val="28"/>
          <w:szCs w:val="28"/>
        </w:rPr>
      </w:pPr>
      <w:r>
        <w:rPr>
          <w:b/>
          <w:sz w:val="28"/>
          <w:szCs w:val="28"/>
        </w:rPr>
        <w:t>3.3     MONUMENTATION</w:t>
      </w:r>
    </w:p>
    <w:p>
      <w:pPr>
        <w:tabs>
          <w:tab w:val="left" w:pos="630"/>
        </w:tabs>
        <w:spacing w:line="360" w:lineRule="auto"/>
        <w:jc w:val="both"/>
        <w:rPr>
          <w:sz w:val="28"/>
          <w:szCs w:val="28"/>
        </w:rPr>
      </w:pPr>
      <w:r>
        <w:rPr>
          <w:sz w:val="28"/>
          <w:szCs w:val="28"/>
        </w:rPr>
        <w:tab/>
        <w:t>The beacons measuring 18cm by 18cm by 75 cm were molded in-situ with a mixture of 1:2:3 of cement, sand and gravel respectively.  A 12mm diameter Iron rod defines the center of the beacon was placed. The perimeter boundary line was cleared to ensure inter-visibility between the beacons. The numbering of the beacons was carried out after molding in a clockwise pattern with an arrow pointing to the succeeding station.</w:t>
      </w:r>
    </w:p>
    <w:p>
      <w:pPr>
        <w:tabs>
          <w:tab w:val="left" w:pos="630"/>
        </w:tabs>
        <w:spacing w:line="360" w:lineRule="auto"/>
        <w:jc w:val="both"/>
        <w:rPr>
          <w:sz w:val="28"/>
          <w:szCs w:val="28"/>
        </w:rPr>
      </w:pPr>
      <w:r>
        <w:rPr>
          <w:sz w:val="28"/>
          <w:szCs w:val="28"/>
        </w:rPr>
        <mc:AlternateContent>
          <mc:Choice Requires="wps">
            <w:drawing xmlns:mc="http://schemas.openxmlformats.org/markup-compatibility/2006">
              <wp:anchor allowOverlap="1" behindDoc="0" distL="0" distR="0" layoutInCell="1" locked="0" relativeHeight="251670528" simplePos="0">
                <wp:simplePos x="0" y="0"/>
                <wp:positionH relativeFrom="column">
                  <wp:posOffset>1223010</wp:posOffset>
                </wp:positionH>
                <wp:positionV relativeFrom="paragraph">
                  <wp:posOffset>386715</wp:posOffset>
                </wp:positionV>
                <wp:extent cx="1477645" cy="1180465"/>
                <wp:effectExtent l="0" t="0" r="7926" b="9922"/>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Pr id="24" name=""/>
                      <wps:cNvSpPr>
                        <a:spLocks noGrp="0" noSelect="0" noRot="0" noChangeAspect="0" noMove="0" noResize="0" noAdjustHandles="0" noChangeShapeType="0"/>
                      </wps:cNvSpPr>
                      <wps:spPr>
                        <a:xfrm flipV="1">
                          <a:off x="0" y="0"/>
                          <a:ext cx="1477645" cy="1180465"/>
                        </a:xfrm>
                        <a:prstGeom prst="straightConnector1">
                          <a:avLst/>
                        </a:prstGeom>
                        <a:solidFill>
                          <a:srgbClr val="FFFFFF"/>
                        </a:solidFill>
                        <a:ln w="12700">
                          <a:solidFill>
                            <a:srgbClr val="000000"/>
                          </a:solidFill>
                        </a:ln>
                        <a:effectLst/>
                      </wps:spPr>
                      <wps:bodyPr anchor="t"/>
                    </wps:wsp>
                  </a:graphicData>
                </a:graphic>
              </wp:anchor>
            </w:drawing>
          </mc:Choice>
          <mc:Fallback>
            <w:pict>
              <v:shape id="705EF504-93A3-C878-45C63C9F140E" coordsize="21600,21600" style="flip:y;position:absolute;width:116.35pt;height:92.95pt;margin-top:30.45pt;margin-left:96.3pt;mso-wrap-distance-left:0pt;mso-wrap-distance-right:0pt;rotation:0.000000;z-index:251670528;" strokecolor="#000000" o:spt="32" o:oned="t" path="m0,0 l21600,21600 e">
                <v:stroke color="#000000" filltype="solid" joinstyle="round" linestyle="single" mitterlimit="800000" weight="1pt"/>
                <w10:wrap/>
                <v:fill type="solid"/>
                <o:lock/>
              </v:shape>
            </w:pict>
          </mc:Fallback>
        </mc:AlternateContent>
      </w:r>
      <w:r>
        <w:rPr>
          <w:sz w:val="28"/>
          <w:szCs w:val="28"/>
        </w:rPr>
        <mc:AlternateContent>
          <mc:Choice Requires="wps">
            <w:drawing xmlns:mc="http://schemas.openxmlformats.org/markup-compatibility/2006">
              <wp:anchor allowOverlap="1" behindDoc="0" distL="0" distR="0" layoutInCell="1" locked="0" relativeHeight="251671552" simplePos="0">
                <wp:simplePos x="0" y="0"/>
                <wp:positionH relativeFrom="column">
                  <wp:posOffset>1223010</wp:posOffset>
                </wp:positionH>
                <wp:positionV relativeFrom="paragraph">
                  <wp:posOffset>386715</wp:posOffset>
                </wp:positionV>
                <wp:extent cx="1477645" cy="1180465"/>
                <wp:effectExtent l="0" t="0" r="7926" b="9922"/>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Pr id="25" name=""/>
                      <wps:cNvSpPr>
                        <a:spLocks noGrp="0" noSelect="0" noRot="0" noChangeAspect="0" noMove="0" noResize="0" noAdjustHandles="0" noChangeShapeType="0"/>
                      </wps:cNvSpPr>
                      <wps:spPr>
                        <a:xfrm>
                          <a:off x="0" y="0"/>
                          <a:ext cx="1477645" cy="1180465"/>
                        </a:xfrm>
                        <a:prstGeom prst="straightConnector1">
                          <a:avLst/>
                        </a:prstGeom>
                        <a:solidFill>
                          <a:srgbClr val="FFFFFF"/>
                        </a:solidFill>
                        <a:ln w="12700">
                          <a:solidFill>
                            <a:srgbClr val="000000"/>
                          </a:solidFill>
                        </a:ln>
                        <a:effectLst/>
                      </wps:spPr>
                      <wps:bodyPr anchor="t"/>
                    </wps:wsp>
                  </a:graphicData>
                </a:graphic>
              </wp:anchor>
            </w:drawing>
          </mc:Choice>
          <mc:Fallback>
            <w:pict>
              <v:shape id="6B779973-927E-AD1A-38047660BF7A" coordsize="21600,21600" style="position:absolute;width:116.35pt;height:92.95pt;margin-top:30.45pt;margin-left:96.3pt;mso-wrap-distance-left:0pt;mso-wrap-distance-right:0pt;rotation:0.000000;z-index:251671552;" strokecolor="#000000" o:spt="32" o:oned="t" path="m0,0 l21600,21600 e">
                <v:stroke color="#000000" filltype="solid" joinstyle="round" linestyle="single" mitterlimit="800000" weight="1pt"/>
                <w10:wrap/>
                <v:fill type="solid"/>
                <o:lock/>
              </v:shape>
            </w:pict>
          </mc:Fallback>
        </mc:AlternateContent>
      </w:r>
      <w:r>
        <w:rPr>
          <w:sz w:val="28"/>
          <w:szCs w:val="28"/>
        </w:rPr>
        <mc:AlternateContent>
          <mc:Choice Requires="wps">
            <w:drawing xmlns:mc="http://schemas.openxmlformats.org/markup-compatibility/2006">
              <wp:anchor allowOverlap="1" behindDoc="0" distL="0" distR="0" layoutInCell="1" locked="0" relativeHeight="251672576" simplePos="0">
                <wp:simplePos x="0" y="0"/>
                <wp:positionH relativeFrom="column">
                  <wp:posOffset>1223010</wp:posOffset>
                </wp:positionH>
                <wp:positionV relativeFrom="paragraph">
                  <wp:posOffset>386715</wp:posOffset>
                </wp:positionV>
                <wp:extent cx="0" cy="1180465"/>
                <wp:effectExtent l="0" t="0" r="1270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Pr id="26" name=""/>
                      <wps:cNvSpPr>
                        <a:spLocks noGrp="0" noSelect="0" noRot="0" noChangeAspect="0" noMove="0" noResize="0" noAdjustHandles="0" noChangeShapeType="0"/>
                      </wps:cNvSpPr>
                      <wps:spPr>
                        <a:xfrm flipV="1">
                          <a:off x="0" y="0"/>
                          <a:ext cx="0" cy="1180465"/>
                        </a:xfrm>
                        <a:prstGeom prst="straightConnector1">
                          <a:avLst/>
                        </a:prstGeom>
                        <a:solidFill>
                          <a:srgbClr val="FFFFFF"/>
                        </a:solidFill>
                        <a:ln w="12700">
                          <a:solidFill>
                            <a:srgbClr val="000000"/>
                          </a:solidFill>
                        </a:ln>
                        <a:effectLst/>
                      </wps:spPr>
                      <wps:bodyPr anchor="t"/>
                    </wps:wsp>
                  </a:graphicData>
                </a:graphic>
              </wp:anchor>
            </w:drawing>
          </mc:Choice>
          <mc:Fallback>
            <w:pict>
              <v:shape id="E2846155-CDBB-FCD2-5A8AC8771A5F" coordsize="21600,21600" style="flip:y;position:absolute;width:0pt;height:92.95pt;margin-top:30.45pt;margin-left:96.3pt;mso-wrap-distance-left:0pt;mso-wrap-distance-right:0pt;rotation:0.000000;z-index:251672576;" strokecolor="#000000" o:spt="32" o:oned="t" path="m0,0 l21600,21600 e">
                <v:stroke color="#000000" filltype="solid" joinstyle="round" linestyle="single" mitterlimit="800000" weight="1pt"/>
                <w10:wrap/>
                <v:fill type="solid"/>
                <o:lock/>
              </v:shape>
            </w:pict>
          </mc:Fallback>
        </mc:AlternateContent>
      </w:r>
      <w:r>
        <w:rPr>
          <w:sz w:val="28"/>
          <w:szCs w:val="28"/>
        </w:rPr>
        <mc:AlternateContent>
          <mc:Choice Requires="wps">
            <w:drawing xmlns:mc="http://schemas.openxmlformats.org/markup-compatibility/2006">
              <wp:anchor allowOverlap="1" behindDoc="0" distL="0" distR="0" layoutInCell="1" locked="0" relativeHeight="251673600" simplePos="0">
                <wp:simplePos x="0" y="0"/>
                <wp:positionH relativeFrom="column">
                  <wp:posOffset>2700655</wp:posOffset>
                </wp:positionH>
                <wp:positionV relativeFrom="paragraph">
                  <wp:posOffset>386715</wp:posOffset>
                </wp:positionV>
                <wp:extent cx="0" cy="1180465"/>
                <wp:effectExtent l="0" t="0" r="1270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Pr id="27" name=""/>
                      <wps:cNvSpPr>
                        <a:spLocks noGrp="0" noSelect="0" noRot="0" noChangeAspect="0" noMove="0" noResize="0" noAdjustHandles="0" noChangeShapeType="0"/>
                      </wps:cNvSpPr>
                      <wps:spPr>
                        <a:xfrm>
                          <a:off x="0" y="0"/>
                          <a:ext cx="0" cy="1180465"/>
                        </a:xfrm>
                        <a:prstGeom prst="straightConnector1">
                          <a:avLst/>
                        </a:prstGeom>
                        <a:solidFill>
                          <a:srgbClr val="FFFFFF"/>
                        </a:solidFill>
                        <a:ln w="12700">
                          <a:solidFill>
                            <a:srgbClr val="000000"/>
                          </a:solidFill>
                        </a:ln>
                        <a:effectLst/>
                      </wps:spPr>
                      <wps:bodyPr anchor="t"/>
                    </wps:wsp>
                  </a:graphicData>
                </a:graphic>
              </wp:anchor>
            </w:drawing>
          </mc:Choice>
          <mc:Fallback>
            <w:pict>
              <v:shape id="B0DE8388-88F9-224C-873AE79531C7" coordsize="21600,21600" style="position:absolute;width:0pt;height:92.95pt;margin-top:30.45pt;margin-left:212.65pt;mso-wrap-distance-left:0pt;mso-wrap-distance-right:0pt;rotation:0.000000;z-index:251673600;" strokecolor="#000000" o:spt="32" o:oned="t" path="m0,0 l21600,21600 e">
                <v:stroke color="#000000" filltype="solid" joinstyle="round" linestyle="single" mitterlimit="800000" weight="1pt"/>
                <w10:wrap/>
                <v:fill type="solid"/>
                <o:lock/>
              </v:shape>
            </w:pict>
          </mc:Fallback>
        </mc:AlternateContent>
      </w:r>
      <w:r>
        <w:rPr>
          <w:sz w:val="28"/>
          <w:szCs w:val="28"/>
        </w:rPr>
        <mc:AlternateContent>
          <mc:Choice Requires="wps">
            <w:drawing xmlns:mc="http://schemas.openxmlformats.org/markup-compatibility/2006">
              <wp:anchor allowOverlap="1" behindDoc="0" distL="0" distR="0" layoutInCell="1" locked="0" relativeHeight="251674624" simplePos="0">
                <wp:simplePos x="0" y="0"/>
                <wp:positionH relativeFrom="column">
                  <wp:posOffset>1223010</wp:posOffset>
                </wp:positionH>
                <wp:positionV relativeFrom="paragraph">
                  <wp:posOffset>386715</wp:posOffset>
                </wp:positionV>
                <wp:extent cx="1477645" cy="0"/>
                <wp:effectExtent l="0" t="0" r="0" b="1270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Pr id="28" name=""/>
                      <wps:cNvSpPr>
                        <a:spLocks noGrp="0" noSelect="0" noRot="0" noChangeAspect="0" noMove="0" noResize="0" noAdjustHandles="0" noChangeShapeType="0"/>
                      </wps:cNvSpPr>
                      <wps:spPr>
                        <a:xfrm>
                          <a:off x="0" y="0"/>
                          <a:ext cx="1477645" cy="0"/>
                        </a:xfrm>
                        <a:prstGeom prst="straightConnector1">
                          <a:avLst/>
                        </a:prstGeom>
                        <a:solidFill>
                          <a:srgbClr val="FFFFFF"/>
                        </a:solidFill>
                        <a:ln w="12700">
                          <a:solidFill>
                            <a:srgbClr val="000000"/>
                          </a:solidFill>
                        </a:ln>
                        <a:effectLst/>
                      </wps:spPr>
                      <wps:bodyPr anchor="t"/>
                    </wps:wsp>
                  </a:graphicData>
                </a:graphic>
              </wp:anchor>
            </w:drawing>
          </mc:Choice>
          <mc:Fallback>
            <w:pict>
              <v:shape id="4614AC1F-7177-D6BF-71473BE6F217" coordsize="21600,21600" style="position:absolute;width:116.35pt;height:0pt;margin-top:30.45pt;margin-left:96.3pt;mso-wrap-distance-left:0pt;mso-wrap-distance-right:0pt;rotation:0.000000;z-index:251674624;" strokecolor="#000000" o:spt="32" o:oned="t" path="m0,0 l21600,21600 e">
                <v:stroke color="#000000" filltype="solid" joinstyle="round" linestyle="single" mitterlimit="800000" weight="1pt"/>
                <w10:wrap/>
                <v:fill type="solid"/>
                <o:lock/>
              </v:shape>
            </w:pict>
          </mc:Fallback>
        </mc:AlternateContent>
      </w:r>
    </w:p>
    <w:p>
      <w:pPr>
        <w:tabs>
          <w:tab w:val="left" w:pos="630"/>
        </w:tabs>
        <w:spacing w:line="360" w:lineRule="auto"/>
        <w:ind w:left="720"/>
        <w:jc w:val="both"/>
        <w:rPr>
          <w:sz w:val="28"/>
          <w:szCs w:val="28"/>
        </w:rPr>
      </w:pPr>
      <w:r>
        <w:rPr>
          <w:sz w:val="28"/>
          <w:szCs w:val="28"/>
        </w:rPr>
        <w:t xml:space="preserve">                         </w:t>
      </w:r>
    </w:p>
    <w:p>
      <w:pPr>
        <w:tabs>
          <w:tab w:val="left" w:pos="630"/>
        </w:tabs>
        <w:spacing w:line="360" w:lineRule="auto"/>
        <w:ind w:left="720"/>
        <w:jc w:val="both"/>
        <w:rPr>
          <w:sz w:val="28"/>
          <w:szCs w:val="28"/>
        </w:rPr>
      </w:pPr>
      <w:r>
        <w:rPr>
          <w:sz w:val="28"/>
          <w:szCs w:val="28"/>
        </w:rPr>
        <w:t xml:space="preserve">                              KW</w:t>
      </w:r>
    </w:p>
    <w:p>
      <w:pPr>
        <w:tabs>
          <w:tab w:val="left" w:pos="630"/>
        </w:tabs>
        <w:spacing w:line="360" w:lineRule="auto"/>
        <w:ind w:left="720"/>
        <w:jc w:val="both"/>
        <w:rPr>
          <w:sz w:val="28"/>
          <w:szCs w:val="28"/>
        </w:rPr>
      </w:pPr>
      <w:r>
        <w:rPr>
          <w:sz w:val="28"/>
          <w:szCs w:val="28"/>
        </w:rPr>
        <mc:AlternateContent>
          <mc:Choice Requires="wps">
            <w:drawing xmlns:mc="http://schemas.openxmlformats.org/markup-compatibility/2006">
              <wp:anchor allowOverlap="1" behindDoc="0" distL="0" distR="0" layoutInCell="1" locked="0" relativeHeight="251675648" simplePos="0">
                <wp:simplePos x="0" y="0"/>
                <wp:positionH relativeFrom="column">
                  <wp:posOffset>1948180</wp:posOffset>
                </wp:positionH>
                <wp:positionV relativeFrom="paragraph">
                  <wp:posOffset>104139</wp:posOffset>
                </wp:positionV>
                <wp:extent cx="635" cy="213995"/>
                <wp:effectExtent l="0" t="0" r="75565" b="38"/>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Pr id="29" name=""/>
                      <wps:cNvSpPr>
                        <a:spLocks noGrp="0" noSelect="0" noRot="0" noChangeAspect="0" noMove="0" noResize="0" noAdjustHandles="0" noChangeShapeType="0"/>
                      </wps:cNvSpPr>
                      <wps:spPr>
                        <a:xfrm flipV="1">
                          <a:off x="0" y="0"/>
                          <a:ext cx="635" cy="213995"/>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a:graphicData>
                </a:graphic>
              </wp:anchor>
            </w:drawing>
          </mc:Choice>
          <mc:Fallback>
            <w:pict>
              <v:shape id="1D70279B-BE84-DDFA-32312845FB3D" coordsize="21600,21600" style="flip:y;position:absolute;width:0.05pt;height:16.85pt;margin-top:8.19992pt;margin-left:153.4pt;mso-wrap-distance-left:0pt;mso-wrap-distance-right:0pt;rotation:0.000000;z-index:251675648;" strokecolor="#000000" o:spt="32" o:oned="t" path="m0,0 l21600,21600 e">
                <v:stroke color="#000000" filltype="solid" joinstyle="round" linestyle="single" mitterlimit="800000" weight="1pt"/>
                <w10:wrap/>
                <v:fill type="solid"/>
                <o:lock/>
              </v:shape>
            </w:pict>
          </mc:Fallback>
        </mc:AlternateContent>
      </w:r>
      <w:r>
        <w:rPr>
          <w:sz w:val="28"/>
          <w:szCs w:val="28"/>
        </w:rPr>
        <w:t xml:space="preserve">                                      T</w:t>
      </w:r>
    </w:p>
    <w:p>
      <w:pPr>
        <w:tabs>
          <w:tab w:val="left" w:pos="630"/>
        </w:tabs>
        <w:spacing w:line="360" w:lineRule="auto"/>
        <w:ind w:left="720"/>
        <w:jc w:val="both"/>
        <w:rPr>
          <w:sz w:val="28"/>
          <w:szCs w:val="28"/>
        </w:rPr>
      </w:pPr>
      <w:r>
        <w:rPr>
          <w:sz w:val="28"/>
          <w:szCs w:val="28"/>
        </w:rPr>
        <w:t xml:space="preserve">                             3001</w:t>
      </w:r>
    </w:p>
    <w:p>
      <w:pPr>
        <w:tabs>
          <w:tab w:val="left" w:pos="630"/>
        </w:tabs>
        <w:spacing w:line="360" w:lineRule="auto"/>
        <w:ind w:left="720"/>
        <w:jc w:val="both"/>
        <w:rPr>
          <w:sz w:val="28"/>
          <w:szCs w:val="28"/>
        </w:rPr>
      </w:pPr>
      <w:r>
        <w:rPr>
          <w:sz w:val="28"/>
          <w:szCs w:val="28"/>
        </w:rPr>
        <mc:AlternateContent>
          <mc:Choice Requires="wps">
            <w:drawing xmlns:mc="http://schemas.openxmlformats.org/markup-compatibility/2006">
              <wp:anchor allowOverlap="1" behindDoc="0" distL="0" distR="0" layoutInCell="1" locked="0" relativeHeight="251676672" simplePos="0">
                <wp:simplePos x="0" y="0"/>
                <wp:positionH relativeFrom="column">
                  <wp:posOffset>1223010</wp:posOffset>
                </wp:positionH>
                <wp:positionV relativeFrom="paragraph">
                  <wp:posOffset>33655</wp:posOffset>
                </wp:positionV>
                <wp:extent cx="1477645" cy="0"/>
                <wp:effectExtent l="0" t="0" r="0" b="1270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Pr id="30" name=""/>
                      <wps:cNvSpPr>
                        <a:spLocks noGrp="0" noSelect="0" noRot="0" noChangeAspect="0" noMove="0" noResize="0" noAdjustHandles="0" noChangeShapeType="0"/>
                      </wps:cNvSpPr>
                      <wps:spPr>
                        <a:xfrm flipH="1">
                          <a:off x="0" y="0"/>
                          <a:ext cx="1477645" cy="0"/>
                        </a:xfrm>
                        <a:prstGeom prst="straightConnector1">
                          <a:avLst/>
                        </a:prstGeom>
                        <a:solidFill>
                          <a:srgbClr val="FFFFFF"/>
                        </a:solidFill>
                        <a:ln w="12700">
                          <a:solidFill>
                            <a:srgbClr val="000000"/>
                          </a:solidFill>
                        </a:ln>
                        <a:effectLst/>
                      </wps:spPr>
                      <wps:bodyPr anchor="t"/>
                    </wps:wsp>
                  </a:graphicData>
                </a:graphic>
              </wp:anchor>
            </w:drawing>
          </mc:Choice>
          <mc:Fallback>
            <w:pict>
              <v:shape id="400300F8-5B4C-8ECC-EE9BEEC33D89" coordsize="21600,21600" style="flip:x;position:absolute;width:116.35pt;height:0pt;margin-top:2.65pt;margin-left:96.3pt;mso-wrap-distance-left:0pt;mso-wrap-distance-right:0pt;rotation:0.000000;z-index:251676672;" strokecolor="#000000" o:spt="32" o:oned="t" path="m0,0 l21600,21600 e">
                <v:stroke color="#000000" filltype="solid" joinstyle="round" linestyle="single" mitterlimit="800000" weight="1pt"/>
                <w10:wrap/>
                <v:fill type="solid"/>
                <o:lock/>
              </v:shape>
            </w:pict>
          </mc:Fallback>
        </mc:AlternateContent>
      </w:r>
    </w:p>
    <w:p>
      <w:pPr>
        <w:spacing w:line="360" w:lineRule="auto"/>
        <w:jc w:val="both"/>
        <w:rPr>
          <w:sz w:val="28"/>
          <w:szCs w:val="28"/>
        </w:rPr>
      </w:pPr>
    </w:p>
    <w:p>
      <w:pPr>
        <w:spacing w:line="360" w:lineRule="auto"/>
        <w:jc w:val="both"/>
        <w:rPr>
          <w:b/>
          <w:sz w:val="28"/>
          <w:szCs w:val="28"/>
        </w:rPr>
      </w:pPr>
      <w:r>
        <w:rPr>
          <w:b/>
          <w:sz w:val="28"/>
          <w:szCs w:val="28"/>
        </w:rPr>
        <w:t>FIGURE 3.2: PLAN VIEW</w:t>
      </w:r>
    </w:p>
    <w:p>
      <w:pPr>
        <w:spacing w:line="360" w:lineRule="auto"/>
        <w:rPr>
          <w:sz w:val="28"/>
          <w:szCs w:val="28"/>
        </w:rPr>
      </w:pPr>
      <w:r>
        <w:rPr>
          <w:sz w:val="28"/>
          <w:szCs w:val="28"/>
        </w:rPr>
        <w:br w:type="page"/>
      </w:r>
    </w:p>
    <w:p>
      <w:pPr>
        <w:tabs>
          <w:tab w:val="left" w:pos="630"/>
        </w:tabs>
        <w:spacing w:line="360" w:lineRule="auto"/>
        <w:jc w:val="both"/>
        <w:rPr>
          <w:sz w:val="28"/>
          <w:szCs w:val="28"/>
        </w:rPr>
      </w:pPr>
    </w:p>
    <w:p>
      <w:pPr>
        <w:tabs>
          <w:tab w:val="left" w:pos="7140"/>
        </w:tabs>
        <w:spacing w:line="360" w:lineRule="auto"/>
        <w:jc w:val="both"/>
        <w:rPr>
          <w:b/>
          <w:sz w:val="28"/>
          <w:szCs w:val="28"/>
        </w:rPr>
      </w:pPr>
      <w:r>
        <w:rPr>
          <w:b/>
          <w:sz w:val="28"/>
          <w:szCs w:val="28"/>
        </w:rPr>
        <mc:AlternateContent>
          <mc:Choice Requires="wpg">
            <w:drawing xmlns:mc="http://schemas.openxmlformats.org/markup-compatibility/2006">
              <wp:anchor allowOverlap="1" behindDoc="0" layoutInCell="1" locked="0" relativeHeight="251677696" simplePos="0">
                <wp:simplePos x="0" y="0"/>
                <wp:positionH relativeFrom="column">
                  <wp:posOffset>-180975</wp:posOffset>
                </wp:positionH>
                <wp:positionV relativeFrom="paragraph">
                  <wp:posOffset>200660</wp:posOffset>
                </wp:positionV>
                <wp:extent cx="5962015" cy="4206875"/>
                <wp:effectExtent l="0" t="0" r="1045845" b="1474153"/>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Pr id="31" name=""/>
                      <wpg:cNvGrpSpPr/>
                      <wpg:grpSpPr>
                        <a:xfrm>
                          <a:off x="0" y="0"/>
                          <a:ext cx="5962015" cy="4206875"/>
                          <a:chOff x="1587" y="2239"/>
                          <a:chExt cx="9389" cy="6625"/>
                        </a:xfrm>
                        <a:solidFill>
                          <a:srgbClr val="FFFFFF"/>
                        </a:solidFill>
                        <a:effectLst/>
                      </wpg:grpSpPr>
                      <wps:wsp>
                        <wps:cNvPr id="32" name=""/>
                        <wps:cNvSpPr/>
                        <wps:spPr>
                          <a:xfrm>
                            <a:off x="3987" y="2239"/>
                            <a:ext cx="900" cy="900"/>
                          </a:xfrm>
                          <a:prstGeom prst="rect">
                            <a:avLst/>
                          </a:prstGeom>
                          <a:noFill/>
                          <a:ln w="0">
                            <a:noFill/>
                          </a:ln>
                          <a:effectLst/>
                        </wps:spPr>
                        <wps:txbx id="15">
                          <w:txbxContent>
                            <w:p>
                              <w:pPr>
                                <w:rPr>
                                  <w:rFonts w:ascii="Tahoma" w:hAnsi="Tahoma"/>
                                  <w:b/>
                                  <w:sz w:val="20"/>
                                  <w:szCs w:val="20"/>
                                </w:rPr>
                              </w:pPr>
                              <w:r>
                                <w:rPr>
                                  <w:rFonts w:ascii="Tahoma" w:hAnsi="Tahoma"/>
                                  <w:b/>
                                  <w:sz w:val="20"/>
                                  <w:szCs w:val="20"/>
                                </w:rPr>
                                <w:t xml:space="preserve"> 18cm</w:t>
                              </w:r>
                            </w:p>
                          </w:txbxContent>
                        </wps:txbx>
                        <wps:bodyPr anchor="t"/>
                      </wps:wsp>
                      <wps:wsp>
                        <wps:cNvPr id="33" name=""/>
                        <wps:cNvSpPr>
                          <a:spLocks noGrp="0" noSelect="0" noRot="0" noChangeAspect="0" noMove="0" noResize="0" noAdjustHandles="0" noChangeShapeType="0"/>
                        </wps:cNvSpPr>
                        <wps:spPr>
                          <a:xfrm flipV="1">
                            <a:off x="0" y="0"/>
                            <a:ext cx="1021" cy="1035"/>
                          </a:xfrm>
                          <a:prstGeom prst="line">
                            <a:avLst/>
                          </a:prstGeom>
                          <a:solidFill>
                            <a:srgbClr val="FFFFFF"/>
                          </a:solidFill>
                          <a:ln w="12700" cap="flat" cmpd="sng" algn="ctr">
                            <a:solidFill>
                              <a:srgbClr val="000000"/>
                            </a:solidFill>
                            <a:round/>
                            <a:headEnd type="triangle" w="med" len="med"/>
                            <a:tailEnd type="triangle" w="med" len="med"/>
                          </a:ln>
                          <a:effectLst/>
                        </wps:spPr>
                        <wps:bodyPr anchor="t"/>
                      </wps:wsp>
                      <wps:wsp>
                        <wps:cNvPr id="34" name=""/>
                        <wps:cNvSpPr>
                          <a:spLocks noGrp="0" noSelect="0" noRot="0" noChangeAspect="0" noMove="0" noResize="0" noAdjustHandles="0" noChangeShapeType="0"/>
                        </wps:cNvSpPr>
                        <wps:spPr>
                          <a:xfrm>
                            <a:off x="0" y="0"/>
                            <a:ext cx="1859" cy="0"/>
                          </a:xfrm>
                          <a:prstGeom prst="line">
                            <a:avLst/>
                          </a:prstGeom>
                          <a:solidFill>
                            <a:srgbClr val="FFFFFF"/>
                          </a:solidFill>
                          <a:ln w="12700" cap="flat" cmpd="sng" algn="ctr">
                            <a:solidFill>
                              <a:srgbClr val="000000"/>
                            </a:solidFill>
                            <a:round/>
                            <a:headEnd type="triangle" w="med" len="med"/>
                            <a:tailEnd type="triangle" w="med" len="med"/>
                          </a:ln>
                          <a:effectLst/>
                        </wps:spPr>
                        <wps:bodyPr anchor="t"/>
                      </wps:wsp>
                      <wps:wsp>
                        <wps:cNvPr id="35" name=""/>
                        <wps:cNvSpPr>
                          <a:spLocks noGrp="0" noSelect="0" noRot="0" noChangeAspect="0" noMove="0" noResize="0" noAdjustHandles="0" noChangeShapeType="0"/>
                        </wps:cNvSpPr>
                        <wps:spPr>
                          <a:xfrm>
                            <a:off x="0" y="0"/>
                            <a:ext cx="75" cy="5362"/>
                          </a:xfrm>
                          <a:prstGeom prst="line">
                            <a:avLst/>
                          </a:prstGeom>
                          <a:solidFill>
                            <a:srgbClr val="FFFFFF"/>
                          </a:solidFill>
                          <a:ln w="12700" cap="flat" cmpd="sng" algn="ctr">
                            <a:solidFill>
                              <a:srgbClr val="000000"/>
                            </a:solidFill>
                            <a:round/>
                            <a:headEnd type="triangle" w="med" len="med"/>
                            <a:tailEnd type="triangle" w="med" len="med"/>
                          </a:ln>
                          <a:effectLst/>
                        </wps:spPr>
                        <wps:bodyPr anchor="t"/>
                      </wps:wsp>
                      <wps:wsp>
                        <wps:cNvPr id="36" name=""/>
                        <wps:cNvSpPr/>
                        <wps:spPr>
                          <a:xfrm>
                            <a:off x="4616" y="2527"/>
                            <a:ext cx="2836" cy="6337"/>
                          </a:xfrm>
                          <a:prstGeom prst="cube">
                            <a:avLst>
                              <a:gd name="adj" fmla="val 33569"/>
                            </a:avLst>
                          </a:prstGeom>
                          <a:solidFill>
                            <a:srgbClr val="FFFFFF"/>
                          </a:solidFill>
                          <a:ln w="28575" cap="flat" cmpd="sng" algn="ctr">
                            <a:solidFill>
                              <a:srgbClr val="000000"/>
                            </a:solidFill>
                            <a:miter lim="800000"/>
                            <a:headEnd type="none" w="med" len="med"/>
                            <a:tailEnd type="none" w="med" len="med"/>
                          </a:ln>
                          <a:effectLst/>
                        </wps:spPr>
                        <wps:bodyPr anchor="t"/>
                      </wps:wsp>
                      <wps:wsp>
                        <wps:cNvPr id="37" name=""/>
                        <wps:cNvSpPr>
                          <a:spLocks noGrp="0" noSelect="0" noRot="0" noChangeAspect="0" noMove="0" noResize="0" noAdjustHandles="0" noChangeShapeType="0"/>
                        </wps:cNvSpPr>
                        <wps:spPr>
                          <a:xfrm>
                            <a:off x="5637" y="2527"/>
                            <a:ext cx="870" cy="963"/>
                          </a:xfrm>
                          <a:prstGeom prst="straightConnector1">
                            <a:avLst/>
                          </a:prstGeom>
                          <a:solidFill>
                            <a:srgbClr val="FFFFFF"/>
                          </a:solidFill>
                          <a:ln w="12700">
                            <a:solidFill>
                              <a:srgbClr val="000000"/>
                            </a:solidFill>
                          </a:ln>
                          <a:effectLst/>
                        </wps:spPr>
                        <wps:bodyPr anchor="t"/>
                      </wps:wsp>
                      <wps:wsp>
                        <wps:cNvPr id="38" name=""/>
                        <wps:cNvSpPr>
                          <a:spLocks noGrp="0" noSelect="0" noRot="0" noChangeAspect="0" noMove="0" noResize="0" noAdjustHandles="0" noChangeShapeType="0"/>
                        </wps:cNvSpPr>
                        <wps:spPr>
                          <a:xfrm flipV="1">
                            <a:off x="4616" y="2527"/>
                            <a:ext cx="2836" cy="963"/>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wps:wsp>
                        <wps:cNvPr id="39" name=""/>
                        <wps:cNvSpPr/>
                        <wps:spPr>
                          <a:xfrm>
                            <a:off x="5712" y="2710"/>
                            <a:ext cx="675" cy="513"/>
                          </a:xfrm>
                          <a:prstGeom prst="rect">
                            <a:avLst/>
                          </a:prstGeom>
                          <a:noFill/>
                          <a:ln w="0">
                            <a:noFill/>
                          </a:ln>
                          <a:effectLst/>
                        </wps:spPr>
                        <wps:txbx id="16">
                          <w:txbxContent>
                            <w:p>
                              <w:pPr>
                                <w:jc w:val="center"/>
                                <w:rPr>
                                  <w:rFonts w:ascii="Tahoma" w:hAnsi="Tahoma"/>
                                  <w:b/>
                                  <w:sz w:val="32"/>
                                  <w:szCs w:val="32"/>
                                </w:rPr>
                              </w:pPr>
                              <w:r>
                                <w:rPr>
                                  <w:rFonts w:ascii="Tahoma" w:cs="Tahoma" w:hAnsi="Tahoma"/>
                                  <w:b/>
                                  <w:sz w:val="32"/>
                                  <w:szCs w:val="32"/>
                                </w:rPr>
                                <w:t>●</w:t>
                              </w:r>
                            </w:p>
                          </w:txbxContent>
                        </wps:txbx>
                        <wps:bodyPr anchor="t"/>
                      </wps:wsp>
                      <wps:wsp>
                        <wps:cNvPr id="40" name=""/>
                        <wps:cNvSpPr>
                          <a:spLocks noGrp="0" noSelect="0" noRot="0" noChangeAspect="0" noMove="0" noResize="0" noAdjustHandles="0" noChangeShapeType="0"/>
                        </wps:cNvSpPr>
                        <wps:spPr>
                          <a:xfrm flipH="1">
                            <a:off x="0" y="0"/>
                            <a:ext cx="0" cy="1519"/>
                          </a:xfrm>
                          <a:prstGeom prst="line">
                            <a:avLst/>
                          </a:prstGeom>
                          <a:solidFill>
                            <a:srgbClr val="FFFFFF"/>
                          </a:solidFill>
                          <a:ln w="12700" cap="flat" cmpd="sng" algn="ctr">
                            <a:solidFill>
                              <a:srgbClr val="000000"/>
                            </a:solidFill>
                            <a:round/>
                            <a:headEnd type="triangle" w="med" len="med"/>
                            <a:tailEnd type="triangle" w="med" len="med"/>
                          </a:ln>
                          <a:effectLst/>
                        </wps:spPr>
                        <wps:bodyPr anchor="t"/>
                      </wps:wsp>
                      <wps:wsp>
                        <wps:cNvPr id="41" name=""/>
                        <wps:cNvSpPr/>
                        <wps:spPr>
                          <a:xfrm>
                            <a:off x="7812" y="2943"/>
                            <a:ext cx="3060" cy="540"/>
                          </a:xfrm>
                          <a:prstGeom prst="rect">
                            <a:avLst/>
                          </a:prstGeom>
                          <a:noFill/>
                          <a:ln w="0">
                            <a:noFill/>
                          </a:ln>
                          <a:effectLst/>
                        </wps:spPr>
                        <wps:txbx id="17">
                          <w:txbxContent>
                            <w:p>
                              <w:pPr>
                                <w:rPr>
                                  <w:rFonts w:ascii="Tahoma" w:hAnsi="Tahoma"/>
                                  <w:b/>
                                  <w:sz w:val="20"/>
                                  <w:szCs w:val="20"/>
                                </w:rPr>
                              </w:pPr>
                              <w:r>
                                <w:rPr>
                                  <w:rFonts w:ascii="Tahoma" w:hAnsi="Tahoma"/>
                                  <w:b/>
                                </w:rPr>
                                <w:t>15cm</w:t>
                              </w:r>
                              <w:r>
                                <w:rPr>
                                  <w:rFonts w:ascii="Tahoma" w:hAnsi="Tahoma"/>
                                  <w:b/>
                                  <w:sz w:val="20"/>
                                  <w:szCs w:val="20"/>
                                </w:rPr>
                                <w:t xml:space="preserve"> Above ground level</w:t>
                              </w:r>
                            </w:p>
                            <w:p>
                              <w:pPr>
                                <w:rPr>
                                  <w:rFonts w:ascii="Tahoma" w:hAnsi="Tahoma"/>
                                  <w:b/>
                                </w:rPr>
                              </w:pPr>
                            </w:p>
                          </w:txbxContent>
                        </wps:txbx>
                        <wps:bodyPr anchor="t"/>
                      </wps:wsp>
                      <wps:wsp>
                        <wps:cNvPr id="42" name=""/>
                        <wps:cNvSpPr/>
                        <wps:spPr>
                          <a:xfrm>
                            <a:off x="1977" y="4112"/>
                            <a:ext cx="2115" cy="735"/>
                          </a:xfrm>
                          <a:prstGeom prst="rect">
                            <a:avLst/>
                          </a:prstGeom>
                          <a:noFill/>
                          <a:ln w="0">
                            <a:noFill/>
                          </a:ln>
                          <a:effectLst/>
                        </wps:spPr>
                        <wps:txbx id="18">
                          <w:txbxContent>
                            <w:p>
                              <w:pPr>
                                <w:jc w:val="center"/>
                                <w:rPr>
                                  <w:rFonts w:ascii="Tahoma" w:hAnsi="Tahoma"/>
                                  <w:b/>
                                </w:rPr>
                              </w:pPr>
                              <w:r>
                                <w:rPr>
                                  <w:rFonts w:ascii="Tahoma" w:hAnsi="Tahoma"/>
                                  <w:b/>
                                </w:rPr>
                                <w:t>12 mm iron rod</w:t>
                              </w:r>
                            </w:p>
                          </w:txbxContent>
                        </wps:txbx>
                        <wps:bodyPr anchor="t"/>
                      </wps:wsp>
                      <wps:wsp>
                        <wps:cNvPr id="43" name=""/>
                        <wps:cNvSpPr/>
                        <wps:spPr>
                          <a:xfrm>
                            <a:off x="7496" y="3955"/>
                            <a:ext cx="3480" cy="178"/>
                          </a:xfrm>
                          <a:custGeom>
                            <a:avLst/>
                            <a:rect l="l" t="t" r="r" b="b"/>
                            <a:pathLst>
                              <a:path w="3480" h="178">
                                <a:moveTo>
                                  <a:pt x="0" y="130"/>
                                </a:moveTo>
                                <a:cubicBezTo>
                                  <a:pt x="80" y="114"/>
                                  <a:pt x="161" y="105"/>
                                  <a:pt x="240" y="85"/>
                                </a:cubicBezTo>
                                <a:cubicBezTo>
                                  <a:pt x="368" y="0"/>
                                  <a:pt x="294" y="21"/>
                                  <a:pt x="465" y="40"/>
                                </a:cubicBezTo>
                                <a:cubicBezTo>
                                  <a:pt x="556" y="63"/>
                                  <a:pt x="505" y="48"/>
                                  <a:pt x="615" y="85"/>
                                </a:cubicBezTo>
                                <a:cubicBezTo>
                                  <a:pt x="630" y="90"/>
                                  <a:pt x="660" y="100"/>
                                  <a:pt x="660" y="100"/>
                                </a:cubicBezTo>
                                <a:cubicBezTo>
                                  <a:pt x="1231" y="86"/>
                                  <a:pt x="1316" y="74"/>
                                  <a:pt x="1875" y="100"/>
                                </a:cubicBezTo>
                                <a:cubicBezTo>
                                  <a:pt x="2156" y="113"/>
                                  <a:pt x="1758" y="113"/>
                                  <a:pt x="1980" y="130"/>
                                </a:cubicBezTo>
                                <a:cubicBezTo>
                                  <a:pt x="2185" y="146"/>
                                  <a:pt x="2848" y="157"/>
                                  <a:pt x="2955" y="160"/>
                                </a:cubicBezTo>
                                <a:cubicBezTo>
                                  <a:pt x="2975" y="165"/>
                                  <a:pt x="2995" y="178"/>
                                  <a:pt x="3015" y="175"/>
                                </a:cubicBezTo>
                                <a:cubicBezTo>
                                  <a:pt x="3331" y="126"/>
                                  <a:pt x="2999" y="150"/>
                                  <a:pt x="3240" y="70"/>
                                </a:cubicBezTo>
                                <a:cubicBezTo>
                                  <a:pt x="3377" y="24"/>
                                  <a:pt x="3298" y="40"/>
                                  <a:pt x="3480" y="40"/>
                                </a:cubicBezTo>
                              </a:path>
                            </a:pathLst>
                          </a:custGeom>
                          <a:noFill/>
                          <a:ln w="12700" cap="flat" cmpd="sng" algn="ctr">
                            <a:solidFill>
                              <a:srgbClr val="000000"/>
                            </a:solidFill>
                            <a:prstDash val="lgDashDot"/>
                            <a:round/>
                            <a:headEnd type="none" w="med" len="med"/>
                            <a:tailEnd type="none" w="med" len="med"/>
                          </a:ln>
                          <a:effectLst/>
                        </wps:spPr>
                        <wps:bodyPr anchor="t"/>
                      </wps:wsp>
                      <wps:wsp>
                        <wps:cNvPr id="44" name=""/>
                        <wps:cNvSpPr/>
                        <wps:spPr>
                          <a:xfrm>
                            <a:off x="5112" y="4133"/>
                            <a:ext cx="2384" cy="714"/>
                          </a:xfrm>
                          <a:custGeom>
                            <a:avLst/>
                            <a:rect l="l" t="t" r="r" b="b"/>
                            <a:pathLst>
                              <a:path w="2384" h="714">
                                <a:moveTo>
                                  <a:pt x="0" y="689"/>
                                </a:moveTo>
                                <a:cubicBezTo>
                                  <a:pt x="371" y="712"/>
                                  <a:pt x="284" y="714"/>
                                  <a:pt x="795" y="689"/>
                                </a:cubicBezTo>
                                <a:cubicBezTo>
                                  <a:pt x="822" y="688"/>
                                  <a:pt x="934" y="648"/>
                                  <a:pt x="945" y="644"/>
                                </a:cubicBezTo>
                                <a:cubicBezTo>
                                  <a:pt x="960" y="639"/>
                                  <a:pt x="990" y="629"/>
                                  <a:pt x="990" y="629"/>
                                </a:cubicBezTo>
                                <a:cubicBezTo>
                                  <a:pt x="1134" y="642"/>
                                  <a:pt x="1266" y="663"/>
                                  <a:pt x="1410" y="674"/>
                                </a:cubicBezTo>
                                <a:cubicBezTo>
                                  <a:pt x="1473" y="684"/>
                                  <a:pt x="1542" y="705"/>
                                  <a:pt x="1605" y="674"/>
                                </a:cubicBezTo>
                                <a:cubicBezTo>
                                  <a:pt x="1619" y="667"/>
                                  <a:pt x="1610" y="641"/>
                                  <a:pt x="1620" y="629"/>
                                </a:cubicBezTo>
                                <a:cubicBezTo>
                                  <a:pt x="1642" y="601"/>
                                  <a:pt x="1720" y="551"/>
                                  <a:pt x="1755" y="539"/>
                                </a:cubicBezTo>
                                <a:cubicBezTo>
                                  <a:pt x="1775" y="509"/>
                                  <a:pt x="1795" y="479"/>
                                  <a:pt x="1815" y="449"/>
                                </a:cubicBezTo>
                                <a:cubicBezTo>
                                  <a:pt x="1824" y="436"/>
                                  <a:pt x="1817" y="413"/>
                                  <a:pt x="1830" y="404"/>
                                </a:cubicBezTo>
                                <a:cubicBezTo>
                                  <a:pt x="1856" y="386"/>
                                  <a:pt x="1920" y="374"/>
                                  <a:pt x="1920" y="374"/>
                                </a:cubicBezTo>
                                <a:cubicBezTo>
                                  <a:pt x="1941" y="310"/>
                                  <a:pt x="1998" y="187"/>
                                  <a:pt x="2055" y="149"/>
                                </a:cubicBezTo>
                                <a:cubicBezTo>
                                  <a:pt x="2075" y="136"/>
                                  <a:pt x="2164" y="121"/>
                                  <a:pt x="2175" y="119"/>
                                </a:cubicBezTo>
                                <a:cubicBezTo>
                                  <a:pt x="2209" y="18"/>
                                  <a:pt x="2157" y="129"/>
                                  <a:pt x="2280" y="59"/>
                                </a:cubicBezTo>
                                <a:cubicBezTo>
                                  <a:pt x="2384" y="0"/>
                                  <a:pt x="2200" y="14"/>
                                  <a:pt x="2340" y="14"/>
                                </a:cubicBezTo>
                              </a:path>
                            </a:pathLst>
                          </a:custGeom>
                          <a:noFill/>
                          <a:ln w="12700" cap="flat" cmpd="sng" algn="ctr">
                            <a:solidFill>
                              <a:srgbClr val="000000"/>
                            </a:solidFill>
                            <a:prstDash val="lgDashDot"/>
                            <a:round/>
                            <a:headEnd type="none" w="med" len="med"/>
                            <a:tailEnd type="none" w="med" len="med"/>
                          </a:ln>
                          <a:effectLst/>
                        </wps:spPr>
                        <wps:bodyPr anchor="t"/>
                      </wps:wsp>
                      <wps:wsp>
                        <wps:cNvPr id="45" name=""/>
                        <wps:cNvSpPr>
                          <a:spLocks noGrp="0" noSelect="0" noRot="0" noChangeAspect="0" noMove="0" noResize="0" noAdjustHandles="0" noChangeShapeType="0"/>
                        </wps:cNvSpPr>
                        <wps:spPr>
                          <a:xfrm>
                            <a:off x="4092" y="4347"/>
                            <a:ext cx="1516" cy="1"/>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wps:wsp>
                        <wps:cNvPr id="46" name=""/>
                        <wps:cNvSpPr/>
                        <wps:spPr>
                          <a:xfrm>
                            <a:off x="7496" y="4915"/>
                            <a:ext cx="1215" cy="555"/>
                          </a:xfrm>
                          <a:prstGeom prst="rect">
                            <a:avLst/>
                          </a:prstGeom>
                          <a:noFill/>
                          <a:ln w="0">
                            <a:noFill/>
                          </a:ln>
                          <a:effectLst/>
                        </wps:spPr>
                        <wps:txbx id="19">
                          <w:txbxContent>
                            <w:p>
                              <w:pPr>
                                <w:rPr>
                                  <w:rFonts w:ascii="Tahoma" w:hAnsi="Tahoma"/>
                                  <w:b/>
                                </w:rPr>
                              </w:pPr>
                              <w:r>
                                <w:rPr>
                                  <w:rFonts w:ascii="Tahoma" w:hAnsi="Tahoma"/>
                                  <w:b/>
                                </w:rPr>
                                <w:t xml:space="preserve">  75cm</w:t>
                              </w:r>
                            </w:p>
                          </w:txbxContent>
                        </wps:txbx>
                        <wps:bodyPr anchor="t"/>
                      </wps:wsp>
                      <wps:wsp>
                        <wps:cNvPr id="47" name=""/>
                        <wps:cNvSpPr>
                          <a:spLocks noGrp="0" noSelect="0" noRot="0" noChangeAspect="0" noMove="0" noResize="0" noAdjustHandles="0" noChangeShapeType="0"/>
                        </wps:cNvSpPr>
                        <wps:spPr>
                          <a:xfrm>
                            <a:off x="0" y="0"/>
                            <a:ext cx="0" cy="3997"/>
                          </a:xfrm>
                          <a:prstGeom prst="line">
                            <a:avLst/>
                          </a:prstGeom>
                          <a:solidFill>
                            <a:srgbClr val="FFFFFF"/>
                          </a:solidFill>
                          <a:ln w="12700" cap="flat" cmpd="sng" algn="ctr">
                            <a:solidFill>
                              <a:srgbClr val="000000"/>
                            </a:solidFill>
                            <a:round/>
                            <a:headEnd type="triangle" w="med" len="med"/>
                            <a:tailEnd type="triangle" w="med" len="med"/>
                          </a:ln>
                          <a:effectLst/>
                        </wps:spPr>
                        <wps:bodyPr anchor="t"/>
                      </wps:wsp>
                      <wps:wsp>
                        <wps:cNvPr id="48" name=""/>
                        <wps:cNvSpPr/>
                        <wps:spPr>
                          <a:xfrm>
                            <a:off x="1587" y="4833"/>
                            <a:ext cx="3525" cy="165"/>
                          </a:xfrm>
                          <a:custGeom>
                            <a:avLst/>
                            <a:rect l="l" t="t" r="r" b="b"/>
                            <a:pathLst>
                              <a:path w="3525" h="165">
                                <a:moveTo>
                                  <a:pt x="3525" y="60"/>
                                </a:moveTo>
                                <a:cubicBezTo>
                                  <a:pt x="3460" y="65"/>
                                  <a:pt x="3395" y="67"/>
                                  <a:pt x="3330" y="75"/>
                                </a:cubicBezTo>
                                <a:cubicBezTo>
                                  <a:pt x="3314" y="77"/>
                                  <a:pt x="3298" y="99"/>
                                  <a:pt x="3285" y="90"/>
                                </a:cubicBezTo>
                                <a:cubicBezTo>
                                  <a:pt x="3269" y="78"/>
                                  <a:pt x="3287" y="42"/>
                                  <a:pt x="3270" y="30"/>
                                </a:cubicBezTo>
                                <a:cubicBezTo>
                                  <a:pt x="3245" y="12"/>
                                  <a:pt x="3210" y="20"/>
                                  <a:pt x="3180" y="15"/>
                                </a:cubicBezTo>
                                <a:cubicBezTo>
                                  <a:pt x="2904" y="38"/>
                                  <a:pt x="2632" y="50"/>
                                  <a:pt x="2355" y="60"/>
                                </a:cubicBezTo>
                                <a:cubicBezTo>
                                  <a:pt x="2146" y="50"/>
                                  <a:pt x="2052" y="44"/>
                                  <a:pt x="1875" y="15"/>
                                </a:cubicBezTo>
                                <a:cubicBezTo>
                                  <a:pt x="1840" y="20"/>
                                  <a:pt x="1802" y="14"/>
                                  <a:pt x="1770" y="30"/>
                                </a:cubicBezTo>
                                <a:cubicBezTo>
                                  <a:pt x="1756" y="37"/>
                                  <a:pt x="1766" y="64"/>
                                  <a:pt x="1755" y="75"/>
                                </a:cubicBezTo>
                                <a:cubicBezTo>
                                  <a:pt x="1739" y="91"/>
                                  <a:pt x="1715" y="95"/>
                                  <a:pt x="1695" y="105"/>
                                </a:cubicBezTo>
                                <a:cubicBezTo>
                                  <a:pt x="1625" y="95"/>
                                  <a:pt x="1554" y="91"/>
                                  <a:pt x="1485" y="75"/>
                                </a:cubicBezTo>
                                <a:cubicBezTo>
                                  <a:pt x="1467" y="71"/>
                                  <a:pt x="1457" y="50"/>
                                  <a:pt x="1440" y="45"/>
                                </a:cubicBezTo>
                                <a:cubicBezTo>
                                  <a:pt x="1352" y="18"/>
                                  <a:pt x="1246" y="10"/>
                                  <a:pt x="1155" y="0"/>
                                </a:cubicBezTo>
                                <a:cubicBezTo>
                                  <a:pt x="940" y="5"/>
                                  <a:pt x="725" y="6"/>
                                  <a:pt x="510" y="15"/>
                                </a:cubicBezTo>
                                <a:cubicBezTo>
                                  <a:pt x="443" y="18"/>
                                  <a:pt x="382" y="60"/>
                                  <a:pt x="315" y="60"/>
                                </a:cubicBezTo>
                                <a:cubicBezTo>
                                  <a:pt x="210" y="60"/>
                                  <a:pt x="105" y="60"/>
                                  <a:pt x="0" y="60"/>
                                </a:cubicBezTo>
                                <a:lnTo>
                                  <a:pt x="120" y="165"/>
                                </a:lnTo>
                              </a:path>
                            </a:pathLst>
                          </a:custGeom>
                          <a:noFill/>
                          <a:ln w="12700" cap="flat" cmpd="sng" algn="ctr">
                            <a:solidFill>
                              <a:srgbClr val="000000"/>
                            </a:solidFill>
                            <a:prstDash val="lgDashDot"/>
                            <a:round/>
                            <a:headEnd type="none" w="med" len="med"/>
                            <a:tailEnd type="none" w="med" len="med"/>
                          </a:ln>
                          <a:effectLst/>
                        </wps:spPr>
                        <wps:bodyPr anchor="t"/>
                      </wps:wsp>
                      <wps:wsp>
                        <wps:cNvPr id="49" name=""/>
                        <wps:cNvSpPr/>
                        <wps:spPr>
                          <a:xfrm>
                            <a:off x="1781" y="6008"/>
                            <a:ext cx="2835" cy="926"/>
                          </a:xfrm>
                          <a:prstGeom prst="rect">
                            <a:avLst/>
                          </a:prstGeom>
                          <a:noFill/>
                          <a:ln w="0">
                            <a:noFill/>
                          </a:ln>
                          <a:effectLst/>
                        </wps:spPr>
                        <wps:txbx id="20">
                          <w:txbxContent>
                            <w:p>
                              <w:pPr>
                                <w:jc w:val="center"/>
                                <w:rPr>
                                  <w:rFonts w:ascii="Tahoma" w:hAnsi="Tahoma"/>
                                  <w:b/>
                                </w:rPr>
                              </w:pPr>
                              <w:r>
                                <w:rPr>
                                  <w:rFonts w:ascii="Tahoma" w:hAnsi="Tahoma"/>
                                  <w:b/>
                                </w:rPr>
                                <w:t>60cm</w:t>
                              </w:r>
                            </w:p>
                            <w:p>
                              <w:pPr>
                                <w:jc w:val="center"/>
                                <w:rPr>
                                  <w:rFonts w:ascii="Tahoma" w:hAnsi="Tahoma"/>
                                  <w:b/>
                                  <w:sz w:val="20"/>
                                  <w:szCs w:val="20"/>
                                </w:rPr>
                              </w:pPr>
                              <w:r>
                                <w:rPr>
                                  <w:rFonts w:ascii="Tahoma" w:hAnsi="Tahoma"/>
                                  <w:b/>
                                  <w:sz w:val="20"/>
                                  <w:szCs w:val="20"/>
                                </w:rPr>
                                <w:t>Beneath ground level</w:t>
                              </w:r>
                            </w:p>
                            <w:p>
                              <w:pPr>
                                <w:rPr>
                                  <w:rFonts w:ascii="Tahoma" w:hAnsi="Tahoma"/>
                                  <w:b/>
                                </w:rPr>
                              </w:pPr>
                            </w:p>
                          </w:txbxContent>
                        </wps:txbx>
                        <wps:bodyPr anchor="t"/>
                      </wps:wsp>
                    </wpg:wgp>
                  </a:graphicData>
                </a:graphic>
              </wp:anchor>
            </w:drawing>
          </mc:Choice>
          <mc:Fallback>
            <w:pict>
              <v:group id="066A855E-45FC-028A-8EA90BF3AF0D" coordsize="5962015,4206875" style="position:absolute;width:469.45pt;height:331.25pt;margin-top:15.8pt;margin-left:-14.25pt;rotation:0.000000;z-index:251677696;">
                <v:shape id="F4F82E3E-36F6-D8F3-3E27EA2F9431" coordsize="21600,21600" style="width:900;height:900;left:3987;top:2239;rotation:0.000000;" stroked="f" o:spt="1" path="m0,0 l0,21600 r21600,0 l21600,0 x e">
                  <o:lock/>
                </v:shape>
                <v:shape id="0F9044EA-261A-F79E-7848DF9DF372" coordsize="21600,21600" style="flip:y;width:127000;height:127000;left:0;top:0;margin-top:0;margin-left:0;rotation:0.000000;" strokecolor="#000000" o:spt="32" o:oned="t" path="m0,0 l21600,21600 e">
                  <v:stroke/>
                  <v:fill/>
                  <o:lock/>
                </v:shape>
                <v:shape id="64403DD3-0EDC-5D57-9417D3DC7C28" coordsize="21600,21600" style="width:127000;height:127000;left:0;top:0;margin-top:0;margin-left:0;rotation:0.000000;" strokecolor="#000000" o:spt="32" o:oned="t" path="m0,0 l21600,21600 e">
                  <v:stroke/>
                  <v:fill/>
                  <o:lock/>
                </v:shape>
                <v:shape id="D3C9F495-6571-C032-2A9BBCAAE9F5" coordsize="21600,21600" style="width:127000;height:127000;left:0;top:0;margin-top:0;margin-left:0;rotation:0.000000;" strokecolor="#000000" o:spt="32" o:oned="t" path="m0,0 l21600,21600 e">
                  <v:stroke/>
                  <v:fill/>
                  <o:lock/>
                </v:shape>
                <v:shape id="06585265-1957-C978-79BD0B0B0FAE" adj="7251" coordsize="21600,21600" style="width:2836;height:6337;left:4616;top:2527;rotation:0.000000;" strokecolor="#000000" strokeweight="2.25pt" o:spt="16" path="m@0,0 l0,@0 l0,21600 l@1,21600 l21600,@2 l21600,0 x e m0,@0 nf l@1,@0 l21600,0 e m@1,@0 nf l@1,21600 e">
                  <v:stroke/>
                  <v:formulas>
                    <v:f eqn="val #0"/>
                    <v:f eqn="sum width 0 #0"/>
                    <v:f eqn="sum height 0 #0"/>
                    <v:f eqn="mid height #0"/>
                    <v:f eqn="prod @1 1 2"/>
                    <v:f eqn="prod @2 1 2"/>
                    <v:f eqn="mid width #0"/>
                  </v:formulas>
                  <v:handles>
                    <v:h position="topleft,#0" yrange="0,21600" switch="true"/>
                  </v:handles>
                  <v:fill/>
                  <o:lock/>
                </v:shape>
                <v:shape id="91335AC9-8A4E-45EA-89E57613FFBB" coordsize="21600,21600" style="width:870;height:963;left:5637;top:2527;rotation:0.000000;" strokecolor="#000000" o:spt="32" o:oned="t" path="m0,0 l21600,21600 e">
                  <v:stroke/>
                  <v:fill/>
                  <o:lock/>
                </v:shape>
                <v:shape id="239CA6CB-27D7-C5CC-581653F15828" coordsize="21600,21600" style="flip:y;width:2836;height:963;left:4616;top:2527;rotation:0.000000;" strokecolor="#000000" o:spt="32" o:oned="t" path="m0,0 l21600,21600 e">
                  <v:stroke/>
                  <v:fill/>
                  <o:lock/>
                </v:shape>
                <v:shape id="5795A03A-628B-C41F-DDFB2164DC87" coordsize="21600,21600" style="width:675;height:513;left:5712;top:2710;rotation:0.000000;" stroked="f" o:spt="1" path="m0,0 l0,21600 r21600,0 l21600,0 x e">
                  <o:lock/>
                </v:shape>
                <v:shape id="059EBB37-C0E5-32E3-A0C9015DA1C8" coordsize="21600,21600" style="flip:x;width:127000;height:127000;left:0;top:0;margin-top:0;margin-left:0;rotation:0.000000;" strokecolor="#000000" o:spt="32" o:oned="t" path="m0,0 l21600,21600 e">
                  <v:stroke/>
                  <v:fill/>
                  <o:lock/>
                </v:shape>
                <v:shape id="33008F61-EBC3-FAA3-BBD40E225A21" coordsize="21600,21600" style="width:3060;height:540;left:7812;top:2943;rotation:0.000000;" stroked="f" o:spt="1" path="m0,0 l0,21600 r21600,0 l21600,0 x e">
                  <o:lock/>
                </v:shape>
                <v:shape id="A5083555-BDF3-EC6E-CC7BCD78BDE9" coordsize="21600,21600" style="width:2115;height:735;left:1977;top:4112;rotation:0.000000;" stroked="f" o:spt="1" path="m0,0 l0,21600 r21600,0 l21600,0 x e">
                  <o:lock/>
                </v:shape>
                <v:shape id="E71E6DD5-54AA-23CF-0E2680D8C03F" coordsize="21600,21600" style="width:3480;height:178;left:7496;top:3955;rotation:0.000000;" strokecolor="#000000" path="m0,130 c80,114,161,105,240,85 c368,0,294,21,465,40 c556,63,505,48,615,85 c630,90,660,100,660,100 c1231,86,1316,74,1875,100 c2156,113,1758,113,1980,130 c2185,146,2848,157,2955,160 c2975,165,2995,178,3015,175 c3331,126,2999,150,3240,70 c3377,24,3298,40,3480,40 e">
                  <v:stroke/>
                  <o:lock/>
                </v:shape>
                <v:shape id="0B4DB135-7AFB-202E-7CA5B7A948BC" coordsize="21600,21600" style="width:2384;height:714;left:5112;top:4133;rotation:0.000000;" strokecolor="#000000" path="m0,689 c371,712,284,714,795,689 c822,688,934,648,945,644 c960,639,990,629,990,629 c1134,642,1266,663,1410,674 c1473,684,1542,705,1605,674 c1619,667,1610,641,1620,629 c1642,601,1720,551,1755,539 c1775,509,1795,479,1815,449 c1824,436,1817,413,1830,404 c1856,386,1920,374,1920,374 c1941,310,1998,187,2055,149 c2075,136,2164,121,2175,119 c2209,18,2157,129,2280,59 c2384,0,2200,14,2340,14 e">
                  <v:stroke/>
                  <o:lock/>
                </v:shape>
                <v:shape id="7F31F77D-3A3F-B94B-328C5556AF09" coordsize="21600,21600" style="width:1516;height:1;left:4092;top:4347;rotation:0.000000;" strokecolor="#000000" o:spt="32" o:oned="t" path="m0,0 l21600,21600 e">
                  <v:stroke/>
                  <v:fill/>
                  <o:lock/>
                </v:shape>
                <v:shape id="27899802-34ED-DBBA-FD83BF1488AB" coordsize="21600,21600" style="width:1215;height:555;left:7496;top:4915;rotation:0.000000;" stroked="f" o:spt="1" path="m0,0 l0,21600 r21600,0 l21600,0 x e">
                  <o:lock/>
                </v:shape>
                <v:shape id="02456009-E713-38D9-B8F374C7BBB7" coordsize="21600,21600" style="width:127000;height:127000;left:0;top:0;margin-top:0;margin-left:0;rotation:0.000000;" strokecolor="#000000" o:spt="32" o:oned="t" path="m0,0 l21600,21600 e">
                  <v:stroke/>
                  <v:fill/>
                  <o:lock/>
                </v:shape>
                <v:shape id="1DF13410-C95E-D744-F3E7168DD939" coordsize="21600,21600" style="width:3525;height:165;left:1587;top:4833;rotation:0.000000;" strokecolor="#000000" path="m3525,60 c3460,65,3395,67,3330,75 c3314,77,3298,99,3285,90 c3269,78,3287,42,3270,30 c3245,12,3210,20,3180,15 c2904,38,2632,50,2355,60 c2146,50,2052,44,1875,15 c1840,20,1802,14,1770,30 c1756,37,1766,64,1755,75 c1739,91,1715,95,1695,105 c1625,95,1554,91,1485,75 c1467,71,1457,50,1440,45 c1352,18,1246,10,1155,0 c940,5,725,6,510,15 c443,18,382,60,315,60 c210,60,105,60,0,60 l120,165 e">
                  <v:stroke/>
                  <o:lock/>
                </v:shape>
                <v:shape id="562457F9-3F29-76DE-C8F93C2EEFD5" coordsize="21600,21600" style="width:2835;height:926;left:1781;top:6008;rotation:0.000000;" stroked="f" o:spt="1" path="m0,0 l0,21600 r21600,0 l21600,0 x e">
                  <o:lock/>
                </v:shape>
                <w10:wrap/>
                <v:fill type="solid"/>
                <o:lock/>
              </v:group>
            </w:pict>
          </mc:Fallback>
        </mc:AlternateContent>
      </w:r>
      <w:r>
        <w:rPr>
          <w:b/>
          <w:sz w:val="28"/>
          <w:szCs w:val="28"/>
        </w:rPr>
        <w:t xml:space="preserve">                                                                                           18cm</w:t>
      </w:r>
    </w:p>
    <w:p>
      <w:pPr>
        <w:tabs>
          <w:tab w:val="left" w:pos="7140"/>
        </w:tabs>
        <w:spacing w:line="360" w:lineRule="auto"/>
        <w:ind w:left="1440"/>
        <w:jc w:val="both"/>
        <w:rPr>
          <w:sz w:val="28"/>
          <w:szCs w:val="28"/>
        </w:rPr>
      </w:pPr>
      <w:r>
        <w:rPr>
          <w:b/>
          <w:sz w:val="28"/>
          <w:szCs w:val="28"/>
        </w:rPr>
        <w:tab/>
      </w:r>
    </w:p>
    <w:p>
      <w:pPr>
        <w:tabs>
          <w:tab w:val="left" w:pos="3975"/>
        </w:tabs>
        <w:spacing w:line="360" w:lineRule="auto"/>
        <w:ind w:left="1440"/>
        <w:jc w:val="both"/>
        <w:rPr>
          <w:sz w:val="28"/>
          <w:szCs w:val="28"/>
        </w:rPr>
      </w:pPr>
    </w:p>
    <w:p>
      <w:pPr>
        <w:tabs>
          <w:tab w:val="left" w:pos="3975"/>
        </w:tabs>
        <w:spacing w:line="360" w:lineRule="auto"/>
        <w:ind w:left="1440"/>
        <w:jc w:val="both"/>
        <w:rPr>
          <w:sz w:val="28"/>
          <w:szCs w:val="28"/>
        </w:rPr>
      </w:pPr>
    </w:p>
    <w:p>
      <w:pPr>
        <w:spacing w:line="360" w:lineRule="auto"/>
        <w:ind w:left="1440"/>
        <w:jc w:val="both"/>
        <w:rPr>
          <w:sz w:val="28"/>
          <w:szCs w:val="28"/>
        </w:rPr>
      </w:pPr>
    </w:p>
    <w:p>
      <w:pPr>
        <w:tabs>
          <w:tab w:val="left" w:pos="6900"/>
        </w:tabs>
        <w:spacing w:line="360" w:lineRule="auto"/>
        <w:ind w:left="1440"/>
        <w:jc w:val="both"/>
        <w:rPr>
          <w:sz w:val="28"/>
          <w:szCs w:val="28"/>
        </w:rPr>
      </w:pPr>
      <w:r>
        <w:rPr>
          <w:sz w:val="28"/>
          <w:szCs w:val="28"/>
        </w:rPr>
        <w:tab/>
      </w:r>
    </w:p>
    <w:p>
      <w:pPr>
        <w:spacing w:line="360" w:lineRule="auto"/>
        <w:ind w:left="1440"/>
        <w:jc w:val="both"/>
        <w:rPr>
          <w:sz w:val="28"/>
          <w:szCs w:val="28"/>
        </w:rPr>
      </w:pPr>
    </w:p>
    <w:p>
      <w:pPr>
        <w:tabs>
          <w:tab w:val="left" w:pos="7785"/>
        </w:tabs>
        <w:spacing w:line="360" w:lineRule="auto"/>
        <w:jc w:val="both"/>
        <w:rPr>
          <w:sz w:val="28"/>
          <w:szCs w:val="28"/>
        </w:rPr>
      </w:pPr>
      <w:r>
        <w:rPr>
          <w:b/>
          <w:sz w:val="28"/>
          <w:szCs w:val="28"/>
        </w:rPr>
        <w:tab/>
      </w:r>
    </w:p>
    <w:p>
      <w:pPr>
        <w:spacing w:line="360" w:lineRule="auto"/>
        <w:ind w:left="1440"/>
        <w:jc w:val="both"/>
        <w:rPr>
          <w:sz w:val="28"/>
          <w:szCs w:val="28"/>
        </w:rPr>
      </w:pPr>
    </w:p>
    <w:p>
      <w:pPr>
        <w:spacing w:line="360" w:lineRule="auto"/>
        <w:ind w:left="1440"/>
        <w:jc w:val="both"/>
        <w:rPr>
          <w:sz w:val="28"/>
          <w:szCs w:val="28"/>
        </w:rPr>
      </w:pPr>
    </w:p>
    <w:p>
      <w:pPr>
        <w:spacing w:line="360" w:lineRule="auto"/>
        <w:jc w:val="both"/>
        <w:rPr>
          <w:sz w:val="28"/>
          <w:szCs w:val="28"/>
        </w:rPr>
      </w:pPr>
    </w:p>
    <w:p>
      <w:pPr>
        <w:spacing w:line="360" w:lineRule="auto"/>
        <w:jc w:val="both"/>
        <w:rPr>
          <w:sz w:val="28"/>
          <w:szCs w:val="28"/>
        </w:rPr>
      </w:pPr>
    </w:p>
    <w:p>
      <w:pPr>
        <w:spacing w:line="360" w:lineRule="auto"/>
        <w:jc w:val="both"/>
        <w:rPr>
          <w:sz w:val="28"/>
          <w:szCs w:val="28"/>
        </w:rPr>
      </w:pPr>
    </w:p>
    <w:p>
      <w:pPr>
        <w:spacing w:line="360" w:lineRule="auto"/>
        <w:jc w:val="both"/>
        <w:rPr>
          <w:sz w:val="28"/>
          <w:szCs w:val="28"/>
        </w:rPr>
      </w:pPr>
    </w:p>
    <w:p>
      <w:pPr>
        <w:spacing w:line="360" w:lineRule="auto"/>
        <w:jc w:val="both"/>
        <w:rPr>
          <w:sz w:val="28"/>
          <w:szCs w:val="28"/>
        </w:rPr>
      </w:pPr>
    </w:p>
    <w:p>
      <w:pPr>
        <w:spacing w:line="360" w:lineRule="auto"/>
        <w:jc w:val="both"/>
        <w:rPr>
          <w:sz w:val="28"/>
          <w:szCs w:val="28"/>
        </w:rPr>
      </w:pPr>
    </w:p>
    <w:p>
      <w:pPr>
        <w:spacing w:line="360" w:lineRule="auto"/>
        <w:jc w:val="both"/>
        <w:rPr>
          <w:b/>
          <w:sz w:val="28"/>
          <w:szCs w:val="28"/>
        </w:rPr>
      </w:pPr>
      <w:r>
        <w:rPr>
          <w:b/>
          <w:sz w:val="28"/>
          <w:szCs w:val="28"/>
        </w:rPr>
        <w:t>FIGURE 3.2:</w:t>
      </w:r>
      <w:r>
        <w:rPr>
          <w:b/>
          <w:sz w:val="28"/>
          <w:szCs w:val="28"/>
        </w:rPr>
        <w:tab/>
        <w:t>PROPERTY BEACON</w:t>
      </w:r>
    </w:p>
    <w:p>
      <w:pPr>
        <w:spacing w:line="360" w:lineRule="auto"/>
        <w:jc w:val="both"/>
        <w:rPr>
          <w:b/>
          <w:sz w:val="28"/>
          <w:szCs w:val="28"/>
        </w:rPr>
      </w:pPr>
      <w:r>
        <w:rPr>
          <w:b/>
          <w:sz w:val="28"/>
          <w:szCs w:val="28"/>
        </w:rPr>
        <w:t xml:space="preserve">3.4  </w:t>
      </w:r>
      <w:r>
        <w:rPr>
          <w:b/>
          <w:sz w:val="28"/>
          <w:szCs w:val="28"/>
        </w:rPr>
        <w:tab/>
        <w:t xml:space="preserve">PERIMETER TRAVERSING </w:t>
      </w:r>
    </w:p>
    <w:p>
      <w:pPr>
        <w:tabs>
          <w:tab w:val="left" w:pos="0"/>
          <w:tab w:val="left" w:pos="1440"/>
          <w:tab w:val="left" w:pos="2160"/>
          <w:tab w:val="left" w:pos="2880"/>
          <w:tab w:val="left" w:pos="3600"/>
          <w:tab w:val="left" w:pos="4320"/>
          <w:tab w:val="left" w:pos="5040"/>
          <w:tab w:val="left" w:pos="5760"/>
          <w:tab w:val="left" w:pos="6480"/>
          <w:tab w:val="left" w:pos="7200"/>
          <w:tab w:val="right" w:pos="8669"/>
        </w:tabs>
        <w:spacing w:line="360" w:lineRule="auto"/>
        <w:jc w:val="both"/>
        <w:rPr>
          <w:sz w:val="28"/>
          <w:szCs w:val="28"/>
        </w:rPr>
      </w:pPr>
      <w:r>
        <w:rPr>
          <w:sz w:val="28"/>
          <w:szCs w:val="28"/>
        </w:rPr>
        <w:tab/>
        <w:t xml:space="preserve">After the demarcation, capping and numbering of the beacons, the actual data acquisition using the total station  </w:t>
      </w:r>
    </w:p>
    <w:p>
      <w:pPr>
        <w:spacing w:line="360" w:lineRule="auto"/>
        <w:rPr>
          <w:sz w:val="28"/>
          <w:szCs w:val="28"/>
        </w:rPr>
      </w:pPr>
      <w:r>
        <w:rPr>
          <w:sz w:val="28"/>
          <w:szCs w:val="28"/>
        </w:rPr>
        <w:br w:type="page"/>
      </w:r>
    </w:p>
    <w:p>
      <w:pPr>
        <w:tabs>
          <w:tab w:val="left" w:pos="0"/>
          <w:tab w:val="left" w:pos="1440"/>
          <w:tab w:val="left" w:pos="2160"/>
          <w:tab w:val="left" w:pos="2880"/>
          <w:tab w:val="left" w:pos="3600"/>
          <w:tab w:val="left" w:pos="4320"/>
          <w:tab w:val="left" w:pos="5040"/>
          <w:tab w:val="left" w:pos="5760"/>
          <w:tab w:val="left" w:pos="6480"/>
          <w:tab w:val="left" w:pos="7200"/>
          <w:tab w:val="right" w:pos="8669"/>
        </w:tabs>
        <w:spacing w:line="360" w:lineRule="auto"/>
        <w:jc w:val="both"/>
        <w:rPr>
          <w:sz w:val="28"/>
          <w:szCs w:val="28"/>
        </w:rPr>
      </w:pPr>
      <w:r>
        <w:rPr>
          <w:sz w:val="28"/>
          <w:szCs w:val="28"/>
        </w:rPr>
        <w:t>commenced. The traverse started from KWT3001 with KWT3002 as reference point. The total station was set up over control KWT3001, centered, leveled and telescope focused to eliminate parallax. The parameters of the instrument station i.e. station name, height of instrument over the station mark, and the XYZ coordinates of the station were keyed in. The reference control point was then bisected and the station name KWT3002, height of target over the station mark, and the XYZ coordinates of the station were key in.  Though the total station was set in coordinate mode it actually measured and recorded horizontal readings, vertical readings and distances automatically into the internal memory of the instrument on both faces which it used to compute and display coordinates. At every set up of the total station, the temporary adjustment was carried out and the following parameters measured:</w:t>
      </w:r>
    </w:p>
    <w:p>
      <w:pPr>
        <w:pStyle w:val="ListParagraph"/>
        <w:numPr>
          <w:ilvl w:val="0"/>
          <w:numId w:val="39"/>
        </w:numPr>
        <w:tabs>
          <w:tab w:val="left" w:pos="0"/>
          <w:tab w:val="left" w:pos="1440"/>
          <w:tab w:val="left" w:pos="2160"/>
          <w:tab w:val="left" w:pos="2880"/>
          <w:tab w:val="left" w:pos="3600"/>
          <w:tab w:val="left" w:pos="4320"/>
          <w:tab w:val="left" w:pos="5040"/>
          <w:tab w:val="left" w:pos="5760"/>
          <w:tab w:val="left" w:pos="6480"/>
          <w:tab w:val="left" w:pos="7200"/>
          <w:tab w:val="right" w:pos="8669"/>
        </w:tabs>
        <w:spacing w:line="360" w:lineRule="auto"/>
        <w:jc w:val="both"/>
        <w:rPr>
          <w:sz w:val="28"/>
          <w:szCs w:val="28"/>
        </w:rPr>
      </w:pPr>
      <w:r>
        <w:rPr>
          <w:sz w:val="28"/>
          <w:szCs w:val="28"/>
        </w:rPr>
        <w:t>Height of instrument</w:t>
      </w:r>
    </w:p>
    <w:p>
      <w:pPr>
        <w:pStyle w:val="ListParagraph"/>
        <w:numPr>
          <w:ilvl w:val="0"/>
          <w:numId w:val="39"/>
        </w:numPr>
        <w:tabs>
          <w:tab w:val="left" w:pos="0"/>
          <w:tab w:val="left" w:pos="1440"/>
          <w:tab w:val="left" w:pos="2160"/>
          <w:tab w:val="left" w:pos="2880"/>
          <w:tab w:val="left" w:pos="3600"/>
          <w:tab w:val="left" w:pos="4320"/>
          <w:tab w:val="left" w:pos="5040"/>
          <w:tab w:val="left" w:pos="5760"/>
          <w:tab w:val="left" w:pos="6480"/>
          <w:tab w:val="left" w:pos="7200"/>
          <w:tab w:val="right" w:pos="8669"/>
        </w:tabs>
        <w:spacing w:line="360" w:lineRule="auto"/>
        <w:jc w:val="both"/>
        <w:rPr>
          <w:sz w:val="28"/>
          <w:szCs w:val="28"/>
        </w:rPr>
      </w:pPr>
      <w:r>
        <w:rPr>
          <w:sz w:val="28"/>
          <w:szCs w:val="28"/>
        </w:rPr>
        <w:t>Height of the back target</w:t>
      </w:r>
    </w:p>
    <w:p>
      <w:pPr>
        <w:pStyle w:val="ListParagraph"/>
        <w:numPr>
          <w:ilvl w:val="0"/>
          <w:numId w:val="39"/>
        </w:numPr>
        <w:tabs>
          <w:tab w:val="left" w:pos="0"/>
          <w:tab w:val="left" w:pos="1440"/>
          <w:tab w:val="left" w:pos="2160"/>
          <w:tab w:val="left" w:pos="2880"/>
          <w:tab w:val="left" w:pos="3600"/>
          <w:tab w:val="left" w:pos="4320"/>
          <w:tab w:val="left" w:pos="5040"/>
          <w:tab w:val="left" w:pos="5760"/>
          <w:tab w:val="left" w:pos="6480"/>
          <w:tab w:val="left" w:pos="7200"/>
          <w:tab w:val="right" w:pos="8669"/>
        </w:tabs>
        <w:spacing w:line="360" w:lineRule="auto"/>
        <w:jc w:val="both"/>
        <w:rPr>
          <w:sz w:val="28"/>
          <w:szCs w:val="28"/>
        </w:rPr>
      </w:pPr>
      <w:r>
        <w:rPr>
          <w:sz w:val="28"/>
          <w:szCs w:val="28"/>
        </w:rPr>
        <w:t>Height of the fore target</w:t>
      </w:r>
    </w:p>
    <w:p>
      <w:pPr>
        <w:pStyle w:val="ListParagraph"/>
        <w:numPr>
          <w:ilvl w:val="0"/>
          <w:numId w:val="39"/>
        </w:numPr>
        <w:tabs>
          <w:tab w:val="left" w:pos="0"/>
          <w:tab w:val="left" w:pos="1440"/>
          <w:tab w:val="left" w:pos="2160"/>
          <w:tab w:val="left" w:pos="2880"/>
          <w:tab w:val="left" w:pos="3600"/>
          <w:tab w:val="left" w:pos="4320"/>
          <w:tab w:val="left" w:pos="5040"/>
          <w:tab w:val="left" w:pos="5760"/>
          <w:tab w:val="left" w:pos="6480"/>
          <w:tab w:val="left" w:pos="7200"/>
          <w:tab w:val="right" w:pos="8669"/>
        </w:tabs>
        <w:spacing w:line="360" w:lineRule="auto"/>
        <w:jc w:val="both"/>
        <w:rPr>
          <w:sz w:val="28"/>
          <w:szCs w:val="28"/>
        </w:rPr>
      </w:pPr>
      <w:r>
        <w:rPr>
          <w:sz w:val="28"/>
          <w:szCs w:val="28"/>
        </w:rPr>
        <w:t xml:space="preserve">Distance to back and fore station     </w:t>
      </w:r>
    </w:p>
    <w:p>
      <w:pPr>
        <w:spacing w:line="360" w:lineRule="auto"/>
        <w:jc w:val="both"/>
        <w:rPr>
          <w:sz w:val="28"/>
          <w:szCs w:val="28"/>
        </w:rPr>
      </w:pPr>
      <w:r>
        <w:rPr>
          <w:sz w:val="28"/>
          <w:szCs w:val="28"/>
        </w:rPr>
        <w:tab/>
        <w:t>This is the determination of bearing and distance of series of connected lines from known coordinated point so as to obtain coordinate of the newly established station.</w:t>
      </w:r>
    </w:p>
    <w:p>
      <w:pPr>
        <w:spacing w:line="360" w:lineRule="auto"/>
        <w:jc w:val="both"/>
        <w:rPr>
          <w:sz w:val="28"/>
          <w:szCs w:val="28"/>
        </w:rPr>
      </w:pPr>
      <w:r>
        <w:rPr>
          <w:sz w:val="28"/>
          <w:szCs w:val="28"/>
        </w:rPr>
        <w:tab/>
        <w:t>This include the following with formula</w:t>
      </w:r>
    </w:p>
    <w:p>
      <w:pPr>
        <w:pStyle w:val="ListParagraph"/>
        <w:numPr>
          <w:ilvl w:val="0"/>
          <w:numId w:val="42"/>
        </w:numPr>
        <w:spacing w:line="360" w:lineRule="auto"/>
        <w:jc w:val="both"/>
        <w:rPr>
          <w:sz w:val="28"/>
          <w:szCs w:val="28"/>
        </w:rPr>
      </w:pPr>
      <w:r>
        <w:rPr>
          <w:sz w:val="28"/>
          <w:szCs w:val="28"/>
        </w:rPr>
        <w:t xml:space="preserve">Linear measurement : the difference between the coordinates were first derived using (∆E=E2-E1, E3-E2) etc. and the distance of end traverse leg was obtained  using the formula: distance =√(∆E)^2 +(∆N)^2 </w:t>
      </w:r>
    </w:p>
    <w:p>
      <w:pPr>
        <w:pStyle w:val="ListParagraph"/>
        <w:numPr>
          <w:ilvl w:val="0"/>
          <w:numId w:val="42"/>
        </w:numPr>
        <w:spacing w:line="360" w:lineRule="auto"/>
        <w:jc w:val="both"/>
        <w:rPr>
          <w:sz w:val="28"/>
          <w:szCs w:val="28"/>
        </w:rPr>
      </w:pPr>
      <w:r>
        <w:rPr>
          <w:sz w:val="28"/>
          <w:szCs w:val="28"/>
        </w:rPr>
        <w:t>Angular measurement: to calculated the bearing after the difference in coordinates has been derived, the formula is Bearing=Tan-1 ∆E/∆N.</w:t>
      </w:r>
    </w:p>
    <w:p>
      <w:pPr>
        <w:spacing w:line="360" w:lineRule="auto"/>
        <w:jc w:val="both"/>
        <w:rPr>
          <w:b/>
          <w:sz w:val="28"/>
          <w:szCs w:val="28"/>
        </w:rPr>
      </w:pPr>
      <w:r>
        <w:rPr>
          <w:b/>
          <w:sz w:val="28"/>
          <w:szCs w:val="28"/>
        </w:rPr>
        <w:t xml:space="preserve">3.4.1.   </w:t>
      </w:r>
      <w:r>
        <w:rPr>
          <w:b/>
          <w:sz w:val="28"/>
          <w:szCs w:val="28"/>
        </w:rPr>
        <w:t>COORDINATES OF THE BOUNDARY</w:t>
      </w:r>
    </w:p>
    <w:p>
      <w:pPr>
        <w:spacing w:line="360" w:lineRule="auto"/>
        <w:jc w:val="both"/>
        <w:rPr>
          <w:sz w:val="28"/>
          <w:szCs w:val="28"/>
        </w:rPr>
      </w:pPr>
      <w:r>
        <w:rPr>
          <w:sz w:val="28"/>
          <w:szCs w:val="28"/>
        </w:rPr>
        <w:t>TABLE 3</w:t>
      </w:r>
      <w:r>
        <w:rPr>
          <w:sz w:val="28"/>
          <w:szCs w:val="28"/>
        </w:rPr>
        <w:t xml:space="preserve">: </w:t>
      </w:r>
      <w:r>
        <w:rPr>
          <w:sz w:val="28"/>
          <w:szCs w:val="28"/>
        </w:rPr>
        <w:t>The coordinates are as follows</w:t>
      </w:r>
    </w:p>
    <w:tbl>
      <w:tblPr>
        <w:tblStyle w:val="TableGrid"/>
        <w:tblW w:w="0" w:type="auto"/>
        <w:tblLook w:val="04A0"/>
      </w:tblPr>
      <w:tblGrid>
        <w:gridCol w:w="1325"/>
        <w:gridCol w:w="3298"/>
        <w:gridCol w:w="3512"/>
      </w:tblGrid>
      <w:tr>
        <w:trPr/>
        <w:tc>
          <w:tcPr>
            <w:cnfStyle w:val="101000000000"/>
            <w:tcW w:w="1372" w:type="dxa"/>
          </w:tcPr>
          <w:p>
            <w:pPr>
              <w:spacing w:line="360" w:lineRule="auto"/>
              <w:jc w:val="both"/>
              <w:rPr>
                <w:sz w:val="28"/>
                <w:szCs w:val="28"/>
              </w:rPr>
            </w:pPr>
            <w:r>
              <w:rPr>
                <w:sz w:val="28"/>
                <w:szCs w:val="28"/>
              </w:rPr>
              <w:t>S/n</w:t>
            </w:r>
          </w:p>
        </w:tc>
        <w:tc>
          <w:tcPr>
            <w:cnfStyle w:val="100000000000"/>
            <w:tcW w:w="3415" w:type="dxa"/>
          </w:tcPr>
          <w:p>
            <w:pPr>
              <w:spacing w:line="360" w:lineRule="auto"/>
              <w:jc w:val="both"/>
              <w:rPr>
                <w:sz w:val="28"/>
                <w:szCs w:val="28"/>
              </w:rPr>
            </w:pPr>
            <w:r>
              <w:rPr>
                <w:sz w:val="28"/>
                <w:szCs w:val="28"/>
              </w:rPr>
              <w:t>Easting</w:t>
            </w:r>
          </w:p>
        </w:tc>
        <w:tc>
          <w:tcPr>
            <w:cnfStyle w:val="100000000000"/>
            <w:tcW w:w="3637" w:type="dxa"/>
          </w:tcPr>
          <w:p>
            <w:pPr>
              <w:spacing w:line="360" w:lineRule="auto"/>
              <w:jc w:val="both"/>
              <w:rPr>
                <w:sz w:val="28"/>
                <w:szCs w:val="28"/>
              </w:rPr>
            </w:pPr>
            <w:r>
              <w:rPr>
                <w:sz w:val="28"/>
                <w:szCs w:val="28"/>
              </w:rPr>
              <w:t>Northing</w:t>
            </w:r>
          </w:p>
        </w:tc>
      </w:tr>
      <w:tr>
        <w:trPr/>
        <w:tc>
          <w:tcPr>
            <w:cnfStyle w:val="001000100000"/>
            <w:tcW w:w="1372" w:type="dxa"/>
          </w:tcPr>
          <w:p>
            <w:pPr>
              <w:spacing w:line="360" w:lineRule="auto"/>
              <w:jc w:val="both"/>
              <w:rPr>
                <w:sz w:val="28"/>
                <w:szCs w:val="28"/>
              </w:rPr>
            </w:pPr>
            <w:r>
              <w:rPr>
                <w:sz w:val="28"/>
                <w:szCs w:val="28"/>
              </w:rPr>
              <w:t>1</w:t>
            </w:r>
          </w:p>
        </w:tc>
        <w:tc>
          <w:tcPr>
            <w:cnfStyle w:val="000000100000"/>
            <w:tcW w:w="3415" w:type="dxa"/>
          </w:tcPr>
          <w:p>
            <w:pPr>
              <w:spacing w:line="360" w:lineRule="auto"/>
              <w:rPr>
                <w:bCs/>
                <w:sz w:val="28"/>
                <w:szCs w:val="28"/>
              </w:rPr>
            </w:pPr>
            <w:r>
              <w:rPr>
                <w:bCs/>
                <w:sz w:val="28"/>
                <w:szCs w:val="28"/>
              </w:rPr>
              <w:t>678567.030</w:t>
            </w:r>
          </w:p>
        </w:tc>
        <w:tc>
          <w:tcPr>
            <w:cnfStyle w:val="000000100000"/>
            <w:tcW w:w="3637" w:type="dxa"/>
          </w:tcPr>
          <w:p>
            <w:pPr>
              <w:spacing w:line="360" w:lineRule="auto"/>
              <w:rPr>
                <w:bCs/>
                <w:sz w:val="28"/>
                <w:szCs w:val="28"/>
              </w:rPr>
            </w:pPr>
            <w:r>
              <w:rPr>
                <w:bCs/>
                <w:sz w:val="28"/>
                <w:szCs w:val="28"/>
              </w:rPr>
              <w:t>946551.942</w:t>
            </w:r>
          </w:p>
        </w:tc>
      </w:tr>
      <w:tr>
        <w:trPr/>
        <w:tc>
          <w:tcPr>
            <w:cnfStyle w:val="001000010000"/>
            <w:tcW w:w="1372" w:type="dxa"/>
          </w:tcPr>
          <w:p>
            <w:pPr>
              <w:spacing w:line="360" w:lineRule="auto"/>
              <w:jc w:val="both"/>
              <w:rPr>
                <w:sz w:val="28"/>
                <w:szCs w:val="28"/>
              </w:rPr>
            </w:pPr>
            <w:r>
              <w:rPr>
                <w:sz w:val="28"/>
                <w:szCs w:val="28"/>
              </w:rPr>
              <w:t>2</w:t>
            </w:r>
          </w:p>
        </w:tc>
        <w:tc>
          <w:tcPr>
            <w:cnfStyle w:val="000000010000"/>
            <w:tcW w:w="3415" w:type="dxa"/>
          </w:tcPr>
          <w:p>
            <w:pPr>
              <w:spacing w:line="360" w:lineRule="auto"/>
              <w:rPr>
                <w:bCs/>
                <w:sz w:val="28"/>
                <w:szCs w:val="28"/>
              </w:rPr>
            </w:pPr>
            <w:r>
              <w:rPr>
                <w:bCs/>
                <w:sz w:val="28"/>
                <w:szCs w:val="28"/>
              </w:rPr>
              <w:t>678692.242</w:t>
            </w:r>
          </w:p>
        </w:tc>
        <w:tc>
          <w:tcPr>
            <w:cnfStyle w:val="000000010000"/>
            <w:tcW w:w="3637" w:type="dxa"/>
          </w:tcPr>
          <w:p>
            <w:pPr>
              <w:spacing w:line="360" w:lineRule="auto"/>
              <w:rPr>
                <w:bCs/>
                <w:sz w:val="28"/>
                <w:szCs w:val="28"/>
              </w:rPr>
            </w:pPr>
            <w:r>
              <w:rPr>
                <w:bCs/>
                <w:sz w:val="28"/>
                <w:szCs w:val="28"/>
              </w:rPr>
              <w:t>946546.081</w:t>
            </w:r>
          </w:p>
        </w:tc>
      </w:tr>
      <w:tr>
        <w:trPr/>
        <w:tc>
          <w:tcPr>
            <w:cnfStyle w:val="001000100000"/>
            <w:tcW w:w="1372" w:type="dxa"/>
          </w:tcPr>
          <w:p>
            <w:pPr>
              <w:spacing w:line="360" w:lineRule="auto"/>
              <w:jc w:val="both"/>
              <w:rPr>
                <w:sz w:val="28"/>
                <w:szCs w:val="28"/>
              </w:rPr>
            </w:pPr>
            <w:r>
              <w:rPr>
                <w:sz w:val="28"/>
                <w:szCs w:val="28"/>
              </w:rPr>
              <w:t>3</w:t>
            </w:r>
          </w:p>
        </w:tc>
        <w:tc>
          <w:tcPr>
            <w:cnfStyle w:val="000000100000"/>
            <w:tcW w:w="3415" w:type="dxa"/>
          </w:tcPr>
          <w:p>
            <w:pPr>
              <w:spacing w:line="360" w:lineRule="auto"/>
              <w:rPr>
                <w:bCs/>
                <w:sz w:val="28"/>
                <w:szCs w:val="28"/>
              </w:rPr>
            </w:pPr>
            <w:r>
              <w:rPr>
                <w:bCs/>
                <w:sz w:val="28"/>
                <w:szCs w:val="28"/>
              </w:rPr>
              <w:t>678840.570</w:t>
            </w:r>
          </w:p>
        </w:tc>
        <w:tc>
          <w:tcPr>
            <w:cnfStyle w:val="000000100000"/>
            <w:tcW w:w="3637" w:type="dxa"/>
          </w:tcPr>
          <w:p>
            <w:pPr>
              <w:spacing w:line="360" w:lineRule="auto"/>
              <w:rPr>
                <w:bCs/>
                <w:sz w:val="28"/>
                <w:szCs w:val="28"/>
              </w:rPr>
            </w:pPr>
            <w:r>
              <w:rPr>
                <w:bCs/>
                <w:sz w:val="28"/>
                <w:szCs w:val="28"/>
              </w:rPr>
              <w:t>946538.912</w:t>
            </w:r>
          </w:p>
        </w:tc>
      </w:tr>
      <w:tr>
        <w:trPr/>
        <w:tc>
          <w:tcPr>
            <w:cnfStyle w:val="001000010000"/>
            <w:tcW w:w="1372" w:type="dxa"/>
          </w:tcPr>
          <w:p>
            <w:pPr>
              <w:spacing w:line="360" w:lineRule="auto"/>
              <w:jc w:val="both"/>
              <w:rPr>
                <w:sz w:val="28"/>
                <w:szCs w:val="28"/>
              </w:rPr>
            </w:pPr>
            <w:r>
              <w:rPr>
                <w:sz w:val="28"/>
                <w:szCs w:val="28"/>
              </w:rPr>
              <w:t>4</w:t>
            </w:r>
          </w:p>
        </w:tc>
        <w:tc>
          <w:tcPr>
            <w:cnfStyle w:val="000000010000"/>
            <w:tcW w:w="3415" w:type="dxa"/>
          </w:tcPr>
          <w:p>
            <w:pPr>
              <w:spacing w:line="360" w:lineRule="auto"/>
              <w:rPr>
                <w:bCs/>
                <w:sz w:val="28"/>
                <w:szCs w:val="28"/>
              </w:rPr>
            </w:pPr>
            <w:r>
              <w:rPr>
                <w:bCs/>
                <w:sz w:val="28"/>
                <w:szCs w:val="28"/>
              </w:rPr>
              <w:t>678837.737</w:t>
            </w:r>
          </w:p>
        </w:tc>
        <w:tc>
          <w:tcPr>
            <w:cnfStyle w:val="000000010000"/>
            <w:tcW w:w="3637" w:type="dxa"/>
          </w:tcPr>
          <w:p>
            <w:pPr>
              <w:spacing w:line="360" w:lineRule="auto"/>
              <w:rPr>
                <w:bCs/>
                <w:sz w:val="28"/>
                <w:szCs w:val="28"/>
              </w:rPr>
            </w:pPr>
            <w:r>
              <w:rPr>
                <w:bCs/>
                <w:sz w:val="28"/>
                <w:szCs w:val="28"/>
              </w:rPr>
              <w:t>946354.577</w:t>
            </w:r>
          </w:p>
        </w:tc>
      </w:tr>
      <w:tr>
        <w:trPr/>
        <w:tc>
          <w:tcPr>
            <w:cnfStyle w:val="001000100000"/>
            <w:tcW w:w="1372" w:type="dxa"/>
          </w:tcPr>
          <w:p>
            <w:pPr>
              <w:spacing w:line="360" w:lineRule="auto"/>
              <w:jc w:val="both"/>
              <w:rPr>
                <w:sz w:val="28"/>
                <w:szCs w:val="28"/>
              </w:rPr>
            </w:pPr>
            <w:r>
              <w:rPr>
                <w:sz w:val="28"/>
                <w:szCs w:val="28"/>
              </w:rPr>
              <w:t>5</w:t>
            </w:r>
          </w:p>
        </w:tc>
        <w:tc>
          <w:tcPr>
            <w:cnfStyle w:val="000000100000"/>
            <w:tcW w:w="3415" w:type="dxa"/>
          </w:tcPr>
          <w:p>
            <w:pPr>
              <w:spacing w:line="360" w:lineRule="auto"/>
              <w:rPr>
                <w:bCs/>
                <w:sz w:val="28"/>
                <w:szCs w:val="28"/>
              </w:rPr>
            </w:pPr>
            <w:r>
              <w:rPr>
                <w:bCs/>
                <w:sz w:val="28"/>
                <w:szCs w:val="28"/>
              </w:rPr>
              <w:t>678835.596</w:t>
            </w:r>
          </w:p>
        </w:tc>
        <w:tc>
          <w:tcPr>
            <w:cnfStyle w:val="000000100000"/>
            <w:tcW w:w="3637" w:type="dxa"/>
          </w:tcPr>
          <w:p>
            <w:pPr>
              <w:spacing w:line="360" w:lineRule="auto"/>
              <w:rPr>
                <w:bCs/>
                <w:sz w:val="28"/>
                <w:szCs w:val="28"/>
              </w:rPr>
            </w:pPr>
            <w:r>
              <w:rPr>
                <w:bCs/>
                <w:sz w:val="28"/>
                <w:szCs w:val="28"/>
              </w:rPr>
              <w:t>946251.888</w:t>
            </w:r>
          </w:p>
        </w:tc>
      </w:tr>
      <w:tr>
        <w:trPr/>
        <w:tc>
          <w:tcPr>
            <w:cnfStyle w:val="001000010000"/>
            <w:tcW w:w="1372" w:type="dxa"/>
          </w:tcPr>
          <w:p>
            <w:pPr>
              <w:spacing w:line="360" w:lineRule="auto"/>
              <w:jc w:val="both"/>
              <w:rPr>
                <w:sz w:val="28"/>
                <w:szCs w:val="28"/>
              </w:rPr>
            </w:pPr>
            <w:r>
              <w:rPr>
                <w:sz w:val="28"/>
                <w:szCs w:val="28"/>
              </w:rPr>
              <w:t>6</w:t>
            </w:r>
          </w:p>
        </w:tc>
        <w:tc>
          <w:tcPr>
            <w:cnfStyle w:val="000000010000"/>
            <w:tcW w:w="3415" w:type="dxa"/>
          </w:tcPr>
          <w:p>
            <w:pPr>
              <w:spacing w:line="360" w:lineRule="auto"/>
              <w:rPr>
                <w:bCs/>
                <w:sz w:val="28"/>
                <w:szCs w:val="28"/>
              </w:rPr>
            </w:pPr>
            <w:r>
              <w:rPr>
                <w:bCs/>
                <w:sz w:val="28"/>
                <w:szCs w:val="28"/>
              </w:rPr>
              <w:t>678560.478</w:t>
            </w:r>
          </w:p>
        </w:tc>
        <w:tc>
          <w:tcPr>
            <w:cnfStyle w:val="000000010000"/>
            <w:tcW w:w="3637" w:type="dxa"/>
          </w:tcPr>
          <w:p>
            <w:pPr>
              <w:spacing w:line="360" w:lineRule="auto"/>
              <w:rPr>
                <w:bCs/>
                <w:sz w:val="28"/>
                <w:szCs w:val="28"/>
              </w:rPr>
            </w:pPr>
            <w:r>
              <w:rPr>
                <w:bCs/>
                <w:sz w:val="28"/>
                <w:szCs w:val="28"/>
              </w:rPr>
              <w:t>946251.018</w:t>
            </w:r>
          </w:p>
        </w:tc>
      </w:tr>
    </w:tbl>
    <w:p>
      <w:pPr>
        <w:spacing w:line="360" w:lineRule="auto"/>
        <w:jc w:val="both"/>
        <w:rPr>
          <w:sz w:val="28"/>
          <w:szCs w:val="28"/>
        </w:rPr>
      </w:pPr>
      <w:r>
        <w:rPr>
          <w:sz w:val="28"/>
          <w:szCs w:val="28"/>
        </w:rPr>
        <w:t>Source: Author 2025</w:t>
      </w:r>
    </w:p>
    <w:p>
      <w:pPr>
        <w:pStyle w:val="BodyText3"/>
        <w:tabs>
          <w:tab w:val="left" w:pos="540"/>
        </w:tabs>
        <w:spacing w:after="0" w:line="360" w:lineRule="auto"/>
        <w:jc w:val="both"/>
        <w:rPr>
          <w:rFonts w:ascii="Times New Roman" w:cs="Times New Roman" w:hAnsi="Times New Roman"/>
          <w:sz w:val="28"/>
          <w:szCs w:val="28"/>
        </w:rPr>
      </w:pPr>
      <w:r>
        <w:rPr>
          <w:rFonts w:ascii="Times New Roman" w:cs="Times New Roman" w:hAnsi="Times New Roman"/>
          <w:b/>
          <w:sz w:val="28"/>
          <w:szCs w:val="28"/>
        </w:rPr>
        <w:t>3.5   DETAIL SURVEY</w:t>
      </w:r>
    </w:p>
    <w:p>
      <w:pPr>
        <w:spacing w:line="360" w:lineRule="auto"/>
        <w:ind w:firstLine="720"/>
        <w:jc w:val="both"/>
        <w:rPr>
          <w:sz w:val="28"/>
          <w:szCs w:val="28"/>
        </w:rPr>
      </w:pPr>
      <w:r>
        <w:rPr>
          <w:sz w:val="28"/>
          <w:szCs w:val="28"/>
        </w:rPr>
        <w:t>Detailing of all features (both natural and man-made) within the site was made by shooting ray to fixing with the instrument.</w:t>
      </w:r>
    </w:p>
    <w:p>
      <w:pPr>
        <w:spacing w:line="360" w:lineRule="auto"/>
        <w:ind w:firstLine="720"/>
        <w:jc w:val="both"/>
        <w:rPr>
          <w:sz w:val="28"/>
          <w:szCs w:val="28"/>
          <w:lang w:eastAsia="en-GB"/>
        </w:rPr>
      </w:pPr>
      <w:r>
        <w:rPr>
          <w:sz w:val="28"/>
          <w:szCs w:val="28"/>
        </w:rPr>
        <w:t>The instrument was set</w:t>
      </w:r>
      <w:r>
        <w:rPr>
          <w:sz w:val="28"/>
          <w:szCs w:val="28"/>
          <w:lang w:val="en-GB"/>
        </w:rPr>
        <w:t xml:space="preserve"> up on</w:t>
      </w:r>
      <w:r>
        <w:rPr>
          <w:bCs/>
          <w:sz w:val="28"/>
          <w:szCs w:val="28"/>
          <w:lang w:val="en-GB"/>
        </w:rPr>
        <w:t xml:space="preserve"> station </w:t>
      </w:r>
      <w:r>
        <w:rPr>
          <w:sz w:val="28"/>
          <w:szCs w:val="28"/>
          <w:lang w:val="en-GB"/>
        </w:rPr>
        <w:t xml:space="preserve">KWT3001,switched on and adjustments were carried out. Then, “Job” and “Station Name” were set in the instrument so as to recall the coordinates of the </w:t>
      </w:r>
      <w:r>
        <w:rPr>
          <w:sz w:val="28"/>
          <w:szCs w:val="28"/>
          <w:lang w:val="en-GB"/>
        </w:rPr>
        <w:t xml:space="preserve">boundary point from the </w:t>
      </w:r>
      <w:r>
        <w:rPr>
          <w:sz w:val="28"/>
          <w:szCs w:val="28"/>
          <w:lang w:eastAsia="en-GB"/>
        </w:rPr>
        <w:t>instrument’s memory.</w:t>
      </w:r>
      <w:r>
        <w:rPr>
          <w:sz w:val="28"/>
          <w:szCs w:val="28"/>
          <w:lang w:val="en-GB"/>
        </w:rPr>
        <w:t xml:space="preserve"> Also, </w:t>
      </w:r>
      <w:r>
        <w:rPr>
          <w:sz w:val="28"/>
          <w:szCs w:val="28"/>
          <w:lang w:eastAsia="en-GB"/>
        </w:rPr>
        <w:t>heights of instrument above the instrument station  and heights of reflectors were measured with steel tape</w:t>
      </w:r>
      <w:r>
        <w:rPr>
          <w:sz w:val="28"/>
          <w:szCs w:val="28"/>
          <w:lang w:val="en-GB"/>
        </w:rPr>
        <w:t xml:space="preserve"> and</w:t>
      </w:r>
      <w:r>
        <w:rPr>
          <w:sz w:val="28"/>
          <w:szCs w:val="28"/>
          <w:lang w:eastAsia="en-GB"/>
        </w:rPr>
        <w:t xml:space="preserve"> stored in the instrument’s memory.</w:t>
      </w:r>
      <w:r>
        <w:rPr>
          <w:sz w:val="28"/>
          <w:szCs w:val="28"/>
          <w:lang w:val="en-GB"/>
        </w:rPr>
        <w:t xml:space="preserve"> A reflector placed on beacon KWT3002 </w:t>
      </w:r>
      <w:r>
        <w:rPr>
          <w:sz w:val="28"/>
          <w:szCs w:val="28"/>
          <w:lang w:eastAsia="en-GB"/>
        </w:rPr>
        <w:t xml:space="preserve">was bisected for </w:t>
      </w:r>
      <w:r>
        <w:rPr>
          <w:sz w:val="28"/>
          <w:szCs w:val="28"/>
          <w:lang w:val="en-GB"/>
        </w:rPr>
        <w:t>orientation.</w:t>
      </w:r>
      <w:r>
        <w:rPr>
          <w:sz w:val="28"/>
          <w:szCs w:val="28"/>
          <w:lang w:eastAsia="en-GB"/>
        </w:rPr>
        <w:t xml:space="preserve"> The </w:t>
      </w:r>
      <w:r>
        <w:rPr>
          <w:sz w:val="28"/>
          <w:szCs w:val="28"/>
          <w:lang w:val="en-GB"/>
        </w:rPr>
        <w:t xml:space="preserve">Total station was instructed to compute the bearing between the two stations after input of the orientation station name KWT3003. One of the site assistant placed a reflector  at the edge of a building , the reflector’s cross hair was bisected with that of the telescope of the total station and </w:t>
      </w:r>
      <w:r>
        <w:rPr>
          <w:sz w:val="28"/>
          <w:szCs w:val="28"/>
        </w:rPr>
        <w:t xml:space="preserve">“DIST” key was pressed for measurement, display and recording. Then the width of the scream was measured with a 50meter steel tape. The same procedure was adopted in detailing the express way by setting on a boundary beacon </w:t>
      </w:r>
      <w:r>
        <w:rPr>
          <w:sz w:val="28"/>
          <w:szCs w:val="28"/>
          <w:lang w:val="en-GB"/>
        </w:rPr>
        <w:t>KWT3002</w:t>
      </w:r>
      <w:r>
        <w:rPr>
          <w:sz w:val="28"/>
          <w:szCs w:val="28"/>
        </w:rPr>
        <w:t xml:space="preserve">and orienting </w:t>
      </w:r>
      <w:r>
        <w:rPr>
          <w:sz w:val="28"/>
          <w:szCs w:val="28"/>
          <w:lang w:val="en-GB"/>
        </w:rPr>
        <w:t>KWT3003</w:t>
      </w:r>
      <w:r>
        <w:rPr>
          <w:sz w:val="28"/>
          <w:szCs w:val="28"/>
        </w:rPr>
        <w:t>.In this case, all the edges of the carriage way and some buildings were picked.</w:t>
      </w:r>
    </w:p>
    <w:p>
      <w:pPr>
        <w:spacing w:line="360" w:lineRule="auto"/>
        <w:rPr>
          <w:sz w:val="28"/>
          <w:szCs w:val="28"/>
        </w:rPr>
      </w:pPr>
      <w:r>
        <w:rPr>
          <w:sz w:val="28"/>
          <w:szCs w:val="28"/>
        </w:rPr>
        <w:br w:type="page"/>
      </w:r>
    </w:p>
    <w:p>
      <w:pPr>
        <w:spacing w:line="360" w:lineRule="auto"/>
        <w:jc w:val="center"/>
        <w:rPr>
          <w:sz w:val="28"/>
          <w:szCs w:val="28"/>
        </w:rPr>
      </w:pPr>
      <w:r>
        <w:rPr>
          <w:rFonts w:eastAsia="Times New Roman"/>
          <w:b/>
          <w:sz w:val="28"/>
          <w:szCs w:val="28"/>
        </w:rPr>
        <w:t>CHAPTER FOUR</w:t>
      </w:r>
    </w:p>
    <w:p>
      <w:pPr>
        <w:spacing w:line="360" w:lineRule="auto"/>
        <w:jc w:val="both"/>
        <w:rPr>
          <w:b/>
          <w:sz w:val="28"/>
          <w:szCs w:val="28"/>
        </w:rPr>
      </w:pPr>
      <w:r>
        <w:rPr>
          <w:b/>
          <w:sz w:val="28"/>
          <w:szCs w:val="28"/>
        </w:rPr>
        <w:t>4.0</w:t>
      </w:r>
      <w:r>
        <w:rPr>
          <w:b/>
          <w:sz w:val="28"/>
          <w:szCs w:val="28"/>
        </w:rPr>
        <w:tab/>
        <w:t>DATA PROCESSING</w:t>
      </w:r>
    </w:p>
    <w:p>
      <w:pPr>
        <w:spacing w:line="360" w:lineRule="auto"/>
        <w:ind w:firstLine="720"/>
        <w:jc w:val="both"/>
        <w:rPr>
          <w:sz w:val="28"/>
          <w:szCs w:val="28"/>
          <w:lang w:val="en-GB"/>
        </w:rPr>
      </w:pPr>
      <w:r>
        <w:rPr>
          <w:rFonts w:eastAsia="Times New Roman"/>
          <w:sz w:val="28"/>
          <w:szCs w:val="28"/>
        </w:rPr>
        <w:t xml:space="preserve"> As the instrument downloading cable is faulty,</w:t>
      </w:r>
      <w:r>
        <w:rPr>
          <w:sz w:val="28"/>
          <w:szCs w:val="28"/>
          <w:lang w:val="en-GB"/>
        </w:rPr>
        <w:t xml:space="preserve"> Microsoft Excel 2007 Software was used to type the final coordinates of all points</w:t>
      </w:r>
      <w:r>
        <w:rPr>
          <w:bCs/>
          <w:sz w:val="28"/>
          <w:szCs w:val="28"/>
          <w:lang w:val="en-GB"/>
        </w:rPr>
        <w:t xml:space="preserve"> except the unwanted part of the data like the temporary controls which were </w:t>
      </w:r>
      <w:r>
        <w:rPr>
          <w:sz w:val="28"/>
          <w:szCs w:val="28"/>
          <w:lang w:val="en-GB"/>
        </w:rPr>
        <w:t>later transported to Note pad and AutoCAD software 2017.</w:t>
      </w:r>
    </w:p>
    <w:p>
      <w:pPr>
        <w:pStyle w:val="BodyText3"/>
        <w:spacing w:after="0" w:line="360" w:lineRule="auto"/>
        <w:ind w:right="144"/>
        <w:jc w:val="both"/>
        <w:rPr>
          <w:rFonts w:ascii="Times New Roman" w:cs="Times New Roman" w:hAnsi="Times New Roman"/>
          <w:b/>
          <w:sz w:val="28"/>
          <w:szCs w:val="28"/>
        </w:rPr>
      </w:pPr>
      <w:r>
        <w:rPr>
          <w:rFonts w:ascii="Times New Roman" w:cs="Times New Roman" w:hAnsi="Times New Roman"/>
          <w:b/>
          <w:sz w:val="28"/>
          <w:szCs w:val="28"/>
        </w:rPr>
        <w:t>4.1</w:t>
      </w:r>
      <w:r>
        <w:rPr>
          <w:rFonts w:ascii="Times New Roman" w:cs="Times New Roman" w:hAnsi="Times New Roman"/>
          <w:b/>
          <w:sz w:val="28"/>
          <w:szCs w:val="28"/>
        </w:rPr>
        <w:tab/>
        <w:t>RESULT ANALYSIS</w:t>
      </w:r>
    </w:p>
    <w:p>
      <w:pPr>
        <w:tabs>
          <w:tab w:val="left" w:pos="720"/>
          <w:tab w:val="left" w:pos="1440"/>
          <w:tab w:val="left" w:pos="2160"/>
          <w:tab w:val="left" w:pos="2880"/>
          <w:tab w:val="left" w:pos="3600"/>
          <w:tab w:val="left" w:pos="4320"/>
          <w:tab w:val="left" w:pos="5040"/>
          <w:tab w:val="left" w:pos="5760"/>
          <w:tab w:val="left" w:pos="6480"/>
          <w:tab w:val="left" w:pos="7200"/>
          <w:tab w:val="right" w:pos="8669"/>
        </w:tabs>
        <w:spacing w:line="360" w:lineRule="auto"/>
        <w:jc w:val="both"/>
        <w:rPr>
          <w:sz w:val="28"/>
          <w:szCs w:val="28"/>
        </w:rPr>
      </w:pPr>
      <w:r>
        <w:rPr>
          <w:sz w:val="28"/>
          <w:szCs w:val="28"/>
        </w:rPr>
        <w:tab/>
        <w:t>The data was analyzed and found to meet with the departmental standards and this is the main traverse result extracted from field, then it was arranged accordingly as the observation was held in the field. The results are as follows.</w:t>
      </w:r>
    </w:p>
    <w:p>
      <w:pPr>
        <w:spacing w:line="360" w:lineRule="auto"/>
        <w:jc w:val="both"/>
        <w:rPr>
          <w:b/>
          <w:sz w:val="28"/>
          <w:szCs w:val="28"/>
        </w:rPr>
      </w:pPr>
      <w:r>
        <w:rPr>
          <w:b/>
          <w:sz w:val="28"/>
          <w:szCs w:val="28"/>
        </w:rPr>
        <w:t>4.2</w:t>
      </w:r>
      <w:r>
        <w:rPr>
          <w:b/>
          <w:sz w:val="28"/>
          <w:szCs w:val="28"/>
        </w:rPr>
        <w:tab/>
        <w:t>COMPUTATION</w:t>
      </w:r>
    </w:p>
    <w:p>
      <w:pPr>
        <w:spacing w:line="360" w:lineRule="auto"/>
        <w:jc w:val="both"/>
        <w:rPr>
          <w:b/>
          <w:sz w:val="28"/>
          <w:szCs w:val="28"/>
        </w:rPr>
      </w:pPr>
      <w:r>
        <w:rPr>
          <w:b/>
          <w:sz w:val="28"/>
          <w:szCs w:val="28"/>
        </w:rPr>
        <w:t xml:space="preserve">Table 4: Back Computation </w:t>
      </w:r>
    </w:p>
    <w:tbl>
      <w:tblPr>
        <w:tblStyle w:val="TableGrid"/>
        <w:tblW w:w="9450" w:type="dxa"/>
        <w:tblInd w:w="-972" w:type="dxa"/>
        <w:tblLayout w:type="fixed"/>
        <w:tblLook w:val="04A0"/>
      </w:tblPr>
      <w:tblGrid>
        <w:gridCol w:w="900"/>
        <w:gridCol w:w="1402"/>
        <w:gridCol w:w="1118"/>
        <w:gridCol w:w="1080"/>
        <w:gridCol w:w="990"/>
        <w:gridCol w:w="1530"/>
        <w:gridCol w:w="1273"/>
        <w:gridCol w:w="1157"/>
      </w:tblGrid>
      <w:tr>
        <w:trPr>
          <w:trHeight w:val="304"/>
        </w:trPr>
        <w:tc>
          <w:tcPr>
            <w:cnfStyle w:val="101000000000"/>
            <w:tcW w:w="900" w:type="dxa"/>
          </w:tcPr>
          <w:p>
            <w:pPr>
              <w:spacing w:line="360" w:lineRule="auto"/>
              <w:rPr>
                <w:b/>
                <w:bCs/>
                <w:sz w:val="22"/>
                <w:szCs w:val="28"/>
              </w:rPr>
            </w:pPr>
            <w:r>
              <w:rPr>
                <w:b/>
                <w:bCs/>
                <w:sz w:val="22"/>
                <w:szCs w:val="28"/>
              </w:rPr>
              <w:t>FROM PIL</w:t>
            </w:r>
          </w:p>
        </w:tc>
        <w:tc>
          <w:tcPr>
            <w:cnfStyle w:val="100000000000"/>
            <w:tcW w:w="1402" w:type="dxa"/>
          </w:tcPr>
          <w:p>
            <w:pPr>
              <w:spacing w:line="360" w:lineRule="auto"/>
              <w:rPr>
                <w:b/>
                <w:bCs/>
                <w:sz w:val="22"/>
                <w:szCs w:val="28"/>
              </w:rPr>
            </w:pPr>
            <w:r>
              <w:rPr>
                <w:b/>
                <w:bCs/>
                <w:sz w:val="22"/>
                <w:szCs w:val="28"/>
              </w:rPr>
              <w:t xml:space="preserve">Bearing </w:t>
            </w:r>
          </w:p>
        </w:tc>
        <w:tc>
          <w:tcPr>
            <w:cnfStyle w:val="100000000000"/>
            <w:tcW w:w="1118" w:type="dxa"/>
          </w:tcPr>
          <w:p>
            <w:pPr>
              <w:spacing w:line="360" w:lineRule="auto"/>
              <w:rPr>
                <w:b/>
                <w:bCs/>
                <w:sz w:val="22"/>
                <w:szCs w:val="28"/>
              </w:rPr>
            </w:pPr>
            <w:r>
              <w:rPr>
                <w:b/>
                <w:bCs/>
                <w:sz w:val="22"/>
                <w:szCs w:val="28"/>
              </w:rPr>
              <w:t xml:space="preserve">Distance </w:t>
            </w:r>
          </w:p>
        </w:tc>
        <w:tc>
          <w:tcPr>
            <w:cnfStyle w:val="100000000000"/>
            <w:tcW w:w="1080" w:type="dxa"/>
          </w:tcPr>
          <w:p>
            <w:pPr>
              <w:spacing w:line="360" w:lineRule="auto"/>
              <w:jc w:val="both"/>
              <w:rPr>
                <w:b/>
                <w:sz w:val="22"/>
                <w:szCs w:val="28"/>
              </w:rPr>
            </w:pPr>
            <w:r>
              <w:rPr>
                <w:b/>
                <w:sz w:val="22"/>
                <w:szCs w:val="28"/>
              </w:rPr>
              <w:t>∆E</w:t>
            </w:r>
          </w:p>
        </w:tc>
        <w:tc>
          <w:tcPr>
            <w:cnfStyle w:val="100000000000"/>
            <w:tcW w:w="990" w:type="dxa"/>
          </w:tcPr>
          <w:p>
            <w:pPr>
              <w:spacing w:line="360" w:lineRule="auto"/>
              <w:jc w:val="both"/>
              <w:rPr>
                <w:b/>
                <w:sz w:val="22"/>
                <w:szCs w:val="28"/>
              </w:rPr>
            </w:pPr>
            <w:r>
              <w:rPr>
                <w:b/>
                <w:sz w:val="22"/>
                <w:szCs w:val="28"/>
              </w:rPr>
              <w:t>∆N</w:t>
            </w:r>
          </w:p>
        </w:tc>
        <w:tc>
          <w:tcPr>
            <w:cnfStyle w:val="100000000000"/>
            <w:tcW w:w="2803" w:type="dxa"/>
            <w:gridSpan w:val="2"/>
            <w:tcBorders>
              <w:right w:val="single" w:color="auto" w:sz="4" w:space="0"/>
            </w:tcBorders>
          </w:tcPr>
          <w:p>
            <w:pPr>
              <w:spacing w:line="360" w:lineRule="auto"/>
              <w:rPr>
                <w:b/>
                <w:bCs/>
                <w:sz w:val="22"/>
                <w:szCs w:val="28"/>
              </w:rPr>
            </w:pPr>
            <w:r>
              <w:rPr>
                <w:b/>
                <w:bCs/>
                <w:sz w:val="22"/>
                <w:szCs w:val="28"/>
              </w:rPr>
              <w:t>Coordinates</w:t>
            </w:r>
          </w:p>
          <w:p>
            <w:pPr>
              <w:spacing w:line="360" w:lineRule="auto"/>
              <w:rPr>
                <w:b/>
                <w:bCs/>
                <w:sz w:val="22"/>
                <w:szCs w:val="28"/>
              </w:rPr>
            </w:pPr>
            <w:r>
              <w:rPr>
                <w:b/>
                <w:bCs/>
                <w:sz w:val="22"/>
                <w:szCs w:val="28"/>
              </w:rPr>
              <w:t xml:space="preserve">     E                       N</w:t>
            </w:r>
          </w:p>
        </w:tc>
        <w:tc>
          <w:tcPr>
            <w:cnfStyle w:val="100000000000"/>
            <w:tcW w:w="1157" w:type="dxa"/>
            <w:tcBorders>
              <w:right w:val="single" w:color="auto" w:sz="4" w:space="0"/>
            </w:tcBorders>
          </w:tcPr>
          <w:p>
            <w:pPr>
              <w:spacing w:line="360" w:lineRule="auto"/>
              <w:rPr>
                <w:b/>
                <w:bCs/>
                <w:sz w:val="22"/>
                <w:szCs w:val="28"/>
              </w:rPr>
            </w:pPr>
            <w:r>
              <w:rPr>
                <w:b/>
                <w:bCs/>
                <w:sz w:val="22"/>
                <w:szCs w:val="28"/>
              </w:rPr>
              <w:t>TO PIL</w:t>
            </w:r>
          </w:p>
        </w:tc>
      </w:tr>
      <w:tr>
        <w:trPr>
          <w:trHeight w:val="304"/>
        </w:trPr>
        <w:tc>
          <w:tcPr>
            <w:cnfStyle w:val="001000100000"/>
            <w:tcW w:w="900" w:type="dxa"/>
          </w:tcPr>
          <w:p>
            <w:pPr>
              <w:spacing w:line="360" w:lineRule="auto"/>
              <w:rPr>
                <w:sz w:val="22"/>
                <w:szCs w:val="28"/>
              </w:rPr>
            </w:pPr>
          </w:p>
        </w:tc>
        <w:tc>
          <w:tcPr>
            <w:cnfStyle w:val="000000100000"/>
            <w:tcW w:w="1402" w:type="dxa"/>
          </w:tcPr>
          <w:p>
            <w:pPr>
              <w:spacing w:line="360" w:lineRule="auto"/>
              <w:rPr>
                <w:sz w:val="22"/>
                <w:szCs w:val="28"/>
              </w:rPr>
            </w:pPr>
          </w:p>
        </w:tc>
        <w:tc>
          <w:tcPr>
            <w:cnfStyle w:val="000000100000"/>
            <w:tcW w:w="1118" w:type="dxa"/>
          </w:tcPr>
          <w:p>
            <w:pPr>
              <w:spacing w:line="360" w:lineRule="auto"/>
              <w:rPr>
                <w:sz w:val="22"/>
                <w:szCs w:val="28"/>
              </w:rPr>
            </w:pPr>
          </w:p>
        </w:tc>
        <w:tc>
          <w:tcPr>
            <w:cnfStyle w:val="000000100000"/>
            <w:tcW w:w="1080" w:type="dxa"/>
          </w:tcPr>
          <w:p>
            <w:pPr>
              <w:spacing w:line="360" w:lineRule="auto"/>
              <w:rPr>
                <w:sz w:val="22"/>
                <w:szCs w:val="28"/>
              </w:rPr>
            </w:pPr>
          </w:p>
        </w:tc>
        <w:tc>
          <w:tcPr>
            <w:cnfStyle w:val="000000100000"/>
            <w:tcW w:w="990" w:type="dxa"/>
          </w:tcPr>
          <w:p>
            <w:pPr>
              <w:spacing w:line="360" w:lineRule="auto"/>
              <w:rPr>
                <w:sz w:val="22"/>
                <w:szCs w:val="28"/>
              </w:rPr>
            </w:pPr>
          </w:p>
        </w:tc>
        <w:tc>
          <w:tcPr>
            <w:cnfStyle w:val="000000100000"/>
            <w:tcW w:w="1530" w:type="dxa"/>
            <w:tcBorders>
              <w:right w:val="single" w:color="auto" w:sz="4" w:space="0"/>
            </w:tcBorders>
          </w:tcPr>
          <w:p>
            <w:pPr>
              <w:spacing w:line="360" w:lineRule="auto"/>
              <w:rPr>
                <w:sz w:val="22"/>
                <w:szCs w:val="28"/>
              </w:rPr>
            </w:pPr>
            <w:r>
              <w:rPr>
                <w:sz w:val="22"/>
                <w:szCs w:val="28"/>
              </w:rPr>
              <w:t>678567.030</w:t>
            </w:r>
          </w:p>
        </w:tc>
        <w:tc>
          <w:tcPr>
            <w:cnfStyle w:val="000000100000"/>
            <w:tcW w:w="1273" w:type="dxa"/>
            <w:tcBorders>
              <w:right w:val="single" w:color="auto" w:sz="4" w:space="0"/>
            </w:tcBorders>
          </w:tcPr>
          <w:p>
            <w:pPr>
              <w:spacing w:line="360" w:lineRule="auto"/>
              <w:rPr>
                <w:sz w:val="22"/>
                <w:szCs w:val="28"/>
              </w:rPr>
            </w:pPr>
            <w:r>
              <w:rPr>
                <w:sz w:val="22"/>
                <w:szCs w:val="28"/>
              </w:rPr>
              <w:t>946551.942</w:t>
            </w:r>
          </w:p>
        </w:tc>
        <w:tc>
          <w:tcPr>
            <w:cnfStyle w:val="000000100000"/>
            <w:tcW w:w="1157" w:type="dxa"/>
            <w:tcBorders>
              <w:right w:val="single" w:color="auto" w:sz="4" w:space="0"/>
            </w:tcBorders>
          </w:tcPr>
          <w:p>
            <w:pPr>
              <w:spacing w:line="360" w:lineRule="auto"/>
              <w:rPr>
                <w:sz w:val="22"/>
                <w:szCs w:val="28"/>
              </w:rPr>
            </w:pPr>
            <w:r>
              <w:rPr>
                <w:sz w:val="22"/>
                <w:szCs w:val="28"/>
              </w:rPr>
              <w:t>PIL 1</w:t>
            </w:r>
          </w:p>
        </w:tc>
      </w:tr>
      <w:tr>
        <w:trPr>
          <w:trHeight w:val="434"/>
        </w:trPr>
        <w:tc>
          <w:tcPr>
            <w:cnfStyle w:val="001000010000"/>
            <w:tcW w:w="900" w:type="dxa"/>
          </w:tcPr>
          <w:p>
            <w:pPr>
              <w:spacing w:line="360" w:lineRule="auto"/>
              <w:rPr>
                <w:sz w:val="22"/>
                <w:szCs w:val="28"/>
              </w:rPr>
            </w:pPr>
            <w:r>
              <w:rPr>
                <w:sz w:val="22"/>
                <w:szCs w:val="28"/>
              </w:rPr>
              <w:t>PIL 1</w:t>
            </w:r>
          </w:p>
        </w:tc>
        <w:tc>
          <w:tcPr>
            <w:cnfStyle w:val="000000010000"/>
            <w:tcW w:w="1402" w:type="dxa"/>
          </w:tcPr>
          <w:p>
            <w:pPr>
              <w:spacing w:line="360" w:lineRule="auto"/>
              <w:rPr>
                <w:sz w:val="22"/>
                <w:szCs w:val="28"/>
              </w:rPr>
            </w:pPr>
            <w:r>
              <w:rPr>
                <w:sz w:val="22"/>
                <w:szCs w:val="28"/>
              </w:rPr>
              <w:t>92</w:t>
            </w:r>
            <w:r>
              <w:rPr>
                <w:sz w:val="22"/>
                <w:szCs w:val="28"/>
                <w:vertAlign w:val="superscript"/>
              </w:rPr>
              <w:t>0</w:t>
            </w:r>
            <w:r>
              <w:rPr>
                <w:sz w:val="22"/>
                <w:szCs w:val="28"/>
              </w:rPr>
              <w:t xml:space="preserve"> 40’ 48”</w:t>
            </w:r>
          </w:p>
        </w:tc>
        <w:tc>
          <w:tcPr>
            <w:cnfStyle w:val="000000010000"/>
            <w:tcW w:w="1118" w:type="dxa"/>
          </w:tcPr>
          <w:p>
            <w:pPr>
              <w:spacing w:line="360" w:lineRule="auto"/>
              <w:rPr>
                <w:sz w:val="22"/>
                <w:szCs w:val="28"/>
              </w:rPr>
            </w:pPr>
            <w:r>
              <w:rPr>
                <w:sz w:val="22"/>
                <w:szCs w:val="28"/>
              </w:rPr>
              <w:t>125.349</w:t>
            </w:r>
          </w:p>
        </w:tc>
        <w:tc>
          <w:tcPr>
            <w:cnfStyle w:val="000000010000"/>
            <w:tcW w:w="1080" w:type="dxa"/>
          </w:tcPr>
          <w:p>
            <w:pPr>
              <w:spacing w:line="360" w:lineRule="auto"/>
              <w:rPr>
                <w:sz w:val="22"/>
                <w:szCs w:val="28"/>
              </w:rPr>
            </w:pPr>
            <w:r>
              <w:rPr>
                <w:sz w:val="22"/>
                <w:szCs w:val="28"/>
              </w:rPr>
              <w:t>125.212</w:t>
            </w:r>
          </w:p>
        </w:tc>
        <w:tc>
          <w:tcPr>
            <w:cnfStyle w:val="000000010000"/>
            <w:tcW w:w="990" w:type="dxa"/>
          </w:tcPr>
          <w:p>
            <w:pPr>
              <w:spacing w:line="360" w:lineRule="auto"/>
              <w:rPr>
                <w:sz w:val="22"/>
                <w:szCs w:val="28"/>
              </w:rPr>
            </w:pPr>
            <w:r>
              <w:rPr>
                <w:sz w:val="22"/>
                <w:szCs w:val="28"/>
              </w:rPr>
              <w:t>-5.861</w:t>
            </w:r>
          </w:p>
        </w:tc>
        <w:tc>
          <w:tcPr>
            <w:cnfStyle w:val="000000010000"/>
            <w:tcW w:w="1530" w:type="dxa"/>
            <w:tcBorders>
              <w:right w:val="single" w:color="auto" w:sz="4" w:space="0"/>
            </w:tcBorders>
          </w:tcPr>
          <w:p>
            <w:pPr>
              <w:spacing w:line="360" w:lineRule="auto"/>
              <w:rPr>
                <w:sz w:val="22"/>
                <w:szCs w:val="28"/>
              </w:rPr>
            </w:pPr>
            <w:r>
              <w:rPr>
                <w:sz w:val="22"/>
                <w:szCs w:val="28"/>
              </w:rPr>
              <w:t>678692.242</w:t>
            </w:r>
          </w:p>
        </w:tc>
        <w:tc>
          <w:tcPr>
            <w:cnfStyle w:val="000000010000"/>
            <w:tcW w:w="1273" w:type="dxa"/>
            <w:tcBorders>
              <w:left w:val="single" w:color="auto" w:sz="4" w:space="0"/>
              <w:right w:val="single" w:color="auto" w:sz="4" w:space="0"/>
            </w:tcBorders>
          </w:tcPr>
          <w:p>
            <w:pPr>
              <w:spacing w:line="360" w:lineRule="auto"/>
              <w:rPr>
                <w:sz w:val="22"/>
                <w:szCs w:val="28"/>
              </w:rPr>
            </w:pPr>
            <w:r>
              <w:rPr>
                <w:sz w:val="22"/>
                <w:szCs w:val="28"/>
              </w:rPr>
              <w:t>946546.081</w:t>
            </w:r>
          </w:p>
        </w:tc>
        <w:tc>
          <w:tcPr>
            <w:cnfStyle w:val="000000010000"/>
            <w:tcW w:w="1157" w:type="dxa"/>
            <w:tcBorders>
              <w:left w:val="single" w:color="auto" w:sz="4" w:space="0"/>
              <w:right w:val="single" w:color="auto" w:sz="4" w:space="0"/>
            </w:tcBorders>
          </w:tcPr>
          <w:p>
            <w:pPr>
              <w:spacing w:line="360" w:lineRule="auto"/>
              <w:rPr>
                <w:sz w:val="22"/>
                <w:szCs w:val="28"/>
              </w:rPr>
            </w:pPr>
            <w:r>
              <w:rPr>
                <w:sz w:val="22"/>
                <w:szCs w:val="28"/>
              </w:rPr>
              <w:t>PIL 2</w:t>
            </w:r>
          </w:p>
        </w:tc>
      </w:tr>
      <w:tr>
        <w:trPr>
          <w:trHeight w:val="434"/>
        </w:trPr>
        <w:tc>
          <w:tcPr>
            <w:cnfStyle w:val="001000100000"/>
            <w:tcW w:w="900" w:type="dxa"/>
          </w:tcPr>
          <w:p>
            <w:pPr>
              <w:spacing w:line="360" w:lineRule="auto"/>
              <w:rPr>
                <w:sz w:val="22"/>
                <w:szCs w:val="28"/>
              </w:rPr>
            </w:pPr>
            <w:r>
              <w:rPr>
                <w:sz w:val="22"/>
                <w:szCs w:val="28"/>
              </w:rPr>
              <w:t>PIL 2</w:t>
            </w:r>
          </w:p>
        </w:tc>
        <w:tc>
          <w:tcPr>
            <w:cnfStyle w:val="000000100000"/>
            <w:tcW w:w="1402" w:type="dxa"/>
          </w:tcPr>
          <w:p>
            <w:pPr>
              <w:spacing w:line="360" w:lineRule="auto"/>
              <w:rPr>
                <w:sz w:val="22"/>
                <w:szCs w:val="28"/>
              </w:rPr>
            </w:pPr>
            <w:r>
              <w:rPr>
                <w:sz w:val="22"/>
                <w:szCs w:val="28"/>
              </w:rPr>
              <w:t>92</w:t>
            </w:r>
            <w:r>
              <w:rPr>
                <w:sz w:val="22"/>
                <w:szCs w:val="28"/>
                <w:vertAlign w:val="superscript"/>
              </w:rPr>
              <w:t>0</w:t>
            </w:r>
            <w:r>
              <w:rPr>
                <w:sz w:val="22"/>
                <w:szCs w:val="28"/>
              </w:rPr>
              <w:t xml:space="preserve"> 40</w:t>
            </w:r>
            <w:r>
              <w:rPr>
                <w:sz w:val="22"/>
                <w:szCs w:val="28"/>
                <w:vertAlign w:val="superscript"/>
              </w:rPr>
              <w:t>’</w:t>
            </w:r>
            <w:r>
              <w:rPr>
                <w:sz w:val="22"/>
                <w:szCs w:val="28"/>
              </w:rPr>
              <w:t xml:space="preserve"> 01”</w:t>
            </w:r>
          </w:p>
        </w:tc>
        <w:tc>
          <w:tcPr>
            <w:cnfStyle w:val="000000100000"/>
            <w:tcW w:w="1118" w:type="dxa"/>
          </w:tcPr>
          <w:p>
            <w:pPr>
              <w:spacing w:line="360" w:lineRule="auto"/>
              <w:rPr>
                <w:sz w:val="22"/>
                <w:szCs w:val="28"/>
              </w:rPr>
            </w:pPr>
            <w:r>
              <w:rPr>
                <w:sz w:val="22"/>
                <w:szCs w:val="28"/>
              </w:rPr>
              <w:t>148.501</w:t>
            </w:r>
          </w:p>
        </w:tc>
        <w:tc>
          <w:tcPr>
            <w:cnfStyle w:val="000000100000"/>
            <w:tcW w:w="1080" w:type="dxa"/>
          </w:tcPr>
          <w:p>
            <w:pPr>
              <w:spacing w:line="360" w:lineRule="auto"/>
              <w:rPr>
                <w:sz w:val="22"/>
                <w:szCs w:val="28"/>
              </w:rPr>
            </w:pPr>
            <w:r>
              <w:rPr>
                <w:sz w:val="22"/>
                <w:szCs w:val="28"/>
              </w:rPr>
              <w:t>148.328</w:t>
            </w:r>
          </w:p>
        </w:tc>
        <w:tc>
          <w:tcPr>
            <w:cnfStyle w:val="000000100000"/>
            <w:tcW w:w="990" w:type="dxa"/>
          </w:tcPr>
          <w:p>
            <w:pPr>
              <w:spacing w:line="360" w:lineRule="auto"/>
              <w:rPr>
                <w:sz w:val="22"/>
                <w:szCs w:val="28"/>
              </w:rPr>
            </w:pPr>
            <w:r>
              <w:rPr>
                <w:sz w:val="22"/>
                <w:szCs w:val="28"/>
              </w:rPr>
              <w:t>-7.169</w:t>
            </w:r>
          </w:p>
        </w:tc>
        <w:tc>
          <w:tcPr>
            <w:cnfStyle w:val="000000100000"/>
            <w:tcW w:w="1530" w:type="dxa"/>
          </w:tcPr>
          <w:p>
            <w:pPr>
              <w:spacing w:line="360" w:lineRule="auto"/>
              <w:rPr>
                <w:sz w:val="22"/>
                <w:szCs w:val="28"/>
              </w:rPr>
            </w:pPr>
            <w:r>
              <w:rPr>
                <w:sz w:val="22"/>
                <w:szCs w:val="28"/>
              </w:rPr>
              <w:t>678840.570</w:t>
            </w:r>
          </w:p>
        </w:tc>
        <w:tc>
          <w:tcPr>
            <w:cnfStyle w:val="000000100000"/>
            <w:tcW w:w="1273" w:type="dxa"/>
          </w:tcPr>
          <w:p>
            <w:pPr>
              <w:spacing w:line="360" w:lineRule="auto"/>
              <w:rPr>
                <w:sz w:val="22"/>
                <w:szCs w:val="28"/>
              </w:rPr>
            </w:pPr>
            <w:r>
              <w:rPr>
                <w:sz w:val="22"/>
                <w:szCs w:val="28"/>
              </w:rPr>
              <w:t>946538.912</w:t>
            </w:r>
          </w:p>
        </w:tc>
        <w:tc>
          <w:tcPr>
            <w:cnfStyle w:val="000000100000"/>
            <w:tcW w:w="1157" w:type="dxa"/>
          </w:tcPr>
          <w:p>
            <w:pPr>
              <w:spacing w:line="360" w:lineRule="auto"/>
              <w:rPr>
                <w:sz w:val="22"/>
                <w:szCs w:val="28"/>
              </w:rPr>
            </w:pPr>
            <w:r>
              <w:rPr>
                <w:sz w:val="22"/>
                <w:szCs w:val="28"/>
              </w:rPr>
              <w:t>PIL 3</w:t>
            </w:r>
          </w:p>
        </w:tc>
      </w:tr>
      <w:tr>
        <w:trPr>
          <w:trHeight w:val="633"/>
        </w:trPr>
        <w:tc>
          <w:tcPr>
            <w:cnfStyle w:val="001000010000"/>
            <w:tcW w:w="900" w:type="dxa"/>
          </w:tcPr>
          <w:p>
            <w:pPr>
              <w:spacing w:line="360" w:lineRule="auto"/>
              <w:rPr>
                <w:sz w:val="22"/>
                <w:szCs w:val="28"/>
              </w:rPr>
            </w:pPr>
            <w:r>
              <w:rPr>
                <w:sz w:val="22"/>
                <w:szCs w:val="28"/>
              </w:rPr>
              <w:t>PIL 3</w:t>
            </w:r>
          </w:p>
        </w:tc>
        <w:tc>
          <w:tcPr>
            <w:cnfStyle w:val="000000010000"/>
            <w:tcW w:w="1402" w:type="dxa"/>
          </w:tcPr>
          <w:p>
            <w:pPr>
              <w:spacing w:line="360" w:lineRule="auto"/>
              <w:rPr>
                <w:sz w:val="22"/>
                <w:szCs w:val="28"/>
              </w:rPr>
            </w:pPr>
            <w:r>
              <w:rPr>
                <w:sz w:val="22"/>
                <w:szCs w:val="28"/>
              </w:rPr>
              <w:t>180</w:t>
            </w:r>
            <w:r>
              <w:rPr>
                <w:sz w:val="22"/>
                <w:szCs w:val="28"/>
                <w:vertAlign w:val="superscript"/>
              </w:rPr>
              <w:t>0</w:t>
            </w:r>
            <w:r>
              <w:rPr>
                <w:sz w:val="22"/>
                <w:szCs w:val="28"/>
              </w:rPr>
              <w:t xml:space="preserve"> 5’ 30”</w:t>
            </w:r>
          </w:p>
        </w:tc>
        <w:tc>
          <w:tcPr>
            <w:cnfStyle w:val="000000010000"/>
            <w:tcW w:w="1118" w:type="dxa"/>
          </w:tcPr>
          <w:p>
            <w:pPr>
              <w:spacing w:line="360" w:lineRule="auto"/>
              <w:rPr>
                <w:sz w:val="22"/>
                <w:szCs w:val="28"/>
              </w:rPr>
            </w:pPr>
            <w:r>
              <w:rPr>
                <w:sz w:val="22"/>
                <w:szCs w:val="28"/>
              </w:rPr>
              <w:t>184.357</w:t>
            </w:r>
          </w:p>
        </w:tc>
        <w:tc>
          <w:tcPr>
            <w:cnfStyle w:val="000000010000"/>
            <w:tcW w:w="1080" w:type="dxa"/>
          </w:tcPr>
          <w:p>
            <w:pPr>
              <w:spacing w:line="360" w:lineRule="auto"/>
              <w:rPr>
                <w:sz w:val="22"/>
                <w:szCs w:val="28"/>
              </w:rPr>
            </w:pPr>
            <w:r>
              <w:rPr>
                <w:sz w:val="22"/>
                <w:szCs w:val="28"/>
              </w:rPr>
              <w:t>-2.833</w:t>
            </w:r>
          </w:p>
        </w:tc>
        <w:tc>
          <w:tcPr>
            <w:cnfStyle w:val="000000010000"/>
            <w:tcW w:w="990" w:type="dxa"/>
          </w:tcPr>
          <w:p>
            <w:pPr>
              <w:spacing w:line="360" w:lineRule="auto"/>
              <w:rPr>
                <w:sz w:val="22"/>
                <w:szCs w:val="28"/>
              </w:rPr>
            </w:pPr>
            <w:r>
              <w:rPr>
                <w:sz w:val="22"/>
                <w:szCs w:val="28"/>
              </w:rPr>
              <w:t>-184.335</w:t>
            </w:r>
          </w:p>
        </w:tc>
        <w:tc>
          <w:tcPr>
            <w:cnfStyle w:val="000000010000"/>
            <w:tcW w:w="1530" w:type="dxa"/>
          </w:tcPr>
          <w:p>
            <w:pPr>
              <w:spacing w:line="360" w:lineRule="auto"/>
              <w:rPr>
                <w:sz w:val="22"/>
                <w:szCs w:val="28"/>
              </w:rPr>
            </w:pPr>
            <w:r>
              <w:rPr>
                <w:sz w:val="22"/>
                <w:szCs w:val="28"/>
              </w:rPr>
              <w:t>678564.737</w:t>
            </w:r>
          </w:p>
        </w:tc>
        <w:tc>
          <w:tcPr>
            <w:cnfStyle w:val="000000010000"/>
            <w:tcW w:w="1273" w:type="dxa"/>
          </w:tcPr>
          <w:p>
            <w:pPr>
              <w:spacing w:line="360" w:lineRule="auto"/>
              <w:rPr>
                <w:sz w:val="22"/>
                <w:szCs w:val="28"/>
              </w:rPr>
            </w:pPr>
            <w:r>
              <w:rPr>
                <w:sz w:val="22"/>
                <w:szCs w:val="28"/>
              </w:rPr>
              <w:t>946354.577</w:t>
            </w:r>
          </w:p>
        </w:tc>
        <w:tc>
          <w:tcPr>
            <w:cnfStyle w:val="000000010000"/>
            <w:tcW w:w="1157" w:type="dxa"/>
          </w:tcPr>
          <w:p>
            <w:pPr>
              <w:spacing w:line="360" w:lineRule="auto"/>
              <w:rPr>
                <w:sz w:val="22"/>
                <w:szCs w:val="28"/>
              </w:rPr>
            </w:pPr>
            <w:r>
              <w:rPr>
                <w:sz w:val="22"/>
                <w:szCs w:val="28"/>
              </w:rPr>
              <w:t>PIL 4</w:t>
            </w:r>
          </w:p>
        </w:tc>
      </w:tr>
      <w:tr>
        <w:trPr>
          <w:trHeight w:val="659"/>
        </w:trPr>
        <w:tc>
          <w:tcPr>
            <w:cnfStyle w:val="001000100000"/>
            <w:tcW w:w="900" w:type="dxa"/>
          </w:tcPr>
          <w:p>
            <w:pPr>
              <w:spacing w:line="360" w:lineRule="auto"/>
              <w:rPr>
                <w:sz w:val="22"/>
                <w:szCs w:val="28"/>
              </w:rPr>
            </w:pPr>
            <w:r>
              <w:rPr>
                <w:sz w:val="22"/>
                <w:szCs w:val="28"/>
              </w:rPr>
              <w:t>PIL 4</w:t>
            </w:r>
          </w:p>
        </w:tc>
        <w:tc>
          <w:tcPr>
            <w:cnfStyle w:val="000000100000"/>
            <w:tcW w:w="1402" w:type="dxa"/>
          </w:tcPr>
          <w:p>
            <w:pPr>
              <w:spacing w:line="360" w:lineRule="auto"/>
              <w:rPr>
                <w:sz w:val="22"/>
                <w:szCs w:val="28"/>
              </w:rPr>
            </w:pPr>
            <w:r>
              <w:rPr>
                <w:sz w:val="22"/>
                <w:szCs w:val="28"/>
              </w:rPr>
              <w:t>181</w:t>
            </w:r>
            <w:r>
              <w:rPr>
                <w:sz w:val="22"/>
                <w:szCs w:val="28"/>
                <w:vertAlign w:val="superscript"/>
              </w:rPr>
              <w:t>0</w:t>
            </w:r>
            <w:r>
              <w:rPr>
                <w:sz w:val="22"/>
                <w:szCs w:val="28"/>
              </w:rPr>
              <w:t xml:space="preserve"> 10</w:t>
            </w:r>
            <w:r>
              <w:rPr>
                <w:sz w:val="22"/>
                <w:szCs w:val="28"/>
                <w:vertAlign w:val="superscript"/>
              </w:rPr>
              <w:t>’</w:t>
            </w:r>
            <w:r>
              <w:rPr>
                <w:sz w:val="22"/>
                <w:szCs w:val="28"/>
              </w:rPr>
              <w:t xml:space="preserve"> 18”</w:t>
            </w:r>
          </w:p>
        </w:tc>
        <w:tc>
          <w:tcPr>
            <w:cnfStyle w:val="000000100000"/>
            <w:tcW w:w="1118" w:type="dxa"/>
          </w:tcPr>
          <w:p>
            <w:pPr>
              <w:spacing w:line="360" w:lineRule="auto"/>
              <w:rPr>
                <w:sz w:val="22"/>
                <w:szCs w:val="28"/>
              </w:rPr>
            </w:pPr>
            <w:r>
              <w:rPr>
                <w:sz w:val="22"/>
                <w:szCs w:val="28"/>
              </w:rPr>
              <w:t>104.711</w:t>
            </w:r>
          </w:p>
        </w:tc>
        <w:tc>
          <w:tcPr>
            <w:cnfStyle w:val="000000100000"/>
            <w:tcW w:w="1080" w:type="dxa"/>
          </w:tcPr>
          <w:p>
            <w:pPr>
              <w:spacing w:line="360" w:lineRule="auto"/>
              <w:rPr>
                <w:sz w:val="22"/>
                <w:szCs w:val="28"/>
              </w:rPr>
            </w:pPr>
            <w:r>
              <w:rPr>
                <w:sz w:val="22"/>
                <w:szCs w:val="28"/>
              </w:rPr>
              <w:t>-2.141</w:t>
            </w:r>
          </w:p>
        </w:tc>
        <w:tc>
          <w:tcPr>
            <w:cnfStyle w:val="000000100000"/>
            <w:tcW w:w="990" w:type="dxa"/>
          </w:tcPr>
          <w:p>
            <w:pPr>
              <w:spacing w:line="360" w:lineRule="auto"/>
              <w:rPr>
                <w:sz w:val="22"/>
                <w:szCs w:val="28"/>
              </w:rPr>
            </w:pPr>
            <w:r>
              <w:rPr>
                <w:sz w:val="22"/>
                <w:szCs w:val="28"/>
              </w:rPr>
              <w:t>-104.689</w:t>
            </w:r>
          </w:p>
        </w:tc>
        <w:tc>
          <w:tcPr>
            <w:cnfStyle w:val="000000100000"/>
            <w:tcW w:w="1530" w:type="dxa"/>
          </w:tcPr>
          <w:p>
            <w:pPr>
              <w:spacing w:line="360" w:lineRule="auto"/>
              <w:rPr>
                <w:sz w:val="22"/>
                <w:szCs w:val="28"/>
              </w:rPr>
            </w:pPr>
            <w:r>
              <w:rPr>
                <w:sz w:val="22"/>
                <w:szCs w:val="28"/>
              </w:rPr>
              <w:t>678291.596</w:t>
            </w:r>
          </w:p>
        </w:tc>
        <w:tc>
          <w:tcPr>
            <w:cnfStyle w:val="000000100000"/>
            <w:tcW w:w="1273" w:type="dxa"/>
          </w:tcPr>
          <w:p>
            <w:pPr>
              <w:spacing w:line="360" w:lineRule="auto"/>
              <w:rPr>
                <w:sz w:val="22"/>
                <w:szCs w:val="28"/>
              </w:rPr>
            </w:pPr>
            <w:r>
              <w:rPr>
                <w:sz w:val="22"/>
                <w:szCs w:val="28"/>
              </w:rPr>
              <w:t>946249.888</w:t>
            </w:r>
          </w:p>
        </w:tc>
        <w:tc>
          <w:tcPr>
            <w:cnfStyle w:val="000000100000"/>
            <w:tcW w:w="1157" w:type="dxa"/>
          </w:tcPr>
          <w:p>
            <w:pPr>
              <w:spacing w:line="360" w:lineRule="auto"/>
              <w:rPr>
                <w:sz w:val="22"/>
                <w:szCs w:val="28"/>
              </w:rPr>
            </w:pPr>
            <w:r>
              <w:rPr>
                <w:sz w:val="22"/>
                <w:szCs w:val="28"/>
              </w:rPr>
              <w:t>PIL 5</w:t>
            </w:r>
          </w:p>
        </w:tc>
      </w:tr>
      <w:tr>
        <w:trPr>
          <w:trHeight w:val="659"/>
        </w:trPr>
        <w:tc>
          <w:tcPr>
            <w:cnfStyle w:val="001000010000"/>
            <w:tcW w:w="900" w:type="dxa"/>
          </w:tcPr>
          <w:p>
            <w:pPr>
              <w:spacing w:line="360" w:lineRule="auto"/>
              <w:rPr>
                <w:sz w:val="22"/>
                <w:szCs w:val="28"/>
              </w:rPr>
            </w:pPr>
            <w:r>
              <w:rPr>
                <w:sz w:val="22"/>
                <w:szCs w:val="28"/>
              </w:rPr>
              <w:t>PIL 5</w:t>
            </w:r>
          </w:p>
        </w:tc>
        <w:tc>
          <w:tcPr>
            <w:cnfStyle w:val="000000010000"/>
            <w:tcW w:w="1402" w:type="dxa"/>
          </w:tcPr>
          <w:p>
            <w:pPr>
              <w:spacing w:line="360" w:lineRule="auto"/>
              <w:rPr>
                <w:sz w:val="22"/>
                <w:szCs w:val="28"/>
              </w:rPr>
            </w:pPr>
            <w:r>
              <w:rPr>
                <w:sz w:val="22"/>
                <w:szCs w:val="28"/>
              </w:rPr>
              <w:t>270</w:t>
            </w:r>
            <w:r>
              <w:rPr>
                <w:sz w:val="22"/>
                <w:szCs w:val="28"/>
                <w:vertAlign w:val="superscript"/>
              </w:rPr>
              <w:t>0</w:t>
            </w:r>
            <w:r>
              <w:rPr>
                <w:sz w:val="22"/>
                <w:szCs w:val="28"/>
              </w:rPr>
              <w:t xml:space="preserve"> 14’ 07”</w:t>
            </w:r>
          </w:p>
        </w:tc>
        <w:tc>
          <w:tcPr>
            <w:cnfStyle w:val="000000010000"/>
            <w:tcW w:w="1118" w:type="dxa"/>
          </w:tcPr>
          <w:p>
            <w:pPr>
              <w:spacing w:line="360" w:lineRule="auto"/>
              <w:rPr>
                <w:sz w:val="22"/>
                <w:szCs w:val="28"/>
              </w:rPr>
            </w:pPr>
            <w:r>
              <w:rPr>
                <w:sz w:val="22"/>
                <w:szCs w:val="28"/>
              </w:rPr>
              <w:t>275.120</w:t>
            </w:r>
          </w:p>
        </w:tc>
        <w:tc>
          <w:tcPr>
            <w:cnfStyle w:val="000000010000"/>
            <w:tcW w:w="1080" w:type="dxa"/>
          </w:tcPr>
          <w:p>
            <w:pPr>
              <w:spacing w:line="360" w:lineRule="auto"/>
              <w:rPr>
                <w:sz w:val="22"/>
                <w:szCs w:val="28"/>
              </w:rPr>
            </w:pPr>
            <w:r>
              <w:rPr>
                <w:sz w:val="22"/>
                <w:szCs w:val="28"/>
              </w:rPr>
              <w:t>-277.118</w:t>
            </w:r>
          </w:p>
        </w:tc>
        <w:tc>
          <w:tcPr>
            <w:cnfStyle w:val="000000010000"/>
            <w:tcW w:w="990" w:type="dxa"/>
          </w:tcPr>
          <w:p>
            <w:pPr>
              <w:spacing w:line="360" w:lineRule="auto"/>
              <w:rPr>
                <w:sz w:val="22"/>
                <w:szCs w:val="28"/>
              </w:rPr>
            </w:pPr>
            <w:r>
              <w:rPr>
                <w:sz w:val="22"/>
                <w:szCs w:val="28"/>
              </w:rPr>
              <w:t>01.130</w:t>
            </w:r>
          </w:p>
        </w:tc>
        <w:tc>
          <w:tcPr>
            <w:cnfStyle w:val="000000010000"/>
            <w:tcW w:w="1530" w:type="dxa"/>
          </w:tcPr>
          <w:p>
            <w:pPr>
              <w:spacing w:line="360" w:lineRule="auto"/>
              <w:rPr>
                <w:sz w:val="22"/>
                <w:szCs w:val="28"/>
              </w:rPr>
            </w:pPr>
            <w:r>
              <w:rPr>
                <w:sz w:val="22"/>
                <w:szCs w:val="28"/>
              </w:rPr>
              <w:t>678573.583</w:t>
            </w:r>
          </w:p>
        </w:tc>
        <w:tc>
          <w:tcPr>
            <w:cnfStyle w:val="000000010000"/>
            <w:tcW w:w="1273" w:type="dxa"/>
          </w:tcPr>
          <w:p>
            <w:pPr>
              <w:spacing w:line="360" w:lineRule="auto"/>
              <w:rPr>
                <w:sz w:val="22"/>
                <w:szCs w:val="28"/>
              </w:rPr>
            </w:pPr>
            <w:r>
              <w:rPr>
                <w:sz w:val="22"/>
                <w:szCs w:val="28"/>
              </w:rPr>
              <w:t>946251.018</w:t>
            </w:r>
          </w:p>
        </w:tc>
        <w:tc>
          <w:tcPr>
            <w:cnfStyle w:val="000000010000"/>
            <w:tcW w:w="1157" w:type="dxa"/>
          </w:tcPr>
          <w:p>
            <w:pPr>
              <w:spacing w:line="360" w:lineRule="auto"/>
              <w:rPr>
                <w:sz w:val="22"/>
                <w:szCs w:val="28"/>
              </w:rPr>
            </w:pPr>
            <w:r>
              <w:rPr>
                <w:sz w:val="22"/>
                <w:szCs w:val="28"/>
              </w:rPr>
              <w:t>PIL 6</w:t>
            </w:r>
          </w:p>
        </w:tc>
      </w:tr>
      <w:tr>
        <w:trPr>
          <w:trHeight w:val="659"/>
        </w:trPr>
        <w:tc>
          <w:tcPr>
            <w:cnfStyle w:val="001000100000"/>
            <w:tcW w:w="900" w:type="dxa"/>
          </w:tcPr>
          <w:p>
            <w:pPr>
              <w:spacing w:line="360" w:lineRule="auto"/>
              <w:rPr>
                <w:sz w:val="22"/>
                <w:szCs w:val="28"/>
              </w:rPr>
            </w:pPr>
            <w:r>
              <w:rPr>
                <w:sz w:val="22"/>
                <w:szCs w:val="28"/>
              </w:rPr>
              <w:t>PIL 6</w:t>
            </w:r>
          </w:p>
        </w:tc>
        <w:tc>
          <w:tcPr>
            <w:cnfStyle w:val="000000100000"/>
            <w:tcW w:w="1402" w:type="dxa"/>
          </w:tcPr>
          <w:p>
            <w:pPr>
              <w:spacing w:line="360" w:lineRule="auto"/>
              <w:rPr>
                <w:sz w:val="22"/>
                <w:szCs w:val="28"/>
              </w:rPr>
            </w:pPr>
            <w:r>
              <w:rPr>
                <w:sz w:val="22"/>
                <w:szCs w:val="28"/>
              </w:rPr>
              <w:t>01</w:t>
            </w:r>
            <w:r>
              <w:rPr>
                <w:sz w:val="22"/>
                <w:szCs w:val="28"/>
                <w:vertAlign w:val="superscript"/>
              </w:rPr>
              <w:t>0</w:t>
            </w:r>
            <w:r>
              <w:rPr>
                <w:sz w:val="22"/>
                <w:szCs w:val="28"/>
              </w:rPr>
              <w:t xml:space="preserve"> 14</w:t>
            </w:r>
            <w:r>
              <w:rPr>
                <w:sz w:val="22"/>
                <w:szCs w:val="28"/>
                <w:vertAlign w:val="superscript"/>
              </w:rPr>
              <w:t>’</w:t>
            </w:r>
            <w:r>
              <w:rPr>
                <w:sz w:val="22"/>
                <w:szCs w:val="28"/>
              </w:rPr>
              <w:t xml:space="preserve"> 50”</w:t>
            </w:r>
          </w:p>
        </w:tc>
        <w:tc>
          <w:tcPr>
            <w:cnfStyle w:val="000000100000"/>
            <w:tcW w:w="1118" w:type="dxa"/>
          </w:tcPr>
          <w:p>
            <w:pPr>
              <w:spacing w:line="360" w:lineRule="auto"/>
              <w:rPr>
                <w:sz w:val="22"/>
                <w:szCs w:val="28"/>
              </w:rPr>
            </w:pPr>
            <w:r>
              <w:rPr>
                <w:sz w:val="22"/>
                <w:szCs w:val="28"/>
              </w:rPr>
              <w:t>300.995</w:t>
            </w:r>
          </w:p>
        </w:tc>
        <w:tc>
          <w:tcPr>
            <w:cnfStyle w:val="000000100000"/>
            <w:tcW w:w="1080" w:type="dxa"/>
          </w:tcPr>
          <w:p>
            <w:pPr>
              <w:spacing w:line="360" w:lineRule="auto"/>
              <w:rPr>
                <w:sz w:val="22"/>
                <w:szCs w:val="28"/>
              </w:rPr>
            </w:pPr>
            <w:r>
              <w:rPr>
                <w:sz w:val="22"/>
                <w:szCs w:val="28"/>
              </w:rPr>
              <w:t>06.552</w:t>
            </w:r>
          </w:p>
        </w:tc>
        <w:tc>
          <w:tcPr>
            <w:cnfStyle w:val="000000100000"/>
            <w:tcW w:w="990" w:type="dxa"/>
          </w:tcPr>
          <w:p>
            <w:pPr>
              <w:spacing w:line="360" w:lineRule="auto"/>
              <w:rPr>
                <w:sz w:val="22"/>
                <w:szCs w:val="28"/>
              </w:rPr>
            </w:pPr>
            <w:r>
              <w:rPr>
                <w:sz w:val="22"/>
                <w:szCs w:val="28"/>
              </w:rPr>
              <w:t>300.924</w:t>
            </w:r>
          </w:p>
        </w:tc>
        <w:tc>
          <w:tcPr>
            <w:cnfStyle w:val="000000100000"/>
            <w:tcW w:w="1530" w:type="dxa"/>
          </w:tcPr>
          <w:p>
            <w:pPr>
              <w:spacing w:line="360" w:lineRule="auto"/>
              <w:rPr>
                <w:sz w:val="22"/>
                <w:szCs w:val="28"/>
              </w:rPr>
            </w:pPr>
            <w:r>
              <w:rPr>
                <w:sz w:val="22"/>
                <w:szCs w:val="28"/>
              </w:rPr>
              <w:t>678567.030</w:t>
            </w:r>
          </w:p>
        </w:tc>
        <w:tc>
          <w:tcPr>
            <w:cnfStyle w:val="000000100000"/>
            <w:tcW w:w="1273" w:type="dxa"/>
          </w:tcPr>
          <w:p>
            <w:pPr>
              <w:spacing w:line="360" w:lineRule="auto"/>
              <w:rPr>
                <w:sz w:val="22"/>
                <w:szCs w:val="28"/>
              </w:rPr>
            </w:pPr>
            <w:r>
              <w:rPr>
                <w:sz w:val="22"/>
                <w:szCs w:val="28"/>
              </w:rPr>
              <w:t>946551.942</w:t>
            </w:r>
          </w:p>
        </w:tc>
        <w:tc>
          <w:tcPr>
            <w:cnfStyle w:val="000000100000"/>
            <w:tcW w:w="1157" w:type="dxa"/>
          </w:tcPr>
          <w:p>
            <w:pPr>
              <w:spacing w:line="360" w:lineRule="auto"/>
              <w:rPr>
                <w:sz w:val="22"/>
                <w:szCs w:val="28"/>
              </w:rPr>
            </w:pPr>
            <w:r>
              <w:rPr>
                <w:sz w:val="22"/>
                <w:szCs w:val="28"/>
              </w:rPr>
              <w:t>PIL 1</w:t>
            </w:r>
          </w:p>
        </w:tc>
      </w:tr>
    </w:tbl>
    <w:p>
      <w:pPr>
        <w:spacing w:line="360" w:lineRule="auto"/>
        <w:jc w:val="both"/>
        <w:rPr>
          <w:rFonts w:eastAsiaTheme="minorEastAsia"/>
          <w:b/>
          <w:sz w:val="28"/>
          <w:szCs w:val="28"/>
        </w:rPr>
      </w:pPr>
      <w:r>
        <w:rPr>
          <w:rFonts w:eastAsiaTheme="minorEastAsia"/>
          <w:b/>
          <w:sz w:val="28"/>
          <w:szCs w:val="28"/>
        </w:rPr>
        <w:t>DOUBLE LATITUDE METHOD</w:t>
      </w:r>
    </w:p>
    <w:p>
      <w:pPr>
        <w:spacing w:line="360" w:lineRule="auto"/>
        <w:jc w:val="both"/>
        <w:rPr>
          <w:rFonts w:eastAsiaTheme="minorEastAsia"/>
          <w:bCs/>
          <w:sz w:val="28"/>
          <w:szCs w:val="28"/>
        </w:rPr>
      </w:pPr>
      <m:oMathPara>
        <m:oMathParaPr/>
        <m:oMath>
          <m:r>
            <m:rPr/>
            <w:rPr>
              <w:rFonts w:eastAsiaTheme="minorEastAsia"/>
              <w:sz w:val="28"/>
              <w:szCs w:val="28"/>
            </w:rPr>
            <m:t>-</m:t>
          </m:r>
          <m:r>
            <m:rPr/>
            <w:rPr>
              <w:rFonts w:ascii="Cambria Math" w:eastAsiaTheme="minorEastAsia"/>
              <w:sz w:val="28"/>
              <w:szCs w:val="28"/>
            </w:rPr>
            <m:t>5.861 </m:t>
          </m:r>
          <m:r>
            <m:rPr/>
            <w:rPr>
              <w:rFonts w:ascii="Cambria Math" w:eastAsiaTheme="minorEastAsia" w:hAnsi="Cambria Math"/>
              <w:sz w:val="28"/>
              <w:szCs w:val="28"/>
            </w:rPr>
            <m:t>X</m:t>
          </m:r>
          <m:r>
            <m:rPr/>
            <w:rPr>
              <w:rFonts w:ascii="Cambria Math" w:eastAsiaTheme="minorEastAsia"/>
              <w:sz w:val="28"/>
              <w:szCs w:val="28"/>
            </w:rPr>
            <m:t>+125.21.=</m:t>
          </m:r>
          <m:r>
            <m:rPr/>
            <w:rPr>
              <w:rFonts w:ascii="Cambria Math" w:eastAsiaTheme="minorEastAsia"/>
              <w:sz w:val="28"/>
              <w:szCs w:val="28"/>
            </w:rPr>
            <m:t>-</m:t>
          </m:r>
          <m:r>
            <m:rPr/>
            <w:rPr>
              <w:rFonts w:ascii="Cambria Math" w:eastAsiaTheme="minorEastAsia"/>
              <w:sz w:val="28"/>
              <w:szCs w:val="28"/>
            </w:rPr>
            <m:t>733867532</m:t>
          </m:r>
        </m:oMath>
      </m:oMathPara>
      <w:r>
        <w:rPr>
          <w:rFonts w:eastAsiaTheme="minorEastAsia"/>
          <w:bCs/>
          <w:sz w:val="28"/>
          <w:szCs w:val="28"/>
        </w:rPr>
        <w:t xml:space="preserve"> </w:t>
      </w:r>
    </w:p>
    <w:p>
      <w:pPr>
        <w:spacing w:line="360" w:lineRule="auto"/>
        <w:jc w:val="both"/>
        <w:rPr>
          <w:rFonts w:eastAsiaTheme="minorEastAsia"/>
          <w:bCs/>
          <w:sz w:val="28"/>
          <w:szCs w:val="28"/>
          <w:u w:val="single"/>
        </w:rPr>
      </w:pPr>
      <w:r>
        <w:rPr>
          <w:rFonts w:eastAsiaTheme="minorEastAsia"/>
          <w:bCs/>
          <w:sz w:val="28"/>
          <w:szCs w:val="28"/>
          <w:u w:val="single"/>
        </w:rPr>
        <w:t>-5.861</w:t>
      </w:r>
    </w:p>
    <w:p>
      <w:pPr>
        <w:spacing w:line="360" w:lineRule="auto"/>
        <w:jc w:val="both"/>
        <w:rPr>
          <w:rFonts w:eastAsiaTheme="minorEastAsia"/>
          <w:bCs/>
          <w:sz w:val="28"/>
          <w:szCs w:val="28"/>
        </w:rPr>
      </w:pPr>
      <w:r>
        <w:rPr>
          <w:rFonts w:eastAsiaTheme="minorEastAsia"/>
          <w:bCs/>
          <w:sz w:val="28"/>
          <w:szCs w:val="28"/>
        </w:rPr>
        <w:t>-11.722</w:t>
      </w:r>
    </w:p>
    <w:p>
      <w:pPr>
        <w:spacing w:line="360" w:lineRule="auto"/>
        <w:jc w:val="both"/>
        <w:rPr>
          <w:rFonts w:eastAsiaTheme="minorEastAsia"/>
          <w:bCs/>
          <w:sz w:val="28"/>
          <w:szCs w:val="28"/>
          <w:u w:val="single"/>
        </w:rPr>
      </w:pPr>
      <w:r>
        <w:rPr>
          <w:rFonts w:eastAsiaTheme="minorEastAsia"/>
          <w:bCs/>
          <w:sz w:val="28"/>
          <w:szCs w:val="28"/>
          <w:u w:val="single"/>
        </w:rPr>
        <w:t>-7.169</w:t>
      </w:r>
    </w:p>
    <w:p>
      <w:pPr>
        <w:spacing w:line="360" w:lineRule="auto"/>
        <w:jc w:val="both"/>
        <w:rPr>
          <w:rFonts w:eastAsiaTheme="minorEastAsia"/>
          <w:bCs/>
          <w:sz w:val="28"/>
          <w:szCs w:val="28"/>
        </w:rPr>
      </w:pPr>
      <w:r>
        <w:rPr>
          <w:rFonts w:eastAsiaTheme="minorEastAsia"/>
          <w:bCs/>
          <w:sz w:val="28"/>
          <w:szCs w:val="28"/>
        </w:rPr>
        <w:t>-18.891 x 148.328= - 2802.064248</w:t>
      </w:r>
    </w:p>
    <w:p>
      <w:pPr>
        <w:spacing w:line="360" w:lineRule="auto"/>
        <w:jc w:val="both"/>
        <w:rPr>
          <w:rFonts w:eastAsiaTheme="minorEastAsia"/>
          <w:bCs/>
          <w:sz w:val="28"/>
          <w:szCs w:val="28"/>
          <w:u w:val="single"/>
        </w:rPr>
      </w:pPr>
      <w:r>
        <w:rPr>
          <w:rFonts w:eastAsiaTheme="minorEastAsia"/>
          <w:bCs/>
          <w:sz w:val="28"/>
          <w:szCs w:val="28"/>
          <w:u w:val="single"/>
        </w:rPr>
        <w:t>-7.169</w:t>
      </w:r>
    </w:p>
    <w:p>
      <w:pPr>
        <w:spacing w:line="360" w:lineRule="auto"/>
        <w:jc w:val="both"/>
        <w:rPr>
          <w:rFonts w:eastAsiaTheme="minorEastAsia"/>
          <w:bCs/>
          <w:sz w:val="28"/>
          <w:szCs w:val="28"/>
        </w:rPr>
      </w:pPr>
      <w:r>
        <w:rPr>
          <w:rFonts w:eastAsiaTheme="minorEastAsia"/>
          <w:bCs/>
          <w:sz w:val="28"/>
          <w:szCs w:val="28"/>
        </w:rPr>
        <w:t>-26.060</w:t>
      </w:r>
    </w:p>
    <w:p>
      <w:pPr>
        <w:spacing w:line="360" w:lineRule="auto"/>
        <w:jc w:val="both"/>
        <w:rPr>
          <w:rFonts w:eastAsiaTheme="minorEastAsia"/>
          <w:bCs/>
          <w:sz w:val="28"/>
          <w:szCs w:val="28"/>
          <w:u w:val="single"/>
        </w:rPr>
      </w:pPr>
      <w:r>
        <w:rPr>
          <w:rFonts w:eastAsiaTheme="minorEastAsia"/>
          <w:bCs/>
          <w:sz w:val="28"/>
          <w:szCs w:val="28"/>
          <w:u w:val="single"/>
        </w:rPr>
        <w:t>-184.335</w:t>
      </w:r>
    </w:p>
    <w:p>
      <w:pPr>
        <w:spacing w:line="360" w:lineRule="auto"/>
        <w:jc w:val="both"/>
        <w:rPr>
          <w:rFonts w:eastAsiaTheme="minorEastAsia"/>
          <w:bCs/>
          <w:sz w:val="28"/>
          <w:szCs w:val="28"/>
        </w:rPr>
      </w:pPr>
      <w:r>
        <w:rPr>
          <w:rFonts w:eastAsiaTheme="minorEastAsia"/>
          <w:bCs/>
          <w:sz w:val="28"/>
          <w:szCs w:val="28"/>
        </w:rPr>
        <w:t>-210.395 x -2.833= 596.049035</w:t>
      </w:r>
    </w:p>
    <w:p>
      <w:pPr>
        <w:spacing w:line="360" w:lineRule="auto"/>
        <w:jc w:val="both"/>
        <w:rPr>
          <w:rFonts w:eastAsiaTheme="minorEastAsia"/>
          <w:bCs/>
          <w:sz w:val="28"/>
          <w:szCs w:val="28"/>
          <w:u w:val="single"/>
        </w:rPr>
      </w:pPr>
      <w:r>
        <w:rPr>
          <w:rFonts w:eastAsiaTheme="minorEastAsia"/>
          <w:bCs/>
          <w:sz w:val="28"/>
          <w:szCs w:val="28"/>
          <w:u w:val="single"/>
        </w:rPr>
        <w:t>-184.335</w:t>
      </w:r>
    </w:p>
    <w:p>
      <w:pPr>
        <w:spacing w:line="360" w:lineRule="auto"/>
        <w:jc w:val="both"/>
        <w:rPr>
          <w:rFonts w:eastAsiaTheme="minorEastAsia"/>
          <w:bCs/>
          <w:sz w:val="28"/>
          <w:szCs w:val="28"/>
        </w:rPr>
      </w:pPr>
      <w:r>
        <w:rPr>
          <w:rFonts w:eastAsiaTheme="minorEastAsia"/>
          <w:bCs/>
          <w:sz w:val="28"/>
          <w:szCs w:val="28"/>
        </w:rPr>
        <w:t>-394.730</w:t>
      </w:r>
    </w:p>
    <w:p>
      <w:pPr>
        <w:spacing w:line="360" w:lineRule="auto"/>
        <w:jc w:val="both"/>
        <w:rPr>
          <w:rFonts w:eastAsiaTheme="minorEastAsia"/>
          <w:bCs/>
          <w:sz w:val="28"/>
          <w:szCs w:val="28"/>
          <w:u w:val="single"/>
        </w:rPr>
      </w:pPr>
      <w:r>
        <w:rPr>
          <w:rFonts w:eastAsiaTheme="minorEastAsia"/>
          <w:bCs/>
          <w:sz w:val="28"/>
          <w:szCs w:val="28"/>
          <w:u w:val="single"/>
        </w:rPr>
        <w:t>-104.689</w:t>
      </w:r>
    </w:p>
    <w:p>
      <w:pPr>
        <w:spacing w:line="360" w:lineRule="auto"/>
        <w:jc w:val="both"/>
        <w:rPr>
          <w:rFonts w:eastAsiaTheme="minorEastAsia"/>
          <w:bCs/>
          <w:sz w:val="28"/>
          <w:szCs w:val="28"/>
        </w:rPr>
      </w:pPr>
      <w:r>
        <w:rPr>
          <w:rFonts w:eastAsiaTheme="minorEastAsia"/>
          <w:bCs/>
          <w:sz w:val="28"/>
          <w:szCs w:val="28"/>
        </w:rPr>
        <w:t>-499.419 x -2.141 = 1069.356079</w:t>
      </w:r>
    </w:p>
    <w:p>
      <w:pPr>
        <w:spacing w:line="360" w:lineRule="auto"/>
        <w:jc w:val="both"/>
        <w:rPr>
          <w:rFonts w:eastAsiaTheme="minorEastAsia"/>
          <w:bCs/>
          <w:sz w:val="28"/>
          <w:szCs w:val="28"/>
          <w:u w:val="single"/>
        </w:rPr>
      </w:pPr>
      <w:r>
        <w:rPr>
          <w:rFonts w:eastAsiaTheme="minorEastAsia"/>
          <w:bCs/>
          <w:sz w:val="28"/>
          <w:szCs w:val="28"/>
          <w:u w:val="single"/>
        </w:rPr>
        <w:t>-104.689</w:t>
      </w:r>
    </w:p>
    <w:p>
      <w:pPr>
        <w:spacing w:line="360" w:lineRule="auto"/>
        <w:jc w:val="both"/>
        <w:rPr>
          <w:rFonts w:eastAsiaTheme="minorEastAsia"/>
          <w:bCs/>
          <w:sz w:val="28"/>
          <w:szCs w:val="28"/>
        </w:rPr>
      </w:pPr>
      <w:r>
        <w:rPr>
          <w:rFonts w:eastAsiaTheme="minorEastAsia"/>
          <w:bCs/>
          <w:sz w:val="28"/>
          <w:szCs w:val="28"/>
        </w:rPr>
        <w:t>-604.108</w:t>
      </w:r>
    </w:p>
    <w:p>
      <w:pPr>
        <w:spacing w:line="360" w:lineRule="auto"/>
        <w:jc w:val="both"/>
        <w:rPr>
          <w:rFonts w:eastAsiaTheme="minorEastAsia"/>
          <w:bCs/>
          <w:sz w:val="28"/>
          <w:szCs w:val="28"/>
          <w:u w:val="single"/>
        </w:rPr>
      </w:pPr>
      <w:r>
        <w:rPr>
          <w:rFonts w:eastAsiaTheme="minorEastAsia"/>
          <w:bCs/>
          <w:sz w:val="28"/>
          <w:szCs w:val="28"/>
          <w:u w:val="single"/>
        </w:rPr>
        <w:t>+01.130</w:t>
      </w:r>
    </w:p>
    <w:p>
      <w:pPr>
        <w:spacing w:line="360" w:lineRule="auto"/>
        <w:jc w:val="both"/>
        <w:rPr>
          <w:rFonts w:eastAsiaTheme="minorEastAsia"/>
          <w:bCs/>
          <w:sz w:val="28"/>
          <w:szCs w:val="28"/>
        </w:rPr>
      </w:pPr>
      <w:r>
        <w:rPr>
          <w:rFonts w:eastAsiaTheme="minorEastAsia"/>
          <w:bCs/>
          <w:sz w:val="28"/>
          <w:szCs w:val="28"/>
        </w:rPr>
        <w:t>-602.978 x -277.118= 167096.0574</w:t>
      </w:r>
    </w:p>
    <w:p>
      <w:pPr>
        <w:spacing w:line="360" w:lineRule="auto"/>
        <w:jc w:val="both"/>
        <w:rPr>
          <w:rFonts w:eastAsiaTheme="minorEastAsia"/>
          <w:bCs/>
          <w:sz w:val="28"/>
          <w:szCs w:val="28"/>
          <w:u w:val="single"/>
        </w:rPr>
      </w:pPr>
      <w:r>
        <w:rPr>
          <w:rFonts w:eastAsiaTheme="minorEastAsia"/>
          <w:bCs/>
          <w:sz w:val="28"/>
          <w:szCs w:val="28"/>
          <w:u w:val="single"/>
        </w:rPr>
        <w:t>+01.130</w:t>
      </w:r>
    </w:p>
    <w:p>
      <w:pPr>
        <w:spacing w:line="360" w:lineRule="auto"/>
        <w:jc w:val="both"/>
        <w:rPr>
          <w:rFonts w:eastAsiaTheme="minorEastAsia"/>
          <w:bCs/>
          <w:sz w:val="28"/>
          <w:szCs w:val="28"/>
        </w:rPr>
      </w:pPr>
      <w:r>
        <w:rPr>
          <w:rFonts w:eastAsiaTheme="minorEastAsia"/>
          <w:bCs/>
          <w:sz w:val="28"/>
          <w:szCs w:val="28"/>
        </w:rPr>
        <w:t>-601.848</w:t>
      </w:r>
    </w:p>
    <w:p>
      <w:pPr>
        <w:spacing w:line="360" w:lineRule="auto"/>
        <w:jc w:val="both"/>
        <w:rPr>
          <w:rFonts w:eastAsiaTheme="minorEastAsia"/>
          <w:bCs/>
          <w:sz w:val="28"/>
          <w:szCs w:val="28"/>
          <w:u w:val="single"/>
        </w:rPr>
      </w:pPr>
      <w:r>
        <w:rPr>
          <w:rFonts w:eastAsiaTheme="minorEastAsia"/>
          <w:bCs/>
          <w:sz w:val="28"/>
          <w:szCs w:val="28"/>
          <w:u w:val="single"/>
        </w:rPr>
        <w:t>+300.924</w:t>
      </w:r>
    </w:p>
    <w:p>
      <w:pPr>
        <w:spacing w:line="360" w:lineRule="auto"/>
        <w:jc w:val="both"/>
        <w:rPr>
          <w:rFonts w:eastAsiaTheme="minorEastAsia"/>
          <w:bCs/>
          <w:sz w:val="28"/>
          <w:szCs w:val="28"/>
        </w:rPr>
      </w:pPr>
      <w:r>
        <w:rPr>
          <w:rFonts w:eastAsiaTheme="minorEastAsia"/>
          <w:bCs/>
          <w:sz w:val="28"/>
          <w:szCs w:val="28"/>
        </w:rPr>
        <w:t>-300.924 x + 06552 = - 1971.654048</w:t>
      </w:r>
    </w:p>
    <w:p>
      <w:pPr>
        <w:spacing w:line="360" w:lineRule="auto"/>
        <w:jc w:val="both"/>
        <w:rPr>
          <w:rFonts w:eastAsiaTheme="minorEastAsia"/>
          <w:bCs/>
          <w:sz w:val="28"/>
          <w:szCs w:val="28"/>
          <w:u w:val="single"/>
        </w:rPr>
      </w:pPr>
      <w:r>
        <w:rPr>
          <w:rFonts w:eastAsiaTheme="minorEastAsia"/>
          <w:bCs/>
          <w:sz w:val="28"/>
          <w:szCs w:val="28"/>
          <w:u w:val="single"/>
        </w:rPr>
        <w:t>+300.924</w:t>
      </w:r>
    </w:p>
    <w:p>
      <w:pPr>
        <w:spacing w:line="360" w:lineRule="auto"/>
        <w:jc w:val="both"/>
        <w:rPr>
          <w:rFonts w:eastAsiaTheme="minorEastAsia"/>
          <w:bCs/>
          <w:sz w:val="28"/>
          <w:szCs w:val="28"/>
        </w:rPr>
      </w:pPr>
      <w:r>
        <w:rPr>
          <w:rFonts w:eastAsiaTheme="minorEastAsia"/>
          <w:bCs/>
          <w:sz w:val="28"/>
          <w:szCs w:val="28"/>
        </w:rPr>
        <w:t>+ 000.000</w:t>
      </w:r>
    </w:p>
    <w:p>
      <w:pPr>
        <w:spacing w:line="360" w:lineRule="auto"/>
        <w:jc w:val="both"/>
        <w:rPr>
          <w:rFonts w:eastAsiaTheme="minorEastAsia"/>
          <w:bCs/>
          <w:sz w:val="28"/>
          <w:szCs w:val="28"/>
          <w:u w:val="single"/>
        </w:rPr>
      </w:pPr>
      <w:r>
        <w:rPr>
          <w:rFonts w:eastAsiaTheme="minorEastAsia"/>
          <w:bCs/>
          <w:sz w:val="28"/>
          <w:szCs w:val="28"/>
          <w:u w:val="single"/>
        </w:rPr>
        <w:t>163253.876</w:t>
      </w:r>
    </w:p>
    <w:p>
      <w:pPr>
        <w:spacing w:line="360" w:lineRule="auto"/>
        <w:jc w:val="both"/>
        <w:rPr>
          <w:rFonts w:eastAsiaTheme="minorEastAsia"/>
          <w:bCs/>
          <w:sz w:val="28"/>
          <w:szCs w:val="28"/>
        </w:rPr>
      </w:pPr>
      <w:r>
        <w:rPr>
          <w:rFonts w:eastAsiaTheme="minorEastAsia"/>
          <w:bCs/>
          <w:sz w:val="28"/>
          <w:szCs w:val="28"/>
        </w:rPr>
        <w:t xml:space="preserve">     2</w:t>
      </w:r>
    </w:p>
    <w:p>
      <w:pPr>
        <w:spacing w:line="360" w:lineRule="auto"/>
        <w:jc w:val="both"/>
        <w:rPr>
          <w:rFonts w:eastAsiaTheme="minorEastAsia"/>
          <w:bCs/>
          <w:sz w:val="28"/>
          <w:szCs w:val="28"/>
        </w:rPr>
      </w:pPr>
      <w:r>
        <w:rPr>
          <w:rFonts w:eastAsiaTheme="minorEastAsia"/>
          <w:bCs/>
          <w:sz w:val="28"/>
          <w:szCs w:val="28"/>
        </w:rPr>
        <w:t>Area= 81626.938sqm</w:t>
      </w:r>
    </w:p>
    <w:p>
      <w:pPr>
        <w:spacing w:line="360" w:lineRule="auto"/>
        <w:jc w:val="both"/>
        <w:rPr>
          <w:rFonts w:eastAsiaTheme="minorEastAsia"/>
          <w:bCs/>
          <w:sz w:val="28"/>
          <w:szCs w:val="28"/>
        </w:rPr>
      </w:pPr>
      <w:r>
        <w:rPr>
          <w:rFonts w:eastAsiaTheme="minorEastAsia"/>
          <w:bCs/>
          <w:sz w:val="28"/>
          <w:szCs w:val="28"/>
        </w:rPr>
        <w:t>= 8.1626 Hectares</w:t>
      </w:r>
    </w:p>
    <w:p>
      <w:pPr>
        <w:spacing w:line="360" w:lineRule="auto"/>
        <w:jc w:val="both"/>
        <w:rPr>
          <w:rFonts w:eastAsiaTheme="minorEastAsia"/>
          <w:b/>
          <w:sz w:val="28"/>
          <w:szCs w:val="28"/>
        </w:rPr>
      </w:pPr>
      <w:r>
        <w:rPr>
          <w:b/>
          <w:sz w:val="28"/>
          <w:szCs w:val="28"/>
        </w:rPr>
        <w:t xml:space="preserve">4.3 </w:t>
      </w:r>
    </w:p>
    <w:p>
      <w:pPr>
        <w:spacing w:line="360" w:lineRule="auto"/>
        <w:jc w:val="both"/>
        <w:rPr>
          <w:b/>
          <w:sz w:val="28"/>
          <w:szCs w:val="28"/>
        </w:rPr>
      </w:pPr>
      <w:r>
        <w:rPr>
          <w:b/>
          <w:sz w:val="28"/>
          <w:szCs w:val="28"/>
        </w:rPr>
        <w:t>Table 6:</w:t>
      </w:r>
      <w:r>
        <w:rPr>
          <w:b/>
          <w:sz w:val="28"/>
          <w:szCs w:val="28"/>
        </w:rPr>
        <w:tab/>
        <w:t>COMPUTE FOR TOTAL AREA USING DOUBLE LATITUDE AND DEPARTURE</w:t>
      </w:r>
    </w:p>
    <w:tbl>
      <w:tblPr>
        <w:tblStyle w:val="TableGrid"/>
        <w:tblW w:w="8424" w:type="dxa"/>
        <w:tblLook w:val="04A0"/>
      </w:tblPr>
      <w:tblGrid>
        <w:gridCol w:w="1145"/>
        <w:gridCol w:w="1370"/>
        <w:gridCol w:w="1350"/>
        <w:gridCol w:w="1631"/>
        <w:gridCol w:w="1631"/>
        <w:gridCol w:w="1297"/>
      </w:tblGrid>
      <w:tr>
        <w:trPr>
          <w:trHeight w:val="477"/>
        </w:trPr>
        <w:tc>
          <w:tcPr>
            <w:cnfStyle w:val="101000000000"/>
            <w:tcW w:w="1145" w:type="dxa"/>
          </w:tcPr>
          <w:p>
            <w:pPr>
              <w:spacing w:line="360" w:lineRule="auto"/>
              <w:rPr>
                <w:b/>
                <w:bCs/>
                <w:sz w:val="28"/>
                <w:szCs w:val="28"/>
              </w:rPr>
            </w:pPr>
            <w:r>
              <w:rPr>
                <w:b/>
                <w:bCs/>
                <w:sz w:val="28"/>
                <w:szCs w:val="28"/>
              </w:rPr>
              <w:t>FROM PIL</w:t>
            </w:r>
          </w:p>
        </w:tc>
        <w:tc>
          <w:tcPr>
            <w:cnfStyle w:val="100000000000"/>
            <w:tcW w:w="1370" w:type="dxa"/>
          </w:tcPr>
          <w:p>
            <w:pPr>
              <w:spacing w:line="360" w:lineRule="auto"/>
              <w:jc w:val="both"/>
              <w:rPr>
                <w:b/>
                <w:sz w:val="28"/>
                <w:szCs w:val="28"/>
              </w:rPr>
            </w:pPr>
            <w:r>
              <w:rPr>
                <w:b/>
                <w:sz w:val="28"/>
                <w:szCs w:val="28"/>
              </w:rPr>
              <w:t>∆E</w:t>
            </w:r>
          </w:p>
        </w:tc>
        <w:tc>
          <w:tcPr>
            <w:cnfStyle w:val="100000000000"/>
            <w:tcW w:w="1350" w:type="dxa"/>
          </w:tcPr>
          <w:p>
            <w:pPr>
              <w:spacing w:line="360" w:lineRule="auto"/>
              <w:jc w:val="both"/>
              <w:rPr>
                <w:b/>
                <w:sz w:val="28"/>
                <w:szCs w:val="28"/>
              </w:rPr>
            </w:pPr>
            <w:r>
              <w:rPr>
                <w:b/>
                <w:sz w:val="28"/>
                <w:szCs w:val="28"/>
              </w:rPr>
              <w:t>∆N</w:t>
            </w:r>
          </w:p>
        </w:tc>
        <w:tc>
          <w:tcPr>
            <w:cnfStyle w:val="100000000000"/>
            <w:tcW w:w="1631" w:type="dxa"/>
          </w:tcPr>
          <w:p>
            <w:pPr>
              <w:spacing w:line="360" w:lineRule="auto"/>
              <w:jc w:val="both"/>
              <w:rPr>
                <w:b/>
                <w:sz w:val="28"/>
                <w:szCs w:val="28"/>
              </w:rPr>
            </w:pPr>
            <w:r>
              <w:rPr>
                <w:b/>
                <w:sz w:val="28"/>
                <w:szCs w:val="28"/>
              </w:rPr>
              <w:t xml:space="preserve">Easting </w:t>
            </w:r>
          </w:p>
        </w:tc>
        <w:tc>
          <w:tcPr>
            <w:cnfStyle w:val="100000000000"/>
            <w:tcW w:w="1631" w:type="dxa"/>
          </w:tcPr>
          <w:p>
            <w:pPr>
              <w:spacing w:line="360" w:lineRule="auto"/>
              <w:jc w:val="both"/>
              <w:rPr>
                <w:b/>
                <w:sz w:val="28"/>
                <w:szCs w:val="28"/>
              </w:rPr>
            </w:pPr>
            <w:r>
              <w:rPr>
                <w:b/>
                <w:sz w:val="28"/>
                <w:szCs w:val="28"/>
              </w:rPr>
              <w:t>Northing</w:t>
            </w:r>
          </w:p>
        </w:tc>
        <w:tc>
          <w:tcPr>
            <w:cnfStyle w:val="100000000000"/>
            <w:tcW w:w="1297" w:type="dxa"/>
          </w:tcPr>
          <w:p>
            <w:pPr>
              <w:spacing w:line="360" w:lineRule="auto"/>
              <w:rPr>
                <w:b/>
                <w:bCs/>
                <w:sz w:val="28"/>
                <w:szCs w:val="28"/>
              </w:rPr>
            </w:pPr>
            <w:r>
              <w:rPr>
                <w:b/>
                <w:bCs/>
                <w:sz w:val="28"/>
                <w:szCs w:val="28"/>
              </w:rPr>
              <w:t>TO PIL</w:t>
            </w:r>
          </w:p>
        </w:tc>
      </w:tr>
      <w:tr>
        <w:trPr>
          <w:trHeight w:val="374"/>
        </w:trPr>
        <w:tc>
          <w:tcPr>
            <w:cnfStyle w:val="001000100000"/>
            <w:tcW w:w="1145" w:type="dxa"/>
          </w:tcPr>
          <w:p>
            <w:pPr>
              <w:spacing w:line="360" w:lineRule="auto"/>
              <w:rPr>
                <w:sz w:val="28"/>
                <w:szCs w:val="28"/>
              </w:rPr>
            </w:pPr>
          </w:p>
        </w:tc>
        <w:tc>
          <w:tcPr>
            <w:cnfStyle w:val="000000100000"/>
            <w:tcW w:w="1370" w:type="dxa"/>
          </w:tcPr>
          <w:p>
            <w:pPr>
              <w:spacing w:line="360" w:lineRule="auto"/>
              <w:jc w:val="both"/>
              <w:rPr>
                <w:b/>
                <w:sz w:val="28"/>
                <w:szCs w:val="28"/>
              </w:rPr>
            </w:pPr>
          </w:p>
        </w:tc>
        <w:tc>
          <w:tcPr>
            <w:cnfStyle w:val="000000100000"/>
            <w:tcW w:w="1350" w:type="dxa"/>
          </w:tcPr>
          <w:p>
            <w:pPr>
              <w:spacing w:line="360" w:lineRule="auto"/>
              <w:jc w:val="both"/>
              <w:rPr>
                <w:b/>
                <w:sz w:val="28"/>
                <w:szCs w:val="28"/>
              </w:rPr>
            </w:pPr>
          </w:p>
        </w:tc>
        <w:tc>
          <w:tcPr>
            <w:cnfStyle w:val="000000100000"/>
            <w:tcW w:w="1631" w:type="dxa"/>
          </w:tcPr>
          <w:p>
            <w:pPr>
              <w:spacing w:line="360" w:lineRule="auto"/>
              <w:jc w:val="both"/>
              <w:rPr>
                <w:b/>
                <w:sz w:val="28"/>
                <w:szCs w:val="28"/>
              </w:rPr>
            </w:pPr>
            <w:r>
              <w:rPr>
                <w:bCs/>
                <w:sz w:val="28"/>
                <w:szCs w:val="28"/>
              </w:rPr>
              <w:t>678567.030</w:t>
            </w:r>
          </w:p>
        </w:tc>
        <w:tc>
          <w:tcPr>
            <w:cnfStyle w:val="000000100000"/>
            <w:tcW w:w="1631" w:type="dxa"/>
          </w:tcPr>
          <w:p>
            <w:pPr>
              <w:spacing w:line="360" w:lineRule="auto"/>
              <w:rPr>
                <w:bCs/>
                <w:sz w:val="28"/>
                <w:szCs w:val="28"/>
              </w:rPr>
            </w:pPr>
            <w:r>
              <w:rPr>
                <w:bCs/>
                <w:sz w:val="28"/>
                <w:szCs w:val="28"/>
              </w:rPr>
              <w:t>946551.942</w:t>
            </w:r>
          </w:p>
        </w:tc>
        <w:tc>
          <w:tcPr>
            <w:cnfStyle w:val="000000100000"/>
            <w:tcW w:w="1297" w:type="dxa"/>
          </w:tcPr>
          <w:p>
            <w:pPr>
              <w:spacing w:line="360" w:lineRule="auto"/>
              <w:rPr>
                <w:sz w:val="28"/>
                <w:szCs w:val="28"/>
              </w:rPr>
            </w:pPr>
            <w:r>
              <w:rPr>
                <w:sz w:val="28"/>
                <w:szCs w:val="28"/>
              </w:rPr>
              <w:t>PIL 1</w:t>
            </w:r>
          </w:p>
        </w:tc>
      </w:tr>
      <w:tr>
        <w:trPr>
          <w:trHeight w:val="278"/>
        </w:trPr>
        <w:tc>
          <w:tcPr>
            <w:cnfStyle w:val="001000010000"/>
            <w:tcW w:w="1145" w:type="dxa"/>
          </w:tcPr>
          <w:p>
            <w:pPr>
              <w:spacing w:line="360" w:lineRule="auto"/>
              <w:rPr>
                <w:sz w:val="28"/>
                <w:szCs w:val="28"/>
              </w:rPr>
            </w:pPr>
            <w:r>
              <w:rPr>
                <w:sz w:val="28"/>
                <w:szCs w:val="28"/>
              </w:rPr>
              <w:t>PIL 1</w:t>
            </w:r>
          </w:p>
        </w:tc>
        <w:tc>
          <w:tcPr>
            <w:cnfStyle w:val="000000010000"/>
            <w:tcW w:w="1370" w:type="dxa"/>
          </w:tcPr>
          <w:p>
            <w:pPr>
              <w:spacing w:line="360" w:lineRule="auto"/>
              <w:rPr>
                <w:sz w:val="28"/>
                <w:szCs w:val="28"/>
              </w:rPr>
            </w:pPr>
            <w:r>
              <w:rPr>
                <w:sz w:val="28"/>
                <w:szCs w:val="28"/>
              </w:rPr>
              <w:t>125.212</w:t>
            </w:r>
          </w:p>
        </w:tc>
        <w:tc>
          <w:tcPr>
            <w:cnfStyle w:val="000000010000"/>
            <w:tcW w:w="1350" w:type="dxa"/>
          </w:tcPr>
          <w:p>
            <w:pPr>
              <w:spacing w:line="360" w:lineRule="auto"/>
              <w:rPr>
                <w:sz w:val="28"/>
                <w:szCs w:val="28"/>
              </w:rPr>
            </w:pPr>
            <w:r>
              <w:rPr>
                <w:sz w:val="28"/>
                <w:szCs w:val="28"/>
              </w:rPr>
              <w:t>-5.861</w:t>
            </w:r>
          </w:p>
        </w:tc>
        <w:tc>
          <w:tcPr>
            <w:cnfStyle w:val="000000010000"/>
            <w:tcW w:w="1631" w:type="dxa"/>
          </w:tcPr>
          <w:p>
            <w:pPr>
              <w:spacing w:line="360" w:lineRule="auto"/>
              <w:rPr>
                <w:bCs/>
                <w:sz w:val="28"/>
                <w:szCs w:val="28"/>
              </w:rPr>
            </w:pPr>
            <w:r>
              <w:rPr>
                <w:bCs/>
                <w:sz w:val="28"/>
                <w:szCs w:val="28"/>
              </w:rPr>
              <w:t>678692.242</w:t>
            </w:r>
          </w:p>
        </w:tc>
        <w:tc>
          <w:tcPr>
            <w:cnfStyle w:val="000000010000"/>
            <w:tcW w:w="1631" w:type="dxa"/>
          </w:tcPr>
          <w:p>
            <w:pPr>
              <w:spacing w:line="360" w:lineRule="auto"/>
              <w:rPr>
                <w:bCs/>
                <w:sz w:val="28"/>
                <w:szCs w:val="28"/>
              </w:rPr>
            </w:pPr>
            <w:r>
              <w:rPr>
                <w:bCs/>
                <w:sz w:val="28"/>
                <w:szCs w:val="28"/>
              </w:rPr>
              <w:t>946546.081</w:t>
            </w:r>
          </w:p>
        </w:tc>
        <w:tc>
          <w:tcPr>
            <w:cnfStyle w:val="000000010000"/>
            <w:tcW w:w="1297" w:type="dxa"/>
          </w:tcPr>
          <w:p>
            <w:pPr>
              <w:spacing w:line="360" w:lineRule="auto"/>
              <w:rPr>
                <w:sz w:val="28"/>
                <w:szCs w:val="28"/>
              </w:rPr>
            </w:pPr>
            <w:r>
              <w:rPr>
                <w:sz w:val="28"/>
                <w:szCs w:val="28"/>
              </w:rPr>
              <w:t>PIL 2</w:t>
            </w:r>
          </w:p>
        </w:tc>
      </w:tr>
      <w:tr>
        <w:trPr>
          <w:trHeight w:val="298"/>
        </w:trPr>
        <w:tc>
          <w:tcPr>
            <w:cnfStyle w:val="001000100000"/>
            <w:tcW w:w="1145" w:type="dxa"/>
          </w:tcPr>
          <w:p>
            <w:pPr>
              <w:spacing w:line="360" w:lineRule="auto"/>
              <w:rPr>
                <w:sz w:val="28"/>
                <w:szCs w:val="28"/>
              </w:rPr>
            </w:pPr>
            <w:r>
              <w:rPr>
                <w:sz w:val="28"/>
                <w:szCs w:val="28"/>
              </w:rPr>
              <w:t>PIL 2</w:t>
            </w:r>
          </w:p>
        </w:tc>
        <w:tc>
          <w:tcPr>
            <w:cnfStyle w:val="000000100000"/>
            <w:tcW w:w="1370" w:type="dxa"/>
          </w:tcPr>
          <w:p>
            <w:pPr>
              <w:spacing w:line="360" w:lineRule="auto"/>
              <w:rPr>
                <w:sz w:val="28"/>
                <w:szCs w:val="28"/>
              </w:rPr>
            </w:pPr>
            <w:r>
              <w:rPr>
                <w:sz w:val="28"/>
                <w:szCs w:val="28"/>
              </w:rPr>
              <w:t>148.328</w:t>
            </w:r>
          </w:p>
        </w:tc>
        <w:tc>
          <w:tcPr>
            <w:cnfStyle w:val="000000100000"/>
            <w:tcW w:w="1350" w:type="dxa"/>
          </w:tcPr>
          <w:p>
            <w:pPr>
              <w:spacing w:line="360" w:lineRule="auto"/>
              <w:rPr>
                <w:sz w:val="28"/>
                <w:szCs w:val="28"/>
              </w:rPr>
            </w:pPr>
            <w:r>
              <w:rPr>
                <w:sz w:val="28"/>
                <w:szCs w:val="28"/>
              </w:rPr>
              <w:t>-7.169</w:t>
            </w:r>
          </w:p>
        </w:tc>
        <w:tc>
          <w:tcPr>
            <w:cnfStyle w:val="000000100000"/>
            <w:tcW w:w="1631" w:type="dxa"/>
          </w:tcPr>
          <w:p>
            <w:pPr>
              <w:spacing w:line="360" w:lineRule="auto"/>
              <w:rPr>
                <w:bCs/>
                <w:sz w:val="28"/>
                <w:szCs w:val="28"/>
              </w:rPr>
            </w:pPr>
            <w:r>
              <w:rPr>
                <w:bCs/>
                <w:sz w:val="28"/>
                <w:szCs w:val="28"/>
              </w:rPr>
              <w:t>678840.510</w:t>
            </w:r>
          </w:p>
        </w:tc>
        <w:tc>
          <w:tcPr>
            <w:cnfStyle w:val="000000100000"/>
            <w:tcW w:w="1631" w:type="dxa"/>
          </w:tcPr>
          <w:p>
            <w:pPr>
              <w:spacing w:line="360" w:lineRule="auto"/>
              <w:rPr>
                <w:bCs/>
                <w:sz w:val="28"/>
                <w:szCs w:val="28"/>
              </w:rPr>
            </w:pPr>
            <w:r>
              <w:rPr>
                <w:bCs/>
                <w:sz w:val="28"/>
                <w:szCs w:val="28"/>
              </w:rPr>
              <w:t>946546.912</w:t>
            </w:r>
          </w:p>
        </w:tc>
        <w:tc>
          <w:tcPr>
            <w:cnfStyle w:val="000000100000"/>
            <w:tcW w:w="1297" w:type="dxa"/>
          </w:tcPr>
          <w:p>
            <w:pPr>
              <w:spacing w:line="360" w:lineRule="auto"/>
              <w:rPr>
                <w:sz w:val="28"/>
                <w:szCs w:val="28"/>
              </w:rPr>
            </w:pPr>
            <w:r>
              <w:rPr>
                <w:sz w:val="28"/>
                <w:szCs w:val="28"/>
              </w:rPr>
              <w:t>PIL 3</w:t>
            </w:r>
          </w:p>
        </w:tc>
      </w:tr>
      <w:tr>
        <w:trPr>
          <w:trHeight w:val="278"/>
        </w:trPr>
        <w:tc>
          <w:tcPr>
            <w:cnfStyle w:val="001000010000"/>
            <w:tcW w:w="1145" w:type="dxa"/>
          </w:tcPr>
          <w:p>
            <w:pPr>
              <w:spacing w:line="360" w:lineRule="auto"/>
              <w:rPr>
                <w:sz w:val="28"/>
                <w:szCs w:val="28"/>
              </w:rPr>
            </w:pPr>
            <w:r>
              <w:rPr>
                <w:sz w:val="28"/>
                <w:szCs w:val="28"/>
              </w:rPr>
              <w:t>PIL 3</w:t>
            </w:r>
          </w:p>
        </w:tc>
        <w:tc>
          <w:tcPr>
            <w:cnfStyle w:val="000000010000"/>
            <w:tcW w:w="1370" w:type="dxa"/>
          </w:tcPr>
          <w:p>
            <w:pPr>
              <w:spacing w:line="360" w:lineRule="auto"/>
              <w:rPr>
                <w:sz w:val="28"/>
                <w:szCs w:val="28"/>
              </w:rPr>
            </w:pPr>
            <w:r>
              <w:rPr>
                <w:sz w:val="28"/>
                <w:szCs w:val="28"/>
              </w:rPr>
              <w:t>-2.833</w:t>
            </w:r>
          </w:p>
        </w:tc>
        <w:tc>
          <w:tcPr>
            <w:cnfStyle w:val="000000010000"/>
            <w:tcW w:w="1350" w:type="dxa"/>
          </w:tcPr>
          <w:p>
            <w:pPr>
              <w:spacing w:line="360" w:lineRule="auto"/>
              <w:rPr>
                <w:sz w:val="28"/>
                <w:szCs w:val="28"/>
              </w:rPr>
            </w:pPr>
            <w:r>
              <w:rPr>
                <w:sz w:val="28"/>
                <w:szCs w:val="28"/>
              </w:rPr>
              <w:t>-184.335</w:t>
            </w:r>
          </w:p>
        </w:tc>
        <w:tc>
          <w:tcPr>
            <w:cnfStyle w:val="000000010000"/>
            <w:tcW w:w="1631" w:type="dxa"/>
          </w:tcPr>
          <w:p>
            <w:pPr>
              <w:spacing w:line="360" w:lineRule="auto"/>
              <w:rPr>
                <w:bCs/>
                <w:sz w:val="28"/>
                <w:szCs w:val="28"/>
              </w:rPr>
            </w:pPr>
            <w:r>
              <w:rPr>
                <w:bCs/>
                <w:sz w:val="28"/>
                <w:szCs w:val="28"/>
              </w:rPr>
              <w:t>678837.737</w:t>
            </w:r>
          </w:p>
        </w:tc>
        <w:tc>
          <w:tcPr>
            <w:cnfStyle w:val="000000010000"/>
            <w:tcW w:w="1631" w:type="dxa"/>
          </w:tcPr>
          <w:p>
            <w:pPr>
              <w:spacing w:line="360" w:lineRule="auto"/>
              <w:rPr>
                <w:bCs/>
                <w:sz w:val="28"/>
                <w:szCs w:val="28"/>
              </w:rPr>
            </w:pPr>
            <w:r>
              <w:rPr>
                <w:bCs/>
                <w:sz w:val="28"/>
                <w:szCs w:val="28"/>
              </w:rPr>
              <w:t>946354.577</w:t>
            </w:r>
          </w:p>
        </w:tc>
        <w:tc>
          <w:tcPr>
            <w:cnfStyle w:val="000000010000"/>
            <w:tcW w:w="1297" w:type="dxa"/>
          </w:tcPr>
          <w:p>
            <w:pPr>
              <w:spacing w:line="360" w:lineRule="auto"/>
              <w:rPr>
                <w:sz w:val="28"/>
                <w:szCs w:val="28"/>
              </w:rPr>
            </w:pPr>
            <w:r>
              <w:rPr>
                <w:sz w:val="28"/>
                <w:szCs w:val="28"/>
              </w:rPr>
              <w:t>PIL 4</w:t>
            </w:r>
          </w:p>
        </w:tc>
      </w:tr>
      <w:tr>
        <w:trPr>
          <w:trHeight w:val="298"/>
        </w:trPr>
        <w:tc>
          <w:tcPr>
            <w:cnfStyle w:val="001000100000"/>
            <w:tcW w:w="1145" w:type="dxa"/>
          </w:tcPr>
          <w:p>
            <w:pPr>
              <w:spacing w:line="360" w:lineRule="auto"/>
              <w:rPr>
                <w:sz w:val="28"/>
                <w:szCs w:val="28"/>
              </w:rPr>
            </w:pPr>
            <w:r>
              <w:rPr>
                <w:sz w:val="28"/>
                <w:szCs w:val="28"/>
              </w:rPr>
              <w:t>PIL 4</w:t>
            </w:r>
          </w:p>
        </w:tc>
        <w:tc>
          <w:tcPr>
            <w:cnfStyle w:val="000000100000"/>
            <w:tcW w:w="1370" w:type="dxa"/>
          </w:tcPr>
          <w:p>
            <w:pPr>
              <w:spacing w:line="360" w:lineRule="auto"/>
              <w:rPr>
                <w:sz w:val="28"/>
                <w:szCs w:val="28"/>
              </w:rPr>
            </w:pPr>
            <w:r>
              <w:rPr>
                <w:sz w:val="28"/>
                <w:szCs w:val="28"/>
              </w:rPr>
              <w:t>-2.141</w:t>
            </w:r>
          </w:p>
        </w:tc>
        <w:tc>
          <w:tcPr>
            <w:cnfStyle w:val="000000100000"/>
            <w:tcW w:w="1350" w:type="dxa"/>
          </w:tcPr>
          <w:p>
            <w:pPr>
              <w:spacing w:line="360" w:lineRule="auto"/>
              <w:rPr>
                <w:sz w:val="28"/>
                <w:szCs w:val="28"/>
              </w:rPr>
            </w:pPr>
            <w:r>
              <w:rPr>
                <w:sz w:val="28"/>
                <w:szCs w:val="28"/>
              </w:rPr>
              <w:t>-104.689</w:t>
            </w:r>
          </w:p>
        </w:tc>
        <w:tc>
          <w:tcPr>
            <w:cnfStyle w:val="000000100000"/>
            <w:tcW w:w="1631" w:type="dxa"/>
          </w:tcPr>
          <w:p>
            <w:pPr>
              <w:spacing w:line="360" w:lineRule="auto"/>
              <w:rPr>
                <w:bCs/>
                <w:sz w:val="28"/>
                <w:szCs w:val="28"/>
              </w:rPr>
            </w:pPr>
            <w:r>
              <w:rPr>
                <w:bCs/>
                <w:sz w:val="28"/>
                <w:szCs w:val="28"/>
              </w:rPr>
              <w:t>678835.596</w:t>
            </w:r>
          </w:p>
        </w:tc>
        <w:tc>
          <w:tcPr>
            <w:cnfStyle w:val="000000100000"/>
            <w:tcW w:w="1631" w:type="dxa"/>
          </w:tcPr>
          <w:p>
            <w:pPr>
              <w:spacing w:line="360" w:lineRule="auto"/>
              <w:rPr>
                <w:bCs/>
                <w:sz w:val="28"/>
                <w:szCs w:val="28"/>
              </w:rPr>
            </w:pPr>
            <w:r>
              <w:rPr>
                <w:bCs/>
                <w:sz w:val="28"/>
                <w:szCs w:val="28"/>
              </w:rPr>
              <w:t>946249.888</w:t>
            </w:r>
          </w:p>
        </w:tc>
        <w:tc>
          <w:tcPr>
            <w:cnfStyle w:val="000000100000"/>
            <w:tcW w:w="1297" w:type="dxa"/>
          </w:tcPr>
          <w:p>
            <w:pPr>
              <w:spacing w:line="360" w:lineRule="auto"/>
              <w:rPr>
                <w:sz w:val="28"/>
                <w:szCs w:val="28"/>
              </w:rPr>
            </w:pPr>
            <w:r>
              <w:rPr>
                <w:sz w:val="28"/>
                <w:szCs w:val="28"/>
              </w:rPr>
              <w:t>PIL 5</w:t>
            </w:r>
          </w:p>
        </w:tc>
      </w:tr>
      <w:tr>
        <w:trPr>
          <w:trHeight w:val="278"/>
        </w:trPr>
        <w:tc>
          <w:tcPr>
            <w:cnfStyle w:val="001000010000"/>
            <w:tcW w:w="1145" w:type="dxa"/>
          </w:tcPr>
          <w:p>
            <w:pPr>
              <w:spacing w:line="360" w:lineRule="auto"/>
              <w:rPr>
                <w:sz w:val="28"/>
                <w:szCs w:val="28"/>
              </w:rPr>
            </w:pPr>
            <w:r>
              <w:rPr>
                <w:sz w:val="28"/>
                <w:szCs w:val="28"/>
              </w:rPr>
              <w:t>PIL 5</w:t>
            </w:r>
          </w:p>
        </w:tc>
        <w:tc>
          <w:tcPr>
            <w:cnfStyle w:val="000000010000"/>
            <w:tcW w:w="1370" w:type="dxa"/>
          </w:tcPr>
          <w:p>
            <w:pPr>
              <w:spacing w:line="360" w:lineRule="auto"/>
              <w:rPr>
                <w:sz w:val="28"/>
                <w:szCs w:val="28"/>
              </w:rPr>
            </w:pPr>
            <w:r>
              <w:rPr>
                <w:sz w:val="28"/>
                <w:szCs w:val="28"/>
              </w:rPr>
              <w:t>-277.118</w:t>
            </w:r>
          </w:p>
        </w:tc>
        <w:tc>
          <w:tcPr>
            <w:cnfStyle w:val="000000010000"/>
            <w:tcW w:w="1350" w:type="dxa"/>
          </w:tcPr>
          <w:p>
            <w:pPr>
              <w:spacing w:line="360" w:lineRule="auto"/>
              <w:rPr>
                <w:sz w:val="28"/>
                <w:szCs w:val="28"/>
              </w:rPr>
            </w:pPr>
            <w:r>
              <w:rPr>
                <w:sz w:val="28"/>
                <w:szCs w:val="28"/>
              </w:rPr>
              <w:t>01.130</w:t>
            </w:r>
          </w:p>
        </w:tc>
        <w:tc>
          <w:tcPr>
            <w:cnfStyle w:val="000000010000"/>
            <w:tcW w:w="1631" w:type="dxa"/>
          </w:tcPr>
          <w:p>
            <w:pPr>
              <w:spacing w:line="360" w:lineRule="auto"/>
              <w:rPr>
                <w:bCs/>
                <w:sz w:val="28"/>
                <w:szCs w:val="28"/>
              </w:rPr>
            </w:pPr>
            <w:r>
              <w:rPr>
                <w:bCs/>
                <w:sz w:val="28"/>
                <w:szCs w:val="28"/>
              </w:rPr>
              <w:t>678560.478</w:t>
            </w:r>
          </w:p>
        </w:tc>
        <w:tc>
          <w:tcPr>
            <w:cnfStyle w:val="000000010000"/>
            <w:tcW w:w="1631" w:type="dxa"/>
          </w:tcPr>
          <w:p>
            <w:pPr>
              <w:spacing w:line="360" w:lineRule="auto"/>
              <w:rPr>
                <w:bCs/>
                <w:sz w:val="28"/>
                <w:szCs w:val="28"/>
              </w:rPr>
            </w:pPr>
            <w:r>
              <w:rPr>
                <w:bCs/>
                <w:sz w:val="28"/>
                <w:szCs w:val="28"/>
              </w:rPr>
              <w:t>946251.018</w:t>
            </w:r>
          </w:p>
        </w:tc>
        <w:tc>
          <w:tcPr>
            <w:cnfStyle w:val="000000010000"/>
            <w:tcW w:w="1297" w:type="dxa"/>
          </w:tcPr>
          <w:p>
            <w:pPr>
              <w:spacing w:line="360" w:lineRule="auto"/>
              <w:rPr>
                <w:sz w:val="28"/>
                <w:szCs w:val="28"/>
              </w:rPr>
            </w:pPr>
            <w:r>
              <w:rPr>
                <w:sz w:val="28"/>
                <w:szCs w:val="28"/>
              </w:rPr>
              <w:t>PIL 6</w:t>
            </w:r>
          </w:p>
        </w:tc>
      </w:tr>
      <w:tr>
        <w:trPr>
          <w:trHeight w:val="298"/>
        </w:trPr>
        <w:tc>
          <w:tcPr>
            <w:cnfStyle w:val="001000100000"/>
            <w:tcW w:w="1145" w:type="dxa"/>
          </w:tcPr>
          <w:p>
            <w:pPr>
              <w:spacing w:line="360" w:lineRule="auto"/>
              <w:rPr>
                <w:sz w:val="28"/>
                <w:szCs w:val="28"/>
              </w:rPr>
            </w:pPr>
            <w:r>
              <w:rPr>
                <w:sz w:val="28"/>
                <w:szCs w:val="28"/>
              </w:rPr>
              <w:t>PIL 6</w:t>
            </w:r>
          </w:p>
        </w:tc>
        <w:tc>
          <w:tcPr>
            <w:cnfStyle w:val="000000100000"/>
            <w:tcW w:w="1370" w:type="dxa"/>
          </w:tcPr>
          <w:p>
            <w:pPr>
              <w:spacing w:line="360" w:lineRule="auto"/>
              <w:rPr>
                <w:sz w:val="28"/>
                <w:szCs w:val="28"/>
              </w:rPr>
            </w:pPr>
            <w:r>
              <w:rPr>
                <w:sz w:val="28"/>
                <w:szCs w:val="28"/>
              </w:rPr>
              <w:t>06.552</w:t>
            </w:r>
          </w:p>
        </w:tc>
        <w:tc>
          <w:tcPr>
            <w:cnfStyle w:val="000000100000"/>
            <w:tcW w:w="1350" w:type="dxa"/>
          </w:tcPr>
          <w:p>
            <w:pPr>
              <w:spacing w:line="360" w:lineRule="auto"/>
              <w:rPr>
                <w:sz w:val="28"/>
                <w:szCs w:val="28"/>
              </w:rPr>
            </w:pPr>
            <w:r>
              <w:rPr>
                <w:sz w:val="28"/>
                <w:szCs w:val="28"/>
              </w:rPr>
              <w:t>300.924</w:t>
            </w:r>
          </w:p>
        </w:tc>
        <w:tc>
          <w:tcPr>
            <w:cnfStyle w:val="000000100000"/>
            <w:tcW w:w="1631" w:type="dxa"/>
          </w:tcPr>
          <w:p>
            <w:pPr>
              <w:spacing w:line="360" w:lineRule="auto"/>
              <w:rPr>
                <w:bCs/>
                <w:sz w:val="28"/>
                <w:szCs w:val="28"/>
              </w:rPr>
            </w:pPr>
            <w:r>
              <w:rPr>
                <w:bCs/>
                <w:sz w:val="28"/>
                <w:szCs w:val="28"/>
              </w:rPr>
              <w:t>678567.030</w:t>
            </w:r>
          </w:p>
        </w:tc>
        <w:tc>
          <w:tcPr>
            <w:cnfStyle w:val="000000100000"/>
            <w:tcW w:w="1631" w:type="dxa"/>
          </w:tcPr>
          <w:p>
            <w:pPr>
              <w:spacing w:line="360" w:lineRule="auto"/>
              <w:rPr>
                <w:bCs/>
                <w:sz w:val="28"/>
                <w:szCs w:val="28"/>
              </w:rPr>
            </w:pPr>
            <w:r>
              <w:rPr>
                <w:bCs/>
                <w:sz w:val="28"/>
                <w:szCs w:val="28"/>
              </w:rPr>
              <w:t>946551.942</w:t>
            </w:r>
          </w:p>
        </w:tc>
        <w:tc>
          <w:tcPr>
            <w:cnfStyle w:val="000000100000"/>
            <w:tcW w:w="1297" w:type="dxa"/>
          </w:tcPr>
          <w:p>
            <w:pPr>
              <w:spacing w:line="360" w:lineRule="auto"/>
              <w:rPr>
                <w:sz w:val="28"/>
                <w:szCs w:val="28"/>
              </w:rPr>
            </w:pPr>
            <w:r>
              <w:rPr>
                <w:sz w:val="28"/>
                <w:szCs w:val="28"/>
              </w:rPr>
              <w:t>PIL 1</w:t>
            </w:r>
          </w:p>
        </w:tc>
      </w:tr>
    </w:tbl>
    <w:p>
      <w:pPr>
        <w:spacing w:line="360" w:lineRule="auto"/>
        <w:jc w:val="both"/>
        <w:rPr>
          <w:sz w:val="28"/>
          <w:szCs w:val="28"/>
        </w:rPr>
      </w:pPr>
      <w:r>
        <w:rPr>
          <w:b/>
          <w:sz w:val="28"/>
          <w:szCs w:val="28"/>
        </w:rPr>
        <w:tab/>
      </w:r>
      <w:r>
        <w:rPr>
          <w:sz w:val="28"/>
          <w:szCs w:val="28"/>
        </w:rPr>
        <w:t>Source: Author Survey, 2025</w:t>
      </w:r>
    </w:p>
    <w:p>
      <w:pPr>
        <w:spacing w:line="360" w:lineRule="auto"/>
        <w:jc w:val="both"/>
        <w:rPr>
          <w:sz w:val="28"/>
          <w:szCs w:val="28"/>
          <w:lang w:val="en-GB"/>
        </w:rPr>
      </w:pPr>
      <w:r>
        <w:rPr>
          <w:b/>
          <w:bCs/>
          <w:sz w:val="28"/>
          <w:szCs w:val="28"/>
        </w:rPr>
        <w:t>4.4</w:t>
      </w:r>
      <w:r>
        <w:rPr>
          <w:sz w:val="28"/>
          <w:szCs w:val="28"/>
        </w:rPr>
        <w:tab/>
      </w:r>
      <w:r>
        <w:rPr>
          <w:b/>
          <w:sz w:val="28"/>
          <w:szCs w:val="28"/>
        </w:rPr>
        <w:t>GRAPHIC PLOTTING</w:t>
      </w:r>
    </w:p>
    <w:p>
      <w:pPr>
        <w:spacing w:line="360" w:lineRule="auto"/>
        <w:ind w:firstLine="720"/>
        <w:jc w:val="both"/>
        <w:rPr>
          <w:sz w:val="28"/>
          <w:szCs w:val="28"/>
          <w:lang w:val="en-GB"/>
        </w:rPr>
      </w:pPr>
      <w:r>
        <w:rPr>
          <w:sz w:val="28"/>
          <w:szCs w:val="28"/>
          <w:lang w:val="en-GB"/>
        </w:rPr>
        <w:t xml:space="preserve"> This simply refers to the graphically representation i.e. plotting of plan. It was plotted using AutoCAD and other software in a computer system and a suitable scale was used to for the hard copy </w:t>
      </w:r>
      <w:r>
        <w:rPr>
          <w:sz w:val="28"/>
          <w:szCs w:val="28"/>
          <w:lang w:val="en-GB"/>
        </w:rPr>
        <w:t>format. Presented information include boundary details and beg, conventional sign and symbol were also used in the plan.</w:t>
      </w:r>
    </w:p>
    <w:p>
      <w:pPr>
        <w:spacing w:line="360" w:lineRule="auto"/>
        <w:ind w:left="720"/>
        <w:jc w:val="both"/>
        <w:rPr>
          <w:sz w:val="28"/>
          <w:szCs w:val="28"/>
          <w:lang w:val="en-GB"/>
        </w:rPr>
      </w:pPr>
      <w:r>
        <w:rPr>
          <w:sz w:val="28"/>
          <w:szCs w:val="28"/>
          <w:lang w:val="en-GB"/>
        </w:rPr>
        <w:t>The digital plan was produced using AutoCAD software and these are procedures followed.</w:t>
      </w:r>
    </w:p>
    <w:p>
      <w:pPr>
        <w:pStyle w:val="ListParagraph"/>
        <w:numPr>
          <w:ilvl w:val="0"/>
          <w:numId w:val="41"/>
        </w:numPr>
        <w:spacing w:line="360" w:lineRule="auto"/>
        <w:ind w:left="720"/>
        <w:jc w:val="both"/>
        <w:rPr>
          <w:sz w:val="28"/>
          <w:szCs w:val="28"/>
          <w:lang w:val="en-GB"/>
        </w:rPr>
      </w:pPr>
      <w:r>
        <w:rPr>
          <w:sz w:val="28"/>
          <w:szCs w:val="28"/>
          <w:lang w:val="en-GB"/>
        </w:rPr>
        <w:t xml:space="preserve">Switch on the computer and allow it to boost </w:t>
      </w:r>
    </w:p>
    <w:p>
      <w:pPr>
        <w:pStyle w:val="ListParagraph"/>
        <w:numPr>
          <w:ilvl w:val="0"/>
          <w:numId w:val="41"/>
        </w:numPr>
        <w:spacing w:line="360" w:lineRule="auto"/>
        <w:ind w:left="720"/>
        <w:jc w:val="both"/>
        <w:rPr>
          <w:sz w:val="28"/>
          <w:szCs w:val="28"/>
          <w:lang w:val="en-GB"/>
        </w:rPr>
      </w:pPr>
      <w:r>
        <w:rPr>
          <w:sz w:val="28"/>
          <w:szCs w:val="28"/>
          <w:lang w:val="en-GB"/>
        </w:rPr>
        <w:t>Select notepad, from notepad, a script file for the coordinate p</w:t>
      </w:r>
      <w:r>
        <w:rPr>
          <w:sz w:val="28"/>
          <w:szCs w:val="28"/>
          <w:lang w:val="en-GB"/>
        </w:rPr>
        <w:softHyphen/>
      </w:r>
      <w:r>
        <w:rPr>
          <w:sz w:val="28"/>
          <w:szCs w:val="28"/>
          <w:lang w:val="en-GB"/>
        </w:rPr>
        <w:t>-line easting, northing was structured.</w:t>
      </w:r>
    </w:p>
    <w:p>
      <w:pPr>
        <w:pStyle w:val="ListParagraph"/>
        <w:numPr>
          <w:ilvl w:val="0"/>
          <w:numId w:val="41"/>
        </w:numPr>
        <w:spacing w:line="360" w:lineRule="auto"/>
        <w:ind w:left="720"/>
        <w:jc w:val="both"/>
        <w:rPr>
          <w:sz w:val="28"/>
          <w:szCs w:val="28"/>
          <w:lang w:val="en-GB"/>
        </w:rPr>
      </w:pPr>
      <w:r>
        <w:rPr>
          <w:sz w:val="28"/>
          <w:szCs w:val="28"/>
          <w:lang w:val="en-GB"/>
        </w:rPr>
        <w:t>File was saved with extension. SCR</w:t>
      </w:r>
    </w:p>
    <w:p>
      <w:pPr>
        <w:pStyle w:val="ListParagraph"/>
        <w:numPr>
          <w:ilvl w:val="0"/>
          <w:numId w:val="41"/>
        </w:numPr>
        <w:spacing w:line="360" w:lineRule="auto"/>
        <w:ind w:left="720"/>
        <w:jc w:val="both"/>
        <w:rPr>
          <w:sz w:val="28"/>
          <w:szCs w:val="28"/>
          <w:lang w:val="en-GB"/>
        </w:rPr>
      </w:pPr>
      <w:r>
        <w:rPr>
          <w:sz w:val="28"/>
          <w:szCs w:val="28"/>
          <w:lang w:val="en-GB"/>
        </w:rPr>
        <w:t>AutoCAD was launched.</w:t>
      </w:r>
    </w:p>
    <w:p>
      <w:pPr>
        <w:pStyle w:val="ListParagraph"/>
        <w:numPr>
          <w:ilvl w:val="0"/>
          <w:numId w:val="41"/>
        </w:numPr>
        <w:spacing w:line="360" w:lineRule="auto"/>
        <w:ind w:left="720"/>
        <w:jc w:val="both"/>
        <w:rPr>
          <w:sz w:val="28"/>
          <w:szCs w:val="28"/>
          <w:lang w:val="en-GB"/>
        </w:rPr>
      </w:pPr>
      <w:r>
        <w:rPr>
          <w:sz w:val="28"/>
          <w:szCs w:val="28"/>
          <w:lang w:val="en-GB"/>
        </w:rPr>
        <w:t>Format was clicked and set the unit then press “OK”</w:t>
      </w:r>
    </w:p>
    <w:p>
      <w:pPr>
        <w:pStyle w:val="ListParagraph"/>
        <w:numPr>
          <w:ilvl w:val="0"/>
          <w:numId w:val="41"/>
        </w:numPr>
        <w:spacing w:line="360" w:lineRule="auto"/>
        <w:ind w:left="720"/>
        <w:jc w:val="both"/>
        <w:rPr>
          <w:sz w:val="28"/>
          <w:szCs w:val="28"/>
          <w:lang w:val="en-GB"/>
        </w:rPr>
      </w:pPr>
      <w:r>
        <w:rPr>
          <w:sz w:val="28"/>
          <w:szCs w:val="28"/>
          <w:lang w:val="en-GB"/>
        </w:rPr>
        <w:t>Press “Tool” and select Run script to pick your saved file then press escape and press zoom, extent and the image was displayed.</w:t>
      </w:r>
    </w:p>
    <w:p>
      <w:pPr>
        <w:spacing w:line="360" w:lineRule="auto"/>
        <w:rPr>
          <w:sz w:val="28"/>
          <w:szCs w:val="28"/>
          <w:lang w:val="en-GB"/>
        </w:rPr>
      </w:pPr>
      <w:r>
        <w:rPr>
          <w:sz w:val="28"/>
          <w:szCs w:val="28"/>
          <w:lang w:val="en-GB"/>
        </w:rPr>
        <w:t>The boundary line was changed to Red and necessary editing was done.</w:t>
      </w:r>
    </w:p>
    <w:p>
      <w:pPr>
        <w:spacing w:line="360" w:lineRule="auto"/>
        <w:rPr>
          <w:b/>
          <w:sz w:val="28"/>
          <w:szCs w:val="28"/>
        </w:rPr>
      </w:pPr>
    </w:p>
    <w:p>
      <w:pPr>
        <w:spacing w:line="360" w:lineRule="auto"/>
        <w:rPr>
          <w:b/>
          <w:sz w:val="28"/>
          <w:szCs w:val="28"/>
        </w:rPr>
      </w:pPr>
    </w:p>
    <w:p>
      <w:pPr>
        <w:spacing w:line="360" w:lineRule="auto"/>
        <w:jc w:val="center"/>
        <w:rPr>
          <w:b/>
          <w:sz w:val="28"/>
          <w:szCs w:val="28"/>
        </w:rPr>
      </w:pPr>
    </w:p>
    <w:p>
      <w:pPr>
        <w:spacing w:line="360" w:lineRule="auto"/>
        <w:jc w:val="center"/>
        <w:rPr>
          <w:b/>
          <w:sz w:val="28"/>
          <w:szCs w:val="28"/>
        </w:rPr>
      </w:pPr>
    </w:p>
    <w:p>
      <w:pPr>
        <w:spacing w:after="200" w:line="276" w:lineRule="auto"/>
        <w:rPr>
          <w:b/>
          <w:sz w:val="28"/>
          <w:szCs w:val="28"/>
        </w:rPr>
      </w:pPr>
      <w:r>
        <w:rPr>
          <w:b/>
          <w:sz w:val="28"/>
          <w:szCs w:val="28"/>
        </w:rPr>
        <w:br w:type="page"/>
      </w:r>
    </w:p>
    <w:p>
      <w:pPr>
        <w:spacing w:line="360" w:lineRule="auto"/>
        <w:jc w:val="center"/>
        <w:rPr>
          <w:b/>
          <w:sz w:val="28"/>
          <w:szCs w:val="28"/>
        </w:rPr>
      </w:pPr>
      <w:r>
        <w:rPr>
          <w:b/>
          <w:sz w:val="28"/>
          <w:szCs w:val="28"/>
        </w:rPr>
        <w:t>CHAPTER FIVE</w:t>
      </w:r>
    </w:p>
    <w:p>
      <w:pPr>
        <w:spacing w:line="360" w:lineRule="auto"/>
        <w:jc w:val="center"/>
        <w:rPr>
          <w:b/>
          <w:sz w:val="28"/>
          <w:szCs w:val="28"/>
        </w:rPr>
      </w:pPr>
      <w:r>
        <w:rPr>
          <w:b/>
          <w:sz w:val="28"/>
          <w:szCs w:val="28"/>
        </w:rPr>
        <w:t>SUMMARY, PROBLEM ENCOUNTERED, RECOMMENDATIONS AND CONCLUSION</w:t>
      </w:r>
    </w:p>
    <w:p>
      <w:pPr>
        <w:spacing w:line="360" w:lineRule="auto"/>
        <w:rPr>
          <w:b/>
          <w:sz w:val="28"/>
          <w:szCs w:val="28"/>
        </w:rPr>
      </w:pPr>
      <w:r>
        <w:rPr>
          <w:b/>
          <w:sz w:val="28"/>
          <w:szCs w:val="28"/>
        </w:rPr>
        <w:t>5.1</w:t>
      </w:r>
      <w:r>
        <w:rPr>
          <w:b/>
          <w:sz w:val="28"/>
          <w:szCs w:val="28"/>
        </w:rPr>
        <w:tab/>
        <w:t>SUMMARY</w:t>
      </w:r>
    </w:p>
    <w:p>
      <w:pPr>
        <w:spacing w:line="360" w:lineRule="auto"/>
        <w:jc w:val="both"/>
        <w:rPr>
          <w:sz w:val="28"/>
          <w:szCs w:val="28"/>
        </w:rPr>
      </w:pPr>
      <w:r>
        <w:rPr>
          <w:sz w:val="28"/>
          <w:szCs w:val="28"/>
        </w:rPr>
        <w:tab/>
        <w:t xml:space="preserve">The main aim of the project is to carry out perimeter and detailing survey of </w:t>
      </w:r>
      <w:r>
        <w:rPr>
          <w:sz w:val="28"/>
          <w:szCs w:val="28"/>
        </w:rPr>
        <w:t xml:space="preserve">part of Institute of Finance and Management Studies, </w:t>
      </w:r>
      <w:r>
        <w:rPr>
          <w:sz w:val="28"/>
          <w:szCs w:val="28"/>
        </w:rPr>
        <w:t xml:space="preserve">Kwara </w:t>
      </w:r>
      <w:r>
        <w:rPr>
          <w:sz w:val="28"/>
          <w:szCs w:val="28"/>
        </w:rPr>
        <w:t>State Polytechnic,</w:t>
      </w:r>
      <w:r>
        <w:rPr>
          <w:sz w:val="28"/>
          <w:szCs w:val="28"/>
        </w:rPr>
        <w:t xml:space="preserve"> Ilorin. It was done in accordance with the survey rule and regulation and department instruction. A digital ground survey method was basically use for data acquisition.</w:t>
      </w:r>
      <w:r>
        <w:rPr>
          <w:sz w:val="28"/>
          <w:szCs w:val="28"/>
        </w:rPr>
        <w:t xml:space="preserve"> </w:t>
      </w:r>
      <w:r>
        <w:rPr>
          <w:sz w:val="28"/>
          <w:szCs w:val="28"/>
        </w:rPr>
        <w:t>A data base was created to house of all the relevant data collected on the field. AutoCAD, suffer, Microsoft word, Microsoft excel and note pad were combine to carry out data processing.</w:t>
      </w:r>
      <w:r>
        <w:rPr>
          <w:sz w:val="28"/>
          <w:szCs w:val="28"/>
        </w:rPr>
        <w:t xml:space="preserve"> </w:t>
      </w:r>
      <w:r>
        <w:rPr>
          <w:sz w:val="28"/>
          <w:szCs w:val="28"/>
        </w:rPr>
        <w:t>Manipulation, analysis and retriever the final presentation of information was produced in form of digital map both in hard copy.</w:t>
      </w:r>
    </w:p>
    <w:p>
      <w:pPr>
        <w:spacing w:line="360" w:lineRule="auto"/>
        <w:rPr>
          <w:b/>
          <w:sz w:val="28"/>
          <w:szCs w:val="28"/>
        </w:rPr>
      </w:pPr>
      <w:r>
        <w:rPr>
          <w:b/>
          <w:sz w:val="28"/>
          <w:szCs w:val="28"/>
        </w:rPr>
        <w:t>5.1</w:t>
      </w:r>
      <w:r>
        <w:rPr>
          <w:b/>
          <w:sz w:val="28"/>
          <w:szCs w:val="28"/>
        </w:rPr>
        <w:tab/>
        <w:t xml:space="preserve">PROBLEM ENCOUNTER DURING SURVEY EXERCISE </w:t>
      </w:r>
    </w:p>
    <w:p>
      <w:pPr>
        <w:pStyle w:val="ListParagraph"/>
        <w:numPr>
          <w:ilvl w:val="0"/>
          <w:numId w:val="32"/>
        </w:numPr>
        <w:spacing w:line="360" w:lineRule="auto"/>
        <w:jc w:val="both"/>
        <w:rPr>
          <w:sz w:val="28"/>
          <w:szCs w:val="28"/>
        </w:rPr>
      </w:pPr>
      <w:r>
        <w:rPr>
          <w:sz w:val="28"/>
          <w:szCs w:val="28"/>
        </w:rPr>
        <w:t>Indivisibility problem:- Due to the structure of the building in the project area, it is not possible  to pick the most the details from the station point, hence we have to set in numerous points in order  to detail the structure effectively.</w:t>
      </w:r>
    </w:p>
    <w:p>
      <w:pPr>
        <w:pStyle w:val="ListParagraph"/>
        <w:numPr>
          <w:ilvl w:val="0"/>
          <w:numId w:val="32"/>
        </w:numPr>
        <w:spacing w:line="360" w:lineRule="auto"/>
        <w:jc w:val="both"/>
        <w:rPr>
          <w:sz w:val="28"/>
          <w:szCs w:val="28"/>
        </w:rPr>
      </w:pPr>
      <w:r>
        <w:rPr>
          <w:sz w:val="28"/>
          <w:szCs w:val="28"/>
        </w:rPr>
        <w:t xml:space="preserve">Pedestrian movement:- the study area been abuse area, at every point in time. People are moving around it </w:t>
      </w:r>
      <w:r>
        <w:rPr>
          <w:sz w:val="28"/>
          <w:szCs w:val="28"/>
        </w:rPr>
        <w:t>obstruct/delay the measurement process of the total station. This problem was resolves by waiting for more time in such occasion.</w:t>
      </w:r>
    </w:p>
    <w:p>
      <w:pPr>
        <w:spacing w:line="360" w:lineRule="auto"/>
        <w:rPr>
          <w:b/>
          <w:sz w:val="28"/>
          <w:szCs w:val="28"/>
        </w:rPr>
      </w:pPr>
      <w:r>
        <w:rPr>
          <w:b/>
          <w:sz w:val="28"/>
          <w:szCs w:val="28"/>
        </w:rPr>
        <w:t>5.3</w:t>
      </w:r>
      <w:r>
        <w:rPr>
          <w:b/>
          <w:sz w:val="28"/>
          <w:szCs w:val="28"/>
        </w:rPr>
        <w:tab/>
        <w:t>RECOMMENDATIONS</w:t>
      </w:r>
    </w:p>
    <w:p>
      <w:pPr>
        <w:pStyle w:val="ListParagraph"/>
        <w:numPr>
          <w:ilvl w:val="0"/>
          <w:numId w:val="33"/>
        </w:numPr>
        <w:spacing w:line="360" w:lineRule="auto"/>
        <w:jc w:val="both"/>
        <w:rPr>
          <w:sz w:val="28"/>
          <w:szCs w:val="28"/>
        </w:rPr>
      </w:pPr>
      <w:r>
        <w:rPr>
          <w:sz w:val="28"/>
          <w:szCs w:val="28"/>
        </w:rPr>
        <w:t>The project can be used as bedrock for further detail survey of the area.</w:t>
      </w:r>
    </w:p>
    <w:p>
      <w:pPr>
        <w:pStyle w:val="ListParagraph"/>
        <w:numPr>
          <w:ilvl w:val="0"/>
          <w:numId w:val="33"/>
        </w:numPr>
        <w:spacing w:line="360" w:lineRule="auto"/>
        <w:jc w:val="both"/>
        <w:rPr>
          <w:sz w:val="28"/>
          <w:szCs w:val="28"/>
        </w:rPr>
      </w:pPr>
      <w:r>
        <w:rPr>
          <w:sz w:val="28"/>
          <w:szCs w:val="28"/>
        </w:rPr>
        <w:t>The exposure to digital surveying with the use of digital equipment without any doubt, it enhanced any practical experience in surveying</w:t>
      </w:r>
    </w:p>
    <w:p>
      <w:pPr>
        <w:pStyle w:val="ListParagraph"/>
        <w:numPr>
          <w:ilvl w:val="0"/>
          <w:numId w:val="33"/>
        </w:numPr>
        <w:spacing w:line="360" w:lineRule="auto"/>
        <w:jc w:val="both"/>
        <w:rPr>
          <w:sz w:val="28"/>
          <w:szCs w:val="28"/>
        </w:rPr>
      </w:pPr>
      <w:r>
        <w:rPr>
          <w:sz w:val="28"/>
          <w:szCs w:val="28"/>
        </w:rPr>
        <w:t>The topographical surveys of the area enhanced the use of various survey software’s such as AutoCAD, suffer etc. and the preparation of plan. Hence it is highly recommended for further studies.</w:t>
      </w:r>
    </w:p>
    <w:p>
      <w:pPr>
        <w:spacing w:line="360" w:lineRule="auto"/>
        <w:rPr>
          <w:b/>
          <w:sz w:val="28"/>
          <w:szCs w:val="28"/>
        </w:rPr>
      </w:pPr>
      <w:r>
        <w:rPr>
          <w:b/>
          <w:sz w:val="28"/>
          <w:szCs w:val="28"/>
        </w:rPr>
        <w:t>5.4</w:t>
      </w:r>
      <w:r>
        <w:rPr>
          <w:b/>
          <w:sz w:val="28"/>
          <w:szCs w:val="28"/>
        </w:rPr>
        <w:tab/>
        <w:t>CONCLUSION</w:t>
      </w:r>
    </w:p>
    <w:p>
      <w:pPr>
        <w:spacing w:line="360" w:lineRule="auto"/>
        <w:jc w:val="both"/>
        <w:rPr>
          <w:sz w:val="28"/>
          <w:szCs w:val="28"/>
        </w:rPr>
      </w:pPr>
      <w:r>
        <w:rPr>
          <w:sz w:val="28"/>
          <w:szCs w:val="28"/>
        </w:rPr>
        <w:tab/>
        <w:t>The aims of the project were achieved as the expected accuracy and the obtained result conformed to the required accuracy of a third order job, also the great task actually exposed and broadened my knowledge on the scope, concepts, and skills involved in perimeter and detailing survey, more so the project has been successfully executed as adequate data were acquired processed and presented in plans</w:t>
      </w:r>
    </w:p>
    <w:p>
      <w:pPr>
        <w:spacing w:line="360" w:lineRule="auto"/>
        <w:ind w:left="63"/>
        <w:rPr>
          <w:sz w:val="28"/>
          <w:szCs w:val="28"/>
        </w:rPr>
      </w:pPr>
    </w:p>
    <w:p>
      <w:pPr>
        <w:spacing w:after="200" w:line="276" w:lineRule="auto"/>
        <w:rPr>
          <w:b/>
          <w:sz w:val="28"/>
          <w:szCs w:val="28"/>
        </w:rPr>
      </w:pPr>
      <w:r>
        <w:rPr>
          <w:b/>
          <w:sz w:val="28"/>
          <w:szCs w:val="28"/>
        </w:rPr>
        <w:br w:type="page"/>
      </w:r>
    </w:p>
    <w:p>
      <w:pPr>
        <w:spacing w:line="360" w:lineRule="auto"/>
        <w:jc w:val="center"/>
        <w:rPr>
          <w:b/>
          <w:sz w:val="28"/>
          <w:szCs w:val="28"/>
        </w:rPr>
      </w:pPr>
      <w:r>
        <w:rPr>
          <w:b/>
          <w:sz w:val="28"/>
          <w:szCs w:val="28"/>
        </w:rPr>
        <w:t>REFERENCE</w:t>
      </w:r>
    </w:p>
    <w:p>
      <w:pPr>
        <w:spacing w:line="360" w:lineRule="auto"/>
        <w:ind w:left="720" w:hanging="720"/>
        <w:jc w:val="both"/>
        <w:rPr>
          <w:sz w:val="28"/>
          <w:szCs w:val="28"/>
        </w:rPr>
      </w:pPr>
      <w:r>
        <w:rPr>
          <w:sz w:val="28"/>
          <w:szCs w:val="28"/>
        </w:rPr>
        <w:t>Basak, N.N (2005):</w:t>
      </w:r>
      <w:r>
        <w:rPr>
          <w:sz w:val="28"/>
          <w:szCs w:val="28"/>
        </w:rPr>
        <w:tab/>
        <w:t>Surveying and levelling, 4th Edition. Tata mac graw publisher. Great Britain</w:t>
      </w:r>
    </w:p>
    <w:p>
      <w:pPr>
        <w:spacing w:line="360" w:lineRule="auto"/>
        <w:ind w:left="720" w:hanging="720"/>
        <w:jc w:val="both"/>
        <w:rPr>
          <w:sz w:val="28"/>
          <w:szCs w:val="28"/>
        </w:rPr>
      </w:pPr>
      <w:r>
        <w:rPr>
          <w:sz w:val="28"/>
          <w:szCs w:val="28"/>
        </w:rPr>
        <w:t>Duggal, S.K (2006):</w:t>
      </w:r>
      <w:r>
        <w:rPr>
          <w:sz w:val="28"/>
          <w:szCs w:val="28"/>
        </w:rPr>
        <w:tab/>
        <w:t>Surveying 3rd Edition, Addision Wesley longman (united Edinburgh gate, halow England, pp 101 Ghana C.D and wolf P.R (2008). Elementary surveying, pearson Edition.</w:t>
      </w:r>
    </w:p>
    <w:p>
      <w:pPr>
        <w:spacing w:line="360" w:lineRule="auto"/>
        <w:ind w:left="720" w:hanging="720"/>
        <w:jc w:val="both"/>
        <w:rPr>
          <w:sz w:val="28"/>
          <w:szCs w:val="28"/>
        </w:rPr>
      </w:pPr>
      <w:r>
        <w:rPr>
          <w:sz w:val="28"/>
          <w:szCs w:val="28"/>
        </w:rPr>
        <w:t>Demers, M.N (1997):</w:t>
      </w:r>
      <w:r>
        <w:rPr>
          <w:sz w:val="28"/>
          <w:szCs w:val="28"/>
        </w:rPr>
        <w:tab/>
        <w:t>Fundamental of Geographical information system join willey and sons inc. New York pg 20</w:t>
      </w:r>
    </w:p>
    <w:p>
      <w:pPr>
        <w:spacing w:line="360" w:lineRule="auto"/>
        <w:ind w:left="720" w:hanging="720"/>
        <w:jc w:val="both"/>
        <w:rPr>
          <w:sz w:val="28"/>
          <w:szCs w:val="28"/>
        </w:rPr>
      </w:pPr>
      <w:r>
        <w:rPr>
          <w:sz w:val="28"/>
          <w:szCs w:val="28"/>
        </w:rPr>
        <w:t>Fajemirokun, F.A (1996):</w:t>
      </w:r>
      <w:r>
        <w:rPr>
          <w:sz w:val="28"/>
          <w:szCs w:val="28"/>
        </w:rPr>
        <w:tab/>
        <w:t>The profession of surveying in Nigeria and its contribution to National development in graduate surveyor. 1996, 8</w:t>
      </w:r>
      <w:r>
        <w:rPr>
          <w:sz w:val="28"/>
          <w:szCs w:val="28"/>
          <w:vertAlign w:val="superscript"/>
        </w:rPr>
        <w:t>th</w:t>
      </w:r>
      <w:r>
        <w:rPr>
          <w:sz w:val="28"/>
          <w:szCs w:val="28"/>
        </w:rPr>
        <w:t xml:space="preserve"> Edition. Pg 8.</w:t>
      </w:r>
    </w:p>
    <w:p>
      <w:pPr>
        <w:spacing w:line="360" w:lineRule="auto"/>
        <w:ind w:left="720" w:hanging="720"/>
        <w:jc w:val="both"/>
        <w:rPr>
          <w:sz w:val="28"/>
          <w:szCs w:val="28"/>
        </w:rPr>
      </w:pPr>
      <w:r>
        <w:rPr>
          <w:sz w:val="28"/>
          <w:szCs w:val="28"/>
        </w:rPr>
        <w:t>H.H.P (2005):</w:t>
      </w:r>
      <w:r>
        <w:rPr>
          <w:sz w:val="28"/>
          <w:szCs w:val="28"/>
        </w:rPr>
        <w:tab/>
        <w:t>125 history of mapping, date accessed, October 13</w:t>
      </w:r>
      <w:r>
        <w:rPr>
          <w:sz w:val="28"/>
          <w:szCs w:val="28"/>
          <w:vertAlign w:val="superscript"/>
        </w:rPr>
        <w:t>th</w:t>
      </w:r>
      <w:r>
        <w:rPr>
          <w:sz w:val="28"/>
          <w:szCs w:val="28"/>
        </w:rPr>
        <w:t xml:space="preserve"> 2013.</w:t>
      </w:r>
    </w:p>
    <w:p>
      <w:pPr>
        <w:spacing w:line="360" w:lineRule="auto"/>
        <w:ind w:left="720" w:hanging="720"/>
        <w:jc w:val="both"/>
        <w:rPr>
          <w:sz w:val="28"/>
          <w:szCs w:val="28"/>
        </w:rPr>
      </w:pPr>
      <w:r>
        <w:rPr>
          <w:sz w:val="28"/>
          <w:szCs w:val="28"/>
        </w:rPr>
        <w:t>Kufoniyi (1999):</w:t>
      </w:r>
      <w:r>
        <w:rPr>
          <w:sz w:val="28"/>
          <w:szCs w:val="28"/>
        </w:rPr>
        <w:tab/>
        <w:t>Paper presentation at Nigeria Institution of Surveyors AGM at Akwa, 28</w:t>
      </w:r>
      <w:r>
        <w:rPr>
          <w:sz w:val="28"/>
          <w:szCs w:val="28"/>
          <w:vertAlign w:val="superscript"/>
        </w:rPr>
        <w:t>th</w:t>
      </w:r>
      <w:r>
        <w:rPr>
          <w:sz w:val="28"/>
          <w:szCs w:val="28"/>
        </w:rPr>
        <w:t>-30</w:t>
      </w:r>
      <w:r>
        <w:rPr>
          <w:sz w:val="28"/>
          <w:szCs w:val="28"/>
          <w:vertAlign w:val="superscript"/>
        </w:rPr>
        <w:t>th</w:t>
      </w:r>
      <w:r>
        <w:rPr>
          <w:sz w:val="28"/>
          <w:szCs w:val="28"/>
        </w:rPr>
        <w:t xml:space="preserve"> April, 1999. Pg 6</w:t>
      </w:r>
    </w:p>
    <w:p>
      <w:pPr>
        <w:spacing w:line="360" w:lineRule="auto"/>
        <w:ind w:left="720" w:hanging="720"/>
        <w:jc w:val="both"/>
        <w:rPr>
          <w:sz w:val="28"/>
          <w:szCs w:val="28"/>
        </w:rPr>
      </w:pPr>
      <w:r>
        <w:rPr>
          <w:sz w:val="28"/>
          <w:szCs w:val="28"/>
        </w:rPr>
        <w:t>Punmia, B.C (2005):</w:t>
      </w:r>
      <w:r>
        <w:rPr>
          <w:sz w:val="28"/>
          <w:szCs w:val="28"/>
        </w:rPr>
        <w:tab/>
        <w:t>Surveying vol 1 Lakimi publisher, New Delhi page 56.</w:t>
      </w:r>
    </w:p>
    <w:p>
      <w:pPr>
        <w:spacing w:line="360" w:lineRule="auto"/>
        <w:ind w:left="720" w:hanging="720"/>
        <w:jc w:val="both"/>
        <w:rPr>
          <w:sz w:val="28"/>
          <w:szCs w:val="28"/>
        </w:rPr>
      </w:pPr>
      <w:r>
        <w:rPr>
          <w:sz w:val="28"/>
          <w:szCs w:val="28"/>
        </w:rPr>
        <w:t>Web Knowledge Online (2003):</w:t>
      </w:r>
      <w:r>
        <w:rPr>
          <w:sz w:val="28"/>
          <w:szCs w:val="28"/>
        </w:rPr>
        <w:tab/>
      </w:r>
      <w:r>
        <w:rPr>
          <w:sz w:val="28"/>
          <w:szCs w:val="28"/>
        </w:rPr>
        <w:tab/>
        <w:t>Assorted that topographical surveying are three dimentional that employed the techniques of plane surveying and other special techniques to establish both horizontal (X,Y) and vertical (Z) control.</w:t>
      </w:r>
    </w:p>
    <w:p>
      <w:pPr>
        <w:spacing w:line="360" w:lineRule="auto"/>
        <w:ind w:left="720" w:hanging="720"/>
        <w:jc w:val="both"/>
        <w:rPr>
          <w:sz w:val="28"/>
          <w:szCs w:val="28"/>
        </w:rPr>
      </w:pPr>
    </w:p>
    <w:p>
      <w:pPr>
        <w:spacing w:line="360" w:lineRule="auto"/>
        <w:ind w:left="720" w:hanging="720"/>
        <w:jc w:val="center"/>
        <w:rPr>
          <w:sz w:val="28"/>
          <w:szCs w:val="28"/>
        </w:rPr>
      </w:pPr>
      <w:r>
        <w:rPr>
          <w:sz w:val="28"/>
          <w:szCs w:val="28"/>
        </w:rPr>
        <w:t>APPENDIX</w:t>
      </w:r>
    </w:p>
    <w:tbl>
      <w:tblPr>
        <w:tblW w:w="3031" w:type="dxa"/>
        <w:tblInd w:w="97" w:type="dxa"/>
        <w:tblLook w:val="04A0"/>
      </w:tblPr>
      <w:tblGrid>
        <w:gridCol w:w="960"/>
        <w:gridCol w:w="1584"/>
        <w:gridCol w:w="1848"/>
      </w:tblGrid>
      <w:tr>
        <w:trPr>
          <w:trHeight w:val="300"/>
        </w:trPr>
        <w:tc>
          <w:tcPr>
            <w:cnfStyle w:val="1010000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 xml:space="preserve">ID </w:t>
            </w:r>
          </w:p>
        </w:tc>
        <w:tc>
          <w:tcPr>
            <w:cnfStyle w:val="1000000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EASTINGS</w:t>
            </w:r>
          </w:p>
        </w:tc>
        <w:tc>
          <w:tcPr>
            <w:cnfStyle w:val="100000000000"/>
            <w:tcW w:w="1111"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NORTHINGS</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PT1</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680146.6</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946572.7</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PT2</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680349.3</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946569.9</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PT3</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680345.6</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946440.4</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PT4</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680145.2</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946447</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B1</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680152.4</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946552.1</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B2</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680201.3</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946550.7</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B3</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680200.5</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946541.6</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B4</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680152.4</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946544</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B5</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680151</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946532.8</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B6</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680201.3</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946531.8</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B7</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680200.5</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946519.9</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B8</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680151.3</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946520.7</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B9</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680151</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946512.4</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B10</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680200.5</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946512.4</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B11</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680200</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946500.8</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B12</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680151.3</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946503.2</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B13</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680150.8</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946492.9</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B14</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680199.2</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946492.1</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B15</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680198.9</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946481</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B16</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680150.8</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946481.8</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B17</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680238.6</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946469.5</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B18</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680289.6</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946468.5</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B19</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680289.6</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946456.3</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B20</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680238.6</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946456.9</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B21</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680212.8</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946460.6</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B22</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680226.1</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946460.2</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B23</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680227.1</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946506.5</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B24</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680214.8</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946505.2</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B25</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680213.2</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946560.5</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B26</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680308.1</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946558.5</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B27</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680309.1</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946485.7</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B28</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680297.5</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946485.1</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B29</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680299.5</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946545.6</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B30</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680228</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946548.9</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B31</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680239.3</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946517.8</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B32</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680283.9</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946517.5</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B33</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680284.9</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946505.2</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B34</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680239</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946505.2</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R1</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680350.3</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946629.8</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R2</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680353.2</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946593.6</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R3</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680354</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946521.3</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R4</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680351</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946442.2</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R5</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680348.3</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946384</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R6</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680358.3</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946383</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R7</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680360.6</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946441.2</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R8</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680361.9</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946565</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R9</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680361.9</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946594.8</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R10</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680360.2</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946630.5</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TR1</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680319.7</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946498.1</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TR2</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680313.1</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946481.2</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TR3</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680312.8</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946460.1</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TR4</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680293.9</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946442.1</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TR5</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680347.6</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946510</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TR6</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680324</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946546.4</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TR7</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680286.3</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946564.2</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TR8</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680267.1</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946566.2</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TR9</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680267.1</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946558.6</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TR10</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680257.6</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946533.2</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TR11</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680287.3</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946535.1</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TR12</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680241.4</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946479.9</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TR13</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680231.4</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946539.4</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TR14</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680167.6</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946513.3</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TR15</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680182.5</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946450.8</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line="360" w:lineRule="auto"/>
              <w:rPr>
                <w:rFonts w:eastAsia="Times New Roman"/>
                <w:color w:val="000000"/>
                <w:sz w:val="28"/>
                <w:szCs w:val="28"/>
              </w:rPr>
            </w:pPr>
            <w:r>
              <w:rPr>
                <w:rFonts w:eastAsia="Times New Roman"/>
                <w:color w:val="000000"/>
                <w:sz w:val="28"/>
                <w:szCs w:val="28"/>
              </w:rPr>
              <w:t>TR16</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680211.3</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line="360" w:lineRule="auto"/>
              <w:jc w:val="right"/>
              <w:rPr>
                <w:rFonts w:eastAsia="Times New Roman"/>
                <w:color w:val="000000"/>
                <w:sz w:val="28"/>
                <w:szCs w:val="28"/>
              </w:rPr>
            </w:pPr>
            <w:r>
              <w:rPr>
                <w:rFonts w:eastAsia="Times New Roman"/>
                <w:color w:val="000000"/>
                <w:sz w:val="28"/>
                <w:szCs w:val="28"/>
              </w:rPr>
              <w:t>946450.8</w:t>
            </w:r>
          </w:p>
        </w:tc>
      </w:tr>
    </w:tbl>
    <w:p>
      <w:pPr>
        <w:spacing w:line="360" w:lineRule="auto"/>
        <w:ind w:left="720" w:hanging="720"/>
        <w:jc w:val="center"/>
        <w:rPr>
          <w:sz w:val="28"/>
          <w:szCs w:val="28"/>
        </w:rPr>
      </w:pPr>
    </w:p>
    <w:p>
      <w:pPr>
        <w:spacing w:line="360" w:lineRule="auto"/>
        <w:rPr>
          <w:sz w:val="28"/>
          <w:szCs w:val="28"/>
        </w:rPr>
      </w:pPr>
    </w:p>
    <w:p>
      <w:pPr>
        <w:spacing w:line="360" w:lineRule="auto"/>
        <w:ind w:left="720" w:hanging="720"/>
        <w:jc w:val="both"/>
        <w:rPr>
          <w:sz w:val="28"/>
          <w:szCs w:val="28"/>
        </w:rPr>
      </w:pPr>
    </w:p>
    <w:p>
      <w:pPr>
        <w:spacing w:line="360" w:lineRule="auto"/>
        <w:ind w:right="-334"/>
        <w:jc w:val="both"/>
        <w:rPr>
          <w:sz w:val="28"/>
          <w:szCs w:val="28"/>
        </w:rPr>
      </w:pPr>
    </w:p>
    <w:sectPr>
      <w:footerReference w:type="default" r:id="rId26"/>
      <w:pgSz w:w="11520" w:h="14400"/>
      <w:pgMar w:top="1440" w:right="2160" w:bottom="1440" w:left="1440" w:header="720" w:footer="1152"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endnote w:type="separator" w:id="0">
    <w:p>
      <w:r>
        <w:rPr/>
        <w:separator/>
      </w:r>
    </w:p>
  </w:endnote>
  <w:endnote w:type="continuationSeparator" w:id="1">
    <w:p>
      <w:r>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00000000" w:csb1="00000000"/>
  </w:font>
  <w:font w:name="Times New Roman">
    <w:panose1 w:val="02020603050405020304"/>
    <w:charset w:val="00"/>
    <w:family w:val="roman"/>
    <w:pitch w:val="variable"/>
    <w:sig w:usb0="00000000" w:usb1="00000000" w:usb2="00000009" w:usb3="00000000" w:csb0="000001ff" w:csb1="00000000"/>
  </w:font>
  <w:font w:name="Courier New">
    <w:panose1 w:val="02070309020205020404"/>
    <w:charset w:val="00"/>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Calibri">
    <w:panose1 w:val="020f0502020204030204"/>
    <w:charset w:val="00"/>
    <w:family w:val="swiss"/>
    <w:pitch w:val="variable"/>
    <w:sig w:usb0="00000000"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00000000" w:usb1="00000000" w:usb2="00000029" w:usb3="00000000" w:csb0="000101ff" w:csb1="00000000"/>
  </w:font>
  <w:font w:name="Consolas">
    <w:panose1 w:val="020b0609020204030204"/>
    <w:charset w:val="00"/>
    <w:family w:val="modern"/>
    <w:pitch w:val="fixed"/>
    <w:sig w:usb0="00000000" w:usb1="4000fcff" w:usb2="00000009" w:usb3="00000000" w:csb0="0000019f" w:csb1="00000000"/>
  </w:font>
  <w:font w:name="Cambria">
    <w:panose1 w:val="02040503050406030204"/>
    <w:charset w:val="00"/>
    <w:family w:val="roman"/>
    <w:pitch w:val="variable"/>
    <w:sig w:usb0="00000000" w:usb1="400004ff" w:usb2="00000000" w:usb3="00000000" w:csb0="0000019f" w:csb1="00000000"/>
  </w:font>
  <w:font w:name="Cambria Math">
    <w:panose1 w:val="02040503050406030204"/>
    <w:charset w:val="00"/>
    <w:family w:val="roman"/>
    <w:pitch w:val="variable"/>
    <w:sig w:usb0="00000000" w:usb1="420024ff" w:usb2="00000000"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Helvetica Neue">
    <w:charset w:val="00"/>
    <w:family w:val="swiss"/>
    <w:pitch w:val="variable"/>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p>
    <w:pPr>
      <w:pStyle w:val="Footer"/>
      <w:jc w:val="center"/>
      <w:rPr/>
    </w:pPr>
    <w:r>
      <w:fldChar w:fldCharType="begin"/>
    </w:r>
    <w:r>
      <w:instrText xml:space="preserve"> PAGE   \* MERGEFORMAT </w:instrText>
    </w:r>
    <w:r>
      <w:fldChar w:fldCharType="separate"/>
    </w:r>
    <w:r>
      <w:t>35</w:t>
    </w:r>
    <w:r>
      <w:fldChar w:fldCharType="end"/>
    </w:r>
  </w:p>
  <w:p>
    <w:pPr>
      <w:pStyle w:val="Foo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footnote w:type="separator" w:id="0">
    <w:p>
      <w:r>
        <w:rPr/>
        <w:separator/>
      </w:r>
    </w:p>
  </w:footnote>
  <w:footnote w:type="continuationSeparator" w:id="1">
    <w:p>
      <w:r>
        <w:rPr/>
        <w:continuationSeparato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bullet"/>
      <w:lvlText w:val=""/>
      <w:lvlJc w:val="left"/>
      <w:pPr>
        <w:tabs>
          <w:tab w:val="left" w:pos="720"/>
        </w:tabs>
        <w:ind w:left="720" w:hanging="360"/>
      </w:pPr>
      <w:rPr>
        <w:rFonts w:ascii="Symbol" w:hAnsi="Symbol" w:hint="default"/>
      </w:rPr>
    </w:lvl>
    <w:lvl w:ilvl="1" w:tentative="1">
      <w:start w:val="1"/>
      <w:numFmt w:val="bullet"/>
      <w:lvlText w:val="o"/>
      <w:lvlJc w:val="left"/>
      <w:pPr>
        <w:tabs>
          <w:tab w:val="left" w:pos="1440"/>
        </w:tabs>
        <w:ind w:left="1440" w:hanging="360"/>
      </w:pPr>
      <w:rPr>
        <w:rFonts w:ascii="Courier New" w:cs="Courier New" w:hAnsi="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cs="Courier New" w:hAnsi="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cs="Courier New" w:hAnsi="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1">
    <w:multiLevelType w:val="multilevel"/>
    <w:lvl w:ilvl="0" w:tentative="0">
      <w:start w:val="3"/>
      <w:numFmt w:val="decimal"/>
      <w:lvlText w:val="%1.1"/>
      <w:lvlJc w:val="left"/>
      <w:pPr>
        <w:ind w:left="720" w:hanging="720"/>
      </w:pPr>
      <w:rPr>
        <w:rFonts w:hint="default"/>
      </w:rPr>
    </w:lvl>
    <w:lvl w:ilvl="1" w:tentative="0">
      <w:start w:val="1"/>
      <w:numFmt w:val="decimal"/>
      <w:lvlText w:val="%1.%2"/>
      <w:lvlJc w:val="left"/>
      <w:pPr>
        <w:ind w:left="153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3690" w:hanging="1440"/>
      </w:pPr>
      <w:rPr>
        <w:rFonts w:hint="default"/>
      </w:rPr>
    </w:lvl>
    <w:lvl w:ilvl="4" w:tentative="0">
      <w:start w:val="1"/>
      <w:numFmt w:val="decimal"/>
      <w:lvlText w:val="%1.%2.%3.%4.%5"/>
      <w:lvlJc w:val="left"/>
      <w:pPr>
        <w:ind w:left="4410" w:hanging="1440"/>
      </w:pPr>
      <w:rPr>
        <w:rFonts w:hint="default"/>
      </w:rPr>
    </w:lvl>
    <w:lvl w:ilvl="5" w:tentative="0">
      <w:start w:val="1"/>
      <w:numFmt w:val="decimal"/>
      <w:lvlText w:val="%1.%2.%3.%4.%5.%6"/>
      <w:lvlJc w:val="left"/>
      <w:pPr>
        <w:ind w:left="5490" w:hanging="1800"/>
      </w:pPr>
      <w:rPr>
        <w:rFonts w:hint="default"/>
      </w:rPr>
    </w:lvl>
    <w:lvl w:ilvl="6" w:tentative="0">
      <w:start w:val="1"/>
      <w:numFmt w:val="decimal"/>
      <w:lvlText w:val="%1.%2.%3.%4.%5.%6.%7"/>
      <w:lvlJc w:val="left"/>
      <w:pPr>
        <w:ind w:left="6570" w:hanging="2160"/>
      </w:pPr>
      <w:rPr>
        <w:rFonts w:hint="default"/>
      </w:rPr>
    </w:lvl>
    <w:lvl w:ilvl="7" w:tentative="0">
      <w:start w:val="1"/>
      <w:numFmt w:val="decimal"/>
      <w:lvlText w:val="%1.%2.%3.%4.%5.%6.%7.%8"/>
      <w:lvlJc w:val="left"/>
      <w:pPr>
        <w:ind w:left="7650" w:hanging="2520"/>
      </w:pPr>
      <w:rPr>
        <w:rFonts w:hint="default"/>
      </w:rPr>
    </w:lvl>
    <w:lvl w:ilvl="8" w:tentative="0">
      <w:start w:val="1"/>
      <w:numFmt w:val="decimal"/>
      <w:lvlText w:val="%1.%2.%3.%4.%5.%6.%7.%8.%9"/>
      <w:lvlJc w:val="left"/>
      <w:pPr>
        <w:ind w:left="8730" w:hanging="2880"/>
      </w:pPr>
      <w:rPr>
        <w:rFonts w:hint="default"/>
      </w:rPr>
    </w:lvl>
  </w:abstractNum>
  <w:abstractNum w:abstractNumId="2">
    <w:multiLevelType w:val="hybridMultilevel"/>
    <w:lvl w:ilvl="0" w:tentative="0">
      <w:start w:val="1"/>
      <w:numFmt w:val="bullet"/>
      <w:lvlText w:val=""/>
      <w:lvlJc w:val="left"/>
      <w:pPr>
        <w:ind w:left="1306" w:hanging="360"/>
      </w:pPr>
      <w:rPr>
        <w:rFonts w:ascii="Symbol" w:hAnsi="Symbol" w:hint="default"/>
      </w:rPr>
    </w:lvl>
    <w:lvl w:ilvl="1" w:tentative="1">
      <w:start w:val="1"/>
      <w:numFmt w:val="bullet"/>
      <w:lvlText w:val="o"/>
      <w:lvlJc w:val="left"/>
      <w:pPr>
        <w:ind w:left="2026" w:hanging="360"/>
      </w:pPr>
      <w:rPr>
        <w:rFonts w:ascii="Courier New" w:cs="Courier New" w:hAnsi="Courier New" w:hint="default"/>
      </w:rPr>
    </w:lvl>
    <w:lvl w:ilvl="2" w:tentative="1">
      <w:start w:val="1"/>
      <w:numFmt w:val="bullet"/>
      <w:lvlText w:val=""/>
      <w:lvlJc w:val="left"/>
      <w:pPr>
        <w:ind w:left="2746" w:hanging="360"/>
      </w:pPr>
      <w:rPr>
        <w:rFonts w:ascii="Wingdings" w:hAnsi="Wingdings" w:hint="default"/>
      </w:rPr>
    </w:lvl>
    <w:lvl w:ilvl="3" w:tentative="1">
      <w:start w:val="1"/>
      <w:numFmt w:val="bullet"/>
      <w:lvlText w:val=""/>
      <w:lvlJc w:val="left"/>
      <w:pPr>
        <w:ind w:left="3466" w:hanging="360"/>
      </w:pPr>
      <w:rPr>
        <w:rFonts w:ascii="Symbol" w:hAnsi="Symbol" w:hint="default"/>
      </w:rPr>
    </w:lvl>
    <w:lvl w:ilvl="4" w:tentative="1">
      <w:start w:val="1"/>
      <w:numFmt w:val="bullet"/>
      <w:lvlText w:val="o"/>
      <w:lvlJc w:val="left"/>
      <w:pPr>
        <w:ind w:left="4186" w:hanging="360"/>
      </w:pPr>
      <w:rPr>
        <w:rFonts w:ascii="Courier New" w:cs="Courier New" w:hAnsi="Courier New" w:hint="default"/>
      </w:rPr>
    </w:lvl>
    <w:lvl w:ilvl="5" w:tentative="1">
      <w:start w:val="1"/>
      <w:numFmt w:val="bullet"/>
      <w:lvlText w:val=""/>
      <w:lvlJc w:val="left"/>
      <w:pPr>
        <w:ind w:left="4906" w:hanging="360"/>
      </w:pPr>
      <w:rPr>
        <w:rFonts w:ascii="Wingdings" w:hAnsi="Wingdings" w:hint="default"/>
      </w:rPr>
    </w:lvl>
    <w:lvl w:ilvl="6" w:tentative="1">
      <w:start w:val="1"/>
      <w:numFmt w:val="bullet"/>
      <w:lvlText w:val=""/>
      <w:lvlJc w:val="left"/>
      <w:pPr>
        <w:ind w:left="5626" w:hanging="360"/>
      </w:pPr>
      <w:rPr>
        <w:rFonts w:ascii="Symbol" w:hAnsi="Symbol" w:hint="default"/>
      </w:rPr>
    </w:lvl>
    <w:lvl w:ilvl="7" w:tentative="1">
      <w:start w:val="1"/>
      <w:numFmt w:val="bullet"/>
      <w:lvlText w:val="o"/>
      <w:lvlJc w:val="left"/>
      <w:pPr>
        <w:ind w:left="6346" w:hanging="360"/>
      </w:pPr>
      <w:rPr>
        <w:rFonts w:ascii="Courier New" w:cs="Courier New" w:hAnsi="Courier New" w:hint="default"/>
      </w:rPr>
    </w:lvl>
    <w:lvl w:ilvl="8" w:tentative="1">
      <w:start w:val="1"/>
      <w:numFmt w:val="bullet"/>
      <w:lvlText w:val=""/>
      <w:lvlJc w:val="left"/>
      <w:pPr>
        <w:ind w:left="7066" w:hanging="360"/>
      </w:pPr>
      <w:rPr>
        <w:rFonts w:ascii="Wingdings" w:hAnsi="Wingdings" w:hint="default"/>
      </w:rPr>
    </w:lvl>
  </w:abstractNum>
  <w:abstractNum w:abstractNumId="3">
    <w:multiLevelType w:val="hybridMultilevel"/>
    <w:lvl w:ilvl="0" w:tentative="0">
      <w:start w:val="1"/>
      <w:numFmt w:val="lowerRoman"/>
      <w:lvlText w:val="%1."/>
      <w:lvlJc w:val="right"/>
      <w:pPr>
        <w:tabs>
          <w:tab w:val="num" w:pos="2325"/>
        </w:tabs>
        <w:ind w:left="2280" w:hanging="360"/>
      </w:pPr>
      <w:rPr>
        <w:rFonts w:hint="default"/>
      </w:rPr>
    </w:lvl>
    <w:lvl w:ilvl="1" w:tentative="0">
      <w:start w:val="1"/>
      <w:numFmt w:val="lowerRoman"/>
      <w:lvlText w:val="%2."/>
      <w:lvlJc w:val="right"/>
      <w:pPr>
        <w:tabs>
          <w:tab w:val="num" w:pos="360"/>
        </w:tabs>
        <w:ind w:left="36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multiLevelType w:val="hybridMultilevel"/>
    <w:lvl w:ilvl="0" w:tentative="0">
      <w:start w:val="1"/>
      <w:numFmt w:val="bullet"/>
      <w:lvlText w:val=""/>
      <w:lvlJc w:val="left"/>
      <w:pPr>
        <w:ind w:left="783" w:hanging="360"/>
      </w:pPr>
      <w:rPr>
        <w:rFonts w:ascii="Wingdings" w:hAnsi="Wingdings" w:hint="default"/>
      </w:rPr>
    </w:lvl>
    <w:lvl w:ilvl="1" w:tentative="1">
      <w:start w:val="1"/>
      <w:numFmt w:val="bullet"/>
      <w:lvlText w:val="o"/>
      <w:lvlJc w:val="left"/>
      <w:pPr>
        <w:ind w:left="1503" w:hanging="360"/>
      </w:pPr>
      <w:rPr>
        <w:rFonts w:ascii="Courier New" w:cs="Courier New" w:hAnsi="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cs="Courier New" w:hAnsi="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cs="Courier New" w:hAnsi="Courier New" w:hint="default"/>
      </w:rPr>
    </w:lvl>
    <w:lvl w:ilvl="8" w:tentative="1">
      <w:start w:val="1"/>
      <w:numFmt w:val="bullet"/>
      <w:lvlText w:val=""/>
      <w:lvlJc w:val="left"/>
      <w:pPr>
        <w:ind w:left="6543" w:hanging="360"/>
      </w:pPr>
      <w:rPr>
        <w:rFonts w:ascii="Wingdings" w:hAnsi="Wingdings" w:hint="default"/>
      </w:rPr>
    </w:lvl>
  </w:abstractNum>
  <w:abstractNum w:abstractNumId="5">
    <w:multiLevelType w:val="hybridMultilevel"/>
    <w:lvl w:ilvl="0" w:tentative="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multiLevelType w:val="hybridMultilevel"/>
    <w:lvl w:ilvl="0" w:tentative="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cs="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cs="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cs="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multiLevelType w:val="hybridMultilevel"/>
    <w:lvl w:ilvl="0" w:tentative="0">
      <w:start w:val="1"/>
      <w:numFmt w:val="bullet"/>
      <w:lvlText w:val=""/>
      <w:lvlJc w:val="left"/>
      <w:pPr>
        <w:tabs>
          <w:tab w:val="num" w:pos="522"/>
        </w:tabs>
        <w:ind w:left="522" w:hanging="522"/>
      </w:pPr>
      <w:rPr>
        <w:rFonts w:ascii="Wingdings" w:hAnsi="Wingdings" w:hint="default"/>
      </w:rPr>
    </w:lvl>
    <w:lvl w:ilvl="1" w:tentative="1">
      <w:start w:val="1"/>
      <w:numFmt w:val="bullet"/>
      <w:lvlText w:val="o"/>
      <w:lvlJc w:val="left"/>
      <w:pPr>
        <w:tabs>
          <w:tab w:val="num" w:pos="1638"/>
        </w:tabs>
        <w:ind w:left="1638" w:hanging="360"/>
      </w:pPr>
      <w:rPr>
        <w:rFonts w:ascii="Courier New" w:cs="Courier New" w:hAnsi="Courier New" w:hint="default"/>
      </w:rPr>
    </w:lvl>
    <w:lvl w:ilvl="2" w:tentative="1">
      <w:start w:val="1"/>
      <w:numFmt w:val="bullet"/>
      <w:lvlText w:val=""/>
      <w:lvlJc w:val="left"/>
      <w:pPr>
        <w:tabs>
          <w:tab w:val="num" w:pos="2358"/>
        </w:tabs>
        <w:ind w:left="2358" w:hanging="360"/>
      </w:pPr>
      <w:rPr>
        <w:rFonts w:ascii="Wingdings" w:hAnsi="Wingdings" w:hint="default"/>
      </w:rPr>
    </w:lvl>
    <w:lvl w:ilvl="3" w:tentative="1">
      <w:start w:val="1"/>
      <w:numFmt w:val="bullet"/>
      <w:lvlText w:val=""/>
      <w:lvlJc w:val="left"/>
      <w:pPr>
        <w:tabs>
          <w:tab w:val="num" w:pos="3078"/>
        </w:tabs>
        <w:ind w:left="3078" w:hanging="360"/>
      </w:pPr>
      <w:rPr>
        <w:rFonts w:ascii="Symbol" w:hAnsi="Symbol" w:hint="default"/>
      </w:rPr>
    </w:lvl>
    <w:lvl w:ilvl="4" w:tentative="1">
      <w:start w:val="1"/>
      <w:numFmt w:val="bullet"/>
      <w:lvlText w:val="o"/>
      <w:lvlJc w:val="left"/>
      <w:pPr>
        <w:tabs>
          <w:tab w:val="num" w:pos="3798"/>
        </w:tabs>
        <w:ind w:left="3798" w:hanging="360"/>
      </w:pPr>
      <w:rPr>
        <w:rFonts w:ascii="Courier New" w:cs="Courier New" w:hAnsi="Courier New" w:hint="default"/>
      </w:rPr>
    </w:lvl>
    <w:lvl w:ilvl="5" w:tentative="1">
      <w:start w:val="1"/>
      <w:numFmt w:val="bullet"/>
      <w:lvlText w:val=""/>
      <w:lvlJc w:val="left"/>
      <w:pPr>
        <w:tabs>
          <w:tab w:val="num" w:pos="4518"/>
        </w:tabs>
        <w:ind w:left="4518" w:hanging="360"/>
      </w:pPr>
      <w:rPr>
        <w:rFonts w:ascii="Wingdings" w:hAnsi="Wingdings" w:hint="default"/>
      </w:rPr>
    </w:lvl>
    <w:lvl w:ilvl="6" w:tentative="1">
      <w:start w:val="1"/>
      <w:numFmt w:val="bullet"/>
      <w:lvlText w:val=""/>
      <w:lvlJc w:val="left"/>
      <w:pPr>
        <w:tabs>
          <w:tab w:val="num" w:pos="5238"/>
        </w:tabs>
        <w:ind w:left="5238" w:hanging="360"/>
      </w:pPr>
      <w:rPr>
        <w:rFonts w:ascii="Symbol" w:hAnsi="Symbol" w:hint="default"/>
      </w:rPr>
    </w:lvl>
    <w:lvl w:ilvl="7" w:tentative="1">
      <w:start w:val="1"/>
      <w:numFmt w:val="bullet"/>
      <w:lvlText w:val="o"/>
      <w:lvlJc w:val="left"/>
      <w:pPr>
        <w:tabs>
          <w:tab w:val="num" w:pos="5958"/>
        </w:tabs>
        <w:ind w:left="5958" w:hanging="360"/>
      </w:pPr>
      <w:rPr>
        <w:rFonts w:ascii="Courier New" w:cs="Courier New" w:hAnsi="Courier New" w:hint="default"/>
      </w:rPr>
    </w:lvl>
    <w:lvl w:ilvl="8" w:tentative="1">
      <w:start w:val="1"/>
      <w:numFmt w:val="bullet"/>
      <w:lvlText w:val=""/>
      <w:lvlJc w:val="left"/>
      <w:pPr>
        <w:tabs>
          <w:tab w:val="num" w:pos="6678"/>
        </w:tabs>
        <w:ind w:left="6678" w:hanging="360"/>
      </w:pPr>
      <w:rPr>
        <w:rFonts w:ascii="Wingdings" w:hAnsi="Wingdings" w:hint="default"/>
      </w:rPr>
    </w:lvl>
  </w:abstractNum>
  <w:abstractNum w:abstractNumId="8">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multiLevelType w:val="hybridMultilevel"/>
    <w:lvl w:ilvl="0" w:tentative="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multiLevelType w:val="hybridMultilevel"/>
    <w:lvl w:ilvl="0" w:tentative="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multiLevelType w:val="hybridMultilevel"/>
    <w:lvl w:ilvl="0" w:tentative="0">
      <w:start w:val="1"/>
      <w:numFmt w:val="lowerRoman"/>
      <w:lvlText w:val="%1."/>
      <w:lvlJc w:val="right"/>
      <w:pPr>
        <w:tabs>
          <w:tab w:val="num" w:pos="394"/>
        </w:tabs>
        <w:ind w:left="360" w:hanging="360"/>
      </w:pPr>
      <w:rPr>
        <w:rFonts w:hint="default"/>
      </w:rPr>
    </w:lvl>
    <w:lvl w:ilvl="1" w:tentative="0">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12">
    <w:multiLevelType w:val="multilevel"/>
    <w:lvl w:ilvl="0" w:tentative="0">
      <w:start w:val="1"/>
      <w:numFmt w:val="decimal"/>
      <w:lvlText w:val="%1"/>
      <w:lvlJc w:val="left"/>
      <w:pPr>
        <w:ind w:left="450" w:hanging="450"/>
      </w:pPr>
      <w:rPr>
        <w:rFonts w:hint="default"/>
      </w:rPr>
    </w:lvl>
    <w:lvl w:ilvl="1" w:tentative="0">
      <w:start w:val="1"/>
      <w:numFmt w:val="decimal"/>
      <w:lvlText w:val="%1.%2"/>
      <w:lvlJc w:val="left"/>
      <w:pPr>
        <w:ind w:left="1170" w:hanging="45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abstractNum w:abstractNumId="13">
    <w:multiLevelType w:val="hybridMultilevel"/>
    <w:lvl w:ilvl="0" w:tentative="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multiLevelType w:val="hybridMultilevel"/>
    <w:lvl w:ilvl="0" w:tentative="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multiLevelType w:val="hybridMultilevel"/>
    <w:lvl w:ilvl="0" w:tentative="0">
      <w:start w:val="1"/>
      <w:numFmt w:val="upperRoman"/>
      <w:lvlText w:val="%1."/>
      <w:lvlJc w:val="right"/>
      <w:pPr>
        <w:tabs>
          <w:tab w:val="num" w:pos="180"/>
        </w:tabs>
        <w:ind w:left="180" w:hanging="180"/>
      </w:pPr>
    </w:lvl>
    <w:lvl w:ilvl="1" w:tentative="0">
      <w:start w:val="1"/>
      <w:numFmt w:val="bullet"/>
      <w:lvlText w:val=""/>
      <w:lvlJc w:val="left"/>
      <w:pPr>
        <w:tabs>
          <w:tab w:val="num" w:pos="360"/>
        </w:tabs>
        <w:ind w:left="360" w:hanging="360"/>
      </w:pPr>
      <w:rPr>
        <w:rFonts w:ascii="Symbol" w:hAnsi="Symbol" w:hint="default"/>
      </w:r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6">
    <w:multiLevelType w:val="hybridMultilevel"/>
    <w:lvl w:ilvl="0" w:tentative="0">
      <w:start w:val="1"/>
      <w:numFmt w:val="bullet"/>
      <w:lvlText w:val=""/>
      <w:lvlJc w:val="left"/>
      <w:pPr>
        <w:tabs>
          <w:tab w:val="num" w:pos="720"/>
        </w:tabs>
        <w:ind w:left="720" w:hanging="522"/>
      </w:pPr>
      <w:rPr>
        <w:rFonts w:ascii="Wingdings" w:hAnsi="Wingdings" w:hint="default"/>
      </w:rPr>
    </w:lvl>
    <w:lvl w:ilvl="1" w:tentative="1">
      <w:start w:val="1"/>
      <w:numFmt w:val="bullet"/>
      <w:lvlText w:val="o"/>
      <w:lvlJc w:val="left"/>
      <w:pPr>
        <w:tabs>
          <w:tab w:val="num" w:pos="1440"/>
        </w:tabs>
        <w:ind w:left="1440" w:hanging="360"/>
      </w:pPr>
      <w:rPr>
        <w:rFonts w:ascii="Courier New" w:cs="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cs="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cs="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multiLevelType w:val="hybridMultilevel"/>
    <w:lvl w:ilvl="0" w:tentative="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multiLevelType w:val="hybridMultilevel"/>
    <w:lvl w:ilvl="0" w:tentative="0">
      <w:start w:val="1"/>
      <w:numFmt w:val="decimal"/>
      <w:lvlText w:val="%1."/>
      <w:lvlJc w:val="left"/>
      <w:pPr>
        <w:ind w:left="1205" w:hanging="360"/>
      </w:pPr>
    </w:lvl>
    <w:lvl w:ilvl="1" w:tentative="1">
      <w:start w:val="1"/>
      <w:numFmt w:val="lowerLetter"/>
      <w:lvlText w:val="%2."/>
      <w:lvlJc w:val="left"/>
      <w:pPr>
        <w:ind w:left="1925" w:hanging="360"/>
      </w:pPr>
    </w:lvl>
    <w:lvl w:ilvl="2" w:tentative="1">
      <w:start w:val="1"/>
      <w:numFmt w:val="lowerRoman"/>
      <w:lvlText w:val="%3."/>
      <w:lvlJc w:val="right"/>
      <w:pPr>
        <w:ind w:left="2645" w:hanging="180"/>
      </w:pPr>
    </w:lvl>
    <w:lvl w:ilvl="3" w:tentative="1">
      <w:start w:val="1"/>
      <w:numFmt w:val="decimal"/>
      <w:lvlText w:val="%4."/>
      <w:lvlJc w:val="left"/>
      <w:pPr>
        <w:ind w:left="3365" w:hanging="360"/>
      </w:pPr>
    </w:lvl>
    <w:lvl w:ilvl="4" w:tentative="1">
      <w:start w:val="1"/>
      <w:numFmt w:val="lowerLetter"/>
      <w:lvlText w:val="%5."/>
      <w:lvlJc w:val="left"/>
      <w:pPr>
        <w:ind w:left="4085" w:hanging="360"/>
      </w:pPr>
    </w:lvl>
    <w:lvl w:ilvl="5" w:tentative="1">
      <w:start w:val="1"/>
      <w:numFmt w:val="lowerRoman"/>
      <w:lvlText w:val="%6."/>
      <w:lvlJc w:val="right"/>
      <w:pPr>
        <w:ind w:left="4805" w:hanging="180"/>
      </w:pPr>
    </w:lvl>
    <w:lvl w:ilvl="6" w:tentative="1">
      <w:start w:val="1"/>
      <w:numFmt w:val="decimal"/>
      <w:lvlText w:val="%7."/>
      <w:lvlJc w:val="left"/>
      <w:pPr>
        <w:ind w:left="5525" w:hanging="360"/>
      </w:pPr>
    </w:lvl>
    <w:lvl w:ilvl="7" w:tentative="1">
      <w:start w:val="1"/>
      <w:numFmt w:val="lowerLetter"/>
      <w:lvlText w:val="%8."/>
      <w:lvlJc w:val="left"/>
      <w:pPr>
        <w:ind w:left="6245" w:hanging="360"/>
      </w:pPr>
    </w:lvl>
    <w:lvl w:ilvl="8" w:tentative="1">
      <w:start w:val="1"/>
      <w:numFmt w:val="lowerRoman"/>
      <w:lvlText w:val="%9."/>
      <w:lvlJc w:val="right"/>
      <w:pPr>
        <w:ind w:left="6965" w:hanging="180"/>
      </w:pPr>
    </w:lvl>
  </w:abstractNum>
  <w:abstractNum w:abstractNumId="19">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multiLevelType w:val="multilevel"/>
    <w:lvl w:ilvl="0" w:tentative="0">
      <w:start w:val="3"/>
      <w:numFmt w:val="decimal"/>
      <w:lvlText w:val="%1"/>
      <w:lvlJc w:val="left"/>
      <w:pPr>
        <w:ind w:left="765" w:hanging="765"/>
      </w:pPr>
      <w:rPr>
        <w:rFonts w:hint="default"/>
      </w:rPr>
    </w:lvl>
    <w:lvl w:ilvl="1" w:tentative="0">
      <w:start w:val="5"/>
      <w:numFmt w:val="decimal"/>
      <w:lvlText w:val="%1.%2"/>
      <w:lvlJc w:val="left"/>
      <w:pPr>
        <w:ind w:left="765" w:hanging="765"/>
      </w:pPr>
      <w:rPr>
        <w:rFonts w:hint="default"/>
      </w:rPr>
    </w:lvl>
    <w:lvl w:ilvl="2" w:tentative="0">
      <w:start w:val="1"/>
      <w:numFmt w:val="decimal"/>
      <w:lvlText w:val="%1.%2.%3"/>
      <w:lvlJc w:val="left"/>
      <w:pPr>
        <w:ind w:left="765" w:hanging="765"/>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22">
    <w:multiLevelType w:val="hybridMultilevel"/>
    <w:lvl w:ilvl="0" w:tentative="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cs="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cs="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cs="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multiLevelType w:val="hybridMultilevel"/>
    <w:lvl w:ilvl="0" w:tentative="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980"/>
        </w:tabs>
        <w:ind w:left="1980" w:hanging="360"/>
      </w:pPr>
      <w:rPr>
        <w:rFonts w:ascii="Courier New" w:cs="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cs="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cs="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4">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multiLevelType w:val="hybridMultilevel"/>
    <w:lvl w:ilvl="0" w:tentative="0">
      <w:start w:val="1"/>
      <w:numFmt w:val="lowerRoman"/>
      <w:lvlText w:val="%1."/>
      <w:lvlJc w:val="left"/>
      <w:pPr>
        <w:tabs>
          <w:tab w:val="num" w:pos="4395"/>
        </w:tabs>
        <w:ind w:left="4350" w:hanging="360"/>
      </w:pPr>
      <w:rPr>
        <w:rFonts w:hint="default"/>
      </w:rPr>
    </w:lvl>
    <w:lvl w:ilvl="1" w:tentative="0">
      <w:start w:val="1"/>
      <w:numFmt w:val="lowerLetter"/>
      <w:lvlText w:val="%2."/>
      <w:lvlJc w:val="left"/>
      <w:pPr>
        <w:tabs>
          <w:tab w:val="num" w:pos="360"/>
        </w:tabs>
        <w:ind w:left="360" w:hanging="360"/>
      </w:pPr>
    </w:lvl>
    <w:lvl w:ilvl="2" w:tentative="1">
      <w:start w:val="1"/>
      <w:numFmt w:val="lowerRoman"/>
      <w:lvlText w:val="%3."/>
      <w:lvlJc w:val="right"/>
      <w:pPr>
        <w:tabs>
          <w:tab w:val="num" w:pos="3105"/>
        </w:tabs>
        <w:ind w:left="3105" w:hanging="180"/>
      </w:pPr>
    </w:lvl>
    <w:lvl w:ilvl="3" w:tentative="1">
      <w:start w:val="1"/>
      <w:numFmt w:val="decimal"/>
      <w:lvlText w:val="%4."/>
      <w:lvlJc w:val="left"/>
      <w:pPr>
        <w:tabs>
          <w:tab w:val="num" w:pos="3825"/>
        </w:tabs>
        <w:ind w:left="3825" w:hanging="360"/>
      </w:pPr>
    </w:lvl>
    <w:lvl w:ilvl="4" w:tentative="1">
      <w:start w:val="1"/>
      <w:numFmt w:val="lowerLetter"/>
      <w:lvlText w:val="%5."/>
      <w:lvlJc w:val="left"/>
      <w:pPr>
        <w:tabs>
          <w:tab w:val="num" w:pos="4545"/>
        </w:tabs>
        <w:ind w:left="4545" w:hanging="360"/>
      </w:pPr>
    </w:lvl>
    <w:lvl w:ilvl="5" w:tentative="1">
      <w:start w:val="1"/>
      <w:numFmt w:val="lowerRoman"/>
      <w:lvlText w:val="%6."/>
      <w:lvlJc w:val="right"/>
      <w:pPr>
        <w:tabs>
          <w:tab w:val="num" w:pos="5265"/>
        </w:tabs>
        <w:ind w:left="5265" w:hanging="180"/>
      </w:pPr>
    </w:lvl>
    <w:lvl w:ilvl="6" w:tentative="1">
      <w:start w:val="1"/>
      <w:numFmt w:val="decimal"/>
      <w:lvlText w:val="%7."/>
      <w:lvlJc w:val="left"/>
      <w:pPr>
        <w:tabs>
          <w:tab w:val="num" w:pos="5985"/>
        </w:tabs>
        <w:ind w:left="5985" w:hanging="360"/>
      </w:pPr>
    </w:lvl>
    <w:lvl w:ilvl="7" w:tentative="1">
      <w:start w:val="1"/>
      <w:numFmt w:val="lowerLetter"/>
      <w:lvlText w:val="%8."/>
      <w:lvlJc w:val="left"/>
      <w:pPr>
        <w:tabs>
          <w:tab w:val="num" w:pos="6705"/>
        </w:tabs>
        <w:ind w:left="6705" w:hanging="360"/>
      </w:pPr>
    </w:lvl>
    <w:lvl w:ilvl="8" w:tentative="1">
      <w:start w:val="1"/>
      <w:numFmt w:val="lowerRoman"/>
      <w:lvlText w:val="%9."/>
      <w:lvlJc w:val="right"/>
      <w:pPr>
        <w:tabs>
          <w:tab w:val="num" w:pos="7425"/>
        </w:tabs>
        <w:ind w:left="7425" w:hanging="180"/>
      </w:pPr>
    </w:lvl>
  </w:abstractNum>
  <w:abstractNum w:abstractNumId="26">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multiLevelType w:val="hybridMultilevel"/>
    <w:lvl w:ilvl="0" w:tentative="0">
      <w:start w:val="1"/>
      <w:numFmt w:val="bullet"/>
      <w:lvlText w:val=""/>
      <w:lvlJc w:val="left"/>
      <w:pPr>
        <w:tabs>
          <w:tab w:val="num" w:pos="522"/>
        </w:tabs>
        <w:ind w:left="522" w:hanging="522"/>
      </w:pPr>
      <w:rPr>
        <w:rFonts w:ascii="Wingdings" w:hAnsi="Wingdings" w:hint="default"/>
      </w:rPr>
    </w:lvl>
    <w:lvl w:ilvl="1" w:tentative="1">
      <w:start w:val="1"/>
      <w:numFmt w:val="bullet"/>
      <w:lvlText w:val="o"/>
      <w:lvlJc w:val="left"/>
      <w:pPr>
        <w:tabs>
          <w:tab w:val="num" w:pos="1440"/>
        </w:tabs>
        <w:ind w:left="1440" w:hanging="360"/>
      </w:pPr>
      <w:rPr>
        <w:rFonts w:ascii="Courier New" w:cs="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cs="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cs="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multiLevelType w:val="hybridMultilevel"/>
    <w:lvl w:ilvl="0" w:tentative="0">
      <w:start w:val="1"/>
      <w:numFmt w:val="lowerRoman"/>
      <w:lvlText w:val="%1."/>
      <w:lvlJc w:val="left"/>
      <w:pPr>
        <w:tabs>
          <w:tab w:val="num" w:pos="4575"/>
        </w:tabs>
        <w:ind w:left="4530" w:hanging="360"/>
      </w:pPr>
      <w:rPr>
        <w:rFonts w:hint="default"/>
      </w:rPr>
    </w:lvl>
    <w:lvl w:ilvl="1" w:tentative="0">
      <w:start w:val="1"/>
      <w:numFmt w:val="lowerRoman"/>
      <w:lvlText w:val="%2."/>
      <w:lvlJc w:val="left"/>
      <w:pPr>
        <w:tabs>
          <w:tab w:val="num" w:pos="405"/>
        </w:tabs>
        <w:ind w:left="360" w:hanging="360"/>
      </w:pPr>
      <w:rPr>
        <w:rFonts w:hint="default"/>
      </w:rPr>
    </w:lvl>
    <w:lvl w:ilvl="2" w:tentative="1">
      <w:start w:val="1"/>
      <w:numFmt w:val="lowerRoman"/>
      <w:lvlText w:val="%3."/>
      <w:lvlJc w:val="right"/>
      <w:pPr>
        <w:tabs>
          <w:tab w:val="num" w:pos="3285"/>
        </w:tabs>
        <w:ind w:left="3285" w:hanging="180"/>
      </w:pPr>
    </w:lvl>
    <w:lvl w:ilvl="3" w:tentative="1">
      <w:start w:val="1"/>
      <w:numFmt w:val="decimal"/>
      <w:lvlText w:val="%4."/>
      <w:lvlJc w:val="left"/>
      <w:pPr>
        <w:tabs>
          <w:tab w:val="num" w:pos="4005"/>
        </w:tabs>
        <w:ind w:left="4005" w:hanging="360"/>
      </w:pPr>
    </w:lvl>
    <w:lvl w:ilvl="4" w:tentative="1">
      <w:start w:val="1"/>
      <w:numFmt w:val="lowerLetter"/>
      <w:lvlText w:val="%5."/>
      <w:lvlJc w:val="left"/>
      <w:pPr>
        <w:tabs>
          <w:tab w:val="num" w:pos="4725"/>
        </w:tabs>
        <w:ind w:left="4725" w:hanging="360"/>
      </w:pPr>
    </w:lvl>
    <w:lvl w:ilvl="5" w:tentative="1">
      <w:start w:val="1"/>
      <w:numFmt w:val="lowerRoman"/>
      <w:lvlText w:val="%6."/>
      <w:lvlJc w:val="right"/>
      <w:pPr>
        <w:tabs>
          <w:tab w:val="num" w:pos="5445"/>
        </w:tabs>
        <w:ind w:left="5445" w:hanging="180"/>
      </w:pPr>
    </w:lvl>
    <w:lvl w:ilvl="6" w:tentative="1">
      <w:start w:val="1"/>
      <w:numFmt w:val="decimal"/>
      <w:lvlText w:val="%7."/>
      <w:lvlJc w:val="left"/>
      <w:pPr>
        <w:tabs>
          <w:tab w:val="num" w:pos="6165"/>
        </w:tabs>
        <w:ind w:left="6165" w:hanging="360"/>
      </w:pPr>
    </w:lvl>
    <w:lvl w:ilvl="7" w:tentative="1">
      <w:start w:val="1"/>
      <w:numFmt w:val="lowerLetter"/>
      <w:lvlText w:val="%8."/>
      <w:lvlJc w:val="left"/>
      <w:pPr>
        <w:tabs>
          <w:tab w:val="num" w:pos="6885"/>
        </w:tabs>
        <w:ind w:left="6885" w:hanging="360"/>
      </w:pPr>
    </w:lvl>
    <w:lvl w:ilvl="8" w:tentative="1">
      <w:start w:val="1"/>
      <w:numFmt w:val="lowerRoman"/>
      <w:lvlText w:val="%9."/>
      <w:lvlJc w:val="right"/>
      <w:pPr>
        <w:tabs>
          <w:tab w:val="num" w:pos="7605"/>
        </w:tabs>
        <w:ind w:left="7605" w:hanging="180"/>
      </w:pPr>
    </w:lvl>
  </w:abstractNum>
  <w:abstractNum w:abstractNumId="30">
    <w:multiLevelType w:val="hybridMultilevel"/>
    <w:lvl w:ilvl="0" w:tentative="0">
      <w:start w:val="1"/>
      <w:numFmt w:val="bullet"/>
      <w:lvlText w:val=""/>
      <w:lvlJc w:val="left"/>
      <w:pPr>
        <w:tabs>
          <w:tab w:val="num" w:pos="360"/>
        </w:tabs>
        <w:ind w:left="360" w:hanging="360"/>
      </w:pPr>
      <w:rPr>
        <w:rFonts w:ascii="Symbol" w:hAnsi="Symbol" w:hint="default"/>
      </w:rPr>
    </w:lvl>
    <w:lvl w:ilvl="1" w:tentative="0">
      <w:start w:val="1"/>
      <w:numFmt w:val="lowerRoman"/>
      <w:lvlText w:val="%2."/>
      <w:lvlJc w:val="left"/>
      <w:pPr>
        <w:tabs>
          <w:tab w:val="num" w:pos="1125"/>
        </w:tabs>
        <w:ind w:left="1080" w:hanging="360"/>
      </w:pPr>
      <w:rPr>
        <w:rFonts w:hint="default"/>
      </w:rPr>
    </w:lvl>
    <w:lvl w:ilvl="2" w:tentative="0">
      <w:start w:val="1"/>
      <w:numFmt w:val="lowerRoman"/>
      <w:lvlText w:val="%3."/>
      <w:lvlJc w:val="left"/>
      <w:pPr>
        <w:tabs>
          <w:tab w:val="num" w:pos="405"/>
        </w:tabs>
        <w:ind w:left="360" w:hanging="360"/>
      </w:pPr>
      <w:rPr>
        <w:rFont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cs="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cs="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multiLevelType w:val="hybridMultilevel"/>
    <w:lvl w:ilvl="0" w:tentative="0">
      <w:start w:val="1"/>
      <w:numFmt w:val="lowerRoman"/>
      <w:lvlText w:val="%1."/>
      <w:lvlJc w:val="left"/>
      <w:pPr>
        <w:tabs>
          <w:tab w:val="num" w:pos="4485"/>
        </w:tabs>
        <w:ind w:left="4440" w:hanging="360"/>
      </w:pPr>
      <w:rPr>
        <w:rFonts w:hint="default"/>
      </w:rPr>
    </w:lvl>
    <w:lvl w:ilvl="1" w:tentative="0">
      <w:start w:val="1"/>
      <w:numFmt w:val="lowerLetter"/>
      <w:lvlText w:val="%2."/>
      <w:lvlJc w:val="left"/>
      <w:pPr>
        <w:tabs>
          <w:tab w:val="num" w:pos="360"/>
        </w:tabs>
        <w:ind w:left="360" w:hanging="360"/>
      </w:pPr>
    </w:lvl>
    <w:lvl w:ilvl="2" w:tentative="1">
      <w:start w:val="1"/>
      <w:numFmt w:val="lowerRoman"/>
      <w:lvlText w:val="%3."/>
      <w:lvlJc w:val="right"/>
      <w:pPr>
        <w:tabs>
          <w:tab w:val="num" w:pos="3195"/>
        </w:tabs>
        <w:ind w:left="3195" w:hanging="180"/>
      </w:pPr>
    </w:lvl>
    <w:lvl w:ilvl="3" w:tentative="1">
      <w:start w:val="1"/>
      <w:numFmt w:val="decimal"/>
      <w:lvlText w:val="%4."/>
      <w:lvlJc w:val="left"/>
      <w:pPr>
        <w:tabs>
          <w:tab w:val="num" w:pos="3915"/>
        </w:tabs>
        <w:ind w:left="3915" w:hanging="360"/>
      </w:pPr>
    </w:lvl>
    <w:lvl w:ilvl="4" w:tentative="1">
      <w:start w:val="1"/>
      <w:numFmt w:val="lowerLetter"/>
      <w:lvlText w:val="%5."/>
      <w:lvlJc w:val="left"/>
      <w:pPr>
        <w:tabs>
          <w:tab w:val="num" w:pos="4635"/>
        </w:tabs>
        <w:ind w:left="4635" w:hanging="360"/>
      </w:pPr>
    </w:lvl>
    <w:lvl w:ilvl="5" w:tentative="1">
      <w:start w:val="1"/>
      <w:numFmt w:val="lowerRoman"/>
      <w:lvlText w:val="%6."/>
      <w:lvlJc w:val="right"/>
      <w:pPr>
        <w:tabs>
          <w:tab w:val="num" w:pos="5355"/>
        </w:tabs>
        <w:ind w:left="5355" w:hanging="180"/>
      </w:pPr>
    </w:lvl>
    <w:lvl w:ilvl="6" w:tentative="1">
      <w:start w:val="1"/>
      <w:numFmt w:val="decimal"/>
      <w:lvlText w:val="%7."/>
      <w:lvlJc w:val="left"/>
      <w:pPr>
        <w:tabs>
          <w:tab w:val="num" w:pos="6075"/>
        </w:tabs>
        <w:ind w:left="6075" w:hanging="360"/>
      </w:pPr>
    </w:lvl>
    <w:lvl w:ilvl="7" w:tentative="1">
      <w:start w:val="1"/>
      <w:numFmt w:val="lowerLetter"/>
      <w:lvlText w:val="%8."/>
      <w:lvlJc w:val="left"/>
      <w:pPr>
        <w:tabs>
          <w:tab w:val="num" w:pos="6795"/>
        </w:tabs>
        <w:ind w:left="6795" w:hanging="360"/>
      </w:pPr>
    </w:lvl>
    <w:lvl w:ilvl="8" w:tentative="1">
      <w:start w:val="1"/>
      <w:numFmt w:val="lowerRoman"/>
      <w:lvlText w:val="%9."/>
      <w:lvlJc w:val="right"/>
      <w:pPr>
        <w:tabs>
          <w:tab w:val="num" w:pos="7515"/>
        </w:tabs>
        <w:ind w:left="7515" w:hanging="180"/>
      </w:pPr>
    </w:lvl>
  </w:abstractNum>
  <w:abstractNum w:abstractNumId="32">
    <w:multiLevelType w:val="hybridMultilevel"/>
    <w:lvl w:ilvl="0" w:tentative="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multiLevelType w:val="hybridMultilevel"/>
    <w:lvl w:ilvl="0" w:tentative="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540"/>
        </w:tabs>
        <w:ind w:left="540" w:hanging="360"/>
      </w:pPr>
    </w:lvl>
    <w:lvl w:ilvl="2" w:tentative="1">
      <w:start w:val="1"/>
      <w:numFmt w:val="lowerRoman"/>
      <w:lvlText w:val="%3."/>
      <w:lvlJc w:val="right"/>
      <w:pPr>
        <w:tabs>
          <w:tab w:val="num" w:pos="1260"/>
        </w:tabs>
        <w:ind w:left="1260" w:hanging="180"/>
      </w:pPr>
    </w:lvl>
    <w:lvl w:ilvl="3" w:tentative="1">
      <w:start w:val="1"/>
      <w:numFmt w:val="decimal"/>
      <w:lvlText w:val="%4."/>
      <w:lvlJc w:val="left"/>
      <w:pPr>
        <w:tabs>
          <w:tab w:val="num" w:pos="1980"/>
        </w:tabs>
        <w:ind w:left="1980" w:hanging="360"/>
      </w:pPr>
    </w:lvl>
    <w:lvl w:ilvl="4" w:tentative="1">
      <w:start w:val="1"/>
      <w:numFmt w:val="lowerLetter"/>
      <w:lvlText w:val="%5."/>
      <w:lvlJc w:val="left"/>
      <w:pPr>
        <w:tabs>
          <w:tab w:val="num" w:pos="2700"/>
        </w:tabs>
        <w:ind w:left="2700" w:hanging="360"/>
      </w:pPr>
    </w:lvl>
    <w:lvl w:ilvl="5" w:tentative="1">
      <w:start w:val="1"/>
      <w:numFmt w:val="lowerRoman"/>
      <w:lvlText w:val="%6."/>
      <w:lvlJc w:val="right"/>
      <w:pPr>
        <w:tabs>
          <w:tab w:val="num" w:pos="3420"/>
        </w:tabs>
        <w:ind w:left="3420" w:hanging="180"/>
      </w:pPr>
    </w:lvl>
    <w:lvl w:ilvl="6" w:tentative="1">
      <w:start w:val="1"/>
      <w:numFmt w:val="decimal"/>
      <w:lvlText w:val="%7."/>
      <w:lvlJc w:val="left"/>
      <w:pPr>
        <w:tabs>
          <w:tab w:val="num" w:pos="4140"/>
        </w:tabs>
        <w:ind w:left="4140" w:hanging="360"/>
      </w:pPr>
    </w:lvl>
    <w:lvl w:ilvl="7" w:tentative="1">
      <w:start w:val="1"/>
      <w:numFmt w:val="lowerLetter"/>
      <w:lvlText w:val="%8."/>
      <w:lvlJc w:val="left"/>
      <w:pPr>
        <w:tabs>
          <w:tab w:val="num" w:pos="4860"/>
        </w:tabs>
        <w:ind w:left="4860" w:hanging="360"/>
      </w:pPr>
    </w:lvl>
    <w:lvl w:ilvl="8" w:tentative="1">
      <w:start w:val="1"/>
      <w:numFmt w:val="lowerRoman"/>
      <w:lvlText w:val="%9."/>
      <w:lvlJc w:val="right"/>
      <w:pPr>
        <w:tabs>
          <w:tab w:val="num" w:pos="5580"/>
        </w:tabs>
        <w:ind w:left="5580" w:hanging="180"/>
      </w:pPr>
    </w:lvl>
  </w:abstractNum>
  <w:abstractNum w:abstractNumId="34">
    <w:multiLevelType w:val="hybridMultilevel"/>
    <w:lvl w:ilvl="0" w:tentative="0">
      <w:start w:val="1"/>
      <w:numFmt w:val="lowerRoman"/>
      <w:lvlText w:val="%1."/>
      <w:lvlJc w:val="left"/>
      <w:pPr>
        <w:tabs>
          <w:tab w:val="num" w:pos="405"/>
        </w:tabs>
        <w:ind w:left="360" w:hanging="360"/>
      </w:pPr>
      <w:rPr>
        <w:rFonts w:hint="default"/>
      </w:rPr>
    </w:lvl>
    <w:lvl w:ilvl="1" w:tentative="1">
      <w:start w:val="1"/>
      <w:numFmt w:val="lowerLetter"/>
      <w:lvlText w:val="%2."/>
      <w:lvlJc w:val="left"/>
      <w:pPr>
        <w:tabs>
          <w:tab w:val="num" w:pos="-1605"/>
        </w:tabs>
        <w:ind w:left="-1605" w:hanging="360"/>
      </w:pPr>
    </w:lvl>
    <w:lvl w:ilvl="2" w:tentative="1">
      <w:start w:val="1"/>
      <w:numFmt w:val="lowerRoman"/>
      <w:lvlText w:val="%3."/>
      <w:lvlJc w:val="right"/>
      <w:pPr>
        <w:tabs>
          <w:tab w:val="num" w:pos="-885"/>
        </w:tabs>
        <w:ind w:left="-885" w:hanging="180"/>
      </w:pPr>
    </w:lvl>
    <w:lvl w:ilvl="3" w:tentative="1">
      <w:start w:val="1"/>
      <w:numFmt w:val="decimal"/>
      <w:lvlText w:val="%4."/>
      <w:lvlJc w:val="left"/>
      <w:pPr>
        <w:tabs>
          <w:tab w:val="num" w:pos="-165"/>
        </w:tabs>
        <w:ind w:left="-165" w:hanging="360"/>
      </w:pPr>
    </w:lvl>
    <w:lvl w:ilvl="4" w:tentative="1">
      <w:start w:val="1"/>
      <w:numFmt w:val="lowerLetter"/>
      <w:lvlText w:val="%5."/>
      <w:lvlJc w:val="left"/>
      <w:pPr>
        <w:tabs>
          <w:tab w:val="num" w:pos="555"/>
        </w:tabs>
        <w:ind w:left="555" w:hanging="360"/>
      </w:pPr>
    </w:lvl>
    <w:lvl w:ilvl="5" w:tentative="1">
      <w:start w:val="1"/>
      <w:numFmt w:val="lowerRoman"/>
      <w:lvlText w:val="%6."/>
      <w:lvlJc w:val="right"/>
      <w:pPr>
        <w:tabs>
          <w:tab w:val="num" w:pos="1275"/>
        </w:tabs>
        <w:ind w:left="1275" w:hanging="180"/>
      </w:pPr>
    </w:lvl>
    <w:lvl w:ilvl="6" w:tentative="1">
      <w:start w:val="1"/>
      <w:numFmt w:val="decimal"/>
      <w:lvlText w:val="%7."/>
      <w:lvlJc w:val="left"/>
      <w:pPr>
        <w:tabs>
          <w:tab w:val="num" w:pos="1995"/>
        </w:tabs>
        <w:ind w:left="1995" w:hanging="360"/>
      </w:pPr>
    </w:lvl>
    <w:lvl w:ilvl="7" w:tentative="1">
      <w:start w:val="1"/>
      <w:numFmt w:val="lowerLetter"/>
      <w:lvlText w:val="%8."/>
      <w:lvlJc w:val="left"/>
      <w:pPr>
        <w:tabs>
          <w:tab w:val="num" w:pos="2715"/>
        </w:tabs>
        <w:ind w:left="2715" w:hanging="360"/>
      </w:pPr>
    </w:lvl>
    <w:lvl w:ilvl="8" w:tentative="1">
      <w:start w:val="1"/>
      <w:numFmt w:val="lowerRoman"/>
      <w:lvlText w:val="%9."/>
      <w:lvlJc w:val="right"/>
      <w:pPr>
        <w:tabs>
          <w:tab w:val="num" w:pos="3435"/>
        </w:tabs>
        <w:ind w:left="3435" w:hanging="180"/>
      </w:pPr>
    </w:lvl>
  </w:abstractNum>
  <w:abstractNum w:abstractNumId="35">
    <w:multiLevelType w:val="multilevel"/>
    <w:lvl w:ilvl="0" w:tentative="0">
      <w:start w:val="3"/>
      <w:numFmt w:val="decimal"/>
      <w:lvlText w:val="%1"/>
      <w:lvlJc w:val="left"/>
      <w:pPr>
        <w:ind w:left="765" w:hanging="765"/>
      </w:pPr>
      <w:rPr>
        <w:rFonts w:hint="default"/>
      </w:rPr>
    </w:lvl>
    <w:lvl w:ilvl="1" w:tentative="0">
      <w:start w:val="6"/>
      <w:numFmt w:val="decimal"/>
      <w:lvlText w:val="%1.%2"/>
      <w:lvlJc w:val="left"/>
      <w:pPr>
        <w:ind w:left="765" w:hanging="765"/>
      </w:pPr>
      <w:rPr>
        <w:rFonts w:hint="default"/>
      </w:rPr>
    </w:lvl>
    <w:lvl w:ilvl="2" w:tentative="0">
      <w:start w:val="1"/>
      <w:numFmt w:val="decimal"/>
      <w:lvlText w:val="%1.%2.%3"/>
      <w:lvlJc w:val="left"/>
      <w:pPr>
        <w:ind w:left="765" w:hanging="765"/>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36">
    <w:multiLevelType w:val="hybridMultilevel"/>
    <w:lvl w:ilvl="0" w:tentative="0">
      <w:start w:val="1"/>
      <w:numFmt w:val="lowerRoman"/>
      <w:lvlText w:val="%1."/>
      <w:lvlJc w:val="right"/>
      <w:pPr>
        <w:tabs>
          <w:tab w:val="num" w:pos="360"/>
        </w:tabs>
        <w:ind w:left="360" w:hanging="360"/>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37">
    <w:multiLevelType w:val="hybridMultilevel"/>
    <w:lvl w:ilvl="0" w:tentative="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8">
    <w:multiLevelType w:val="multilevel"/>
    <w:lvl w:ilvl="0" w:tentative="0">
      <w:start w:val="4"/>
      <w:numFmt w:val="decimal"/>
      <w:lvlText w:val="%1"/>
      <w:lvlJc w:val="left"/>
      <w:pPr>
        <w:ind w:left="675" w:hanging="675"/>
      </w:pPr>
      <w:rPr>
        <w:rFonts w:hint="default"/>
      </w:rPr>
    </w:lvl>
    <w:lvl w:ilvl="1" w:tentative="0">
      <w:start w:val="2"/>
      <w:numFmt w:val="decimal"/>
      <w:lvlText w:val="%1.%2"/>
      <w:lvlJc w:val="left"/>
      <w:pPr>
        <w:ind w:left="990" w:hanging="720"/>
      </w:pPr>
      <w:rPr>
        <w:rFonts w:hint="default"/>
      </w:rPr>
    </w:lvl>
    <w:lvl w:ilvl="2" w:tentative="0">
      <w:start w:val="3"/>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39">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multiLevelType w:val="hybridMultilevel"/>
    <w:lvl w:ilvl="0" w:tentative="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cs="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cs="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cs="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41">
    <w:multiLevelType w:val="hybridMultilevel"/>
    <w:lvl w:ilvl="0" w:tentative="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2">
    <w:multiLevelType w:val="hybridMultilevel"/>
    <w:lvl w:ilvl="0" w:tentative="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multiLevelType w:val="multilevel"/>
    <w:lvl w:ilvl="0" w:tentative="0">
      <w:start w:val="4"/>
      <w:numFmt w:val="decimal"/>
      <w:lvlText w:val="%1"/>
      <w:lvlJc w:val="left"/>
      <w:pPr>
        <w:ind w:left="360" w:hanging="360"/>
      </w:pPr>
      <w:rPr>
        <w:rFonts w:hint="default"/>
        <w:b w:val="off"/>
      </w:rPr>
    </w:lvl>
    <w:lvl w:ilvl="1" w:tentative="0">
      <w:start w:val="6"/>
      <w:numFmt w:val="decimal"/>
      <w:lvlText w:val="%1.%2"/>
      <w:lvlJc w:val="left"/>
      <w:pPr>
        <w:ind w:left="720" w:hanging="720"/>
      </w:pPr>
      <w:rPr>
        <w:rFonts w:hint="default"/>
        <w:b/>
      </w:rPr>
    </w:lvl>
    <w:lvl w:ilvl="2" w:tentative="0">
      <w:start w:val="1"/>
      <w:numFmt w:val="decimal"/>
      <w:lvlText w:val="%1.%2.%3"/>
      <w:lvlJc w:val="left"/>
      <w:pPr>
        <w:ind w:left="1080" w:hanging="1080"/>
      </w:pPr>
      <w:rPr>
        <w:rFonts w:hint="default"/>
        <w:b w:val="off"/>
      </w:rPr>
    </w:lvl>
    <w:lvl w:ilvl="3" w:tentative="0">
      <w:start w:val="1"/>
      <w:numFmt w:val="decimal"/>
      <w:lvlText w:val="%1.%2.%3.%4"/>
      <w:lvlJc w:val="left"/>
      <w:pPr>
        <w:ind w:left="1080" w:hanging="1080"/>
      </w:pPr>
      <w:rPr>
        <w:rFonts w:hint="default"/>
        <w:b w:val="off"/>
      </w:rPr>
    </w:lvl>
    <w:lvl w:ilvl="4" w:tentative="0">
      <w:start w:val="1"/>
      <w:numFmt w:val="decimal"/>
      <w:lvlText w:val="%1.%2.%3.%4.%5"/>
      <w:lvlJc w:val="left"/>
      <w:pPr>
        <w:ind w:left="1440" w:hanging="1440"/>
      </w:pPr>
      <w:rPr>
        <w:rFonts w:hint="default"/>
        <w:b w:val="off"/>
      </w:rPr>
    </w:lvl>
    <w:lvl w:ilvl="5" w:tentative="0">
      <w:start w:val="1"/>
      <w:numFmt w:val="decimal"/>
      <w:lvlText w:val="%1.%2.%3.%4.%5.%6"/>
      <w:lvlJc w:val="left"/>
      <w:pPr>
        <w:ind w:left="1800" w:hanging="1800"/>
      </w:pPr>
      <w:rPr>
        <w:rFonts w:hint="default"/>
        <w:b w:val="off"/>
      </w:rPr>
    </w:lvl>
    <w:lvl w:ilvl="6" w:tentative="0">
      <w:start w:val="1"/>
      <w:numFmt w:val="decimal"/>
      <w:lvlText w:val="%1.%2.%3.%4.%5.%6.%7"/>
      <w:lvlJc w:val="left"/>
      <w:pPr>
        <w:ind w:left="2160" w:hanging="2160"/>
      </w:pPr>
      <w:rPr>
        <w:rFonts w:hint="default"/>
        <w:b w:val="off"/>
      </w:rPr>
    </w:lvl>
    <w:lvl w:ilvl="7" w:tentative="0">
      <w:start w:val="1"/>
      <w:numFmt w:val="decimal"/>
      <w:lvlText w:val="%1.%2.%3.%4.%5.%6.%7.%8"/>
      <w:lvlJc w:val="left"/>
      <w:pPr>
        <w:ind w:left="2160" w:hanging="2160"/>
      </w:pPr>
      <w:rPr>
        <w:rFonts w:hint="default"/>
        <w:b w:val="off"/>
      </w:rPr>
    </w:lvl>
    <w:lvl w:ilvl="8" w:tentative="0">
      <w:start w:val="1"/>
      <w:numFmt w:val="decimal"/>
      <w:lvlText w:val="%1.%2.%3.%4.%5.%6.%7.%8.%9"/>
      <w:lvlJc w:val="left"/>
      <w:pPr>
        <w:ind w:left="2520" w:hanging="2520"/>
      </w:pPr>
      <w:rPr>
        <w:rFonts w:hint="default"/>
        <w:b w:val="off"/>
      </w:rPr>
    </w:lvl>
  </w:abstractNum>
  <w:abstractNum w:abstractNumId="44">
    <w:multiLevelType w:val="multilevel"/>
    <w:lvl w:ilvl="0" w:tentative="0">
      <w:start w:val="1"/>
      <w:numFmt w:val="decimal"/>
      <w:lvlText w:val="%1."/>
      <w:lvlJc w:val="left"/>
      <w:pPr>
        <w:ind w:left="720" w:hanging="360"/>
      </w:pPr>
    </w:lvl>
    <w:lvl w:ilvl="1" w:tentative="0">
      <w:start w:val="5"/>
      <w:numFmt w:val="decimal"/>
      <w:isLgl w:val="on"/>
      <w:lvlText w:val="%1.%2"/>
      <w:lvlJc w:val="left"/>
      <w:pPr>
        <w:ind w:left="1080" w:hanging="720"/>
      </w:pPr>
      <w:rPr>
        <w:rFonts w:hint="default"/>
      </w:rPr>
    </w:lvl>
    <w:lvl w:ilvl="2" w:tentative="0">
      <w:start w:val="4"/>
      <w:numFmt w:val="decimal"/>
      <w:isLgl w:val="on"/>
      <w:lvlText w:val="%1.%2.%3"/>
      <w:lvlJc w:val="left"/>
      <w:pPr>
        <w:ind w:left="1080" w:hanging="720"/>
      </w:pPr>
      <w:rPr>
        <w:rFonts w:hint="default"/>
      </w:rPr>
    </w:lvl>
    <w:lvl w:ilvl="3" w:tentative="0">
      <w:start w:val="1"/>
      <w:numFmt w:val="decimal"/>
      <w:isLgl w:val="on"/>
      <w:lvlText w:val="%1.%2.%3.%4"/>
      <w:lvlJc w:val="left"/>
      <w:pPr>
        <w:ind w:left="1440" w:hanging="1080"/>
      </w:pPr>
      <w:rPr>
        <w:rFonts w:hint="default"/>
      </w:rPr>
    </w:lvl>
    <w:lvl w:ilvl="4" w:tentative="0">
      <w:start w:val="1"/>
      <w:numFmt w:val="decimal"/>
      <w:isLgl w:val="on"/>
      <w:lvlText w:val="%1.%2.%3.%4.%5"/>
      <w:lvlJc w:val="left"/>
      <w:pPr>
        <w:ind w:left="1440" w:hanging="1080"/>
      </w:pPr>
      <w:rPr>
        <w:rFonts w:hint="default"/>
      </w:rPr>
    </w:lvl>
    <w:lvl w:ilvl="5" w:tentative="0">
      <w:start w:val="1"/>
      <w:numFmt w:val="decimal"/>
      <w:isLgl w:val="on"/>
      <w:lvlText w:val="%1.%2.%3.%4.%5.%6"/>
      <w:lvlJc w:val="left"/>
      <w:pPr>
        <w:ind w:left="1800" w:hanging="1440"/>
      </w:pPr>
      <w:rPr>
        <w:rFonts w:hint="default"/>
      </w:rPr>
    </w:lvl>
    <w:lvl w:ilvl="6" w:tentative="0">
      <w:start w:val="1"/>
      <w:numFmt w:val="decimal"/>
      <w:isLgl w:val="on"/>
      <w:lvlText w:val="%1.%2.%3.%4.%5.%6.%7"/>
      <w:lvlJc w:val="left"/>
      <w:pPr>
        <w:ind w:left="2160" w:hanging="1800"/>
      </w:pPr>
      <w:rPr>
        <w:rFonts w:hint="default"/>
      </w:rPr>
    </w:lvl>
    <w:lvl w:ilvl="7" w:tentative="0">
      <w:start w:val="1"/>
      <w:numFmt w:val="decimal"/>
      <w:isLgl w:val="on"/>
      <w:lvlText w:val="%1.%2.%3.%4.%5.%6.%7.%8"/>
      <w:lvlJc w:val="left"/>
      <w:pPr>
        <w:ind w:left="2160" w:hanging="1800"/>
      </w:pPr>
      <w:rPr>
        <w:rFonts w:hint="default"/>
      </w:rPr>
    </w:lvl>
    <w:lvl w:ilvl="8" w:tentative="0">
      <w:start w:val="1"/>
      <w:numFmt w:val="decimal"/>
      <w:isLgl w:val="on"/>
      <w:lvlText w:val="%1.%2.%3.%4.%5.%6.%7.%8.%9"/>
      <w:lvlJc w:val="left"/>
      <w:pPr>
        <w:ind w:left="2520" w:hanging="2160"/>
      </w:pPr>
      <w:rPr>
        <w:rFonts w:hint="default"/>
      </w:rPr>
    </w:lvl>
  </w:abstractNum>
  <w:abstractNum w:abstractNumId="45">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6">
    <w:multiLevelType w:val="multilevel"/>
    <w:lvl w:ilvl="0" w:tentative="0">
      <w:start w:val="1"/>
      <w:numFmt w:val="decimal"/>
      <w:lvlText w:val="%1"/>
      <w:lvlJc w:val="left"/>
      <w:pPr>
        <w:ind w:left="450" w:hanging="450"/>
      </w:pPr>
      <w:rPr>
        <w:rFonts w:hint="default"/>
      </w:rPr>
    </w:lvl>
    <w:lvl w:ilvl="1" w:tentative="0">
      <w:start w:val="1"/>
      <w:numFmt w:val="decimal"/>
      <w:lvlText w:val="%1.%2"/>
      <w:lvlJc w:val="left"/>
      <w:pPr>
        <w:ind w:left="1170" w:hanging="45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num w:numId="1">
    <w:abstractNumId w:val="33"/>
  </w:num>
  <w:num w:numId="2">
    <w:abstractNumId w:val="15"/>
  </w:num>
  <w:num w:numId="3">
    <w:abstractNumId w:val="36"/>
  </w:num>
  <w:num w:numId="4">
    <w:abstractNumId w:val="41"/>
  </w:num>
  <w:num w:numId="5">
    <w:abstractNumId w:val="11"/>
  </w:num>
  <w:num w:numId="6">
    <w:abstractNumId w:val="5"/>
  </w:num>
  <w:num w:numId="7">
    <w:abstractNumId w:val="3"/>
  </w:num>
  <w:num w:numId="8">
    <w:abstractNumId w:val="29"/>
  </w:num>
  <w:num w:numId="9">
    <w:abstractNumId w:val="25"/>
  </w:num>
  <w:num w:numId="10">
    <w:abstractNumId w:val="31"/>
  </w:num>
  <w:num w:numId="11">
    <w:abstractNumId w:val="6"/>
  </w:num>
  <w:num w:numId="12">
    <w:abstractNumId w:val="30"/>
  </w:num>
  <w:num w:numId="13">
    <w:abstractNumId w:val="22"/>
  </w:num>
  <w:num w:numId="14">
    <w:abstractNumId w:val="10"/>
  </w:num>
  <w:num w:numId="15">
    <w:abstractNumId w:val="23"/>
  </w:num>
  <w:num w:numId="16">
    <w:abstractNumId w:val="27"/>
  </w:num>
  <w:num w:numId="17">
    <w:abstractNumId w:val="7"/>
  </w:num>
  <w:num w:numId="18">
    <w:abstractNumId w:val="16"/>
  </w:num>
  <w:num w:numId="19">
    <w:abstractNumId w:val="34"/>
  </w:num>
  <w:num w:numId="20">
    <w:abstractNumId w:val="17"/>
  </w:num>
  <w:num w:numId="21">
    <w:abstractNumId w:val="35"/>
  </w:num>
  <w:num w:numId="22">
    <w:abstractNumId w:val="13"/>
  </w:num>
  <w:num w:numId="23">
    <w:abstractNumId w:val="38"/>
  </w:num>
  <w:num w:numId="24">
    <w:abstractNumId w:val="39"/>
  </w:num>
  <w:num w:numId="25">
    <w:abstractNumId w:val="19"/>
  </w:num>
  <w:num w:numId="26">
    <w:abstractNumId w:val="14"/>
  </w:num>
  <w:num w:numId="27">
    <w:abstractNumId w:val="37"/>
  </w:num>
  <w:num w:numId="28">
    <w:abstractNumId w:val="28"/>
  </w:num>
  <w:num w:numId="29">
    <w:abstractNumId w:val="8"/>
  </w:num>
  <w:num w:numId="30">
    <w:abstractNumId w:val="4"/>
  </w:num>
  <w:num w:numId="31">
    <w:abstractNumId w:val="42"/>
  </w:num>
  <w:num w:numId="32">
    <w:abstractNumId w:val="32"/>
  </w:num>
  <w:num w:numId="33">
    <w:abstractNumId w:val="18"/>
  </w:num>
  <w:num w:numId="34">
    <w:abstractNumId w:val="43"/>
  </w:num>
  <w:num w:numId="35">
    <w:abstractNumId w:val="21"/>
  </w:num>
  <w:num w:numId="36">
    <w:abstractNumId w:val="45"/>
  </w:num>
  <w:num w:numId="37">
    <w:abstractNumId w:val="20"/>
  </w:num>
  <w:num w:numId="38">
    <w:abstractNumId w:val="0"/>
  </w:num>
  <w:num w:numId="39">
    <w:abstractNumId w:val="2"/>
  </w:num>
  <w:num w:numId="40">
    <w:abstractNumId w:val="1"/>
  </w:num>
  <w:num w:numId="41">
    <w:abstractNumId w:val="40"/>
  </w:num>
  <w:num w:numId="42">
    <w:abstractNumId w:val="26"/>
  </w:num>
  <w:num w:numId="43">
    <w:abstractNumId w:val="9"/>
  </w:num>
  <w:num w:numId="44">
    <w:abstractNumId w:val="44"/>
  </w:num>
  <w:num w:numId="45">
    <w:abstractNumId w:val="24"/>
  </w:num>
  <w:num w:numId="46">
    <w:abstractNumId w:val="12"/>
  </w:num>
  <w:num w:numId="47">
    <w:abstractNumId w:val="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361B21"/>
    <w:rsid w:val="0001210A"/>
    <w:rsid w:val="000351A2"/>
    <w:rsid w:val="00092668"/>
    <w:rsid w:val="000E4C30"/>
    <w:rsid w:val="002A652F"/>
    <w:rsid w:val="002C4487"/>
    <w:rsid w:val="002F6853"/>
    <w:rsid w:val="00361B21"/>
    <w:rsid w:val="00374F2B"/>
    <w:rsid w:val="003B0BFE"/>
    <w:rsid w:val="00406401"/>
    <w:rsid w:val="004C0889"/>
    <w:rsid w:val="004F4C81"/>
    <w:rsid w:val="00620B43"/>
    <w:rsid w:val="006330AB"/>
    <w:rsid w:val="006C16E5"/>
    <w:rsid w:val="00701E9B"/>
    <w:rsid w:val="00794B1C"/>
    <w:rsid w:val="00890C37"/>
    <w:rsid w:val="008F7885"/>
    <w:rsid w:val="009647C2"/>
    <w:rsid w:val="00A717C7"/>
    <w:rsid w:val="00B013BF"/>
    <w:rsid w:val="00B45DED"/>
    <w:rsid w:val="00B63DD5"/>
    <w:rsid w:val="00B94694"/>
    <w:rsid w:val="00CF644B"/>
    <w:rsid w:val="00D2550E"/>
    <w:rsid w:val="00DD175F"/>
    <w:rsid w:val="00F72E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16" type="connector" idref="#Straight Arrow Connector 23"/>
        <o:r id="V:Rule17" type="connector" idref="#Straight Arrow Connector 27"/>
        <o:r id="V:Rule18" type="connector" idref="#Straight Arrow Connector 16"/>
        <o:r id="V:Rule19" type="connector" idref="#Straight Arrow Connector 29"/>
        <o:r id="V:Rule20" type="connector" idref="#_x0000_s1108"/>
        <o:r id="V:Rule21" type="connector" idref="#Straight Arrow Connector 24"/>
        <o:r id="V:Rule22" type="connector" idref="#_x0000_s1145"/>
        <o:r id="V:Rule23" type="connector" idref="#_x0000_s1107"/>
        <o:r id="V:Rule24" type="connector" idref="#Straight Arrow Connector 17"/>
        <o:r id="V:Rule25" type="connector" idref="#Straight Arrow Connector 9"/>
        <o:r id="V:Rule26" type="connector" idref="#Straight Arrow Connector 26"/>
        <o:r id="V:Rule27" type="connector" idref="#_x0000_s1144"/>
        <o:r id="V:Rule28" type="connector" idref="#_x0000_s1106"/>
        <o:r id="V:Rule29" type="connector" idref="#Straight Arrow Connector 25"/>
        <o:r id="V:Rule30" type="connector" idref="#Straight Arrow Connector 28"/>
      </o:rules>
    </o:shapelayout>
  </w:shapeDefaults>
  <w:decimalSymbol w:val="."/>
  <w:listSeparator w:val=","/>
  <w:footnotePr>
    <w:footnote w:id="0"/>
    <w:footnote w:id="1"/>
  </w:footnotePr>
  <w:endnotePr>
    <w:endnote w:id="0"/>
    <w:endnote w:id="1"/>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en-US" w:bidi="ar-SA" w:eastAsia="en-US"/>
      </w:rPr>
    </w:rPrDefault>
    <w:pPrDefault>
      <w:pPr>
        <w:spacing w:after="200" w:line="276"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376091"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f81bd" w:themeColor="accent1" w:sz="8" w:space="4"/>
      </w:pBdr>
      <w:spacing w:after="300" w:line="240" w:lineRule="auto"/>
      <w:contextualSpacing w:val="on"/>
    </w:pPr>
    <w:rPr>
      <w:rFonts w:asciiTheme="majorHAnsi" w:cstheme="majorBidi" w:eastAsiaTheme="majorEastAsia" w:hAnsiTheme="majorHAnsi"/>
      <w:color w:val="17375d"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f81bd"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val="on"/>
    <w:rPr>
      <w:smallCaps/>
      <w:color w:val="c0504d" w:themeColor="accent2"/>
      <w:u w:val="single"/>
    </w:rPr>
  </w:style>
  <w:style w:type="character" w:styleId="IntenseReference">
    <w:name w:val="Intense Reference"/>
    <w:basedOn w:val="DefaultParagraphFont"/>
    <w:uiPriority w:val="32"/>
    <w:qFormat w:val="on"/>
    <w:rPr>
      <w:b/>
      <w:bCs/>
      <w:smallCaps/>
      <w:color w:val="c0504d" w:themeColor="accent2"/>
      <w:spacing w:val="5"/>
      <w:u w:val="single"/>
    </w:rPr>
  </w:style>
  <w:style w:type="character" w:styleId="BookTitle">
    <w:name w:val="Book Title"/>
    <w:basedOn w:val="DefaultParagraphFont"/>
    <w:uiPriority w:val="33"/>
    <w:qFormat w:val="on"/>
    <w:rPr>
      <w:b/>
      <w:bCs/>
      <w:smallCaps/>
      <w:spacing w:val="5"/>
    </w:r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Caption">
    <w:name w:val="Caption"/>
    <w:basedOn w:val="Normal"/>
    <w:next w:val="Normal"/>
    <w:uiPriority w:val="35"/>
    <w:unhideWhenUsed w:val="on"/>
    <w:qFormat w:val="on"/>
    <w:pPr>
      <w:spacing w:after="200" w:line="240" w:lineRule="auto"/>
    </w:pPr>
    <w:rPr>
      <w:i/>
      <w:iCs/>
      <w:color w:val="1f497d" w:themeColor="text2"/>
      <w:sz w:val="18"/>
      <w:szCs w:val="18"/>
    </w:rPr>
  </w:style>
  <w:style w:type="paragraph" w:default="1" w:styleId="Normal">
    <w:name w:val="Normal"/>
    <w:uiPriority w:val="99"/>
    <w:qFormat w:val="on"/>
    <w:pPr>
      <w:spacing w:after="0" w:line="240" w:lineRule="auto"/>
    </w:pPr>
    <w:rPr>
      <w:rFonts w:ascii="Times New Roman" w:cs="Times New Roman" w:eastAsia="SimSun" w:hAnsi="Times New Roman"/>
      <w:sz w:val="24"/>
      <w:szCs w:val="24"/>
      <w:lang w:val="en-AU" w:eastAsia="zh-CN"/>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table" w:styleId="TableGrid">
    <w:name w:val="Table Grid"/>
    <w:basedOn w:val="NormalTable"/>
    <w:uiPriority w:val="59"/>
    <w:pPr>
      <w:spacing w:after="0" w:line="240" w:lineRule="auto"/>
    </w:pPr>
    <w:rPr>
      <w:rFonts w:ascii="Times New Roman" w:cs="Times New Roman" w:eastAsia="SimSun" w:hAnsi="Times New Roman"/>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Annotationreference">
    <w:name w:val="Annotation reference"/>
    <w:basedOn w:val="DefaultParagraphFont"/>
    <w:uiPriority w:val="99"/>
    <w:semiHidden w:val="on"/>
    <w:rPr>
      <w:sz w:val="16"/>
      <w:szCs w:val="16"/>
    </w:rPr>
  </w:style>
  <w:style w:type="paragraph" w:styleId="Annotationtext">
    <w:name w:val="Annotation text"/>
    <w:basedOn w:val="Normal"/>
    <w:link w:val="CommentTextChar"/>
    <w:uiPriority w:val="99"/>
    <w:semiHidden w:val="on"/>
    <w:rPr>
      <w:sz w:val="20"/>
      <w:szCs w:val="20"/>
    </w:rPr>
  </w:style>
  <w:style w:type="character" w:customStyle="1" w:styleId="CommentTextChar">
    <w:name w:val="Comment Text Char"/>
    <w:basedOn w:val="DefaultParagraphFont"/>
    <w:link w:val="Annotationtext"/>
    <w:uiPriority w:val="99"/>
    <w:semiHidden w:val="on"/>
    <w:rPr>
      <w:rFonts w:ascii="Times New Roman" w:cs="Times New Roman" w:eastAsia="SimSun" w:hAnsi="Times New Roman"/>
      <w:sz w:val="20"/>
      <w:szCs w:val="20"/>
      <w:lang w:val="en-AU" w:eastAsia="zh-CN"/>
    </w:rPr>
  </w:style>
  <w:style w:type="paragraph" w:styleId="Annotationsubject">
    <w:name w:val="Annotation subject"/>
    <w:basedOn w:val="Annotationtext"/>
    <w:next w:val="Annotationtext"/>
    <w:link w:val="CommentSubjectChar"/>
    <w:uiPriority w:val="99"/>
    <w:semiHidden w:val="on"/>
    <w:rPr>
      <w:b/>
      <w:bCs/>
    </w:rPr>
  </w:style>
  <w:style w:type="character" w:customStyle="1" w:styleId="CommentSubjectChar">
    <w:name w:val="Comment Subject Char"/>
    <w:basedOn w:val="CommentTextChar"/>
    <w:link w:val="Annotationsubject"/>
    <w:uiPriority w:val="99"/>
    <w:semiHidden w:val="on"/>
    <w:rPr>
      <w:b/>
      <w:bCs/>
    </w:rPr>
  </w:style>
  <w:style w:type="paragraph" w:styleId="BalloonText">
    <w:name w:val="Balloon Text"/>
    <w:basedOn w:val="Normal"/>
    <w:link w:val="BalloonTextChar"/>
    <w:uiPriority w:val="99"/>
    <w:semiHidden w:val="on"/>
    <w:rPr>
      <w:rFonts w:ascii="Tahoma" w:cs="Tahoma" w:hAnsi="Tahoma"/>
      <w:sz w:val="16"/>
      <w:szCs w:val="16"/>
    </w:rPr>
  </w:style>
  <w:style w:type="character" w:customStyle="1" w:styleId="BalloonTextChar">
    <w:name w:val="Balloon Text Char"/>
    <w:basedOn w:val="DefaultParagraphFont"/>
    <w:link w:val="BalloonText"/>
    <w:uiPriority w:val="99"/>
    <w:semiHidden w:val="on"/>
    <w:rPr>
      <w:rFonts w:ascii="Tahoma" w:cs="Tahoma" w:eastAsia="SimSun" w:hAnsi="Tahoma"/>
      <w:sz w:val="16"/>
      <w:szCs w:val="16"/>
      <w:lang w:val="en-AU" w:eastAsia="zh-CN"/>
    </w:r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cs="Times New Roman" w:eastAsia="SimSun" w:hAnsi="Times New Roman"/>
      <w:sz w:val="24"/>
      <w:szCs w:val="24"/>
      <w:lang w:val="en-AU" w:eastAsia="zh-C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cs="Times New Roman" w:eastAsia="SimSun" w:hAnsi="Times New Roman"/>
      <w:sz w:val="24"/>
      <w:szCs w:val="24"/>
      <w:lang w:val="en-AU" w:eastAsia="zh-CN"/>
    </w:rPr>
  </w:style>
  <w:style w:type="paragraph" w:styleId="ListParagraph">
    <w:name w:val="List Paragraph"/>
    <w:basedOn w:val="Normal"/>
    <w:uiPriority w:val="34"/>
    <w:qFormat w:val="on"/>
    <w:pPr>
      <w:ind w:left="720"/>
      <w:contextualSpacing w:val="on"/>
    </w:pPr>
  </w:style>
  <w:style w:type="paragraph" w:styleId="Normal(Web)">
    <w:name w:val="Normal (Web)"/>
    <w:basedOn w:val="Normal"/>
    <w:uiPriority w:val="99"/>
    <w:semiHidden w:val="on"/>
    <w:unhideWhenUsed w:val="on"/>
    <w:pPr>
      <w:spacing w:before="100" w:after="100"/>
    </w:pPr>
    <w:rPr>
      <w:rFonts w:eastAsia="Times New Roman"/>
      <w:lang w:val="en-US" w:eastAsia="en-US"/>
    </w:rPr>
  </w:style>
  <w:style w:type="paragraph" w:styleId="NoSpacing">
    <w:name w:val="No Spacing"/>
    <w:uiPriority w:val="1"/>
    <w:qFormat w:val="on"/>
    <w:pPr>
      <w:spacing w:after="0" w:line="240" w:lineRule="auto"/>
    </w:pPr>
  </w:style>
  <w:style w:type="paragraph" w:styleId="PlainText">
    <w:name w:val="Plain Text"/>
    <w:basedOn w:val="Normal"/>
    <w:link w:val="PlainTextChar"/>
    <w:uiPriority w:val="99"/>
    <w:unhideWhenUsed w:val="on"/>
    <w:rPr>
      <w:rFonts w:ascii="Consolas" w:cs="Consolas" w:eastAsiaTheme="minorHAnsi" w:hAnsi="Consolas"/>
      <w:sz w:val="21"/>
      <w:szCs w:val="21"/>
      <w:lang w:val="en-US" w:eastAsia="en-US"/>
    </w:rPr>
  </w:style>
  <w:style w:type="character" w:customStyle="1" w:styleId="PlainTextChar">
    <w:name w:val="Plain Text Char"/>
    <w:basedOn w:val="DefaultParagraphFont"/>
    <w:link w:val="PlainText"/>
    <w:uiPriority w:val="99"/>
    <w:rPr>
      <w:rFonts w:ascii="Consolas" w:cs="Consolas" w:hAnsi="Consolas"/>
      <w:sz w:val="21"/>
      <w:szCs w:val="21"/>
    </w:rPr>
  </w:style>
  <w:style w:type="paragraph" w:styleId="BodyText3">
    <w:name w:val="Body Text 3"/>
    <w:basedOn w:val="Normal"/>
    <w:link w:val="BodyText3Char"/>
    <w:uiPriority w:val="99"/>
    <w:pPr>
      <w:spacing w:after="120" w:line="276" w:lineRule="auto"/>
    </w:pPr>
    <w:rPr>
      <w:rFonts w:ascii="Calibri" w:cs="Calibri" w:eastAsia="Times New Roman" w:hAnsi="Calibri"/>
      <w:sz w:val="16"/>
      <w:szCs w:val="16"/>
      <w:lang w:val="en-US" w:eastAsia="en-US"/>
    </w:rPr>
  </w:style>
  <w:style w:type="character" w:customStyle="1" w:styleId="BodyText3Char">
    <w:name w:val="Body Text 3 Char"/>
    <w:basedOn w:val="DefaultParagraphFont"/>
    <w:link w:val="BodyText3"/>
    <w:uiPriority w:val="99"/>
    <w:rPr>
      <w:rFonts w:ascii="Calibri" w:cs="Calibri" w:eastAsia="Times New Roman" w:hAnsi="Calibri"/>
      <w:sz w:val="16"/>
      <w:szCs w:val="16"/>
    </w:rPr>
  </w:style>
  <w:style w:type="paragraph" w:styleId="BodyTextIndent">
    <w:name w:val="Body Text Indent"/>
    <w:basedOn w:val="Normal"/>
    <w:link w:val="BodyTextIndentChar"/>
    <w:uiPriority w:val="99"/>
    <w:pPr>
      <w:spacing w:after="120" w:line="276" w:lineRule="auto"/>
      <w:ind w:left="360"/>
    </w:pPr>
    <w:rPr>
      <w:rFonts w:ascii="Calibri" w:eastAsia="Times New Roman" w:hAnsi="Calibri"/>
      <w:sz w:val="22"/>
      <w:szCs w:val="22"/>
      <w:lang w:val="en-US" w:eastAsia="en-US"/>
    </w:rPr>
  </w:style>
  <w:style w:type="character" w:customStyle="1" w:styleId="BodyTextIndentChar">
    <w:name w:val="Body Text Indent Char"/>
    <w:basedOn w:val="DefaultParagraphFont"/>
    <w:link w:val="BodyTextIndent"/>
    <w:uiPriority w:val="99"/>
    <w:rPr>
      <w:rFonts w:ascii="Calibri" w:cs="Times New Roman" w:eastAsia="Times New Roman" w:hAnsi="Calibri"/>
    </w:rPr>
  </w:style>
  <w:style w:type="paragraph" w:customStyle="1" w:styleId="Default">
    <w:name w:val="Default"/>
    <w:uiPriority w:val="99"/>
    <w:pPr>
      <w:spacing w:after="0" w:line="240" w:lineRule="auto"/>
    </w:pPr>
    <w:rPr>
      <w:rFonts w:ascii="Times New Roman" w:cs="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21" Type="http://schemas.openxmlformats.org/officeDocument/2006/relationships/fontTable" Target="fontTable.xml"/><Relationship Id="rId22" Type="http://schemas.openxmlformats.org/officeDocument/2006/relationships/theme" Target="theme/theme1.xml"/><Relationship Id="rId23" Type="http://schemas.openxmlformats.org/officeDocument/2006/relationships/image" Target="media/image2.jpeg"/><Relationship Id="rId25" Type="http://schemas.openxmlformats.org/officeDocument/2006/relationships/image" Target="media/image2.jpeg"/><Relationship Id="rId26" Type="http://schemas.openxmlformats.org/officeDocument/2006/relationships/footer" Target="footer1.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https://www.godfreyhoffman.com/Civil-Engineering-Blog/bid/197465/How-Do-Land-Surveyors-Establish-Boundary-Lines" TargetMode="External"/><Relationship Id="rId8" Type="http://schemas.openxmlformats.org/officeDocument/2006/relationships/hyperlink" Target="https://www.godfreyhoffman.com/land-surveying/" TargetMode="External"/><Relationship Id="rId9" Type="http://schemas.openxmlformats.org/officeDocument/2006/relationships/hyperlink" Target="https://www.godfreyhoffman.com/Civil-Engineering-Blog/bid/247519/What-are-the-Benefits-of-GPS-Survey-tools" TargetMode="External"/><Relationship Id="rId10" Type="http://schemas.openxmlformats.org/officeDocument/2006/relationships/hyperlink" Target="https://www.godfreyhoffman.com/Types-of-Surveys/" TargetMode="External"/><Relationship Id="rId11" Type="http://schemas.openxmlformats.org/officeDocument/2006/relationships/hyperlink" Target="https://www.godfreyhoffman.com/Types-of-Surveys/" TargetMode="External"/><Relationship Id="rId12" Type="http://schemas.openxmlformats.org/officeDocument/2006/relationships/hyperlink" Target="https://www.godfreyhoffman.com/Civil-Engineering-Blog/bid/261316/Setting-Boundaries-With-a-Land-Survey" TargetMode="External"/><Relationship Id="rId13" Type="http://schemas.openxmlformats.org/officeDocument/2006/relationships/hyperlink" Target="https://www.godfreyhoffman.com/Civil-Engineering-Blog/bid/287783/The-Importance-of-a-Property-Encroachment" TargetMode="External"/><Relationship Id="rId14" Type="http://schemas.openxmlformats.org/officeDocument/2006/relationships/hyperlink" Target="https://www.godfreyhoffman.com/" TargetMode="External"/><Relationship Id="rId15" Type="http://schemas.openxmlformats.org/officeDocument/2006/relationships/hyperlink" Target="https://www.godfreyhoffman.com/Civil-Engineering-Blog/bid/312966/Everything-you-should-know-about-Monumentation" TargetMode="External"/><Relationship Id="rId16" Type="http://schemas.openxmlformats.org/officeDocument/2006/relationships/image" Target="media/image1.jpeg"/><Relationship Id="rId17" Type="http://schemas.openxmlformats.org/officeDocument/2006/relationships/hyperlink" Target="http://www.geosurv.com.au/property-line-survey-faqs-engineers-developers/" TargetMode="External"/><Relationship Id="rId18" Type="http://schemas.openxmlformats.org/officeDocument/2006/relationships/hyperlink" Target="https://www.jurovichsurveying.com.au/faq/what-is-a-total-station" TargetMode="External"/><Relationship Id="rId19" Type="http://schemas.openxmlformats.org/officeDocument/2006/relationships/hyperlink" Target="https://www.jurovichsurveying.com.au/faq/what-is-gis"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36</Pages>
  <Words>5334</Words>
  <Characters>30408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unknown</cp:lastModifiedBy>
</cp:coreProperties>
</file>