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20D" w:rsidRPr="00F75DC8" w:rsidRDefault="00F3320D" w:rsidP="00F3320D">
      <w:pPr>
        <w:jc w:val="center"/>
        <w:rPr>
          <w:rFonts w:ascii="Britannic Bold" w:hAnsi="Britannic Bold"/>
          <w:b/>
          <w:sz w:val="28"/>
          <w:szCs w:val="28"/>
        </w:rPr>
      </w:pPr>
      <w:r w:rsidRPr="00306187">
        <w:rPr>
          <w:rFonts w:ascii="Britannic Bold" w:hAnsi="Britannic Bold"/>
          <w:b/>
          <w:sz w:val="36"/>
          <w:szCs w:val="36"/>
        </w:rPr>
        <w:t>IMPACT OF GREEN HUMAN RESOURCE MANAGEMENT PRACTICES ON ORGANIZATIONAL PERFORMANCE</w:t>
      </w:r>
      <w:r>
        <w:rPr>
          <w:rFonts w:ascii="Britannic Bold" w:hAnsi="Britannic Bold"/>
          <w:b/>
          <w:sz w:val="44"/>
          <w:szCs w:val="44"/>
        </w:rPr>
        <w:t>:</w:t>
      </w:r>
      <w:r w:rsidRPr="00F75DC8">
        <w:rPr>
          <w:rFonts w:ascii="Britannic Bold" w:hAnsi="Britannic Bold"/>
          <w:b/>
          <w:sz w:val="44"/>
          <w:szCs w:val="44"/>
        </w:rPr>
        <w:t xml:space="preserve"> </w:t>
      </w:r>
      <w:r>
        <w:rPr>
          <w:rFonts w:ascii="Britannic Bold" w:hAnsi="Britannic Bold"/>
          <w:b/>
          <w:sz w:val="28"/>
          <w:szCs w:val="28"/>
        </w:rPr>
        <w:t>AN INSIGHT FROM GUARANTY TRUST BANK, ILORIN KWARA STATE</w:t>
      </w:r>
    </w:p>
    <w:p w:rsidR="00F3320D" w:rsidRDefault="00F3320D" w:rsidP="00F3320D">
      <w:pPr>
        <w:jc w:val="center"/>
        <w:rPr>
          <w:rFonts w:ascii="Britannic Bold" w:hAnsi="Britannic Bold"/>
          <w:b/>
          <w:sz w:val="54"/>
          <w:szCs w:val="26"/>
        </w:rPr>
      </w:pPr>
    </w:p>
    <w:p w:rsidR="00F3320D" w:rsidRDefault="00F3320D" w:rsidP="00F3320D">
      <w:pPr>
        <w:jc w:val="center"/>
        <w:rPr>
          <w:rFonts w:ascii="Britannic Bold" w:hAnsi="Britannic Bold"/>
          <w:b/>
          <w:sz w:val="54"/>
          <w:szCs w:val="26"/>
        </w:rPr>
      </w:pPr>
    </w:p>
    <w:p w:rsidR="00F3320D" w:rsidRDefault="00F3320D" w:rsidP="00F3320D">
      <w:pPr>
        <w:jc w:val="center"/>
        <w:rPr>
          <w:rFonts w:ascii="Britannic Bold" w:hAnsi="Britannic Bold"/>
          <w:b/>
          <w:sz w:val="54"/>
          <w:szCs w:val="26"/>
        </w:rPr>
      </w:pPr>
      <w:r w:rsidRPr="009E74BD">
        <w:rPr>
          <w:rFonts w:ascii="Britannic Bold" w:hAnsi="Britannic Bold"/>
          <w:b/>
          <w:sz w:val="54"/>
          <w:szCs w:val="26"/>
        </w:rPr>
        <w:t>BY</w:t>
      </w:r>
    </w:p>
    <w:p w:rsidR="00F3320D" w:rsidRPr="00B61EF2" w:rsidRDefault="00F3320D" w:rsidP="00F3320D">
      <w:pPr>
        <w:jc w:val="center"/>
        <w:rPr>
          <w:rFonts w:ascii="Britannic Bold" w:hAnsi="Britannic Bold"/>
          <w:b/>
          <w:sz w:val="74"/>
          <w:szCs w:val="26"/>
        </w:rPr>
      </w:pPr>
      <w:r>
        <w:rPr>
          <w:rFonts w:ascii="Britannic Bold" w:hAnsi="Britannic Bold"/>
          <w:b/>
          <w:sz w:val="54"/>
          <w:szCs w:val="26"/>
        </w:rPr>
        <w:t>SHUAIB RUKAYAT GOBIR</w:t>
      </w:r>
    </w:p>
    <w:p w:rsidR="00F3320D" w:rsidRDefault="00F3320D" w:rsidP="00F3320D">
      <w:pPr>
        <w:jc w:val="center"/>
        <w:rPr>
          <w:b/>
          <w:sz w:val="60"/>
          <w:szCs w:val="26"/>
        </w:rPr>
      </w:pPr>
      <w:r>
        <w:rPr>
          <w:b/>
          <w:sz w:val="60"/>
          <w:szCs w:val="26"/>
        </w:rPr>
        <w:t>HND/23/BAM/FT/0385</w:t>
      </w:r>
    </w:p>
    <w:p w:rsidR="00F3320D" w:rsidRPr="00E249FC" w:rsidRDefault="00F3320D" w:rsidP="00F3320D">
      <w:pPr>
        <w:spacing w:line="360" w:lineRule="auto"/>
        <w:jc w:val="center"/>
        <w:rPr>
          <w:rFonts w:ascii="Cooper Black" w:hAnsi="Cooper Black"/>
          <w:sz w:val="26"/>
          <w:szCs w:val="26"/>
        </w:rPr>
      </w:pPr>
      <w:r w:rsidRPr="005936F9">
        <w:rPr>
          <w:rFonts w:ascii="Cooper Black" w:hAnsi="Cooper Black"/>
          <w:szCs w:val="26"/>
        </w:rPr>
        <w:t>BEING A RESEARCH PROJECT SUBMITTED TO THE DEPARTMENT OF BUSINESS ADMINISTRATION, INSTITUTE OF FINANCE AND MANAGEMENT STUDIES (IFMS), KWARA STATE POLYTECHNIC, ILORIN KWARA STATE.</w:t>
      </w:r>
    </w:p>
    <w:p w:rsidR="00F3320D" w:rsidRDefault="00F3320D" w:rsidP="00F3320D">
      <w:pPr>
        <w:spacing w:line="360" w:lineRule="auto"/>
        <w:jc w:val="center"/>
        <w:rPr>
          <w:rFonts w:ascii="Cooper Black" w:hAnsi="Cooper Black"/>
          <w:sz w:val="26"/>
          <w:szCs w:val="26"/>
        </w:rPr>
      </w:pPr>
      <w:r w:rsidRPr="00E249FC">
        <w:rPr>
          <w:rFonts w:ascii="Cooper Black" w:hAnsi="Cooper Black"/>
          <w:sz w:val="26"/>
          <w:szCs w:val="26"/>
        </w:rPr>
        <w:t>IN PARTIAL FULFILMENT OF THE REQUIREMENT FOR THE AWARD OF</w:t>
      </w:r>
      <w:r>
        <w:rPr>
          <w:rFonts w:ascii="Cooper Black" w:hAnsi="Cooper Black"/>
          <w:sz w:val="26"/>
          <w:szCs w:val="26"/>
        </w:rPr>
        <w:t xml:space="preserve"> HIGHER </w:t>
      </w:r>
      <w:r w:rsidRPr="00E249FC">
        <w:rPr>
          <w:rFonts w:ascii="Cooper Black" w:hAnsi="Cooper Black"/>
          <w:sz w:val="26"/>
          <w:szCs w:val="26"/>
        </w:rPr>
        <w:t xml:space="preserve">NATIONAL DIPLOMA </w:t>
      </w:r>
      <w:r>
        <w:rPr>
          <w:rFonts w:ascii="Cooper Black" w:hAnsi="Cooper Black"/>
          <w:sz w:val="26"/>
          <w:szCs w:val="26"/>
        </w:rPr>
        <w:t xml:space="preserve">(HND) BUSINESS ADMINISTRATION AND MANAGEMENT </w:t>
      </w:r>
    </w:p>
    <w:p w:rsidR="00F3320D" w:rsidRPr="00E249FC" w:rsidRDefault="00F3320D" w:rsidP="00F3320D">
      <w:pPr>
        <w:spacing w:line="360" w:lineRule="auto"/>
        <w:jc w:val="center"/>
        <w:rPr>
          <w:rFonts w:ascii="Cooper Black" w:hAnsi="Cooper Black"/>
          <w:sz w:val="26"/>
          <w:szCs w:val="26"/>
        </w:rPr>
      </w:pPr>
    </w:p>
    <w:p w:rsidR="00F3320D" w:rsidRDefault="00F3320D" w:rsidP="00F3320D">
      <w:pPr>
        <w:spacing w:line="360" w:lineRule="auto"/>
        <w:jc w:val="center"/>
        <w:rPr>
          <w:b/>
          <w:sz w:val="26"/>
          <w:szCs w:val="26"/>
        </w:rPr>
      </w:pPr>
      <w:r w:rsidRPr="00E249FC">
        <w:rPr>
          <w:rFonts w:ascii="Cooper Black" w:hAnsi="Cooper Black"/>
          <w:sz w:val="26"/>
          <w:szCs w:val="26"/>
        </w:rPr>
        <w:tab/>
      </w:r>
      <w:r w:rsidRPr="00E249FC">
        <w:rPr>
          <w:rFonts w:ascii="Cooper Black" w:hAnsi="Cooper Black"/>
          <w:sz w:val="26"/>
          <w:szCs w:val="26"/>
        </w:rPr>
        <w:tab/>
      </w:r>
      <w:r w:rsidRPr="00E249FC">
        <w:rPr>
          <w:rFonts w:ascii="Cooper Black" w:hAnsi="Cooper Black"/>
          <w:sz w:val="26"/>
          <w:szCs w:val="26"/>
        </w:rPr>
        <w:tab/>
      </w:r>
      <w:r w:rsidRPr="00E249FC">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t>MAY</w:t>
      </w:r>
      <w:r w:rsidRPr="00E249FC">
        <w:rPr>
          <w:rFonts w:ascii="Cooper Black" w:hAnsi="Cooper Black"/>
          <w:sz w:val="26"/>
          <w:szCs w:val="26"/>
        </w:rPr>
        <w:t xml:space="preserve">, </w:t>
      </w:r>
      <w:r>
        <w:rPr>
          <w:rFonts w:ascii="Cooper Black" w:hAnsi="Cooper Black"/>
          <w:sz w:val="26"/>
          <w:szCs w:val="26"/>
        </w:rPr>
        <w:t>2025</w:t>
      </w:r>
    </w:p>
    <w:p w:rsidR="00F3320D" w:rsidRDefault="00F3320D" w:rsidP="00F3320D">
      <w:pPr>
        <w:spacing w:line="240" w:lineRule="auto"/>
        <w:ind w:right="-18"/>
        <w:jc w:val="center"/>
        <w:rPr>
          <w:rFonts w:ascii="Times New Roman" w:hAnsi="Times New Roman"/>
          <w:b/>
          <w:sz w:val="26"/>
          <w:szCs w:val="26"/>
        </w:rPr>
      </w:pPr>
    </w:p>
    <w:p w:rsidR="00F3320D" w:rsidRDefault="00F3320D" w:rsidP="00F3320D">
      <w:pPr>
        <w:spacing w:line="240" w:lineRule="auto"/>
        <w:ind w:right="-18"/>
        <w:jc w:val="center"/>
        <w:rPr>
          <w:rFonts w:ascii="Times New Roman" w:hAnsi="Times New Roman"/>
          <w:b/>
          <w:sz w:val="26"/>
          <w:szCs w:val="26"/>
        </w:rPr>
      </w:pPr>
    </w:p>
    <w:p w:rsidR="00F3320D" w:rsidRPr="00BB377D" w:rsidRDefault="00F3320D" w:rsidP="00F3320D">
      <w:pPr>
        <w:spacing w:line="240" w:lineRule="auto"/>
        <w:ind w:right="-18"/>
        <w:jc w:val="center"/>
        <w:rPr>
          <w:rFonts w:ascii="Times New Roman" w:hAnsi="Times New Roman"/>
          <w:b/>
          <w:sz w:val="32"/>
          <w:szCs w:val="28"/>
        </w:rPr>
      </w:pPr>
      <w:r w:rsidRPr="00860B30">
        <w:rPr>
          <w:rFonts w:ascii="Times New Roman" w:hAnsi="Times New Roman"/>
          <w:b/>
          <w:sz w:val="26"/>
          <w:szCs w:val="26"/>
        </w:rPr>
        <w:lastRenderedPageBreak/>
        <w:t>CERTIFICATION</w:t>
      </w:r>
    </w:p>
    <w:p w:rsidR="00F3320D" w:rsidRPr="00860B30" w:rsidRDefault="00F3320D" w:rsidP="00F3320D">
      <w:pPr>
        <w:spacing w:line="360" w:lineRule="auto"/>
        <w:ind w:right="-18"/>
        <w:jc w:val="both"/>
        <w:rPr>
          <w:rFonts w:ascii="Times New Roman" w:hAnsi="Times New Roman"/>
          <w:sz w:val="26"/>
          <w:szCs w:val="26"/>
        </w:rPr>
      </w:pPr>
      <w:r w:rsidRPr="00860B30">
        <w:rPr>
          <w:rFonts w:ascii="Times New Roman" w:hAnsi="Times New Roman"/>
          <w:sz w:val="26"/>
          <w:szCs w:val="26"/>
        </w:rPr>
        <w:t xml:space="preserve">This is to certify that this project has been read and approved as meeting part of the requirements for the award of </w:t>
      </w:r>
      <w:r>
        <w:rPr>
          <w:rFonts w:ascii="Times New Roman" w:hAnsi="Times New Roman"/>
          <w:sz w:val="26"/>
          <w:szCs w:val="26"/>
        </w:rPr>
        <w:t xml:space="preserve">Higher </w:t>
      </w:r>
      <w:r w:rsidRPr="00860B30">
        <w:rPr>
          <w:rFonts w:ascii="Times New Roman" w:hAnsi="Times New Roman"/>
          <w:sz w:val="26"/>
          <w:szCs w:val="26"/>
        </w:rPr>
        <w:t>National Diploma (</w:t>
      </w:r>
      <w:r>
        <w:rPr>
          <w:rFonts w:ascii="Times New Roman" w:hAnsi="Times New Roman"/>
          <w:sz w:val="26"/>
          <w:szCs w:val="26"/>
        </w:rPr>
        <w:t>H</w:t>
      </w:r>
      <w:r w:rsidRPr="00860B30">
        <w:rPr>
          <w:rFonts w:ascii="Times New Roman" w:hAnsi="Times New Roman"/>
          <w:sz w:val="26"/>
          <w:szCs w:val="26"/>
        </w:rPr>
        <w:t>ND) in Business Administration in the Department of Business Administration and Management, Institute of Finance and Management Studies (IFMS), Kwara State Polytechnic, Ilorin.</w:t>
      </w:r>
    </w:p>
    <w:p w:rsidR="00F3320D" w:rsidRPr="00860B30" w:rsidRDefault="00F3320D" w:rsidP="00F3320D">
      <w:pPr>
        <w:spacing w:line="240" w:lineRule="auto"/>
        <w:ind w:right="-18"/>
        <w:rPr>
          <w:rFonts w:ascii="Times New Roman" w:hAnsi="Times New Roman"/>
          <w:b/>
          <w:sz w:val="26"/>
          <w:szCs w:val="26"/>
        </w:rPr>
      </w:pPr>
    </w:p>
    <w:p w:rsidR="00F3320D" w:rsidRPr="00860B30" w:rsidRDefault="00F3320D" w:rsidP="00F3320D">
      <w:pPr>
        <w:spacing w:line="240" w:lineRule="auto"/>
        <w:ind w:right="-18"/>
        <w:rPr>
          <w:rFonts w:ascii="Times New Roman" w:hAnsi="Times New Roman"/>
          <w:b/>
          <w:sz w:val="26"/>
          <w:szCs w:val="26"/>
        </w:rPr>
      </w:pPr>
      <w:r w:rsidRPr="00860B30">
        <w:rPr>
          <w:rFonts w:ascii="Times New Roman" w:hAnsi="Times New Roman"/>
          <w:b/>
          <w:sz w:val="26"/>
          <w:szCs w:val="26"/>
        </w:rPr>
        <w:t>--------------------------</w:t>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t>--------------------------</w:t>
      </w:r>
    </w:p>
    <w:p w:rsidR="00F3320D" w:rsidRPr="00860B30" w:rsidRDefault="00F3320D" w:rsidP="00F3320D">
      <w:pPr>
        <w:spacing w:line="240" w:lineRule="auto"/>
        <w:ind w:right="-18"/>
        <w:rPr>
          <w:rFonts w:ascii="Times New Roman" w:hAnsi="Times New Roman"/>
          <w:b/>
          <w:sz w:val="26"/>
          <w:szCs w:val="26"/>
        </w:rPr>
      </w:pPr>
      <w:r>
        <w:rPr>
          <w:rFonts w:ascii="Times New Roman" w:hAnsi="Times New Roman"/>
          <w:b/>
          <w:sz w:val="26"/>
          <w:szCs w:val="26"/>
        </w:rPr>
        <w:t>Dr. Popoola T. A</w:t>
      </w:r>
      <w:r>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t>Date</w:t>
      </w:r>
    </w:p>
    <w:p w:rsidR="00F3320D" w:rsidRPr="00860B30" w:rsidRDefault="00F3320D" w:rsidP="00F3320D">
      <w:pPr>
        <w:spacing w:line="240" w:lineRule="auto"/>
        <w:ind w:right="-18"/>
        <w:rPr>
          <w:rFonts w:ascii="Times New Roman" w:hAnsi="Times New Roman"/>
          <w:b/>
          <w:sz w:val="26"/>
          <w:szCs w:val="26"/>
        </w:rPr>
      </w:pPr>
      <w:r w:rsidRPr="00860B30">
        <w:rPr>
          <w:rFonts w:ascii="Times New Roman" w:hAnsi="Times New Roman"/>
          <w:b/>
          <w:sz w:val="26"/>
          <w:szCs w:val="26"/>
        </w:rPr>
        <w:t>(Project Supervisor)</w:t>
      </w:r>
      <w:r w:rsidRPr="00860B30">
        <w:rPr>
          <w:rFonts w:ascii="Times New Roman" w:hAnsi="Times New Roman"/>
          <w:b/>
          <w:sz w:val="26"/>
          <w:szCs w:val="26"/>
        </w:rPr>
        <w:tab/>
      </w:r>
    </w:p>
    <w:p w:rsidR="00F3320D" w:rsidRPr="00860B30" w:rsidRDefault="00F3320D" w:rsidP="00F3320D">
      <w:pPr>
        <w:spacing w:line="240" w:lineRule="auto"/>
        <w:ind w:right="-18"/>
        <w:rPr>
          <w:rFonts w:ascii="Times New Roman" w:hAnsi="Times New Roman"/>
          <w:b/>
          <w:sz w:val="26"/>
          <w:szCs w:val="26"/>
        </w:rPr>
      </w:pPr>
    </w:p>
    <w:p w:rsidR="00F3320D" w:rsidRPr="00860B30" w:rsidRDefault="00F3320D" w:rsidP="00F3320D">
      <w:pPr>
        <w:spacing w:line="240" w:lineRule="auto"/>
        <w:ind w:right="-18"/>
        <w:rPr>
          <w:rFonts w:ascii="Times New Roman" w:hAnsi="Times New Roman"/>
          <w:b/>
          <w:sz w:val="26"/>
          <w:szCs w:val="26"/>
        </w:rPr>
      </w:pPr>
      <w:r>
        <w:rPr>
          <w:rFonts w:ascii="Times New Roman" w:hAnsi="Times New Roman"/>
          <w:b/>
          <w:sz w:val="26"/>
          <w:szCs w:val="26"/>
        </w:rPr>
        <w:t>--------------------------</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60B30">
        <w:rPr>
          <w:rFonts w:ascii="Times New Roman" w:hAnsi="Times New Roman"/>
          <w:b/>
          <w:sz w:val="26"/>
          <w:szCs w:val="26"/>
        </w:rPr>
        <w:tab/>
        <w:t>--------------------------</w:t>
      </w:r>
    </w:p>
    <w:p w:rsidR="00F3320D" w:rsidRPr="00860B30" w:rsidRDefault="00F3320D" w:rsidP="00F3320D">
      <w:pPr>
        <w:spacing w:line="240" w:lineRule="auto"/>
        <w:ind w:right="-18"/>
        <w:rPr>
          <w:rFonts w:ascii="Times New Roman" w:hAnsi="Times New Roman"/>
          <w:b/>
          <w:sz w:val="26"/>
          <w:szCs w:val="26"/>
        </w:rPr>
      </w:pPr>
      <w:r w:rsidRPr="00860B30">
        <w:rPr>
          <w:rFonts w:ascii="Times New Roman" w:hAnsi="Times New Roman"/>
          <w:b/>
          <w:sz w:val="26"/>
          <w:szCs w:val="26"/>
        </w:rPr>
        <w:t xml:space="preserve">Mr. </w:t>
      </w:r>
      <w:r>
        <w:rPr>
          <w:rFonts w:ascii="Times New Roman" w:hAnsi="Times New Roman"/>
          <w:b/>
          <w:sz w:val="26"/>
          <w:szCs w:val="26"/>
        </w:rPr>
        <w:t xml:space="preserve"> Aliyu U. B.</w:t>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t>Date</w:t>
      </w:r>
    </w:p>
    <w:p w:rsidR="00F3320D" w:rsidRPr="00860B30" w:rsidRDefault="00F3320D" w:rsidP="00F3320D">
      <w:pPr>
        <w:spacing w:line="240" w:lineRule="auto"/>
        <w:ind w:right="-18"/>
        <w:rPr>
          <w:rFonts w:ascii="Times New Roman" w:hAnsi="Times New Roman"/>
          <w:b/>
          <w:sz w:val="26"/>
          <w:szCs w:val="26"/>
        </w:rPr>
      </w:pPr>
      <w:r w:rsidRPr="00860B30">
        <w:rPr>
          <w:rFonts w:ascii="Times New Roman" w:hAnsi="Times New Roman"/>
          <w:b/>
          <w:sz w:val="26"/>
          <w:szCs w:val="26"/>
        </w:rPr>
        <w:t>(Project Coordinator)</w:t>
      </w:r>
      <w:r w:rsidRPr="00860B30">
        <w:rPr>
          <w:rFonts w:ascii="Times New Roman" w:hAnsi="Times New Roman"/>
          <w:b/>
          <w:sz w:val="26"/>
          <w:szCs w:val="26"/>
        </w:rPr>
        <w:tab/>
      </w:r>
    </w:p>
    <w:p w:rsidR="00F3320D" w:rsidRPr="00860B30" w:rsidRDefault="00F3320D" w:rsidP="00F3320D">
      <w:pPr>
        <w:spacing w:line="240" w:lineRule="auto"/>
        <w:ind w:right="-18"/>
        <w:rPr>
          <w:rFonts w:ascii="Times New Roman" w:hAnsi="Times New Roman"/>
          <w:b/>
          <w:sz w:val="26"/>
          <w:szCs w:val="26"/>
        </w:rPr>
      </w:pPr>
    </w:p>
    <w:p w:rsidR="00F3320D" w:rsidRPr="00860B30" w:rsidRDefault="00F3320D" w:rsidP="00F3320D">
      <w:pPr>
        <w:spacing w:line="240" w:lineRule="auto"/>
        <w:ind w:right="-18"/>
        <w:rPr>
          <w:rFonts w:ascii="Times New Roman" w:hAnsi="Times New Roman"/>
          <w:b/>
          <w:sz w:val="26"/>
          <w:szCs w:val="26"/>
        </w:rPr>
      </w:pPr>
    </w:p>
    <w:p w:rsidR="00F3320D" w:rsidRPr="00860B30" w:rsidRDefault="00F3320D" w:rsidP="00F3320D">
      <w:pPr>
        <w:spacing w:line="240" w:lineRule="auto"/>
        <w:ind w:right="-18"/>
        <w:rPr>
          <w:rFonts w:ascii="Times New Roman" w:hAnsi="Times New Roman"/>
          <w:b/>
          <w:sz w:val="26"/>
          <w:szCs w:val="26"/>
        </w:rPr>
      </w:pPr>
      <w:r>
        <w:rPr>
          <w:rFonts w:ascii="Times New Roman" w:hAnsi="Times New Roman"/>
          <w:b/>
          <w:sz w:val="26"/>
          <w:szCs w:val="26"/>
        </w:rPr>
        <w:t>--------------------------</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t>--------------------------</w:t>
      </w:r>
    </w:p>
    <w:p w:rsidR="00F3320D" w:rsidRPr="00860B30" w:rsidRDefault="00F3320D" w:rsidP="00F3320D">
      <w:pPr>
        <w:spacing w:line="240" w:lineRule="auto"/>
        <w:ind w:right="-18"/>
        <w:rPr>
          <w:rFonts w:ascii="Times New Roman" w:hAnsi="Times New Roman"/>
          <w:b/>
          <w:sz w:val="26"/>
          <w:szCs w:val="26"/>
        </w:rPr>
      </w:pPr>
      <w:r w:rsidRPr="00860B30">
        <w:rPr>
          <w:rFonts w:ascii="Times New Roman" w:hAnsi="Times New Roman"/>
          <w:b/>
          <w:sz w:val="26"/>
          <w:szCs w:val="26"/>
        </w:rPr>
        <w:t xml:space="preserve">Mr. </w:t>
      </w:r>
      <w:r>
        <w:rPr>
          <w:rFonts w:ascii="Times New Roman" w:hAnsi="Times New Roman"/>
          <w:b/>
          <w:sz w:val="26"/>
          <w:szCs w:val="26"/>
        </w:rPr>
        <w:t>Alakoso I .A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60B30">
        <w:rPr>
          <w:rFonts w:ascii="Times New Roman" w:hAnsi="Times New Roman"/>
          <w:b/>
          <w:sz w:val="26"/>
          <w:szCs w:val="26"/>
        </w:rPr>
        <w:t>Date</w:t>
      </w:r>
    </w:p>
    <w:p w:rsidR="00F3320D" w:rsidRPr="00860B30" w:rsidRDefault="00F3320D" w:rsidP="00F3320D">
      <w:pPr>
        <w:spacing w:line="240" w:lineRule="auto"/>
        <w:ind w:right="-18"/>
        <w:rPr>
          <w:rFonts w:ascii="Times New Roman" w:hAnsi="Times New Roman"/>
          <w:b/>
          <w:sz w:val="26"/>
          <w:szCs w:val="26"/>
        </w:rPr>
      </w:pPr>
      <w:r w:rsidRPr="00860B30">
        <w:rPr>
          <w:rFonts w:ascii="Times New Roman" w:hAnsi="Times New Roman"/>
          <w:b/>
          <w:sz w:val="26"/>
          <w:szCs w:val="26"/>
        </w:rPr>
        <w:t>Head of Department (HOD)</w:t>
      </w:r>
    </w:p>
    <w:p w:rsidR="00F3320D" w:rsidRPr="00860B30" w:rsidRDefault="00F3320D" w:rsidP="00F3320D">
      <w:pPr>
        <w:spacing w:line="240" w:lineRule="auto"/>
        <w:ind w:right="-18"/>
        <w:rPr>
          <w:rFonts w:ascii="Times New Roman" w:hAnsi="Times New Roman"/>
          <w:b/>
          <w:sz w:val="26"/>
          <w:szCs w:val="26"/>
        </w:rPr>
      </w:pPr>
    </w:p>
    <w:p w:rsidR="00F3320D" w:rsidRPr="00860B30" w:rsidRDefault="00F3320D" w:rsidP="00F3320D">
      <w:pPr>
        <w:spacing w:line="240" w:lineRule="auto"/>
        <w:ind w:right="-18"/>
        <w:rPr>
          <w:rFonts w:ascii="Times New Roman" w:hAnsi="Times New Roman"/>
          <w:b/>
          <w:sz w:val="26"/>
          <w:szCs w:val="26"/>
        </w:rPr>
      </w:pPr>
      <w:r>
        <w:rPr>
          <w:rFonts w:ascii="Times New Roman" w:hAnsi="Times New Roman"/>
          <w:b/>
          <w:sz w:val="26"/>
          <w:szCs w:val="26"/>
        </w:rPr>
        <w:t>--------------------------</w:t>
      </w:r>
      <w:r>
        <w:rPr>
          <w:rFonts w:ascii="Times New Roman" w:hAnsi="Times New Roman"/>
          <w:b/>
          <w:sz w:val="26"/>
          <w:szCs w:val="26"/>
        </w:rPr>
        <w:tab/>
      </w:r>
      <w:r>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t>--------------------------</w:t>
      </w:r>
    </w:p>
    <w:p w:rsidR="00F3320D" w:rsidRDefault="00F3320D" w:rsidP="00F3320D">
      <w:pPr>
        <w:spacing w:line="240" w:lineRule="auto"/>
        <w:ind w:right="-18"/>
        <w:jc w:val="both"/>
        <w:rPr>
          <w:rFonts w:ascii="Times New Roman" w:hAnsi="Times New Roman"/>
          <w:b/>
          <w:sz w:val="26"/>
          <w:szCs w:val="26"/>
        </w:rPr>
      </w:pPr>
      <w:r w:rsidRPr="00860B30">
        <w:rPr>
          <w:rFonts w:ascii="Times New Roman" w:hAnsi="Times New Roman"/>
          <w:b/>
          <w:sz w:val="26"/>
          <w:szCs w:val="26"/>
        </w:rPr>
        <w:t>External Examiner</w:t>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r>
      <w:r w:rsidRPr="00860B30">
        <w:rPr>
          <w:rFonts w:ascii="Times New Roman" w:hAnsi="Times New Roman"/>
          <w:b/>
          <w:sz w:val="26"/>
          <w:szCs w:val="26"/>
        </w:rPr>
        <w:tab/>
        <w:t>Date</w:t>
      </w:r>
    </w:p>
    <w:p w:rsidR="00F3320D" w:rsidRDefault="00F3320D" w:rsidP="00F3320D">
      <w:pPr>
        <w:spacing w:line="360" w:lineRule="auto"/>
        <w:ind w:right="-18"/>
        <w:jc w:val="center"/>
        <w:rPr>
          <w:rFonts w:ascii="Times New Roman" w:hAnsi="Times New Roman"/>
          <w:b/>
          <w:sz w:val="26"/>
          <w:szCs w:val="26"/>
        </w:rPr>
      </w:pPr>
    </w:p>
    <w:p w:rsidR="00F3320D" w:rsidRPr="00860B30" w:rsidRDefault="00F3320D" w:rsidP="00F3320D">
      <w:pPr>
        <w:spacing w:line="360" w:lineRule="auto"/>
        <w:ind w:right="-18"/>
        <w:jc w:val="center"/>
        <w:rPr>
          <w:rFonts w:ascii="Times New Roman" w:hAnsi="Times New Roman"/>
          <w:b/>
          <w:sz w:val="26"/>
          <w:szCs w:val="26"/>
        </w:rPr>
      </w:pPr>
      <w:r w:rsidRPr="00860B30">
        <w:rPr>
          <w:rFonts w:ascii="Times New Roman" w:hAnsi="Times New Roman"/>
          <w:b/>
          <w:sz w:val="26"/>
          <w:szCs w:val="26"/>
        </w:rPr>
        <w:t>DEDICATION</w:t>
      </w:r>
    </w:p>
    <w:p w:rsidR="00F3320D" w:rsidRPr="00860B30" w:rsidRDefault="00F3320D" w:rsidP="00F3320D">
      <w:pPr>
        <w:spacing w:line="360" w:lineRule="auto"/>
        <w:ind w:right="-18"/>
        <w:rPr>
          <w:rFonts w:ascii="Times New Roman" w:hAnsi="Times New Roman"/>
          <w:sz w:val="26"/>
          <w:szCs w:val="26"/>
        </w:rPr>
      </w:pPr>
      <w:r w:rsidRPr="00860B30">
        <w:rPr>
          <w:rFonts w:ascii="Times New Roman" w:hAnsi="Times New Roman"/>
          <w:sz w:val="26"/>
          <w:szCs w:val="26"/>
        </w:rPr>
        <w:tab/>
        <w:t xml:space="preserve">This project is dedicated to Almighty </w:t>
      </w:r>
      <w:r>
        <w:rPr>
          <w:rFonts w:ascii="Times New Roman" w:hAnsi="Times New Roman"/>
          <w:sz w:val="26"/>
          <w:szCs w:val="26"/>
        </w:rPr>
        <w:t>Allah</w:t>
      </w:r>
      <w:r w:rsidRPr="00860B30">
        <w:rPr>
          <w:rFonts w:ascii="Times New Roman" w:hAnsi="Times New Roman"/>
          <w:sz w:val="26"/>
          <w:szCs w:val="26"/>
        </w:rPr>
        <w:t xml:space="preserve"> for His infinite mercy over me and my family. May His holy name be praised, also to my </w:t>
      </w:r>
      <w:r>
        <w:rPr>
          <w:rFonts w:ascii="Times New Roman" w:hAnsi="Times New Roman"/>
          <w:sz w:val="26"/>
          <w:szCs w:val="26"/>
        </w:rPr>
        <w:t>beloved Family</w:t>
      </w:r>
      <w:r w:rsidRPr="00860B30">
        <w:rPr>
          <w:rFonts w:ascii="Times New Roman" w:hAnsi="Times New Roman"/>
          <w:sz w:val="26"/>
          <w:szCs w:val="26"/>
        </w:rPr>
        <w:t>.</w:t>
      </w:r>
    </w:p>
    <w:p w:rsidR="00F3320D" w:rsidRPr="00860B30" w:rsidRDefault="00F3320D" w:rsidP="00F3320D">
      <w:pPr>
        <w:spacing w:line="360" w:lineRule="auto"/>
        <w:ind w:right="-18"/>
        <w:rPr>
          <w:rFonts w:ascii="Times New Roman" w:hAnsi="Times New Roman"/>
          <w:sz w:val="26"/>
          <w:szCs w:val="26"/>
        </w:rPr>
      </w:pPr>
    </w:p>
    <w:p w:rsidR="00F3320D" w:rsidRPr="00860B30" w:rsidRDefault="00F3320D" w:rsidP="00F3320D">
      <w:pPr>
        <w:ind w:right="-18"/>
        <w:rPr>
          <w:rFonts w:ascii="Times New Roman" w:hAnsi="Times New Roman"/>
          <w:b/>
          <w:sz w:val="26"/>
          <w:szCs w:val="26"/>
        </w:rPr>
      </w:pPr>
      <w:r w:rsidRPr="00860B30">
        <w:rPr>
          <w:rFonts w:ascii="Times New Roman" w:hAnsi="Times New Roman"/>
          <w:b/>
          <w:sz w:val="26"/>
          <w:szCs w:val="26"/>
        </w:rPr>
        <w:br w:type="page"/>
      </w:r>
    </w:p>
    <w:p w:rsidR="00F3320D" w:rsidRPr="00860B30" w:rsidRDefault="00F3320D" w:rsidP="00F3320D">
      <w:pPr>
        <w:spacing w:line="360" w:lineRule="auto"/>
        <w:ind w:right="-18"/>
        <w:jc w:val="center"/>
        <w:rPr>
          <w:rFonts w:ascii="Times New Roman" w:hAnsi="Times New Roman"/>
          <w:b/>
          <w:sz w:val="26"/>
          <w:szCs w:val="26"/>
        </w:rPr>
      </w:pPr>
      <w:r w:rsidRPr="00860B30">
        <w:rPr>
          <w:rFonts w:ascii="Times New Roman" w:hAnsi="Times New Roman"/>
          <w:b/>
          <w:sz w:val="26"/>
          <w:szCs w:val="26"/>
        </w:rPr>
        <w:t>ACKNOWLEDGEMENTS</w:t>
      </w:r>
    </w:p>
    <w:p w:rsidR="00F3320D" w:rsidRPr="00306187" w:rsidRDefault="00F3320D" w:rsidP="00F3320D">
      <w:pPr>
        <w:spacing w:after="0" w:line="360" w:lineRule="auto"/>
        <w:ind w:right="-18"/>
        <w:jc w:val="both"/>
        <w:rPr>
          <w:rFonts w:ascii="Times New Roman" w:hAnsi="Times New Roman"/>
          <w:sz w:val="24"/>
          <w:szCs w:val="24"/>
        </w:rPr>
      </w:pPr>
      <w:r w:rsidRPr="00306187">
        <w:rPr>
          <w:rFonts w:ascii="Times New Roman" w:hAnsi="Times New Roman"/>
          <w:sz w:val="24"/>
          <w:szCs w:val="24"/>
        </w:rPr>
        <w:t>I express my profound gratitude to the Almighty Allah for His infinite grace and abundant mercy that sustained me throughout this project and period used in school.</w:t>
      </w:r>
    </w:p>
    <w:p w:rsidR="00F3320D" w:rsidRPr="00306187" w:rsidRDefault="00F3320D" w:rsidP="00F3320D">
      <w:pPr>
        <w:spacing w:after="0" w:line="360" w:lineRule="auto"/>
        <w:ind w:right="-18"/>
        <w:jc w:val="both"/>
        <w:rPr>
          <w:rFonts w:ascii="Times New Roman" w:hAnsi="Times New Roman"/>
          <w:sz w:val="24"/>
          <w:szCs w:val="24"/>
        </w:rPr>
      </w:pPr>
      <w:r w:rsidRPr="00306187">
        <w:rPr>
          <w:rFonts w:ascii="Times New Roman" w:hAnsi="Times New Roman"/>
          <w:sz w:val="24"/>
          <w:szCs w:val="24"/>
        </w:rPr>
        <w:t>My heartfelt appreciation goes to my supervisor,</w:t>
      </w:r>
      <w:r>
        <w:rPr>
          <w:rFonts w:ascii="Times New Roman" w:hAnsi="Times New Roman"/>
          <w:sz w:val="24"/>
          <w:szCs w:val="24"/>
        </w:rPr>
        <w:t xml:space="preserve"> </w:t>
      </w:r>
      <w:r w:rsidRPr="00306187">
        <w:rPr>
          <w:rFonts w:ascii="Times New Roman" w:hAnsi="Times New Roman"/>
          <w:sz w:val="24"/>
          <w:szCs w:val="24"/>
        </w:rPr>
        <w:t>Dr Popoola T.A,</w:t>
      </w:r>
      <w:r>
        <w:rPr>
          <w:rFonts w:ascii="Times New Roman" w:hAnsi="Times New Roman"/>
          <w:sz w:val="24"/>
          <w:szCs w:val="24"/>
        </w:rPr>
        <w:t xml:space="preserve"> </w:t>
      </w:r>
      <w:r w:rsidRPr="00306187">
        <w:rPr>
          <w:rFonts w:ascii="Times New Roman" w:hAnsi="Times New Roman"/>
          <w:sz w:val="24"/>
          <w:szCs w:val="24"/>
        </w:rPr>
        <w:t>for his invaluable guidance, constructive feedback, and encouragement, which greatly shaped the success of this work. I am also deeply grateful to the Head of Department, Mr.</w:t>
      </w:r>
      <w:r>
        <w:rPr>
          <w:rFonts w:ascii="Times New Roman" w:hAnsi="Times New Roman"/>
          <w:sz w:val="24"/>
          <w:szCs w:val="24"/>
        </w:rPr>
        <w:t xml:space="preserve"> Alakoso </w:t>
      </w:r>
      <w:r w:rsidRPr="00306187">
        <w:rPr>
          <w:rFonts w:ascii="Times New Roman" w:hAnsi="Times New Roman"/>
          <w:sz w:val="24"/>
          <w:szCs w:val="24"/>
        </w:rPr>
        <w:t>for his leadership and support, and to all the lecturers in the Department of Business Administration, Kwara State Polytechnic, for their knowledge and inspiration.</w:t>
      </w:r>
    </w:p>
    <w:p w:rsidR="00F3320D" w:rsidRPr="00306187" w:rsidRDefault="00F3320D" w:rsidP="00F3320D">
      <w:pPr>
        <w:spacing w:after="0" w:line="360" w:lineRule="auto"/>
        <w:ind w:right="-18"/>
        <w:jc w:val="both"/>
        <w:rPr>
          <w:rFonts w:ascii="Times New Roman" w:hAnsi="Times New Roman"/>
          <w:sz w:val="24"/>
          <w:szCs w:val="24"/>
        </w:rPr>
      </w:pPr>
      <w:r w:rsidRPr="00306187">
        <w:rPr>
          <w:rFonts w:ascii="Times New Roman" w:hAnsi="Times New Roman"/>
          <w:sz w:val="24"/>
          <w:szCs w:val="24"/>
        </w:rPr>
        <w:t xml:space="preserve">I owe immense thanks to my parents, Mr. and Mrs. </w:t>
      </w:r>
      <w:r>
        <w:rPr>
          <w:rFonts w:ascii="Times New Roman" w:hAnsi="Times New Roman"/>
          <w:sz w:val="24"/>
          <w:szCs w:val="24"/>
        </w:rPr>
        <w:t>SHUAIB</w:t>
      </w:r>
      <w:r w:rsidRPr="00306187">
        <w:rPr>
          <w:rFonts w:ascii="Times New Roman" w:hAnsi="Times New Roman"/>
          <w:sz w:val="24"/>
          <w:szCs w:val="24"/>
        </w:rPr>
        <w:t>,</w:t>
      </w:r>
      <w:r>
        <w:rPr>
          <w:rFonts w:ascii="Times New Roman" w:hAnsi="Times New Roman"/>
          <w:sz w:val="24"/>
          <w:szCs w:val="24"/>
        </w:rPr>
        <w:t xml:space="preserve"> </w:t>
      </w:r>
      <w:r w:rsidRPr="00306187">
        <w:rPr>
          <w:rFonts w:ascii="Times New Roman" w:hAnsi="Times New Roman"/>
          <w:sz w:val="24"/>
          <w:szCs w:val="24"/>
        </w:rPr>
        <w:t>for their unconditional love, sacrifi</w:t>
      </w:r>
      <w:r>
        <w:rPr>
          <w:rFonts w:ascii="Times New Roman" w:hAnsi="Times New Roman"/>
          <w:sz w:val="24"/>
          <w:szCs w:val="24"/>
        </w:rPr>
        <w:t>ces, and prayers. To my brother</w:t>
      </w:r>
      <w:r w:rsidRPr="00306187">
        <w:rPr>
          <w:rFonts w:ascii="Times New Roman" w:hAnsi="Times New Roman"/>
          <w:sz w:val="24"/>
          <w:szCs w:val="24"/>
        </w:rPr>
        <w:t>s and sisters,</w:t>
      </w:r>
      <w:r>
        <w:rPr>
          <w:rFonts w:ascii="Times New Roman" w:hAnsi="Times New Roman"/>
          <w:sz w:val="24"/>
          <w:szCs w:val="24"/>
        </w:rPr>
        <w:t xml:space="preserve"> </w:t>
      </w:r>
      <w:r w:rsidRPr="00306187">
        <w:rPr>
          <w:rFonts w:ascii="Times New Roman" w:hAnsi="Times New Roman"/>
          <w:sz w:val="24"/>
          <w:szCs w:val="24"/>
        </w:rPr>
        <w:t>thank you for your constant motivation, Urgent money and for putting your trust in me.</w:t>
      </w:r>
      <w:r>
        <w:rPr>
          <w:rFonts w:ascii="Times New Roman" w:hAnsi="Times New Roman"/>
          <w:sz w:val="24"/>
          <w:szCs w:val="24"/>
        </w:rPr>
        <w:t xml:space="preserve"> </w:t>
      </w:r>
      <w:r w:rsidRPr="00306187">
        <w:rPr>
          <w:rFonts w:ascii="Times New Roman" w:hAnsi="Times New Roman"/>
          <w:sz w:val="24"/>
          <w:szCs w:val="24"/>
        </w:rPr>
        <w:t>Also my special thanks goes to my Partner thanks for your prayers, advice and support, i am so g</w:t>
      </w:r>
      <w:r>
        <w:rPr>
          <w:rFonts w:ascii="Times New Roman" w:hAnsi="Times New Roman"/>
          <w:sz w:val="24"/>
          <w:szCs w:val="24"/>
        </w:rPr>
        <w:t xml:space="preserve">rateful to have you in my life </w:t>
      </w:r>
      <w:r w:rsidRPr="00306187">
        <w:rPr>
          <w:rFonts w:ascii="Times New Roman" w:hAnsi="Times New Roman"/>
          <w:sz w:val="24"/>
          <w:szCs w:val="24"/>
        </w:rPr>
        <w:t>would not be complete if I refused to mention the one who almighty Allah has sent to me as my beneficial and guardian I am so grateful to have you in my Life.</w:t>
      </w:r>
    </w:p>
    <w:p w:rsidR="00F3320D" w:rsidRPr="00306187" w:rsidRDefault="00F3320D" w:rsidP="00F3320D">
      <w:pPr>
        <w:spacing w:after="0" w:line="360" w:lineRule="auto"/>
        <w:ind w:right="-18"/>
        <w:jc w:val="both"/>
        <w:rPr>
          <w:rFonts w:ascii="Times New Roman" w:hAnsi="Times New Roman"/>
          <w:sz w:val="24"/>
          <w:szCs w:val="24"/>
        </w:rPr>
      </w:pPr>
      <w:r w:rsidRPr="00306187">
        <w:rPr>
          <w:rFonts w:ascii="Times New Roman" w:hAnsi="Times New Roman"/>
          <w:sz w:val="24"/>
          <w:szCs w:val="24"/>
        </w:rPr>
        <w:t>I am equally grateful to my friends, for their companionship, encouragement, and support during this academic pursuit because they are the ones who made my school life to be enjoyable lovely and meaningful.</w:t>
      </w:r>
      <w:r>
        <w:rPr>
          <w:rFonts w:ascii="Times New Roman" w:hAnsi="Times New Roman"/>
          <w:sz w:val="24"/>
          <w:szCs w:val="24"/>
        </w:rPr>
        <w:t xml:space="preserve"> </w:t>
      </w:r>
      <w:r w:rsidRPr="00306187">
        <w:rPr>
          <w:rFonts w:ascii="Times New Roman" w:hAnsi="Times New Roman"/>
          <w:sz w:val="24"/>
          <w:szCs w:val="24"/>
        </w:rPr>
        <w:t>I pray we all achieve our aims and objectives in life and that the sky shall always and forever be our limit inshallah (Amin)</w:t>
      </w:r>
    </w:p>
    <w:p w:rsidR="00F3320D" w:rsidRPr="00306187" w:rsidRDefault="00F3320D" w:rsidP="00F3320D">
      <w:pPr>
        <w:spacing w:after="0" w:line="360" w:lineRule="auto"/>
        <w:ind w:right="-18"/>
        <w:jc w:val="both"/>
        <w:rPr>
          <w:rFonts w:ascii="Times New Roman" w:hAnsi="Times New Roman"/>
          <w:sz w:val="24"/>
          <w:szCs w:val="24"/>
        </w:rPr>
      </w:pPr>
      <w:r w:rsidRPr="00306187">
        <w:rPr>
          <w:rFonts w:ascii="Times New Roman" w:hAnsi="Times New Roman"/>
          <w:sz w:val="24"/>
          <w:szCs w:val="24"/>
        </w:rPr>
        <w:t>Finally, I appreciate everyone who contributed directly or indirectly to the completion of this project.Your support made this milestone possible.</w:t>
      </w:r>
      <w:r>
        <w:rPr>
          <w:rFonts w:ascii="Times New Roman" w:hAnsi="Times New Roman"/>
          <w:sz w:val="24"/>
          <w:szCs w:val="24"/>
        </w:rPr>
        <w:t xml:space="preserve"> T</w:t>
      </w:r>
      <w:r w:rsidRPr="00306187">
        <w:rPr>
          <w:rFonts w:ascii="Times New Roman" w:hAnsi="Times New Roman"/>
          <w:sz w:val="24"/>
          <w:szCs w:val="24"/>
        </w:rPr>
        <w:t>hanks to u all</w:t>
      </w:r>
    </w:p>
    <w:p w:rsidR="00F3320D" w:rsidRDefault="00F3320D" w:rsidP="00F3320D">
      <w:pPr>
        <w:spacing w:after="0" w:line="360" w:lineRule="auto"/>
        <w:ind w:right="-18"/>
        <w:jc w:val="both"/>
        <w:rPr>
          <w:rFonts w:ascii="Times New Roman" w:hAnsi="Times New Roman"/>
          <w:sz w:val="26"/>
          <w:szCs w:val="26"/>
        </w:rPr>
      </w:pPr>
      <w:r w:rsidRPr="00306187">
        <w:rPr>
          <w:rFonts w:ascii="Times New Roman" w:hAnsi="Times New Roman"/>
          <w:sz w:val="24"/>
          <w:szCs w:val="24"/>
        </w:rPr>
        <w:t>(Jaza kumu lahu Khairan)</w:t>
      </w:r>
    </w:p>
    <w:p w:rsidR="00F3320D" w:rsidRDefault="00F3320D" w:rsidP="00F3320D">
      <w:pPr>
        <w:spacing w:after="0" w:line="360" w:lineRule="auto"/>
        <w:ind w:right="-18"/>
        <w:jc w:val="center"/>
        <w:rPr>
          <w:rFonts w:ascii="Times New Roman" w:hAnsi="Times New Roman"/>
          <w:sz w:val="26"/>
          <w:szCs w:val="26"/>
        </w:rPr>
      </w:pPr>
    </w:p>
    <w:p w:rsidR="00F3320D" w:rsidRDefault="00F3320D" w:rsidP="00F3320D">
      <w:pPr>
        <w:spacing w:after="0" w:line="360" w:lineRule="auto"/>
        <w:ind w:right="-18"/>
        <w:jc w:val="center"/>
        <w:rPr>
          <w:rFonts w:ascii="Times New Roman" w:hAnsi="Times New Roman"/>
          <w:sz w:val="26"/>
          <w:szCs w:val="26"/>
        </w:rPr>
      </w:pPr>
    </w:p>
    <w:p w:rsidR="00F3320D" w:rsidRDefault="00F3320D" w:rsidP="00F3320D">
      <w:pPr>
        <w:spacing w:after="0" w:line="360" w:lineRule="auto"/>
        <w:ind w:right="-18"/>
        <w:jc w:val="center"/>
        <w:rPr>
          <w:rFonts w:ascii="Times New Roman" w:hAnsi="Times New Roman"/>
          <w:sz w:val="26"/>
          <w:szCs w:val="26"/>
        </w:rPr>
      </w:pPr>
    </w:p>
    <w:p w:rsidR="00F3320D" w:rsidRDefault="00F3320D" w:rsidP="00F3320D">
      <w:pPr>
        <w:spacing w:after="0" w:line="360" w:lineRule="auto"/>
        <w:ind w:right="-18"/>
        <w:jc w:val="center"/>
        <w:rPr>
          <w:rFonts w:ascii="Times New Roman" w:hAnsi="Times New Roman"/>
          <w:b/>
          <w:sz w:val="24"/>
        </w:rPr>
      </w:pPr>
    </w:p>
    <w:p w:rsidR="00F3320D" w:rsidRDefault="00F3320D" w:rsidP="00F3320D">
      <w:pPr>
        <w:spacing w:after="0" w:line="360" w:lineRule="auto"/>
        <w:ind w:right="-18"/>
        <w:jc w:val="center"/>
        <w:rPr>
          <w:rFonts w:ascii="Times New Roman" w:hAnsi="Times New Roman"/>
          <w:b/>
          <w:sz w:val="24"/>
        </w:rPr>
      </w:pPr>
    </w:p>
    <w:p w:rsidR="00F3320D" w:rsidRPr="00810823" w:rsidRDefault="00F3320D" w:rsidP="00F3320D">
      <w:pPr>
        <w:spacing w:after="0" w:line="360" w:lineRule="auto"/>
        <w:ind w:right="-18"/>
        <w:jc w:val="center"/>
        <w:rPr>
          <w:rFonts w:ascii="Times New Roman" w:hAnsi="Times New Roman"/>
          <w:b/>
          <w:sz w:val="24"/>
        </w:rPr>
      </w:pPr>
      <w:r w:rsidRPr="00810823">
        <w:rPr>
          <w:rFonts w:ascii="Times New Roman" w:hAnsi="Times New Roman"/>
          <w:b/>
          <w:sz w:val="24"/>
        </w:rPr>
        <w:t>TABLE OF CONTENTS</w:t>
      </w:r>
    </w:p>
    <w:p w:rsidR="00F3320D" w:rsidRPr="00810823" w:rsidRDefault="00F3320D" w:rsidP="00F3320D">
      <w:pPr>
        <w:spacing w:after="0" w:line="360" w:lineRule="auto"/>
        <w:jc w:val="both"/>
        <w:rPr>
          <w:rFonts w:ascii="Times New Roman" w:hAnsi="Times New Roman"/>
          <w:sz w:val="24"/>
        </w:rPr>
      </w:pPr>
      <w:r w:rsidRPr="00810823">
        <w:rPr>
          <w:rFonts w:ascii="Times New Roman" w:hAnsi="Times New Roman"/>
          <w:sz w:val="24"/>
        </w:rPr>
        <w:t>Title page</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i</w:t>
      </w:r>
    </w:p>
    <w:p w:rsidR="00F3320D" w:rsidRPr="00810823" w:rsidRDefault="00F3320D" w:rsidP="00F3320D">
      <w:pPr>
        <w:spacing w:after="0" w:line="360" w:lineRule="auto"/>
        <w:jc w:val="both"/>
        <w:rPr>
          <w:rFonts w:ascii="Times New Roman" w:hAnsi="Times New Roman"/>
          <w:sz w:val="24"/>
        </w:rPr>
      </w:pPr>
      <w:r w:rsidRPr="00810823">
        <w:rPr>
          <w:rFonts w:ascii="Times New Roman" w:hAnsi="Times New Roman"/>
          <w:sz w:val="24"/>
        </w:rPr>
        <w:t>Certification</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ii</w:t>
      </w:r>
    </w:p>
    <w:p w:rsidR="00F3320D" w:rsidRPr="00810823" w:rsidRDefault="00F3320D" w:rsidP="00F3320D">
      <w:pPr>
        <w:spacing w:after="0" w:line="360" w:lineRule="auto"/>
        <w:jc w:val="both"/>
        <w:rPr>
          <w:rFonts w:ascii="Times New Roman" w:hAnsi="Times New Roman"/>
          <w:sz w:val="24"/>
        </w:rPr>
      </w:pPr>
      <w:r w:rsidRPr="00810823">
        <w:rPr>
          <w:rFonts w:ascii="Times New Roman" w:hAnsi="Times New Roman"/>
          <w:sz w:val="24"/>
        </w:rPr>
        <w:t>Dedication</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iii</w:t>
      </w:r>
    </w:p>
    <w:p w:rsidR="00F3320D" w:rsidRPr="00810823" w:rsidRDefault="00F3320D" w:rsidP="00F3320D">
      <w:pPr>
        <w:spacing w:after="0" w:line="360" w:lineRule="auto"/>
        <w:jc w:val="both"/>
        <w:rPr>
          <w:rFonts w:ascii="Times New Roman" w:hAnsi="Times New Roman"/>
          <w:sz w:val="24"/>
        </w:rPr>
      </w:pPr>
      <w:r w:rsidRPr="00810823">
        <w:rPr>
          <w:rFonts w:ascii="Times New Roman" w:hAnsi="Times New Roman"/>
          <w:sz w:val="24"/>
        </w:rPr>
        <w:t>Acknowledgement</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iv</w:t>
      </w:r>
    </w:p>
    <w:p w:rsidR="00F3320D" w:rsidRPr="00810823" w:rsidRDefault="00F3320D" w:rsidP="00F3320D">
      <w:pPr>
        <w:spacing w:after="0" w:line="360" w:lineRule="auto"/>
        <w:jc w:val="both"/>
        <w:rPr>
          <w:rFonts w:ascii="Times New Roman" w:hAnsi="Times New Roman"/>
          <w:sz w:val="24"/>
        </w:rPr>
      </w:pPr>
      <w:r w:rsidRPr="00810823">
        <w:rPr>
          <w:rFonts w:ascii="Times New Roman" w:hAnsi="Times New Roman"/>
          <w:sz w:val="24"/>
        </w:rPr>
        <w:t xml:space="preserve">Table of Contents </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vi</w:t>
      </w:r>
    </w:p>
    <w:p w:rsidR="00F3320D" w:rsidRPr="00810823" w:rsidRDefault="00F3320D" w:rsidP="00F3320D">
      <w:pPr>
        <w:spacing w:after="0" w:line="360" w:lineRule="auto"/>
        <w:rPr>
          <w:rFonts w:ascii="Times New Roman" w:hAnsi="Times New Roman"/>
          <w:b/>
          <w:sz w:val="24"/>
        </w:rPr>
      </w:pPr>
      <w:r w:rsidRPr="00810823">
        <w:rPr>
          <w:rFonts w:ascii="Times New Roman" w:hAnsi="Times New Roman"/>
          <w:b/>
          <w:sz w:val="24"/>
        </w:rPr>
        <w:t>CHAPTER ONE: INTRODUCTION</w:t>
      </w:r>
    </w:p>
    <w:p w:rsidR="00F3320D" w:rsidRPr="00810823" w:rsidRDefault="00F3320D" w:rsidP="00F3320D">
      <w:pPr>
        <w:spacing w:after="0" w:line="360" w:lineRule="auto"/>
        <w:jc w:val="both"/>
        <w:rPr>
          <w:rFonts w:ascii="Times New Roman" w:hAnsi="Times New Roman"/>
          <w:sz w:val="24"/>
        </w:rPr>
      </w:pPr>
      <w:r w:rsidRPr="00810823">
        <w:rPr>
          <w:rFonts w:ascii="Times New Roman" w:hAnsi="Times New Roman"/>
          <w:sz w:val="24"/>
        </w:rPr>
        <w:t>1.1</w:t>
      </w:r>
      <w:r w:rsidRPr="00810823">
        <w:rPr>
          <w:rFonts w:ascii="Times New Roman" w:hAnsi="Times New Roman"/>
          <w:sz w:val="24"/>
        </w:rPr>
        <w:tab/>
        <w:t>Background to the study</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1</w:t>
      </w:r>
    </w:p>
    <w:p w:rsidR="00F3320D" w:rsidRPr="00810823" w:rsidRDefault="00F3320D" w:rsidP="00F3320D">
      <w:pPr>
        <w:spacing w:after="0" w:line="360" w:lineRule="auto"/>
        <w:jc w:val="both"/>
        <w:rPr>
          <w:rFonts w:ascii="Times New Roman" w:hAnsi="Times New Roman"/>
          <w:sz w:val="24"/>
        </w:rPr>
      </w:pPr>
      <w:r w:rsidRPr="00810823">
        <w:rPr>
          <w:rFonts w:ascii="Times New Roman" w:hAnsi="Times New Roman"/>
          <w:sz w:val="24"/>
        </w:rPr>
        <w:t>1.2</w:t>
      </w:r>
      <w:r w:rsidRPr="00810823">
        <w:rPr>
          <w:rFonts w:ascii="Times New Roman" w:hAnsi="Times New Roman"/>
          <w:sz w:val="24"/>
        </w:rPr>
        <w:tab/>
        <w:t xml:space="preserve">Statement of the Problem </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3</w:t>
      </w:r>
    </w:p>
    <w:p w:rsidR="00F3320D" w:rsidRPr="00810823" w:rsidRDefault="00F3320D" w:rsidP="00F3320D">
      <w:pPr>
        <w:spacing w:after="0" w:line="360" w:lineRule="auto"/>
        <w:jc w:val="both"/>
        <w:rPr>
          <w:rFonts w:ascii="Times New Roman" w:hAnsi="Times New Roman"/>
          <w:sz w:val="24"/>
        </w:rPr>
      </w:pPr>
      <w:r w:rsidRPr="00810823">
        <w:rPr>
          <w:rFonts w:ascii="Times New Roman" w:hAnsi="Times New Roman"/>
          <w:sz w:val="24"/>
        </w:rPr>
        <w:t>1.3</w:t>
      </w:r>
      <w:r w:rsidRPr="00810823">
        <w:rPr>
          <w:rFonts w:ascii="Times New Roman" w:hAnsi="Times New Roman"/>
          <w:sz w:val="24"/>
        </w:rPr>
        <w:tab/>
        <w:t>Objectives of the Study</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4</w:t>
      </w:r>
    </w:p>
    <w:p w:rsidR="00F3320D" w:rsidRPr="00810823" w:rsidRDefault="00F3320D" w:rsidP="00F3320D">
      <w:pPr>
        <w:spacing w:after="0" w:line="360" w:lineRule="auto"/>
        <w:jc w:val="both"/>
        <w:rPr>
          <w:rFonts w:ascii="Times New Roman" w:hAnsi="Times New Roman"/>
          <w:sz w:val="24"/>
        </w:rPr>
      </w:pPr>
      <w:r w:rsidRPr="00810823">
        <w:rPr>
          <w:rFonts w:ascii="Times New Roman" w:hAnsi="Times New Roman"/>
          <w:sz w:val="24"/>
        </w:rPr>
        <w:t>1.4</w:t>
      </w:r>
      <w:r w:rsidRPr="00810823">
        <w:rPr>
          <w:rFonts w:ascii="Times New Roman" w:hAnsi="Times New Roman"/>
          <w:sz w:val="24"/>
        </w:rPr>
        <w:tab/>
        <w:t>Research Questions</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4</w:t>
      </w:r>
    </w:p>
    <w:p w:rsidR="00F3320D" w:rsidRPr="00810823" w:rsidRDefault="00F3320D" w:rsidP="00F3320D">
      <w:pPr>
        <w:spacing w:after="0" w:line="360" w:lineRule="auto"/>
        <w:jc w:val="both"/>
        <w:rPr>
          <w:rFonts w:ascii="Times New Roman" w:hAnsi="Times New Roman"/>
          <w:sz w:val="24"/>
        </w:rPr>
      </w:pPr>
      <w:r w:rsidRPr="00810823">
        <w:rPr>
          <w:rFonts w:ascii="Times New Roman" w:hAnsi="Times New Roman"/>
          <w:sz w:val="24"/>
        </w:rPr>
        <w:t>1.5</w:t>
      </w:r>
      <w:r w:rsidRPr="00810823">
        <w:rPr>
          <w:rFonts w:ascii="Times New Roman" w:hAnsi="Times New Roman"/>
          <w:sz w:val="24"/>
        </w:rPr>
        <w:tab/>
        <w:t>Research Hypotheses</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5</w:t>
      </w:r>
    </w:p>
    <w:p w:rsidR="00F3320D" w:rsidRPr="00810823" w:rsidRDefault="00F3320D" w:rsidP="00F3320D">
      <w:pPr>
        <w:spacing w:after="0" w:line="360" w:lineRule="auto"/>
        <w:jc w:val="both"/>
        <w:rPr>
          <w:rFonts w:ascii="Times New Roman" w:hAnsi="Times New Roman"/>
          <w:sz w:val="24"/>
        </w:rPr>
      </w:pPr>
      <w:r w:rsidRPr="00810823">
        <w:rPr>
          <w:rFonts w:ascii="Times New Roman" w:hAnsi="Times New Roman"/>
          <w:sz w:val="24"/>
        </w:rPr>
        <w:t>1.6</w:t>
      </w:r>
      <w:r w:rsidRPr="00810823">
        <w:rPr>
          <w:rFonts w:ascii="Times New Roman" w:hAnsi="Times New Roman"/>
          <w:sz w:val="24"/>
        </w:rPr>
        <w:tab/>
        <w:t xml:space="preserve">Significance of the study </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5</w:t>
      </w:r>
    </w:p>
    <w:p w:rsidR="00F3320D" w:rsidRPr="00810823" w:rsidRDefault="00F3320D" w:rsidP="00F3320D">
      <w:pPr>
        <w:spacing w:after="0" w:line="360" w:lineRule="auto"/>
        <w:jc w:val="both"/>
        <w:rPr>
          <w:rFonts w:ascii="Times New Roman" w:hAnsi="Times New Roman"/>
          <w:sz w:val="24"/>
        </w:rPr>
      </w:pPr>
      <w:r w:rsidRPr="00810823">
        <w:rPr>
          <w:rFonts w:ascii="Times New Roman" w:hAnsi="Times New Roman"/>
          <w:sz w:val="24"/>
        </w:rPr>
        <w:t>1.7</w:t>
      </w:r>
      <w:r w:rsidRPr="00810823">
        <w:rPr>
          <w:rFonts w:ascii="Times New Roman" w:hAnsi="Times New Roman"/>
          <w:sz w:val="24"/>
        </w:rPr>
        <w:tab/>
        <w:t>Scope and limitation of the study</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6</w:t>
      </w:r>
    </w:p>
    <w:p w:rsidR="00F3320D" w:rsidRPr="00810823" w:rsidRDefault="00F3320D" w:rsidP="00F3320D">
      <w:pPr>
        <w:spacing w:after="0" w:line="360" w:lineRule="auto"/>
        <w:jc w:val="both"/>
        <w:rPr>
          <w:rFonts w:ascii="Times New Roman" w:hAnsi="Times New Roman"/>
          <w:sz w:val="24"/>
        </w:rPr>
      </w:pPr>
      <w:r w:rsidRPr="00810823">
        <w:rPr>
          <w:rFonts w:ascii="Times New Roman" w:hAnsi="Times New Roman"/>
          <w:sz w:val="24"/>
        </w:rPr>
        <w:t>1.8</w:t>
      </w:r>
      <w:r w:rsidRPr="00810823">
        <w:rPr>
          <w:rFonts w:ascii="Times New Roman" w:hAnsi="Times New Roman"/>
          <w:sz w:val="24"/>
        </w:rPr>
        <w:tab/>
        <w:t>Definition of Terms</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7</w:t>
      </w:r>
    </w:p>
    <w:p w:rsidR="00F3320D" w:rsidRPr="00810823" w:rsidRDefault="00F3320D" w:rsidP="00F3320D">
      <w:pPr>
        <w:spacing w:after="0" w:line="360" w:lineRule="auto"/>
        <w:rPr>
          <w:rFonts w:ascii="Times New Roman" w:hAnsi="Times New Roman"/>
          <w:b/>
          <w:sz w:val="24"/>
        </w:rPr>
      </w:pPr>
      <w:r w:rsidRPr="00810823">
        <w:rPr>
          <w:rFonts w:ascii="Times New Roman" w:hAnsi="Times New Roman"/>
          <w:b/>
          <w:sz w:val="24"/>
        </w:rPr>
        <w:t>CHAPTER TWO: LITERATURE REVIEW</w:t>
      </w:r>
    </w:p>
    <w:p w:rsidR="00F3320D" w:rsidRPr="00810823" w:rsidRDefault="00F3320D" w:rsidP="00F3320D">
      <w:pPr>
        <w:spacing w:after="0" w:line="360" w:lineRule="auto"/>
        <w:jc w:val="both"/>
        <w:rPr>
          <w:rFonts w:ascii="Times New Roman" w:hAnsi="Times New Roman"/>
          <w:sz w:val="24"/>
        </w:rPr>
      </w:pPr>
      <w:r w:rsidRPr="00810823">
        <w:rPr>
          <w:rFonts w:ascii="Times New Roman" w:hAnsi="Times New Roman"/>
          <w:sz w:val="24"/>
        </w:rPr>
        <w:t>2.1</w:t>
      </w:r>
      <w:r w:rsidRPr="00810823">
        <w:rPr>
          <w:rFonts w:ascii="Times New Roman" w:hAnsi="Times New Roman"/>
          <w:sz w:val="24"/>
        </w:rPr>
        <w:tab/>
        <w:t>Introduction</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9</w:t>
      </w:r>
    </w:p>
    <w:p w:rsidR="00F3320D" w:rsidRPr="00810823" w:rsidRDefault="00F3320D" w:rsidP="00F3320D">
      <w:pPr>
        <w:spacing w:after="0" w:line="360" w:lineRule="auto"/>
        <w:jc w:val="both"/>
        <w:rPr>
          <w:rFonts w:ascii="Times New Roman" w:hAnsi="Times New Roman"/>
          <w:sz w:val="24"/>
        </w:rPr>
      </w:pPr>
      <w:r w:rsidRPr="00810823">
        <w:rPr>
          <w:rFonts w:ascii="Times New Roman" w:hAnsi="Times New Roman"/>
          <w:sz w:val="24"/>
        </w:rPr>
        <w:t>2.2</w:t>
      </w:r>
      <w:r w:rsidRPr="00810823">
        <w:rPr>
          <w:rFonts w:ascii="Times New Roman" w:hAnsi="Times New Roman"/>
          <w:sz w:val="24"/>
        </w:rPr>
        <w:tab/>
        <w:t>Conceptual framework</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t xml:space="preserve">19 </w:t>
      </w:r>
    </w:p>
    <w:p w:rsidR="00F3320D" w:rsidRPr="00810823" w:rsidRDefault="00F3320D" w:rsidP="00F3320D">
      <w:pPr>
        <w:spacing w:after="0" w:line="360" w:lineRule="auto"/>
        <w:rPr>
          <w:rFonts w:ascii="Times New Roman" w:hAnsi="Times New Roman"/>
          <w:sz w:val="24"/>
        </w:rPr>
      </w:pPr>
      <w:r w:rsidRPr="00810823">
        <w:rPr>
          <w:rFonts w:ascii="Times New Roman" w:hAnsi="Times New Roman"/>
          <w:sz w:val="24"/>
        </w:rPr>
        <w:t>2.</w:t>
      </w:r>
      <w:r>
        <w:rPr>
          <w:rFonts w:ascii="Times New Roman" w:hAnsi="Times New Roman"/>
          <w:sz w:val="24"/>
        </w:rPr>
        <w:t>3</w:t>
      </w:r>
      <w:r>
        <w:rPr>
          <w:rFonts w:ascii="Times New Roman" w:hAnsi="Times New Roman"/>
          <w:sz w:val="24"/>
        </w:rPr>
        <w:tab/>
        <w:t>Theoretical framework</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35</w:t>
      </w:r>
    </w:p>
    <w:p w:rsidR="00F3320D" w:rsidRPr="00810823" w:rsidRDefault="00F3320D" w:rsidP="00F3320D">
      <w:pPr>
        <w:spacing w:after="0" w:line="360" w:lineRule="auto"/>
        <w:rPr>
          <w:rFonts w:ascii="Times New Roman" w:hAnsi="Times New Roman"/>
          <w:b/>
          <w:sz w:val="24"/>
        </w:rPr>
      </w:pPr>
      <w:r w:rsidRPr="00810823">
        <w:rPr>
          <w:rFonts w:ascii="Times New Roman" w:hAnsi="Times New Roman"/>
          <w:b/>
          <w:sz w:val="24"/>
        </w:rPr>
        <w:t>CHAPTER THREE: RESEARCH METHODOLOGY</w:t>
      </w:r>
    </w:p>
    <w:p w:rsidR="00F3320D" w:rsidRPr="00810823" w:rsidRDefault="00F3320D" w:rsidP="00F3320D">
      <w:pPr>
        <w:spacing w:after="0" w:line="360" w:lineRule="auto"/>
        <w:jc w:val="both"/>
        <w:rPr>
          <w:rFonts w:ascii="Times New Roman" w:hAnsi="Times New Roman"/>
          <w:sz w:val="24"/>
        </w:rPr>
      </w:pPr>
      <w:r w:rsidRPr="00810823">
        <w:rPr>
          <w:rFonts w:ascii="Times New Roman" w:hAnsi="Times New Roman"/>
          <w:sz w:val="24"/>
        </w:rPr>
        <w:t>3.1</w:t>
      </w:r>
      <w:r w:rsidRPr="00810823">
        <w:rPr>
          <w:rFonts w:ascii="Times New Roman" w:hAnsi="Times New Roman"/>
          <w:sz w:val="24"/>
        </w:rPr>
        <w:tab/>
        <w:t>Introduction</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45</w:t>
      </w:r>
    </w:p>
    <w:p w:rsidR="00F3320D" w:rsidRPr="00810823" w:rsidRDefault="00F3320D" w:rsidP="00F3320D">
      <w:pPr>
        <w:spacing w:after="0" w:line="360" w:lineRule="auto"/>
        <w:jc w:val="both"/>
        <w:rPr>
          <w:rFonts w:ascii="Times New Roman" w:hAnsi="Times New Roman"/>
          <w:sz w:val="24"/>
        </w:rPr>
      </w:pPr>
      <w:r>
        <w:rPr>
          <w:rFonts w:ascii="Times New Roman" w:hAnsi="Times New Roman"/>
          <w:sz w:val="24"/>
        </w:rPr>
        <w:t>3.2</w:t>
      </w:r>
      <w:r>
        <w:rPr>
          <w:rFonts w:ascii="Times New Roman" w:hAnsi="Times New Roman"/>
          <w:sz w:val="24"/>
        </w:rPr>
        <w:tab/>
        <w:t>Research Design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45</w:t>
      </w:r>
    </w:p>
    <w:p w:rsidR="00F3320D" w:rsidRPr="00810823" w:rsidRDefault="00F3320D" w:rsidP="00F3320D">
      <w:pPr>
        <w:spacing w:after="0" w:line="360" w:lineRule="auto"/>
        <w:jc w:val="both"/>
        <w:rPr>
          <w:rFonts w:ascii="Times New Roman" w:hAnsi="Times New Roman"/>
          <w:sz w:val="24"/>
        </w:rPr>
      </w:pPr>
      <w:r w:rsidRPr="00810823">
        <w:rPr>
          <w:rFonts w:ascii="Times New Roman" w:hAnsi="Times New Roman"/>
          <w:sz w:val="24"/>
        </w:rPr>
        <w:t>3.3</w:t>
      </w:r>
      <w:r w:rsidRPr="00810823">
        <w:rPr>
          <w:rFonts w:ascii="Times New Roman" w:hAnsi="Times New Roman"/>
          <w:sz w:val="24"/>
        </w:rPr>
        <w:tab/>
      </w:r>
      <w:r>
        <w:rPr>
          <w:rFonts w:ascii="Times New Roman" w:hAnsi="Times New Roman"/>
          <w:sz w:val="24"/>
        </w:rPr>
        <w:t>Population of the Study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45</w:t>
      </w:r>
    </w:p>
    <w:p w:rsidR="00F3320D" w:rsidRPr="00810823" w:rsidRDefault="00F3320D" w:rsidP="00F3320D">
      <w:pPr>
        <w:spacing w:after="0" w:line="360" w:lineRule="auto"/>
        <w:jc w:val="both"/>
        <w:rPr>
          <w:rFonts w:ascii="Times New Roman" w:hAnsi="Times New Roman"/>
          <w:sz w:val="24"/>
        </w:rPr>
      </w:pPr>
      <w:r w:rsidRPr="00810823">
        <w:rPr>
          <w:rFonts w:ascii="Times New Roman" w:hAnsi="Times New Roman"/>
          <w:sz w:val="24"/>
        </w:rPr>
        <w:t>3.4</w:t>
      </w:r>
      <w:r w:rsidRPr="00810823">
        <w:rPr>
          <w:rFonts w:ascii="Times New Roman" w:hAnsi="Times New Roman"/>
          <w:sz w:val="24"/>
        </w:rPr>
        <w:tab/>
        <w:t>Sample Size and Sampling Technique</w:t>
      </w:r>
      <w:r>
        <w:rPr>
          <w:rFonts w:ascii="Times New Roman" w:hAnsi="Times New Roman"/>
          <w:sz w:val="24"/>
        </w:rPr>
        <w:t>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46</w:t>
      </w:r>
    </w:p>
    <w:p w:rsidR="00F3320D" w:rsidRPr="00810823" w:rsidRDefault="00F3320D" w:rsidP="00F3320D">
      <w:pPr>
        <w:spacing w:after="0" w:line="360" w:lineRule="auto"/>
        <w:jc w:val="both"/>
        <w:rPr>
          <w:rFonts w:ascii="Times New Roman" w:hAnsi="Times New Roman"/>
          <w:sz w:val="24"/>
        </w:rPr>
      </w:pPr>
      <w:r w:rsidRPr="00810823">
        <w:rPr>
          <w:rFonts w:ascii="Times New Roman" w:hAnsi="Times New Roman"/>
          <w:sz w:val="24"/>
        </w:rPr>
        <w:t>3.5</w:t>
      </w:r>
      <w:r w:rsidRPr="00810823">
        <w:rPr>
          <w:rFonts w:ascii="Times New Roman" w:hAnsi="Times New Roman"/>
          <w:sz w:val="24"/>
        </w:rPr>
        <w:tab/>
        <w:t>Met</w:t>
      </w:r>
      <w:r>
        <w:rPr>
          <w:rFonts w:ascii="Times New Roman" w:hAnsi="Times New Roman"/>
          <w:sz w:val="24"/>
        </w:rPr>
        <w:t>hods of Data Collection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46</w:t>
      </w:r>
    </w:p>
    <w:p w:rsidR="00F3320D" w:rsidRPr="00810823" w:rsidRDefault="00F3320D" w:rsidP="00F3320D">
      <w:pPr>
        <w:spacing w:after="0" w:line="360" w:lineRule="auto"/>
        <w:jc w:val="both"/>
        <w:rPr>
          <w:rFonts w:ascii="Times New Roman" w:hAnsi="Times New Roman"/>
          <w:sz w:val="24"/>
        </w:rPr>
      </w:pPr>
      <w:r w:rsidRPr="00810823">
        <w:rPr>
          <w:rFonts w:ascii="Times New Roman" w:hAnsi="Times New Roman"/>
          <w:sz w:val="24"/>
        </w:rPr>
        <w:t>3.6</w:t>
      </w:r>
      <w:r w:rsidRPr="00810823">
        <w:rPr>
          <w:rFonts w:ascii="Times New Roman" w:hAnsi="Times New Roman"/>
          <w:sz w:val="24"/>
        </w:rPr>
        <w:tab/>
        <w:t>Instru</w:t>
      </w:r>
      <w:r>
        <w:rPr>
          <w:rFonts w:ascii="Times New Roman" w:hAnsi="Times New Roman"/>
          <w:sz w:val="24"/>
        </w:rPr>
        <w:t>ments of Data Collection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47</w:t>
      </w:r>
    </w:p>
    <w:p w:rsidR="00F3320D" w:rsidRPr="00810823" w:rsidRDefault="00F3320D" w:rsidP="00F3320D">
      <w:pPr>
        <w:spacing w:after="0" w:line="360" w:lineRule="auto"/>
        <w:jc w:val="both"/>
        <w:rPr>
          <w:rFonts w:ascii="Times New Roman" w:hAnsi="Times New Roman"/>
          <w:sz w:val="24"/>
        </w:rPr>
      </w:pPr>
      <w:r w:rsidRPr="00810823">
        <w:rPr>
          <w:rFonts w:ascii="Times New Roman" w:hAnsi="Times New Roman"/>
          <w:sz w:val="24"/>
        </w:rPr>
        <w:t>3.7</w:t>
      </w:r>
      <w:r w:rsidRPr="00810823">
        <w:rPr>
          <w:rFonts w:ascii="Times New Roman" w:hAnsi="Times New Roman"/>
          <w:sz w:val="24"/>
        </w:rPr>
        <w:tab/>
        <w:t>M</w:t>
      </w:r>
      <w:r>
        <w:rPr>
          <w:rFonts w:ascii="Times New Roman" w:hAnsi="Times New Roman"/>
          <w:sz w:val="24"/>
        </w:rPr>
        <w:t>ethods of Data Analysis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48</w:t>
      </w:r>
    </w:p>
    <w:p w:rsidR="00F3320D" w:rsidRPr="00810823" w:rsidRDefault="00F3320D" w:rsidP="00F3320D">
      <w:pPr>
        <w:spacing w:after="0" w:line="360" w:lineRule="auto"/>
        <w:jc w:val="both"/>
        <w:rPr>
          <w:rFonts w:ascii="Times New Roman" w:hAnsi="Times New Roman"/>
          <w:b/>
          <w:sz w:val="24"/>
        </w:rPr>
      </w:pPr>
      <w:r w:rsidRPr="00810823">
        <w:rPr>
          <w:rFonts w:ascii="Times New Roman" w:hAnsi="Times New Roman"/>
          <w:b/>
          <w:sz w:val="24"/>
        </w:rPr>
        <w:t xml:space="preserve">CHAPTER FOUR: PRESENTATION AND ANALYSIS OF DATA </w:t>
      </w:r>
    </w:p>
    <w:p w:rsidR="00F3320D" w:rsidRPr="00810823" w:rsidRDefault="00F3320D" w:rsidP="00F3320D">
      <w:pPr>
        <w:spacing w:after="0" w:line="360" w:lineRule="auto"/>
        <w:jc w:val="both"/>
        <w:rPr>
          <w:rFonts w:ascii="Times New Roman" w:hAnsi="Times New Roman"/>
          <w:sz w:val="24"/>
        </w:rPr>
      </w:pPr>
      <w:r>
        <w:rPr>
          <w:rFonts w:ascii="Times New Roman" w:hAnsi="Times New Roman"/>
          <w:sz w:val="24"/>
        </w:rPr>
        <w:t xml:space="preserve">4.1 </w:t>
      </w:r>
      <w:r>
        <w:rPr>
          <w:rFonts w:ascii="Times New Roman" w:hAnsi="Times New Roman"/>
          <w:sz w:val="24"/>
        </w:rPr>
        <w:tab/>
        <w:t>Introduction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50</w:t>
      </w:r>
    </w:p>
    <w:p w:rsidR="00F3320D" w:rsidRPr="00810823" w:rsidRDefault="00F3320D" w:rsidP="00F3320D">
      <w:pPr>
        <w:spacing w:after="0" w:line="360" w:lineRule="auto"/>
        <w:jc w:val="both"/>
        <w:rPr>
          <w:rFonts w:ascii="Times New Roman" w:hAnsi="Times New Roman"/>
          <w:sz w:val="24"/>
        </w:rPr>
      </w:pPr>
      <w:r>
        <w:rPr>
          <w:rFonts w:ascii="Times New Roman" w:hAnsi="Times New Roman"/>
          <w:sz w:val="24"/>
        </w:rPr>
        <w:t>4.2</w:t>
      </w:r>
      <w:r>
        <w:rPr>
          <w:rFonts w:ascii="Times New Roman" w:hAnsi="Times New Roman"/>
          <w:sz w:val="24"/>
        </w:rPr>
        <w:tab/>
        <w:t>Data Presentation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50</w:t>
      </w:r>
    </w:p>
    <w:p w:rsidR="00F3320D" w:rsidRPr="00810823" w:rsidRDefault="00F3320D" w:rsidP="00F3320D">
      <w:pPr>
        <w:spacing w:after="0" w:line="360" w:lineRule="auto"/>
        <w:jc w:val="both"/>
        <w:rPr>
          <w:rFonts w:ascii="Times New Roman" w:hAnsi="Times New Roman"/>
          <w:sz w:val="24"/>
        </w:rPr>
      </w:pPr>
      <w:r w:rsidRPr="00810823">
        <w:rPr>
          <w:rFonts w:ascii="Times New Roman" w:hAnsi="Times New Roman"/>
          <w:sz w:val="24"/>
        </w:rPr>
        <w:t>4.3</w:t>
      </w:r>
      <w:r w:rsidRPr="00810823">
        <w:rPr>
          <w:rFonts w:ascii="Times New Roman" w:hAnsi="Times New Roman"/>
          <w:sz w:val="24"/>
        </w:rPr>
        <w:tab/>
        <w:t>Analysis of Data</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58</w:t>
      </w:r>
    </w:p>
    <w:p w:rsidR="00F3320D" w:rsidRPr="00810823" w:rsidRDefault="00F3320D" w:rsidP="00F3320D">
      <w:pPr>
        <w:spacing w:after="0" w:line="360" w:lineRule="auto"/>
        <w:jc w:val="both"/>
        <w:rPr>
          <w:rFonts w:ascii="Times New Roman" w:hAnsi="Times New Roman"/>
          <w:sz w:val="24"/>
        </w:rPr>
      </w:pPr>
      <w:r w:rsidRPr="00810823">
        <w:rPr>
          <w:rFonts w:ascii="Times New Roman" w:hAnsi="Times New Roman"/>
          <w:sz w:val="24"/>
        </w:rPr>
        <w:t>4.4</w:t>
      </w:r>
      <w:r w:rsidRPr="00810823">
        <w:rPr>
          <w:rFonts w:ascii="Times New Roman" w:hAnsi="Times New Roman"/>
          <w:sz w:val="24"/>
        </w:rPr>
        <w:tab/>
        <w:t>Testing of Hypotheses</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Pr>
          <w:rFonts w:ascii="Times New Roman" w:hAnsi="Times New Roman"/>
          <w:sz w:val="24"/>
        </w:rPr>
        <w:tab/>
        <w:t>60</w:t>
      </w:r>
    </w:p>
    <w:p w:rsidR="00F3320D" w:rsidRPr="00810823" w:rsidRDefault="00F3320D" w:rsidP="00F3320D">
      <w:pPr>
        <w:spacing w:after="0" w:line="360" w:lineRule="auto"/>
        <w:jc w:val="both"/>
        <w:rPr>
          <w:rFonts w:ascii="Times New Roman" w:hAnsi="Times New Roman"/>
          <w:sz w:val="24"/>
        </w:rPr>
      </w:pPr>
      <w:r w:rsidRPr="00810823">
        <w:rPr>
          <w:rFonts w:ascii="Times New Roman" w:hAnsi="Times New Roman"/>
          <w:sz w:val="24"/>
        </w:rPr>
        <w:t>4.5</w:t>
      </w:r>
      <w:r w:rsidRPr="00810823">
        <w:rPr>
          <w:rFonts w:ascii="Times New Roman" w:hAnsi="Times New Roman"/>
          <w:sz w:val="24"/>
        </w:rPr>
        <w:tab/>
        <w:t>Discussion of Findings</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Pr>
          <w:rFonts w:ascii="Times New Roman" w:hAnsi="Times New Roman"/>
          <w:sz w:val="24"/>
        </w:rPr>
        <w:t>62</w:t>
      </w:r>
    </w:p>
    <w:p w:rsidR="00F3320D" w:rsidRPr="00810823" w:rsidRDefault="00F3320D" w:rsidP="00F3320D">
      <w:pPr>
        <w:spacing w:after="0" w:line="360" w:lineRule="auto"/>
        <w:jc w:val="both"/>
        <w:rPr>
          <w:rFonts w:ascii="Times New Roman" w:hAnsi="Times New Roman"/>
          <w:b/>
          <w:sz w:val="24"/>
        </w:rPr>
      </w:pPr>
      <w:r w:rsidRPr="00810823">
        <w:rPr>
          <w:rFonts w:ascii="Times New Roman" w:hAnsi="Times New Roman"/>
          <w:b/>
          <w:sz w:val="24"/>
        </w:rPr>
        <w:t xml:space="preserve">CHAPTER FIVE: SUMMARY, CONCLUSION AND RECOMMENDATION </w:t>
      </w:r>
    </w:p>
    <w:p w:rsidR="00F3320D" w:rsidRPr="00810823" w:rsidRDefault="00F3320D" w:rsidP="00F3320D">
      <w:pPr>
        <w:spacing w:after="0" w:line="360" w:lineRule="auto"/>
        <w:jc w:val="both"/>
        <w:rPr>
          <w:rFonts w:ascii="Times New Roman" w:hAnsi="Times New Roman"/>
          <w:sz w:val="24"/>
        </w:rPr>
      </w:pPr>
      <w:r>
        <w:rPr>
          <w:rFonts w:ascii="Times New Roman" w:hAnsi="Times New Roman"/>
          <w:sz w:val="24"/>
        </w:rPr>
        <w:t>5.0</w:t>
      </w:r>
      <w:r>
        <w:rPr>
          <w:rFonts w:ascii="Times New Roman" w:hAnsi="Times New Roman"/>
          <w:sz w:val="24"/>
        </w:rPr>
        <w:tab/>
        <w:t>Introduction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65</w:t>
      </w:r>
    </w:p>
    <w:p w:rsidR="00F3320D" w:rsidRPr="00810823" w:rsidRDefault="00F3320D" w:rsidP="00F3320D">
      <w:pPr>
        <w:spacing w:after="0" w:line="360" w:lineRule="auto"/>
        <w:jc w:val="both"/>
        <w:rPr>
          <w:rFonts w:ascii="Times New Roman" w:hAnsi="Times New Roman"/>
          <w:sz w:val="24"/>
        </w:rPr>
      </w:pPr>
      <w:r w:rsidRPr="00810823">
        <w:rPr>
          <w:rFonts w:ascii="Times New Roman" w:hAnsi="Times New Roman"/>
          <w:sz w:val="24"/>
        </w:rPr>
        <w:t>5.1</w:t>
      </w:r>
      <w:r w:rsidRPr="00810823">
        <w:rPr>
          <w:rFonts w:ascii="Times New Roman" w:hAnsi="Times New Roman"/>
          <w:sz w:val="24"/>
        </w:rPr>
        <w:tab/>
        <w:t>Summary of findings</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Pr>
          <w:rFonts w:ascii="Times New Roman" w:hAnsi="Times New Roman"/>
          <w:sz w:val="24"/>
        </w:rPr>
        <w:tab/>
        <w:t>61</w:t>
      </w:r>
    </w:p>
    <w:p w:rsidR="00F3320D" w:rsidRPr="00810823" w:rsidRDefault="00F3320D" w:rsidP="00F3320D">
      <w:pPr>
        <w:spacing w:after="0" w:line="360" w:lineRule="auto"/>
        <w:jc w:val="both"/>
        <w:rPr>
          <w:rFonts w:ascii="Times New Roman" w:hAnsi="Times New Roman"/>
          <w:sz w:val="24"/>
        </w:rPr>
      </w:pPr>
      <w:r>
        <w:rPr>
          <w:rFonts w:ascii="Times New Roman" w:hAnsi="Times New Roman"/>
          <w:sz w:val="24"/>
        </w:rPr>
        <w:t>5.2</w:t>
      </w:r>
      <w:r>
        <w:rPr>
          <w:rFonts w:ascii="Times New Roman" w:hAnsi="Times New Roman"/>
          <w:sz w:val="24"/>
        </w:rPr>
        <w:tab/>
        <w:t>Conclusion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62</w:t>
      </w:r>
    </w:p>
    <w:p w:rsidR="00F3320D" w:rsidRPr="00810823" w:rsidRDefault="00F3320D" w:rsidP="00F3320D">
      <w:pPr>
        <w:spacing w:after="0" w:line="360" w:lineRule="auto"/>
        <w:jc w:val="both"/>
        <w:rPr>
          <w:rFonts w:ascii="Times New Roman" w:hAnsi="Times New Roman"/>
          <w:sz w:val="24"/>
        </w:rPr>
      </w:pPr>
      <w:r>
        <w:rPr>
          <w:rFonts w:ascii="Times New Roman" w:hAnsi="Times New Roman"/>
          <w:sz w:val="24"/>
        </w:rPr>
        <w:t>5.3</w:t>
      </w:r>
      <w:r>
        <w:rPr>
          <w:rFonts w:ascii="Times New Roman" w:hAnsi="Times New Roman"/>
          <w:sz w:val="24"/>
        </w:rPr>
        <w:tab/>
        <w:t>Recommendations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63</w:t>
      </w:r>
    </w:p>
    <w:p w:rsidR="00F3320D" w:rsidRPr="00810823" w:rsidRDefault="00F3320D" w:rsidP="00F3320D">
      <w:pPr>
        <w:spacing w:after="0" w:line="360" w:lineRule="auto"/>
        <w:ind w:firstLine="720"/>
        <w:jc w:val="both"/>
        <w:rPr>
          <w:rFonts w:ascii="Times New Roman" w:hAnsi="Times New Roman"/>
          <w:sz w:val="24"/>
        </w:rPr>
      </w:pPr>
      <w:r w:rsidRPr="00810823">
        <w:rPr>
          <w:rFonts w:ascii="Times New Roman" w:hAnsi="Times New Roman"/>
          <w:sz w:val="24"/>
        </w:rPr>
        <w:t xml:space="preserve">Reference </w:t>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sidRPr="00810823">
        <w:rPr>
          <w:rFonts w:ascii="Times New Roman" w:hAnsi="Times New Roman"/>
          <w:sz w:val="24"/>
        </w:rPr>
        <w:tab/>
      </w:r>
      <w:r>
        <w:rPr>
          <w:rFonts w:ascii="Times New Roman" w:hAnsi="Times New Roman"/>
          <w:sz w:val="24"/>
        </w:rPr>
        <w:t>65</w:t>
      </w:r>
    </w:p>
    <w:p w:rsidR="00F3320D" w:rsidRDefault="00F3320D" w:rsidP="00F3320D"/>
    <w:p w:rsidR="00F3320D" w:rsidRDefault="00F3320D" w:rsidP="00F3320D"/>
    <w:p w:rsidR="00F3320D" w:rsidRDefault="00F3320D" w:rsidP="00F3320D"/>
    <w:p w:rsidR="00F3320D" w:rsidRDefault="00F3320D" w:rsidP="00F3320D"/>
    <w:p w:rsidR="00F3320D" w:rsidRDefault="00F3320D" w:rsidP="00F3320D"/>
    <w:p w:rsidR="00F3320D" w:rsidRDefault="00F3320D" w:rsidP="00F3320D"/>
    <w:p w:rsidR="00F3320D" w:rsidRDefault="00F3320D" w:rsidP="00F3320D"/>
    <w:p w:rsidR="00F3320D" w:rsidRDefault="00F3320D" w:rsidP="00F3320D"/>
    <w:p w:rsidR="00F3320D" w:rsidRDefault="00F3320D" w:rsidP="00F3320D"/>
    <w:p w:rsidR="00F3320D" w:rsidRDefault="00F3320D" w:rsidP="00F3320D"/>
    <w:p w:rsidR="00F3320D" w:rsidRDefault="00F3320D" w:rsidP="00F3320D"/>
    <w:p w:rsidR="00F3320D" w:rsidRDefault="00F3320D" w:rsidP="00F3320D">
      <w:pPr>
        <w:spacing w:before="100" w:beforeAutospacing="1" w:after="100" w:afterAutospacing="1" w:line="240" w:lineRule="auto"/>
        <w:jc w:val="center"/>
        <w:outlineLvl w:val="0"/>
        <w:rPr>
          <w:rFonts w:ascii="Times New Roman" w:eastAsia="Times New Roman" w:hAnsi="Times New Roman"/>
          <w:b/>
          <w:bCs/>
          <w:kern w:val="36"/>
          <w:sz w:val="24"/>
          <w:szCs w:val="24"/>
        </w:rPr>
      </w:pPr>
    </w:p>
    <w:p w:rsidR="00F3320D" w:rsidRPr="00506DC9" w:rsidRDefault="00F3320D" w:rsidP="00F3320D">
      <w:pPr>
        <w:spacing w:before="100" w:beforeAutospacing="1" w:after="100" w:afterAutospacing="1" w:line="240" w:lineRule="auto"/>
        <w:jc w:val="center"/>
        <w:outlineLvl w:val="0"/>
        <w:rPr>
          <w:rFonts w:ascii="Times New Roman" w:eastAsia="Times New Roman" w:hAnsi="Times New Roman"/>
          <w:b/>
          <w:bCs/>
          <w:kern w:val="36"/>
          <w:sz w:val="24"/>
          <w:szCs w:val="24"/>
        </w:rPr>
      </w:pPr>
      <w:r w:rsidRPr="00506DC9">
        <w:rPr>
          <w:rFonts w:ascii="Times New Roman" w:eastAsia="Times New Roman" w:hAnsi="Times New Roman"/>
          <w:b/>
          <w:bCs/>
          <w:kern w:val="36"/>
          <w:sz w:val="24"/>
          <w:szCs w:val="24"/>
        </w:rPr>
        <w:t>Abstract</w:t>
      </w:r>
    </w:p>
    <w:p w:rsidR="00F3320D" w:rsidRPr="00506DC9" w:rsidRDefault="00F3320D" w:rsidP="00F3320D">
      <w:pPr>
        <w:spacing w:before="100" w:beforeAutospacing="1" w:after="100" w:afterAutospacing="1" w:line="240" w:lineRule="auto"/>
        <w:jc w:val="both"/>
        <w:rPr>
          <w:rFonts w:ascii="Times New Roman" w:eastAsia="Times New Roman" w:hAnsi="Times New Roman"/>
          <w:i/>
          <w:sz w:val="24"/>
          <w:szCs w:val="24"/>
        </w:rPr>
      </w:pPr>
      <w:r w:rsidRPr="00506DC9">
        <w:rPr>
          <w:rFonts w:ascii="Times New Roman" w:eastAsia="Times New Roman" w:hAnsi="Times New Roman"/>
          <w:i/>
          <w:sz w:val="24"/>
          <w:szCs w:val="24"/>
        </w:rPr>
        <w:t>This study investigates the impact of Green Human Resource Management (G-HRM) practices on organizational effectiveness, competitiveness, and resilience at Guaranty Trust Bank (GTB) in Ilorin, Kwara State, Nigeria. Employing a descriptive survey research design, data were collected from 50 management and non-management staff using a structured questionnaire based on a five-point Likert scale. The analysis utilized descriptive and inferential statistics, including multiple linear regression, conducted via SPSS. Findings reveal that G-HRM practices, particularly performance management appraisal, significantly influence organizational effectiveness, accounting for 44% of its variance. Additionally, G-HRM practices such as green recruitment, training, and reward systems positively correlate with organizational competitiveness (r = 0.667–0.807). The study also confirms a strong relationship between G-HRM and organizational resilience, with a 1% increase in G-HRM practices leading to a 95.2% enhancement in resilience. These results underscore the critical role of G-HRM in fostering sustainable organizational performance in the banking sector. Recommendations include regular evaluation of G-HRM practices and expanding their scope to further enhance organizational outcomes. This research contributes to the limited literature on G-HRM in Nigeria, offering practical insights for improving employee performance and organizational sustainability.</w:t>
      </w:r>
    </w:p>
    <w:p w:rsidR="00F3320D" w:rsidRDefault="00F3320D" w:rsidP="00F3320D"/>
    <w:p w:rsidR="00F3320D" w:rsidRDefault="00F3320D" w:rsidP="00F3320D">
      <w:pPr>
        <w:spacing w:after="0" w:line="360" w:lineRule="auto"/>
        <w:jc w:val="both"/>
        <w:rPr>
          <w:rFonts w:ascii="Times New Roman" w:hAnsi="Times New Roman" w:cs="Times New Roman"/>
          <w:sz w:val="24"/>
          <w:szCs w:val="24"/>
        </w:rPr>
      </w:pPr>
    </w:p>
    <w:p w:rsidR="00F3320D" w:rsidRDefault="00F3320D" w:rsidP="00F3320D">
      <w:pPr>
        <w:spacing w:after="0" w:line="360" w:lineRule="auto"/>
        <w:jc w:val="both"/>
        <w:rPr>
          <w:rFonts w:ascii="Times New Roman" w:hAnsi="Times New Roman" w:cs="Times New Roman"/>
          <w:sz w:val="24"/>
          <w:szCs w:val="24"/>
        </w:rPr>
      </w:pPr>
    </w:p>
    <w:p w:rsidR="00F3320D" w:rsidRDefault="00F3320D" w:rsidP="00F3320D">
      <w:pPr>
        <w:spacing w:after="0" w:line="360" w:lineRule="auto"/>
        <w:jc w:val="both"/>
        <w:rPr>
          <w:rFonts w:ascii="Times New Roman" w:hAnsi="Times New Roman" w:cs="Times New Roman"/>
          <w:sz w:val="24"/>
          <w:szCs w:val="24"/>
        </w:rPr>
      </w:pPr>
    </w:p>
    <w:p w:rsidR="00F3320D" w:rsidRDefault="00F3320D" w:rsidP="00F3320D">
      <w:pPr>
        <w:spacing w:after="0" w:line="360" w:lineRule="auto"/>
        <w:jc w:val="both"/>
        <w:rPr>
          <w:rFonts w:ascii="Times New Roman" w:hAnsi="Times New Roman" w:cs="Times New Roman"/>
          <w:sz w:val="24"/>
          <w:szCs w:val="24"/>
        </w:rPr>
      </w:pPr>
    </w:p>
    <w:p w:rsidR="00F3320D" w:rsidRDefault="00F3320D" w:rsidP="00F3320D">
      <w:pPr>
        <w:spacing w:after="0" w:line="360" w:lineRule="auto"/>
        <w:jc w:val="both"/>
        <w:rPr>
          <w:rFonts w:ascii="Times New Roman" w:hAnsi="Times New Roman" w:cs="Times New Roman"/>
          <w:sz w:val="24"/>
          <w:szCs w:val="24"/>
        </w:rPr>
      </w:pPr>
    </w:p>
    <w:p w:rsidR="00F3320D" w:rsidRDefault="00F3320D" w:rsidP="00F3320D">
      <w:pPr>
        <w:spacing w:after="0" w:line="360" w:lineRule="auto"/>
        <w:jc w:val="both"/>
        <w:rPr>
          <w:rFonts w:ascii="Times New Roman" w:hAnsi="Times New Roman" w:cs="Times New Roman"/>
          <w:sz w:val="24"/>
          <w:szCs w:val="24"/>
        </w:rPr>
      </w:pPr>
    </w:p>
    <w:p w:rsidR="00F3320D" w:rsidRDefault="00F3320D" w:rsidP="00F3320D">
      <w:pPr>
        <w:spacing w:after="0" w:line="360" w:lineRule="auto"/>
        <w:jc w:val="both"/>
        <w:rPr>
          <w:rFonts w:ascii="Times New Roman" w:hAnsi="Times New Roman" w:cs="Times New Roman"/>
          <w:sz w:val="24"/>
          <w:szCs w:val="24"/>
        </w:rPr>
      </w:pPr>
    </w:p>
    <w:p w:rsidR="00F3320D" w:rsidRDefault="00F3320D" w:rsidP="00F3320D">
      <w:pPr>
        <w:spacing w:after="0" w:line="360" w:lineRule="auto"/>
        <w:jc w:val="both"/>
        <w:rPr>
          <w:rFonts w:ascii="Times New Roman" w:hAnsi="Times New Roman" w:cs="Times New Roman"/>
          <w:sz w:val="24"/>
          <w:szCs w:val="24"/>
        </w:rPr>
      </w:pPr>
    </w:p>
    <w:p w:rsidR="00F3320D" w:rsidRDefault="00F3320D" w:rsidP="00F3320D">
      <w:pPr>
        <w:spacing w:after="0" w:line="360" w:lineRule="auto"/>
        <w:jc w:val="both"/>
        <w:rPr>
          <w:rFonts w:ascii="Times New Roman" w:hAnsi="Times New Roman" w:cs="Times New Roman"/>
          <w:sz w:val="24"/>
          <w:szCs w:val="24"/>
        </w:rPr>
      </w:pPr>
    </w:p>
    <w:p w:rsidR="00F3320D" w:rsidRDefault="00F3320D" w:rsidP="00F3320D">
      <w:pPr>
        <w:spacing w:after="0" w:line="360" w:lineRule="auto"/>
        <w:jc w:val="both"/>
        <w:rPr>
          <w:rFonts w:ascii="Times New Roman" w:hAnsi="Times New Roman" w:cs="Times New Roman"/>
          <w:sz w:val="24"/>
          <w:szCs w:val="24"/>
        </w:rPr>
      </w:pPr>
    </w:p>
    <w:p w:rsidR="00F3320D" w:rsidRDefault="00F3320D" w:rsidP="00F3320D">
      <w:pPr>
        <w:spacing w:after="0" w:line="360" w:lineRule="auto"/>
        <w:jc w:val="both"/>
        <w:rPr>
          <w:rFonts w:ascii="Times New Roman" w:hAnsi="Times New Roman" w:cs="Times New Roman"/>
          <w:sz w:val="24"/>
          <w:szCs w:val="24"/>
        </w:rPr>
      </w:pP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sz w:val="24"/>
          <w:szCs w:val="24"/>
        </w:rPr>
        <w:tab/>
      </w:r>
      <w:r w:rsidRPr="00FE6276">
        <w:rPr>
          <w:rFonts w:ascii="Times New Roman" w:hAnsi="Times New Roman" w:cs="Times New Roman"/>
          <w:sz w:val="24"/>
          <w:szCs w:val="24"/>
        </w:rPr>
        <w:tab/>
      </w:r>
      <w:r w:rsidRPr="00FE6276">
        <w:rPr>
          <w:rFonts w:ascii="Times New Roman" w:hAnsi="Times New Roman" w:cs="Times New Roman"/>
          <w:sz w:val="24"/>
          <w:szCs w:val="24"/>
        </w:rPr>
        <w:tab/>
      </w:r>
      <w:r w:rsidRPr="00FE6276">
        <w:rPr>
          <w:rFonts w:ascii="Times New Roman" w:hAnsi="Times New Roman" w:cs="Times New Roman"/>
          <w:sz w:val="24"/>
          <w:szCs w:val="24"/>
        </w:rPr>
        <w:tab/>
      </w:r>
      <w:r w:rsidRPr="00FE6276">
        <w:rPr>
          <w:rFonts w:ascii="Times New Roman" w:hAnsi="Times New Roman" w:cs="Times New Roman"/>
          <w:sz w:val="24"/>
          <w:szCs w:val="24"/>
        </w:rPr>
        <w:tab/>
        <w:t>C</w:t>
      </w:r>
      <w:r w:rsidRPr="00FE6276">
        <w:rPr>
          <w:rFonts w:ascii="Times New Roman" w:hAnsi="Times New Roman" w:cs="Times New Roman"/>
          <w:b/>
          <w:sz w:val="24"/>
          <w:szCs w:val="24"/>
        </w:rPr>
        <w:t>HAPTER ONE</w:t>
      </w:r>
    </w:p>
    <w:p w:rsidR="00F3320D" w:rsidRPr="00FE6276" w:rsidRDefault="00F3320D" w:rsidP="00F3320D">
      <w:pPr>
        <w:spacing w:after="0" w:line="360" w:lineRule="auto"/>
        <w:jc w:val="center"/>
        <w:rPr>
          <w:rFonts w:ascii="Times New Roman" w:hAnsi="Times New Roman" w:cs="Times New Roman"/>
          <w:b/>
          <w:sz w:val="24"/>
          <w:szCs w:val="24"/>
        </w:rPr>
      </w:pPr>
      <w:r w:rsidRPr="00FE6276">
        <w:rPr>
          <w:rFonts w:ascii="Times New Roman" w:hAnsi="Times New Roman" w:cs="Times New Roman"/>
          <w:b/>
          <w:sz w:val="24"/>
          <w:szCs w:val="24"/>
        </w:rPr>
        <w:t>INTRODUCTION</w:t>
      </w:r>
    </w:p>
    <w:p w:rsidR="00F3320D" w:rsidRPr="00FE6276" w:rsidRDefault="00F3320D" w:rsidP="00F332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to</w:t>
      </w:r>
      <w:r w:rsidRPr="00FE6276">
        <w:rPr>
          <w:rFonts w:ascii="Times New Roman" w:hAnsi="Times New Roman" w:cs="Times New Roman"/>
          <w:b/>
          <w:sz w:val="24"/>
          <w:szCs w:val="24"/>
        </w:rPr>
        <w:t xml:space="preserve"> the Study</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With the globalization of economic growth and ongoing advancements in science and technology, the focus of firm management is increasingly shifting from managing technology and equipment to managing people. As a result, human resource management (HRM) has become a primary area of interest for organizations aiming to retain top talent</w:t>
      </w:r>
      <w:r>
        <w:rPr>
          <w:rFonts w:ascii="Times New Roman" w:hAnsi="Times New Roman" w:cs="Times New Roman"/>
          <w:sz w:val="24"/>
          <w:szCs w:val="24"/>
        </w:rPr>
        <w:t>s</w:t>
      </w:r>
      <w:r w:rsidRPr="00FE6276">
        <w:rPr>
          <w:rFonts w:ascii="Times New Roman" w:hAnsi="Times New Roman" w:cs="Times New Roman"/>
          <w:sz w:val="24"/>
          <w:szCs w:val="24"/>
        </w:rPr>
        <w:t xml:space="preserve"> and enhance business value (Amin &amp; Wan, 2023). Many businesses, particularly startups, are prioritizing HRM to ensure that their workforce effectively contributes to organizational success.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Globally, a significant number of companies are adopting Green Human Resource Management (G-HRM) practices. Exploring and integrating these G-HRM methods can provide substantial academic and practical contributions to the HRM field. Since the 1990s, G-HRM has emerged as a developing area within organizational studies, leading this paper to focus on examining G-HRM practices through existing theoretical and empirical research.</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The review begins by defining and discussing the application of G-HRM. Renwick (2008) describes G-HRM as the integration of corporate environmental management within HRM. He emphasizes that G-HRM practices consist of actual HR programs, procedures, and strategies implemented within organizations. These practices aim to reduce negative environmental impacts and enhance positive contributions to sustainability, with the ultimate goal of improving an organization’s sustainable environmental performance.</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Following the introduction, the paper outlines the review methodology and presents a comprehensive literature review of G-HRM practices. Effective HRM is crucial for organizations seeking a competitive edge and high performance (Schuler &amp; Jackson, 2023; Wei &amp; Lau, 2023). As the most valuable asset of a firm, its people are central to HRM, which increasingly incorporates sustainability principles. Green HRM is recognized as a vital element of sustainability, aligning HR practices with environmental objectives (Gerhart, 2023; Huselid &amp; Becker, 2023).</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The rising focus on green HRM reflects increased awareness of environmental management and sustainable development. This evolution encompasses not only environmental concerns, such as waste reduction, but also enhances the economic and social well-being of individuals and organizations, resulting in improved profits and work-life balance. Green HRM supports the "triple-bottom-line" concept, integrating economic, social, and environmental sustainability (Muster &amp; Schrader, 2023). Despite its significance, research on G-HRM remains relatively new, particularly in the context of Asia, where literature is often western-centric. This gap highlights the potential for further exploration in the field of Green HRM, as research in this area continues to lag behind the growing interest from both academics and practitioners.</w:t>
      </w: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1.2</w:t>
      </w:r>
      <w:r w:rsidRPr="00FE6276">
        <w:rPr>
          <w:rFonts w:ascii="Times New Roman" w:hAnsi="Times New Roman" w:cs="Times New Roman"/>
          <w:b/>
          <w:sz w:val="24"/>
          <w:szCs w:val="24"/>
        </w:rPr>
        <w:tab/>
        <w:t>Statement of</w:t>
      </w:r>
      <w:r>
        <w:rPr>
          <w:rFonts w:ascii="Times New Roman" w:hAnsi="Times New Roman" w:cs="Times New Roman"/>
          <w:b/>
          <w:sz w:val="24"/>
          <w:szCs w:val="24"/>
        </w:rPr>
        <w:t xml:space="preserve"> the</w:t>
      </w:r>
      <w:r w:rsidRPr="00FE6276">
        <w:rPr>
          <w:rFonts w:ascii="Times New Roman" w:hAnsi="Times New Roman" w:cs="Times New Roman"/>
          <w:b/>
          <w:sz w:val="24"/>
          <w:szCs w:val="24"/>
        </w:rPr>
        <w:t xml:space="preserve"> Research Problem</w:t>
      </w:r>
    </w:p>
    <w:p w:rsidR="00F3320D" w:rsidRPr="00FE6276" w:rsidRDefault="00F3320D" w:rsidP="00F3320D">
      <w:pPr>
        <w:spacing w:after="0" w:line="360" w:lineRule="auto"/>
        <w:jc w:val="both"/>
        <w:rPr>
          <w:rFonts w:ascii="Times New Roman" w:hAnsi="Times New Roman" w:cs="Times New Roman"/>
          <w:sz w:val="24"/>
          <w:szCs w:val="24"/>
          <w:lang w:val="en-GB"/>
        </w:rPr>
      </w:pPr>
      <w:r w:rsidRPr="00FE6276">
        <w:rPr>
          <w:rFonts w:ascii="Times New Roman" w:hAnsi="Times New Roman" w:cs="Times New Roman"/>
          <w:sz w:val="24"/>
          <w:szCs w:val="24"/>
          <w:lang w:val="en-GB"/>
        </w:rPr>
        <w:t>The primary aim of adopting green practices is to mitigate the adverse effects of pollution and energy consumption on the environment. Organizations can significantly reduce their employees' carbon footprints by implementing eco-friendly human resource (HR) practices. These practices include electronic filing, carpooling, job sharing, teleconferencing, virtual interviews, recycling, telecommuting, online hiring and training, and designing energy-efficient office spaces.</w:t>
      </w:r>
    </w:p>
    <w:p w:rsidR="00F3320D" w:rsidRPr="00FE6276" w:rsidRDefault="00F3320D" w:rsidP="00F3320D">
      <w:pPr>
        <w:spacing w:after="0" w:line="360" w:lineRule="auto"/>
        <w:jc w:val="both"/>
        <w:rPr>
          <w:rFonts w:ascii="Times New Roman" w:hAnsi="Times New Roman" w:cs="Times New Roman"/>
          <w:sz w:val="24"/>
          <w:szCs w:val="24"/>
          <w:lang w:val="en-GB"/>
        </w:rPr>
      </w:pPr>
      <w:r w:rsidRPr="00FE6276">
        <w:rPr>
          <w:rFonts w:ascii="Times New Roman" w:hAnsi="Times New Roman" w:cs="Times New Roman"/>
          <w:sz w:val="24"/>
          <w:szCs w:val="24"/>
          <w:lang w:val="en-GB"/>
        </w:rPr>
        <w:t>Green human resource management (GHRM) plays a crucial role in promoting environmental sustainability within industries. To effectively implement GHRM, organizations must develop comprehensive HR policies that prioritize ecological concerns, educate employees about environmental issues, and enforce regulations aimed at environmental protection. By adopting GHRM practices, employers can enhance their brand reputation and demonstrate their commitment to sustainability. Conducting environmental audits is essential for organizations seeking to transform their culture, improve waste management, reduce pollution, and support communities affected by environmental degradation. Furthermore, these practices can promote eco-friendly products and raise awareness among employees and the public about the importance of conserving natural resources.</w:t>
      </w:r>
    </w:p>
    <w:p w:rsidR="00F3320D" w:rsidRPr="00FE6276" w:rsidRDefault="00F3320D" w:rsidP="00F3320D">
      <w:pPr>
        <w:spacing w:after="0" w:line="360" w:lineRule="auto"/>
        <w:jc w:val="both"/>
        <w:rPr>
          <w:rFonts w:ascii="Times New Roman" w:hAnsi="Times New Roman" w:cs="Times New Roman"/>
          <w:sz w:val="24"/>
          <w:szCs w:val="24"/>
          <w:lang w:val="en-GB"/>
        </w:rPr>
      </w:pPr>
      <w:r w:rsidRPr="00FE6276">
        <w:rPr>
          <w:rFonts w:ascii="Times New Roman" w:hAnsi="Times New Roman" w:cs="Times New Roman"/>
          <w:sz w:val="24"/>
          <w:szCs w:val="24"/>
          <w:lang w:val="en-GB"/>
        </w:rPr>
        <w:t>Failure to adopt green practices can lead to several challenges for businesses. These include decreased employee job satisfaction, which negatively impacts sustainability and productivity, low employee morale, reduced competitiveness, and a decline in overall performance. Companies may also face increased utility costs and diminished business opportunities. Notably, some government agencies, for-profit companies, and non-profit organizations restrict operations to businesses that comply with strin</w:t>
      </w:r>
      <w:r>
        <w:rPr>
          <w:rFonts w:ascii="Times New Roman" w:hAnsi="Times New Roman" w:cs="Times New Roman"/>
          <w:sz w:val="24"/>
          <w:szCs w:val="24"/>
          <w:lang w:val="en-GB"/>
        </w:rPr>
        <w:t>gent environmental standards</w:t>
      </w:r>
      <w:r w:rsidRPr="00FE6276">
        <w:rPr>
          <w:rFonts w:ascii="Times New Roman" w:hAnsi="Times New Roman" w:cs="Times New Roman"/>
          <w:sz w:val="24"/>
          <w:szCs w:val="24"/>
          <w:lang w:val="en-GB"/>
        </w:rPr>
        <w:t>. Therefore, this study aims to investigate the impact of GHRM practices on employee performance, specifically within GTB Ilorin.</w:t>
      </w:r>
    </w:p>
    <w:p w:rsidR="00F3320D" w:rsidRPr="00FE6276" w:rsidRDefault="00F3320D" w:rsidP="00F3320D">
      <w:pPr>
        <w:spacing w:after="0" w:line="360" w:lineRule="auto"/>
        <w:jc w:val="both"/>
        <w:rPr>
          <w:rFonts w:ascii="Times New Roman" w:hAnsi="Times New Roman" w:cs="Times New Roman"/>
          <w:sz w:val="24"/>
          <w:szCs w:val="24"/>
          <w:lang w:val="en-GB"/>
        </w:rPr>
      </w:pPr>
      <w:r w:rsidRPr="00FE6276">
        <w:rPr>
          <w:rFonts w:ascii="Times New Roman" w:hAnsi="Times New Roman" w:cs="Times New Roman"/>
          <w:b/>
          <w:sz w:val="24"/>
          <w:szCs w:val="24"/>
        </w:rPr>
        <w:t>1.3</w:t>
      </w:r>
      <w:r w:rsidRPr="00FE6276">
        <w:rPr>
          <w:rFonts w:ascii="Times New Roman" w:hAnsi="Times New Roman" w:cs="Times New Roman"/>
          <w:b/>
          <w:sz w:val="24"/>
          <w:szCs w:val="24"/>
        </w:rPr>
        <w:tab/>
        <w:t>Research Questions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 xml:space="preserve">i. </w:t>
      </w:r>
      <w:r w:rsidRPr="00FE6276">
        <w:rPr>
          <w:rFonts w:ascii="Times New Roman" w:hAnsi="Times New Roman" w:cs="Times New Roman"/>
          <w:bCs/>
          <w:sz w:val="24"/>
          <w:szCs w:val="24"/>
        </w:rPr>
        <w:t>To what extent does GHRM practices at GTB influence organizational effectiveness?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 xml:space="preserve">ii. </w:t>
      </w:r>
      <w:r>
        <w:rPr>
          <w:rFonts w:ascii="Times New Roman" w:hAnsi="Times New Roman" w:cs="Times New Roman"/>
          <w:bCs/>
          <w:sz w:val="24"/>
          <w:szCs w:val="24"/>
        </w:rPr>
        <w:t>How do GHRM practices relate to organizational c</w:t>
      </w:r>
      <w:r w:rsidRPr="00FE6276">
        <w:rPr>
          <w:rFonts w:ascii="Times New Roman" w:hAnsi="Times New Roman" w:cs="Times New Roman"/>
          <w:bCs/>
          <w:sz w:val="24"/>
          <w:szCs w:val="24"/>
        </w:rPr>
        <w:t>ompetitiveness?</w:t>
      </w:r>
    </w:p>
    <w:p w:rsidR="00F3320D" w:rsidRPr="00FE6276" w:rsidRDefault="00F3320D" w:rsidP="00F3320D">
      <w:pPr>
        <w:spacing w:after="0" w:line="360" w:lineRule="auto"/>
        <w:jc w:val="both"/>
        <w:rPr>
          <w:rFonts w:ascii="Times New Roman" w:hAnsi="Times New Roman" w:cs="Times New Roman"/>
          <w:bCs/>
          <w:sz w:val="24"/>
          <w:szCs w:val="24"/>
        </w:rPr>
      </w:pPr>
      <w:r w:rsidRPr="00FE6276">
        <w:rPr>
          <w:rFonts w:ascii="Times New Roman" w:hAnsi="Times New Roman" w:cs="Times New Roman"/>
          <w:bCs/>
          <w:sz w:val="24"/>
          <w:szCs w:val="24"/>
        </w:rPr>
        <w:t>iii. What role does GHRM practices play in enhanci</w:t>
      </w:r>
      <w:r>
        <w:rPr>
          <w:rFonts w:ascii="Times New Roman" w:hAnsi="Times New Roman" w:cs="Times New Roman"/>
          <w:bCs/>
          <w:sz w:val="24"/>
          <w:szCs w:val="24"/>
        </w:rPr>
        <w:t xml:space="preserve">ng organizational resilience at </w:t>
      </w:r>
      <w:r w:rsidRPr="00FE6276">
        <w:rPr>
          <w:rFonts w:ascii="Times New Roman" w:hAnsi="Times New Roman" w:cs="Times New Roman"/>
          <w:bCs/>
          <w:sz w:val="24"/>
          <w:szCs w:val="24"/>
        </w:rPr>
        <w:t>GTB?</w:t>
      </w:r>
    </w:p>
    <w:p w:rsidR="00F3320D" w:rsidRPr="00FE6276" w:rsidRDefault="00F3320D" w:rsidP="00F3320D">
      <w:pPr>
        <w:spacing w:after="0" w:line="360" w:lineRule="auto"/>
        <w:jc w:val="both"/>
        <w:rPr>
          <w:rFonts w:ascii="Times New Roman" w:hAnsi="Times New Roman" w:cs="Times New Roman"/>
          <w:b/>
          <w:bCs/>
          <w:sz w:val="24"/>
          <w:szCs w:val="24"/>
        </w:rPr>
      </w:pPr>
      <w:r w:rsidRPr="00FE6276">
        <w:rPr>
          <w:rFonts w:ascii="Times New Roman" w:hAnsi="Times New Roman" w:cs="Times New Roman"/>
          <w:b/>
          <w:bCs/>
          <w:sz w:val="24"/>
          <w:szCs w:val="24"/>
        </w:rPr>
        <w:t>Research Objectives</w:t>
      </w:r>
    </w:p>
    <w:p w:rsidR="00F3320D" w:rsidRPr="00FE6276" w:rsidRDefault="00F3320D" w:rsidP="00F3320D">
      <w:pPr>
        <w:pStyle w:val="ListParagraph"/>
        <w:numPr>
          <w:ilvl w:val="0"/>
          <w:numId w:val="9"/>
        </w:numPr>
        <w:spacing w:after="0" w:line="360" w:lineRule="auto"/>
        <w:ind w:left="0" w:firstLine="0"/>
        <w:jc w:val="both"/>
        <w:rPr>
          <w:rFonts w:ascii="Times New Roman" w:hAnsi="Times New Roman" w:cs="Times New Roman"/>
          <w:bCs/>
          <w:sz w:val="24"/>
          <w:szCs w:val="24"/>
        </w:rPr>
      </w:pPr>
      <w:r w:rsidRPr="00FE6276">
        <w:rPr>
          <w:rFonts w:ascii="Times New Roman" w:hAnsi="Times New Roman" w:cs="Times New Roman"/>
          <w:bCs/>
          <w:sz w:val="24"/>
          <w:szCs w:val="24"/>
        </w:rPr>
        <w:t>To examine the impact of GHRM practices on the organizational effectiveness of GTB.</w:t>
      </w:r>
    </w:p>
    <w:p w:rsidR="00F3320D" w:rsidRPr="00FE6276" w:rsidRDefault="00F3320D" w:rsidP="00F3320D">
      <w:pPr>
        <w:pStyle w:val="ListParagraph"/>
        <w:numPr>
          <w:ilvl w:val="0"/>
          <w:numId w:val="9"/>
        </w:numPr>
        <w:spacing w:after="0" w:line="360" w:lineRule="auto"/>
        <w:ind w:left="0" w:firstLine="0"/>
        <w:jc w:val="both"/>
        <w:rPr>
          <w:rFonts w:ascii="Times New Roman" w:hAnsi="Times New Roman" w:cs="Times New Roman"/>
          <w:bCs/>
          <w:sz w:val="24"/>
          <w:szCs w:val="24"/>
        </w:rPr>
      </w:pPr>
      <w:r w:rsidRPr="00FE6276">
        <w:rPr>
          <w:rFonts w:ascii="Times New Roman" w:hAnsi="Times New Roman" w:cs="Times New Roman"/>
          <w:bCs/>
          <w:sz w:val="24"/>
          <w:szCs w:val="24"/>
        </w:rPr>
        <w:t>To assess the relationship between GHRM practices and organizational competitiveness.</w:t>
      </w:r>
    </w:p>
    <w:p w:rsidR="00F3320D" w:rsidRDefault="00F3320D" w:rsidP="00F3320D">
      <w:pPr>
        <w:pStyle w:val="ListParagraph"/>
        <w:numPr>
          <w:ilvl w:val="0"/>
          <w:numId w:val="9"/>
        </w:numPr>
        <w:spacing w:after="0" w:line="360" w:lineRule="auto"/>
        <w:ind w:left="0" w:firstLine="0"/>
        <w:jc w:val="both"/>
        <w:rPr>
          <w:rFonts w:ascii="Times New Roman" w:hAnsi="Times New Roman" w:cs="Times New Roman"/>
          <w:bCs/>
          <w:sz w:val="24"/>
          <w:szCs w:val="24"/>
        </w:rPr>
      </w:pPr>
      <w:r w:rsidRPr="00FE6276">
        <w:rPr>
          <w:rFonts w:ascii="Times New Roman" w:hAnsi="Times New Roman" w:cs="Times New Roman"/>
          <w:bCs/>
          <w:sz w:val="24"/>
          <w:szCs w:val="24"/>
        </w:rPr>
        <w:t>To evaluate the role of GHRM practices in enhancing organizational resilience at GTB.</w:t>
      </w:r>
    </w:p>
    <w:p w:rsidR="00F3320D" w:rsidRPr="00FE6276" w:rsidRDefault="00F3320D" w:rsidP="00F3320D">
      <w:pPr>
        <w:pStyle w:val="ListParagraph"/>
        <w:spacing w:after="0" w:line="360" w:lineRule="auto"/>
        <w:ind w:left="0"/>
        <w:jc w:val="both"/>
        <w:rPr>
          <w:rFonts w:ascii="Times New Roman" w:hAnsi="Times New Roman" w:cs="Times New Roman"/>
          <w:bCs/>
          <w:sz w:val="24"/>
          <w:szCs w:val="24"/>
        </w:rPr>
      </w:pPr>
    </w:p>
    <w:p w:rsidR="00F3320D" w:rsidRPr="00FE6276" w:rsidRDefault="00F3320D" w:rsidP="00F3320D">
      <w:pPr>
        <w:spacing w:after="0" w:line="360" w:lineRule="auto"/>
        <w:jc w:val="both"/>
        <w:rPr>
          <w:rFonts w:ascii="Times New Roman" w:hAnsi="Times New Roman" w:cs="Times New Roman"/>
          <w:b/>
          <w:bCs/>
          <w:sz w:val="24"/>
          <w:szCs w:val="24"/>
        </w:rPr>
      </w:pPr>
      <w:r w:rsidRPr="00FE6276">
        <w:rPr>
          <w:rFonts w:ascii="Times New Roman" w:hAnsi="Times New Roman" w:cs="Times New Roman"/>
          <w:b/>
          <w:bCs/>
          <w:sz w:val="24"/>
          <w:szCs w:val="24"/>
        </w:rPr>
        <w:t>Research Hypotheses</w:t>
      </w:r>
    </w:p>
    <w:p w:rsidR="00F3320D" w:rsidRPr="00FE6276" w:rsidRDefault="00F3320D" w:rsidP="00F3320D">
      <w:pPr>
        <w:spacing w:after="0" w:line="360" w:lineRule="auto"/>
        <w:ind w:left="720" w:hanging="720"/>
        <w:jc w:val="both"/>
        <w:rPr>
          <w:rFonts w:ascii="Times New Roman" w:hAnsi="Times New Roman" w:cs="Times New Roman"/>
          <w:bCs/>
          <w:sz w:val="24"/>
          <w:szCs w:val="24"/>
        </w:rPr>
      </w:pPr>
      <w:r w:rsidRPr="00FE6276">
        <w:rPr>
          <w:rFonts w:ascii="Times New Roman" w:hAnsi="Times New Roman" w:cs="Times New Roman"/>
          <w:bCs/>
          <w:sz w:val="24"/>
          <w:szCs w:val="24"/>
        </w:rPr>
        <w:t>The following hypotheses have been formulated based on the stated research objectives:</w:t>
      </w:r>
    </w:p>
    <w:p w:rsidR="00F3320D" w:rsidRPr="00FE6276" w:rsidRDefault="00F3320D" w:rsidP="00F3320D">
      <w:pPr>
        <w:pStyle w:val="ListParagraph"/>
        <w:numPr>
          <w:ilvl w:val="0"/>
          <w:numId w:val="10"/>
        </w:numPr>
        <w:spacing w:after="0" w:line="360" w:lineRule="auto"/>
        <w:jc w:val="both"/>
        <w:rPr>
          <w:rFonts w:ascii="Times New Roman" w:hAnsi="Times New Roman" w:cs="Times New Roman"/>
          <w:bCs/>
          <w:sz w:val="24"/>
          <w:szCs w:val="24"/>
        </w:rPr>
      </w:pPr>
      <w:r w:rsidRPr="00FE6276">
        <w:rPr>
          <w:rFonts w:ascii="Times New Roman" w:hAnsi="Times New Roman" w:cs="Times New Roman"/>
          <w:bCs/>
          <w:sz w:val="24"/>
          <w:szCs w:val="24"/>
        </w:rPr>
        <w:t>H</w:t>
      </w:r>
      <w:r w:rsidRPr="00FE6276">
        <w:rPr>
          <w:rFonts w:ascii="Cambria Math" w:hAnsi="Cambria Math" w:cs="Cambria Math"/>
          <w:bCs/>
          <w:sz w:val="24"/>
          <w:szCs w:val="24"/>
        </w:rPr>
        <w:t>₀</w:t>
      </w:r>
      <w:r w:rsidRPr="00FE6276">
        <w:rPr>
          <w:rFonts w:ascii="Times New Roman" w:hAnsi="Times New Roman" w:cs="Times New Roman"/>
          <w:bCs/>
          <w:sz w:val="24"/>
          <w:szCs w:val="24"/>
        </w:rPr>
        <w:t>: GHRM practices do not influence the organizational effectiveness of GTB..</w:t>
      </w:r>
    </w:p>
    <w:p w:rsidR="00F3320D" w:rsidRPr="00FE6276" w:rsidRDefault="00F3320D" w:rsidP="00F3320D">
      <w:pPr>
        <w:pStyle w:val="ListParagraph"/>
        <w:numPr>
          <w:ilvl w:val="0"/>
          <w:numId w:val="10"/>
        </w:numPr>
        <w:spacing w:after="0" w:line="360" w:lineRule="auto"/>
        <w:jc w:val="both"/>
        <w:rPr>
          <w:rFonts w:ascii="Times New Roman" w:hAnsi="Times New Roman" w:cs="Times New Roman"/>
          <w:bCs/>
          <w:sz w:val="24"/>
          <w:szCs w:val="24"/>
        </w:rPr>
      </w:pPr>
      <w:r w:rsidRPr="00FE6276">
        <w:rPr>
          <w:rFonts w:ascii="Times New Roman" w:hAnsi="Times New Roman" w:cs="Times New Roman"/>
          <w:bCs/>
          <w:sz w:val="24"/>
          <w:szCs w:val="24"/>
        </w:rPr>
        <w:t>H</w:t>
      </w:r>
      <w:r w:rsidRPr="00FE6276">
        <w:rPr>
          <w:rFonts w:ascii="Cambria Math" w:hAnsi="Cambria Math" w:cs="Cambria Math"/>
          <w:bCs/>
          <w:sz w:val="24"/>
          <w:szCs w:val="24"/>
        </w:rPr>
        <w:t>₀</w:t>
      </w:r>
      <w:r w:rsidRPr="00FE6276">
        <w:rPr>
          <w:rFonts w:ascii="Times New Roman" w:hAnsi="Times New Roman" w:cs="Times New Roman"/>
          <w:bCs/>
          <w:sz w:val="24"/>
          <w:szCs w:val="24"/>
        </w:rPr>
        <w:t>: There is no relationship between GHRM practices and organizational competitiveness.</w:t>
      </w:r>
    </w:p>
    <w:p w:rsidR="00F3320D" w:rsidRPr="00FE6276" w:rsidRDefault="00F3320D" w:rsidP="00F3320D">
      <w:pPr>
        <w:pStyle w:val="ListParagraph"/>
        <w:numPr>
          <w:ilvl w:val="0"/>
          <w:numId w:val="10"/>
        </w:numPr>
        <w:spacing w:after="0" w:line="360" w:lineRule="auto"/>
        <w:jc w:val="both"/>
        <w:rPr>
          <w:rFonts w:ascii="Times New Roman" w:hAnsi="Times New Roman" w:cs="Times New Roman"/>
          <w:bCs/>
          <w:sz w:val="24"/>
          <w:szCs w:val="24"/>
        </w:rPr>
      </w:pPr>
      <w:r w:rsidRPr="00FE6276">
        <w:rPr>
          <w:rFonts w:ascii="Times New Roman" w:hAnsi="Times New Roman" w:cs="Times New Roman"/>
          <w:bCs/>
          <w:sz w:val="24"/>
          <w:szCs w:val="24"/>
        </w:rPr>
        <w:t>H</w:t>
      </w:r>
      <w:r w:rsidRPr="00FE6276">
        <w:rPr>
          <w:rFonts w:ascii="Cambria Math" w:hAnsi="Cambria Math" w:cs="Cambria Math"/>
          <w:bCs/>
          <w:sz w:val="24"/>
          <w:szCs w:val="24"/>
        </w:rPr>
        <w:t>₀</w:t>
      </w:r>
      <w:r w:rsidRPr="00FE6276">
        <w:rPr>
          <w:rFonts w:ascii="Times New Roman" w:hAnsi="Times New Roman" w:cs="Times New Roman"/>
          <w:bCs/>
          <w:sz w:val="24"/>
          <w:szCs w:val="24"/>
        </w:rPr>
        <w:t>: GHRM practices do not play a role in organizational resilience at GTB.</w:t>
      </w:r>
    </w:p>
    <w:p w:rsidR="00F3320D" w:rsidRPr="00FE6276" w:rsidRDefault="00F3320D" w:rsidP="00F3320D">
      <w:pPr>
        <w:spacing w:after="0" w:line="360" w:lineRule="auto"/>
        <w:ind w:left="720" w:hanging="720"/>
        <w:jc w:val="both"/>
        <w:rPr>
          <w:rFonts w:ascii="Times New Roman" w:hAnsi="Times New Roman" w:cs="Times New Roman"/>
          <w:sz w:val="24"/>
          <w:szCs w:val="24"/>
        </w:rPr>
      </w:pPr>
      <w:r w:rsidRPr="00FE6276">
        <w:rPr>
          <w:rFonts w:ascii="Times New Roman" w:hAnsi="Times New Roman" w:cs="Times New Roman"/>
          <w:b/>
          <w:sz w:val="24"/>
          <w:szCs w:val="24"/>
        </w:rPr>
        <w:t xml:space="preserve">1.6 </w:t>
      </w:r>
      <w:r w:rsidRPr="00FE6276">
        <w:rPr>
          <w:rFonts w:ascii="Times New Roman" w:hAnsi="Times New Roman" w:cs="Times New Roman"/>
          <w:b/>
          <w:sz w:val="24"/>
          <w:szCs w:val="24"/>
        </w:rPr>
        <w:tab/>
        <w:t xml:space="preserve">Significance of the Study </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This study aims to enhance our understanding of Green Human Resource Management (G-HRM), particularly in the context of Nigeria. Given the limited information available on G-HRM and its impact on productivity, along with the lack of up-to-date resources, this research will provide essential current insights.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The findings will offer valuable information to line managers and human resource managers at Guaranty Trust Bank, enabling them to implement strategies that enhance employee performance within the organization.</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b/>
          <w:sz w:val="24"/>
          <w:szCs w:val="24"/>
        </w:rPr>
        <w:t>1.7</w:t>
      </w:r>
      <w:r w:rsidRPr="00FE6276">
        <w:rPr>
          <w:rFonts w:ascii="Times New Roman" w:hAnsi="Times New Roman" w:cs="Times New Roman"/>
          <w:b/>
          <w:sz w:val="24"/>
          <w:szCs w:val="24"/>
        </w:rPr>
        <w:tab/>
        <w:t>Scope of the Study</w:t>
      </w:r>
    </w:p>
    <w:p w:rsidR="00F3320D" w:rsidRPr="00FE6276" w:rsidRDefault="00F3320D" w:rsidP="00F3320D">
      <w:pPr>
        <w:pStyle w:val="Default"/>
        <w:spacing w:line="360" w:lineRule="auto"/>
        <w:jc w:val="both"/>
        <w:rPr>
          <w:color w:val="auto"/>
        </w:rPr>
      </w:pPr>
      <w:r w:rsidRPr="00FE6276">
        <w:rPr>
          <w:color w:val="auto"/>
        </w:rPr>
        <w:t>The study's findings will equip line managers and human resource managers at Guaranty Trust Bank with essential insights on enhancing employee performance levels within the organization.</w:t>
      </w:r>
    </w:p>
    <w:p w:rsidR="00F3320D" w:rsidRPr="00FE6276" w:rsidRDefault="00F3320D" w:rsidP="00F3320D">
      <w:pPr>
        <w:pStyle w:val="Default"/>
        <w:spacing w:line="360" w:lineRule="auto"/>
        <w:jc w:val="both"/>
        <w:rPr>
          <w:b/>
        </w:rPr>
      </w:pPr>
      <w:r w:rsidRPr="00FE6276">
        <w:rPr>
          <w:b/>
          <w:color w:val="auto"/>
        </w:rPr>
        <w:t>1.8</w:t>
      </w:r>
      <w:r w:rsidRPr="00FE6276">
        <w:rPr>
          <w:b/>
          <w:bCs/>
        </w:rPr>
        <w:tab/>
        <w:t xml:space="preserve">Definition of Terms </w:t>
      </w:r>
      <w:r w:rsidRPr="00FE6276">
        <w:rPr>
          <w:b/>
          <w:bCs/>
        </w:rPr>
        <w:tab/>
      </w:r>
    </w:p>
    <w:p w:rsidR="00F3320D" w:rsidRPr="00FE6276" w:rsidRDefault="00F3320D" w:rsidP="00F3320D">
      <w:pPr>
        <w:pStyle w:val="Default"/>
        <w:spacing w:line="360" w:lineRule="auto"/>
        <w:jc w:val="both"/>
        <w:rPr>
          <w:b/>
          <w:bCs/>
        </w:rPr>
      </w:pPr>
      <w:r w:rsidRPr="00FE6276">
        <w:rPr>
          <w:b/>
          <w:bCs/>
        </w:rPr>
        <w:t xml:space="preserve">Human Resource Management. </w:t>
      </w:r>
      <w:r w:rsidRPr="00FE6276">
        <w:t>Human Resource Management (HRM) is a significant area of management that focuses on the most vital asset of the organization i.e. human resources. Sustainability is the focus of almost all areas of study and same is the case with HRM and it is contended that Green Human Resource Management is the vital component of sustainability.</w:t>
      </w:r>
    </w:p>
    <w:p w:rsidR="00F3320D" w:rsidRPr="00FE6276" w:rsidRDefault="00F3320D" w:rsidP="00F3320D">
      <w:pPr>
        <w:autoSpaceDE w:val="0"/>
        <w:autoSpaceDN w:val="0"/>
        <w:adjustRightInd w:val="0"/>
        <w:spacing w:after="0" w:line="360" w:lineRule="auto"/>
        <w:jc w:val="both"/>
        <w:rPr>
          <w:rFonts w:ascii="Times New Roman" w:hAnsi="Times New Roman" w:cs="Times New Roman"/>
          <w:sz w:val="24"/>
          <w:szCs w:val="24"/>
        </w:rPr>
      </w:pPr>
      <w:r w:rsidRPr="00FE6276">
        <w:rPr>
          <w:rFonts w:ascii="Times New Roman" w:hAnsi="Times New Roman" w:cs="Times New Roman"/>
          <w:b/>
          <w:sz w:val="24"/>
          <w:szCs w:val="24"/>
        </w:rPr>
        <w:t>Green Human Resource Management (G-HRM)</w:t>
      </w:r>
      <w:r w:rsidRPr="00FE6276">
        <w:rPr>
          <w:rFonts w:ascii="Times New Roman" w:hAnsi="Times New Roman" w:cs="Times New Roman"/>
          <w:sz w:val="24"/>
          <w:szCs w:val="24"/>
        </w:rPr>
        <w:t>. G-HRM, or "green human resource management," is the term used to describe the HRM facets of environmental management (EM), Human resource specialists feel that building and maintaining a pro-environment organization requires hiring staff who are eager to carry out EM activities. The managerial staff's GHRM training includes environmental knowledge base, leadership development, and education; it is crucial to educate staff members about the risks that climate change may pose to their firm. Corporate environmental management's integration with human resource management is known as (G-HRM).</w:t>
      </w: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 xml:space="preserve">Organizational Effectiveness. </w:t>
      </w:r>
      <w:r w:rsidRPr="00FE6276">
        <w:rPr>
          <w:rFonts w:ascii="Times New Roman" w:hAnsi="Times New Roman" w:cs="Times New Roman"/>
          <w:sz w:val="24"/>
          <w:szCs w:val="24"/>
        </w:rPr>
        <w:t xml:space="preserve">The idea of organizational effectiveness refers to how successfully an organization achieves the results it intends to accomplish. An organization's ability to achieve its objectives is referred to as organizational effectiveness. </w:t>
      </w:r>
    </w:p>
    <w:p w:rsidR="00F3320D" w:rsidRDefault="00F3320D" w:rsidP="00F3320D">
      <w:pPr>
        <w:autoSpaceDE w:val="0"/>
        <w:autoSpaceDN w:val="0"/>
        <w:adjustRightInd w:val="0"/>
        <w:spacing w:after="0" w:line="360" w:lineRule="auto"/>
        <w:jc w:val="both"/>
        <w:rPr>
          <w:rFonts w:ascii="Times New Roman" w:hAnsi="Times New Roman" w:cs="Times New Roman"/>
          <w:b/>
          <w:bCs/>
          <w:sz w:val="24"/>
          <w:szCs w:val="24"/>
        </w:rPr>
      </w:pPr>
    </w:p>
    <w:p w:rsidR="00F3320D" w:rsidRDefault="00F3320D" w:rsidP="00F3320D">
      <w:pPr>
        <w:autoSpaceDE w:val="0"/>
        <w:autoSpaceDN w:val="0"/>
        <w:adjustRightInd w:val="0"/>
        <w:spacing w:after="0" w:line="360" w:lineRule="auto"/>
        <w:jc w:val="both"/>
        <w:rPr>
          <w:rFonts w:ascii="Times New Roman" w:hAnsi="Times New Roman" w:cs="Times New Roman"/>
          <w:b/>
          <w:bCs/>
          <w:sz w:val="24"/>
          <w:szCs w:val="24"/>
        </w:rPr>
      </w:pPr>
    </w:p>
    <w:p w:rsidR="00F3320D" w:rsidRDefault="00F3320D" w:rsidP="00F3320D">
      <w:pPr>
        <w:autoSpaceDE w:val="0"/>
        <w:autoSpaceDN w:val="0"/>
        <w:adjustRightInd w:val="0"/>
        <w:spacing w:after="0" w:line="360" w:lineRule="auto"/>
        <w:jc w:val="both"/>
        <w:rPr>
          <w:rFonts w:ascii="Times New Roman" w:hAnsi="Times New Roman" w:cs="Times New Roman"/>
          <w:b/>
          <w:bCs/>
          <w:sz w:val="24"/>
          <w:szCs w:val="24"/>
        </w:rPr>
      </w:pPr>
    </w:p>
    <w:p w:rsidR="00F3320D" w:rsidRDefault="00F3320D" w:rsidP="00F3320D">
      <w:pPr>
        <w:autoSpaceDE w:val="0"/>
        <w:autoSpaceDN w:val="0"/>
        <w:adjustRightInd w:val="0"/>
        <w:spacing w:after="0" w:line="360" w:lineRule="auto"/>
        <w:jc w:val="both"/>
        <w:rPr>
          <w:rFonts w:ascii="Times New Roman" w:hAnsi="Times New Roman" w:cs="Times New Roman"/>
          <w:b/>
          <w:bCs/>
          <w:sz w:val="24"/>
          <w:szCs w:val="24"/>
        </w:rPr>
      </w:pPr>
    </w:p>
    <w:p w:rsidR="00F3320D" w:rsidRDefault="00F3320D" w:rsidP="00F3320D">
      <w:pPr>
        <w:autoSpaceDE w:val="0"/>
        <w:autoSpaceDN w:val="0"/>
        <w:adjustRightInd w:val="0"/>
        <w:spacing w:after="0" w:line="360" w:lineRule="auto"/>
        <w:jc w:val="both"/>
        <w:rPr>
          <w:rFonts w:ascii="Times New Roman" w:hAnsi="Times New Roman" w:cs="Times New Roman"/>
          <w:b/>
          <w:bCs/>
          <w:sz w:val="24"/>
          <w:szCs w:val="24"/>
        </w:rPr>
      </w:pPr>
    </w:p>
    <w:p w:rsidR="00F3320D" w:rsidRDefault="00F3320D" w:rsidP="00F3320D">
      <w:pPr>
        <w:autoSpaceDE w:val="0"/>
        <w:autoSpaceDN w:val="0"/>
        <w:adjustRightInd w:val="0"/>
        <w:spacing w:after="0" w:line="360" w:lineRule="auto"/>
        <w:jc w:val="both"/>
        <w:rPr>
          <w:rFonts w:ascii="Times New Roman" w:hAnsi="Times New Roman" w:cs="Times New Roman"/>
          <w:b/>
          <w:bCs/>
          <w:sz w:val="24"/>
          <w:szCs w:val="24"/>
        </w:rPr>
      </w:pPr>
    </w:p>
    <w:p w:rsidR="00F3320D" w:rsidRDefault="00F3320D" w:rsidP="00F3320D">
      <w:pPr>
        <w:autoSpaceDE w:val="0"/>
        <w:autoSpaceDN w:val="0"/>
        <w:adjustRightInd w:val="0"/>
        <w:spacing w:after="0" w:line="360" w:lineRule="auto"/>
        <w:jc w:val="both"/>
        <w:rPr>
          <w:rFonts w:ascii="Times New Roman" w:hAnsi="Times New Roman" w:cs="Times New Roman"/>
          <w:b/>
          <w:bCs/>
          <w:sz w:val="24"/>
          <w:szCs w:val="24"/>
        </w:rPr>
      </w:pPr>
    </w:p>
    <w:p w:rsidR="00F3320D" w:rsidRDefault="00F3320D" w:rsidP="00F3320D">
      <w:pPr>
        <w:autoSpaceDE w:val="0"/>
        <w:autoSpaceDN w:val="0"/>
        <w:adjustRightInd w:val="0"/>
        <w:spacing w:after="0" w:line="360" w:lineRule="auto"/>
        <w:jc w:val="both"/>
        <w:rPr>
          <w:rFonts w:ascii="Times New Roman" w:hAnsi="Times New Roman" w:cs="Times New Roman"/>
          <w:b/>
          <w:bCs/>
          <w:sz w:val="24"/>
          <w:szCs w:val="24"/>
        </w:rPr>
      </w:pPr>
    </w:p>
    <w:p w:rsidR="00F3320D" w:rsidRDefault="00F3320D" w:rsidP="00F3320D">
      <w:pPr>
        <w:autoSpaceDE w:val="0"/>
        <w:autoSpaceDN w:val="0"/>
        <w:adjustRightInd w:val="0"/>
        <w:spacing w:after="0" w:line="360" w:lineRule="auto"/>
        <w:jc w:val="both"/>
        <w:rPr>
          <w:rFonts w:ascii="Times New Roman" w:hAnsi="Times New Roman" w:cs="Times New Roman"/>
          <w:b/>
          <w:bCs/>
          <w:sz w:val="24"/>
          <w:szCs w:val="24"/>
        </w:rPr>
      </w:pPr>
    </w:p>
    <w:p w:rsidR="00F3320D" w:rsidRDefault="00F3320D" w:rsidP="00F3320D">
      <w:pPr>
        <w:autoSpaceDE w:val="0"/>
        <w:autoSpaceDN w:val="0"/>
        <w:adjustRightInd w:val="0"/>
        <w:spacing w:after="0" w:line="360" w:lineRule="auto"/>
        <w:jc w:val="both"/>
        <w:rPr>
          <w:rFonts w:ascii="Times New Roman" w:hAnsi="Times New Roman" w:cs="Times New Roman"/>
          <w:b/>
          <w:bCs/>
          <w:sz w:val="24"/>
          <w:szCs w:val="24"/>
        </w:rPr>
      </w:pPr>
    </w:p>
    <w:p w:rsidR="00F3320D" w:rsidRDefault="00F3320D" w:rsidP="00F3320D">
      <w:pPr>
        <w:autoSpaceDE w:val="0"/>
        <w:autoSpaceDN w:val="0"/>
        <w:adjustRightInd w:val="0"/>
        <w:spacing w:after="0" w:line="360" w:lineRule="auto"/>
        <w:jc w:val="both"/>
        <w:rPr>
          <w:rFonts w:ascii="Times New Roman" w:hAnsi="Times New Roman" w:cs="Times New Roman"/>
          <w:b/>
          <w:bCs/>
          <w:sz w:val="24"/>
          <w:szCs w:val="24"/>
        </w:rPr>
      </w:pPr>
    </w:p>
    <w:p w:rsidR="00F3320D" w:rsidRDefault="00F3320D" w:rsidP="00F3320D">
      <w:pPr>
        <w:autoSpaceDE w:val="0"/>
        <w:autoSpaceDN w:val="0"/>
        <w:adjustRightInd w:val="0"/>
        <w:spacing w:after="0" w:line="360" w:lineRule="auto"/>
        <w:jc w:val="both"/>
        <w:rPr>
          <w:rFonts w:ascii="Times New Roman" w:hAnsi="Times New Roman" w:cs="Times New Roman"/>
          <w:b/>
          <w:bCs/>
          <w:sz w:val="24"/>
          <w:szCs w:val="24"/>
        </w:rPr>
      </w:pPr>
    </w:p>
    <w:p w:rsidR="00F3320D" w:rsidRDefault="00F3320D" w:rsidP="00F3320D">
      <w:pPr>
        <w:autoSpaceDE w:val="0"/>
        <w:autoSpaceDN w:val="0"/>
        <w:adjustRightInd w:val="0"/>
        <w:spacing w:after="0" w:line="360" w:lineRule="auto"/>
        <w:jc w:val="both"/>
        <w:rPr>
          <w:rFonts w:ascii="Times New Roman" w:hAnsi="Times New Roman" w:cs="Times New Roman"/>
          <w:b/>
          <w:bCs/>
          <w:sz w:val="24"/>
          <w:szCs w:val="24"/>
        </w:rPr>
      </w:pPr>
    </w:p>
    <w:p w:rsidR="00F3320D" w:rsidRDefault="00F3320D" w:rsidP="00F3320D">
      <w:pPr>
        <w:autoSpaceDE w:val="0"/>
        <w:autoSpaceDN w:val="0"/>
        <w:adjustRightInd w:val="0"/>
        <w:spacing w:after="0" w:line="360" w:lineRule="auto"/>
        <w:jc w:val="both"/>
        <w:rPr>
          <w:rFonts w:ascii="Times New Roman" w:hAnsi="Times New Roman" w:cs="Times New Roman"/>
          <w:b/>
          <w:bCs/>
          <w:sz w:val="24"/>
          <w:szCs w:val="24"/>
        </w:rPr>
      </w:pPr>
    </w:p>
    <w:p w:rsidR="00F3320D" w:rsidRPr="00FE6276" w:rsidRDefault="00F3320D" w:rsidP="00F3320D">
      <w:pPr>
        <w:autoSpaceDE w:val="0"/>
        <w:autoSpaceDN w:val="0"/>
        <w:adjustRightInd w:val="0"/>
        <w:spacing w:after="0" w:line="360" w:lineRule="auto"/>
        <w:jc w:val="center"/>
        <w:rPr>
          <w:rFonts w:ascii="Times New Roman" w:hAnsi="Times New Roman" w:cs="Times New Roman"/>
          <w:b/>
          <w:bCs/>
          <w:sz w:val="24"/>
          <w:szCs w:val="24"/>
        </w:rPr>
      </w:pPr>
      <w:r w:rsidRPr="00FE6276">
        <w:rPr>
          <w:rFonts w:ascii="Times New Roman" w:hAnsi="Times New Roman" w:cs="Times New Roman"/>
          <w:b/>
          <w:bCs/>
          <w:sz w:val="24"/>
          <w:szCs w:val="24"/>
        </w:rPr>
        <w:t>CHAPTER TWO</w:t>
      </w:r>
    </w:p>
    <w:p w:rsidR="00F3320D" w:rsidRPr="00FE6276" w:rsidRDefault="00F3320D" w:rsidP="00F3320D">
      <w:pPr>
        <w:autoSpaceDE w:val="0"/>
        <w:autoSpaceDN w:val="0"/>
        <w:adjustRightInd w:val="0"/>
        <w:spacing w:after="0" w:line="360" w:lineRule="auto"/>
        <w:jc w:val="center"/>
        <w:rPr>
          <w:rFonts w:ascii="Times New Roman" w:hAnsi="Times New Roman" w:cs="Times New Roman"/>
          <w:b/>
          <w:bCs/>
          <w:sz w:val="24"/>
          <w:szCs w:val="24"/>
        </w:rPr>
      </w:pPr>
      <w:r w:rsidRPr="00FE6276">
        <w:rPr>
          <w:rFonts w:ascii="Times New Roman" w:hAnsi="Times New Roman" w:cs="Times New Roman"/>
          <w:b/>
          <w:bCs/>
          <w:sz w:val="24"/>
          <w:szCs w:val="24"/>
        </w:rPr>
        <w:t>LITERATURE REVIEW</w:t>
      </w:r>
    </w:p>
    <w:p w:rsidR="00F3320D" w:rsidRPr="00FE6276" w:rsidRDefault="00F3320D" w:rsidP="00F3320D">
      <w:pPr>
        <w:tabs>
          <w:tab w:val="left" w:pos="3555"/>
        </w:tabs>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 xml:space="preserve">2.1     Introduction </w:t>
      </w:r>
    </w:p>
    <w:p w:rsidR="00F3320D" w:rsidRPr="00FE6276" w:rsidRDefault="00F3320D" w:rsidP="00F3320D">
      <w:pPr>
        <w:tabs>
          <w:tab w:val="left" w:pos="3555"/>
        </w:tabs>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This chapter highlights the theoretical, methodological, and empirical contributions to the field, providing an overview of existing research. It also offers a critical examination of various authors' and scholars' perspectives on this compelling topic. A summary of the effects of Green Human Resource Management practices on organizational effectiveness follows..</w:t>
      </w:r>
    </w:p>
    <w:p w:rsidR="00F3320D" w:rsidRPr="00FE6276" w:rsidRDefault="00F3320D" w:rsidP="00F3320D">
      <w:pPr>
        <w:tabs>
          <w:tab w:val="left" w:pos="3555"/>
        </w:tabs>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2.2     Conceptual Review</w:t>
      </w:r>
    </w:p>
    <w:p w:rsidR="00F3320D" w:rsidRPr="00FE6276" w:rsidRDefault="00F3320D" w:rsidP="00F3320D">
      <w:pPr>
        <w:tabs>
          <w:tab w:val="left" w:pos="3555"/>
        </w:tabs>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2.3     Concept of Green Human Resource Management (G-HRM)</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A pertinent topic in the management field is environmental management. In response to critical environmental challenges such as climate change, pollution, overconsumption of natural resources, and deforestation, companies are increasingly incorporating environmental considerations into their corporate and competitive strategies (Bansal &amp; Gao, 2023; Hoffman &amp; Bansal, 2022). Additionally, the interplay between voluntary environmental practices, such as environmental management systems, competitive advantage, and financial performance has gained significant attention from both academics and practitioners, sparking a vital discussion on environmental management and firm competitiveness (Dwyer et al., 2022; Albertini, 2021; Martín-de-Castro et al., 2023).</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The progressive degradation of the natural environment due to human exploitation has necessitated the introduction of sustainable development. This paradigm not only promotes a new quality of management (Skowroński, 2022) but also demands the pursuit of novel sources of competitive advantage to align corporate economic goals with broader social and environm</w:t>
      </w:r>
      <w:r>
        <w:rPr>
          <w:rFonts w:ascii="Times New Roman" w:hAnsi="Times New Roman" w:cs="Times New Roman"/>
          <w:sz w:val="24"/>
          <w:szCs w:val="24"/>
        </w:rPr>
        <w:t>ental interests (Hart et.al 2021,</w:t>
      </w:r>
      <w:r w:rsidRPr="00FE6276">
        <w:rPr>
          <w:rFonts w:ascii="Times New Roman" w:hAnsi="Times New Roman" w:cs="Times New Roman"/>
          <w:sz w:val="24"/>
          <w:szCs w:val="24"/>
        </w:rPr>
        <w:t xml:space="preserve"> Abidin</w:t>
      </w:r>
      <w:r>
        <w:rPr>
          <w:rFonts w:ascii="Times New Roman" w:hAnsi="Times New Roman" w:cs="Times New Roman"/>
          <w:sz w:val="24"/>
          <w:szCs w:val="24"/>
        </w:rPr>
        <w:t xml:space="preserve"> et:al, 2022, Jabłoński et:al</w:t>
      </w:r>
      <w:r w:rsidRPr="00FE6276">
        <w:rPr>
          <w:rFonts w:ascii="Times New Roman" w:hAnsi="Times New Roman" w:cs="Times New Roman"/>
          <w:sz w:val="24"/>
          <w:szCs w:val="24"/>
        </w:rPr>
        <w:t xml:space="preserve"> 2023). Despite being explored for over a decade, the connections between sustainable development and human resources in organizations have only recently gained recognition. The human factor is crucial in driving practices that enhance organizations' environmental effectiveness. Eco-oriented management relies on individuals who possess a positive environmental attitude, ecological competence, and a sense of responsibility for the environmental consequences of their actions (Bombiak &amp; Marciniuk-Kluska, 2023; Smaliukienė &amp; Monn, 2022). Green Human Resource Management (GHRM) plays a vital role in fostering environmentally friendly practices within organizations.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GHRM refers to the application of Human Resources Management (HRM) practices that reinforce environmentally sustainable initiatives and enhance employee commitment to environmental sustainability. This involves integrating Environmental Management (EM) concerns and values into HR initiatives to achieve greater efficiencies and improved Environmental Performance (EP), ultimately reducing employees' carbon footprints.</w:t>
      </w:r>
    </w:p>
    <w:p w:rsidR="00F3320D"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According to Renwick (2023), GHRM is defined as the extent to which human resource management practices are "greened." Jabbour (2022) describes GHRM practices as the actual HR programs, processes, and techniques implemented in organizations. GHRM represents a blend of HRM and environmental stewardship, as noted by Renwick (2023). The HRM aspect of corporate environmental responsibility is termed GHRM (Mandip, 2022). A critical factor influencing job seekers' perceptions of organizations is their commitment to sustainability (Behrend, 2022; Williamson, 2021). The reputation of a company is significantly shaped by its environmental actions (Lii &amp; Lee, 2023). Prior studies indicate that potential employees should consider corporate social responsibility when evaluating employers (Backhaus, 2022). Thus, to establish and maintain an organization's green status, GHRM requires the involvement of all organizational members.</w:t>
      </w:r>
    </w:p>
    <w:p w:rsidR="00F3320D" w:rsidRPr="00FE6276" w:rsidRDefault="00F3320D" w:rsidP="00F3320D">
      <w:pPr>
        <w:spacing w:after="0" w:line="360" w:lineRule="auto"/>
        <w:jc w:val="both"/>
        <w:rPr>
          <w:rFonts w:ascii="Times New Roman" w:hAnsi="Times New Roman" w:cs="Times New Roman"/>
          <w:sz w:val="24"/>
          <w:szCs w:val="24"/>
        </w:rPr>
      </w:pP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Jabbour, Santos, and Naganos (2023) define "green human resource management" as the greening of functional aspects of HRM, including job analysis, hiring, selection, training, and employee rewards. Ramachandran posits that green HRM involves incorporating environmental management into HRM practices, contributing to the overall environmental goals of the company. This entails engaging each employee in sustainable practices and enhancing their commitment to sustainability challenges.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Anjana Nath describes green HR initiatives as those that improve productivity, reduce costs, and boost employee engagement. Mandip asserts that green HR practices should be integrated into all HR processes, such as hiring, training, and compensation. Common green activities include video interviews and recruiting to minimize travel, along with eco-friendly HR initiatives like electronic filing, carpooling, teleconferencing, virtual interviews, recycling, telecommuting, online training, and energy-efficient office designs. These initiatives help organizations find cost-effective alternatives without sacrificing employee quality, promoting sustainable business practices through strategic Green HRM.</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The primary objective of this article is to explore the reciprocal relationships between human resource management (HRM) and environmental management (EM) through a literature review. A key aspect of this paper is the examination of the emerging topic that integrates HRM and EM: green human resource management (GHRM) (Amrutha &amp; Geetha, 2023). In this context, we differentiate between studies that utilize general HRM variables and those that focus specifically on GHRM variables.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b/>
          <w:sz w:val="24"/>
          <w:szCs w:val="24"/>
        </w:rPr>
        <w:t xml:space="preserve">2.3.2     Green Human Resource Management (G-HRM) Processes </w:t>
      </w:r>
    </w:p>
    <w:p w:rsidR="00F3320D" w:rsidRPr="00FE6276" w:rsidRDefault="00F3320D" w:rsidP="00F3320D">
      <w:pPr>
        <w:autoSpaceDE w:val="0"/>
        <w:autoSpaceDN w:val="0"/>
        <w:adjustRightInd w:val="0"/>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Mandip emphasizes that green HR practices should be integrated into various HR procedures, including recruitment and selection, training and development, compensation and rewards administration, as well as performance management.</w:t>
      </w:r>
    </w:p>
    <w:p w:rsidR="00F3320D" w:rsidRDefault="00F3320D" w:rsidP="00F3320D">
      <w:pPr>
        <w:autoSpaceDE w:val="0"/>
        <w:autoSpaceDN w:val="0"/>
        <w:adjustRightInd w:val="0"/>
        <w:spacing w:after="0" w:line="360" w:lineRule="auto"/>
        <w:jc w:val="both"/>
        <w:rPr>
          <w:rFonts w:ascii="Times New Roman" w:hAnsi="Times New Roman" w:cs="Times New Roman"/>
          <w:b/>
          <w:bCs/>
          <w:sz w:val="24"/>
          <w:szCs w:val="24"/>
        </w:rPr>
      </w:pPr>
    </w:p>
    <w:p w:rsidR="00F3320D" w:rsidRPr="00FE6276" w:rsidRDefault="00F3320D" w:rsidP="00F3320D">
      <w:pPr>
        <w:autoSpaceDE w:val="0"/>
        <w:autoSpaceDN w:val="0"/>
        <w:adjustRightInd w:val="0"/>
        <w:spacing w:after="0" w:line="360" w:lineRule="auto"/>
        <w:jc w:val="both"/>
        <w:rPr>
          <w:rFonts w:ascii="Times New Roman" w:hAnsi="Times New Roman" w:cs="Times New Roman"/>
          <w:b/>
          <w:bCs/>
          <w:sz w:val="24"/>
          <w:szCs w:val="24"/>
        </w:rPr>
      </w:pPr>
      <w:r w:rsidRPr="00FE6276">
        <w:rPr>
          <w:rFonts w:ascii="Times New Roman" w:hAnsi="Times New Roman" w:cs="Times New Roman"/>
          <w:b/>
          <w:bCs/>
          <w:sz w:val="24"/>
          <w:szCs w:val="24"/>
        </w:rPr>
        <w:t>Green Recruitment and Selection</w:t>
      </w:r>
    </w:p>
    <w:p w:rsidR="00F3320D" w:rsidRPr="00FE6276" w:rsidRDefault="00F3320D" w:rsidP="00F3320D">
      <w:pPr>
        <w:autoSpaceDE w:val="0"/>
        <w:autoSpaceDN w:val="0"/>
        <w:adjustRightInd w:val="0"/>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The process of recruiting and selection is foremost in some crucial areas. It focuses on potential areas for improvement in the interaction between staff and management. Its significance is clear from the fact that whether or not a person is hired strengthens the entire field of personnel management. In situations where someone is being excluded from the organization, fairness, professionalism, and ethical conduct are necessary. Employee performance is therefore quite important in this aspect (Holtom, 2008). It focuses on identifying high performing employees and the potential areas of strength for them. Organizations are becoming cognizant of the fact that using green practices as an employer is a successful strategy for luring new employees (Phillips, 2007; Stringer, 2009). Green recruitment is the process of bringing on board new employees who exhibit the attitudes, expertise, and behaviors necessary for the organization's environment management systems. According to Wehrmeyer (1996), the recruitment process can help businesses produce effective performance, including performance related to the environment by ensuring that newly hired staff members are aware of the organization's environmental culture and can uphold the environmental values the organization upholds.</w:t>
      </w:r>
    </w:p>
    <w:p w:rsidR="00F3320D" w:rsidRPr="00FE6276" w:rsidRDefault="00F3320D" w:rsidP="00F3320D">
      <w:pPr>
        <w:autoSpaceDE w:val="0"/>
        <w:autoSpaceDN w:val="0"/>
        <w:adjustRightInd w:val="0"/>
        <w:spacing w:after="0" w:line="360" w:lineRule="auto"/>
        <w:jc w:val="both"/>
        <w:rPr>
          <w:rFonts w:ascii="Times New Roman" w:hAnsi="Times New Roman" w:cs="Times New Roman"/>
          <w:b/>
          <w:bCs/>
          <w:sz w:val="24"/>
          <w:szCs w:val="24"/>
        </w:rPr>
      </w:pPr>
      <w:r w:rsidRPr="00FE6276">
        <w:rPr>
          <w:rFonts w:ascii="Times New Roman" w:hAnsi="Times New Roman" w:cs="Times New Roman"/>
          <w:b/>
          <w:bCs/>
          <w:sz w:val="24"/>
          <w:szCs w:val="24"/>
        </w:rPr>
        <w:t xml:space="preserve">Green Training </w:t>
      </w:r>
    </w:p>
    <w:p w:rsidR="00F3320D" w:rsidRPr="00FE6276" w:rsidRDefault="00F3320D" w:rsidP="00F3320D">
      <w:pPr>
        <w:autoSpaceDE w:val="0"/>
        <w:autoSpaceDN w:val="0"/>
        <w:adjustRightInd w:val="0"/>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Training and development involve enhancing employees' attitudes, behaviors, knowledge, and skills, particularly in relation to environmental competencies (Smith &amp; Jones, 2023). Training is viewed as a means of cultivating versatile workers and focuses on fostering the knowledge and skills essential for innovation (Brown, 2022). The enhancement of employees' skills and knowledge is directly linked to organizational performance, as effective training equips staff with the capabilities needed to achieve the company's goals and objectives. To operate efficiently in the workplace, employees must receive appropriate training. This process empowers them to acquire new skills, which can be leveraged to drive innovation, improve performance, and enhance the organization's competitiveness. A strong connection exists between exploratory learning and training within organizations, suggesting that skill development and exploratory learning are key strategies for promoting innovation (Garcia, 2023). Moreover, the employee orientation program should be tailored to facilitate the integration of new hires into a green workplace culture. During this orientation, employers should emphasize their commitment to addressing employees' environmental concerns, including health, safety, and working conditions.</w:t>
      </w:r>
    </w:p>
    <w:p w:rsidR="00F3320D" w:rsidRPr="00FE6276" w:rsidRDefault="00F3320D" w:rsidP="00F3320D">
      <w:pPr>
        <w:autoSpaceDE w:val="0"/>
        <w:autoSpaceDN w:val="0"/>
        <w:adjustRightInd w:val="0"/>
        <w:spacing w:after="0" w:line="360" w:lineRule="auto"/>
        <w:jc w:val="both"/>
        <w:rPr>
          <w:rFonts w:ascii="Times New Roman" w:hAnsi="Times New Roman" w:cs="Times New Roman"/>
          <w:b/>
          <w:bCs/>
          <w:sz w:val="24"/>
          <w:szCs w:val="24"/>
        </w:rPr>
      </w:pPr>
      <w:r w:rsidRPr="00FE6276">
        <w:rPr>
          <w:rFonts w:ascii="Times New Roman" w:hAnsi="Times New Roman" w:cs="Times New Roman"/>
          <w:b/>
          <w:bCs/>
          <w:sz w:val="24"/>
          <w:szCs w:val="24"/>
        </w:rPr>
        <w:t>Green Learning and Development</w:t>
      </w:r>
    </w:p>
    <w:p w:rsidR="00F3320D" w:rsidRPr="00FE6276" w:rsidRDefault="00F3320D" w:rsidP="00F3320D">
      <w:pPr>
        <w:autoSpaceDE w:val="0"/>
        <w:autoSpaceDN w:val="0"/>
        <w:adjustRightInd w:val="0"/>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There is a dire need of research focusing the barriers and obstacles to effective environmental training. Insufficient need analysis, poor training provided for the job, poor trainee readiness, lack of perceived or actual commitment in leaders, top management and employees and other related problems are some of the reasons of the need of the initiative of the environmental training (Wehrmeyer &amp; Vickerstaff, 1996). For example, research studies related to the training readiness revealed that learning opportunities exposure is more effective in case of highly motivated employees who are psychologically ready for learning (Goldstein &amp; Ford, 2001). Hence, the efficacy of the initiative of environmental training could be improved if the assessment of environmental learning readiness is included. There is also a need of research on the assessment of individual readiness for environmental learning and the ways for enhancing learning readiness of employees.</w:t>
      </w: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Green Compensation and Reward Management</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b/>
          <w:sz w:val="24"/>
          <w:szCs w:val="24"/>
        </w:rPr>
        <w:t>Green</w:t>
      </w:r>
      <w:r w:rsidRPr="00FE6276">
        <w:rPr>
          <w:rFonts w:ascii="Times New Roman" w:hAnsi="Times New Roman" w:cs="Times New Roman"/>
          <w:b/>
          <w:bCs/>
          <w:sz w:val="24"/>
          <w:szCs w:val="24"/>
        </w:rPr>
        <w:t xml:space="preserve"> Performance Management</w:t>
      </w:r>
    </w:p>
    <w:p w:rsidR="00F3320D" w:rsidRPr="00FE6276" w:rsidRDefault="00F3320D" w:rsidP="00F3320D">
      <w:pPr>
        <w:autoSpaceDE w:val="0"/>
        <w:autoSpaceDN w:val="0"/>
        <w:adjustRightInd w:val="0"/>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According to the resource-based view (RBV), companies set strategies that add value to the company and make the organization's resources work together more effectively in order to increase productivity and gain a competitive edge over their rivals (Ployhart, 2012). Environmental performance can be defined as a measure of an organization's level of effectiveness in implementing environmental initiatives to minimize the harmful effects of its industrial processes and waste on the environment (Wong, 2013).</w:t>
      </w:r>
    </w:p>
    <w:p w:rsidR="00F3320D" w:rsidRPr="00FE6276" w:rsidRDefault="00F3320D" w:rsidP="00F3320D">
      <w:pPr>
        <w:tabs>
          <w:tab w:val="left" w:pos="3555"/>
        </w:tabs>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HRM practices are sometimes referred to as the specific human resource processes, initiatives, and systems that are actually put into place in commercial firms or organizations (Gerhart, 2000; Huselid &amp; Becker 2000). Similar to this, green HRM practices relate to specific green HRM procedures, programs, and systems that are actually used in businesses or organizations to reduce adverse environmental consequences and enhance beneficial environmental effects on the part of the companies. Enhancing the organization's performance in terms of sustainability and the environment is the ultimate goal of green HRM practices.</w:t>
      </w:r>
    </w:p>
    <w:p w:rsidR="00F3320D" w:rsidRPr="00FE6276" w:rsidRDefault="00F3320D" w:rsidP="00F3320D">
      <w:pPr>
        <w:tabs>
          <w:tab w:val="left" w:pos="3555"/>
        </w:tabs>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2.3.3     Green Human Resource Management (G-HRM) Practices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Researchers Cohen and Taylor (2010), Ehner (2009), Behrend (2009), and Philips (2007) advocate the following Green HRM best practices: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 Encouraging employees, through training and compensation is to find ways to reduce the use of environmentally damaging chemicals in their products.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 Assisting employees in identifying ways to recycle products that can be used for playgrounds for children who don’t have access to healthy places to play.</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 Designing a company’s HRM system is to reflect equity, development, and well­being, thus contributing to the long-term health and sustainability of both internal (employees) and external communities.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 Emphasizing long-term employment security is to avoid disruption for employees, their families, and communities.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 Use of job portals of companies for recruitment and custom of telephone, internet and video interviews which can lessen the travel requirements of the candidate and affecting the reduction in paperwork.</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 Green rewards to employees can be provided by companies in the arrangement of the nature-friendly workplace and lifestyle benefits through providing carbon credit equalizers, free bicycles and pollution-free vehicles for transportation to the workplace to engage employees in green agenda.</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 Talented, skilled and experienced employees are environmentally conscious now and they always look for self-actualization to be committed to their work. Green HR can create this commitment by following green values and practices.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   Green actions can occur with minimum use of paper and printed materials in recruitment, training and development, and performance appraisal.</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   A company can create a green business environment by reducing the use of printed materials, increased ‘recycling, using eco-friendly grocery and lunch bags and’ prohibiting the use of bottled water, plastic in the workplace.</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  Luminous light bulbs and other energy-saving green devices can be used in the workplace.</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  Companies can inspire their employees to change their travel and transportation ways through reducing official car trips, using public transport for business travel, carpooling, providing interest-free loans to purchase hybrid cars, and cycling or walking to work.</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   Conduct business meetings and conferences through the internet, telephone, and video conferencing wherever possible to reduce business travel.</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   Provide flexible work opportunities to employees in telework or work from home by using emails and company portals through intranet and internet.</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  Wellness programs for employees, their family members, and general people can be arranged to focus on physical fitness, proper nutrition, and a healthy lifestyle. As an important green objective environmental management can be included in the mission statement of the company as a part of their social responsibility. Organizations can arrange cleanliness and waste management initiative in the workplaces and surrounding society to cause awareness about green issues.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  Encourage the employee to turn off lights; computers and printers after work hours and on weekends for further energy reductions.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  Inspire employees to place computers and printers in energy-saving settings when they will be away for a while.</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  Turn off office lights while attending meetings and at night and over the weekend. Turn lights off in restrooms, conference rooms, libraries, and so forth when the room is not in use.</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  Work with IT to switch to laptops over desktop computers because Laptops consume up to 90% less power.</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  Arrange an air conditioning system with discretion.</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  Purchase large or refillable containers of creamer, sugar, salt, pepper, and butter instead of individual containers.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  Arrange green-themed games to promote environmentally friendly behavior and staff togetherness.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  Provide green promotion which includes loan discounts on fuel-efficient cars and energy-saving home improvements, discounts at local green merchants.</w:t>
      </w:r>
    </w:p>
    <w:p w:rsidR="00F3320D" w:rsidRPr="00FE6276" w:rsidRDefault="00F3320D" w:rsidP="00F3320D">
      <w:pPr>
        <w:tabs>
          <w:tab w:val="left" w:pos="3555"/>
        </w:tabs>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2.3.4     How to Implement Green Human Resource Management (G-HRM)</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Jabbour and Santos (2008), consider HRM may contribute to environmental management in companies if they:</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a.   Recruit and select people committed to the environment;</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b. Train and evaluate employees’ performance based on environmental criteria;</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c. Implement ways of rewarding individual and collective environmental performance is remunerated and non-remunerated ways;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d.  Stimulate continuous education in environmental management;</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e. Treat environmental aspects as values of corporate culture and</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f. Promote interaction between teams to deal with environmental problems and strive for continuous improvement of environmental management activities.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 xml:space="preserve">Furthermore, organizational learning, environmental management program effectiveness, and environmental training and communication have all been emphasized by other scholars. According to Dutta, GHRM is directly accountable for developing a green workforce that comprehends, values, and adheres to green practices. During the HRM process of recruiting, hiring, training, compensating, developing, and promoting the company's human capital, a business can retain its green objectives. Implementing stringent hiring and selection procedures, performance-based pay systems, and training activities for green management are fundamental to promoting environmental advances. </w:t>
      </w:r>
    </w:p>
    <w:p w:rsidR="00F3320D" w:rsidRPr="00FE6276" w:rsidRDefault="00F3320D" w:rsidP="00F3320D">
      <w:pPr>
        <w:tabs>
          <w:tab w:val="left" w:pos="3555"/>
        </w:tabs>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Employers who care about the environment can leverage their green commitments to draw in talent that supports and helps them reach their environmental objectives.</w:t>
      </w:r>
    </w:p>
    <w:p w:rsidR="00F3320D" w:rsidRPr="00FE6276" w:rsidRDefault="00F3320D" w:rsidP="00F3320D">
      <w:pPr>
        <w:tabs>
          <w:tab w:val="left" w:pos="3555"/>
        </w:tabs>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2.3.5     Strategic Aspect of Green Human Resource Management (G-HRM)</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The HR department is crucial in ensuring that the organization's environmental responsibility is reflected in its corporate mission statement. It is the duty of HR managers to educate young people and the workforce about Green HRM, the Green movement, and resource utilization in order to support the business effort to preserve the environment and preserve natural resources for future generations. A green job is one that directly contributes to reducing environmental damage and calls for specific knowledge, skills, training, or experience in these fields. Green jobs are those that fit this description.</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The following are five key areas where sustainability principles can be used to transform an organization into a fully sustainable enterprise, according to Zoogah (2010):</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a</w:t>
      </w:r>
      <w:r w:rsidRPr="00FE6276">
        <w:rPr>
          <w:rFonts w:ascii="Times New Roman" w:hAnsi="Times New Roman" w:cs="Times New Roman"/>
          <w:b/>
          <w:sz w:val="24"/>
          <w:szCs w:val="24"/>
        </w:rPr>
        <w:t>. “The Green products/services Portfolio”</w:t>
      </w:r>
      <w:r w:rsidRPr="00FE6276">
        <w:rPr>
          <w:rFonts w:ascii="Times New Roman" w:hAnsi="Times New Roman" w:cs="Times New Roman"/>
          <w:sz w:val="24"/>
          <w:szCs w:val="24"/>
        </w:rPr>
        <w:t xml:space="preserve"> including waste and pollution management, resource replacement, sustainable design, and adaptive reuse.</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 xml:space="preserve">b. </w:t>
      </w:r>
      <w:r w:rsidRPr="00FE6276">
        <w:rPr>
          <w:rFonts w:ascii="Times New Roman" w:hAnsi="Times New Roman" w:cs="Times New Roman"/>
          <w:b/>
          <w:sz w:val="24"/>
          <w:szCs w:val="24"/>
        </w:rPr>
        <w:t>“The Green Workforce”</w:t>
      </w:r>
      <w:r w:rsidRPr="00FE6276">
        <w:rPr>
          <w:rFonts w:ascii="Times New Roman" w:hAnsi="Times New Roman" w:cs="Times New Roman"/>
          <w:sz w:val="24"/>
          <w:szCs w:val="24"/>
        </w:rPr>
        <w:t xml:space="preserve"> including Human Resource strategies, culture, recruiting and retention, training, career path development, and diversity.</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 xml:space="preserve">c. </w:t>
      </w:r>
      <w:r w:rsidRPr="00FE6276">
        <w:rPr>
          <w:rFonts w:ascii="Times New Roman" w:hAnsi="Times New Roman" w:cs="Times New Roman"/>
          <w:b/>
          <w:sz w:val="24"/>
          <w:szCs w:val="24"/>
        </w:rPr>
        <w:t>“The Green Workplace”</w:t>
      </w:r>
      <w:r w:rsidRPr="00FE6276">
        <w:rPr>
          <w:rFonts w:ascii="Times New Roman" w:hAnsi="Times New Roman" w:cs="Times New Roman"/>
          <w:sz w:val="24"/>
          <w:szCs w:val="24"/>
        </w:rPr>
        <w:t xml:space="preserve"> including global locations, physical plants, ergonomics, virtual workplaces, green buildings, environmental discharge, waste and energy, use and source.</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d</w:t>
      </w:r>
      <w:r w:rsidRPr="00FE6276">
        <w:rPr>
          <w:rFonts w:ascii="Times New Roman" w:hAnsi="Times New Roman" w:cs="Times New Roman"/>
          <w:b/>
          <w:sz w:val="24"/>
          <w:szCs w:val="24"/>
        </w:rPr>
        <w:t>. “The Green Function/Process Model”</w:t>
      </w:r>
      <w:r w:rsidRPr="00FE6276">
        <w:rPr>
          <w:rFonts w:ascii="Times New Roman" w:hAnsi="Times New Roman" w:cs="Times New Roman"/>
          <w:sz w:val="24"/>
          <w:szCs w:val="24"/>
        </w:rPr>
        <w:t xml:space="preserve"> including sustainability applied to traditional functions, enterprise-wide green process modeling to incorporate green practices and sustainable-management.</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e</w:t>
      </w:r>
      <w:r w:rsidRPr="00FE6276">
        <w:rPr>
          <w:rFonts w:ascii="Times New Roman" w:hAnsi="Times New Roman" w:cs="Times New Roman"/>
          <w:b/>
          <w:sz w:val="24"/>
          <w:szCs w:val="24"/>
        </w:rPr>
        <w:t>. “The Green Management and Governance Principles”</w:t>
      </w:r>
      <w:r w:rsidRPr="00FE6276">
        <w:rPr>
          <w:rFonts w:ascii="Times New Roman" w:hAnsi="Times New Roman" w:cs="Times New Roman"/>
          <w:sz w:val="24"/>
          <w:szCs w:val="24"/>
        </w:rPr>
        <w:t xml:space="preserve"> including board and management accountability, sustainability test, compliance, incentives, ethics, reporting, and assurance.</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Green HR polices emphasis on group and individual capabilities to convey green behavior. The goal or objective of such policies is to create an environmental corporate culture. The focus of Green HRM concentrates on employee’s environmental behavior in the working place which in turn employees can practice such kind of behavior in their private life.</w:t>
      </w:r>
    </w:p>
    <w:p w:rsidR="00F3320D" w:rsidRPr="00FE6276" w:rsidRDefault="00F3320D" w:rsidP="00F3320D">
      <w:pPr>
        <w:tabs>
          <w:tab w:val="left" w:pos="3555"/>
        </w:tabs>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2.3.6    Benefits accrues to Green Human Resource Management (G-HRM)</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Green HRM entails implementing eco-friendly HR initiatives that increase productivity, decrease costs, and improve employee engagement and retention. These initiatives include electronic filing, car and job sharing, teleconferencing and virtual interviews, recycling, telecommuting, online hiring and training, energy-efficient office design, and others.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The industry relies heavily on green human resource management to advance environmental concerns. Organizations must create HR policies and procedures, educate employees about the environment, and put environmental protection regulations into effect.</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Employers and manufacturers may benefit from the Green HRM when establishing their reputations and brand images. Organizations must carry out an environmental audit in order to alter their organizational culture, think differently about waste disposal and pollution, and assist the society and the individuals who are most negatively impacted by pollution. Additionally, it will promote environmentally friendly products and make workers and society members more conscious of the need to use natural resources sparingly.</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Experts have identified the benefits/advantages of G-HRM, which are mentioned below:</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1. assisting businesses in cutting costs without sacrificing talent.</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2. By going green and creating a fresh, welcoming environment, businesses have immense development potential and can make significant operational savings by lowering their carbon footprint.</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3. It facilitates a rise in staff dedication and job satisfaction, which boosts output and sustainability.</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4. Foster a culture of caring about the safety and health of coworkers.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5. An increase in the employee retention rate.</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6. Improved public image. Any time a firm adds a green initiative to its workplace, it can use the event to generate positive public relations. Organizations can promote environmental contributions to the media through press releases to earn the attention of potential customers and possible new sales.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12. Rebates and Tax Benefits. Going green is easier with the assistance of governments, local municipalities, Water supply authority, and electric companies that offer tax incentives and rebates.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13. increased commercial opportunities Only firms that satisfy certain green requirements are allowed to submit bids for contracts with some government organizations, commercial enterprises, and nonprofit organizations. Others require that only green products be purchased by their purchasing departments or that they only use goods and services from suppliers who adhere to specific environmental criteria.</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14. Lessening of environmental harm. encouraging workers to develop ways to use less resources that are harmful to the environment through training and compensation.Today, most educated and affluent consumers look for companies that adopt environmental standards. Organizations pursuing environment-friendly human resource policies are also immensely benefitted. This may help in arriving at greener products and green savings from waste elimination. The promotion of such values may also indirectly improve consumer satisfaction.</w:t>
      </w:r>
    </w:p>
    <w:p w:rsidR="00F3320D" w:rsidRPr="00FE6276" w:rsidRDefault="00F3320D" w:rsidP="00F3320D">
      <w:pPr>
        <w:tabs>
          <w:tab w:val="left" w:pos="3555"/>
        </w:tabs>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2.3.7     Dysfunctional  of Green Human Resource Management (G-HRM)</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While environmentally friendly living is a positive ideal, there are several possible disadvantages of going green. Gregory Hamel has made a review of the disadvantages if an organization is going green. The major disadvantages are listed below;</w:t>
      </w: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Initial costs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Perhaps the greatest disadvantage of going green is that it often requires a large initial cost.</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For example, installing a new roof or new insulation to keep heat from escaping our home would be considered a green home improvement, but it would cost a large sum of money to get the work done.</w:t>
      </w: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Inadequate savings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The aim of going green in many cases, such as building an energy-efficient home or purchasing a hybrid vehicle is to reduce environmental impact while saving money in the long term.</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Green buildings and vehicles tend to use less energy, so initial costs can often be recouped over time through energy savings. The problem is that the savings generated by going green are often less than expected; they do not make up for the initial cost quickly enough to make them economically viable.</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b/>
          <w:sz w:val="24"/>
          <w:szCs w:val="24"/>
        </w:rPr>
        <w:t>Increased capital outlays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Some green conversions require an initial cash outlay that decreases the firm’s bottom-line performance while the investment is paying for itself. This can decrease the earnings or annual profits of a firm.</w:t>
      </w: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Uneven competition</w:t>
      </w: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sz w:val="24"/>
          <w:szCs w:val="24"/>
        </w:rPr>
        <w:t>In the business world, going green can be an attractive goal to gain goodwill and consumer support, but unless green improvements are economically viable, it can put a business at a competitive disadvantage.</w:t>
      </w:r>
      <w:r w:rsidRPr="00FE6276">
        <w:rPr>
          <w:rFonts w:ascii="Times New Roman" w:hAnsi="Times New Roman" w:cs="Times New Roman"/>
          <w:b/>
          <w:sz w:val="24"/>
          <w:szCs w:val="24"/>
        </w:rPr>
        <w:t xml:space="preserve"> </w:t>
      </w:r>
      <w:r w:rsidRPr="00FE6276">
        <w:rPr>
          <w:rFonts w:ascii="Times New Roman" w:hAnsi="Times New Roman" w:cs="Times New Roman"/>
          <w:sz w:val="24"/>
          <w:szCs w:val="24"/>
        </w:rPr>
        <w:t>For instance, if one company decides to adhere to strict, self-imposed pollution standards which require the installation of new technology and workers, while another sets loose standards, the second company will be at an advantage since they will have lower production costs.</w:t>
      </w: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Marginal impact</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While going green is focused on reducing harm to the environment, the impact that any specific individual can have on the environment by going green is often negligible. The theory is that if everyone were to go green, it would have a significant and noticeable impact, but not everyone can be convinced to go green and many believe that doing so has no real impact outside of the economics. This makes going green a personal choice for many.</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b/>
          <w:sz w:val="24"/>
          <w:szCs w:val="24"/>
        </w:rPr>
        <w:t>Employee apathy and reluctance</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Many employees feel that it is not their responsibility to protect the environment while they are at work but the newly educated workforce is emphasizing on environmental management consciousness when they choose them.</w:t>
      </w:r>
    </w:p>
    <w:p w:rsidR="00F3320D" w:rsidRDefault="00F3320D" w:rsidP="00F3320D">
      <w:pPr>
        <w:tabs>
          <w:tab w:val="left" w:pos="3555"/>
        </w:tabs>
        <w:spacing w:after="0" w:line="360" w:lineRule="auto"/>
        <w:jc w:val="both"/>
        <w:rPr>
          <w:rFonts w:ascii="Times New Roman" w:hAnsi="Times New Roman" w:cs="Times New Roman"/>
          <w:b/>
          <w:sz w:val="24"/>
          <w:szCs w:val="24"/>
        </w:rPr>
      </w:pPr>
    </w:p>
    <w:p w:rsidR="00F3320D" w:rsidRDefault="00F3320D" w:rsidP="00F3320D">
      <w:pPr>
        <w:tabs>
          <w:tab w:val="left" w:pos="3555"/>
        </w:tabs>
        <w:spacing w:after="0" w:line="360" w:lineRule="auto"/>
        <w:jc w:val="both"/>
        <w:rPr>
          <w:rFonts w:ascii="Times New Roman" w:hAnsi="Times New Roman" w:cs="Times New Roman"/>
          <w:b/>
          <w:sz w:val="24"/>
          <w:szCs w:val="24"/>
        </w:rPr>
      </w:pPr>
    </w:p>
    <w:p w:rsidR="00F3320D" w:rsidRPr="00FE6276" w:rsidRDefault="00F3320D" w:rsidP="00F3320D">
      <w:pPr>
        <w:tabs>
          <w:tab w:val="left" w:pos="3555"/>
        </w:tabs>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2.4     Concept of Organizational Effectiveness</w:t>
      </w:r>
    </w:p>
    <w:p w:rsidR="00F3320D" w:rsidRPr="00FE6276" w:rsidRDefault="00F3320D" w:rsidP="00F3320D">
      <w:pPr>
        <w:pStyle w:val="Default"/>
        <w:spacing w:line="360" w:lineRule="auto"/>
        <w:jc w:val="both"/>
        <w:rPr>
          <w:color w:val="auto"/>
        </w:rPr>
      </w:pPr>
      <w:r w:rsidRPr="00FE6276">
        <w:rPr>
          <w:color w:val="auto"/>
        </w:rPr>
        <w:t>The degree to which an organization accomplishes its intended goals using the available resources and tools without putting an unnecessary burden on its members is referred to as organizational effectiveness.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color w:val="000000"/>
          <w:sz w:val="24"/>
          <w:szCs w:val="24"/>
        </w:rPr>
        <w:t xml:space="preserve">The idea of organizational effectiveness refers to how well a company performs in producing the results it sets out achieve. The ability of a group or firm to achieve its goals is known as organizational effectiveness. </w:t>
      </w:r>
      <w:r w:rsidRPr="00FE6276">
        <w:rPr>
          <w:rFonts w:ascii="Times New Roman" w:hAnsi="Times New Roman" w:cs="Times New Roman"/>
          <w:sz w:val="24"/>
          <w:szCs w:val="24"/>
        </w:rPr>
        <w:t>Sometimes efficiency and effectiveness are used as synonyms. There is, however, a distinction between the two ideas. To understand why organizations may be effective but not efficient or efficient but not effective, it is crucial to clarify the differences between the ideas of effectiveness and efficiency. Effectiveness is a broad notion that considers a variety of internal and external aspects. It is frequently referred to as the extent to which set goals are fulfilled. On the other hand, efficiency is a constrained concept that only applies to an organization's internal operations; it describes the quantity of resources utilized to produce a specific unit of output. The ratio of inputs to outputs is the most common way to measure it. Additionally, efficiency focuses more on the technology aspect of an organization, whereas effectiveness focuses more on the human side of organizational ideals and activities.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b/>
          <w:sz w:val="24"/>
          <w:szCs w:val="24"/>
        </w:rPr>
        <w:t>2.4.1</w:t>
      </w:r>
      <w:r w:rsidRPr="00FE6276">
        <w:rPr>
          <w:rFonts w:ascii="Times New Roman" w:hAnsi="Times New Roman" w:cs="Times New Roman"/>
          <w:b/>
          <w:sz w:val="24"/>
          <w:szCs w:val="24"/>
        </w:rPr>
        <w:tab/>
        <w:t>Approaches to Organizational Effectiveness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However, there are various ways to conceptualize organizational performance, therefore it is not a straightforward idea. These methods can be divided into the following three categories:</w:t>
      </w: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Goal Approach</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The most used metric for measuring organizational success is goal achievement. In a goal-oriented approach, effectiveness refers to maximizing profits through the delivery of an effective service that boosts employee morale and productivity. The efficacy of an organization is measured by a number of factors, including quality, productivity, efficiency, profit, turnover, accidents, morale, motivation, and satisfaction. None of the single variables, however, has proven to be completely effective. The fundamental drawback of this strategy is that it concentrates on establishing ideal goals rather than practical ones.</w:t>
      </w: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Functional Approach</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This approach solves the problem of identification of organizational goals. Parson states that since it has been assumed that an organization is identified in terms of its goal, focus towards attainment of these goals should also aim at serving the society. Thus, the vital question in determining effectiveness is how well an organization is doing for the super-ordinate system.</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The limitation of this approach is that when organizations have autonomy to follow its independent courses of action, it is difficult to accept that ultimate goal of organization will be to serve society. As such, it cannot be applied for measuring organizational effectiveness in terms of its contributions to social system. Both the goal and functional approach do not give adequate consideration to the conceptual problem of the relations between the organization and its environment.</w:t>
      </w: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System Resource Approach</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System-resource approach of organizational effectiveness emphasizes on inter-dependency of processes that relate the organization to its environment. The interdependence takes the form of input-output transactions and includes scarce and valued resources such as physical, economic and human for which every organization competes. The limitation of this model is that an acquisition of resources from environment is again related to the goal of an organization. Therefore, this model is not different from the goal model.</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Thus, discussion of organizational effectiveness leads to the conclusion that there is no single indicator of effectiveness. Instead, the approach should focus on operative goals that would serve as a basis for assessment of effectiveness. Managerial effectiveness is a causal variable in organizational effectiveness. It has been defined in terms of organizational goal-achieving behavior, i.e., the manager’s own behavior contributes to achievement of organizational goals.</w:t>
      </w: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2.4.2</w:t>
      </w:r>
      <w:r w:rsidRPr="00FE6276">
        <w:rPr>
          <w:rFonts w:ascii="Times New Roman" w:hAnsi="Times New Roman" w:cs="Times New Roman"/>
          <w:b/>
          <w:sz w:val="24"/>
          <w:szCs w:val="24"/>
        </w:rPr>
        <w:tab/>
        <w:t>Factors Affecting Organizational Effectiveness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Likert has classified the factors affecting organizational effectiveness into following three variables: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b/>
          <w:sz w:val="24"/>
          <w:szCs w:val="24"/>
        </w:rPr>
        <w:t>Causal Variables:</w:t>
      </w:r>
      <w:r w:rsidRPr="00FE6276">
        <w:rPr>
          <w:rFonts w:ascii="Times New Roman" w:hAnsi="Times New Roman" w:cs="Times New Roman"/>
          <w:sz w:val="24"/>
          <w:szCs w:val="24"/>
        </w:rPr>
        <w:t xml:space="preserve"> Causal variables are those independent variables that determine the course of developments within an organization and the objectives achieved by an organization. These causal variables include only those independent variables, which can be altered by organization and its management. Causal variables include organization and management’s policies, decisions, business and leadership strategies, skills and behavior.</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b/>
          <w:sz w:val="24"/>
          <w:szCs w:val="24"/>
        </w:rPr>
        <w:t xml:space="preserve"> Intervening Variables:</w:t>
      </w:r>
      <w:r w:rsidRPr="00FE6276">
        <w:rPr>
          <w:rFonts w:ascii="Times New Roman" w:hAnsi="Times New Roman" w:cs="Times New Roman"/>
          <w:sz w:val="24"/>
          <w:szCs w:val="24"/>
        </w:rPr>
        <w:t xml:space="preserve"> Intervening variables according to Likert are those variables that reflect the internal state and health of an organization. For example, loyalties, attitudes, motivations, performance goals and perceptions of all the members and their collective capacity for effective interaction, communication and decision-making.</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b/>
          <w:sz w:val="24"/>
          <w:szCs w:val="24"/>
        </w:rPr>
        <w:t>End-Result Variables:</w:t>
      </w:r>
      <w:r w:rsidRPr="00FE6276">
        <w:rPr>
          <w:rFonts w:ascii="Times New Roman" w:hAnsi="Times New Roman" w:cs="Times New Roman"/>
          <w:sz w:val="24"/>
          <w:szCs w:val="24"/>
        </w:rPr>
        <w:t xml:space="preserve"> End-Result variables are the dependent variables that reflect achievements of an organization such as its productivity, costs, loss and earnings.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Inter-Relationship of Variables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The three variables such as causal, intervening and end-result are interrelated. The inter-relationship may be visualized as psychological process where stimuli or causal variables acting upon the organism or intervening variables and creating certain responses or end-result variables. The causal, intervening and end-result variables comprise a complex network with many interdependent relationships. The causal variables are the key to organizational effectiveness. Hence, to make organization effective, attempt should be made to improve the causal variables, while other variables will be corrected or improved automatically because of causal variables.</w:t>
      </w: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2.5</w:t>
      </w:r>
      <w:r w:rsidRPr="00FE6276">
        <w:rPr>
          <w:rFonts w:ascii="Times New Roman" w:hAnsi="Times New Roman" w:cs="Times New Roman"/>
          <w:b/>
          <w:sz w:val="24"/>
          <w:szCs w:val="24"/>
        </w:rPr>
        <w:tab/>
        <w:t>Theoretical Review</w:t>
      </w:r>
    </w:p>
    <w:p w:rsidR="00F3320D" w:rsidRPr="00FE6276" w:rsidRDefault="00F3320D" w:rsidP="00F3320D">
      <w:pPr>
        <w:spacing w:after="0" w:line="360" w:lineRule="auto"/>
        <w:jc w:val="both"/>
        <w:rPr>
          <w:rFonts w:ascii="Times New Roman" w:hAnsi="Times New Roman" w:cs="Times New Roman"/>
          <w:bCs/>
          <w:sz w:val="24"/>
          <w:szCs w:val="24"/>
        </w:rPr>
      </w:pPr>
      <w:r w:rsidRPr="00FE6276">
        <w:rPr>
          <w:rFonts w:ascii="Times New Roman" w:hAnsi="Times New Roman" w:cs="Times New Roman"/>
          <w:bCs/>
          <w:sz w:val="24"/>
          <w:szCs w:val="24"/>
        </w:rPr>
        <w:t>The explored themes of green HRM are influenced by a number of theories that have arisen in the organizational management and human relations fields (meaning of green HRM, process model of green HRM, outcomes of green HRM, and stakeholder and performance of green HRM). They are ability-motivation-opportunity (AMO) theory, resource-based theory, stakeholder theory, system theory, and process theory. The researchers believe that by examining the key themes (concepts) associated with green HRM in the context of current as well as chosen (relevant) theories, more awareness and comprehension will be added to the field of green HRM.</w:t>
      </w:r>
    </w:p>
    <w:p w:rsidR="00F3320D" w:rsidRPr="00FE6276" w:rsidRDefault="00F3320D" w:rsidP="00F3320D">
      <w:pPr>
        <w:spacing w:after="0" w:line="360" w:lineRule="auto"/>
        <w:jc w:val="both"/>
        <w:rPr>
          <w:rFonts w:ascii="Times New Roman" w:hAnsi="Times New Roman" w:cs="Times New Roman"/>
          <w:bCs/>
          <w:sz w:val="24"/>
          <w:szCs w:val="24"/>
        </w:rPr>
      </w:pPr>
      <w:r w:rsidRPr="00FE6276">
        <w:rPr>
          <w:rFonts w:ascii="Times New Roman" w:hAnsi="Times New Roman" w:cs="Times New Roman"/>
          <w:bCs/>
          <w:sz w:val="24"/>
          <w:szCs w:val="24"/>
        </w:rPr>
        <w:t>This section of this paper investigates and reviews theories which are underpinning the concept of green HRM related phenomena such as meaning of green HRM, Process Model of green HRM, Outcomes of green HRM, and Stakeholders and Performance of green HRM. For this purpose, this review process has selected highly relevant and applicable organizational theories such as system theory (open system model) (Bertalanffy, 1950), institutional theory (DiMaggio &amp; Powell, 1983; Scott, 1987 ), stakeholder theory (Freeman, 1984), resource based theory (Wernerfelt, 1984; Barney, 1991), process theory (Whitehead, 1933; Russell, 1961; Mohr, 1982) and ability-motivation-opportunity (AMO) theory (Appelbaum, 2000) from the perspective of analytical HRM. Boxall, (2007) consider the notion of ‘analytical HRM’ as an activity which has as its primary task the building of theory and the gathering of empirical data to support it. They identify three characteristics of this analytical approach to HRM.</w:t>
      </w:r>
    </w:p>
    <w:p w:rsidR="00F3320D" w:rsidRPr="00FE6276" w:rsidRDefault="00F3320D" w:rsidP="00F3320D">
      <w:pPr>
        <w:spacing w:after="0" w:line="360" w:lineRule="auto"/>
        <w:jc w:val="both"/>
        <w:rPr>
          <w:rFonts w:ascii="Times New Roman" w:hAnsi="Times New Roman" w:cs="Times New Roman"/>
          <w:bCs/>
          <w:sz w:val="24"/>
          <w:szCs w:val="24"/>
        </w:rPr>
      </w:pPr>
      <w:r w:rsidRPr="00FE6276">
        <w:rPr>
          <w:rFonts w:ascii="Times New Roman" w:hAnsi="Times New Roman" w:cs="Times New Roman"/>
          <w:bCs/>
          <w:sz w:val="24"/>
          <w:szCs w:val="24"/>
        </w:rPr>
        <w:t xml:space="preserve">First is concerned with the </w:t>
      </w:r>
      <w:r w:rsidRPr="00FE6276">
        <w:rPr>
          <w:rFonts w:ascii="Times New Roman" w:hAnsi="Times New Roman" w:cs="Times New Roman"/>
          <w:bCs/>
          <w:iCs/>
          <w:sz w:val="24"/>
          <w:szCs w:val="24"/>
        </w:rPr>
        <w:t xml:space="preserve">‘what and why' of HRM (‘what and why' of green HRM); </w:t>
      </w:r>
      <w:r w:rsidRPr="00FE6276">
        <w:rPr>
          <w:rFonts w:ascii="Times New Roman" w:hAnsi="Times New Roman" w:cs="Times New Roman"/>
          <w:bCs/>
          <w:sz w:val="24"/>
          <w:szCs w:val="24"/>
        </w:rPr>
        <w:t>it is about the understanding of what management tries to do with work and people in different contexts and with explaining why. For this purpose, this review goes on applying institutional</w:t>
      </w:r>
      <w:r w:rsidRPr="00FE6276">
        <w:rPr>
          <w:rFonts w:ascii="Times New Roman" w:hAnsi="Times New Roman" w:cs="Times New Roman"/>
          <w:b/>
          <w:bCs/>
          <w:sz w:val="24"/>
          <w:szCs w:val="24"/>
        </w:rPr>
        <w:t xml:space="preserve"> theory, resource-based theory,</w:t>
      </w:r>
      <w:r w:rsidRPr="00FE6276">
        <w:rPr>
          <w:rFonts w:ascii="Times New Roman" w:hAnsi="Times New Roman" w:cs="Times New Roman"/>
          <w:bCs/>
          <w:sz w:val="24"/>
          <w:szCs w:val="24"/>
        </w:rPr>
        <w:t xml:space="preserve"> and system theory.</w:t>
      </w:r>
    </w:p>
    <w:p w:rsidR="00F3320D" w:rsidRPr="00FE6276" w:rsidRDefault="00F3320D" w:rsidP="00F3320D">
      <w:pPr>
        <w:spacing w:after="0" w:line="360" w:lineRule="auto"/>
        <w:jc w:val="both"/>
        <w:rPr>
          <w:rFonts w:ascii="Times New Roman" w:hAnsi="Times New Roman" w:cs="Times New Roman"/>
          <w:bCs/>
          <w:sz w:val="24"/>
          <w:szCs w:val="24"/>
        </w:rPr>
      </w:pPr>
      <w:r w:rsidRPr="00FE6276">
        <w:rPr>
          <w:rFonts w:ascii="Times New Roman" w:hAnsi="Times New Roman" w:cs="Times New Roman"/>
          <w:bCs/>
          <w:sz w:val="24"/>
          <w:szCs w:val="24"/>
        </w:rPr>
        <w:t xml:space="preserve">Second is concerned with the </w:t>
      </w:r>
      <w:r w:rsidRPr="00FE6276">
        <w:rPr>
          <w:rFonts w:ascii="Times New Roman" w:hAnsi="Times New Roman" w:cs="Times New Roman"/>
          <w:bCs/>
          <w:iCs/>
          <w:sz w:val="24"/>
          <w:szCs w:val="24"/>
        </w:rPr>
        <w:t xml:space="preserve">'how' of HRM (‘how’ of green HRM)', </w:t>
      </w:r>
      <w:r w:rsidRPr="00FE6276">
        <w:rPr>
          <w:rFonts w:ascii="Times New Roman" w:hAnsi="Times New Roman" w:cs="Times New Roman"/>
          <w:bCs/>
          <w:sz w:val="24"/>
          <w:szCs w:val="24"/>
        </w:rPr>
        <w:t>it is about the processes through which it is carried out. For this purpose, this effort attempts to apply process theory, system theory.</w:t>
      </w:r>
    </w:p>
    <w:p w:rsidR="00F3320D" w:rsidRPr="00FE6276" w:rsidRDefault="00F3320D" w:rsidP="00F3320D">
      <w:pPr>
        <w:spacing w:after="0" w:line="360" w:lineRule="auto"/>
        <w:jc w:val="both"/>
        <w:rPr>
          <w:rFonts w:ascii="Times New Roman" w:hAnsi="Times New Roman" w:cs="Times New Roman"/>
          <w:bCs/>
          <w:sz w:val="24"/>
          <w:szCs w:val="24"/>
        </w:rPr>
      </w:pPr>
      <w:r w:rsidRPr="00FE6276">
        <w:rPr>
          <w:rFonts w:ascii="Times New Roman" w:hAnsi="Times New Roman" w:cs="Times New Roman"/>
          <w:bCs/>
          <w:sz w:val="24"/>
          <w:szCs w:val="24"/>
        </w:rPr>
        <w:t>Third is concerned with questions of ‘</w:t>
      </w:r>
      <w:r w:rsidRPr="00FE6276">
        <w:rPr>
          <w:rFonts w:ascii="Times New Roman" w:hAnsi="Times New Roman" w:cs="Times New Roman"/>
          <w:bCs/>
          <w:iCs/>
          <w:sz w:val="24"/>
          <w:szCs w:val="24"/>
        </w:rPr>
        <w:t xml:space="preserve">for whom and how well'; </w:t>
      </w:r>
      <w:r w:rsidRPr="00FE6276">
        <w:rPr>
          <w:rFonts w:ascii="Times New Roman" w:hAnsi="Times New Roman" w:cs="Times New Roman"/>
          <w:bCs/>
          <w:sz w:val="24"/>
          <w:szCs w:val="24"/>
        </w:rPr>
        <w:t>with assessing the outcomes of HRM, taking account of both employee and managerial interests, and laying a basis for theories of wider social consequence.</w:t>
      </w:r>
    </w:p>
    <w:p w:rsidR="00F3320D" w:rsidRPr="00FE6276" w:rsidRDefault="00F3320D" w:rsidP="00F3320D">
      <w:pPr>
        <w:spacing w:after="0" w:line="360" w:lineRule="auto"/>
        <w:jc w:val="both"/>
        <w:rPr>
          <w:rFonts w:ascii="Times New Roman" w:hAnsi="Times New Roman" w:cs="Times New Roman"/>
          <w:bCs/>
          <w:sz w:val="24"/>
          <w:szCs w:val="24"/>
        </w:rPr>
      </w:pPr>
      <w:r w:rsidRPr="00FE6276">
        <w:rPr>
          <w:rFonts w:ascii="Times New Roman" w:hAnsi="Times New Roman" w:cs="Times New Roman"/>
          <w:bCs/>
          <w:sz w:val="24"/>
          <w:szCs w:val="24"/>
        </w:rPr>
        <w:t>For this purpose, this study applies stakeholder theory and ability-motivation-opportunity (AMO) th</w:t>
      </w: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Cs/>
          <w:sz w:val="24"/>
          <w:szCs w:val="24"/>
        </w:rPr>
        <w:t>From the current body of literature, we have clarified what Green Human Resource Management(GHRM) is and why organizations require it. However, it is crucial to emphasize that the analytical framework of HRM applies to our solutions. The expanding literature on the meaning, demands, and outcomes of GHRM aligns with the analytical HRM framework defined by Boxall (2007). This indicates that the insights gained about the meaning, needs, and consequences of GHRM are underpinned by a robust analytical framework.</w:t>
      </w: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Cs/>
          <w:sz w:val="24"/>
          <w:szCs w:val="24"/>
        </w:rPr>
        <w:t>In this section, we aim to apply institutional theory, resource-based theory, and systems theory to demonstrate that the existing knowledge regarding GHRM has a strong theoretical foundation. A fundamental question arises: Why is GHRM important? The following discussion will provide comprehensive explanations from the perspectives of these theories.</w:t>
      </w: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bCs/>
          <w:sz w:val="24"/>
          <w:szCs w:val="24"/>
        </w:rPr>
        <w:t>Institutional Theory:</w:t>
      </w:r>
      <w:r w:rsidRPr="00FE6276">
        <w:rPr>
          <w:rFonts w:ascii="Times New Roman" w:hAnsi="Times New Roman" w:cs="Times New Roman"/>
          <w:bCs/>
          <w:sz w:val="24"/>
          <w:szCs w:val="24"/>
        </w:rPr>
        <w:t xml:space="preserve"> Posits that external pressures shape organizational actions. In the context of environmental concerns, many studies emphasize the impact of regulatory and social pressures, which often lead to homogeneous outcomes (e.g., Ubeda-Garcia et al., 2021). Critics argue that institutional theory tends to portray organizations as passive actors responding to institutional expectations (Oliver, 1997). Nonetheless, this theory lays the groundwork for understanding the importance of GHRM in contemporary organizations.</w:t>
      </w: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Cs/>
          <w:sz w:val="24"/>
          <w:szCs w:val="24"/>
        </w:rPr>
        <w:t>Institutionalization aligns well with the ecosystem perspective, emphasizing the significance of perceptions within controlled environments. This alignment introduces the concept of goodness-of-fit, which refers to the compatibility between individuals' needs and their environment (Germain &amp; Gitterman, 1995). If there is a lack of fit, initiatives like GHRM become essential. Institutional theory suggests that mismatches between residents and their institutional environments are primary drivers of institutionalism. Thus, according to this theory, GHRM is increasingly necessary due to external pressures.</w:t>
      </w: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bCs/>
          <w:sz w:val="24"/>
          <w:szCs w:val="24"/>
        </w:rPr>
        <w:t xml:space="preserve"> Resource-Based Theory </w:t>
      </w:r>
      <w:r w:rsidRPr="00FE6276">
        <w:rPr>
          <w:rFonts w:ascii="Times New Roman" w:hAnsi="Times New Roman" w:cs="Times New Roman"/>
          <w:bCs/>
          <w:sz w:val="24"/>
          <w:szCs w:val="24"/>
        </w:rPr>
        <w:t>(RBV) asserts that specialized and non-replicable resources create opportunities for competitive advantage (Barney, 1991). Environmental strategies depend on organizational competencies and the ability to utilize and sustain them effectively (Hart, 1995). In the context of GHRM, fostering internal environmental competencies such as pollution prevention is crucial. Organizations lacking foundational competencies are less likely to achieve their strategic environmental goals (Christmann, 2000). This review emphasizes the outcomes of GHRM at the employee level (e.g., employee green attitudes and behaviors) to enhance overall organizational performance.</w:t>
      </w:r>
    </w:p>
    <w:p w:rsidR="00F3320D" w:rsidRDefault="00F3320D" w:rsidP="00F3320D">
      <w:pPr>
        <w:spacing w:after="0" w:line="360" w:lineRule="auto"/>
        <w:jc w:val="both"/>
        <w:rPr>
          <w:rFonts w:ascii="Times New Roman" w:hAnsi="Times New Roman" w:cs="Times New Roman"/>
          <w:bCs/>
          <w:sz w:val="24"/>
          <w:szCs w:val="24"/>
        </w:rPr>
      </w:pPr>
      <w:r w:rsidRPr="00FE6276">
        <w:rPr>
          <w:rFonts w:ascii="Times New Roman" w:hAnsi="Times New Roman" w:cs="Times New Roman"/>
          <w:bCs/>
          <w:sz w:val="24"/>
          <w:szCs w:val="24"/>
        </w:rPr>
        <w:t>The RBV highlights that valuable, rare, inimitable, and imperfectly substitutable resources are pivotal for competitive advantage (Barney, 1991; Lockett et al., 2009). While previous authors have explored the RBV in strategic HRM, its application to GHRM remains less developed. We argue that employee green attitudes, knowledge, skills, and behaviors are core resources contributing to organizational environmental performance.</w:t>
      </w:r>
    </w:p>
    <w:p w:rsidR="00F3320D" w:rsidRPr="00FE6276" w:rsidRDefault="00F3320D" w:rsidP="00F3320D">
      <w:pPr>
        <w:spacing w:after="0" w:line="360" w:lineRule="auto"/>
        <w:jc w:val="both"/>
        <w:rPr>
          <w:rFonts w:ascii="Times New Roman" w:hAnsi="Times New Roman" w:cs="Times New Roman"/>
          <w:bCs/>
          <w:sz w:val="24"/>
          <w:szCs w:val="24"/>
        </w:rPr>
      </w:pPr>
    </w:p>
    <w:p w:rsidR="00F3320D" w:rsidRPr="00FE6276" w:rsidRDefault="00F3320D" w:rsidP="00F3320D">
      <w:pPr>
        <w:spacing w:after="0" w:line="360" w:lineRule="auto"/>
        <w:jc w:val="both"/>
        <w:rPr>
          <w:rFonts w:ascii="Times New Roman" w:hAnsi="Times New Roman" w:cs="Times New Roman"/>
          <w:b/>
          <w:bCs/>
          <w:sz w:val="24"/>
          <w:szCs w:val="24"/>
        </w:rPr>
      </w:pPr>
      <w:r w:rsidRPr="00FE6276">
        <w:rPr>
          <w:rFonts w:ascii="Times New Roman" w:hAnsi="Times New Roman" w:cs="Times New Roman"/>
          <w:b/>
          <w:bCs/>
          <w:sz w:val="24"/>
          <w:szCs w:val="24"/>
        </w:rPr>
        <w:t xml:space="preserve">Empirical review </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A survey was conducted in healthcare services and manufacturing organizations in Saudi Arabia, with findings that also apply to hotels. Non-probability chain sampling was used, resulting in 136 completed questionnaires for analysis. Descriptive and inferential statistics, including mean, standard deviation, Cronbach's alpha, confirmatory factor analysis (CFA), and both measurement and structural models, were employed. SPSS 25 and AMOS-SEM 18 were utilized for the statistical analysis. The model indicates that Green Human Resources Management (GHRM) practices have a positive and significant impact on sustainability. This suggests that GHRM practices offer organizations an opportunity to gain a competitive advantage in today’s highly competitive global environment. This research has implications for Saudi organizations aiming to enhance their competitiveness by implementing GHRM practices.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Another survey investigated the impact of GHRM practices on environmental performance within Jordanian health service organizations. Through extensive literature reviews and field data collected from hospital managers, three key GHRM practices were identified: Green recruitment and selection, Green training and development, and Green rewards. The findings revealed that the implementation level of these practices was moderate, with a statistically significant positive correlation between individual GHRM practices and environmental performance. The strongest correlation was noted with Green recruitment and selection, while the weakest was associated with training and development. This indicates that hospitals in Jordan are not investing sufficiently in green training and development programs, largely due to cost-reduction strategies stemming from the country’s economic crisis. Hospital management is encouraged to invest more in these programs to enhance GHRM implementation and achieve better environmental performance in the long term. Green recruitment and selection emerged as the most frequently used practice, reflecting the management's recognition of environmental performance as a priority.</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A separate study assessed the engagement level with GHRM practices among a sample of 30 commercial banks operating in Bangladesh. Recognizing the strong connection between HRM—as a strategic partner—and organizational environmental performance, this study aimed to clarify how traditional HRM practices incorporate green initiatives across various functions, including job analysis, recruitment, selection, induction, performance appraisal, and reward management. The findings indicated that while most sampled companies were familiar with GHRM, the practices were not fully implemented. The study found a positive relationship between the adoption of green practices and increased organizational performance, which also enhances the organization’s image. It is anticipated that this research will guide industries in transforming traditional HRM practices into green ones to leverage the benefits of GHRM in the 21st century.</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Another investigation focused on the effects of selected GHRM practices on overall organizational environmental sustainability, using Kenyatta University as a case study. Employing a descriptive research design, the target population included 2,400 employees, from which a sample of 96 was selected. Data were collected via a questionnaire and analyzed using both descriptive and inferential statistics, presented in frequency distribution tables and figures. Males constituted 64% of the participants, while females made up 36%. The results indicated that employment applications at Kenyatta University were not primarily based on green issues (mean 2.31, with 52.5% disagreement). Additionally, Green/environmental performance indicators were inadequately integrated into performance management systems (mean 3.31). However, there were perceived benefits for compliance with green management goals (mean 3.93). The university encouraged employee input on environmental improvements (46.3%). While many respondents were aware of environmental sustainability regulations, knowledge of GHRM was less prevalent. Further research is needed, as the relatively small sample size may have influenced the findings. Comprehensive environmental training and the development of pro-environmental managers are recommended to foster long-term sustainability.</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Agarwal, Tyagi, and Garg (2021) explored the barriers to implementing green supply chain management (GSCM) within the Indian rubber industry. Despite the potential benefits of GSCM, numerous obstacles hinder its adoption. This research aimed to identify and mitigate these barriers through Interpretive Structural Modeling (ISM). A literature review and expert consultations identified 25 significant barriers. Data collected via a survey were analyzed using ISM, leading to the development of a structural model to aid the implementation of GSCM in Indian rubber industries. Understanding these barriers enables businesses to prioritize effectively and manage their resources more efficiently, with strategies proposed for overcoming challenges in GSCM adoption.</w:t>
      </w:r>
    </w:p>
    <w:p w:rsidR="00F3320D" w:rsidRPr="00FE6276" w:rsidRDefault="00F3320D" w:rsidP="00F3320D">
      <w:pPr>
        <w:spacing w:after="0" w:line="360" w:lineRule="auto"/>
        <w:jc w:val="both"/>
        <w:rPr>
          <w:rFonts w:ascii="Times New Roman" w:hAnsi="Times New Roman" w:cs="Times New Roman"/>
          <w:b/>
          <w:sz w:val="24"/>
          <w:szCs w:val="24"/>
        </w:rPr>
      </w:pPr>
    </w:p>
    <w:p w:rsidR="00F3320D" w:rsidRPr="00FE6276" w:rsidRDefault="00F3320D" w:rsidP="00F3320D">
      <w:pPr>
        <w:spacing w:after="0" w:line="360" w:lineRule="auto"/>
        <w:jc w:val="both"/>
        <w:rPr>
          <w:rFonts w:ascii="Times New Roman" w:hAnsi="Times New Roman" w:cs="Times New Roman"/>
          <w:b/>
          <w:sz w:val="24"/>
          <w:szCs w:val="24"/>
        </w:rPr>
      </w:pPr>
    </w:p>
    <w:p w:rsidR="00F3320D" w:rsidRPr="00FE6276" w:rsidRDefault="00F3320D" w:rsidP="00F3320D">
      <w:pPr>
        <w:spacing w:after="0" w:line="360" w:lineRule="auto"/>
        <w:jc w:val="both"/>
        <w:rPr>
          <w:rFonts w:ascii="Times New Roman" w:hAnsi="Times New Roman" w:cs="Times New Roman"/>
          <w:b/>
          <w:sz w:val="24"/>
          <w:szCs w:val="24"/>
        </w:rPr>
      </w:pPr>
    </w:p>
    <w:p w:rsidR="00F3320D" w:rsidRPr="00FE6276" w:rsidRDefault="00F3320D" w:rsidP="00F3320D">
      <w:pPr>
        <w:spacing w:after="0" w:line="360" w:lineRule="auto"/>
        <w:jc w:val="both"/>
        <w:rPr>
          <w:rFonts w:ascii="Times New Roman" w:hAnsi="Times New Roman" w:cs="Times New Roman"/>
          <w:b/>
          <w:sz w:val="24"/>
          <w:szCs w:val="24"/>
        </w:rPr>
      </w:pPr>
    </w:p>
    <w:p w:rsidR="00F3320D" w:rsidRPr="00FE6276" w:rsidRDefault="00F3320D" w:rsidP="00F3320D">
      <w:pPr>
        <w:spacing w:after="0" w:line="360" w:lineRule="auto"/>
        <w:jc w:val="both"/>
        <w:rPr>
          <w:rFonts w:ascii="Times New Roman" w:hAnsi="Times New Roman" w:cs="Times New Roman"/>
          <w:b/>
          <w:sz w:val="24"/>
          <w:szCs w:val="24"/>
        </w:rPr>
      </w:pPr>
    </w:p>
    <w:p w:rsidR="00F3320D" w:rsidRDefault="00F3320D" w:rsidP="00F3320D">
      <w:pPr>
        <w:spacing w:after="0" w:line="360" w:lineRule="auto"/>
        <w:jc w:val="both"/>
        <w:rPr>
          <w:rFonts w:ascii="Times New Roman" w:hAnsi="Times New Roman" w:cs="Times New Roman"/>
          <w:bCs/>
          <w:sz w:val="24"/>
          <w:szCs w:val="24"/>
        </w:rPr>
      </w:pPr>
    </w:p>
    <w:p w:rsidR="00F3320D" w:rsidRDefault="00F3320D" w:rsidP="00F3320D">
      <w:pPr>
        <w:spacing w:after="0" w:line="360" w:lineRule="auto"/>
        <w:jc w:val="both"/>
        <w:rPr>
          <w:rFonts w:ascii="Times New Roman" w:hAnsi="Times New Roman" w:cs="Times New Roman"/>
          <w:bCs/>
          <w:sz w:val="24"/>
          <w:szCs w:val="24"/>
        </w:rPr>
      </w:pPr>
    </w:p>
    <w:p w:rsidR="00F3320D" w:rsidRDefault="00F3320D" w:rsidP="00F3320D">
      <w:pPr>
        <w:spacing w:after="0" w:line="360" w:lineRule="auto"/>
        <w:jc w:val="both"/>
        <w:rPr>
          <w:rFonts w:ascii="Times New Roman" w:hAnsi="Times New Roman" w:cs="Times New Roman"/>
          <w:bCs/>
          <w:sz w:val="24"/>
          <w:szCs w:val="24"/>
        </w:rPr>
      </w:pPr>
    </w:p>
    <w:p w:rsidR="00F3320D" w:rsidRDefault="00F3320D" w:rsidP="00F3320D">
      <w:pPr>
        <w:spacing w:after="0" w:line="360" w:lineRule="auto"/>
        <w:jc w:val="both"/>
        <w:rPr>
          <w:rFonts w:ascii="Times New Roman" w:hAnsi="Times New Roman" w:cs="Times New Roman"/>
          <w:bCs/>
          <w:sz w:val="24"/>
          <w:szCs w:val="24"/>
        </w:rPr>
      </w:pPr>
    </w:p>
    <w:p w:rsidR="00F3320D" w:rsidRDefault="00F3320D" w:rsidP="00F3320D">
      <w:pPr>
        <w:spacing w:after="0" w:line="360" w:lineRule="auto"/>
        <w:jc w:val="both"/>
        <w:rPr>
          <w:rFonts w:ascii="Times New Roman" w:hAnsi="Times New Roman" w:cs="Times New Roman"/>
          <w:bCs/>
          <w:sz w:val="24"/>
          <w:szCs w:val="24"/>
        </w:rPr>
      </w:pPr>
    </w:p>
    <w:p w:rsidR="00F3320D" w:rsidRDefault="00F3320D" w:rsidP="00F3320D">
      <w:pPr>
        <w:spacing w:after="0" w:line="360" w:lineRule="auto"/>
        <w:jc w:val="both"/>
        <w:rPr>
          <w:rFonts w:ascii="Times New Roman" w:hAnsi="Times New Roman" w:cs="Times New Roman"/>
          <w:bCs/>
          <w:sz w:val="24"/>
          <w:szCs w:val="24"/>
        </w:rPr>
      </w:pPr>
    </w:p>
    <w:p w:rsidR="00F3320D" w:rsidRDefault="00F3320D" w:rsidP="00F3320D">
      <w:pPr>
        <w:spacing w:after="0" w:line="360" w:lineRule="auto"/>
        <w:jc w:val="both"/>
        <w:rPr>
          <w:rFonts w:ascii="Times New Roman" w:hAnsi="Times New Roman" w:cs="Times New Roman"/>
          <w:bCs/>
          <w:sz w:val="24"/>
          <w:szCs w:val="24"/>
        </w:rPr>
      </w:pPr>
    </w:p>
    <w:p w:rsidR="00F3320D" w:rsidRDefault="00F3320D" w:rsidP="00F3320D">
      <w:pPr>
        <w:spacing w:after="0" w:line="360" w:lineRule="auto"/>
        <w:jc w:val="both"/>
        <w:rPr>
          <w:rFonts w:ascii="Times New Roman" w:hAnsi="Times New Roman" w:cs="Times New Roman"/>
          <w:bCs/>
          <w:sz w:val="24"/>
          <w:szCs w:val="24"/>
        </w:rPr>
      </w:pPr>
    </w:p>
    <w:p w:rsidR="00F3320D" w:rsidRPr="00FE6276" w:rsidRDefault="00F3320D" w:rsidP="00F3320D">
      <w:pPr>
        <w:spacing w:after="0" w:line="360" w:lineRule="auto"/>
        <w:jc w:val="center"/>
        <w:rPr>
          <w:rFonts w:ascii="Times New Roman" w:hAnsi="Times New Roman" w:cs="Times New Roman"/>
          <w:sz w:val="24"/>
          <w:szCs w:val="24"/>
        </w:rPr>
      </w:pPr>
      <w:r w:rsidRPr="00FE6276">
        <w:rPr>
          <w:rFonts w:ascii="Times New Roman" w:hAnsi="Times New Roman" w:cs="Times New Roman"/>
          <w:b/>
          <w:sz w:val="24"/>
          <w:szCs w:val="24"/>
        </w:rPr>
        <w:t>CHAPTER THREE</w:t>
      </w:r>
    </w:p>
    <w:p w:rsidR="00F3320D" w:rsidRPr="00FE6276" w:rsidRDefault="00F3320D" w:rsidP="00F3320D">
      <w:pPr>
        <w:spacing w:after="0" w:line="360" w:lineRule="auto"/>
        <w:jc w:val="center"/>
        <w:rPr>
          <w:rFonts w:ascii="Times New Roman" w:hAnsi="Times New Roman" w:cs="Times New Roman"/>
          <w:b/>
          <w:sz w:val="24"/>
          <w:szCs w:val="24"/>
        </w:rPr>
      </w:pPr>
      <w:r w:rsidRPr="00FE6276">
        <w:rPr>
          <w:rFonts w:ascii="Times New Roman" w:hAnsi="Times New Roman" w:cs="Times New Roman"/>
          <w:b/>
          <w:sz w:val="24"/>
          <w:szCs w:val="24"/>
        </w:rPr>
        <w:t>METHODOLOGY</w:t>
      </w: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3.1</w:t>
      </w:r>
      <w:r w:rsidRPr="00FE6276">
        <w:rPr>
          <w:rFonts w:ascii="Times New Roman" w:hAnsi="Times New Roman" w:cs="Times New Roman"/>
          <w:b/>
          <w:sz w:val="24"/>
          <w:szCs w:val="24"/>
        </w:rPr>
        <w:tab/>
        <w:t xml:space="preserve">Introduction </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The exact steps or methods used to locate, pick, process, and analyze data pertaining to a topic are known as research methodologies. The research design, population of the study, sampling technique, sample size, research instruments, validity and reliability of research instruments, sources of data collection, method of data analysis, statistical tools, ethical consideration, and anticipated outcome are also covered in this section.</w:t>
      </w: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 xml:space="preserve"> 3.2</w:t>
      </w:r>
      <w:r w:rsidRPr="00FE6276">
        <w:rPr>
          <w:rFonts w:ascii="Times New Roman" w:hAnsi="Times New Roman" w:cs="Times New Roman"/>
          <w:b/>
          <w:sz w:val="24"/>
          <w:szCs w:val="24"/>
        </w:rPr>
        <w:tab/>
        <w:t>Research Design</w:t>
      </w:r>
    </w:p>
    <w:p w:rsidR="00F3320D" w:rsidRPr="00FE6276" w:rsidRDefault="00F3320D" w:rsidP="00F3320D">
      <w:pPr>
        <w:tabs>
          <w:tab w:val="left" w:pos="236"/>
        </w:tabs>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A research design serves as a strategy for a research project, providing recommendations on how to conduct the study. The sensitive nature of the subject matter informed the design of the research. Specifically, this study employs a descriptive survey research design.</w:t>
      </w:r>
    </w:p>
    <w:p w:rsidR="00F3320D" w:rsidRPr="00FE6276" w:rsidRDefault="00F3320D" w:rsidP="00F3320D">
      <w:pPr>
        <w:tabs>
          <w:tab w:val="left" w:pos="236"/>
        </w:tabs>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A descriptive design is useful for detailing the characteristics of both the dependent and independent variables and for explaining the causal relationships between them. In this study, Green Human Resource Management (G-HRM) is identified as the independent variable, while Organizational Effectiveness is the dependent variable that is influenced by G-HRM. The primary focus of this research is to examine the extent to which the independent variable (G-HRM) impacts the dependent variable (Organizational Effectiveness).</w:t>
      </w:r>
    </w:p>
    <w:p w:rsidR="00F3320D" w:rsidRPr="00FE6276" w:rsidRDefault="00F3320D" w:rsidP="00F3320D">
      <w:pPr>
        <w:tabs>
          <w:tab w:val="left" w:pos="236"/>
        </w:tabs>
        <w:spacing w:after="0" w:line="360" w:lineRule="auto"/>
        <w:jc w:val="both"/>
        <w:rPr>
          <w:rFonts w:ascii="Times New Roman" w:hAnsi="Times New Roman" w:cs="Times New Roman"/>
          <w:sz w:val="24"/>
          <w:szCs w:val="24"/>
          <w:lang w:val="en-GB"/>
        </w:rPr>
      </w:pPr>
      <w:r w:rsidRPr="00FE6276">
        <w:rPr>
          <w:rFonts w:ascii="Times New Roman" w:eastAsia="Calibri" w:hAnsi="Times New Roman" w:cs="Times New Roman"/>
          <w:b/>
          <w:sz w:val="24"/>
          <w:szCs w:val="24"/>
        </w:rPr>
        <w:t>3.3</w:t>
      </w:r>
      <w:r w:rsidRPr="00FE6276">
        <w:rPr>
          <w:rFonts w:ascii="Times New Roman" w:eastAsia="Calibri" w:hAnsi="Times New Roman" w:cs="Times New Roman"/>
          <w:b/>
          <w:sz w:val="24"/>
          <w:szCs w:val="24"/>
        </w:rPr>
        <w:tab/>
        <w:t>Population of the study</w:t>
      </w:r>
    </w:p>
    <w:p w:rsidR="00F3320D" w:rsidRPr="00FE6276" w:rsidRDefault="00F3320D" w:rsidP="00F3320D">
      <w:pPr>
        <w:tabs>
          <w:tab w:val="left" w:pos="236"/>
        </w:tabs>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To ensure that the selected sample accurately represents the community, it is essential to clearly define the study's population, as noted by Ankrah (2014). This study will comprise 50 members from both management and non-management staff across all Guaranty Trust Bank branches in Ilorin, Kwara State.</w:t>
      </w:r>
    </w:p>
    <w:p w:rsidR="00F3320D" w:rsidRDefault="00F3320D" w:rsidP="00F3320D">
      <w:pPr>
        <w:tabs>
          <w:tab w:val="left" w:pos="236"/>
        </w:tabs>
        <w:spacing w:after="0" w:line="360" w:lineRule="auto"/>
        <w:jc w:val="both"/>
        <w:rPr>
          <w:rFonts w:ascii="Times New Roman" w:eastAsia="Calibri" w:hAnsi="Times New Roman" w:cs="Times New Roman"/>
          <w:b/>
          <w:sz w:val="24"/>
          <w:szCs w:val="24"/>
        </w:rPr>
      </w:pPr>
    </w:p>
    <w:p w:rsidR="00F3320D" w:rsidRPr="00FE6276" w:rsidRDefault="00F3320D" w:rsidP="00F3320D">
      <w:pPr>
        <w:tabs>
          <w:tab w:val="left" w:pos="236"/>
        </w:tabs>
        <w:spacing w:after="0" w:line="360" w:lineRule="auto"/>
        <w:jc w:val="both"/>
        <w:rPr>
          <w:rFonts w:ascii="Times New Roman" w:eastAsia="Calibri" w:hAnsi="Times New Roman" w:cs="Times New Roman"/>
          <w:b/>
          <w:sz w:val="24"/>
          <w:szCs w:val="24"/>
        </w:rPr>
      </w:pPr>
      <w:r w:rsidRPr="00FE6276">
        <w:rPr>
          <w:rFonts w:ascii="Times New Roman" w:eastAsia="Calibri" w:hAnsi="Times New Roman" w:cs="Times New Roman"/>
          <w:b/>
          <w:sz w:val="24"/>
          <w:szCs w:val="24"/>
        </w:rPr>
        <w:t>3.4</w:t>
      </w:r>
      <w:r w:rsidRPr="00FE6276">
        <w:rPr>
          <w:rFonts w:ascii="Times New Roman" w:eastAsia="Calibri" w:hAnsi="Times New Roman" w:cs="Times New Roman"/>
          <w:b/>
          <w:sz w:val="24"/>
          <w:szCs w:val="24"/>
        </w:rPr>
        <w:tab/>
        <w:t>Sampling Techniques and Sample size</w:t>
      </w:r>
    </w:p>
    <w:p w:rsidR="00F3320D" w:rsidRPr="00FE6276" w:rsidRDefault="00F3320D" w:rsidP="00F3320D">
      <w:pPr>
        <w:tabs>
          <w:tab w:val="left" w:pos="236"/>
        </w:tabs>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Sampling techniques, according to Nwana (2005), are methods used to systematically choose the desired sample in a given fashion while under controls. In order to pick respondents from the entire population for this study, convenience sampling was used.</w:t>
      </w:r>
    </w:p>
    <w:p w:rsidR="00F3320D" w:rsidRPr="00FE6276" w:rsidRDefault="00F3320D" w:rsidP="00F3320D">
      <w:pPr>
        <w:tabs>
          <w:tab w:val="left" w:pos="236"/>
        </w:tabs>
        <w:spacing w:after="0" w:line="360" w:lineRule="auto"/>
        <w:jc w:val="both"/>
        <w:rPr>
          <w:rFonts w:ascii="Times New Roman" w:eastAsia="Calibri" w:hAnsi="Times New Roman" w:cs="Times New Roman"/>
          <w:sz w:val="24"/>
          <w:szCs w:val="24"/>
        </w:rPr>
      </w:pPr>
      <w:r w:rsidRPr="00FE6276">
        <w:rPr>
          <w:rFonts w:ascii="Times New Roman" w:hAnsi="Times New Roman" w:cs="Times New Roman"/>
          <w:sz w:val="24"/>
          <w:szCs w:val="24"/>
        </w:rPr>
        <w:t xml:space="preserve">A straightforward random sample technique was used for the study in order to guarantee that staff members from both management and non-management categories were included in the sampling procedure. The study was thought to be a good fit for this method since it deals with the financial system, a unit whose members have a variety of independent viewpoints on the variables under investigation. </w:t>
      </w:r>
      <w:r w:rsidRPr="00FE6276">
        <w:rPr>
          <w:rFonts w:ascii="Times New Roman" w:eastAsia="Calibri" w:hAnsi="Times New Roman" w:cs="Times New Roman"/>
          <w:sz w:val="24"/>
          <w:szCs w:val="24"/>
        </w:rPr>
        <w:t xml:space="preserve">This is the also best sampling technique adopted when the population of study is categorical. The sample size will be determined using regression model: </w:t>
      </w:r>
    </w:p>
    <w:p w:rsidR="00F3320D" w:rsidRPr="00FE6276" w:rsidRDefault="00F3320D" w:rsidP="00F3320D">
      <w:pPr>
        <w:tabs>
          <w:tab w:val="left" w:pos="236"/>
        </w:tabs>
        <w:spacing w:after="0" w:line="360" w:lineRule="auto"/>
        <w:jc w:val="both"/>
        <w:rPr>
          <w:rFonts w:ascii="Times New Roman" w:eastAsia="Calibri" w:hAnsi="Times New Roman" w:cs="Times New Roman"/>
          <w:sz w:val="24"/>
          <w:szCs w:val="24"/>
        </w:rPr>
      </w:pPr>
      <w:r w:rsidRPr="00FE6276">
        <w:rPr>
          <w:rFonts w:ascii="Times New Roman" w:eastAsia="Calibri" w:hAnsi="Times New Roman" w:cs="Times New Roman"/>
          <w:b/>
          <w:sz w:val="24"/>
          <w:szCs w:val="24"/>
        </w:rPr>
        <w:t>3.5</w:t>
      </w:r>
      <w:r w:rsidRPr="00FE6276">
        <w:rPr>
          <w:rFonts w:ascii="Times New Roman" w:eastAsia="Calibri" w:hAnsi="Times New Roman" w:cs="Times New Roman"/>
          <w:b/>
          <w:sz w:val="24"/>
          <w:szCs w:val="24"/>
        </w:rPr>
        <w:tab/>
        <w:t xml:space="preserve">Research instrument </w:t>
      </w: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eastAsia="Calibri" w:hAnsi="Times New Roman" w:cs="Times New Roman"/>
          <w:sz w:val="24"/>
          <w:szCs w:val="24"/>
        </w:rPr>
        <w:t xml:space="preserve">This study will use a quantitative research instrument and be based on a quantitative technique. The chosen samples will get a structured questionnaire. A questionnaire is a research tool made up of a printed list of questions with a range of potential responses developed by surveying respondents. It is a series of queries used to gather private or statistically significant information from respondents.  </w:t>
      </w:r>
      <w:r w:rsidRPr="00FE6276">
        <w:rPr>
          <w:rFonts w:ascii="Times New Roman" w:hAnsi="Times New Roman" w:cs="Times New Roman"/>
          <w:sz w:val="24"/>
          <w:szCs w:val="24"/>
        </w:rPr>
        <w:t>The questionnaire will be divided into three (3) parts. Part A, comprises of respondent’s personal data. Part B contains many research assertions which helped elicit the Impact of Green Human Resource Management Practices over Organizational Effectiveness. Part C consists of hypothetical questions.  More so, the research instrument used for this study was a five (5) Likert scale as described below:</w:t>
      </w:r>
    </w:p>
    <w:tbl>
      <w:tblPr>
        <w:tblW w:w="8478" w:type="dxa"/>
        <w:tblLayout w:type="fixed"/>
        <w:tblLook w:val="04A0"/>
      </w:tblPr>
      <w:tblGrid>
        <w:gridCol w:w="4680"/>
        <w:gridCol w:w="3798"/>
      </w:tblGrid>
      <w:tr w:rsidR="00F3320D" w:rsidRPr="00FE6276" w:rsidTr="004B0B49">
        <w:tc>
          <w:tcPr>
            <w:tcW w:w="4680" w:type="dxa"/>
            <w:tcBorders>
              <w:top w:val="single" w:sz="4" w:space="0" w:color="000000"/>
              <w:left w:val="single" w:sz="4" w:space="0" w:color="000000"/>
              <w:bottom w:val="single" w:sz="4" w:space="0" w:color="000000"/>
              <w:right w:val="single" w:sz="4" w:space="0" w:color="000000"/>
            </w:tcBorders>
          </w:tcPr>
          <w:p w:rsidR="00F3320D" w:rsidRPr="00FE6276" w:rsidRDefault="00F3320D" w:rsidP="004B0B49">
            <w:pPr>
              <w:tabs>
                <w:tab w:val="left" w:pos="900"/>
              </w:tabs>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Option</w:t>
            </w:r>
          </w:p>
        </w:tc>
        <w:tc>
          <w:tcPr>
            <w:tcW w:w="3798" w:type="dxa"/>
            <w:tcBorders>
              <w:top w:val="single" w:sz="4" w:space="0" w:color="000000"/>
              <w:left w:val="single" w:sz="4" w:space="0" w:color="000000"/>
              <w:bottom w:val="single" w:sz="4" w:space="0" w:color="000000"/>
              <w:right w:val="single" w:sz="4" w:space="0" w:color="000000"/>
            </w:tcBorders>
          </w:tcPr>
          <w:p w:rsidR="00F3320D" w:rsidRPr="00FE6276" w:rsidRDefault="00F3320D" w:rsidP="004B0B49">
            <w:pPr>
              <w:tabs>
                <w:tab w:val="left" w:pos="900"/>
              </w:tabs>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Weight</w:t>
            </w:r>
          </w:p>
        </w:tc>
      </w:tr>
      <w:tr w:rsidR="00F3320D" w:rsidRPr="00FE6276" w:rsidTr="004B0B49">
        <w:tc>
          <w:tcPr>
            <w:tcW w:w="4680" w:type="dxa"/>
            <w:tcBorders>
              <w:top w:val="single" w:sz="4" w:space="0" w:color="000000"/>
              <w:left w:val="single" w:sz="4" w:space="0" w:color="000000"/>
              <w:bottom w:val="single" w:sz="4" w:space="0" w:color="000000"/>
              <w:right w:val="single" w:sz="4" w:space="0" w:color="000000"/>
            </w:tcBorders>
          </w:tcPr>
          <w:p w:rsidR="00F3320D" w:rsidRPr="00FE6276" w:rsidRDefault="00F3320D" w:rsidP="004B0B49">
            <w:pPr>
              <w:tabs>
                <w:tab w:val="left" w:pos="900"/>
              </w:tabs>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Strongly Agree</w:t>
            </w:r>
          </w:p>
        </w:tc>
        <w:tc>
          <w:tcPr>
            <w:tcW w:w="3798" w:type="dxa"/>
            <w:tcBorders>
              <w:top w:val="single" w:sz="4" w:space="0" w:color="000000"/>
              <w:left w:val="single" w:sz="4" w:space="0" w:color="000000"/>
              <w:bottom w:val="single" w:sz="4" w:space="0" w:color="000000"/>
              <w:right w:val="single" w:sz="4" w:space="0" w:color="000000"/>
            </w:tcBorders>
          </w:tcPr>
          <w:p w:rsidR="00F3320D" w:rsidRPr="00FE6276" w:rsidRDefault="00F3320D" w:rsidP="004B0B49">
            <w:pPr>
              <w:tabs>
                <w:tab w:val="left" w:pos="900"/>
              </w:tabs>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5</w:t>
            </w:r>
          </w:p>
        </w:tc>
      </w:tr>
      <w:tr w:rsidR="00F3320D" w:rsidRPr="00FE6276" w:rsidTr="004B0B49">
        <w:tc>
          <w:tcPr>
            <w:tcW w:w="4680" w:type="dxa"/>
            <w:tcBorders>
              <w:top w:val="single" w:sz="4" w:space="0" w:color="000000"/>
              <w:left w:val="single" w:sz="4" w:space="0" w:color="000000"/>
              <w:bottom w:val="single" w:sz="4" w:space="0" w:color="000000"/>
              <w:right w:val="single" w:sz="4" w:space="0" w:color="000000"/>
            </w:tcBorders>
          </w:tcPr>
          <w:p w:rsidR="00F3320D" w:rsidRPr="00FE6276" w:rsidRDefault="00F3320D" w:rsidP="004B0B49">
            <w:pPr>
              <w:tabs>
                <w:tab w:val="left" w:pos="900"/>
              </w:tabs>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Agree</w:t>
            </w:r>
          </w:p>
        </w:tc>
        <w:tc>
          <w:tcPr>
            <w:tcW w:w="3798" w:type="dxa"/>
            <w:tcBorders>
              <w:top w:val="single" w:sz="4" w:space="0" w:color="000000"/>
              <w:left w:val="single" w:sz="4" w:space="0" w:color="000000"/>
              <w:bottom w:val="single" w:sz="4" w:space="0" w:color="000000"/>
              <w:right w:val="single" w:sz="4" w:space="0" w:color="000000"/>
            </w:tcBorders>
          </w:tcPr>
          <w:p w:rsidR="00F3320D" w:rsidRPr="00FE6276" w:rsidRDefault="00F3320D" w:rsidP="004B0B49">
            <w:pPr>
              <w:tabs>
                <w:tab w:val="left" w:pos="900"/>
              </w:tabs>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4</w:t>
            </w:r>
          </w:p>
        </w:tc>
      </w:tr>
      <w:tr w:rsidR="00F3320D" w:rsidRPr="00FE6276" w:rsidTr="004B0B49">
        <w:tc>
          <w:tcPr>
            <w:tcW w:w="4680" w:type="dxa"/>
            <w:tcBorders>
              <w:top w:val="single" w:sz="4" w:space="0" w:color="000000"/>
              <w:left w:val="single" w:sz="4" w:space="0" w:color="000000"/>
              <w:bottom w:val="single" w:sz="4" w:space="0" w:color="000000"/>
              <w:right w:val="single" w:sz="4" w:space="0" w:color="000000"/>
            </w:tcBorders>
          </w:tcPr>
          <w:p w:rsidR="00F3320D" w:rsidRPr="00FE6276" w:rsidRDefault="00F3320D" w:rsidP="004B0B49">
            <w:pPr>
              <w:tabs>
                <w:tab w:val="left" w:pos="900"/>
              </w:tabs>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Undecided</w:t>
            </w:r>
          </w:p>
        </w:tc>
        <w:tc>
          <w:tcPr>
            <w:tcW w:w="3798" w:type="dxa"/>
            <w:tcBorders>
              <w:top w:val="single" w:sz="4" w:space="0" w:color="000000"/>
              <w:left w:val="single" w:sz="4" w:space="0" w:color="000000"/>
              <w:bottom w:val="single" w:sz="4" w:space="0" w:color="000000"/>
              <w:right w:val="single" w:sz="4" w:space="0" w:color="000000"/>
            </w:tcBorders>
          </w:tcPr>
          <w:p w:rsidR="00F3320D" w:rsidRPr="00FE6276" w:rsidRDefault="00F3320D" w:rsidP="004B0B49">
            <w:pPr>
              <w:tabs>
                <w:tab w:val="left" w:pos="900"/>
              </w:tabs>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3</w:t>
            </w:r>
          </w:p>
        </w:tc>
      </w:tr>
      <w:tr w:rsidR="00F3320D" w:rsidRPr="00FE6276" w:rsidTr="004B0B49">
        <w:tc>
          <w:tcPr>
            <w:tcW w:w="4680" w:type="dxa"/>
            <w:tcBorders>
              <w:top w:val="single" w:sz="4" w:space="0" w:color="000000"/>
              <w:left w:val="single" w:sz="4" w:space="0" w:color="000000"/>
              <w:bottom w:val="single" w:sz="4" w:space="0" w:color="000000"/>
              <w:right w:val="single" w:sz="4" w:space="0" w:color="000000"/>
            </w:tcBorders>
          </w:tcPr>
          <w:p w:rsidR="00F3320D" w:rsidRPr="00FE6276" w:rsidRDefault="00F3320D" w:rsidP="004B0B49">
            <w:pPr>
              <w:tabs>
                <w:tab w:val="left" w:pos="900"/>
              </w:tabs>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Disagree</w:t>
            </w:r>
          </w:p>
        </w:tc>
        <w:tc>
          <w:tcPr>
            <w:tcW w:w="3798" w:type="dxa"/>
            <w:tcBorders>
              <w:top w:val="single" w:sz="4" w:space="0" w:color="000000"/>
              <w:left w:val="single" w:sz="4" w:space="0" w:color="000000"/>
              <w:bottom w:val="single" w:sz="4" w:space="0" w:color="000000"/>
              <w:right w:val="single" w:sz="4" w:space="0" w:color="000000"/>
            </w:tcBorders>
          </w:tcPr>
          <w:p w:rsidR="00F3320D" w:rsidRPr="00FE6276" w:rsidRDefault="00F3320D" w:rsidP="004B0B49">
            <w:pPr>
              <w:tabs>
                <w:tab w:val="left" w:pos="900"/>
              </w:tabs>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2</w:t>
            </w:r>
          </w:p>
        </w:tc>
      </w:tr>
      <w:tr w:rsidR="00F3320D" w:rsidRPr="00FE6276" w:rsidTr="004B0B49">
        <w:tc>
          <w:tcPr>
            <w:tcW w:w="4680" w:type="dxa"/>
            <w:tcBorders>
              <w:top w:val="single" w:sz="4" w:space="0" w:color="000000"/>
              <w:left w:val="single" w:sz="4" w:space="0" w:color="000000"/>
              <w:bottom w:val="single" w:sz="4" w:space="0" w:color="000000"/>
              <w:right w:val="single" w:sz="4" w:space="0" w:color="000000"/>
            </w:tcBorders>
          </w:tcPr>
          <w:p w:rsidR="00F3320D" w:rsidRPr="00FE6276" w:rsidRDefault="00F3320D" w:rsidP="004B0B49">
            <w:pPr>
              <w:tabs>
                <w:tab w:val="left" w:pos="900"/>
              </w:tabs>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Strongly Disagree</w:t>
            </w:r>
          </w:p>
        </w:tc>
        <w:tc>
          <w:tcPr>
            <w:tcW w:w="3798" w:type="dxa"/>
            <w:tcBorders>
              <w:top w:val="single" w:sz="4" w:space="0" w:color="000000"/>
              <w:left w:val="single" w:sz="4" w:space="0" w:color="000000"/>
              <w:bottom w:val="single" w:sz="4" w:space="0" w:color="000000"/>
              <w:right w:val="single" w:sz="4" w:space="0" w:color="000000"/>
            </w:tcBorders>
          </w:tcPr>
          <w:p w:rsidR="00F3320D" w:rsidRPr="00FE6276" w:rsidRDefault="00F3320D" w:rsidP="004B0B49">
            <w:pPr>
              <w:tabs>
                <w:tab w:val="left" w:pos="900"/>
              </w:tabs>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1</w:t>
            </w:r>
          </w:p>
        </w:tc>
      </w:tr>
    </w:tbl>
    <w:p w:rsidR="00F3320D" w:rsidRDefault="00F3320D" w:rsidP="00F3320D">
      <w:pPr>
        <w:pStyle w:val="ListParagraph1"/>
        <w:spacing w:after="0" w:line="360" w:lineRule="auto"/>
        <w:ind w:left="0"/>
        <w:jc w:val="both"/>
        <w:rPr>
          <w:rFonts w:ascii="Times New Roman" w:hAnsi="Times New Roman" w:cs="Times New Roman"/>
          <w:b/>
          <w:sz w:val="24"/>
          <w:szCs w:val="24"/>
        </w:rPr>
      </w:pPr>
    </w:p>
    <w:p w:rsidR="00F3320D" w:rsidRPr="00FE6276" w:rsidRDefault="00F3320D" w:rsidP="00F3320D">
      <w:pPr>
        <w:pStyle w:val="ListParagraph1"/>
        <w:numPr>
          <w:ilvl w:val="1"/>
          <w:numId w:val="1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FE6276">
        <w:rPr>
          <w:rFonts w:ascii="Times New Roman" w:hAnsi="Times New Roman" w:cs="Times New Roman"/>
          <w:b/>
          <w:sz w:val="24"/>
          <w:szCs w:val="24"/>
        </w:rPr>
        <w:t>Validity and Reliability of Research Instruments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Validity and reliability are essential factors in selecting a survey instrument. Reliability refers to the consistency of results an instrument produces over multiple trials, while validity indicates how well an instrument measures what it is intended to measure. According to Kothari (2004), validity reflects the extent to which a research instrument meets its intended purpose.</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In this study, validity was assessed to ensure that the content of the questionnaire or interview guide was relevant and appropriate. Before data collection, the questionnaire was validated by submitting it to the project supervisor for review and approval. The researcher employed a pilot testing method, anticipating that some items might yield multiple responses. To establish the reliability of the questionnaires, the researcher calculated the alpha coefficient for the items included in the questionnaire.</w:t>
      </w: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3.7</w:t>
      </w:r>
      <w:r w:rsidRPr="00FE6276">
        <w:rPr>
          <w:rFonts w:ascii="Times New Roman" w:hAnsi="Times New Roman" w:cs="Times New Roman"/>
          <w:b/>
          <w:sz w:val="24"/>
          <w:szCs w:val="24"/>
        </w:rPr>
        <w:tab/>
        <w:t>Sources of Data Collection</w:t>
      </w: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sz w:val="24"/>
          <w:szCs w:val="24"/>
        </w:rPr>
        <w:t xml:space="preserve">Data was collected from the management and non-management staffs using self-administered questionnaires on drop and pick from the sampled respondents in the organization. The drop and pick method of questionnaire selection was adopted for the study as the union served a great importance for the easier access to the respondents. </w:t>
      </w: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3.8</w:t>
      </w:r>
      <w:r w:rsidRPr="00FE6276">
        <w:rPr>
          <w:rFonts w:ascii="Times New Roman" w:hAnsi="Times New Roman" w:cs="Times New Roman"/>
          <w:b/>
          <w:sz w:val="24"/>
          <w:szCs w:val="24"/>
        </w:rPr>
        <w:tab/>
        <w:t>Method of Data Analysis and Statistical Tool</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 xml:space="preserve">For analysis of the data to be gathered, descriptive and inferential statistical tools shall be adopted. Descriptive statistical tools like frequency count and percentages shall be adopted for analysis of the data, after which the test of the proposed hypotheses will be conducted using </w:t>
      </w:r>
      <w:bookmarkStart w:id="0" w:name="_Hlk68900630"/>
      <w:r w:rsidRPr="00FE6276">
        <w:rPr>
          <w:rFonts w:ascii="Times New Roman" w:hAnsi="Times New Roman" w:cs="Times New Roman"/>
          <w:sz w:val="24"/>
          <w:szCs w:val="24"/>
        </w:rPr>
        <w:t>Multiple Linear Regressions.</w:t>
      </w:r>
      <w:bookmarkEnd w:id="0"/>
      <w:r w:rsidRPr="00FE6276">
        <w:rPr>
          <w:rFonts w:ascii="Times New Roman" w:hAnsi="Times New Roman" w:cs="Times New Roman"/>
          <w:sz w:val="24"/>
          <w:szCs w:val="24"/>
        </w:rPr>
        <w:t xml:space="preserve"> However, to ease the overall process to be undertaken in the analysis of the data, the Statistical Package for Social Sciences (SPSS) shall be employed for executing the various analyses and statistical tests. The regression models for analyses of data are presented below:</w:t>
      </w: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Hypothesis I</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Ho</w:t>
      </w:r>
      <w:r w:rsidRPr="00FE6276">
        <w:rPr>
          <w:rFonts w:ascii="Times New Roman" w:hAnsi="Times New Roman" w:cs="Times New Roman"/>
          <w:sz w:val="24"/>
          <w:szCs w:val="24"/>
          <w:vertAlign w:val="subscript"/>
        </w:rPr>
        <w:t>1</w:t>
      </w:r>
      <w:r w:rsidRPr="00FE6276">
        <w:rPr>
          <w:rFonts w:ascii="Times New Roman" w:hAnsi="Times New Roman" w:cs="Times New Roman"/>
          <w:sz w:val="24"/>
          <w:szCs w:val="24"/>
        </w:rPr>
        <w:t>: Green Human Resource Management practices does not have any influence on the organizational effectiveness of Guaranty Trust Bank</w:t>
      </w:r>
    </w:p>
    <w:p w:rsidR="00F3320D" w:rsidRPr="00FE6276" w:rsidRDefault="00F3320D" w:rsidP="00F3320D">
      <w:pPr>
        <w:spacing w:after="0" w:line="360" w:lineRule="auto"/>
        <w:ind w:left="720"/>
        <w:jc w:val="both"/>
        <w:rPr>
          <w:rFonts w:ascii="Times New Roman" w:hAnsi="Times New Roman" w:cs="Times New Roman"/>
          <w:sz w:val="24"/>
          <w:szCs w:val="24"/>
        </w:rPr>
      </w:pPr>
      <w:r w:rsidRPr="00FE6276">
        <w:rPr>
          <w:rFonts w:ascii="Times New Roman" w:hAnsi="Times New Roman" w:cs="Times New Roman"/>
          <w:sz w:val="24"/>
          <w:szCs w:val="24"/>
        </w:rPr>
        <w:t xml:space="preserve">Y </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vertAlign w:val="subscript"/>
        </w:rPr>
        <w:t xml:space="preserve">1 </w:t>
      </w:r>
      <w:r w:rsidRPr="00FE6276">
        <w:rPr>
          <w:rFonts w:ascii="Times New Roman" w:hAnsi="Times New Roman" w:cs="Times New Roman"/>
          <w:sz w:val="24"/>
          <w:szCs w:val="24"/>
        </w:rPr>
        <w:t>X</w:t>
      </w:r>
      <w:r w:rsidRPr="00FE6276">
        <w:rPr>
          <w:rFonts w:ascii="Times New Roman" w:hAnsi="Times New Roman" w:cs="Times New Roman"/>
          <w:sz w:val="24"/>
          <w:szCs w:val="24"/>
          <w:vertAlign w:val="subscript"/>
        </w:rPr>
        <w:t>1</w:t>
      </w:r>
      <w:r w:rsidRPr="00FE6276">
        <w:rPr>
          <w:rFonts w:ascii="Times New Roman" w:hAnsi="Times New Roman" w:cs="Times New Roman"/>
          <w:sz w:val="24"/>
          <w:szCs w:val="24"/>
        </w:rPr>
        <w:t xml:space="preserve"> + </w:t>
      </w:r>
      <w:r w:rsidRPr="00FE6276">
        <w:rPr>
          <w:rFonts w:ascii="Times New Roman" w:hAnsi="Times New Roman" w:cs="Times New Roman"/>
          <w:sz w:val="24"/>
          <w:szCs w:val="24"/>
          <w:vertAlign w:val="subscript"/>
        </w:rPr>
        <w:t xml:space="preserve">2 </w:t>
      </w:r>
      <w:r w:rsidRPr="00FE6276">
        <w:rPr>
          <w:rFonts w:ascii="Times New Roman" w:hAnsi="Times New Roman" w:cs="Times New Roman"/>
          <w:sz w:val="24"/>
          <w:szCs w:val="24"/>
        </w:rPr>
        <w:t>X</w:t>
      </w:r>
      <w:r w:rsidRPr="00FE6276">
        <w:rPr>
          <w:rFonts w:ascii="Times New Roman" w:hAnsi="Times New Roman" w:cs="Times New Roman"/>
          <w:sz w:val="24"/>
          <w:szCs w:val="24"/>
          <w:vertAlign w:val="subscript"/>
        </w:rPr>
        <w:t>2</w:t>
      </w:r>
      <w:r w:rsidRPr="00FE6276">
        <w:rPr>
          <w:rFonts w:ascii="Times New Roman" w:hAnsi="Times New Roman" w:cs="Times New Roman"/>
          <w:sz w:val="24"/>
          <w:szCs w:val="24"/>
        </w:rPr>
        <w:t xml:space="preserve"> + </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p>
    <w:p w:rsidR="00F3320D" w:rsidRPr="00FE6276" w:rsidRDefault="00F3320D" w:rsidP="00F3320D">
      <w:pPr>
        <w:spacing w:after="0" w:line="360" w:lineRule="auto"/>
        <w:ind w:firstLine="720"/>
        <w:jc w:val="both"/>
        <w:rPr>
          <w:rFonts w:ascii="Times New Roman" w:hAnsi="Times New Roman" w:cs="Times New Roman"/>
          <w:sz w:val="24"/>
          <w:szCs w:val="24"/>
        </w:rPr>
      </w:pPr>
      <w:r w:rsidRPr="00FE6276">
        <w:rPr>
          <w:rFonts w:ascii="Times New Roman" w:hAnsi="Times New Roman" w:cs="Times New Roman"/>
          <w:sz w:val="24"/>
          <w:szCs w:val="24"/>
        </w:rPr>
        <w:t xml:space="preserve">OE = </w:t>
      </w:r>
      <w:r w:rsidRPr="00FE6276">
        <w:rPr>
          <w:rFonts w:ascii="Times New Roman" w:hAnsi="Times New Roman" w:cs="Times New Roman"/>
          <w:i/>
          <w:sz w:val="24"/>
          <w:szCs w:val="24"/>
        </w:rPr>
        <w:t>f</w:t>
      </w:r>
      <w:r w:rsidRPr="00FE6276">
        <w:rPr>
          <w:rFonts w:ascii="Times New Roman" w:hAnsi="Times New Roman" w:cs="Times New Roman"/>
          <w:sz w:val="24"/>
          <w:szCs w:val="24"/>
        </w:rPr>
        <w:t>(P)</w:t>
      </w:r>
    </w:p>
    <w:p w:rsidR="00F3320D" w:rsidRPr="00FE6276" w:rsidRDefault="00F3320D" w:rsidP="00F3320D">
      <w:pPr>
        <w:spacing w:after="0" w:line="360" w:lineRule="auto"/>
        <w:ind w:firstLine="720"/>
        <w:jc w:val="both"/>
        <w:rPr>
          <w:rFonts w:ascii="Times New Roman" w:hAnsi="Times New Roman" w:cs="Times New Roman"/>
          <w:sz w:val="24"/>
          <w:szCs w:val="24"/>
        </w:rPr>
      </w:pPr>
      <w:r w:rsidRPr="00FE6276">
        <w:rPr>
          <w:rFonts w:ascii="Times New Roman" w:hAnsi="Times New Roman" w:cs="Times New Roman"/>
          <w:sz w:val="24"/>
          <w:szCs w:val="24"/>
        </w:rPr>
        <w:t>Where:</w:t>
      </w:r>
    </w:p>
    <w:p w:rsidR="00F3320D" w:rsidRPr="00FE6276" w:rsidRDefault="00F3320D" w:rsidP="00F3320D">
      <w:pPr>
        <w:spacing w:after="0" w:line="360" w:lineRule="auto"/>
        <w:ind w:firstLine="720"/>
        <w:jc w:val="both"/>
        <w:rPr>
          <w:rFonts w:ascii="Times New Roman" w:hAnsi="Times New Roman" w:cs="Times New Roman"/>
          <w:bCs/>
          <w:sz w:val="24"/>
          <w:szCs w:val="24"/>
        </w:rPr>
      </w:pPr>
      <w:r w:rsidRPr="00FE6276">
        <w:rPr>
          <w:rFonts w:ascii="Times New Roman" w:hAnsi="Times New Roman" w:cs="Times New Roman"/>
          <w:sz w:val="24"/>
          <w:szCs w:val="24"/>
        </w:rPr>
        <w:t xml:space="preserve">Y </w:t>
      </w:r>
      <w:r w:rsidRPr="00FE6276">
        <w:rPr>
          <w:rFonts w:ascii="Times New Roman" w:hAnsi="Times New Roman" w:cs="Times New Roman"/>
          <w:sz w:val="24"/>
          <w:szCs w:val="24"/>
        </w:rPr>
        <w:tab/>
        <w:t>= Organizational Effectiveness (OE) – Dependent Variable</w:t>
      </w:r>
    </w:p>
    <w:p w:rsidR="00F3320D" w:rsidRPr="00FE6276" w:rsidRDefault="00F3320D" w:rsidP="00F3320D">
      <w:pPr>
        <w:spacing w:after="0" w:line="360" w:lineRule="auto"/>
        <w:ind w:firstLine="720"/>
        <w:jc w:val="both"/>
        <w:rPr>
          <w:rFonts w:ascii="Times New Roman" w:hAnsi="Times New Roman" w:cs="Times New Roman"/>
          <w:sz w:val="24"/>
          <w:szCs w:val="24"/>
        </w:rPr>
      </w:pPr>
      <w:r w:rsidRPr="00FE6276">
        <w:rPr>
          <w:rFonts w:ascii="Times New Roman" w:hAnsi="Times New Roman" w:cs="Times New Roman"/>
          <w:sz w:val="24"/>
          <w:szCs w:val="24"/>
        </w:rPr>
        <w:t>X</w:t>
      </w:r>
      <w:r w:rsidRPr="00FE6276">
        <w:rPr>
          <w:rFonts w:ascii="Times New Roman" w:hAnsi="Times New Roman" w:cs="Times New Roman"/>
          <w:sz w:val="24"/>
          <w:szCs w:val="24"/>
          <w:vertAlign w:val="subscript"/>
        </w:rPr>
        <w:t>1</w:t>
      </w:r>
      <w:r w:rsidRPr="00FE6276">
        <w:rPr>
          <w:rFonts w:ascii="Times New Roman" w:hAnsi="Times New Roman" w:cs="Times New Roman"/>
          <w:sz w:val="24"/>
          <w:szCs w:val="24"/>
        </w:rPr>
        <w:t xml:space="preserve"> </w:t>
      </w:r>
      <w:r w:rsidRPr="00FE6276">
        <w:rPr>
          <w:rFonts w:ascii="Times New Roman" w:hAnsi="Times New Roman" w:cs="Times New Roman"/>
          <w:sz w:val="24"/>
          <w:szCs w:val="24"/>
        </w:rPr>
        <w:tab/>
        <w:t xml:space="preserve">= Green Human Resource Management Practices (GHRM) – Independent Variable </w:t>
      </w:r>
    </w:p>
    <w:p w:rsidR="00F3320D" w:rsidRPr="00FE6276" w:rsidRDefault="00F3320D" w:rsidP="00F3320D">
      <w:pPr>
        <w:spacing w:after="0" w:line="360" w:lineRule="auto"/>
        <w:ind w:firstLine="720"/>
        <w:jc w:val="both"/>
        <w:rPr>
          <w:rFonts w:ascii="Times New Roman" w:hAnsi="Times New Roman" w:cs="Times New Roman"/>
          <w:sz w:val="24"/>
          <w:szCs w:val="24"/>
        </w:rPr>
      </w:pPr>
      <w:r w:rsidRPr="00FE6276">
        <w:rPr>
          <w:rFonts w:ascii="Times New Roman" w:hAnsi="Times New Roman" w:cs="Times New Roman"/>
          <w:sz w:val="24"/>
          <w:szCs w:val="24"/>
        </w:rPr>
        <w:t xml:space="preserve"> = Error Terms</w:t>
      </w: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Hypothesis II</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Ho</w:t>
      </w:r>
      <w:r w:rsidRPr="00FE6276">
        <w:rPr>
          <w:rFonts w:ascii="Times New Roman" w:hAnsi="Times New Roman" w:cs="Times New Roman"/>
          <w:sz w:val="24"/>
          <w:szCs w:val="24"/>
          <w:vertAlign w:val="subscript"/>
        </w:rPr>
        <w:t>2</w:t>
      </w:r>
      <w:r w:rsidRPr="00FE6276">
        <w:rPr>
          <w:rFonts w:ascii="Times New Roman" w:hAnsi="Times New Roman" w:cs="Times New Roman"/>
          <w:sz w:val="24"/>
          <w:szCs w:val="24"/>
        </w:rPr>
        <w:t>: There is no relationship between Green Human Resource Management practices and organizational competitiveness of Guaranty Trust Bank;</w:t>
      </w:r>
    </w:p>
    <w:p w:rsidR="00F3320D" w:rsidRPr="00FE6276" w:rsidRDefault="00F3320D" w:rsidP="00F3320D">
      <w:pPr>
        <w:spacing w:after="0" w:line="360" w:lineRule="auto"/>
        <w:ind w:left="720" w:hanging="720"/>
        <w:jc w:val="both"/>
        <w:rPr>
          <w:rFonts w:ascii="Times New Roman" w:hAnsi="Times New Roman" w:cs="Times New Roman"/>
          <w:sz w:val="24"/>
          <w:szCs w:val="24"/>
        </w:rPr>
      </w:pPr>
    </w:p>
    <w:p w:rsidR="00F3320D" w:rsidRPr="00FE6276" w:rsidRDefault="00F3320D" w:rsidP="00F3320D">
      <w:pPr>
        <w:spacing w:after="0" w:line="360" w:lineRule="auto"/>
        <w:ind w:left="720"/>
        <w:jc w:val="both"/>
        <w:rPr>
          <w:rFonts w:ascii="Times New Roman" w:hAnsi="Times New Roman" w:cs="Times New Roman"/>
          <w:sz w:val="24"/>
          <w:szCs w:val="24"/>
        </w:rPr>
      </w:pPr>
      <w:r w:rsidRPr="00FE6276">
        <w:rPr>
          <w:rFonts w:ascii="Times New Roman" w:hAnsi="Times New Roman" w:cs="Times New Roman"/>
          <w:sz w:val="24"/>
          <w:szCs w:val="24"/>
        </w:rPr>
        <w:t xml:space="preserve">Y </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vertAlign w:val="subscript"/>
        </w:rPr>
        <w:t xml:space="preserve">1 </w:t>
      </w:r>
      <w:r w:rsidRPr="00FE6276">
        <w:rPr>
          <w:rFonts w:ascii="Times New Roman" w:hAnsi="Times New Roman" w:cs="Times New Roman"/>
          <w:sz w:val="24"/>
          <w:szCs w:val="24"/>
        </w:rPr>
        <w:t>X</w:t>
      </w:r>
      <w:r w:rsidRPr="00FE6276">
        <w:rPr>
          <w:rFonts w:ascii="Times New Roman" w:hAnsi="Times New Roman" w:cs="Times New Roman"/>
          <w:sz w:val="24"/>
          <w:szCs w:val="24"/>
          <w:vertAlign w:val="subscript"/>
        </w:rPr>
        <w:t>1</w:t>
      </w:r>
      <w:r w:rsidRPr="00FE6276">
        <w:rPr>
          <w:rFonts w:ascii="Times New Roman" w:hAnsi="Times New Roman" w:cs="Times New Roman"/>
          <w:sz w:val="24"/>
          <w:szCs w:val="24"/>
        </w:rPr>
        <w:t xml:space="preserve"> + </w:t>
      </w:r>
      <w:r w:rsidRPr="00FE6276">
        <w:rPr>
          <w:rFonts w:ascii="Times New Roman" w:hAnsi="Times New Roman" w:cs="Times New Roman"/>
          <w:sz w:val="24"/>
          <w:szCs w:val="24"/>
          <w:vertAlign w:val="subscript"/>
        </w:rPr>
        <w:t xml:space="preserve">2 </w:t>
      </w:r>
      <w:r w:rsidRPr="00FE6276">
        <w:rPr>
          <w:rFonts w:ascii="Times New Roman" w:hAnsi="Times New Roman" w:cs="Times New Roman"/>
          <w:sz w:val="24"/>
          <w:szCs w:val="24"/>
        </w:rPr>
        <w:t>X</w:t>
      </w:r>
      <w:r w:rsidRPr="00FE6276">
        <w:rPr>
          <w:rFonts w:ascii="Times New Roman" w:hAnsi="Times New Roman" w:cs="Times New Roman"/>
          <w:sz w:val="24"/>
          <w:szCs w:val="24"/>
          <w:vertAlign w:val="subscript"/>
        </w:rPr>
        <w:t>2</w:t>
      </w:r>
      <w:r w:rsidRPr="00FE6276">
        <w:rPr>
          <w:rFonts w:ascii="Times New Roman" w:hAnsi="Times New Roman" w:cs="Times New Roman"/>
          <w:sz w:val="24"/>
          <w:szCs w:val="24"/>
        </w:rPr>
        <w:t xml:space="preserve"> + </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p>
    <w:p w:rsidR="00F3320D" w:rsidRPr="00FE6276" w:rsidRDefault="00F3320D" w:rsidP="00F3320D">
      <w:pPr>
        <w:spacing w:after="0" w:line="360" w:lineRule="auto"/>
        <w:ind w:left="720"/>
        <w:jc w:val="both"/>
        <w:rPr>
          <w:rFonts w:ascii="Times New Roman" w:hAnsi="Times New Roman" w:cs="Times New Roman"/>
          <w:sz w:val="24"/>
          <w:szCs w:val="24"/>
        </w:rPr>
      </w:pPr>
      <w:r w:rsidRPr="00FE6276">
        <w:rPr>
          <w:rFonts w:ascii="Times New Roman" w:hAnsi="Times New Roman" w:cs="Times New Roman"/>
          <w:sz w:val="24"/>
          <w:szCs w:val="24"/>
        </w:rPr>
        <w:t xml:space="preserve">OC = </w:t>
      </w:r>
      <w:r w:rsidRPr="00FE6276">
        <w:rPr>
          <w:rFonts w:ascii="Times New Roman" w:hAnsi="Times New Roman" w:cs="Times New Roman"/>
          <w:i/>
          <w:sz w:val="24"/>
          <w:szCs w:val="24"/>
        </w:rPr>
        <w:t>f</w:t>
      </w:r>
      <w:r w:rsidRPr="00FE6276">
        <w:rPr>
          <w:rFonts w:ascii="Times New Roman" w:hAnsi="Times New Roman" w:cs="Times New Roman"/>
          <w:sz w:val="24"/>
          <w:szCs w:val="24"/>
        </w:rPr>
        <w:t>(P)</w:t>
      </w:r>
    </w:p>
    <w:p w:rsidR="00F3320D" w:rsidRPr="00FE6276" w:rsidRDefault="00F3320D" w:rsidP="00F3320D">
      <w:pPr>
        <w:spacing w:after="0" w:line="360" w:lineRule="auto"/>
        <w:ind w:left="720"/>
        <w:jc w:val="both"/>
        <w:rPr>
          <w:rFonts w:ascii="Times New Roman" w:hAnsi="Times New Roman" w:cs="Times New Roman"/>
          <w:sz w:val="24"/>
          <w:szCs w:val="24"/>
        </w:rPr>
      </w:pPr>
      <w:r w:rsidRPr="00FE6276">
        <w:rPr>
          <w:rFonts w:ascii="Times New Roman" w:hAnsi="Times New Roman" w:cs="Times New Roman"/>
          <w:sz w:val="24"/>
          <w:szCs w:val="24"/>
        </w:rPr>
        <w:t>Where:</w:t>
      </w:r>
    </w:p>
    <w:p w:rsidR="00F3320D" w:rsidRPr="00FE6276" w:rsidRDefault="00F3320D" w:rsidP="00F3320D">
      <w:pPr>
        <w:spacing w:after="0" w:line="360" w:lineRule="auto"/>
        <w:ind w:left="720"/>
        <w:jc w:val="both"/>
        <w:rPr>
          <w:rFonts w:ascii="Times New Roman" w:hAnsi="Times New Roman" w:cs="Times New Roman"/>
          <w:bCs/>
          <w:sz w:val="24"/>
          <w:szCs w:val="24"/>
        </w:rPr>
      </w:pPr>
      <w:r w:rsidRPr="00FE6276">
        <w:rPr>
          <w:rFonts w:ascii="Times New Roman" w:hAnsi="Times New Roman" w:cs="Times New Roman"/>
          <w:sz w:val="24"/>
          <w:szCs w:val="24"/>
        </w:rPr>
        <w:t>Y</w:t>
      </w:r>
      <w:r w:rsidRPr="00FE6276">
        <w:rPr>
          <w:rFonts w:ascii="Times New Roman" w:hAnsi="Times New Roman" w:cs="Times New Roman"/>
          <w:sz w:val="24"/>
          <w:szCs w:val="24"/>
        </w:rPr>
        <w:tab/>
        <w:t>= Organizational Competitiveness (OC) – Dependent Variable</w:t>
      </w:r>
    </w:p>
    <w:p w:rsidR="00F3320D" w:rsidRPr="00FE6276" w:rsidRDefault="00F3320D" w:rsidP="00F3320D">
      <w:pPr>
        <w:spacing w:after="0" w:line="360" w:lineRule="auto"/>
        <w:ind w:left="720"/>
        <w:jc w:val="both"/>
        <w:rPr>
          <w:rFonts w:ascii="Times New Roman" w:hAnsi="Times New Roman" w:cs="Times New Roman"/>
          <w:sz w:val="24"/>
          <w:szCs w:val="24"/>
        </w:rPr>
      </w:pPr>
      <w:r w:rsidRPr="00FE6276">
        <w:rPr>
          <w:rFonts w:ascii="Times New Roman" w:hAnsi="Times New Roman" w:cs="Times New Roman"/>
          <w:sz w:val="24"/>
          <w:szCs w:val="24"/>
        </w:rPr>
        <w:t>X</w:t>
      </w:r>
      <w:r w:rsidRPr="00FE6276">
        <w:rPr>
          <w:rFonts w:ascii="Times New Roman" w:hAnsi="Times New Roman" w:cs="Times New Roman"/>
          <w:sz w:val="24"/>
          <w:szCs w:val="24"/>
          <w:vertAlign w:val="subscript"/>
        </w:rPr>
        <w:t>1</w:t>
      </w:r>
      <w:r w:rsidRPr="00FE6276">
        <w:rPr>
          <w:rFonts w:ascii="Times New Roman" w:hAnsi="Times New Roman" w:cs="Times New Roman"/>
          <w:sz w:val="24"/>
          <w:szCs w:val="24"/>
        </w:rPr>
        <w:tab/>
        <w:t>= Green Human Resource Management Practices (GHRM) – Independent Variable  = Error Terms</w:t>
      </w: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Hypothesis III</w:t>
      </w:r>
    </w:p>
    <w:p w:rsidR="00F3320D" w:rsidRPr="00FE6276" w:rsidRDefault="00F3320D" w:rsidP="00F3320D">
      <w:pPr>
        <w:spacing w:after="0" w:line="360" w:lineRule="auto"/>
        <w:ind w:left="720" w:hanging="720"/>
        <w:jc w:val="both"/>
        <w:rPr>
          <w:rFonts w:ascii="Times New Roman" w:hAnsi="Times New Roman" w:cs="Times New Roman"/>
          <w:sz w:val="24"/>
          <w:szCs w:val="24"/>
        </w:rPr>
      </w:pPr>
      <w:r w:rsidRPr="00FE6276">
        <w:rPr>
          <w:rFonts w:ascii="Times New Roman" w:hAnsi="Times New Roman" w:cs="Times New Roman"/>
          <w:sz w:val="24"/>
          <w:szCs w:val="24"/>
        </w:rPr>
        <w:t>Ho</w:t>
      </w:r>
      <w:r w:rsidRPr="00FE6276">
        <w:rPr>
          <w:rFonts w:ascii="Times New Roman" w:hAnsi="Times New Roman" w:cs="Times New Roman"/>
          <w:sz w:val="24"/>
          <w:szCs w:val="24"/>
          <w:vertAlign w:val="subscript"/>
        </w:rPr>
        <w:t>3</w:t>
      </w:r>
      <w:r w:rsidRPr="00FE6276">
        <w:rPr>
          <w:rFonts w:ascii="Times New Roman" w:hAnsi="Times New Roman" w:cs="Times New Roman"/>
          <w:sz w:val="24"/>
          <w:szCs w:val="24"/>
        </w:rPr>
        <w:t>:</w:t>
      </w:r>
      <w:r w:rsidRPr="00FE6276">
        <w:rPr>
          <w:rFonts w:ascii="Times New Roman" w:hAnsi="Times New Roman" w:cs="Times New Roman"/>
          <w:sz w:val="24"/>
          <w:szCs w:val="24"/>
        </w:rPr>
        <w:tab/>
        <w:t>Green Human Resource Management practices has no role on organizational resilience of GTB</w:t>
      </w:r>
    </w:p>
    <w:p w:rsidR="00F3320D" w:rsidRPr="00FE6276" w:rsidRDefault="00F3320D" w:rsidP="00F3320D">
      <w:pPr>
        <w:spacing w:after="0" w:line="360" w:lineRule="auto"/>
        <w:ind w:left="720"/>
        <w:jc w:val="both"/>
        <w:rPr>
          <w:rFonts w:ascii="Times New Roman" w:hAnsi="Times New Roman" w:cs="Times New Roman"/>
          <w:sz w:val="24"/>
          <w:szCs w:val="24"/>
        </w:rPr>
      </w:pPr>
      <w:r w:rsidRPr="00FE6276">
        <w:rPr>
          <w:rFonts w:ascii="Times New Roman" w:hAnsi="Times New Roman" w:cs="Times New Roman"/>
          <w:sz w:val="24"/>
          <w:szCs w:val="24"/>
        </w:rPr>
        <w:t xml:space="preserve">Y </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vertAlign w:val="subscript"/>
        </w:rPr>
        <w:t xml:space="preserve">1 </w:t>
      </w:r>
      <w:r w:rsidRPr="00FE6276">
        <w:rPr>
          <w:rFonts w:ascii="Times New Roman" w:hAnsi="Times New Roman" w:cs="Times New Roman"/>
          <w:sz w:val="24"/>
          <w:szCs w:val="24"/>
        </w:rPr>
        <w:t>X</w:t>
      </w:r>
      <w:r w:rsidRPr="00FE6276">
        <w:rPr>
          <w:rFonts w:ascii="Times New Roman" w:hAnsi="Times New Roman" w:cs="Times New Roman"/>
          <w:sz w:val="24"/>
          <w:szCs w:val="24"/>
          <w:vertAlign w:val="subscript"/>
        </w:rPr>
        <w:t>1</w:t>
      </w:r>
      <w:r w:rsidRPr="00FE6276">
        <w:rPr>
          <w:rFonts w:ascii="Times New Roman" w:hAnsi="Times New Roman" w:cs="Times New Roman"/>
          <w:sz w:val="24"/>
          <w:szCs w:val="24"/>
        </w:rPr>
        <w:t xml:space="preserve"> + </w:t>
      </w:r>
      <w:r w:rsidRPr="00FE6276">
        <w:rPr>
          <w:rFonts w:ascii="Times New Roman" w:hAnsi="Times New Roman" w:cs="Times New Roman"/>
          <w:sz w:val="24"/>
          <w:szCs w:val="24"/>
          <w:vertAlign w:val="subscript"/>
        </w:rPr>
        <w:t xml:space="preserve">2 </w:t>
      </w:r>
      <w:r w:rsidRPr="00FE6276">
        <w:rPr>
          <w:rFonts w:ascii="Times New Roman" w:hAnsi="Times New Roman" w:cs="Times New Roman"/>
          <w:sz w:val="24"/>
          <w:szCs w:val="24"/>
        </w:rPr>
        <w:t>X</w:t>
      </w:r>
      <w:r w:rsidRPr="00FE6276">
        <w:rPr>
          <w:rFonts w:ascii="Times New Roman" w:hAnsi="Times New Roman" w:cs="Times New Roman"/>
          <w:sz w:val="24"/>
          <w:szCs w:val="24"/>
          <w:vertAlign w:val="subscript"/>
        </w:rPr>
        <w:t>2</w:t>
      </w:r>
      <w:r w:rsidRPr="00FE6276">
        <w:rPr>
          <w:rFonts w:ascii="Times New Roman" w:hAnsi="Times New Roman" w:cs="Times New Roman"/>
          <w:sz w:val="24"/>
          <w:szCs w:val="24"/>
        </w:rPr>
        <w:t xml:space="preserve"> + </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r w:rsidRPr="00FE6276">
        <w:rPr>
          <w:rFonts w:ascii="Times New Roman" w:hAnsi="Times New Roman" w:cs="Times New Roman"/>
          <w:sz w:val="24"/>
          <w:szCs w:val="24"/>
        </w:rPr>
        <w:t></w:t>
      </w:r>
    </w:p>
    <w:p w:rsidR="00F3320D" w:rsidRPr="00FE6276" w:rsidRDefault="00F3320D" w:rsidP="00F3320D">
      <w:pPr>
        <w:spacing w:after="0" w:line="360" w:lineRule="auto"/>
        <w:ind w:left="720"/>
        <w:jc w:val="both"/>
        <w:rPr>
          <w:rFonts w:ascii="Times New Roman" w:hAnsi="Times New Roman" w:cs="Times New Roman"/>
          <w:sz w:val="24"/>
          <w:szCs w:val="24"/>
        </w:rPr>
      </w:pPr>
      <w:r w:rsidRPr="00FE6276">
        <w:rPr>
          <w:rFonts w:ascii="Times New Roman" w:hAnsi="Times New Roman" w:cs="Times New Roman"/>
          <w:sz w:val="24"/>
          <w:szCs w:val="24"/>
        </w:rPr>
        <w:t xml:space="preserve">OR = </w:t>
      </w:r>
      <w:r w:rsidRPr="00FE6276">
        <w:rPr>
          <w:rFonts w:ascii="Times New Roman" w:hAnsi="Times New Roman" w:cs="Times New Roman"/>
          <w:i/>
          <w:sz w:val="24"/>
          <w:szCs w:val="24"/>
        </w:rPr>
        <w:t>f</w:t>
      </w:r>
      <w:r w:rsidRPr="00FE6276">
        <w:rPr>
          <w:rFonts w:ascii="Times New Roman" w:hAnsi="Times New Roman" w:cs="Times New Roman"/>
          <w:sz w:val="24"/>
          <w:szCs w:val="24"/>
        </w:rPr>
        <w:t>(P)</w:t>
      </w:r>
    </w:p>
    <w:p w:rsidR="00F3320D" w:rsidRPr="00FE6276" w:rsidRDefault="00F3320D" w:rsidP="00F3320D">
      <w:pPr>
        <w:spacing w:after="0" w:line="360" w:lineRule="auto"/>
        <w:ind w:left="720"/>
        <w:jc w:val="both"/>
        <w:rPr>
          <w:rFonts w:ascii="Times New Roman" w:hAnsi="Times New Roman" w:cs="Times New Roman"/>
          <w:sz w:val="24"/>
          <w:szCs w:val="24"/>
        </w:rPr>
      </w:pPr>
      <w:r w:rsidRPr="00FE6276">
        <w:rPr>
          <w:rFonts w:ascii="Times New Roman" w:hAnsi="Times New Roman" w:cs="Times New Roman"/>
          <w:sz w:val="24"/>
          <w:szCs w:val="24"/>
        </w:rPr>
        <w:t>Where:</w:t>
      </w:r>
    </w:p>
    <w:p w:rsidR="00F3320D" w:rsidRPr="00FE6276" w:rsidRDefault="00F3320D" w:rsidP="00F3320D">
      <w:pPr>
        <w:spacing w:after="0" w:line="360" w:lineRule="auto"/>
        <w:ind w:left="720"/>
        <w:jc w:val="both"/>
        <w:rPr>
          <w:rFonts w:ascii="Times New Roman" w:hAnsi="Times New Roman" w:cs="Times New Roman"/>
          <w:bCs/>
          <w:sz w:val="24"/>
          <w:szCs w:val="24"/>
        </w:rPr>
      </w:pPr>
      <w:r w:rsidRPr="00FE6276">
        <w:rPr>
          <w:rFonts w:ascii="Times New Roman" w:hAnsi="Times New Roman" w:cs="Times New Roman"/>
          <w:sz w:val="24"/>
          <w:szCs w:val="24"/>
        </w:rPr>
        <w:t xml:space="preserve">Y </w:t>
      </w:r>
      <w:r w:rsidRPr="00FE6276">
        <w:rPr>
          <w:rFonts w:ascii="Times New Roman" w:hAnsi="Times New Roman" w:cs="Times New Roman"/>
          <w:sz w:val="24"/>
          <w:szCs w:val="24"/>
        </w:rPr>
        <w:tab/>
        <w:t>= Organizational Resilience (OR) – Dependent Variable</w:t>
      </w:r>
    </w:p>
    <w:p w:rsidR="00F3320D" w:rsidRPr="00FE6276" w:rsidRDefault="00F3320D" w:rsidP="00F3320D">
      <w:pPr>
        <w:spacing w:after="0" w:line="360" w:lineRule="auto"/>
        <w:ind w:left="720"/>
        <w:jc w:val="both"/>
        <w:rPr>
          <w:rFonts w:ascii="Times New Roman" w:hAnsi="Times New Roman" w:cs="Times New Roman"/>
          <w:sz w:val="24"/>
          <w:szCs w:val="24"/>
        </w:rPr>
      </w:pPr>
      <w:r w:rsidRPr="00FE6276">
        <w:rPr>
          <w:rFonts w:ascii="Times New Roman" w:hAnsi="Times New Roman" w:cs="Times New Roman"/>
          <w:sz w:val="24"/>
          <w:szCs w:val="24"/>
        </w:rPr>
        <w:t>X</w:t>
      </w:r>
      <w:r w:rsidRPr="00FE6276">
        <w:rPr>
          <w:rFonts w:ascii="Times New Roman" w:hAnsi="Times New Roman" w:cs="Times New Roman"/>
          <w:sz w:val="24"/>
          <w:szCs w:val="24"/>
          <w:vertAlign w:val="subscript"/>
        </w:rPr>
        <w:t>1</w:t>
      </w:r>
      <w:r w:rsidRPr="00FE6276">
        <w:rPr>
          <w:rFonts w:ascii="Times New Roman" w:hAnsi="Times New Roman" w:cs="Times New Roman"/>
          <w:sz w:val="24"/>
          <w:szCs w:val="24"/>
        </w:rPr>
        <w:t xml:space="preserve"> </w:t>
      </w:r>
      <w:r w:rsidRPr="00FE6276">
        <w:rPr>
          <w:rFonts w:ascii="Times New Roman" w:hAnsi="Times New Roman" w:cs="Times New Roman"/>
          <w:sz w:val="24"/>
          <w:szCs w:val="24"/>
        </w:rPr>
        <w:tab/>
        <w:t>= Green Human Resource Management Practices (GHRM) – Independent Variable</w:t>
      </w:r>
    </w:p>
    <w:p w:rsidR="00F3320D" w:rsidRPr="00FE6276" w:rsidRDefault="00F3320D" w:rsidP="00F3320D">
      <w:pPr>
        <w:spacing w:after="0" w:line="360" w:lineRule="auto"/>
        <w:ind w:left="1440" w:hanging="720"/>
        <w:jc w:val="both"/>
        <w:rPr>
          <w:rFonts w:ascii="Times New Roman" w:hAnsi="Times New Roman" w:cs="Times New Roman"/>
          <w:sz w:val="24"/>
          <w:szCs w:val="24"/>
        </w:rPr>
      </w:pPr>
      <w:r w:rsidRPr="00FE6276">
        <w:rPr>
          <w:rFonts w:ascii="Times New Roman" w:hAnsi="Times New Roman" w:cs="Times New Roman"/>
          <w:sz w:val="24"/>
          <w:szCs w:val="24"/>
        </w:rPr>
        <w:t xml:space="preserve"> = Error Terms </w:t>
      </w:r>
    </w:p>
    <w:p w:rsidR="00F3320D" w:rsidRPr="00FE6276" w:rsidRDefault="00F3320D" w:rsidP="00F3320D">
      <w:pPr>
        <w:tabs>
          <w:tab w:val="left" w:pos="236"/>
          <w:tab w:val="left" w:pos="3240"/>
        </w:tabs>
        <w:spacing w:after="0" w:line="360" w:lineRule="auto"/>
        <w:jc w:val="both"/>
        <w:rPr>
          <w:rFonts w:ascii="Times New Roman" w:eastAsia="Calibri" w:hAnsi="Times New Roman" w:cs="Times New Roman"/>
          <w:b/>
          <w:sz w:val="24"/>
          <w:szCs w:val="24"/>
        </w:rPr>
      </w:pPr>
      <w:r w:rsidRPr="00FE6276">
        <w:rPr>
          <w:rFonts w:ascii="Times New Roman" w:eastAsia="Calibri" w:hAnsi="Times New Roman" w:cs="Times New Roman"/>
          <w:b/>
          <w:sz w:val="24"/>
          <w:szCs w:val="24"/>
        </w:rPr>
        <w:t>3.8   Ethical consideration</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eastAsia="Calibri" w:hAnsi="Times New Roman" w:cs="Times New Roman"/>
          <w:sz w:val="24"/>
          <w:szCs w:val="24"/>
        </w:rPr>
        <w:t>The research participants in this study will maintain their identities both during and after the study. Throughout the research process, the respondents' rights and integrity will be treated with the utmost care. To prevent unauthorized use by third parties, the data collected will be properly safeguarded. Additionally, none of the respondents will be coerced into providing information important to this study.</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 xml:space="preserve">         </w:t>
      </w:r>
      <w:r w:rsidRPr="00FE6276">
        <w:rPr>
          <w:rFonts w:ascii="Times New Roman" w:hAnsi="Times New Roman" w:cs="Times New Roman"/>
          <w:sz w:val="24"/>
          <w:szCs w:val="24"/>
        </w:rPr>
        <w:tab/>
      </w:r>
      <w:r w:rsidRPr="00FE6276">
        <w:rPr>
          <w:rFonts w:ascii="Times New Roman" w:hAnsi="Times New Roman" w:cs="Times New Roman"/>
          <w:sz w:val="24"/>
          <w:szCs w:val="24"/>
        </w:rPr>
        <w:tab/>
      </w:r>
      <w:r w:rsidRPr="00FE6276">
        <w:rPr>
          <w:rFonts w:ascii="Times New Roman" w:hAnsi="Times New Roman" w:cs="Times New Roman"/>
          <w:sz w:val="24"/>
          <w:szCs w:val="24"/>
        </w:rPr>
        <w:tab/>
      </w:r>
      <w:r w:rsidRPr="00FE6276">
        <w:rPr>
          <w:rFonts w:ascii="Times New Roman" w:hAnsi="Times New Roman" w:cs="Times New Roman"/>
          <w:sz w:val="24"/>
          <w:szCs w:val="24"/>
        </w:rPr>
        <w:tab/>
      </w:r>
      <w:r w:rsidRPr="00FE6276">
        <w:rPr>
          <w:rFonts w:ascii="Times New Roman" w:hAnsi="Times New Roman" w:cs="Times New Roman"/>
          <w:sz w:val="24"/>
          <w:szCs w:val="24"/>
        </w:rPr>
        <w:tab/>
      </w:r>
      <w:r w:rsidRPr="00FE6276">
        <w:rPr>
          <w:rFonts w:ascii="Times New Roman" w:hAnsi="Times New Roman" w:cs="Times New Roman"/>
          <w:sz w:val="24"/>
          <w:szCs w:val="24"/>
        </w:rPr>
        <w:tab/>
      </w:r>
    </w:p>
    <w:p w:rsidR="00F3320D" w:rsidRPr="00FE6276" w:rsidRDefault="00F3320D" w:rsidP="00F3320D">
      <w:pPr>
        <w:spacing w:after="0" w:line="360" w:lineRule="auto"/>
        <w:jc w:val="both"/>
        <w:rPr>
          <w:rFonts w:ascii="Times New Roman" w:hAnsi="Times New Roman" w:cs="Times New Roman"/>
          <w:sz w:val="24"/>
          <w:szCs w:val="24"/>
        </w:rPr>
      </w:pPr>
    </w:p>
    <w:p w:rsidR="00F3320D" w:rsidRPr="00FE6276" w:rsidRDefault="00F3320D" w:rsidP="00F3320D">
      <w:pPr>
        <w:spacing w:after="0" w:line="360" w:lineRule="auto"/>
        <w:jc w:val="both"/>
        <w:rPr>
          <w:rFonts w:ascii="Times New Roman" w:hAnsi="Times New Roman" w:cs="Times New Roman"/>
          <w:sz w:val="24"/>
          <w:szCs w:val="24"/>
        </w:rPr>
      </w:pPr>
    </w:p>
    <w:p w:rsidR="00F3320D" w:rsidRPr="00FE6276" w:rsidRDefault="00F3320D" w:rsidP="00F3320D">
      <w:pPr>
        <w:spacing w:after="0" w:line="360" w:lineRule="auto"/>
        <w:jc w:val="both"/>
        <w:rPr>
          <w:rFonts w:ascii="Times New Roman" w:hAnsi="Times New Roman" w:cs="Times New Roman"/>
          <w:sz w:val="24"/>
          <w:szCs w:val="24"/>
        </w:rPr>
      </w:pPr>
    </w:p>
    <w:p w:rsidR="00F3320D" w:rsidRPr="00FE6276" w:rsidRDefault="00F3320D" w:rsidP="00F3320D">
      <w:pPr>
        <w:spacing w:after="0" w:line="360" w:lineRule="auto"/>
        <w:jc w:val="both"/>
        <w:rPr>
          <w:rFonts w:ascii="Times New Roman" w:hAnsi="Times New Roman" w:cs="Times New Roman"/>
          <w:sz w:val="24"/>
          <w:szCs w:val="24"/>
        </w:rPr>
      </w:pPr>
    </w:p>
    <w:p w:rsidR="00F3320D" w:rsidRPr="00FE6276" w:rsidRDefault="00F3320D" w:rsidP="00F3320D">
      <w:pPr>
        <w:spacing w:after="0" w:line="360" w:lineRule="auto"/>
        <w:jc w:val="both"/>
        <w:rPr>
          <w:rFonts w:ascii="Times New Roman" w:hAnsi="Times New Roman" w:cs="Times New Roman"/>
          <w:sz w:val="24"/>
          <w:szCs w:val="24"/>
        </w:rPr>
      </w:pPr>
    </w:p>
    <w:p w:rsidR="00F3320D" w:rsidRPr="00FE6276" w:rsidRDefault="00F3320D" w:rsidP="00F3320D">
      <w:pPr>
        <w:spacing w:after="0" w:line="360" w:lineRule="auto"/>
        <w:jc w:val="both"/>
        <w:rPr>
          <w:rFonts w:ascii="Times New Roman" w:hAnsi="Times New Roman" w:cs="Times New Roman"/>
          <w:sz w:val="24"/>
          <w:szCs w:val="24"/>
        </w:rPr>
      </w:pPr>
    </w:p>
    <w:p w:rsidR="00F3320D" w:rsidRPr="00FE6276" w:rsidRDefault="00F3320D" w:rsidP="00F3320D">
      <w:pPr>
        <w:spacing w:after="0" w:line="360" w:lineRule="auto"/>
        <w:jc w:val="both"/>
        <w:rPr>
          <w:rFonts w:ascii="Times New Roman" w:hAnsi="Times New Roman" w:cs="Times New Roman"/>
          <w:sz w:val="24"/>
          <w:szCs w:val="24"/>
        </w:rPr>
      </w:pPr>
    </w:p>
    <w:p w:rsidR="00F3320D" w:rsidRPr="00FE6276" w:rsidRDefault="00F3320D" w:rsidP="00F3320D">
      <w:pPr>
        <w:spacing w:after="0" w:line="360" w:lineRule="auto"/>
        <w:jc w:val="both"/>
        <w:rPr>
          <w:rFonts w:ascii="Times New Roman" w:hAnsi="Times New Roman" w:cs="Times New Roman"/>
          <w:sz w:val="24"/>
          <w:szCs w:val="24"/>
        </w:rPr>
      </w:pPr>
    </w:p>
    <w:p w:rsidR="00F3320D" w:rsidRPr="00FE6276" w:rsidRDefault="00F3320D" w:rsidP="00F3320D">
      <w:pPr>
        <w:spacing w:after="0" w:line="360" w:lineRule="auto"/>
        <w:jc w:val="both"/>
        <w:rPr>
          <w:rFonts w:ascii="Times New Roman" w:hAnsi="Times New Roman" w:cs="Times New Roman"/>
          <w:sz w:val="24"/>
          <w:szCs w:val="24"/>
        </w:rPr>
      </w:pPr>
    </w:p>
    <w:p w:rsidR="00F3320D" w:rsidRPr="00FE6276" w:rsidRDefault="00F3320D" w:rsidP="00F3320D">
      <w:pPr>
        <w:spacing w:after="0" w:line="360" w:lineRule="auto"/>
        <w:jc w:val="both"/>
        <w:rPr>
          <w:rFonts w:ascii="Times New Roman" w:hAnsi="Times New Roman" w:cs="Times New Roman"/>
          <w:sz w:val="24"/>
          <w:szCs w:val="24"/>
        </w:rPr>
      </w:pPr>
    </w:p>
    <w:p w:rsidR="00F3320D" w:rsidRPr="00FE6276" w:rsidRDefault="00F3320D" w:rsidP="00F3320D">
      <w:pPr>
        <w:spacing w:after="0" w:line="360" w:lineRule="auto"/>
        <w:jc w:val="both"/>
        <w:rPr>
          <w:rFonts w:ascii="Times New Roman" w:hAnsi="Times New Roman" w:cs="Times New Roman"/>
          <w:sz w:val="24"/>
          <w:szCs w:val="24"/>
        </w:rPr>
      </w:pPr>
    </w:p>
    <w:p w:rsidR="00F3320D" w:rsidRPr="00FE6276" w:rsidRDefault="00F3320D" w:rsidP="00F3320D">
      <w:pPr>
        <w:spacing w:after="0" w:line="360" w:lineRule="auto"/>
        <w:jc w:val="both"/>
        <w:rPr>
          <w:rFonts w:ascii="Times New Roman" w:hAnsi="Times New Roman" w:cs="Times New Roman"/>
          <w:sz w:val="24"/>
          <w:szCs w:val="24"/>
        </w:rPr>
      </w:pPr>
    </w:p>
    <w:p w:rsidR="00F3320D" w:rsidRPr="00FE6276" w:rsidRDefault="00F3320D" w:rsidP="00F3320D">
      <w:pPr>
        <w:spacing w:after="0" w:line="360" w:lineRule="auto"/>
        <w:jc w:val="both"/>
        <w:rPr>
          <w:rFonts w:ascii="Times New Roman" w:hAnsi="Times New Roman" w:cs="Times New Roman"/>
          <w:sz w:val="24"/>
          <w:szCs w:val="24"/>
        </w:rPr>
      </w:pPr>
    </w:p>
    <w:p w:rsidR="00F3320D" w:rsidRPr="00FE6276" w:rsidRDefault="00F3320D" w:rsidP="00F3320D">
      <w:pPr>
        <w:spacing w:after="0" w:line="360" w:lineRule="auto"/>
        <w:jc w:val="center"/>
        <w:rPr>
          <w:rFonts w:ascii="Times New Roman" w:hAnsi="Times New Roman" w:cs="Times New Roman"/>
          <w:b/>
          <w:sz w:val="24"/>
          <w:szCs w:val="24"/>
        </w:rPr>
      </w:pPr>
      <w:r w:rsidRPr="00FE6276">
        <w:rPr>
          <w:rFonts w:ascii="Times New Roman" w:hAnsi="Times New Roman" w:cs="Times New Roman"/>
          <w:b/>
          <w:sz w:val="24"/>
          <w:szCs w:val="24"/>
        </w:rPr>
        <w:t>CHAPTER FOUR</w:t>
      </w:r>
    </w:p>
    <w:p w:rsidR="00F3320D" w:rsidRPr="00FE6276" w:rsidRDefault="00F3320D" w:rsidP="00F3320D">
      <w:pPr>
        <w:autoSpaceDE w:val="0"/>
        <w:autoSpaceDN w:val="0"/>
        <w:adjustRightInd w:val="0"/>
        <w:spacing w:after="0" w:line="360" w:lineRule="auto"/>
        <w:jc w:val="center"/>
        <w:rPr>
          <w:rFonts w:ascii="Times New Roman" w:hAnsi="Times New Roman" w:cs="Times New Roman"/>
          <w:b/>
          <w:sz w:val="24"/>
          <w:szCs w:val="24"/>
        </w:rPr>
      </w:pPr>
      <w:r w:rsidRPr="00FE6276">
        <w:rPr>
          <w:rFonts w:ascii="Times New Roman" w:hAnsi="Times New Roman" w:cs="Times New Roman"/>
          <w:b/>
          <w:sz w:val="24"/>
          <w:szCs w:val="24"/>
        </w:rPr>
        <w:t>Data Analysis and Interpretation</w:t>
      </w: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4.1</w:t>
      </w:r>
      <w:r w:rsidRPr="00FE6276">
        <w:rPr>
          <w:rFonts w:ascii="Times New Roman" w:hAnsi="Times New Roman" w:cs="Times New Roman"/>
          <w:b/>
          <w:sz w:val="24"/>
          <w:szCs w:val="24"/>
        </w:rPr>
        <w:tab/>
        <w:t>Introduction</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This study focused on the staff of Guaranty Trust Bank in Ilorin, Kwara State, examining the impact of green human resource management practices on organizational effectiveness. In this chapter, statistical methods outlined in Chapter Three will be used to analyze data collected from completed questionnaires. A total of 50 questionnaires were distributed, and only those that were fully and accurately filled out were included in the analysis. Additionally, all hypothesis tests will be conducted with a significance level of 0.05 (5%).</w:t>
      </w: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4.2: Sample Size Returned</w:t>
      </w:r>
    </w:p>
    <w:p w:rsidR="00F3320D" w:rsidRPr="00FE6276" w:rsidRDefault="00F3320D" w:rsidP="00F3320D">
      <w:pPr>
        <w:spacing w:after="0" w:line="360" w:lineRule="auto"/>
        <w:jc w:val="both"/>
        <w:rPr>
          <w:rFonts w:ascii="Times New Roman" w:hAnsi="Times New Roman" w:cs="Times New Roman"/>
          <w:b/>
          <w:sz w:val="24"/>
          <w:szCs w:val="24"/>
        </w:rPr>
      </w:pP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1239"/>
        <w:gridCol w:w="1162"/>
        <w:gridCol w:w="994"/>
        <w:gridCol w:w="1392"/>
        <w:gridCol w:w="1469"/>
      </w:tblGrid>
      <w:tr w:rsidR="00F3320D" w:rsidRPr="00FE6276" w:rsidTr="004B0B49">
        <w:trPr>
          <w:cantSplit/>
        </w:trPr>
        <w:tc>
          <w:tcPr>
            <w:tcW w:w="6990" w:type="dxa"/>
            <w:gridSpan w:val="6"/>
            <w:tcBorders>
              <w:top w:val="nil"/>
              <w:left w:val="nil"/>
              <w:bottom w:val="nil"/>
              <w:right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b/>
                <w:bCs/>
                <w:color w:val="000000"/>
                <w:sz w:val="24"/>
                <w:szCs w:val="24"/>
              </w:rPr>
              <w:t>Table 4.2.1: Sample Size Returned and Unreturned</w:t>
            </w:r>
          </w:p>
        </w:tc>
      </w:tr>
      <w:tr w:rsidR="00F3320D" w:rsidRPr="00FE6276" w:rsidTr="004B0B49">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F3320D" w:rsidRPr="00FE6276" w:rsidRDefault="00F3320D" w:rsidP="004B0B49">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Cumulative Percent</w:t>
            </w:r>
          </w:p>
        </w:tc>
      </w:tr>
      <w:tr w:rsidR="00F3320D" w:rsidRPr="00FE6276" w:rsidTr="004B0B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w:t>
            </w:r>
          </w:p>
        </w:tc>
        <w:tc>
          <w:tcPr>
            <w:tcW w:w="1239" w:type="dxa"/>
            <w:tcBorders>
              <w:top w:val="single" w:sz="16" w:space="0" w:color="000000"/>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Returned</w:t>
            </w:r>
          </w:p>
        </w:tc>
        <w:tc>
          <w:tcPr>
            <w:tcW w:w="1162" w:type="dxa"/>
            <w:tcBorders>
              <w:top w:val="single" w:sz="16" w:space="0" w:color="000000"/>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994"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392"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469" w:type="dxa"/>
            <w:tcBorders>
              <w:top w:val="single" w:sz="16" w:space="0" w:color="000000"/>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1239"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Unreturned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w:t>
            </w:r>
          </w:p>
        </w:tc>
        <w:tc>
          <w:tcPr>
            <w:tcW w:w="99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0.0</w:t>
            </w:r>
          </w:p>
        </w:tc>
        <w:tc>
          <w:tcPr>
            <w:tcW w:w="1392"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1239" w:type="dxa"/>
            <w:tcBorders>
              <w:top w:val="nil"/>
              <w:left w:val="nil"/>
              <w:bottom w:val="single" w:sz="16" w:space="0" w:color="000000"/>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994"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jc w:val="both"/>
              <w:rPr>
                <w:rFonts w:ascii="Times New Roman" w:hAnsi="Times New Roman" w:cs="Times New Roman"/>
                <w:sz w:val="24"/>
                <w:szCs w:val="24"/>
              </w:rPr>
            </w:pPr>
          </w:p>
        </w:tc>
      </w:tr>
    </w:tbl>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Source: SPSS Computation, 2025</w:t>
      </w:r>
    </w:p>
    <w:p w:rsidR="00F3320D" w:rsidRPr="00FE6276" w:rsidRDefault="00F3320D" w:rsidP="00F3320D">
      <w:pPr>
        <w:pStyle w:val="ListParagraph1"/>
        <w:numPr>
          <w:ilvl w:val="1"/>
          <w:numId w:val="2"/>
        </w:numPr>
        <w:spacing w:after="0" w:line="360" w:lineRule="auto"/>
        <w:jc w:val="both"/>
        <w:rPr>
          <w:rFonts w:ascii="Times New Roman" w:hAnsi="Times New Roman" w:cs="Times New Roman"/>
          <w:b/>
          <w:sz w:val="24"/>
          <w:szCs w:val="24"/>
        </w:rPr>
      </w:pPr>
      <w:r w:rsidRPr="00FE6276">
        <w:rPr>
          <w:rFonts w:ascii="Times New Roman" w:hAnsi="Times New Roman" w:cs="Times New Roman"/>
          <w:sz w:val="24"/>
          <w:szCs w:val="24"/>
        </w:rPr>
        <w:t>Table 4.2.1 shows that all 50 questionnaires distributed to selected employees of GTB Ilorin</w:t>
      </w:r>
      <w:r>
        <w:rPr>
          <w:rFonts w:ascii="Times New Roman" w:hAnsi="Times New Roman" w:cs="Times New Roman"/>
          <w:sz w:val="24"/>
          <w:szCs w:val="24"/>
        </w:rPr>
        <w:t xml:space="preserve"> Branch</w:t>
      </w:r>
      <w:r w:rsidRPr="00FE6276">
        <w:rPr>
          <w:rFonts w:ascii="Times New Roman" w:hAnsi="Times New Roman" w:cs="Times New Roman"/>
          <w:sz w:val="24"/>
          <w:szCs w:val="24"/>
        </w:rPr>
        <w:t xml:space="preserve"> were returned fully completed and utilized for further statistical analysis. This high response rate enhances the validity of the study's findings.</w:t>
      </w:r>
    </w:p>
    <w:p w:rsidR="00F3320D" w:rsidRPr="00FE6276" w:rsidRDefault="00F3320D" w:rsidP="00F3320D">
      <w:pPr>
        <w:pStyle w:val="ListParagraph1"/>
        <w:numPr>
          <w:ilvl w:val="1"/>
          <w:numId w:val="2"/>
        </w:num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DEMOGRAPHIC CHARACTERISTICS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 xml:space="preserve">This section presents the respondents' socio demographic data using frequency tables and percentages. Collecting this information was deemed essential, as the respondents' backgrounds can often indicate factors influencing the effectiveness of green human resource management practices on organizational effectiveness. The study highlighted the importance of providing demographic data to support its findings. The analysis utilized the respondents' profiles to assess the relevance of their socioeconomic backgrounds to the study's objectives. </w:t>
      </w:r>
    </w:p>
    <w:tbl>
      <w:tblPr>
        <w:tblW w:w="6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994"/>
        <w:gridCol w:w="1163"/>
        <w:gridCol w:w="1024"/>
        <w:gridCol w:w="1392"/>
        <w:gridCol w:w="1469"/>
      </w:tblGrid>
      <w:tr w:rsidR="00F3320D" w:rsidRPr="00FE6276" w:rsidTr="004B0B49">
        <w:trPr>
          <w:cantSplit/>
        </w:trPr>
        <w:tc>
          <w:tcPr>
            <w:tcW w:w="6776" w:type="dxa"/>
            <w:gridSpan w:val="6"/>
            <w:tcBorders>
              <w:top w:val="nil"/>
              <w:left w:val="nil"/>
              <w:bottom w:val="nil"/>
              <w:right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b/>
                <w:bCs/>
                <w:color w:val="000000"/>
                <w:sz w:val="24"/>
                <w:szCs w:val="24"/>
              </w:rPr>
              <w:t>Table 4.3.1GEDER</w:t>
            </w:r>
          </w:p>
        </w:tc>
      </w:tr>
      <w:tr w:rsidR="00F3320D" w:rsidRPr="00FE6276" w:rsidTr="004B0B49">
        <w:trPr>
          <w:cantSplit/>
        </w:trPr>
        <w:tc>
          <w:tcPr>
            <w:tcW w:w="1728" w:type="dxa"/>
            <w:gridSpan w:val="2"/>
            <w:tcBorders>
              <w:top w:val="single" w:sz="16" w:space="0" w:color="000000"/>
              <w:left w:val="single" w:sz="16" w:space="0" w:color="000000"/>
              <w:bottom w:val="single" w:sz="16" w:space="0" w:color="000000"/>
              <w:right w:val="nil"/>
            </w:tcBorders>
            <w:shd w:val="clear" w:color="auto" w:fill="FFFFFF"/>
            <w:vAlign w:val="bottom"/>
          </w:tcPr>
          <w:p w:rsidR="00F3320D" w:rsidRPr="00FE6276" w:rsidRDefault="00F3320D" w:rsidP="004B0B49">
            <w:pPr>
              <w:autoSpaceDE w:val="0"/>
              <w:autoSpaceDN w:val="0"/>
              <w:adjustRightInd w:val="0"/>
              <w:spacing w:after="0" w:line="24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Cumulative Percent</w:t>
            </w:r>
          </w:p>
        </w:tc>
      </w:tr>
      <w:tr w:rsidR="00F3320D" w:rsidRPr="00FE6276" w:rsidTr="004B0B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w:t>
            </w:r>
          </w:p>
        </w:tc>
        <w:tc>
          <w:tcPr>
            <w:tcW w:w="994" w:type="dxa"/>
            <w:tcBorders>
              <w:top w:val="single" w:sz="16" w:space="0" w:color="000000"/>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MALE</w:t>
            </w:r>
          </w:p>
        </w:tc>
        <w:tc>
          <w:tcPr>
            <w:tcW w:w="1163" w:type="dxa"/>
            <w:tcBorders>
              <w:top w:val="single" w:sz="16" w:space="0" w:color="000000"/>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18</w:t>
            </w:r>
          </w:p>
        </w:tc>
        <w:tc>
          <w:tcPr>
            <w:tcW w:w="1024"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36.0</w:t>
            </w:r>
          </w:p>
        </w:tc>
        <w:tc>
          <w:tcPr>
            <w:tcW w:w="1392"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36.0</w:t>
            </w:r>
          </w:p>
        </w:tc>
        <w:tc>
          <w:tcPr>
            <w:tcW w:w="1469" w:type="dxa"/>
            <w:tcBorders>
              <w:top w:val="single" w:sz="16" w:space="0" w:color="000000"/>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36.0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jc w:val="both"/>
              <w:rPr>
                <w:rFonts w:ascii="Times New Roman" w:hAnsi="Times New Roman" w:cs="Times New Roman"/>
                <w:color w:val="000000"/>
                <w:sz w:val="24"/>
                <w:szCs w:val="24"/>
              </w:rPr>
            </w:pPr>
          </w:p>
        </w:tc>
        <w:tc>
          <w:tcPr>
            <w:tcW w:w="994"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FEMALE</w:t>
            </w:r>
          </w:p>
        </w:tc>
        <w:tc>
          <w:tcPr>
            <w:tcW w:w="1163"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32</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64.0</w:t>
            </w:r>
          </w:p>
        </w:tc>
        <w:tc>
          <w:tcPr>
            <w:tcW w:w="1392"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64.0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jc w:val="both"/>
              <w:rPr>
                <w:rFonts w:ascii="Times New Roman" w:hAnsi="Times New Roman" w:cs="Times New Roman"/>
                <w:color w:val="000000"/>
                <w:sz w:val="24"/>
                <w:szCs w:val="24"/>
              </w:rPr>
            </w:pPr>
          </w:p>
        </w:tc>
        <w:tc>
          <w:tcPr>
            <w:tcW w:w="994" w:type="dxa"/>
            <w:tcBorders>
              <w:top w:val="nil"/>
              <w:left w:val="nil"/>
              <w:bottom w:val="single" w:sz="16" w:space="0" w:color="000000"/>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jc w:val="both"/>
              <w:rPr>
                <w:rFonts w:ascii="Times New Roman" w:hAnsi="Times New Roman" w:cs="Times New Roman"/>
                <w:sz w:val="24"/>
                <w:szCs w:val="24"/>
              </w:rPr>
            </w:pPr>
          </w:p>
        </w:tc>
      </w:tr>
    </w:tbl>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Source: SPSS Computation, 2025</w:t>
      </w:r>
    </w:p>
    <w:p w:rsidR="00F3320D" w:rsidRPr="00FE6276" w:rsidRDefault="00F3320D" w:rsidP="00F3320D">
      <w:pPr>
        <w:autoSpaceDE w:val="0"/>
        <w:autoSpaceDN w:val="0"/>
        <w:adjustRightInd w:val="0"/>
        <w:spacing w:after="0" w:line="360" w:lineRule="auto"/>
        <w:jc w:val="both"/>
        <w:rPr>
          <w:rFonts w:ascii="Times New Roman" w:hAnsi="Times New Roman" w:cs="Times New Roman"/>
          <w:sz w:val="24"/>
          <w:szCs w:val="24"/>
        </w:rPr>
      </w:pPr>
    </w:p>
    <w:p w:rsidR="00F3320D" w:rsidRPr="00FE6276" w:rsidRDefault="00F3320D" w:rsidP="00F3320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were 18 </w:t>
      </w:r>
      <w:r w:rsidRPr="00FE6276">
        <w:rPr>
          <w:rFonts w:ascii="Times New Roman" w:hAnsi="Times New Roman" w:cs="Times New Roman"/>
          <w:sz w:val="24"/>
          <w:szCs w:val="24"/>
        </w:rPr>
        <w:t xml:space="preserve">male respondents (36%) and 32 </w:t>
      </w:r>
      <w:r>
        <w:rPr>
          <w:rFonts w:ascii="Times New Roman" w:hAnsi="Times New Roman" w:cs="Times New Roman"/>
          <w:sz w:val="24"/>
          <w:szCs w:val="24"/>
        </w:rPr>
        <w:t>fe</w:t>
      </w:r>
      <w:r w:rsidRPr="00FE6276">
        <w:rPr>
          <w:rFonts w:ascii="Times New Roman" w:hAnsi="Times New Roman" w:cs="Times New Roman"/>
          <w:sz w:val="24"/>
          <w:szCs w:val="24"/>
        </w:rPr>
        <w:t>male respondents (64%). This suggests that the study garnered more responses from females, indicating that women may be predominantly employed in the banking sector due to their strong performance in prudence and accountability within the industry.</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1576"/>
        <w:gridCol w:w="1162"/>
        <w:gridCol w:w="1024"/>
        <w:gridCol w:w="1393"/>
        <w:gridCol w:w="1469"/>
      </w:tblGrid>
      <w:tr w:rsidR="00F3320D" w:rsidRPr="00FE6276" w:rsidTr="004B0B49">
        <w:trPr>
          <w:cantSplit/>
        </w:trPr>
        <w:tc>
          <w:tcPr>
            <w:tcW w:w="7358" w:type="dxa"/>
            <w:gridSpan w:val="6"/>
            <w:tcBorders>
              <w:top w:val="nil"/>
              <w:left w:val="nil"/>
              <w:bottom w:val="nil"/>
              <w:right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b/>
                <w:bCs/>
                <w:color w:val="000000"/>
                <w:sz w:val="24"/>
                <w:szCs w:val="24"/>
              </w:rPr>
              <w:t>Table 4.3.2 AGE</w:t>
            </w:r>
          </w:p>
        </w:tc>
      </w:tr>
      <w:tr w:rsidR="00F3320D" w:rsidRPr="00FE6276" w:rsidTr="004B0B49">
        <w:trPr>
          <w:cantSplit/>
        </w:trPr>
        <w:tc>
          <w:tcPr>
            <w:tcW w:w="2310" w:type="dxa"/>
            <w:gridSpan w:val="2"/>
            <w:tcBorders>
              <w:top w:val="single" w:sz="16" w:space="0" w:color="000000"/>
              <w:left w:val="single" w:sz="16" w:space="0" w:color="000000"/>
              <w:bottom w:val="single" w:sz="16" w:space="0" w:color="000000"/>
              <w:right w:val="nil"/>
            </w:tcBorders>
            <w:shd w:val="clear" w:color="auto" w:fill="FFFFFF"/>
            <w:vAlign w:val="bottom"/>
          </w:tcPr>
          <w:p w:rsidR="00F3320D" w:rsidRPr="00FE6276" w:rsidRDefault="00F3320D" w:rsidP="004B0B49">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Cumulative Percent</w:t>
            </w:r>
          </w:p>
        </w:tc>
      </w:tr>
      <w:tr w:rsidR="00F3320D" w:rsidRPr="00FE6276" w:rsidTr="004B0B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w:t>
            </w:r>
          </w:p>
        </w:tc>
        <w:tc>
          <w:tcPr>
            <w:tcW w:w="1576" w:type="dxa"/>
            <w:tcBorders>
              <w:top w:val="single" w:sz="16" w:space="0" w:color="000000"/>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21-30 years</w:t>
            </w:r>
          </w:p>
        </w:tc>
        <w:tc>
          <w:tcPr>
            <w:tcW w:w="1162" w:type="dxa"/>
            <w:tcBorders>
              <w:top w:val="single" w:sz="16" w:space="0" w:color="000000"/>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16</w:t>
            </w:r>
          </w:p>
        </w:tc>
        <w:tc>
          <w:tcPr>
            <w:tcW w:w="1024"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32.0</w:t>
            </w:r>
          </w:p>
        </w:tc>
        <w:tc>
          <w:tcPr>
            <w:tcW w:w="1393"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32.0</w:t>
            </w:r>
          </w:p>
        </w:tc>
        <w:tc>
          <w:tcPr>
            <w:tcW w:w="1469" w:type="dxa"/>
            <w:tcBorders>
              <w:top w:val="single" w:sz="16" w:space="0" w:color="000000"/>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32.0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31-40 years</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29</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58.0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58.0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90.0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41-50 years</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8.0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8.0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98.0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51-60 years</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1576" w:type="dxa"/>
            <w:tcBorders>
              <w:top w:val="nil"/>
              <w:left w:val="nil"/>
              <w:bottom w:val="single" w:sz="16" w:space="0" w:color="000000"/>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jc w:val="both"/>
              <w:rPr>
                <w:rFonts w:ascii="Times New Roman" w:hAnsi="Times New Roman" w:cs="Times New Roman"/>
                <w:sz w:val="24"/>
                <w:szCs w:val="24"/>
              </w:rPr>
            </w:pPr>
          </w:p>
        </w:tc>
      </w:tr>
    </w:tbl>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Source: SPSS Computation, 2025</w:t>
      </w:r>
    </w:p>
    <w:p w:rsidR="00F3320D" w:rsidRPr="00FE6276" w:rsidRDefault="00F3320D" w:rsidP="00F3320D">
      <w:pPr>
        <w:autoSpaceDE w:val="0"/>
        <w:autoSpaceDN w:val="0"/>
        <w:adjustRightInd w:val="0"/>
        <w:spacing w:after="0" w:line="360" w:lineRule="auto"/>
        <w:jc w:val="both"/>
        <w:rPr>
          <w:rFonts w:ascii="Times New Roman" w:hAnsi="Times New Roman" w:cs="Times New Roman"/>
          <w:sz w:val="24"/>
          <w:szCs w:val="24"/>
        </w:rPr>
      </w:pPr>
    </w:p>
    <w:p w:rsidR="00F3320D" w:rsidRPr="00FE6276" w:rsidRDefault="00F3320D" w:rsidP="00F3320D">
      <w:pPr>
        <w:autoSpaceDE w:val="0"/>
        <w:autoSpaceDN w:val="0"/>
        <w:adjustRightInd w:val="0"/>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Sixteen respondents (32%) reported their age as between 21 and 30 years, while 29 respondents (58%) were in the 31 to 40 age range. Four respondents (8%) were aged between 41 and 50, and one respondent (2%) was over 51. This data indicates that the majority of respondents are mature adults over 30, which likely enhanced their capacity to provide informed and unbiased responses regarding GHRM practices at GTB.</w:t>
      </w:r>
    </w:p>
    <w:tbl>
      <w:tblPr>
        <w:tblW w:w="68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1116"/>
        <w:gridCol w:w="1163"/>
        <w:gridCol w:w="1024"/>
        <w:gridCol w:w="1393"/>
        <w:gridCol w:w="1469"/>
      </w:tblGrid>
      <w:tr w:rsidR="00F3320D" w:rsidRPr="00FE6276" w:rsidTr="004B0B49">
        <w:trPr>
          <w:cantSplit/>
        </w:trPr>
        <w:tc>
          <w:tcPr>
            <w:tcW w:w="6899" w:type="dxa"/>
            <w:gridSpan w:val="6"/>
            <w:tcBorders>
              <w:top w:val="nil"/>
              <w:left w:val="nil"/>
              <w:bottom w:val="nil"/>
              <w:right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b/>
                <w:bCs/>
                <w:color w:val="000000"/>
                <w:sz w:val="24"/>
                <w:szCs w:val="24"/>
              </w:rPr>
              <w:t>Table 4.3.3: Religion Background</w:t>
            </w:r>
          </w:p>
        </w:tc>
      </w:tr>
      <w:tr w:rsidR="00F3320D" w:rsidRPr="00FE6276" w:rsidTr="004B0B49">
        <w:trPr>
          <w:cantSplit/>
        </w:trPr>
        <w:tc>
          <w:tcPr>
            <w:tcW w:w="1850" w:type="dxa"/>
            <w:gridSpan w:val="2"/>
            <w:tcBorders>
              <w:top w:val="single" w:sz="16" w:space="0" w:color="000000"/>
              <w:left w:val="single" w:sz="16" w:space="0" w:color="000000"/>
              <w:bottom w:val="single" w:sz="16" w:space="0" w:color="000000"/>
              <w:right w:val="nil"/>
            </w:tcBorders>
            <w:shd w:val="clear" w:color="auto" w:fill="FFFFFF"/>
            <w:vAlign w:val="bottom"/>
          </w:tcPr>
          <w:p w:rsidR="00F3320D" w:rsidRPr="00FE6276" w:rsidRDefault="00F3320D" w:rsidP="004B0B49">
            <w:pPr>
              <w:autoSpaceDE w:val="0"/>
              <w:autoSpaceDN w:val="0"/>
              <w:adjustRightInd w:val="0"/>
              <w:spacing w:after="0" w:line="24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p>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Cumulative Percent</w:t>
            </w:r>
          </w:p>
        </w:tc>
      </w:tr>
      <w:tr w:rsidR="00F3320D" w:rsidRPr="00FE6276" w:rsidTr="004B0B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w:t>
            </w:r>
          </w:p>
        </w:tc>
        <w:tc>
          <w:tcPr>
            <w:tcW w:w="1116" w:type="dxa"/>
            <w:tcBorders>
              <w:top w:val="single" w:sz="16" w:space="0" w:color="000000"/>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Islam</w:t>
            </w:r>
          </w:p>
        </w:tc>
        <w:tc>
          <w:tcPr>
            <w:tcW w:w="1163" w:type="dxa"/>
            <w:tcBorders>
              <w:top w:val="single" w:sz="16" w:space="0" w:color="000000"/>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30</w:t>
            </w:r>
          </w:p>
        </w:tc>
        <w:tc>
          <w:tcPr>
            <w:tcW w:w="1024"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60.0</w:t>
            </w:r>
          </w:p>
        </w:tc>
        <w:tc>
          <w:tcPr>
            <w:tcW w:w="1393"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60.0</w:t>
            </w:r>
          </w:p>
        </w:tc>
        <w:tc>
          <w:tcPr>
            <w:tcW w:w="1469" w:type="dxa"/>
            <w:tcBorders>
              <w:top w:val="single" w:sz="16" w:space="0" w:color="000000"/>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80.0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jc w:val="both"/>
              <w:rPr>
                <w:rFonts w:ascii="Times New Roman" w:hAnsi="Times New Roman" w:cs="Times New Roman"/>
                <w:color w:val="000000"/>
                <w:sz w:val="24"/>
                <w:szCs w:val="24"/>
              </w:rPr>
            </w:pPr>
          </w:p>
        </w:tc>
        <w:tc>
          <w:tcPr>
            <w:tcW w:w="1116"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Christianity</w:t>
            </w:r>
          </w:p>
        </w:tc>
        <w:tc>
          <w:tcPr>
            <w:tcW w:w="1163"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16</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32.0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32.0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92.0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jc w:val="both"/>
              <w:rPr>
                <w:rFonts w:ascii="Times New Roman" w:hAnsi="Times New Roman" w:cs="Times New Roman"/>
                <w:color w:val="000000"/>
                <w:sz w:val="24"/>
                <w:szCs w:val="24"/>
              </w:rPr>
            </w:pPr>
          </w:p>
        </w:tc>
        <w:tc>
          <w:tcPr>
            <w:tcW w:w="1116"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Traditional</w:t>
            </w:r>
          </w:p>
        </w:tc>
        <w:tc>
          <w:tcPr>
            <w:tcW w:w="1163"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8.0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8.0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jc w:val="both"/>
              <w:rPr>
                <w:rFonts w:ascii="Times New Roman" w:hAnsi="Times New Roman" w:cs="Times New Roman"/>
                <w:color w:val="000000"/>
                <w:sz w:val="24"/>
                <w:szCs w:val="24"/>
              </w:rPr>
            </w:pPr>
          </w:p>
        </w:tc>
        <w:tc>
          <w:tcPr>
            <w:tcW w:w="1116" w:type="dxa"/>
            <w:tcBorders>
              <w:top w:val="nil"/>
              <w:left w:val="nil"/>
              <w:bottom w:val="single" w:sz="16" w:space="0" w:color="000000"/>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jc w:val="both"/>
              <w:rPr>
                <w:rFonts w:ascii="Times New Roman" w:hAnsi="Times New Roman" w:cs="Times New Roman"/>
                <w:sz w:val="24"/>
                <w:szCs w:val="24"/>
              </w:rPr>
            </w:pPr>
          </w:p>
        </w:tc>
      </w:tr>
    </w:tbl>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Source: SPSS Computation, 2025</w:t>
      </w:r>
    </w:p>
    <w:p w:rsidR="00F3320D" w:rsidRPr="00FE6276" w:rsidRDefault="00F3320D" w:rsidP="00F3320D">
      <w:pPr>
        <w:autoSpaceDE w:val="0"/>
        <w:autoSpaceDN w:val="0"/>
        <w:adjustRightInd w:val="0"/>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Table 4.3.3 indicates that 30 respondents</w:t>
      </w:r>
      <w:r>
        <w:rPr>
          <w:rFonts w:ascii="Times New Roman" w:hAnsi="Times New Roman" w:cs="Times New Roman"/>
          <w:sz w:val="24"/>
          <w:szCs w:val="24"/>
        </w:rPr>
        <w:t>, or 60% of the sample, identified</w:t>
      </w:r>
      <w:r w:rsidRPr="00FE6276">
        <w:rPr>
          <w:rFonts w:ascii="Times New Roman" w:hAnsi="Times New Roman" w:cs="Times New Roman"/>
          <w:sz w:val="24"/>
          <w:szCs w:val="24"/>
        </w:rPr>
        <w:t xml:space="preserve"> as Muslims, whi</w:t>
      </w:r>
      <w:r>
        <w:rPr>
          <w:rFonts w:ascii="Times New Roman" w:hAnsi="Times New Roman" w:cs="Times New Roman"/>
          <w:sz w:val="24"/>
          <w:szCs w:val="24"/>
        </w:rPr>
        <w:t>le 16 respondents (32%) identified</w:t>
      </w:r>
      <w:r w:rsidRPr="00FE6276">
        <w:rPr>
          <w:rFonts w:ascii="Times New Roman" w:hAnsi="Times New Roman" w:cs="Times New Roman"/>
          <w:sz w:val="24"/>
          <w:szCs w:val="24"/>
        </w:rPr>
        <w:t xml:space="preserve"> as Christians. Four respondents practice traditional religion. This suggests that the majority of respondents (60%) are Muslims, reflecting the predominant religious affiliation in the selected area.</w:t>
      </w:r>
    </w:p>
    <w:tbl>
      <w:tblPr>
        <w:tblW w:w="68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1116"/>
        <w:gridCol w:w="1163"/>
        <w:gridCol w:w="1024"/>
        <w:gridCol w:w="1393"/>
        <w:gridCol w:w="1469"/>
      </w:tblGrid>
      <w:tr w:rsidR="00F3320D" w:rsidRPr="00FE6276" w:rsidTr="004B0B49">
        <w:trPr>
          <w:cantSplit/>
        </w:trPr>
        <w:tc>
          <w:tcPr>
            <w:tcW w:w="6899" w:type="dxa"/>
            <w:gridSpan w:val="6"/>
            <w:tcBorders>
              <w:top w:val="nil"/>
              <w:left w:val="nil"/>
              <w:bottom w:val="nil"/>
              <w:right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b/>
                <w:bCs/>
                <w:color w:val="000000"/>
                <w:sz w:val="24"/>
                <w:szCs w:val="24"/>
              </w:rPr>
              <w:t>Table 4.3.4: MARITAL_STATUS</w:t>
            </w:r>
          </w:p>
        </w:tc>
      </w:tr>
      <w:tr w:rsidR="00F3320D" w:rsidRPr="00FE6276" w:rsidTr="004B0B49">
        <w:trPr>
          <w:cantSplit/>
        </w:trPr>
        <w:tc>
          <w:tcPr>
            <w:tcW w:w="1850" w:type="dxa"/>
            <w:gridSpan w:val="2"/>
            <w:tcBorders>
              <w:top w:val="single" w:sz="16" w:space="0" w:color="000000"/>
              <w:left w:val="single" w:sz="16" w:space="0" w:color="000000"/>
              <w:bottom w:val="single" w:sz="16" w:space="0" w:color="000000"/>
              <w:right w:val="nil"/>
            </w:tcBorders>
            <w:shd w:val="clear" w:color="auto" w:fill="FFFFFF"/>
            <w:vAlign w:val="bottom"/>
          </w:tcPr>
          <w:p w:rsidR="00F3320D" w:rsidRPr="00FE6276" w:rsidRDefault="00F3320D" w:rsidP="004B0B49">
            <w:pPr>
              <w:autoSpaceDE w:val="0"/>
              <w:autoSpaceDN w:val="0"/>
              <w:adjustRightInd w:val="0"/>
              <w:spacing w:after="0" w:line="36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Cumulative Percent</w:t>
            </w:r>
          </w:p>
        </w:tc>
      </w:tr>
      <w:tr w:rsidR="00F3320D" w:rsidRPr="00FE6276" w:rsidTr="004B0B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w:t>
            </w:r>
          </w:p>
        </w:tc>
        <w:tc>
          <w:tcPr>
            <w:tcW w:w="1116" w:type="dxa"/>
            <w:tcBorders>
              <w:top w:val="single" w:sz="16" w:space="0" w:color="000000"/>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SINGLE</w:t>
            </w:r>
          </w:p>
        </w:tc>
        <w:tc>
          <w:tcPr>
            <w:tcW w:w="1163" w:type="dxa"/>
            <w:tcBorders>
              <w:top w:val="single" w:sz="16" w:space="0" w:color="000000"/>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35</w:t>
            </w:r>
          </w:p>
        </w:tc>
        <w:tc>
          <w:tcPr>
            <w:tcW w:w="1024"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70.0</w:t>
            </w:r>
          </w:p>
        </w:tc>
        <w:tc>
          <w:tcPr>
            <w:tcW w:w="1393"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70.0</w:t>
            </w:r>
          </w:p>
        </w:tc>
        <w:tc>
          <w:tcPr>
            <w:tcW w:w="1469" w:type="dxa"/>
            <w:tcBorders>
              <w:top w:val="single" w:sz="16" w:space="0" w:color="000000"/>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70.0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1116"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WIDOW</w:t>
            </w:r>
          </w:p>
        </w:tc>
        <w:tc>
          <w:tcPr>
            <w:tcW w:w="1163"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15</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30.0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30.0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1116" w:type="dxa"/>
            <w:tcBorders>
              <w:top w:val="nil"/>
              <w:left w:val="nil"/>
              <w:bottom w:val="single" w:sz="16" w:space="0" w:color="000000"/>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jc w:val="both"/>
              <w:rPr>
                <w:rFonts w:ascii="Times New Roman" w:hAnsi="Times New Roman" w:cs="Times New Roman"/>
                <w:sz w:val="24"/>
                <w:szCs w:val="24"/>
              </w:rPr>
            </w:pPr>
          </w:p>
        </w:tc>
      </w:tr>
    </w:tbl>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Source: SPSS Computation, 2025</w:t>
      </w:r>
    </w:p>
    <w:p w:rsidR="00F3320D" w:rsidRPr="00FE6276" w:rsidRDefault="00F3320D" w:rsidP="00F3320D">
      <w:pPr>
        <w:autoSpaceDE w:val="0"/>
        <w:autoSpaceDN w:val="0"/>
        <w:adjustRightInd w:val="0"/>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Table 4.3.4 shows that 35 respondents, or 70% of the sample, are single, while 15 respondents (30%) are married. This indicates that the majority of respondents (70%) may have fewer family responsibilities, potentially enhancing their focus on work and improving organizational efficiency.</w:t>
      </w: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1818"/>
        <w:gridCol w:w="1276"/>
        <w:gridCol w:w="1275"/>
        <w:gridCol w:w="1418"/>
        <w:gridCol w:w="1276"/>
      </w:tblGrid>
      <w:tr w:rsidR="00F3320D" w:rsidRPr="00FE6276" w:rsidTr="004B0B49">
        <w:trPr>
          <w:cantSplit/>
        </w:trPr>
        <w:tc>
          <w:tcPr>
            <w:tcW w:w="7797" w:type="dxa"/>
            <w:gridSpan w:val="6"/>
            <w:tcBorders>
              <w:top w:val="nil"/>
              <w:left w:val="nil"/>
              <w:bottom w:val="nil"/>
              <w:right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b/>
                <w:bCs/>
                <w:color w:val="000000"/>
                <w:sz w:val="24"/>
                <w:szCs w:val="24"/>
              </w:rPr>
              <w:t>Table 4.3.5: EDUCATIONAL_QUALIFICATION</w:t>
            </w:r>
          </w:p>
        </w:tc>
      </w:tr>
      <w:tr w:rsidR="00F3320D" w:rsidRPr="00FE6276" w:rsidTr="004B0B49">
        <w:trPr>
          <w:cantSplit/>
        </w:trPr>
        <w:tc>
          <w:tcPr>
            <w:tcW w:w="2552" w:type="dxa"/>
            <w:gridSpan w:val="2"/>
            <w:tcBorders>
              <w:top w:val="single" w:sz="16" w:space="0" w:color="000000"/>
              <w:left w:val="single" w:sz="16" w:space="0" w:color="000000"/>
              <w:bottom w:val="single" w:sz="16" w:space="0" w:color="000000"/>
              <w:right w:val="nil"/>
            </w:tcBorders>
            <w:shd w:val="clear" w:color="auto" w:fill="FFFFFF"/>
            <w:vAlign w:val="bottom"/>
          </w:tcPr>
          <w:p w:rsidR="00F3320D" w:rsidRPr="00FE6276" w:rsidRDefault="00F3320D" w:rsidP="004B0B49">
            <w:pPr>
              <w:autoSpaceDE w:val="0"/>
              <w:autoSpaceDN w:val="0"/>
              <w:adjustRightInd w:val="0"/>
              <w:spacing w:after="0" w:line="360" w:lineRule="auto"/>
              <w:jc w:val="both"/>
              <w:rPr>
                <w:rFonts w:ascii="Times New Roman" w:hAnsi="Times New Roman" w:cs="Times New Roman"/>
                <w:sz w:val="24"/>
                <w:szCs w:val="24"/>
              </w:rPr>
            </w:pPr>
          </w:p>
        </w:tc>
        <w:tc>
          <w:tcPr>
            <w:tcW w:w="1276" w:type="dxa"/>
            <w:tcBorders>
              <w:top w:val="single" w:sz="16" w:space="0" w:color="000000"/>
              <w:left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Frequency</w:t>
            </w:r>
          </w:p>
        </w:tc>
        <w:tc>
          <w:tcPr>
            <w:tcW w:w="1275"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Percent</w:t>
            </w:r>
          </w:p>
        </w:tc>
        <w:tc>
          <w:tcPr>
            <w:tcW w:w="1418"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 Percent</w:t>
            </w:r>
          </w:p>
        </w:tc>
        <w:tc>
          <w:tcPr>
            <w:tcW w:w="1276" w:type="dxa"/>
            <w:tcBorders>
              <w:top w:val="single" w:sz="16" w:space="0" w:color="000000"/>
              <w:bottom w:val="single" w:sz="16" w:space="0" w:color="000000"/>
              <w:right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Cumulative Percent</w:t>
            </w:r>
          </w:p>
        </w:tc>
      </w:tr>
      <w:tr w:rsidR="00F3320D" w:rsidRPr="00FE6276" w:rsidTr="004B0B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w:t>
            </w:r>
          </w:p>
        </w:tc>
        <w:tc>
          <w:tcPr>
            <w:tcW w:w="1818" w:type="dxa"/>
            <w:tcBorders>
              <w:top w:val="single" w:sz="16" w:space="0" w:color="000000"/>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Education Diploma</w:t>
            </w:r>
          </w:p>
        </w:tc>
        <w:tc>
          <w:tcPr>
            <w:tcW w:w="1276" w:type="dxa"/>
            <w:tcBorders>
              <w:top w:val="single" w:sz="16" w:space="0" w:color="000000"/>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w:t>
            </w:r>
          </w:p>
        </w:tc>
        <w:tc>
          <w:tcPr>
            <w:tcW w:w="1275"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c>
          <w:tcPr>
            <w:tcW w:w="1418"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c>
          <w:tcPr>
            <w:tcW w:w="1276" w:type="dxa"/>
            <w:tcBorders>
              <w:top w:val="single" w:sz="16" w:space="0" w:color="000000"/>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1818"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Bachelor’s Degree</w:t>
            </w:r>
          </w:p>
        </w:tc>
        <w:tc>
          <w:tcPr>
            <w:tcW w:w="1276"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12</w:t>
            </w:r>
          </w:p>
        </w:tc>
        <w:tc>
          <w:tcPr>
            <w:tcW w:w="1275"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24.0</w:t>
            </w:r>
          </w:p>
        </w:tc>
        <w:tc>
          <w:tcPr>
            <w:tcW w:w="1418"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24.0</w:t>
            </w:r>
          </w:p>
        </w:tc>
        <w:tc>
          <w:tcPr>
            <w:tcW w:w="1276"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28.0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1818"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Master Degree</w:t>
            </w:r>
          </w:p>
        </w:tc>
        <w:tc>
          <w:tcPr>
            <w:tcW w:w="1276"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36</w:t>
            </w:r>
          </w:p>
        </w:tc>
        <w:tc>
          <w:tcPr>
            <w:tcW w:w="1275"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72.0</w:t>
            </w:r>
          </w:p>
        </w:tc>
        <w:tc>
          <w:tcPr>
            <w:tcW w:w="1418"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72.0</w:t>
            </w:r>
          </w:p>
        </w:tc>
        <w:tc>
          <w:tcPr>
            <w:tcW w:w="1276"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1818" w:type="dxa"/>
            <w:tcBorders>
              <w:top w:val="nil"/>
              <w:left w:val="nil"/>
              <w:bottom w:val="single" w:sz="16" w:space="0" w:color="000000"/>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Total</w:t>
            </w:r>
          </w:p>
        </w:tc>
        <w:tc>
          <w:tcPr>
            <w:tcW w:w="1276" w:type="dxa"/>
            <w:tcBorders>
              <w:top w:val="nil"/>
              <w:left w:val="single" w:sz="16" w:space="0" w:color="000000"/>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1275"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418"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276" w:type="dxa"/>
            <w:tcBorders>
              <w:top w:val="nil"/>
              <w:bottom w:val="single" w:sz="16" w:space="0" w:color="000000"/>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jc w:val="both"/>
              <w:rPr>
                <w:rFonts w:ascii="Times New Roman" w:hAnsi="Times New Roman" w:cs="Times New Roman"/>
                <w:sz w:val="24"/>
                <w:szCs w:val="24"/>
              </w:rPr>
            </w:pPr>
          </w:p>
        </w:tc>
      </w:tr>
    </w:tbl>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b/>
          <w:sz w:val="24"/>
          <w:szCs w:val="24"/>
        </w:rPr>
        <w:t>Source: SPSS Computation, 2025</w:t>
      </w:r>
    </w:p>
    <w:p w:rsidR="00F3320D" w:rsidRPr="00FE6276" w:rsidRDefault="00F3320D" w:rsidP="00F3320D">
      <w:pPr>
        <w:autoSpaceDE w:val="0"/>
        <w:autoSpaceDN w:val="0"/>
        <w:adjustRightInd w:val="0"/>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Table 4.3.5 shows that 2 respondents (4%) held a high school diploma and an education degree, 12 respondents (24%) had a bachelor's degree, and 36 respondents (72%) possessed a master's degree. This data indicates that all participants in the chosen bank have a high level of education and are well-informed about the study's objectives.</w:t>
      </w: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1818"/>
        <w:gridCol w:w="1276"/>
        <w:gridCol w:w="1275"/>
        <w:gridCol w:w="1418"/>
        <w:gridCol w:w="1276"/>
      </w:tblGrid>
      <w:tr w:rsidR="00F3320D" w:rsidRPr="00FE6276" w:rsidTr="004B0B49">
        <w:trPr>
          <w:cantSplit/>
        </w:trPr>
        <w:tc>
          <w:tcPr>
            <w:tcW w:w="7797" w:type="dxa"/>
            <w:gridSpan w:val="6"/>
            <w:tcBorders>
              <w:top w:val="nil"/>
              <w:left w:val="nil"/>
              <w:bottom w:val="nil"/>
              <w:right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b/>
                <w:bCs/>
                <w:color w:val="000000"/>
                <w:sz w:val="24"/>
                <w:szCs w:val="24"/>
              </w:rPr>
              <w:t>Table 4.3.6: CURRENT JOB ROLE</w:t>
            </w:r>
          </w:p>
        </w:tc>
      </w:tr>
      <w:tr w:rsidR="00F3320D" w:rsidRPr="00FE6276" w:rsidTr="004B0B49">
        <w:trPr>
          <w:cantSplit/>
        </w:trPr>
        <w:tc>
          <w:tcPr>
            <w:tcW w:w="2552" w:type="dxa"/>
            <w:gridSpan w:val="2"/>
            <w:tcBorders>
              <w:top w:val="single" w:sz="16" w:space="0" w:color="000000"/>
              <w:left w:val="single" w:sz="16" w:space="0" w:color="000000"/>
              <w:bottom w:val="single" w:sz="16" w:space="0" w:color="000000"/>
              <w:right w:val="nil"/>
            </w:tcBorders>
            <w:shd w:val="clear" w:color="auto" w:fill="FFFFFF"/>
            <w:vAlign w:val="bottom"/>
          </w:tcPr>
          <w:p w:rsidR="00F3320D" w:rsidRPr="00FE6276" w:rsidRDefault="00F3320D" w:rsidP="004B0B49">
            <w:pPr>
              <w:autoSpaceDE w:val="0"/>
              <w:autoSpaceDN w:val="0"/>
              <w:adjustRightInd w:val="0"/>
              <w:spacing w:after="0" w:line="360" w:lineRule="auto"/>
              <w:jc w:val="both"/>
              <w:rPr>
                <w:rFonts w:ascii="Times New Roman" w:hAnsi="Times New Roman" w:cs="Times New Roman"/>
                <w:sz w:val="24"/>
                <w:szCs w:val="24"/>
              </w:rPr>
            </w:pPr>
          </w:p>
        </w:tc>
        <w:tc>
          <w:tcPr>
            <w:tcW w:w="1276" w:type="dxa"/>
            <w:tcBorders>
              <w:top w:val="single" w:sz="16" w:space="0" w:color="000000"/>
              <w:left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Frequency</w:t>
            </w:r>
          </w:p>
        </w:tc>
        <w:tc>
          <w:tcPr>
            <w:tcW w:w="1275"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Percent</w:t>
            </w:r>
          </w:p>
        </w:tc>
        <w:tc>
          <w:tcPr>
            <w:tcW w:w="1418"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 Percent</w:t>
            </w:r>
          </w:p>
        </w:tc>
        <w:tc>
          <w:tcPr>
            <w:tcW w:w="1276" w:type="dxa"/>
            <w:tcBorders>
              <w:top w:val="single" w:sz="16" w:space="0" w:color="000000"/>
              <w:bottom w:val="single" w:sz="16" w:space="0" w:color="000000"/>
              <w:right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Cumulative Percent</w:t>
            </w:r>
          </w:p>
        </w:tc>
      </w:tr>
      <w:tr w:rsidR="00F3320D" w:rsidRPr="00FE6276" w:rsidTr="004B0B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w:t>
            </w:r>
          </w:p>
        </w:tc>
        <w:tc>
          <w:tcPr>
            <w:tcW w:w="1818" w:type="dxa"/>
            <w:tcBorders>
              <w:top w:val="single" w:sz="16" w:space="0" w:color="000000"/>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Managerial</w:t>
            </w:r>
          </w:p>
        </w:tc>
        <w:tc>
          <w:tcPr>
            <w:tcW w:w="1276" w:type="dxa"/>
            <w:tcBorders>
              <w:top w:val="single" w:sz="16" w:space="0" w:color="000000"/>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14</w:t>
            </w:r>
          </w:p>
        </w:tc>
        <w:tc>
          <w:tcPr>
            <w:tcW w:w="1275"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28.0</w:t>
            </w:r>
          </w:p>
        </w:tc>
        <w:tc>
          <w:tcPr>
            <w:tcW w:w="1418"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28.0</w:t>
            </w:r>
          </w:p>
        </w:tc>
        <w:tc>
          <w:tcPr>
            <w:tcW w:w="1276" w:type="dxa"/>
            <w:tcBorders>
              <w:top w:val="single" w:sz="16" w:space="0" w:color="000000"/>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28.0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1818"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Non-managerial</w:t>
            </w:r>
          </w:p>
        </w:tc>
        <w:tc>
          <w:tcPr>
            <w:tcW w:w="1276"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36</w:t>
            </w:r>
          </w:p>
        </w:tc>
        <w:tc>
          <w:tcPr>
            <w:tcW w:w="1275"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72.0</w:t>
            </w:r>
          </w:p>
        </w:tc>
        <w:tc>
          <w:tcPr>
            <w:tcW w:w="1418"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72.0</w:t>
            </w:r>
          </w:p>
        </w:tc>
        <w:tc>
          <w:tcPr>
            <w:tcW w:w="1276"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1818" w:type="dxa"/>
            <w:tcBorders>
              <w:top w:val="nil"/>
              <w:left w:val="nil"/>
              <w:bottom w:val="single" w:sz="16" w:space="0" w:color="000000"/>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Total</w:t>
            </w:r>
          </w:p>
        </w:tc>
        <w:tc>
          <w:tcPr>
            <w:tcW w:w="1276" w:type="dxa"/>
            <w:tcBorders>
              <w:top w:val="nil"/>
              <w:left w:val="single" w:sz="16" w:space="0" w:color="000000"/>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1275"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418"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276" w:type="dxa"/>
            <w:tcBorders>
              <w:top w:val="nil"/>
              <w:bottom w:val="single" w:sz="16" w:space="0" w:color="000000"/>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jc w:val="both"/>
              <w:rPr>
                <w:rFonts w:ascii="Times New Roman" w:hAnsi="Times New Roman" w:cs="Times New Roman"/>
                <w:sz w:val="24"/>
                <w:szCs w:val="24"/>
              </w:rPr>
            </w:pPr>
          </w:p>
        </w:tc>
      </w:tr>
    </w:tbl>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Source: SPSS Computation, 2025</w:t>
      </w:r>
    </w:p>
    <w:p w:rsidR="00F3320D" w:rsidRPr="00FE6276" w:rsidRDefault="00F3320D" w:rsidP="00F3320D">
      <w:pPr>
        <w:spacing w:after="0" w:line="360" w:lineRule="auto"/>
        <w:jc w:val="both"/>
        <w:rPr>
          <w:rFonts w:ascii="Times New Roman" w:hAnsi="Times New Roman" w:cs="Times New Roman"/>
          <w:b/>
          <w:sz w:val="24"/>
          <w:szCs w:val="24"/>
        </w:rPr>
      </w:pPr>
    </w:p>
    <w:p w:rsidR="00F3320D" w:rsidRPr="00FE6276" w:rsidRDefault="00F3320D" w:rsidP="00F3320D">
      <w:pPr>
        <w:autoSpaceDE w:val="0"/>
        <w:autoSpaceDN w:val="0"/>
        <w:adjustRightInd w:val="0"/>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Table 4.3.6 indicates that 36 respondents (72%) are not in managerial roles, while 14 respondents (28%) hold management positions. This suggests that a higher proportion of non-managerial employees participated in the survey compared to their managerial counterparts.</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1576"/>
        <w:gridCol w:w="1162"/>
        <w:gridCol w:w="1024"/>
        <w:gridCol w:w="1393"/>
        <w:gridCol w:w="1469"/>
      </w:tblGrid>
      <w:tr w:rsidR="00F3320D" w:rsidRPr="00FE6276" w:rsidTr="004B0B49">
        <w:trPr>
          <w:cantSplit/>
        </w:trPr>
        <w:tc>
          <w:tcPr>
            <w:tcW w:w="7358" w:type="dxa"/>
            <w:gridSpan w:val="6"/>
            <w:tcBorders>
              <w:top w:val="nil"/>
              <w:left w:val="nil"/>
              <w:bottom w:val="nil"/>
              <w:right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b/>
                <w:bCs/>
                <w:color w:val="000000"/>
                <w:sz w:val="24"/>
                <w:szCs w:val="24"/>
              </w:rPr>
              <w:t>Table 4.3.7 Length of Service</w:t>
            </w:r>
          </w:p>
        </w:tc>
      </w:tr>
      <w:tr w:rsidR="00F3320D" w:rsidRPr="00FE6276" w:rsidTr="004B0B49">
        <w:trPr>
          <w:cantSplit/>
        </w:trPr>
        <w:tc>
          <w:tcPr>
            <w:tcW w:w="2310" w:type="dxa"/>
            <w:gridSpan w:val="2"/>
            <w:tcBorders>
              <w:top w:val="single" w:sz="16" w:space="0" w:color="000000"/>
              <w:left w:val="single" w:sz="16" w:space="0" w:color="000000"/>
              <w:bottom w:val="single" w:sz="16" w:space="0" w:color="000000"/>
              <w:right w:val="nil"/>
            </w:tcBorders>
            <w:shd w:val="clear" w:color="auto" w:fill="FFFFFF"/>
            <w:vAlign w:val="bottom"/>
          </w:tcPr>
          <w:p w:rsidR="00F3320D" w:rsidRPr="00FE6276" w:rsidRDefault="00F3320D" w:rsidP="004B0B49">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Cumulative Percent</w:t>
            </w:r>
          </w:p>
        </w:tc>
      </w:tr>
      <w:tr w:rsidR="00F3320D" w:rsidRPr="00FE6276" w:rsidTr="004B0B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w:t>
            </w:r>
          </w:p>
        </w:tc>
        <w:tc>
          <w:tcPr>
            <w:tcW w:w="1576" w:type="dxa"/>
            <w:tcBorders>
              <w:top w:val="single" w:sz="16" w:space="0" w:color="000000"/>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3-5 years</w:t>
            </w:r>
          </w:p>
        </w:tc>
        <w:tc>
          <w:tcPr>
            <w:tcW w:w="1162" w:type="dxa"/>
            <w:tcBorders>
              <w:top w:val="single" w:sz="16" w:space="0" w:color="000000"/>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29</w:t>
            </w:r>
          </w:p>
        </w:tc>
        <w:tc>
          <w:tcPr>
            <w:tcW w:w="1024"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58.0</w:t>
            </w:r>
          </w:p>
        </w:tc>
        <w:tc>
          <w:tcPr>
            <w:tcW w:w="1393"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58.0</w:t>
            </w:r>
          </w:p>
        </w:tc>
        <w:tc>
          <w:tcPr>
            <w:tcW w:w="1469" w:type="dxa"/>
            <w:tcBorders>
              <w:top w:val="single" w:sz="16" w:space="0" w:color="000000"/>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58.0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6-8 years</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16</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32.0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32.0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90.0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9-10 years</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8.0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8.0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98.0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 years above</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1576" w:type="dxa"/>
            <w:tcBorders>
              <w:top w:val="nil"/>
              <w:left w:val="nil"/>
              <w:bottom w:val="single" w:sz="16" w:space="0" w:color="000000"/>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jc w:val="both"/>
              <w:rPr>
                <w:rFonts w:ascii="Times New Roman" w:hAnsi="Times New Roman" w:cs="Times New Roman"/>
                <w:sz w:val="24"/>
                <w:szCs w:val="24"/>
              </w:rPr>
            </w:pPr>
          </w:p>
        </w:tc>
      </w:tr>
    </w:tbl>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Source: SPSS Computation, 2025</w:t>
      </w:r>
    </w:p>
    <w:p w:rsidR="00F3320D" w:rsidRPr="00124D1A" w:rsidRDefault="00F3320D" w:rsidP="00F3320D">
      <w:pPr>
        <w:pStyle w:val="ListParagraph1"/>
        <w:numPr>
          <w:ilvl w:val="1"/>
          <w:numId w:val="2"/>
        </w:numPr>
        <w:spacing w:after="0" w:line="360" w:lineRule="auto"/>
        <w:jc w:val="both"/>
        <w:rPr>
          <w:rFonts w:ascii="Times New Roman" w:hAnsi="Times New Roman" w:cs="Times New Roman"/>
          <w:b/>
          <w:sz w:val="24"/>
          <w:szCs w:val="24"/>
        </w:rPr>
      </w:pPr>
      <w:r w:rsidRPr="00FE6276">
        <w:rPr>
          <w:rFonts w:ascii="Times New Roman" w:hAnsi="Times New Roman" w:cs="Times New Roman"/>
          <w:sz w:val="24"/>
          <w:szCs w:val="24"/>
        </w:rPr>
        <w:t>Table 4.3.7 shows that 29 respondents (58%) had between three and five years of work experience, 16 respondents (32%) had between six and eight years, 4 respondents (8%) had between nine and ten years, and 1 respondent (2%) had over ten years of service. This indicates that the participants possess considerable practical knowledge of GHRM and its significance in the banking sector.</w:t>
      </w:r>
    </w:p>
    <w:p w:rsidR="00F3320D" w:rsidRDefault="00F3320D" w:rsidP="00F3320D">
      <w:pPr>
        <w:pStyle w:val="ListParagraph1"/>
        <w:spacing w:after="0" w:line="360" w:lineRule="auto"/>
        <w:ind w:left="0"/>
        <w:jc w:val="both"/>
        <w:rPr>
          <w:rFonts w:ascii="Times New Roman" w:hAnsi="Times New Roman" w:cs="Times New Roman"/>
          <w:sz w:val="24"/>
          <w:szCs w:val="24"/>
        </w:rPr>
      </w:pPr>
    </w:p>
    <w:p w:rsidR="00F3320D" w:rsidRDefault="00F3320D" w:rsidP="00F3320D">
      <w:pPr>
        <w:pStyle w:val="ListParagraph1"/>
        <w:spacing w:after="0" w:line="360" w:lineRule="auto"/>
        <w:ind w:left="0"/>
        <w:jc w:val="both"/>
        <w:rPr>
          <w:rFonts w:ascii="Times New Roman" w:hAnsi="Times New Roman" w:cs="Times New Roman"/>
          <w:sz w:val="24"/>
          <w:szCs w:val="24"/>
        </w:rPr>
      </w:pPr>
    </w:p>
    <w:p w:rsidR="00F3320D" w:rsidRDefault="00F3320D" w:rsidP="00F3320D">
      <w:pPr>
        <w:pStyle w:val="ListParagraph1"/>
        <w:spacing w:after="0" w:line="360" w:lineRule="auto"/>
        <w:ind w:left="0"/>
        <w:jc w:val="both"/>
        <w:rPr>
          <w:rFonts w:ascii="Times New Roman" w:hAnsi="Times New Roman" w:cs="Times New Roman"/>
          <w:sz w:val="24"/>
          <w:szCs w:val="24"/>
        </w:rPr>
      </w:pPr>
    </w:p>
    <w:p w:rsidR="00F3320D" w:rsidRDefault="00F3320D" w:rsidP="00F3320D">
      <w:pPr>
        <w:pStyle w:val="ListParagraph1"/>
        <w:spacing w:after="0" w:line="360" w:lineRule="auto"/>
        <w:ind w:left="0"/>
        <w:jc w:val="both"/>
        <w:rPr>
          <w:rFonts w:ascii="Times New Roman" w:hAnsi="Times New Roman" w:cs="Times New Roman"/>
          <w:sz w:val="24"/>
          <w:szCs w:val="24"/>
        </w:rPr>
      </w:pPr>
    </w:p>
    <w:p w:rsidR="00F3320D" w:rsidRDefault="00F3320D" w:rsidP="00F3320D">
      <w:pPr>
        <w:pStyle w:val="ListParagraph1"/>
        <w:spacing w:after="0" w:line="360" w:lineRule="auto"/>
        <w:ind w:left="0"/>
        <w:jc w:val="both"/>
        <w:rPr>
          <w:rFonts w:ascii="Times New Roman" w:hAnsi="Times New Roman" w:cs="Times New Roman"/>
          <w:sz w:val="24"/>
          <w:szCs w:val="24"/>
        </w:rPr>
      </w:pPr>
    </w:p>
    <w:p w:rsidR="00F3320D" w:rsidRPr="00FE6276" w:rsidRDefault="00F3320D" w:rsidP="00F3320D">
      <w:pPr>
        <w:pStyle w:val="ListParagraph1"/>
        <w:spacing w:after="0" w:line="360" w:lineRule="auto"/>
        <w:ind w:left="0"/>
        <w:jc w:val="both"/>
        <w:rPr>
          <w:rFonts w:ascii="Times New Roman" w:hAnsi="Times New Roman" w:cs="Times New Roman"/>
          <w:b/>
          <w:sz w:val="24"/>
          <w:szCs w:val="24"/>
        </w:rPr>
      </w:pPr>
    </w:p>
    <w:p w:rsidR="00F3320D" w:rsidRPr="00124D1A" w:rsidRDefault="00F3320D" w:rsidP="00F3320D">
      <w:pPr>
        <w:pStyle w:val="ListParagraph1"/>
        <w:numPr>
          <w:ilvl w:val="1"/>
          <w:numId w:val="2"/>
        </w:num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Presentation and Analysis According to Key Questions</w:t>
      </w: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Research Question 1: to what extent does GTB GHRM practices affect its organizational effectiveness?</w:t>
      </w:r>
    </w:p>
    <w:tbl>
      <w:tblPr>
        <w:tblW w:w="9239" w:type="dxa"/>
        <w:tblLayout w:type="fixed"/>
        <w:tblCellMar>
          <w:left w:w="0" w:type="dxa"/>
          <w:right w:w="0" w:type="dxa"/>
        </w:tblCellMar>
        <w:tblLook w:val="04A0"/>
      </w:tblPr>
      <w:tblGrid>
        <w:gridCol w:w="2443"/>
        <w:gridCol w:w="1440"/>
        <w:gridCol w:w="976"/>
        <w:gridCol w:w="978"/>
        <w:gridCol w:w="1071"/>
        <w:gridCol w:w="1162"/>
        <w:gridCol w:w="1169"/>
      </w:tblGrid>
      <w:tr w:rsidR="00F3320D" w:rsidRPr="00FE6276" w:rsidTr="004B0B49">
        <w:trPr>
          <w:cantSplit/>
        </w:trPr>
        <w:tc>
          <w:tcPr>
            <w:tcW w:w="9239" w:type="dxa"/>
            <w:gridSpan w:val="7"/>
            <w:shd w:val="clear" w:color="auto" w:fill="FFFFFF"/>
            <w:vAlign w:val="center"/>
          </w:tcPr>
          <w:p w:rsidR="00F3320D" w:rsidRPr="00FE6276" w:rsidRDefault="00F3320D" w:rsidP="004B0B49">
            <w:pPr>
              <w:spacing w:after="0" w:line="360" w:lineRule="auto"/>
              <w:ind w:right="60"/>
              <w:jc w:val="both"/>
              <w:rPr>
                <w:rFonts w:ascii="Times New Roman" w:hAnsi="Times New Roman" w:cs="Times New Roman"/>
                <w:b/>
                <w:bCs/>
                <w:sz w:val="24"/>
                <w:szCs w:val="24"/>
              </w:rPr>
            </w:pPr>
            <w:r w:rsidRPr="00FE6276">
              <w:rPr>
                <w:rFonts w:ascii="Times New Roman" w:hAnsi="Times New Roman" w:cs="Times New Roman"/>
                <w:b/>
                <w:bCs/>
                <w:color w:val="000000"/>
                <w:sz w:val="24"/>
                <w:szCs w:val="24"/>
              </w:rPr>
              <w:t xml:space="preserve">Table 4.4.1 Perceptions of Respondents in </w:t>
            </w:r>
            <w:r w:rsidRPr="00FE6276">
              <w:rPr>
                <w:rFonts w:ascii="Times New Roman" w:hAnsi="Times New Roman" w:cs="Times New Roman"/>
                <w:b/>
                <w:bCs/>
                <w:sz w:val="24"/>
                <w:szCs w:val="24"/>
              </w:rPr>
              <w:t>the influence of GHRM practices on the Organizational Effectiveness of GTBank</w:t>
            </w:r>
          </w:p>
        </w:tc>
      </w:tr>
      <w:tr w:rsidR="00F3320D" w:rsidRPr="00FE6276" w:rsidTr="004B0B49">
        <w:trPr>
          <w:cantSplit/>
        </w:trPr>
        <w:tc>
          <w:tcPr>
            <w:tcW w:w="3883" w:type="dxa"/>
            <w:gridSpan w:val="2"/>
            <w:vMerge w:val="restart"/>
            <w:tcBorders>
              <w:top w:val="single" w:sz="16" w:space="0" w:color="000000"/>
              <w:left w:val="single" w:sz="16" w:space="0" w:color="000000"/>
            </w:tcBorders>
            <w:shd w:val="clear" w:color="auto" w:fill="FFFFFF"/>
            <w:vAlign w:val="bottom"/>
          </w:tcPr>
          <w:p w:rsidR="00F3320D" w:rsidRPr="00FE6276" w:rsidRDefault="00F3320D" w:rsidP="004B0B49">
            <w:pPr>
              <w:spacing w:after="0" w:line="240" w:lineRule="auto"/>
              <w:jc w:val="both"/>
              <w:rPr>
                <w:rFonts w:ascii="Times New Roman" w:hAnsi="Times New Roman" w:cs="Times New Roman"/>
                <w:sz w:val="24"/>
                <w:szCs w:val="24"/>
              </w:rPr>
            </w:pPr>
          </w:p>
        </w:tc>
        <w:tc>
          <w:tcPr>
            <w:tcW w:w="976" w:type="dxa"/>
            <w:vMerge w:val="restart"/>
            <w:tcBorders>
              <w:top w:val="single" w:sz="16" w:space="0" w:color="000000"/>
              <w:left w:val="single" w:sz="16" w:space="0" w:color="000000"/>
              <w:bottom w:val="single" w:sz="8" w:space="0" w:color="000000"/>
              <w:right w:val="single" w:sz="8" w:space="0" w:color="000000"/>
            </w:tcBorders>
            <w:shd w:val="clear" w:color="auto" w:fill="FFFFFF"/>
            <w:vAlign w:val="bottom"/>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Statistic</w:t>
            </w:r>
          </w:p>
        </w:tc>
        <w:tc>
          <w:tcPr>
            <w:tcW w:w="4380" w:type="dxa"/>
            <w:gridSpan w:val="4"/>
            <w:tcBorders>
              <w:top w:val="single" w:sz="16" w:space="0" w:color="000000"/>
              <w:left w:val="single" w:sz="8" w:space="0" w:color="000000"/>
              <w:bottom w:val="single" w:sz="8" w:space="0" w:color="000000"/>
              <w:right w:val="single" w:sz="16" w:space="0" w:color="000000"/>
            </w:tcBorders>
            <w:shd w:val="clear" w:color="auto" w:fill="FFFFFF"/>
            <w:vAlign w:val="bottom"/>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Bootstrap</w:t>
            </w:r>
            <w:r w:rsidRPr="00FE6276">
              <w:rPr>
                <w:rFonts w:ascii="Times New Roman" w:hAnsi="Times New Roman" w:cs="Times New Roman"/>
                <w:color w:val="000000"/>
                <w:sz w:val="24"/>
                <w:szCs w:val="24"/>
                <w:vertAlign w:val="superscript"/>
              </w:rPr>
              <w:t>a</w:t>
            </w:r>
          </w:p>
        </w:tc>
      </w:tr>
      <w:tr w:rsidR="00F3320D" w:rsidRPr="00FE6276" w:rsidTr="004B0B49">
        <w:trPr>
          <w:cantSplit/>
        </w:trPr>
        <w:tc>
          <w:tcPr>
            <w:tcW w:w="3883" w:type="dxa"/>
            <w:gridSpan w:val="2"/>
            <w:vMerge/>
            <w:tcBorders>
              <w:top w:val="single" w:sz="16" w:space="0" w:color="000000"/>
              <w:left w:val="single" w:sz="16" w:space="0" w:color="000000"/>
            </w:tcBorders>
            <w:shd w:val="clear" w:color="auto" w:fill="FFFFFF"/>
            <w:vAlign w:val="bottom"/>
          </w:tcPr>
          <w:p w:rsidR="00F3320D" w:rsidRPr="00FE6276" w:rsidRDefault="00F3320D" w:rsidP="004B0B49">
            <w:pPr>
              <w:spacing w:after="0" w:line="240" w:lineRule="auto"/>
              <w:jc w:val="both"/>
              <w:rPr>
                <w:rFonts w:ascii="Times New Roman" w:hAnsi="Times New Roman" w:cs="Times New Roman"/>
                <w:color w:val="000000"/>
                <w:sz w:val="24"/>
                <w:szCs w:val="24"/>
              </w:rPr>
            </w:pPr>
          </w:p>
        </w:tc>
        <w:tc>
          <w:tcPr>
            <w:tcW w:w="976" w:type="dxa"/>
            <w:vMerge/>
            <w:tcBorders>
              <w:top w:val="single" w:sz="16" w:space="0" w:color="000000"/>
              <w:left w:val="single" w:sz="16" w:space="0" w:color="000000"/>
              <w:bottom w:val="single" w:sz="8" w:space="0" w:color="000000"/>
              <w:right w:val="single" w:sz="8" w:space="0" w:color="000000"/>
            </w:tcBorders>
            <w:shd w:val="clear" w:color="auto" w:fill="FFFFFF"/>
            <w:vAlign w:val="bottom"/>
          </w:tcPr>
          <w:p w:rsidR="00F3320D" w:rsidRPr="00FE6276" w:rsidRDefault="00F3320D" w:rsidP="004B0B49">
            <w:pPr>
              <w:spacing w:after="0" w:line="240" w:lineRule="auto"/>
              <w:jc w:val="both"/>
              <w:rPr>
                <w:rFonts w:ascii="Times New Roman" w:hAnsi="Times New Roman" w:cs="Times New Roman"/>
                <w:color w:val="000000"/>
                <w:sz w:val="24"/>
                <w:szCs w:val="24"/>
              </w:rPr>
            </w:pPr>
          </w:p>
        </w:tc>
        <w:tc>
          <w:tcPr>
            <w:tcW w:w="978"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Bias</w:t>
            </w:r>
          </w:p>
        </w:tc>
        <w:tc>
          <w:tcPr>
            <w:tcW w:w="1071"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Std. Error</w:t>
            </w:r>
          </w:p>
        </w:tc>
        <w:tc>
          <w:tcPr>
            <w:tcW w:w="2331" w:type="dxa"/>
            <w:gridSpan w:val="2"/>
            <w:tcBorders>
              <w:top w:val="single" w:sz="8" w:space="0" w:color="000000"/>
              <w:left w:val="single" w:sz="8" w:space="0" w:color="000000"/>
              <w:bottom w:val="single" w:sz="8" w:space="0" w:color="000000"/>
              <w:right w:val="single" w:sz="16" w:space="0" w:color="000000"/>
            </w:tcBorders>
            <w:shd w:val="clear" w:color="auto" w:fill="FFFFFF"/>
            <w:vAlign w:val="bottom"/>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95% Confidence Interval</w:t>
            </w:r>
          </w:p>
        </w:tc>
      </w:tr>
      <w:tr w:rsidR="00F3320D" w:rsidRPr="00FE6276" w:rsidTr="004B0B49">
        <w:trPr>
          <w:cantSplit/>
        </w:trPr>
        <w:tc>
          <w:tcPr>
            <w:tcW w:w="3883" w:type="dxa"/>
            <w:gridSpan w:val="2"/>
            <w:vMerge/>
            <w:tcBorders>
              <w:top w:val="single" w:sz="16" w:space="0" w:color="000000"/>
              <w:left w:val="single" w:sz="16" w:space="0" w:color="000000"/>
              <w:bottom w:val="single" w:sz="18" w:space="0" w:color="000000"/>
            </w:tcBorders>
            <w:shd w:val="clear" w:color="auto" w:fill="FFFFFF"/>
            <w:vAlign w:val="bottom"/>
          </w:tcPr>
          <w:p w:rsidR="00F3320D" w:rsidRPr="00FE6276" w:rsidRDefault="00F3320D" w:rsidP="004B0B49">
            <w:pPr>
              <w:spacing w:after="0" w:line="240" w:lineRule="auto"/>
              <w:jc w:val="both"/>
              <w:rPr>
                <w:rFonts w:ascii="Times New Roman" w:hAnsi="Times New Roman" w:cs="Times New Roman"/>
                <w:color w:val="000000"/>
                <w:sz w:val="24"/>
                <w:szCs w:val="24"/>
              </w:rPr>
            </w:pPr>
          </w:p>
        </w:tc>
        <w:tc>
          <w:tcPr>
            <w:tcW w:w="976" w:type="dxa"/>
            <w:vMerge/>
            <w:tcBorders>
              <w:top w:val="single" w:sz="16" w:space="0" w:color="000000"/>
              <w:left w:val="single" w:sz="16" w:space="0" w:color="000000"/>
              <w:bottom w:val="single" w:sz="8" w:space="0" w:color="000000"/>
              <w:right w:val="single" w:sz="8" w:space="0" w:color="000000"/>
            </w:tcBorders>
            <w:shd w:val="clear" w:color="auto" w:fill="FFFFFF"/>
            <w:vAlign w:val="bottom"/>
          </w:tcPr>
          <w:p w:rsidR="00F3320D" w:rsidRPr="00FE6276" w:rsidRDefault="00F3320D" w:rsidP="004B0B49">
            <w:pPr>
              <w:spacing w:after="0" w:line="240" w:lineRule="auto"/>
              <w:jc w:val="both"/>
              <w:rPr>
                <w:rFonts w:ascii="Times New Roman" w:hAnsi="Times New Roman" w:cs="Times New Roman"/>
                <w:color w:val="000000"/>
                <w:sz w:val="24"/>
                <w:szCs w:val="24"/>
              </w:rPr>
            </w:pPr>
          </w:p>
        </w:tc>
        <w:tc>
          <w:tcPr>
            <w:tcW w:w="978" w:type="dxa"/>
            <w:vMerge/>
            <w:tcBorders>
              <w:top w:val="single" w:sz="8" w:space="0" w:color="000000"/>
              <w:left w:val="single" w:sz="8" w:space="0" w:color="000000"/>
              <w:bottom w:val="single" w:sz="8" w:space="0" w:color="000000"/>
              <w:right w:val="single" w:sz="8" w:space="0" w:color="000000"/>
            </w:tcBorders>
            <w:shd w:val="clear" w:color="auto" w:fill="FFFFFF"/>
            <w:vAlign w:val="bottom"/>
          </w:tcPr>
          <w:p w:rsidR="00F3320D" w:rsidRPr="00FE6276" w:rsidRDefault="00F3320D" w:rsidP="004B0B49">
            <w:pPr>
              <w:spacing w:after="0" w:line="240" w:lineRule="auto"/>
              <w:jc w:val="both"/>
              <w:rPr>
                <w:rFonts w:ascii="Times New Roman" w:hAnsi="Times New Roman" w:cs="Times New Roman"/>
                <w:color w:val="000000"/>
                <w:sz w:val="24"/>
                <w:szCs w:val="24"/>
              </w:rPr>
            </w:pPr>
          </w:p>
        </w:tc>
        <w:tc>
          <w:tcPr>
            <w:tcW w:w="1071" w:type="dxa"/>
            <w:vMerge/>
            <w:tcBorders>
              <w:top w:val="single" w:sz="8" w:space="0" w:color="000000"/>
              <w:left w:val="single" w:sz="8" w:space="0" w:color="000000"/>
              <w:bottom w:val="single" w:sz="8" w:space="0" w:color="000000"/>
              <w:right w:val="single" w:sz="8" w:space="0" w:color="000000"/>
            </w:tcBorders>
            <w:shd w:val="clear" w:color="auto" w:fill="FFFFFF"/>
            <w:vAlign w:val="bottom"/>
          </w:tcPr>
          <w:p w:rsidR="00F3320D" w:rsidRPr="00FE6276" w:rsidRDefault="00F3320D" w:rsidP="004B0B49">
            <w:pPr>
              <w:spacing w:after="0" w:line="240" w:lineRule="auto"/>
              <w:jc w:val="both"/>
              <w:rPr>
                <w:rFonts w:ascii="Times New Roman" w:hAnsi="Times New Roman" w:cs="Times New Roman"/>
                <w:color w:val="000000"/>
                <w:sz w:val="24"/>
                <w:szCs w:val="24"/>
              </w:rPr>
            </w:pPr>
          </w:p>
        </w:tc>
        <w:tc>
          <w:tcPr>
            <w:tcW w:w="1162"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Lower</w:t>
            </w:r>
          </w:p>
        </w:tc>
        <w:tc>
          <w:tcPr>
            <w:tcW w:w="1169" w:type="dxa"/>
            <w:tcBorders>
              <w:top w:val="single" w:sz="8" w:space="0" w:color="000000"/>
              <w:left w:val="single" w:sz="8" w:space="0" w:color="000000"/>
              <w:bottom w:val="single" w:sz="16" w:space="0" w:color="000000"/>
              <w:right w:val="single" w:sz="16" w:space="0" w:color="000000"/>
            </w:tcBorders>
            <w:shd w:val="clear" w:color="auto" w:fill="FFFFFF"/>
            <w:vAlign w:val="bottom"/>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Upper</w:t>
            </w:r>
          </w:p>
        </w:tc>
      </w:tr>
      <w:tr w:rsidR="00F3320D" w:rsidRPr="00FE6276" w:rsidTr="004B0B49">
        <w:trPr>
          <w:cantSplit/>
        </w:trPr>
        <w:tc>
          <w:tcPr>
            <w:tcW w:w="2443" w:type="dxa"/>
            <w:vMerge w:val="restart"/>
            <w:tcBorders>
              <w:top w:val="single" w:sz="18" w:space="0" w:color="000000"/>
              <w:left w:val="single" w:sz="16" w:space="0" w:color="000000"/>
              <w:bottom w:val="single" w:sz="8" w:space="0" w:color="000000"/>
              <w:right w:val="single" w:sz="12" w:space="0" w:color="auto"/>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sz w:val="24"/>
                <w:szCs w:val="24"/>
              </w:rPr>
              <w:t>Green recruitment and selection</w:t>
            </w:r>
          </w:p>
        </w:tc>
        <w:tc>
          <w:tcPr>
            <w:tcW w:w="1440" w:type="dxa"/>
            <w:tcBorders>
              <w:top w:val="single" w:sz="18" w:space="0" w:color="000000"/>
              <w:left w:val="single" w:sz="12" w:space="0" w:color="auto"/>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N</w:t>
            </w:r>
          </w:p>
        </w:tc>
        <w:tc>
          <w:tcPr>
            <w:tcW w:w="976" w:type="dxa"/>
            <w:tcBorders>
              <w:top w:val="single" w:sz="16" w:space="0" w:color="000000"/>
              <w:left w:val="single" w:sz="16"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978" w:type="dxa"/>
            <w:tcBorders>
              <w:top w:val="single" w:sz="16" w:space="0" w:color="000000"/>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w:t>
            </w:r>
          </w:p>
        </w:tc>
        <w:tc>
          <w:tcPr>
            <w:tcW w:w="1071" w:type="dxa"/>
            <w:tcBorders>
              <w:top w:val="single" w:sz="16" w:space="0" w:color="000000"/>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w:t>
            </w:r>
          </w:p>
        </w:tc>
        <w:tc>
          <w:tcPr>
            <w:tcW w:w="1162" w:type="dxa"/>
            <w:tcBorders>
              <w:top w:val="single" w:sz="16" w:space="0" w:color="000000"/>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1169" w:type="dxa"/>
            <w:tcBorders>
              <w:top w:val="single" w:sz="16" w:space="0" w:color="000000"/>
              <w:left w:val="single" w:sz="8" w:space="0" w:color="000000"/>
              <w:right w:val="single" w:sz="16"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r>
      <w:tr w:rsidR="00F3320D" w:rsidRPr="00FE6276" w:rsidTr="004B0B49">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rsidR="00F3320D" w:rsidRPr="00FE6276" w:rsidRDefault="00F3320D" w:rsidP="004B0B49">
            <w:pPr>
              <w:spacing w:after="0" w:line="240" w:lineRule="auto"/>
              <w:jc w:val="both"/>
              <w:rPr>
                <w:rFonts w:ascii="Times New Roman" w:hAnsi="Times New Roman" w:cs="Times New Roman"/>
                <w:color w:val="000000"/>
                <w:sz w:val="24"/>
                <w:szCs w:val="24"/>
              </w:rPr>
            </w:pPr>
          </w:p>
        </w:tc>
        <w:tc>
          <w:tcPr>
            <w:tcW w:w="1440" w:type="dxa"/>
            <w:tcBorders>
              <w:left w:val="single" w:sz="12" w:space="0" w:color="auto"/>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Minimum</w:t>
            </w:r>
          </w:p>
        </w:tc>
        <w:tc>
          <w:tcPr>
            <w:tcW w:w="976" w:type="dxa"/>
            <w:tcBorders>
              <w:left w:val="single" w:sz="16"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w:t>
            </w:r>
          </w:p>
        </w:tc>
        <w:tc>
          <w:tcPr>
            <w:tcW w:w="978"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jc w:val="both"/>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jc w:val="both"/>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rsidR="00F3320D" w:rsidRPr="00FE6276" w:rsidRDefault="00F3320D" w:rsidP="004B0B49">
            <w:pPr>
              <w:spacing w:after="0" w:line="240" w:lineRule="auto"/>
              <w:jc w:val="both"/>
              <w:rPr>
                <w:rFonts w:ascii="Times New Roman" w:hAnsi="Times New Roman" w:cs="Times New Roman"/>
                <w:sz w:val="24"/>
                <w:szCs w:val="24"/>
              </w:rPr>
            </w:pPr>
          </w:p>
        </w:tc>
      </w:tr>
      <w:tr w:rsidR="00F3320D" w:rsidRPr="00FE6276" w:rsidTr="004B0B49">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rsidR="00F3320D" w:rsidRPr="00FE6276" w:rsidRDefault="00F3320D" w:rsidP="004B0B49">
            <w:pPr>
              <w:spacing w:after="0" w:line="240" w:lineRule="auto"/>
              <w:jc w:val="both"/>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Maximum</w:t>
            </w:r>
          </w:p>
        </w:tc>
        <w:tc>
          <w:tcPr>
            <w:tcW w:w="976" w:type="dxa"/>
            <w:tcBorders>
              <w:left w:val="single" w:sz="16"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5.00</w:t>
            </w:r>
          </w:p>
        </w:tc>
        <w:tc>
          <w:tcPr>
            <w:tcW w:w="978"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jc w:val="both"/>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jc w:val="both"/>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rsidR="00F3320D" w:rsidRPr="00FE6276" w:rsidRDefault="00F3320D" w:rsidP="004B0B49">
            <w:pPr>
              <w:spacing w:after="0" w:line="240" w:lineRule="auto"/>
              <w:jc w:val="both"/>
              <w:rPr>
                <w:rFonts w:ascii="Times New Roman" w:hAnsi="Times New Roman" w:cs="Times New Roman"/>
                <w:sz w:val="24"/>
                <w:szCs w:val="24"/>
              </w:rPr>
            </w:pPr>
          </w:p>
        </w:tc>
      </w:tr>
      <w:tr w:rsidR="00F3320D" w:rsidRPr="00FE6276" w:rsidTr="004B0B49">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rsidR="00F3320D" w:rsidRPr="00FE6276" w:rsidRDefault="00F3320D" w:rsidP="004B0B49">
            <w:pPr>
              <w:spacing w:after="0" w:line="240" w:lineRule="auto"/>
              <w:jc w:val="both"/>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Mean</w:t>
            </w:r>
          </w:p>
        </w:tc>
        <w:tc>
          <w:tcPr>
            <w:tcW w:w="976" w:type="dxa"/>
            <w:tcBorders>
              <w:left w:val="single" w:sz="16"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4.1435</w:t>
            </w:r>
          </w:p>
        </w:tc>
        <w:tc>
          <w:tcPr>
            <w:tcW w:w="978"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-.0027</w:t>
            </w:r>
          </w:p>
        </w:tc>
        <w:tc>
          <w:tcPr>
            <w:tcW w:w="1071"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.0736</w:t>
            </w:r>
          </w:p>
        </w:tc>
        <w:tc>
          <w:tcPr>
            <w:tcW w:w="1162"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3.9739</w:t>
            </w:r>
          </w:p>
        </w:tc>
        <w:tc>
          <w:tcPr>
            <w:tcW w:w="1169" w:type="dxa"/>
            <w:tcBorders>
              <w:left w:val="single" w:sz="8" w:space="0" w:color="000000"/>
              <w:right w:val="single" w:sz="16"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4.2739</w:t>
            </w:r>
          </w:p>
        </w:tc>
      </w:tr>
      <w:tr w:rsidR="00F3320D" w:rsidRPr="00FE6276" w:rsidTr="004B0B49">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rsidR="00F3320D" w:rsidRPr="00FE6276" w:rsidRDefault="00F3320D" w:rsidP="004B0B49">
            <w:pPr>
              <w:spacing w:after="0" w:line="240" w:lineRule="auto"/>
              <w:jc w:val="both"/>
              <w:rPr>
                <w:rFonts w:ascii="Times New Roman" w:hAnsi="Times New Roman" w:cs="Times New Roman"/>
                <w:color w:val="000000"/>
                <w:sz w:val="24"/>
                <w:szCs w:val="24"/>
              </w:rPr>
            </w:pPr>
          </w:p>
        </w:tc>
        <w:tc>
          <w:tcPr>
            <w:tcW w:w="1440" w:type="dxa"/>
            <w:tcBorders>
              <w:left w:val="single" w:sz="12" w:space="0" w:color="auto"/>
              <w:bottom w:val="single" w:sz="8" w:space="0" w:color="000000"/>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1.03701</w:t>
            </w:r>
          </w:p>
        </w:tc>
        <w:tc>
          <w:tcPr>
            <w:tcW w:w="978" w:type="dxa"/>
            <w:tcBorders>
              <w:left w:val="single" w:sz="8" w:space="0" w:color="000000"/>
              <w:bottom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-.00127</w:t>
            </w:r>
          </w:p>
        </w:tc>
        <w:tc>
          <w:tcPr>
            <w:tcW w:w="1071" w:type="dxa"/>
            <w:tcBorders>
              <w:left w:val="single" w:sz="8" w:space="0" w:color="000000"/>
              <w:bottom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.07149</w:t>
            </w:r>
          </w:p>
        </w:tc>
        <w:tc>
          <w:tcPr>
            <w:tcW w:w="1162" w:type="dxa"/>
            <w:tcBorders>
              <w:left w:val="single" w:sz="8" w:space="0" w:color="000000"/>
              <w:bottom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.89701</w:t>
            </w:r>
          </w:p>
        </w:tc>
        <w:tc>
          <w:tcPr>
            <w:tcW w:w="1169" w:type="dxa"/>
            <w:tcBorders>
              <w:left w:val="single" w:sz="8" w:space="0" w:color="000000"/>
              <w:bottom w:val="single" w:sz="8" w:space="0" w:color="000000"/>
              <w:right w:val="single" w:sz="16"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1.17527</w:t>
            </w:r>
          </w:p>
        </w:tc>
      </w:tr>
      <w:tr w:rsidR="00F3320D" w:rsidRPr="00FE6276" w:rsidTr="004B0B49">
        <w:trPr>
          <w:cantSplit/>
        </w:trPr>
        <w:tc>
          <w:tcPr>
            <w:tcW w:w="2443" w:type="dxa"/>
            <w:vMerge w:val="restart"/>
            <w:tcBorders>
              <w:left w:val="single" w:sz="16" w:space="0" w:color="000000"/>
              <w:bottom w:val="single" w:sz="8" w:space="0" w:color="000000"/>
              <w:right w:val="single" w:sz="12" w:space="0" w:color="auto"/>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sz w:val="24"/>
                <w:szCs w:val="24"/>
              </w:rPr>
              <w:t>Green management of organizational culture.</w:t>
            </w:r>
          </w:p>
        </w:tc>
        <w:tc>
          <w:tcPr>
            <w:tcW w:w="1440" w:type="dxa"/>
            <w:tcBorders>
              <w:left w:val="single" w:sz="12" w:space="0" w:color="auto"/>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N</w:t>
            </w:r>
          </w:p>
        </w:tc>
        <w:tc>
          <w:tcPr>
            <w:tcW w:w="976" w:type="dxa"/>
            <w:tcBorders>
              <w:left w:val="single" w:sz="16"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978"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w:t>
            </w:r>
          </w:p>
        </w:tc>
        <w:tc>
          <w:tcPr>
            <w:tcW w:w="1071"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w:t>
            </w:r>
          </w:p>
        </w:tc>
        <w:tc>
          <w:tcPr>
            <w:tcW w:w="1162"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1169" w:type="dxa"/>
            <w:tcBorders>
              <w:left w:val="single" w:sz="8" w:space="0" w:color="000000"/>
              <w:right w:val="single" w:sz="16"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r>
      <w:tr w:rsidR="00F3320D" w:rsidRPr="00FE6276" w:rsidTr="004B0B49">
        <w:trPr>
          <w:cantSplit/>
        </w:trPr>
        <w:tc>
          <w:tcPr>
            <w:tcW w:w="2443" w:type="dxa"/>
            <w:vMerge/>
            <w:tcBorders>
              <w:left w:val="single" w:sz="16" w:space="0" w:color="000000"/>
              <w:bottom w:val="single" w:sz="8" w:space="0" w:color="000000"/>
              <w:right w:val="single" w:sz="12" w:space="0" w:color="auto"/>
            </w:tcBorders>
            <w:shd w:val="clear" w:color="auto" w:fill="FFFFFF"/>
          </w:tcPr>
          <w:p w:rsidR="00F3320D" w:rsidRPr="00FE6276" w:rsidRDefault="00F3320D" w:rsidP="004B0B49">
            <w:pPr>
              <w:spacing w:after="0" w:line="240" w:lineRule="auto"/>
              <w:jc w:val="both"/>
              <w:rPr>
                <w:rFonts w:ascii="Times New Roman" w:hAnsi="Times New Roman" w:cs="Times New Roman"/>
                <w:color w:val="000000"/>
                <w:sz w:val="24"/>
                <w:szCs w:val="24"/>
              </w:rPr>
            </w:pPr>
          </w:p>
        </w:tc>
        <w:tc>
          <w:tcPr>
            <w:tcW w:w="1440" w:type="dxa"/>
            <w:tcBorders>
              <w:left w:val="single" w:sz="12" w:space="0" w:color="auto"/>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Minimum</w:t>
            </w:r>
          </w:p>
        </w:tc>
        <w:tc>
          <w:tcPr>
            <w:tcW w:w="976" w:type="dxa"/>
            <w:tcBorders>
              <w:left w:val="single" w:sz="16"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w:t>
            </w:r>
          </w:p>
        </w:tc>
        <w:tc>
          <w:tcPr>
            <w:tcW w:w="978"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jc w:val="both"/>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jc w:val="both"/>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rsidR="00F3320D" w:rsidRPr="00FE6276" w:rsidRDefault="00F3320D" w:rsidP="004B0B49">
            <w:pPr>
              <w:spacing w:after="0" w:line="240" w:lineRule="auto"/>
              <w:jc w:val="both"/>
              <w:rPr>
                <w:rFonts w:ascii="Times New Roman" w:hAnsi="Times New Roman" w:cs="Times New Roman"/>
                <w:sz w:val="24"/>
                <w:szCs w:val="24"/>
              </w:rPr>
            </w:pPr>
          </w:p>
        </w:tc>
      </w:tr>
      <w:tr w:rsidR="00F3320D" w:rsidRPr="00FE6276" w:rsidTr="004B0B49">
        <w:trPr>
          <w:cantSplit/>
        </w:trPr>
        <w:tc>
          <w:tcPr>
            <w:tcW w:w="2443" w:type="dxa"/>
            <w:vMerge/>
            <w:tcBorders>
              <w:left w:val="single" w:sz="16" w:space="0" w:color="000000"/>
              <w:bottom w:val="single" w:sz="8" w:space="0" w:color="000000"/>
              <w:right w:val="single" w:sz="12" w:space="0" w:color="auto"/>
            </w:tcBorders>
            <w:shd w:val="clear" w:color="auto" w:fill="FFFFFF"/>
          </w:tcPr>
          <w:p w:rsidR="00F3320D" w:rsidRPr="00FE6276" w:rsidRDefault="00F3320D" w:rsidP="004B0B49">
            <w:pPr>
              <w:spacing w:after="0" w:line="240" w:lineRule="auto"/>
              <w:jc w:val="both"/>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Maximum</w:t>
            </w:r>
          </w:p>
        </w:tc>
        <w:tc>
          <w:tcPr>
            <w:tcW w:w="976" w:type="dxa"/>
            <w:tcBorders>
              <w:left w:val="single" w:sz="16"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5.00</w:t>
            </w:r>
          </w:p>
        </w:tc>
        <w:tc>
          <w:tcPr>
            <w:tcW w:w="978"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jc w:val="both"/>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jc w:val="both"/>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rsidR="00F3320D" w:rsidRPr="00FE6276" w:rsidRDefault="00F3320D" w:rsidP="004B0B49">
            <w:pPr>
              <w:spacing w:after="0" w:line="240" w:lineRule="auto"/>
              <w:jc w:val="both"/>
              <w:rPr>
                <w:rFonts w:ascii="Times New Roman" w:hAnsi="Times New Roman" w:cs="Times New Roman"/>
                <w:sz w:val="24"/>
                <w:szCs w:val="24"/>
              </w:rPr>
            </w:pPr>
          </w:p>
        </w:tc>
      </w:tr>
      <w:tr w:rsidR="00F3320D" w:rsidRPr="00FE6276" w:rsidTr="004B0B49">
        <w:trPr>
          <w:cantSplit/>
        </w:trPr>
        <w:tc>
          <w:tcPr>
            <w:tcW w:w="2443" w:type="dxa"/>
            <w:vMerge/>
            <w:tcBorders>
              <w:left w:val="single" w:sz="16" w:space="0" w:color="000000"/>
              <w:bottom w:val="single" w:sz="8" w:space="0" w:color="000000"/>
              <w:right w:val="single" w:sz="12" w:space="0" w:color="auto"/>
            </w:tcBorders>
            <w:shd w:val="clear" w:color="auto" w:fill="FFFFFF"/>
          </w:tcPr>
          <w:p w:rsidR="00F3320D" w:rsidRPr="00FE6276" w:rsidRDefault="00F3320D" w:rsidP="004B0B49">
            <w:pPr>
              <w:spacing w:after="0" w:line="240" w:lineRule="auto"/>
              <w:jc w:val="both"/>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Mean</w:t>
            </w:r>
          </w:p>
        </w:tc>
        <w:tc>
          <w:tcPr>
            <w:tcW w:w="976" w:type="dxa"/>
            <w:tcBorders>
              <w:left w:val="single" w:sz="16"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4.1304</w:t>
            </w:r>
          </w:p>
        </w:tc>
        <w:tc>
          <w:tcPr>
            <w:tcW w:w="978"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-.0009</w:t>
            </w:r>
          </w:p>
        </w:tc>
        <w:tc>
          <w:tcPr>
            <w:tcW w:w="1071"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.0661</w:t>
            </w:r>
          </w:p>
        </w:tc>
        <w:tc>
          <w:tcPr>
            <w:tcW w:w="1162"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3.9947</w:t>
            </w:r>
          </w:p>
        </w:tc>
        <w:tc>
          <w:tcPr>
            <w:tcW w:w="1169" w:type="dxa"/>
            <w:tcBorders>
              <w:left w:val="single" w:sz="8" w:space="0" w:color="000000"/>
              <w:right w:val="single" w:sz="16"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4.2723</w:t>
            </w:r>
          </w:p>
        </w:tc>
      </w:tr>
      <w:tr w:rsidR="00F3320D" w:rsidRPr="00FE6276" w:rsidTr="004B0B49">
        <w:trPr>
          <w:cantSplit/>
        </w:trPr>
        <w:tc>
          <w:tcPr>
            <w:tcW w:w="2443" w:type="dxa"/>
            <w:vMerge/>
            <w:tcBorders>
              <w:left w:val="single" w:sz="16" w:space="0" w:color="000000"/>
              <w:bottom w:val="single" w:sz="12" w:space="0" w:color="auto"/>
              <w:right w:val="single" w:sz="12" w:space="0" w:color="auto"/>
            </w:tcBorders>
            <w:shd w:val="clear" w:color="auto" w:fill="FFFFFF"/>
          </w:tcPr>
          <w:p w:rsidR="00F3320D" w:rsidRPr="00FE6276" w:rsidRDefault="00F3320D" w:rsidP="004B0B49">
            <w:pPr>
              <w:spacing w:after="0" w:line="240" w:lineRule="auto"/>
              <w:jc w:val="both"/>
              <w:rPr>
                <w:rFonts w:ascii="Times New Roman" w:hAnsi="Times New Roman" w:cs="Times New Roman"/>
                <w:color w:val="000000"/>
                <w:sz w:val="24"/>
                <w:szCs w:val="24"/>
              </w:rPr>
            </w:pPr>
          </w:p>
        </w:tc>
        <w:tc>
          <w:tcPr>
            <w:tcW w:w="1440" w:type="dxa"/>
            <w:tcBorders>
              <w:left w:val="single" w:sz="12" w:space="0" w:color="auto"/>
              <w:bottom w:val="single" w:sz="12" w:space="0" w:color="auto"/>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Std. Deviation</w:t>
            </w:r>
          </w:p>
        </w:tc>
        <w:tc>
          <w:tcPr>
            <w:tcW w:w="976" w:type="dxa"/>
            <w:tcBorders>
              <w:left w:val="single" w:sz="16" w:space="0" w:color="000000"/>
              <w:bottom w:val="single" w:sz="12" w:space="0" w:color="auto"/>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.98035</w:t>
            </w:r>
          </w:p>
        </w:tc>
        <w:tc>
          <w:tcPr>
            <w:tcW w:w="978" w:type="dxa"/>
            <w:tcBorders>
              <w:left w:val="single" w:sz="8" w:space="0" w:color="000000"/>
              <w:bottom w:val="single" w:sz="12" w:space="0" w:color="auto"/>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-.00745</w:t>
            </w:r>
          </w:p>
        </w:tc>
        <w:tc>
          <w:tcPr>
            <w:tcW w:w="1071" w:type="dxa"/>
            <w:tcBorders>
              <w:left w:val="single" w:sz="8" w:space="0" w:color="000000"/>
              <w:bottom w:val="single" w:sz="12" w:space="0" w:color="auto"/>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.06254</w:t>
            </w:r>
          </w:p>
        </w:tc>
        <w:tc>
          <w:tcPr>
            <w:tcW w:w="1162" w:type="dxa"/>
            <w:tcBorders>
              <w:left w:val="single" w:sz="8" w:space="0" w:color="000000"/>
              <w:bottom w:val="single" w:sz="12" w:space="0" w:color="auto"/>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.83969</w:t>
            </w:r>
          </w:p>
        </w:tc>
        <w:tc>
          <w:tcPr>
            <w:tcW w:w="1169" w:type="dxa"/>
            <w:tcBorders>
              <w:left w:val="single" w:sz="8" w:space="0" w:color="000000"/>
              <w:bottom w:val="single" w:sz="12" w:space="0" w:color="auto"/>
              <w:right w:val="single" w:sz="16"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1.09986</w:t>
            </w:r>
          </w:p>
        </w:tc>
      </w:tr>
      <w:tr w:rsidR="00F3320D" w:rsidRPr="00FE6276" w:rsidTr="004B0B49">
        <w:trPr>
          <w:cantSplit/>
        </w:trPr>
        <w:tc>
          <w:tcPr>
            <w:tcW w:w="2443" w:type="dxa"/>
            <w:tcBorders>
              <w:top w:val="single" w:sz="12" w:space="0" w:color="auto"/>
              <w:left w:val="single" w:sz="12" w:space="0" w:color="auto"/>
              <w:right w:val="single" w:sz="12" w:space="0" w:color="auto"/>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sz w:val="24"/>
                <w:szCs w:val="24"/>
              </w:rPr>
            </w:pPr>
          </w:p>
        </w:tc>
        <w:tc>
          <w:tcPr>
            <w:tcW w:w="1440" w:type="dxa"/>
            <w:tcBorders>
              <w:top w:val="single" w:sz="12" w:space="0" w:color="auto"/>
              <w:left w:val="single" w:sz="12" w:space="0" w:color="auto"/>
              <w:right w:val="single" w:sz="12" w:space="0" w:color="auto"/>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N</w:t>
            </w:r>
          </w:p>
        </w:tc>
        <w:tc>
          <w:tcPr>
            <w:tcW w:w="976" w:type="dxa"/>
            <w:tcBorders>
              <w:top w:val="single" w:sz="12" w:space="0" w:color="auto"/>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978" w:type="dxa"/>
            <w:tcBorders>
              <w:top w:val="single" w:sz="12" w:space="0" w:color="auto"/>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w:t>
            </w:r>
          </w:p>
        </w:tc>
        <w:tc>
          <w:tcPr>
            <w:tcW w:w="1071" w:type="dxa"/>
            <w:tcBorders>
              <w:top w:val="single" w:sz="12" w:space="0" w:color="auto"/>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w:t>
            </w:r>
          </w:p>
        </w:tc>
        <w:tc>
          <w:tcPr>
            <w:tcW w:w="1162" w:type="dxa"/>
            <w:tcBorders>
              <w:top w:val="single" w:sz="12" w:space="0" w:color="auto"/>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1169" w:type="dxa"/>
            <w:tcBorders>
              <w:top w:val="single" w:sz="12" w:space="0" w:color="auto"/>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r>
      <w:tr w:rsidR="00F3320D" w:rsidRPr="00FE6276" w:rsidTr="004B0B49">
        <w:trPr>
          <w:cantSplit/>
        </w:trPr>
        <w:tc>
          <w:tcPr>
            <w:tcW w:w="2443" w:type="dxa"/>
            <w:tcBorders>
              <w:left w:val="single" w:sz="12" w:space="0" w:color="auto"/>
              <w:right w:val="single" w:sz="12" w:space="0" w:color="auto"/>
            </w:tcBorders>
            <w:shd w:val="clear" w:color="auto" w:fill="FFFFFF"/>
          </w:tcPr>
          <w:p w:rsidR="00F3320D" w:rsidRPr="00FE6276" w:rsidRDefault="00F3320D" w:rsidP="004B0B49">
            <w:pPr>
              <w:spacing w:after="0" w:line="240" w:lineRule="auto"/>
              <w:ind w:right="60"/>
              <w:jc w:val="both"/>
              <w:rPr>
                <w:rFonts w:ascii="Times New Roman" w:hAnsi="Times New Roman" w:cs="Times New Roman"/>
                <w:sz w:val="24"/>
                <w:szCs w:val="24"/>
              </w:rPr>
            </w:pPr>
            <w:r w:rsidRPr="00FE6276">
              <w:rPr>
                <w:rFonts w:ascii="Times New Roman" w:hAnsi="Times New Roman" w:cs="Times New Roman"/>
                <w:sz w:val="24"/>
                <w:szCs w:val="24"/>
              </w:rPr>
              <w:t>Green Performance</w:t>
            </w:r>
          </w:p>
        </w:tc>
        <w:tc>
          <w:tcPr>
            <w:tcW w:w="1440" w:type="dxa"/>
            <w:tcBorders>
              <w:left w:val="single" w:sz="12" w:space="0" w:color="auto"/>
              <w:right w:val="single" w:sz="12" w:space="0" w:color="auto"/>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Minimum</w:t>
            </w:r>
          </w:p>
        </w:tc>
        <w:tc>
          <w:tcPr>
            <w:tcW w:w="976" w:type="dxa"/>
            <w:tcBorders>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w:t>
            </w:r>
          </w:p>
        </w:tc>
        <w:tc>
          <w:tcPr>
            <w:tcW w:w="978" w:type="dxa"/>
            <w:tcBorders>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p>
        </w:tc>
        <w:tc>
          <w:tcPr>
            <w:tcW w:w="1071" w:type="dxa"/>
            <w:tcBorders>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p>
        </w:tc>
        <w:tc>
          <w:tcPr>
            <w:tcW w:w="1162" w:type="dxa"/>
            <w:tcBorders>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p>
        </w:tc>
        <w:tc>
          <w:tcPr>
            <w:tcW w:w="1169" w:type="dxa"/>
            <w:tcBorders>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p>
        </w:tc>
      </w:tr>
      <w:tr w:rsidR="00F3320D" w:rsidRPr="00FE6276" w:rsidTr="004B0B49">
        <w:trPr>
          <w:cantSplit/>
        </w:trPr>
        <w:tc>
          <w:tcPr>
            <w:tcW w:w="2443" w:type="dxa"/>
            <w:tcBorders>
              <w:left w:val="single" w:sz="12" w:space="0" w:color="auto"/>
              <w:right w:val="single" w:sz="12" w:space="0" w:color="auto"/>
            </w:tcBorders>
            <w:shd w:val="clear" w:color="auto" w:fill="FFFFFF"/>
          </w:tcPr>
          <w:p w:rsidR="00F3320D" w:rsidRPr="00FE6276" w:rsidRDefault="00F3320D" w:rsidP="004B0B49">
            <w:pPr>
              <w:spacing w:after="0" w:line="240" w:lineRule="auto"/>
              <w:ind w:right="60"/>
              <w:jc w:val="both"/>
              <w:rPr>
                <w:rFonts w:ascii="Times New Roman" w:hAnsi="Times New Roman" w:cs="Times New Roman"/>
                <w:sz w:val="24"/>
                <w:szCs w:val="24"/>
              </w:rPr>
            </w:pPr>
            <w:r w:rsidRPr="00FE6276">
              <w:rPr>
                <w:rFonts w:ascii="Times New Roman" w:hAnsi="Times New Roman" w:cs="Times New Roman"/>
                <w:sz w:val="24"/>
                <w:szCs w:val="24"/>
              </w:rPr>
              <w:t>Management and</w:t>
            </w:r>
          </w:p>
        </w:tc>
        <w:tc>
          <w:tcPr>
            <w:tcW w:w="1440" w:type="dxa"/>
            <w:tcBorders>
              <w:left w:val="single" w:sz="12" w:space="0" w:color="auto"/>
              <w:right w:val="single" w:sz="12" w:space="0" w:color="auto"/>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Maximum</w:t>
            </w:r>
          </w:p>
        </w:tc>
        <w:tc>
          <w:tcPr>
            <w:tcW w:w="976" w:type="dxa"/>
            <w:tcBorders>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5.00</w:t>
            </w:r>
          </w:p>
        </w:tc>
        <w:tc>
          <w:tcPr>
            <w:tcW w:w="978" w:type="dxa"/>
            <w:tcBorders>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p>
        </w:tc>
        <w:tc>
          <w:tcPr>
            <w:tcW w:w="1071" w:type="dxa"/>
            <w:tcBorders>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p>
        </w:tc>
        <w:tc>
          <w:tcPr>
            <w:tcW w:w="1162" w:type="dxa"/>
            <w:tcBorders>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p>
        </w:tc>
        <w:tc>
          <w:tcPr>
            <w:tcW w:w="1169" w:type="dxa"/>
            <w:tcBorders>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p>
        </w:tc>
      </w:tr>
      <w:tr w:rsidR="00F3320D" w:rsidRPr="00FE6276" w:rsidTr="004B0B49">
        <w:trPr>
          <w:cantSplit/>
        </w:trPr>
        <w:tc>
          <w:tcPr>
            <w:tcW w:w="2443" w:type="dxa"/>
            <w:tcBorders>
              <w:left w:val="single" w:sz="12" w:space="0" w:color="auto"/>
              <w:right w:val="single" w:sz="12" w:space="0" w:color="auto"/>
            </w:tcBorders>
            <w:shd w:val="clear" w:color="auto" w:fill="FFFFFF"/>
          </w:tcPr>
          <w:p w:rsidR="00F3320D" w:rsidRPr="00FE6276" w:rsidRDefault="00F3320D" w:rsidP="004B0B49">
            <w:pPr>
              <w:spacing w:after="0" w:line="240" w:lineRule="auto"/>
              <w:ind w:right="60"/>
              <w:jc w:val="both"/>
              <w:rPr>
                <w:rFonts w:ascii="Times New Roman" w:hAnsi="Times New Roman" w:cs="Times New Roman"/>
                <w:sz w:val="24"/>
                <w:szCs w:val="24"/>
              </w:rPr>
            </w:pPr>
            <w:r w:rsidRPr="00FE6276">
              <w:rPr>
                <w:rFonts w:ascii="Times New Roman" w:hAnsi="Times New Roman" w:cs="Times New Roman"/>
                <w:sz w:val="24"/>
                <w:szCs w:val="24"/>
              </w:rPr>
              <w:t>appraisal</w:t>
            </w:r>
          </w:p>
        </w:tc>
        <w:tc>
          <w:tcPr>
            <w:tcW w:w="1440" w:type="dxa"/>
            <w:tcBorders>
              <w:left w:val="single" w:sz="12" w:space="0" w:color="auto"/>
              <w:right w:val="single" w:sz="12" w:space="0" w:color="auto"/>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Mean</w:t>
            </w:r>
          </w:p>
        </w:tc>
        <w:tc>
          <w:tcPr>
            <w:tcW w:w="976" w:type="dxa"/>
            <w:tcBorders>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4.4012</w:t>
            </w:r>
          </w:p>
        </w:tc>
        <w:tc>
          <w:tcPr>
            <w:tcW w:w="978" w:type="dxa"/>
            <w:tcBorders>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-.0015</w:t>
            </w:r>
          </w:p>
        </w:tc>
        <w:tc>
          <w:tcPr>
            <w:tcW w:w="1071" w:type="dxa"/>
            <w:tcBorders>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.0736</w:t>
            </w:r>
          </w:p>
        </w:tc>
        <w:tc>
          <w:tcPr>
            <w:tcW w:w="1162" w:type="dxa"/>
            <w:tcBorders>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3.1061</w:t>
            </w:r>
          </w:p>
        </w:tc>
        <w:tc>
          <w:tcPr>
            <w:tcW w:w="1169" w:type="dxa"/>
            <w:tcBorders>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4.5510</w:t>
            </w:r>
          </w:p>
        </w:tc>
      </w:tr>
      <w:tr w:rsidR="00F3320D" w:rsidRPr="00FE6276" w:rsidTr="004B0B49">
        <w:trPr>
          <w:cantSplit/>
        </w:trPr>
        <w:tc>
          <w:tcPr>
            <w:tcW w:w="2443" w:type="dxa"/>
            <w:tcBorders>
              <w:left w:val="single" w:sz="12" w:space="0" w:color="auto"/>
              <w:bottom w:val="single" w:sz="12" w:space="0" w:color="auto"/>
              <w:right w:val="single" w:sz="12" w:space="0" w:color="auto"/>
            </w:tcBorders>
            <w:shd w:val="clear" w:color="auto" w:fill="FFFFFF"/>
          </w:tcPr>
          <w:p w:rsidR="00F3320D" w:rsidRPr="00FE6276" w:rsidRDefault="00F3320D" w:rsidP="004B0B49">
            <w:pPr>
              <w:spacing w:after="0" w:line="240" w:lineRule="auto"/>
              <w:ind w:right="60"/>
              <w:jc w:val="both"/>
              <w:rPr>
                <w:rFonts w:ascii="Times New Roman" w:hAnsi="Times New Roman" w:cs="Times New Roman"/>
                <w:sz w:val="24"/>
                <w:szCs w:val="24"/>
              </w:rPr>
            </w:pPr>
          </w:p>
        </w:tc>
        <w:tc>
          <w:tcPr>
            <w:tcW w:w="1440" w:type="dxa"/>
            <w:tcBorders>
              <w:left w:val="single" w:sz="12" w:space="0" w:color="auto"/>
              <w:bottom w:val="single" w:sz="12" w:space="0" w:color="auto"/>
              <w:right w:val="single" w:sz="12" w:space="0" w:color="auto"/>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Std. Deviation</w:t>
            </w:r>
          </w:p>
        </w:tc>
        <w:tc>
          <w:tcPr>
            <w:tcW w:w="976" w:type="dxa"/>
            <w:tcBorders>
              <w:left w:val="single" w:sz="12" w:space="0" w:color="auto"/>
              <w:bottom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.83701</w:t>
            </w:r>
          </w:p>
        </w:tc>
        <w:tc>
          <w:tcPr>
            <w:tcW w:w="978" w:type="dxa"/>
            <w:tcBorders>
              <w:left w:val="single" w:sz="12" w:space="0" w:color="auto"/>
              <w:bottom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-.00321</w:t>
            </w:r>
          </w:p>
        </w:tc>
        <w:tc>
          <w:tcPr>
            <w:tcW w:w="1071" w:type="dxa"/>
            <w:tcBorders>
              <w:left w:val="single" w:sz="12" w:space="0" w:color="auto"/>
              <w:bottom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.06514</w:t>
            </w:r>
          </w:p>
        </w:tc>
        <w:tc>
          <w:tcPr>
            <w:tcW w:w="1162" w:type="dxa"/>
            <w:tcBorders>
              <w:left w:val="single" w:sz="12" w:space="0" w:color="auto"/>
              <w:bottom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.70351</w:t>
            </w:r>
          </w:p>
        </w:tc>
        <w:tc>
          <w:tcPr>
            <w:tcW w:w="1169" w:type="dxa"/>
            <w:tcBorders>
              <w:left w:val="single" w:sz="12" w:space="0" w:color="auto"/>
              <w:bottom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1.17527</w:t>
            </w:r>
          </w:p>
        </w:tc>
      </w:tr>
      <w:tr w:rsidR="00F3320D" w:rsidRPr="00FE6276" w:rsidTr="004B0B49">
        <w:trPr>
          <w:cantSplit/>
        </w:trPr>
        <w:tc>
          <w:tcPr>
            <w:tcW w:w="2443" w:type="dxa"/>
            <w:tcBorders>
              <w:top w:val="single" w:sz="12" w:space="0" w:color="auto"/>
              <w:left w:val="single" w:sz="12" w:space="0" w:color="auto"/>
              <w:right w:val="single" w:sz="12" w:space="0" w:color="auto"/>
            </w:tcBorders>
            <w:shd w:val="clear" w:color="auto" w:fill="FFFFFF"/>
          </w:tcPr>
          <w:p w:rsidR="00F3320D" w:rsidRPr="00FE6276" w:rsidRDefault="00F3320D" w:rsidP="004B0B49">
            <w:pPr>
              <w:spacing w:after="0" w:line="240" w:lineRule="auto"/>
              <w:ind w:right="60"/>
              <w:jc w:val="both"/>
              <w:rPr>
                <w:rFonts w:ascii="Times New Roman" w:hAnsi="Times New Roman" w:cs="Times New Roman"/>
                <w:sz w:val="24"/>
                <w:szCs w:val="24"/>
              </w:rPr>
            </w:pPr>
            <w:r w:rsidRPr="00FE6276">
              <w:rPr>
                <w:rFonts w:ascii="Times New Roman" w:hAnsi="Times New Roman" w:cs="Times New Roman"/>
                <w:sz w:val="24"/>
                <w:szCs w:val="24"/>
              </w:rPr>
              <w:t xml:space="preserve">Green employee </w:t>
            </w:r>
          </w:p>
        </w:tc>
        <w:tc>
          <w:tcPr>
            <w:tcW w:w="1440" w:type="dxa"/>
            <w:tcBorders>
              <w:top w:val="single" w:sz="12" w:space="0" w:color="auto"/>
              <w:left w:val="single" w:sz="12" w:space="0" w:color="auto"/>
              <w:right w:val="single" w:sz="12" w:space="0" w:color="auto"/>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N</w:t>
            </w:r>
          </w:p>
        </w:tc>
        <w:tc>
          <w:tcPr>
            <w:tcW w:w="976" w:type="dxa"/>
            <w:tcBorders>
              <w:top w:val="single" w:sz="12" w:space="0" w:color="auto"/>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978" w:type="dxa"/>
            <w:tcBorders>
              <w:top w:val="single" w:sz="12" w:space="0" w:color="auto"/>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w:t>
            </w:r>
          </w:p>
        </w:tc>
        <w:tc>
          <w:tcPr>
            <w:tcW w:w="1071" w:type="dxa"/>
            <w:tcBorders>
              <w:top w:val="single" w:sz="12" w:space="0" w:color="auto"/>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w:t>
            </w:r>
          </w:p>
        </w:tc>
        <w:tc>
          <w:tcPr>
            <w:tcW w:w="1162" w:type="dxa"/>
            <w:tcBorders>
              <w:top w:val="single" w:sz="12" w:space="0" w:color="auto"/>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1169" w:type="dxa"/>
            <w:tcBorders>
              <w:top w:val="single" w:sz="12" w:space="0" w:color="auto"/>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r>
      <w:tr w:rsidR="00F3320D" w:rsidRPr="00FE6276" w:rsidTr="004B0B49">
        <w:trPr>
          <w:cantSplit/>
        </w:trPr>
        <w:tc>
          <w:tcPr>
            <w:tcW w:w="2443" w:type="dxa"/>
            <w:tcBorders>
              <w:left w:val="single" w:sz="12" w:space="0" w:color="auto"/>
              <w:right w:val="single" w:sz="12" w:space="0" w:color="auto"/>
            </w:tcBorders>
            <w:shd w:val="clear" w:color="auto" w:fill="FFFFFF"/>
          </w:tcPr>
          <w:p w:rsidR="00F3320D" w:rsidRPr="00FE6276" w:rsidRDefault="00F3320D" w:rsidP="004B0B49">
            <w:pPr>
              <w:spacing w:after="0" w:line="240" w:lineRule="auto"/>
              <w:ind w:right="60"/>
              <w:jc w:val="both"/>
              <w:rPr>
                <w:rFonts w:ascii="Times New Roman" w:hAnsi="Times New Roman" w:cs="Times New Roman"/>
                <w:sz w:val="24"/>
                <w:szCs w:val="24"/>
              </w:rPr>
            </w:pPr>
            <w:r w:rsidRPr="00FE6276">
              <w:rPr>
                <w:rFonts w:ascii="Times New Roman" w:hAnsi="Times New Roman" w:cs="Times New Roman"/>
                <w:sz w:val="24"/>
                <w:szCs w:val="24"/>
              </w:rPr>
              <w:t xml:space="preserve">empowerment and </w:t>
            </w:r>
          </w:p>
        </w:tc>
        <w:tc>
          <w:tcPr>
            <w:tcW w:w="1440" w:type="dxa"/>
            <w:tcBorders>
              <w:left w:val="single" w:sz="12" w:space="0" w:color="auto"/>
              <w:right w:val="single" w:sz="12" w:space="0" w:color="auto"/>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Minimum</w:t>
            </w:r>
          </w:p>
        </w:tc>
        <w:tc>
          <w:tcPr>
            <w:tcW w:w="976" w:type="dxa"/>
            <w:tcBorders>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w:t>
            </w:r>
          </w:p>
        </w:tc>
        <w:tc>
          <w:tcPr>
            <w:tcW w:w="978" w:type="dxa"/>
            <w:tcBorders>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p>
        </w:tc>
        <w:tc>
          <w:tcPr>
            <w:tcW w:w="1071" w:type="dxa"/>
            <w:tcBorders>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p>
        </w:tc>
        <w:tc>
          <w:tcPr>
            <w:tcW w:w="1162" w:type="dxa"/>
            <w:tcBorders>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p>
        </w:tc>
        <w:tc>
          <w:tcPr>
            <w:tcW w:w="1169" w:type="dxa"/>
            <w:tcBorders>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p>
        </w:tc>
      </w:tr>
      <w:tr w:rsidR="00F3320D" w:rsidRPr="00FE6276" w:rsidTr="004B0B49">
        <w:trPr>
          <w:cantSplit/>
        </w:trPr>
        <w:tc>
          <w:tcPr>
            <w:tcW w:w="2443" w:type="dxa"/>
            <w:tcBorders>
              <w:left w:val="single" w:sz="12" w:space="0" w:color="auto"/>
              <w:right w:val="single" w:sz="12" w:space="0" w:color="auto"/>
            </w:tcBorders>
            <w:shd w:val="clear" w:color="auto" w:fill="FFFFFF"/>
          </w:tcPr>
          <w:p w:rsidR="00F3320D" w:rsidRPr="00FE6276" w:rsidRDefault="00F3320D" w:rsidP="004B0B49">
            <w:pPr>
              <w:spacing w:after="0" w:line="240" w:lineRule="auto"/>
              <w:ind w:right="60"/>
              <w:jc w:val="both"/>
              <w:rPr>
                <w:rFonts w:ascii="Times New Roman" w:hAnsi="Times New Roman" w:cs="Times New Roman"/>
                <w:sz w:val="24"/>
                <w:szCs w:val="24"/>
              </w:rPr>
            </w:pPr>
            <w:r w:rsidRPr="00FE6276">
              <w:rPr>
                <w:rFonts w:ascii="Times New Roman" w:hAnsi="Times New Roman" w:cs="Times New Roman"/>
                <w:sz w:val="24"/>
                <w:szCs w:val="24"/>
              </w:rPr>
              <w:t>participation</w:t>
            </w:r>
          </w:p>
        </w:tc>
        <w:tc>
          <w:tcPr>
            <w:tcW w:w="1440" w:type="dxa"/>
            <w:tcBorders>
              <w:left w:val="single" w:sz="12" w:space="0" w:color="auto"/>
              <w:right w:val="single" w:sz="12" w:space="0" w:color="auto"/>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Maximum</w:t>
            </w:r>
          </w:p>
        </w:tc>
        <w:tc>
          <w:tcPr>
            <w:tcW w:w="976" w:type="dxa"/>
            <w:tcBorders>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5.00</w:t>
            </w:r>
          </w:p>
        </w:tc>
        <w:tc>
          <w:tcPr>
            <w:tcW w:w="978" w:type="dxa"/>
            <w:tcBorders>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p>
        </w:tc>
        <w:tc>
          <w:tcPr>
            <w:tcW w:w="1071" w:type="dxa"/>
            <w:tcBorders>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p>
        </w:tc>
        <w:tc>
          <w:tcPr>
            <w:tcW w:w="1162" w:type="dxa"/>
            <w:tcBorders>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p>
        </w:tc>
        <w:tc>
          <w:tcPr>
            <w:tcW w:w="1169" w:type="dxa"/>
            <w:tcBorders>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p>
        </w:tc>
      </w:tr>
      <w:tr w:rsidR="00F3320D" w:rsidRPr="00FE6276" w:rsidTr="004B0B49">
        <w:trPr>
          <w:cantSplit/>
        </w:trPr>
        <w:tc>
          <w:tcPr>
            <w:tcW w:w="2443" w:type="dxa"/>
            <w:tcBorders>
              <w:left w:val="single" w:sz="12" w:space="0" w:color="auto"/>
              <w:right w:val="single" w:sz="12" w:space="0" w:color="auto"/>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sz w:val="24"/>
                <w:szCs w:val="24"/>
              </w:rPr>
            </w:pPr>
          </w:p>
        </w:tc>
        <w:tc>
          <w:tcPr>
            <w:tcW w:w="1440" w:type="dxa"/>
            <w:tcBorders>
              <w:left w:val="single" w:sz="12" w:space="0" w:color="auto"/>
              <w:right w:val="single" w:sz="12" w:space="0" w:color="auto"/>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Mean</w:t>
            </w:r>
          </w:p>
        </w:tc>
        <w:tc>
          <w:tcPr>
            <w:tcW w:w="976" w:type="dxa"/>
            <w:tcBorders>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3.9133</w:t>
            </w:r>
          </w:p>
        </w:tc>
        <w:tc>
          <w:tcPr>
            <w:tcW w:w="978" w:type="dxa"/>
            <w:tcBorders>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-.0097</w:t>
            </w:r>
          </w:p>
        </w:tc>
        <w:tc>
          <w:tcPr>
            <w:tcW w:w="1071" w:type="dxa"/>
            <w:tcBorders>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.0325</w:t>
            </w:r>
          </w:p>
        </w:tc>
        <w:tc>
          <w:tcPr>
            <w:tcW w:w="1162" w:type="dxa"/>
            <w:tcBorders>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3.8715</w:t>
            </w:r>
          </w:p>
        </w:tc>
        <w:tc>
          <w:tcPr>
            <w:tcW w:w="1169" w:type="dxa"/>
            <w:tcBorders>
              <w:left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4.1239</w:t>
            </w:r>
          </w:p>
        </w:tc>
      </w:tr>
      <w:tr w:rsidR="00F3320D" w:rsidRPr="00FE6276" w:rsidTr="004B0B49">
        <w:trPr>
          <w:cantSplit/>
        </w:trPr>
        <w:tc>
          <w:tcPr>
            <w:tcW w:w="2443" w:type="dxa"/>
            <w:tcBorders>
              <w:left w:val="single" w:sz="12" w:space="0" w:color="auto"/>
              <w:bottom w:val="single" w:sz="12" w:space="0" w:color="auto"/>
              <w:right w:val="single" w:sz="12" w:space="0" w:color="auto"/>
            </w:tcBorders>
            <w:shd w:val="clear" w:color="auto" w:fill="FFFFFF"/>
          </w:tcPr>
          <w:p w:rsidR="00F3320D" w:rsidRPr="00FE6276" w:rsidRDefault="00F3320D" w:rsidP="004B0B49">
            <w:pPr>
              <w:spacing w:after="0" w:line="240" w:lineRule="auto"/>
              <w:ind w:right="60"/>
              <w:jc w:val="both"/>
              <w:rPr>
                <w:rFonts w:ascii="Times New Roman" w:hAnsi="Times New Roman" w:cs="Times New Roman"/>
                <w:sz w:val="24"/>
                <w:szCs w:val="24"/>
              </w:rPr>
            </w:pPr>
          </w:p>
        </w:tc>
        <w:tc>
          <w:tcPr>
            <w:tcW w:w="1440" w:type="dxa"/>
            <w:tcBorders>
              <w:left w:val="single" w:sz="12" w:space="0" w:color="auto"/>
              <w:bottom w:val="single" w:sz="12" w:space="0" w:color="auto"/>
              <w:right w:val="single" w:sz="12" w:space="0" w:color="auto"/>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Std. Deviation</w:t>
            </w:r>
          </w:p>
        </w:tc>
        <w:tc>
          <w:tcPr>
            <w:tcW w:w="976" w:type="dxa"/>
            <w:tcBorders>
              <w:left w:val="single" w:sz="12" w:space="0" w:color="auto"/>
              <w:bottom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.97033</w:t>
            </w:r>
          </w:p>
        </w:tc>
        <w:tc>
          <w:tcPr>
            <w:tcW w:w="978" w:type="dxa"/>
            <w:tcBorders>
              <w:left w:val="single" w:sz="12" w:space="0" w:color="auto"/>
              <w:bottom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-.01735</w:t>
            </w:r>
          </w:p>
        </w:tc>
        <w:tc>
          <w:tcPr>
            <w:tcW w:w="1071" w:type="dxa"/>
            <w:tcBorders>
              <w:left w:val="single" w:sz="12" w:space="0" w:color="auto"/>
              <w:bottom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.08420</w:t>
            </w:r>
          </w:p>
        </w:tc>
        <w:tc>
          <w:tcPr>
            <w:tcW w:w="1162" w:type="dxa"/>
            <w:tcBorders>
              <w:left w:val="single" w:sz="12" w:space="0" w:color="auto"/>
              <w:bottom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1.21710</w:t>
            </w:r>
          </w:p>
        </w:tc>
        <w:tc>
          <w:tcPr>
            <w:tcW w:w="1169" w:type="dxa"/>
            <w:tcBorders>
              <w:left w:val="single" w:sz="12" w:space="0" w:color="auto"/>
              <w:bottom w:val="single" w:sz="12" w:space="0" w:color="auto"/>
              <w:right w:val="single" w:sz="12" w:space="0" w:color="auto"/>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1.30015</w:t>
            </w:r>
          </w:p>
        </w:tc>
      </w:tr>
      <w:tr w:rsidR="00F3320D" w:rsidRPr="00FE6276" w:rsidTr="004B0B49">
        <w:trPr>
          <w:cantSplit/>
        </w:trPr>
        <w:tc>
          <w:tcPr>
            <w:tcW w:w="2443" w:type="dxa"/>
            <w:vMerge w:val="restart"/>
            <w:tcBorders>
              <w:top w:val="single" w:sz="12" w:space="0" w:color="auto"/>
              <w:left w:val="single" w:sz="16" w:space="0" w:color="000000"/>
              <w:bottom w:val="single" w:sz="8" w:space="0" w:color="000000"/>
              <w:right w:val="single" w:sz="12" w:space="0" w:color="auto"/>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sz w:val="24"/>
                <w:szCs w:val="24"/>
              </w:rPr>
              <w:t>Green reward and compensation</w:t>
            </w:r>
          </w:p>
        </w:tc>
        <w:tc>
          <w:tcPr>
            <w:tcW w:w="1440" w:type="dxa"/>
            <w:tcBorders>
              <w:top w:val="single" w:sz="12" w:space="0" w:color="auto"/>
              <w:left w:val="single" w:sz="12" w:space="0" w:color="auto"/>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N</w:t>
            </w:r>
          </w:p>
        </w:tc>
        <w:tc>
          <w:tcPr>
            <w:tcW w:w="976" w:type="dxa"/>
            <w:tcBorders>
              <w:top w:val="single" w:sz="12" w:space="0" w:color="auto"/>
              <w:left w:val="single" w:sz="16"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978" w:type="dxa"/>
            <w:tcBorders>
              <w:top w:val="single" w:sz="12" w:space="0" w:color="auto"/>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w:t>
            </w:r>
          </w:p>
        </w:tc>
        <w:tc>
          <w:tcPr>
            <w:tcW w:w="1071" w:type="dxa"/>
            <w:tcBorders>
              <w:top w:val="single" w:sz="12" w:space="0" w:color="auto"/>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w:t>
            </w:r>
          </w:p>
        </w:tc>
        <w:tc>
          <w:tcPr>
            <w:tcW w:w="1162" w:type="dxa"/>
            <w:tcBorders>
              <w:top w:val="single" w:sz="12" w:space="0" w:color="auto"/>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1169" w:type="dxa"/>
            <w:tcBorders>
              <w:top w:val="single" w:sz="12" w:space="0" w:color="auto"/>
              <w:left w:val="single" w:sz="8" w:space="0" w:color="000000"/>
              <w:right w:val="single" w:sz="16"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r>
      <w:tr w:rsidR="00F3320D" w:rsidRPr="00FE6276" w:rsidTr="004B0B49">
        <w:trPr>
          <w:cantSplit/>
        </w:trPr>
        <w:tc>
          <w:tcPr>
            <w:tcW w:w="2443" w:type="dxa"/>
            <w:vMerge/>
            <w:tcBorders>
              <w:left w:val="single" w:sz="16" w:space="0" w:color="000000"/>
              <w:bottom w:val="single" w:sz="8" w:space="0" w:color="000000"/>
              <w:right w:val="single" w:sz="12" w:space="0" w:color="auto"/>
            </w:tcBorders>
            <w:shd w:val="clear" w:color="auto" w:fill="FFFFFF"/>
          </w:tcPr>
          <w:p w:rsidR="00F3320D" w:rsidRPr="00FE6276" w:rsidRDefault="00F3320D" w:rsidP="004B0B49">
            <w:pPr>
              <w:spacing w:after="0" w:line="240" w:lineRule="auto"/>
              <w:jc w:val="both"/>
              <w:rPr>
                <w:rFonts w:ascii="Times New Roman" w:hAnsi="Times New Roman" w:cs="Times New Roman"/>
                <w:color w:val="000000"/>
                <w:sz w:val="24"/>
                <w:szCs w:val="24"/>
              </w:rPr>
            </w:pPr>
          </w:p>
        </w:tc>
        <w:tc>
          <w:tcPr>
            <w:tcW w:w="1440" w:type="dxa"/>
            <w:tcBorders>
              <w:left w:val="single" w:sz="12" w:space="0" w:color="auto"/>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Minimum</w:t>
            </w:r>
          </w:p>
        </w:tc>
        <w:tc>
          <w:tcPr>
            <w:tcW w:w="976" w:type="dxa"/>
            <w:tcBorders>
              <w:left w:val="single" w:sz="16"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w:t>
            </w:r>
          </w:p>
        </w:tc>
        <w:tc>
          <w:tcPr>
            <w:tcW w:w="978"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jc w:val="both"/>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jc w:val="both"/>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rsidR="00F3320D" w:rsidRPr="00FE6276" w:rsidRDefault="00F3320D" w:rsidP="004B0B49">
            <w:pPr>
              <w:spacing w:after="0" w:line="240" w:lineRule="auto"/>
              <w:jc w:val="both"/>
              <w:rPr>
                <w:rFonts w:ascii="Times New Roman" w:hAnsi="Times New Roman" w:cs="Times New Roman"/>
                <w:sz w:val="24"/>
                <w:szCs w:val="24"/>
              </w:rPr>
            </w:pPr>
          </w:p>
        </w:tc>
      </w:tr>
      <w:tr w:rsidR="00F3320D" w:rsidRPr="00FE6276" w:rsidTr="004B0B49">
        <w:trPr>
          <w:cantSplit/>
        </w:trPr>
        <w:tc>
          <w:tcPr>
            <w:tcW w:w="2443" w:type="dxa"/>
            <w:vMerge/>
            <w:tcBorders>
              <w:left w:val="single" w:sz="16" w:space="0" w:color="000000"/>
              <w:bottom w:val="single" w:sz="8" w:space="0" w:color="000000"/>
              <w:right w:val="single" w:sz="12" w:space="0" w:color="auto"/>
            </w:tcBorders>
            <w:shd w:val="clear" w:color="auto" w:fill="FFFFFF"/>
          </w:tcPr>
          <w:p w:rsidR="00F3320D" w:rsidRPr="00FE6276" w:rsidRDefault="00F3320D" w:rsidP="004B0B49">
            <w:pPr>
              <w:spacing w:after="0" w:line="240" w:lineRule="auto"/>
              <w:jc w:val="both"/>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Maximum</w:t>
            </w:r>
          </w:p>
        </w:tc>
        <w:tc>
          <w:tcPr>
            <w:tcW w:w="976" w:type="dxa"/>
            <w:tcBorders>
              <w:left w:val="single" w:sz="16"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5.00</w:t>
            </w:r>
          </w:p>
        </w:tc>
        <w:tc>
          <w:tcPr>
            <w:tcW w:w="978"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jc w:val="both"/>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jc w:val="both"/>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rsidR="00F3320D" w:rsidRPr="00FE6276" w:rsidRDefault="00F3320D" w:rsidP="004B0B49">
            <w:pPr>
              <w:spacing w:after="0" w:line="240" w:lineRule="auto"/>
              <w:jc w:val="both"/>
              <w:rPr>
                <w:rFonts w:ascii="Times New Roman" w:hAnsi="Times New Roman" w:cs="Times New Roman"/>
                <w:sz w:val="24"/>
                <w:szCs w:val="24"/>
              </w:rPr>
            </w:pPr>
          </w:p>
        </w:tc>
      </w:tr>
      <w:tr w:rsidR="00F3320D" w:rsidRPr="00FE6276" w:rsidTr="004B0B49">
        <w:trPr>
          <w:cantSplit/>
        </w:trPr>
        <w:tc>
          <w:tcPr>
            <w:tcW w:w="2443" w:type="dxa"/>
            <w:vMerge/>
            <w:tcBorders>
              <w:left w:val="single" w:sz="16" w:space="0" w:color="000000"/>
              <w:bottom w:val="single" w:sz="8" w:space="0" w:color="000000"/>
              <w:right w:val="single" w:sz="12" w:space="0" w:color="auto"/>
            </w:tcBorders>
            <w:shd w:val="clear" w:color="auto" w:fill="FFFFFF"/>
          </w:tcPr>
          <w:p w:rsidR="00F3320D" w:rsidRPr="00FE6276" w:rsidRDefault="00F3320D" w:rsidP="004B0B49">
            <w:pPr>
              <w:spacing w:after="0" w:line="240" w:lineRule="auto"/>
              <w:jc w:val="both"/>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Mean</w:t>
            </w:r>
          </w:p>
        </w:tc>
        <w:tc>
          <w:tcPr>
            <w:tcW w:w="976" w:type="dxa"/>
            <w:tcBorders>
              <w:left w:val="single" w:sz="16"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3.6609</w:t>
            </w:r>
          </w:p>
        </w:tc>
        <w:tc>
          <w:tcPr>
            <w:tcW w:w="978"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-.0021</w:t>
            </w:r>
          </w:p>
        </w:tc>
        <w:tc>
          <w:tcPr>
            <w:tcW w:w="1071"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.0854</w:t>
            </w:r>
          </w:p>
        </w:tc>
        <w:tc>
          <w:tcPr>
            <w:tcW w:w="1162"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3.4764</w:t>
            </w:r>
          </w:p>
        </w:tc>
        <w:tc>
          <w:tcPr>
            <w:tcW w:w="1169" w:type="dxa"/>
            <w:tcBorders>
              <w:left w:val="single" w:sz="8" w:space="0" w:color="000000"/>
              <w:right w:val="single" w:sz="16"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3.8217</w:t>
            </w:r>
          </w:p>
        </w:tc>
      </w:tr>
      <w:tr w:rsidR="00F3320D" w:rsidRPr="00FE6276" w:rsidTr="004B0B49">
        <w:trPr>
          <w:cantSplit/>
        </w:trPr>
        <w:tc>
          <w:tcPr>
            <w:tcW w:w="2443" w:type="dxa"/>
            <w:vMerge/>
            <w:tcBorders>
              <w:left w:val="single" w:sz="16" w:space="0" w:color="000000"/>
              <w:bottom w:val="single" w:sz="8" w:space="0" w:color="000000"/>
              <w:right w:val="single" w:sz="12" w:space="0" w:color="auto"/>
            </w:tcBorders>
            <w:shd w:val="clear" w:color="auto" w:fill="FFFFFF"/>
          </w:tcPr>
          <w:p w:rsidR="00F3320D" w:rsidRPr="00FE6276" w:rsidRDefault="00F3320D" w:rsidP="004B0B49">
            <w:pPr>
              <w:spacing w:after="0" w:line="240" w:lineRule="auto"/>
              <w:jc w:val="both"/>
              <w:rPr>
                <w:rFonts w:ascii="Times New Roman" w:hAnsi="Times New Roman" w:cs="Times New Roman"/>
                <w:color w:val="000000"/>
                <w:sz w:val="24"/>
                <w:szCs w:val="24"/>
              </w:rPr>
            </w:pPr>
          </w:p>
        </w:tc>
        <w:tc>
          <w:tcPr>
            <w:tcW w:w="1440" w:type="dxa"/>
            <w:tcBorders>
              <w:left w:val="single" w:sz="12" w:space="0" w:color="auto"/>
              <w:bottom w:val="single" w:sz="8" w:space="0" w:color="000000"/>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1.27033</w:t>
            </w:r>
          </w:p>
        </w:tc>
        <w:tc>
          <w:tcPr>
            <w:tcW w:w="978" w:type="dxa"/>
            <w:tcBorders>
              <w:left w:val="single" w:sz="8" w:space="0" w:color="000000"/>
              <w:bottom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-.00285</w:t>
            </w:r>
          </w:p>
        </w:tc>
        <w:tc>
          <w:tcPr>
            <w:tcW w:w="1071" w:type="dxa"/>
            <w:tcBorders>
              <w:left w:val="single" w:sz="8" w:space="0" w:color="000000"/>
              <w:bottom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.05330</w:t>
            </w:r>
          </w:p>
        </w:tc>
        <w:tc>
          <w:tcPr>
            <w:tcW w:w="1162" w:type="dxa"/>
            <w:tcBorders>
              <w:left w:val="single" w:sz="8" w:space="0" w:color="000000"/>
              <w:bottom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1.16148</w:t>
            </w:r>
          </w:p>
        </w:tc>
        <w:tc>
          <w:tcPr>
            <w:tcW w:w="1169" w:type="dxa"/>
            <w:tcBorders>
              <w:left w:val="single" w:sz="8" w:space="0" w:color="000000"/>
              <w:bottom w:val="single" w:sz="8" w:space="0" w:color="000000"/>
              <w:right w:val="single" w:sz="16"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1.36925</w:t>
            </w:r>
          </w:p>
        </w:tc>
      </w:tr>
      <w:tr w:rsidR="00F3320D" w:rsidRPr="00FE6276" w:rsidTr="004B0B49">
        <w:trPr>
          <w:cantSplit/>
        </w:trPr>
        <w:tc>
          <w:tcPr>
            <w:tcW w:w="2443" w:type="dxa"/>
            <w:vMerge w:val="restart"/>
            <w:tcBorders>
              <w:left w:val="single" w:sz="16" w:space="0" w:color="000000"/>
              <w:bottom w:val="single" w:sz="8" w:space="0" w:color="000000"/>
              <w:right w:val="single" w:sz="12" w:space="0" w:color="auto"/>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sz w:val="24"/>
                <w:szCs w:val="24"/>
              </w:rPr>
              <w:t>Green training and development</w:t>
            </w:r>
          </w:p>
        </w:tc>
        <w:tc>
          <w:tcPr>
            <w:tcW w:w="1440" w:type="dxa"/>
            <w:tcBorders>
              <w:left w:val="single" w:sz="12" w:space="0" w:color="auto"/>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N</w:t>
            </w:r>
          </w:p>
        </w:tc>
        <w:tc>
          <w:tcPr>
            <w:tcW w:w="976" w:type="dxa"/>
            <w:tcBorders>
              <w:left w:val="single" w:sz="16"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978"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w:t>
            </w:r>
          </w:p>
        </w:tc>
        <w:tc>
          <w:tcPr>
            <w:tcW w:w="1071"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w:t>
            </w:r>
          </w:p>
        </w:tc>
        <w:tc>
          <w:tcPr>
            <w:tcW w:w="1162"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1169" w:type="dxa"/>
            <w:tcBorders>
              <w:left w:val="single" w:sz="8" w:space="0" w:color="000000"/>
              <w:right w:val="single" w:sz="16"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r>
      <w:tr w:rsidR="00F3320D" w:rsidRPr="00FE6276" w:rsidTr="004B0B49">
        <w:trPr>
          <w:cantSplit/>
        </w:trPr>
        <w:tc>
          <w:tcPr>
            <w:tcW w:w="2443" w:type="dxa"/>
            <w:vMerge/>
            <w:tcBorders>
              <w:left w:val="single" w:sz="16" w:space="0" w:color="000000"/>
              <w:bottom w:val="single" w:sz="8" w:space="0" w:color="000000"/>
              <w:right w:val="single" w:sz="12" w:space="0" w:color="auto"/>
            </w:tcBorders>
            <w:shd w:val="clear" w:color="auto" w:fill="FFFFFF"/>
          </w:tcPr>
          <w:p w:rsidR="00F3320D" w:rsidRPr="00FE6276" w:rsidRDefault="00F3320D" w:rsidP="004B0B49">
            <w:pPr>
              <w:spacing w:after="0" w:line="240" w:lineRule="auto"/>
              <w:jc w:val="both"/>
              <w:rPr>
                <w:rFonts w:ascii="Times New Roman" w:hAnsi="Times New Roman" w:cs="Times New Roman"/>
                <w:color w:val="000000"/>
                <w:sz w:val="24"/>
                <w:szCs w:val="24"/>
              </w:rPr>
            </w:pPr>
          </w:p>
        </w:tc>
        <w:tc>
          <w:tcPr>
            <w:tcW w:w="1440" w:type="dxa"/>
            <w:tcBorders>
              <w:left w:val="single" w:sz="12" w:space="0" w:color="auto"/>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Minimum</w:t>
            </w:r>
          </w:p>
        </w:tc>
        <w:tc>
          <w:tcPr>
            <w:tcW w:w="976" w:type="dxa"/>
            <w:tcBorders>
              <w:left w:val="single" w:sz="16"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w:t>
            </w:r>
          </w:p>
        </w:tc>
        <w:tc>
          <w:tcPr>
            <w:tcW w:w="978"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jc w:val="both"/>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jc w:val="both"/>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rsidR="00F3320D" w:rsidRPr="00FE6276" w:rsidRDefault="00F3320D" w:rsidP="004B0B49">
            <w:pPr>
              <w:spacing w:after="0" w:line="240" w:lineRule="auto"/>
              <w:jc w:val="both"/>
              <w:rPr>
                <w:rFonts w:ascii="Times New Roman" w:hAnsi="Times New Roman" w:cs="Times New Roman"/>
                <w:sz w:val="24"/>
                <w:szCs w:val="24"/>
              </w:rPr>
            </w:pPr>
          </w:p>
        </w:tc>
      </w:tr>
      <w:tr w:rsidR="00F3320D" w:rsidRPr="00FE6276" w:rsidTr="004B0B49">
        <w:trPr>
          <w:cantSplit/>
        </w:trPr>
        <w:tc>
          <w:tcPr>
            <w:tcW w:w="2443" w:type="dxa"/>
            <w:vMerge/>
            <w:tcBorders>
              <w:left w:val="single" w:sz="16" w:space="0" w:color="000000"/>
              <w:bottom w:val="single" w:sz="8" w:space="0" w:color="000000"/>
              <w:right w:val="single" w:sz="12" w:space="0" w:color="auto"/>
            </w:tcBorders>
            <w:shd w:val="clear" w:color="auto" w:fill="FFFFFF"/>
          </w:tcPr>
          <w:p w:rsidR="00F3320D" w:rsidRPr="00FE6276" w:rsidRDefault="00F3320D" w:rsidP="004B0B49">
            <w:pPr>
              <w:spacing w:after="0" w:line="240" w:lineRule="auto"/>
              <w:jc w:val="both"/>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Maximum</w:t>
            </w:r>
          </w:p>
        </w:tc>
        <w:tc>
          <w:tcPr>
            <w:tcW w:w="976" w:type="dxa"/>
            <w:tcBorders>
              <w:left w:val="single" w:sz="16"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5.00</w:t>
            </w:r>
          </w:p>
        </w:tc>
        <w:tc>
          <w:tcPr>
            <w:tcW w:w="978"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jc w:val="both"/>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jc w:val="both"/>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rsidR="00F3320D" w:rsidRPr="00FE6276" w:rsidRDefault="00F3320D" w:rsidP="004B0B49">
            <w:pPr>
              <w:spacing w:after="0" w:line="240" w:lineRule="auto"/>
              <w:jc w:val="both"/>
              <w:rPr>
                <w:rFonts w:ascii="Times New Roman" w:hAnsi="Times New Roman" w:cs="Times New Roman"/>
                <w:sz w:val="24"/>
                <w:szCs w:val="24"/>
              </w:rPr>
            </w:pPr>
          </w:p>
        </w:tc>
      </w:tr>
      <w:tr w:rsidR="00F3320D" w:rsidRPr="00FE6276" w:rsidTr="004B0B49">
        <w:trPr>
          <w:cantSplit/>
        </w:trPr>
        <w:tc>
          <w:tcPr>
            <w:tcW w:w="2443" w:type="dxa"/>
            <w:vMerge/>
            <w:tcBorders>
              <w:left w:val="single" w:sz="16" w:space="0" w:color="000000"/>
              <w:bottom w:val="single" w:sz="8" w:space="0" w:color="000000"/>
              <w:right w:val="single" w:sz="12" w:space="0" w:color="auto"/>
            </w:tcBorders>
            <w:shd w:val="clear" w:color="auto" w:fill="FFFFFF"/>
          </w:tcPr>
          <w:p w:rsidR="00F3320D" w:rsidRPr="00FE6276" w:rsidRDefault="00F3320D" w:rsidP="004B0B49">
            <w:pPr>
              <w:spacing w:after="0" w:line="240" w:lineRule="auto"/>
              <w:jc w:val="both"/>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Mean</w:t>
            </w:r>
          </w:p>
        </w:tc>
        <w:tc>
          <w:tcPr>
            <w:tcW w:w="976" w:type="dxa"/>
            <w:tcBorders>
              <w:left w:val="single" w:sz="16"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3.4609</w:t>
            </w:r>
          </w:p>
        </w:tc>
        <w:tc>
          <w:tcPr>
            <w:tcW w:w="978"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.0008</w:t>
            </w:r>
          </w:p>
        </w:tc>
        <w:tc>
          <w:tcPr>
            <w:tcW w:w="1071"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.0899</w:t>
            </w:r>
          </w:p>
        </w:tc>
        <w:tc>
          <w:tcPr>
            <w:tcW w:w="1162"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3.3094</w:t>
            </w:r>
          </w:p>
        </w:tc>
        <w:tc>
          <w:tcPr>
            <w:tcW w:w="1169" w:type="dxa"/>
            <w:tcBorders>
              <w:left w:val="single" w:sz="8" w:space="0" w:color="000000"/>
              <w:right w:val="single" w:sz="16"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3.6481</w:t>
            </w:r>
          </w:p>
        </w:tc>
      </w:tr>
      <w:tr w:rsidR="00F3320D" w:rsidRPr="00FE6276" w:rsidTr="004B0B49">
        <w:trPr>
          <w:cantSplit/>
        </w:trPr>
        <w:tc>
          <w:tcPr>
            <w:tcW w:w="2443" w:type="dxa"/>
            <w:vMerge/>
            <w:tcBorders>
              <w:left w:val="single" w:sz="16" w:space="0" w:color="000000"/>
              <w:bottom w:val="single" w:sz="8" w:space="0" w:color="000000"/>
              <w:right w:val="single" w:sz="12" w:space="0" w:color="auto"/>
            </w:tcBorders>
            <w:shd w:val="clear" w:color="auto" w:fill="FFFFFF"/>
          </w:tcPr>
          <w:p w:rsidR="00F3320D" w:rsidRPr="00FE6276" w:rsidRDefault="00F3320D" w:rsidP="004B0B49">
            <w:pPr>
              <w:spacing w:after="0" w:line="240" w:lineRule="auto"/>
              <w:jc w:val="both"/>
              <w:rPr>
                <w:rFonts w:ascii="Times New Roman" w:hAnsi="Times New Roman" w:cs="Times New Roman"/>
                <w:color w:val="000000"/>
                <w:sz w:val="24"/>
                <w:szCs w:val="24"/>
              </w:rPr>
            </w:pPr>
          </w:p>
        </w:tc>
        <w:tc>
          <w:tcPr>
            <w:tcW w:w="1440" w:type="dxa"/>
            <w:tcBorders>
              <w:left w:val="single" w:sz="12" w:space="0" w:color="auto"/>
              <w:bottom w:val="single" w:sz="8" w:space="0" w:color="000000"/>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1.37848</w:t>
            </w:r>
          </w:p>
        </w:tc>
        <w:tc>
          <w:tcPr>
            <w:tcW w:w="978" w:type="dxa"/>
            <w:tcBorders>
              <w:left w:val="single" w:sz="8" w:space="0" w:color="000000"/>
              <w:bottom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-.00192</w:t>
            </w:r>
          </w:p>
        </w:tc>
        <w:tc>
          <w:tcPr>
            <w:tcW w:w="1071" w:type="dxa"/>
            <w:tcBorders>
              <w:left w:val="single" w:sz="8" w:space="0" w:color="000000"/>
              <w:bottom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.04894</w:t>
            </w:r>
          </w:p>
        </w:tc>
        <w:tc>
          <w:tcPr>
            <w:tcW w:w="1162" w:type="dxa"/>
            <w:tcBorders>
              <w:left w:val="single" w:sz="8" w:space="0" w:color="000000"/>
              <w:bottom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1.27962</w:t>
            </w:r>
          </w:p>
        </w:tc>
        <w:tc>
          <w:tcPr>
            <w:tcW w:w="1169" w:type="dxa"/>
            <w:tcBorders>
              <w:left w:val="single" w:sz="8" w:space="0" w:color="000000"/>
              <w:bottom w:val="single" w:sz="8" w:space="0" w:color="000000"/>
              <w:right w:val="single" w:sz="16"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1.46519</w:t>
            </w:r>
          </w:p>
        </w:tc>
      </w:tr>
      <w:tr w:rsidR="00F3320D" w:rsidRPr="00FE6276" w:rsidTr="004B0B49">
        <w:trPr>
          <w:cantSplit/>
        </w:trPr>
        <w:tc>
          <w:tcPr>
            <w:tcW w:w="2443" w:type="dxa"/>
            <w:tcBorders>
              <w:left w:val="single" w:sz="16" w:space="0" w:color="000000"/>
              <w:bottom w:val="single" w:sz="18" w:space="0" w:color="000000"/>
              <w:right w:val="single" w:sz="12" w:space="0" w:color="auto"/>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 N (listwise)</w:t>
            </w:r>
          </w:p>
        </w:tc>
        <w:tc>
          <w:tcPr>
            <w:tcW w:w="1440" w:type="dxa"/>
            <w:tcBorders>
              <w:left w:val="single" w:sz="12" w:space="0" w:color="auto"/>
              <w:bottom w:val="single" w:sz="18" w:space="0" w:color="000000"/>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N</w:t>
            </w:r>
          </w:p>
        </w:tc>
        <w:tc>
          <w:tcPr>
            <w:tcW w:w="976" w:type="dxa"/>
            <w:tcBorders>
              <w:left w:val="single" w:sz="16" w:space="0" w:color="000000"/>
              <w:bottom w:val="single" w:sz="16"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978" w:type="dxa"/>
            <w:tcBorders>
              <w:left w:val="single" w:sz="8" w:space="0" w:color="000000"/>
              <w:bottom w:val="single" w:sz="16"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w:t>
            </w:r>
          </w:p>
        </w:tc>
        <w:tc>
          <w:tcPr>
            <w:tcW w:w="1071" w:type="dxa"/>
            <w:tcBorders>
              <w:left w:val="single" w:sz="8" w:space="0" w:color="000000"/>
              <w:bottom w:val="single" w:sz="16"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w:t>
            </w:r>
          </w:p>
        </w:tc>
        <w:tc>
          <w:tcPr>
            <w:tcW w:w="1162" w:type="dxa"/>
            <w:tcBorders>
              <w:left w:val="single" w:sz="8" w:space="0" w:color="000000"/>
              <w:bottom w:val="single" w:sz="16"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1169" w:type="dxa"/>
            <w:tcBorders>
              <w:left w:val="single" w:sz="8" w:space="0" w:color="000000"/>
              <w:bottom w:val="single" w:sz="16" w:space="0" w:color="000000"/>
              <w:right w:val="single" w:sz="16"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r>
      <w:tr w:rsidR="00F3320D" w:rsidRPr="00FE6276" w:rsidTr="004B0B49">
        <w:trPr>
          <w:cantSplit/>
        </w:trPr>
        <w:tc>
          <w:tcPr>
            <w:tcW w:w="9239" w:type="dxa"/>
            <w:gridSpan w:val="7"/>
            <w:shd w:val="clear" w:color="auto" w:fill="FFFFFF"/>
          </w:tcPr>
          <w:p w:rsidR="00F3320D" w:rsidRPr="00FE6276" w:rsidRDefault="00F3320D" w:rsidP="004B0B49">
            <w:pPr>
              <w:spacing w:after="0" w:line="240" w:lineRule="auto"/>
              <w:ind w:left="60" w:right="60"/>
              <w:jc w:val="both"/>
              <w:rPr>
                <w:rFonts w:ascii="Times New Roman" w:hAnsi="Times New Roman" w:cs="Times New Roman"/>
                <w:b/>
                <w:bCs/>
                <w:i/>
                <w:iCs/>
                <w:color w:val="000000"/>
                <w:sz w:val="24"/>
                <w:szCs w:val="24"/>
              </w:rPr>
            </w:pPr>
            <w:r w:rsidRPr="00FE6276">
              <w:rPr>
                <w:rFonts w:ascii="Times New Roman" w:hAnsi="Times New Roman" w:cs="Times New Roman"/>
                <w:b/>
                <w:bCs/>
                <w:i/>
                <w:iCs/>
                <w:color w:val="000000"/>
                <w:sz w:val="24"/>
                <w:szCs w:val="24"/>
              </w:rPr>
              <w:t>Source: Field Survey, 2025</w:t>
            </w:r>
          </w:p>
          <w:p w:rsidR="00F3320D" w:rsidRPr="00FE6276" w:rsidRDefault="00F3320D" w:rsidP="004B0B49">
            <w:pPr>
              <w:spacing w:after="0" w:line="240" w:lineRule="auto"/>
              <w:ind w:left="60" w:right="60"/>
              <w:jc w:val="both"/>
              <w:rPr>
                <w:rFonts w:ascii="Times New Roman" w:hAnsi="Times New Roman" w:cs="Times New Roman"/>
                <w:color w:val="000000"/>
                <w:sz w:val="24"/>
                <w:szCs w:val="24"/>
              </w:rPr>
            </w:pPr>
          </w:p>
        </w:tc>
      </w:tr>
      <w:tr w:rsidR="00F3320D" w:rsidRPr="00FE6276" w:rsidTr="004B0B49">
        <w:trPr>
          <w:cantSplit/>
        </w:trPr>
        <w:tc>
          <w:tcPr>
            <w:tcW w:w="9239" w:type="dxa"/>
            <w:gridSpan w:val="7"/>
            <w:shd w:val="clear" w:color="auto" w:fill="FFFFFF"/>
          </w:tcPr>
          <w:p w:rsidR="00F3320D" w:rsidRPr="00FE6276" w:rsidRDefault="00F3320D" w:rsidP="004B0B49">
            <w:pPr>
              <w:spacing w:after="0" w:line="360" w:lineRule="auto"/>
              <w:ind w:right="60"/>
              <w:jc w:val="both"/>
              <w:rPr>
                <w:rFonts w:ascii="Times New Roman" w:hAnsi="Times New Roman" w:cs="Times New Roman"/>
                <w:bCs/>
                <w:iCs/>
                <w:color w:val="000000"/>
                <w:sz w:val="24"/>
                <w:szCs w:val="24"/>
              </w:rPr>
            </w:pPr>
          </w:p>
        </w:tc>
      </w:tr>
    </w:tbl>
    <w:p w:rsidR="00F3320D" w:rsidRPr="00FE6276" w:rsidRDefault="00F3320D" w:rsidP="00F3320D">
      <w:pPr>
        <w:spacing w:after="0" w:line="360" w:lineRule="auto"/>
        <w:jc w:val="both"/>
        <w:rPr>
          <w:rFonts w:ascii="Times New Roman" w:hAnsi="Times New Roman" w:cs="Times New Roman"/>
          <w:bCs/>
          <w:iCs/>
          <w:color w:val="000000"/>
          <w:sz w:val="24"/>
          <w:szCs w:val="24"/>
        </w:rPr>
      </w:pPr>
      <w:r w:rsidRPr="00FE6276">
        <w:rPr>
          <w:rFonts w:ascii="Times New Roman" w:hAnsi="Times New Roman" w:cs="Times New Roman"/>
          <w:bCs/>
          <w:iCs/>
          <w:color w:val="000000"/>
          <w:sz w:val="24"/>
          <w:szCs w:val="24"/>
        </w:rPr>
        <w:t>Table 4.4.1 presents the mean rankings for GHRM practices at GTB Plc Ilorin across various statement constructs. The constructs were evaluated on a five-point Likert scale, where 5 indicates the highest level of agreement regarding GHRM practices. The possible scores were: agree (5), disagree (1), and neutral (2). The mean is calculated based on the number of respondents who agreed with the bank's approach to green human resource management. The dataset generated through bootstrapping procedures displays the actual scores in the statistics column.</w:t>
      </w:r>
    </w:p>
    <w:p w:rsidR="00F3320D" w:rsidRPr="00FE6276" w:rsidRDefault="00F3320D" w:rsidP="00F3320D">
      <w:pPr>
        <w:spacing w:after="0" w:line="360" w:lineRule="auto"/>
        <w:jc w:val="both"/>
        <w:rPr>
          <w:rFonts w:ascii="Times New Roman" w:hAnsi="Times New Roman" w:cs="Times New Roman"/>
          <w:bCs/>
          <w:iCs/>
          <w:color w:val="000000"/>
          <w:sz w:val="24"/>
          <w:szCs w:val="24"/>
        </w:rPr>
      </w:pPr>
      <w:r w:rsidRPr="00FE6276">
        <w:rPr>
          <w:rFonts w:ascii="Times New Roman" w:hAnsi="Times New Roman" w:cs="Times New Roman"/>
          <w:bCs/>
          <w:iCs/>
          <w:color w:val="000000"/>
          <w:sz w:val="24"/>
          <w:szCs w:val="24"/>
        </w:rPr>
        <w:t>The parametric mean score of 4.1435 falls within the bootstrap confidence interval for the mean (3.9739 to 4.2739) with a standard error of 0.0736, indicating that the organization places significant value on recruitment and selection. Additionally, the construct suggests that the organization promotes green management within its culture, as reflected in the average mean ranking of 4.1304, which lies within the bootstrap confidence interval (3.9947 to 4.2723) and has a standard error of 0.0661.</w:t>
      </w:r>
    </w:p>
    <w:p w:rsidR="00F3320D" w:rsidRPr="00FE6276" w:rsidRDefault="00F3320D" w:rsidP="00F3320D">
      <w:pPr>
        <w:spacing w:after="0" w:line="360" w:lineRule="auto"/>
        <w:jc w:val="both"/>
        <w:rPr>
          <w:rFonts w:ascii="Times New Roman" w:hAnsi="Times New Roman" w:cs="Times New Roman"/>
          <w:bCs/>
          <w:iCs/>
          <w:color w:val="000000"/>
          <w:sz w:val="24"/>
          <w:szCs w:val="24"/>
        </w:rPr>
      </w:pPr>
      <w:r w:rsidRPr="00FE6276">
        <w:rPr>
          <w:rFonts w:ascii="Times New Roman" w:hAnsi="Times New Roman" w:cs="Times New Roman"/>
          <w:bCs/>
          <w:iCs/>
          <w:color w:val="000000"/>
          <w:sz w:val="24"/>
          <w:szCs w:val="24"/>
        </w:rPr>
        <w:t>For green performance management and appraisal, the parametric mean score is 3.1061, with a range between 4.5510 and a standard error of 0.0651. The mean for green employee empowerment and engagement is 3.913, within a range of 3.8715 to 4.1239, and a standard error of 0.0325. Green reward and compensation management practices average between 3.4764 and 3.8217, with a standard error of 0.0854. The average mean ranking for green training and development techniques is 3.4609, falling within a range of 3.3094 to 3.6481 and a standard error of 0.0899. All standard errors are notably small, suggesting that respondents' opinions are not significantly influenced by chance.The perception that green performance management and appraisal is the most prevalent practice in the chosen bank is reinforced by its lower standard deviation compared to other constructs in the rankings. However, these mean scores may still be affected by outliers due to the variability in standard deviations. This analysis indicates a strong alignment of performance management and appraisal with GHRM practices in the banking sector, as all mean scores for the six constructs exceed the cutoff point of 3.00.</w:t>
      </w:r>
    </w:p>
    <w:p w:rsidR="00F3320D" w:rsidRDefault="00F3320D" w:rsidP="00F3320D">
      <w:pPr>
        <w:spacing w:after="0" w:line="360" w:lineRule="auto"/>
        <w:jc w:val="both"/>
        <w:rPr>
          <w:rFonts w:ascii="Times New Roman" w:hAnsi="Times New Roman" w:cs="Times New Roman"/>
          <w:bCs/>
          <w:iCs/>
          <w:color w:val="000000"/>
          <w:sz w:val="24"/>
          <w:szCs w:val="24"/>
        </w:rPr>
      </w:pPr>
      <w:r w:rsidRPr="00FE6276">
        <w:rPr>
          <w:rFonts w:ascii="Times New Roman" w:hAnsi="Times New Roman" w:cs="Times New Roman"/>
          <w:bCs/>
          <w:iCs/>
          <w:color w:val="000000"/>
          <w:sz w:val="24"/>
          <w:szCs w:val="24"/>
        </w:rPr>
        <w:t>Consequently, further research is essential to ascertain whether performance management and appraisal truly impact organizational success, as believed by the majority, or if this is merely coincidental.</w:t>
      </w:r>
    </w:p>
    <w:p w:rsidR="00F3320D" w:rsidRPr="00124D1A" w:rsidRDefault="00F3320D" w:rsidP="00F3320D">
      <w:pPr>
        <w:spacing w:after="0" w:line="360" w:lineRule="auto"/>
        <w:jc w:val="both"/>
        <w:rPr>
          <w:rFonts w:ascii="Times New Roman" w:hAnsi="Times New Roman" w:cs="Times New Roman"/>
          <w:bCs/>
          <w:iCs/>
          <w:color w:val="000000"/>
          <w:sz w:val="24"/>
          <w:szCs w:val="24"/>
        </w:rPr>
      </w:pPr>
      <w:r w:rsidRPr="00FE6276">
        <w:rPr>
          <w:rFonts w:ascii="Times New Roman" w:hAnsi="Times New Roman" w:cs="Times New Roman"/>
          <w:b/>
          <w:bCs/>
          <w:sz w:val="24"/>
          <w:szCs w:val="24"/>
        </w:rPr>
        <w:t>Research Question 2: what is the relationship between GHRM practices and organizational competitiveness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20"/>
        <w:gridCol w:w="2416"/>
        <w:gridCol w:w="1162"/>
        <w:gridCol w:w="1024"/>
        <w:gridCol w:w="1393"/>
        <w:gridCol w:w="1469"/>
      </w:tblGrid>
      <w:tr w:rsidR="00F3320D" w:rsidRPr="00FE6276" w:rsidTr="004B0B49">
        <w:trPr>
          <w:cantSplit/>
        </w:trPr>
        <w:tc>
          <w:tcPr>
            <w:tcW w:w="8184" w:type="dxa"/>
            <w:gridSpan w:val="6"/>
            <w:tcBorders>
              <w:top w:val="nil"/>
              <w:left w:val="nil"/>
              <w:bottom w:val="nil"/>
              <w:right w:val="nil"/>
            </w:tcBorders>
            <w:shd w:val="clear" w:color="auto" w:fill="FFFFFF"/>
            <w:vAlign w:val="center"/>
          </w:tcPr>
          <w:p w:rsidR="00F3320D" w:rsidRPr="00FE6276" w:rsidRDefault="00F3320D" w:rsidP="004B0B49">
            <w:pPr>
              <w:spacing w:after="0" w:line="360" w:lineRule="auto"/>
              <w:jc w:val="both"/>
              <w:rPr>
                <w:rFonts w:ascii="Times New Roman" w:hAnsi="Times New Roman" w:cs="Times New Roman"/>
                <w:color w:val="000000"/>
                <w:sz w:val="24"/>
                <w:szCs w:val="24"/>
              </w:rPr>
            </w:pPr>
            <w:r w:rsidRPr="00FE6276">
              <w:rPr>
                <w:rFonts w:ascii="Times New Roman" w:hAnsi="Times New Roman" w:cs="Times New Roman"/>
                <w:sz w:val="24"/>
                <w:szCs w:val="24"/>
              </w:rPr>
              <w:t>Table 4.4.2 Green job design and analysis are properly practiced in your organization</w:t>
            </w:r>
          </w:p>
        </w:tc>
      </w:tr>
      <w:tr w:rsidR="00F3320D" w:rsidRPr="00FE6276" w:rsidTr="004B0B49">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F3320D" w:rsidRPr="00FE6276" w:rsidRDefault="00F3320D" w:rsidP="004B0B49">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Cumulative Percent</w:t>
            </w:r>
          </w:p>
        </w:tc>
      </w:tr>
      <w:tr w:rsidR="00F3320D" w:rsidRPr="00FE6276" w:rsidTr="004B0B49">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w:t>
            </w:r>
          </w:p>
        </w:tc>
        <w:tc>
          <w:tcPr>
            <w:tcW w:w="2416" w:type="dxa"/>
            <w:tcBorders>
              <w:top w:val="single" w:sz="16" w:space="0" w:color="000000"/>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r>
      <w:tr w:rsidR="00F3320D" w:rsidRPr="00FE6276" w:rsidTr="004B0B49">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jc w:val="both"/>
              <w:rPr>
                <w:rFonts w:ascii="Times New Roman" w:hAnsi="Times New Roman" w:cs="Times New Roman"/>
                <w:color w:val="000000"/>
                <w:sz w:val="24"/>
                <w:szCs w:val="24"/>
              </w:rPr>
            </w:pPr>
          </w:p>
        </w:tc>
        <w:tc>
          <w:tcPr>
            <w:tcW w:w="2416"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w:t>
            </w:r>
          </w:p>
        </w:tc>
      </w:tr>
      <w:tr w:rsidR="00F3320D" w:rsidRPr="00FE6276" w:rsidTr="004B0B49">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jc w:val="both"/>
              <w:rPr>
                <w:rFonts w:ascii="Times New Roman" w:hAnsi="Times New Roman" w:cs="Times New Roman"/>
                <w:color w:val="000000"/>
                <w:sz w:val="24"/>
                <w:szCs w:val="24"/>
              </w:rPr>
            </w:pPr>
          </w:p>
        </w:tc>
        <w:tc>
          <w:tcPr>
            <w:tcW w:w="2416"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14.0</w:t>
            </w:r>
          </w:p>
        </w:tc>
      </w:tr>
      <w:tr w:rsidR="00F3320D" w:rsidRPr="00FE6276" w:rsidTr="004B0B49">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jc w:val="both"/>
              <w:rPr>
                <w:rFonts w:ascii="Times New Roman" w:hAnsi="Times New Roman" w:cs="Times New Roman"/>
                <w:color w:val="000000"/>
                <w:sz w:val="24"/>
                <w:szCs w:val="24"/>
              </w:rPr>
            </w:pPr>
          </w:p>
        </w:tc>
        <w:tc>
          <w:tcPr>
            <w:tcW w:w="2416"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8</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16.0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16.0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30.0</w:t>
            </w:r>
          </w:p>
        </w:tc>
      </w:tr>
      <w:tr w:rsidR="00F3320D" w:rsidRPr="00FE6276" w:rsidTr="004B0B49">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jc w:val="both"/>
              <w:rPr>
                <w:rFonts w:ascii="Times New Roman" w:hAnsi="Times New Roman" w:cs="Times New Roman"/>
                <w:color w:val="000000"/>
                <w:sz w:val="24"/>
                <w:szCs w:val="24"/>
              </w:rPr>
            </w:pPr>
          </w:p>
        </w:tc>
        <w:tc>
          <w:tcPr>
            <w:tcW w:w="2416"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STRONGLY AREED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35</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70.0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70.0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r>
      <w:tr w:rsidR="00F3320D" w:rsidRPr="00FE6276" w:rsidTr="004B0B49">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jc w:val="both"/>
              <w:rPr>
                <w:rFonts w:ascii="Times New Roman" w:hAnsi="Times New Roman" w:cs="Times New Roman"/>
                <w:color w:val="000000"/>
                <w:sz w:val="24"/>
                <w:szCs w:val="24"/>
              </w:rPr>
            </w:pPr>
          </w:p>
        </w:tc>
        <w:tc>
          <w:tcPr>
            <w:tcW w:w="2416" w:type="dxa"/>
            <w:tcBorders>
              <w:top w:val="nil"/>
              <w:left w:val="nil"/>
              <w:bottom w:val="single" w:sz="16" w:space="0" w:color="000000"/>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jc w:val="both"/>
              <w:rPr>
                <w:rFonts w:ascii="Times New Roman" w:hAnsi="Times New Roman" w:cs="Times New Roman"/>
                <w:sz w:val="24"/>
                <w:szCs w:val="24"/>
              </w:rPr>
            </w:pPr>
          </w:p>
        </w:tc>
      </w:tr>
    </w:tbl>
    <w:p w:rsidR="00F3320D" w:rsidRPr="00FE6276" w:rsidRDefault="00F3320D" w:rsidP="00F3320D">
      <w:pPr>
        <w:spacing w:after="0" w:line="240" w:lineRule="auto"/>
        <w:jc w:val="both"/>
        <w:rPr>
          <w:rFonts w:ascii="Times New Roman" w:hAnsi="Times New Roman" w:cs="Times New Roman"/>
          <w:b/>
          <w:sz w:val="24"/>
          <w:szCs w:val="24"/>
        </w:rPr>
      </w:pPr>
      <w:r w:rsidRPr="00FE6276">
        <w:rPr>
          <w:rFonts w:ascii="Times New Roman" w:hAnsi="Times New Roman" w:cs="Times New Roman"/>
          <w:b/>
          <w:sz w:val="24"/>
          <w:szCs w:val="24"/>
        </w:rPr>
        <w:t>Source: SPSS Computation, 2025</w:t>
      </w:r>
    </w:p>
    <w:p w:rsidR="00F3320D" w:rsidRPr="00FE6276" w:rsidRDefault="00F3320D" w:rsidP="00F3320D">
      <w:pPr>
        <w:autoSpaceDE w:val="0"/>
        <w:autoSpaceDN w:val="0"/>
        <w:adjustRightInd w:val="0"/>
        <w:spacing w:after="0" w:line="360" w:lineRule="auto"/>
        <w:jc w:val="both"/>
        <w:rPr>
          <w:rFonts w:ascii="Times New Roman" w:hAnsi="Times New Roman" w:cs="Times New Roman"/>
          <w:sz w:val="24"/>
          <w:szCs w:val="24"/>
        </w:rPr>
      </w:pPr>
    </w:p>
    <w:p w:rsidR="00F3320D" w:rsidRPr="00124D1A" w:rsidRDefault="00F3320D" w:rsidP="00F3320D">
      <w:pPr>
        <w:autoSpaceDE w:val="0"/>
        <w:autoSpaceDN w:val="0"/>
        <w:adjustRightInd w:val="0"/>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A total of 43 respondents, or 86%, agreed that green job design and analysis are effectively implemented in the organization. In contrast, 5 respondents, or 10%, disagreed with this statement. This suggests that the majority of respondents believe the chosen bank supports the proper implementation of green job design and analysis within the firm.</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F3320D" w:rsidRPr="00FE6276" w:rsidTr="004B0B49">
        <w:trPr>
          <w:cantSplit/>
        </w:trPr>
        <w:tc>
          <w:tcPr>
            <w:tcW w:w="8184" w:type="dxa"/>
            <w:gridSpan w:val="6"/>
            <w:tcBorders>
              <w:top w:val="nil"/>
              <w:left w:val="nil"/>
              <w:bottom w:val="nil"/>
              <w:right w:val="nil"/>
            </w:tcBorders>
            <w:shd w:val="clear" w:color="auto" w:fill="FFFFFF"/>
            <w:vAlign w:val="center"/>
          </w:tcPr>
          <w:p w:rsidR="00F3320D" w:rsidRPr="00FE6276" w:rsidRDefault="00F3320D" w:rsidP="004B0B49">
            <w:pPr>
              <w:spacing w:after="0" w:line="360" w:lineRule="auto"/>
              <w:jc w:val="both"/>
              <w:rPr>
                <w:rFonts w:ascii="Times New Roman" w:hAnsi="Times New Roman" w:cs="Times New Roman"/>
                <w:b/>
                <w:color w:val="000000"/>
                <w:sz w:val="24"/>
                <w:szCs w:val="24"/>
              </w:rPr>
            </w:pPr>
            <w:r w:rsidRPr="00FE6276">
              <w:rPr>
                <w:rFonts w:ascii="Times New Roman" w:hAnsi="Times New Roman" w:cs="Times New Roman"/>
                <w:b/>
                <w:sz w:val="24"/>
                <w:szCs w:val="24"/>
              </w:rPr>
              <w:t>Table 4.4.3: Green human resource planning is involved in your organizational decision making</w:t>
            </w:r>
          </w:p>
        </w:tc>
      </w:tr>
      <w:tr w:rsidR="00F3320D" w:rsidRPr="00FE6276" w:rsidTr="004B0B49">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F3320D" w:rsidRPr="00FE6276" w:rsidRDefault="00F3320D" w:rsidP="004B0B49">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Cumulative Percent</w:t>
            </w:r>
          </w:p>
        </w:tc>
      </w:tr>
      <w:tr w:rsidR="00F3320D" w:rsidRPr="00FE6276" w:rsidTr="004B0B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12.0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7</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14.0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14.0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26.0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37</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74.0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74.0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jc w:val="both"/>
              <w:rPr>
                <w:rFonts w:ascii="Times New Roman" w:hAnsi="Times New Roman" w:cs="Times New Roman"/>
                <w:sz w:val="24"/>
                <w:szCs w:val="24"/>
              </w:rPr>
            </w:pPr>
          </w:p>
        </w:tc>
      </w:tr>
    </w:tbl>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Source: SPSS Computation, 2025</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Table 4.4.3 shows that 5 respondents, or 10% of the sample, disagree that organizational decision-making is influenced by green human resource planning, 1 respondent, or 2% of the sample, was neither in agreement with the claim nor disagreeing with it, and 44 respondents, or 88% of the sample, agreed with the claim. This indicates that the idea that green human resource planning is incorporated into organizational decision-making is supported by majorities of more than two-thirds.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F3320D" w:rsidRPr="00FE6276" w:rsidTr="004B0B49">
        <w:trPr>
          <w:cantSplit/>
        </w:trPr>
        <w:tc>
          <w:tcPr>
            <w:tcW w:w="8184" w:type="dxa"/>
            <w:gridSpan w:val="6"/>
            <w:tcBorders>
              <w:top w:val="nil"/>
              <w:left w:val="nil"/>
              <w:bottom w:val="nil"/>
              <w:right w:val="nil"/>
            </w:tcBorders>
            <w:shd w:val="clear" w:color="auto" w:fill="FFFFFF"/>
            <w:vAlign w:val="center"/>
          </w:tcPr>
          <w:p w:rsidR="00F3320D" w:rsidRDefault="00F3320D" w:rsidP="004B0B49">
            <w:pPr>
              <w:autoSpaceDE w:val="0"/>
              <w:autoSpaceDN w:val="0"/>
              <w:adjustRightInd w:val="0"/>
              <w:spacing w:after="0" w:line="240" w:lineRule="auto"/>
              <w:jc w:val="both"/>
              <w:rPr>
                <w:rFonts w:ascii="Times New Roman" w:hAnsi="Times New Roman" w:cs="Times New Roman"/>
                <w:sz w:val="24"/>
                <w:szCs w:val="24"/>
              </w:rPr>
            </w:pPr>
          </w:p>
          <w:p w:rsidR="00F3320D" w:rsidRPr="00FE6276" w:rsidRDefault="00F3320D" w:rsidP="004B0B49">
            <w:pPr>
              <w:autoSpaceDE w:val="0"/>
              <w:autoSpaceDN w:val="0"/>
              <w:adjustRightInd w:val="0"/>
              <w:spacing w:after="0" w:line="240" w:lineRule="auto"/>
              <w:jc w:val="both"/>
              <w:rPr>
                <w:rFonts w:ascii="Times New Roman" w:hAnsi="Times New Roman" w:cs="Times New Roman"/>
                <w:color w:val="000000"/>
                <w:sz w:val="24"/>
                <w:szCs w:val="24"/>
              </w:rPr>
            </w:pPr>
            <w:r w:rsidRPr="00FE6276">
              <w:rPr>
                <w:rFonts w:ascii="Times New Roman" w:hAnsi="Times New Roman" w:cs="Times New Roman"/>
                <w:sz w:val="24"/>
                <w:szCs w:val="24"/>
              </w:rPr>
              <w:t>Table 4.4.4: Green induction is applied in your organization</w:t>
            </w:r>
          </w:p>
        </w:tc>
      </w:tr>
      <w:tr w:rsidR="00F3320D" w:rsidRPr="00FE6276" w:rsidTr="004B0B49">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F3320D" w:rsidRPr="00FE6276" w:rsidRDefault="00F3320D" w:rsidP="004B0B49">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Cumulative Percent</w:t>
            </w:r>
          </w:p>
        </w:tc>
      </w:tr>
      <w:tr w:rsidR="00F3320D" w:rsidRPr="00FE6276" w:rsidTr="004B0B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w:t>
            </w:r>
          </w:p>
        </w:tc>
        <w:tc>
          <w:tcPr>
            <w:tcW w:w="1024"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6.0</w:t>
            </w:r>
          </w:p>
        </w:tc>
        <w:tc>
          <w:tcPr>
            <w:tcW w:w="1393"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6.0</w:t>
            </w:r>
          </w:p>
        </w:tc>
        <w:tc>
          <w:tcPr>
            <w:tcW w:w="1469" w:type="dxa"/>
            <w:tcBorders>
              <w:top w:val="single" w:sz="16" w:space="0" w:color="000000"/>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8.0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12.0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23</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46.0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46.0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58.0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21</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42.0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42.0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jc w:val="both"/>
              <w:rPr>
                <w:rFonts w:ascii="Times New Roman" w:hAnsi="Times New Roman" w:cs="Times New Roman"/>
                <w:sz w:val="24"/>
                <w:szCs w:val="24"/>
              </w:rPr>
            </w:pPr>
          </w:p>
        </w:tc>
      </w:tr>
    </w:tbl>
    <w:p w:rsidR="00F3320D" w:rsidRPr="00124D1A"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Source: SPSS Computation, 2025</w:t>
      </w:r>
    </w:p>
    <w:p w:rsidR="00F3320D" w:rsidRPr="00FE6276" w:rsidRDefault="00F3320D" w:rsidP="00F3320D">
      <w:pPr>
        <w:autoSpaceDE w:val="0"/>
        <w:autoSpaceDN w:val="0"/>
        <w:adjustRightInd w:val="0"/>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As shown in the table above, 2 respondents representing 4% were neither agreeing with the claim nor disagreeing with it, whereas 44 respondents representing 88% agreed with the assertion that the Green induction is used in your firm. This indicates that the assertion that Green Induction is used in your organization was accepted by the majority of respondents. This raises the competitiveness of the organization.</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F3320D" w:rsidRPr="00FE6276" w:rsidTr="004B0B49">
        <w:trPr>
          <w:cantSplit/>
        </w:trPr>
        <w:tc>
          <w:tcPr>
            <w:tcW w:w="8184" w:type="dxa"/>
            <w:gridSpan w:val="6"/>
            <w:tcBorders>
              <w:top w:val="nil"/>
              <w:left w:val="nil"/>
              <w:bottom w:val="nil"/>
              <w:right w:val="nil"/>
            </w:tcBorders>
            <w:shd w:val="clear" w:color="auto" w:fill="FFFFFF"/>
            <w:vAlign w:val="center"/>
          </w:tcPr>
          <w:p w:rsidR="00F3320D" w:rsidRPr="00FE6276" w:rsidRDefault="00F3320D" w:rsidP="004B0B49">
            <w:pPr>
              <w:spacing w:after="0" w:line="360" w:lineRule="auto"/>
              <w:jc w:val="both"/>
              <w:rPr>
                <w:rFonts w:ascii="Times New Roman" w:hAnsi="Times New Roman" w:cs="Times New Roman"/>
                <w:color w:val="000000"/>
                <w:sz w:val="24"/>
                <w:szCs w:val="24"/>
              </w:rPr>
            </w:pPr>
            <w:r w:rsidRPr="00FE6276">
              <w:rPr>
                <w:rFonts w:ascii="Times New Roman" w:hAnsi="Times New Roman" w:cs="Times New Roman"/>
                <w:spacing w:val="4"/>
                <w:sz w:val="24"/>
                <w:szCs w:val="24"/>
              </w:rPr>
              <w:t xml:space="preserve">Table 4.4.5: </w:t>
            </w:r>
            <w:r w:rsidRPr="00FE6276">
              <w:rPr>
                <w:rFonts w:ascii="Times New Roman" w:hAnsi="Times New Roman" w:cs="Times New Roman"/>
                <w:sz w:val="24"/>
                <w:szCs w:val="24"/>
              </w:rPr>
              <w:t>Green health and safety management are properly practiced in your organization</w:t>
            </w:r>
          </w:p>
        </w:tc>
      </w:tr>
      <w:tr w:rsidR="00F3320D" w:rsidRPr="00FE6276" w:rsidTr="004B0B49">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F3320D" w:rsidRPr="00FE6276" w:rsidRDefault="00F3320D" w:rsidP="004B0B49">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Cumulative Percent</w:t>
            </w:r>
          </w:p>
        </w:tc>
      </w:tr>
      <w:tr w:rsidR="00F3320D" w:rsidRPr="00FE6276" w:rsidTr="004B0B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12.0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24</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48.0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48.0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20</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jc w:val="both"/>
              <w:rPr>
                <w:rFonts w:ascii="Times New Roman" w:hAnsi="Times New Roman" w:cs="Times New Roman"/>
                <w:sz w:val="24"/>
                <w:szCs w:val="24"/>
              </w:rPr>
            </w:pPr>
          </w:p>
        </w:tc>
      </w:tr>
    </w:tbl>
    <w:p w:rsidR="00F3320D" w:rsidRPr="00FE6276" w:rsidRDefault="00F3320D" w:rsidP="00F3320D">
      <w:pPr>
        <w:spacing w:after="0" w:line="240" w:lineRule="auto"/>
        <w:jc w:val="both"/>
        <w:rPr>
          <w:rFonts w:ascii="Times New Roman" w:hAnsi="Times New Roman" w:cs="Times New Roman"/>
          <w:b/>
          <w:sz w:val="24"/>
          <w:szCs w:val="24"/>
        </w:rPr>
      </w:pPr>
      <w:r w:rsidRPr="00FE6276">
        <w:rPr>
          <w:rFonts w:ascii="Times New Roman" w:hAnsi="Times New Roman" w:cs="Times New Roman"/>
          <w:b/>
          <w:sz w:val="24"/>
          <w:szCs w:val="24"/>
        </w:rPr>
        <w:t>Source: SPSS Computation, 2025</w:t>
      </w:r>
    </w:p>
    <w:p w:rsidR="00F3320D" w:rsidRPr="00FE6276" w:rsidRDefault="00F3320D" w:rsidP="00F3320D">
      <w:pPr>
        <w:autoSpaceDE w:val="0"/>
        <w:autoSpaceDN w:val="0"/>
        <w:adjustRightInd w:val="0"/>
        <w:spacing w:after="0" w:line="360" w:lineRule="auto"/>
        <w:jc w:val="both"/>
        <w:rPr>
          <w:rFonts w:ascii="Times New Roman" w:hAnsi="Times New Roman" w:cs="Times New Roman"/>
          <w:sz w:val="24"/>
          <w:szCs w:val="24"/>
        </w:rPr>
      </w:pPr>
    </w:p>
    <w:p w:rsidR="00F3320D" w:rsidRPr="00FE6276" w:rsidRDefault="00F3320D" w:rsidP="00F3320D">
      <w:pPr>
        <w:autoSpaceDE w:val="0"/>
        <w:autoSpaceDN w:val="0"/>
        <w:adjustRightInd w:val="0"/>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In the table above, 3 respondents, or 6% of the total, disputed that organizations were properly implementing green health and safety management. 44 respondents, or 88%, agreed with the claim, while 3 more respondents, or 6%, were neither agreeing with nor disagreeing with it. This indicates that the majority of respondents agree with the assertion that green health and safety management is correctly implemented in the company. As a result, the banking sector becomes more competitive organizationally.</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F3320D" w:rsidRPr="00FE6276" w:rsidTr="004B0B49">
        <w:trPr>
          <w:cantSplit/>
        </w:trPr>
        <w:tc>
          <w:tcPr>
            <w:tcW w:w="8184" w:type="dxa"/>
            <w:gridSpan w:val="6"/>
            <w:tcBorders>
              <w:top w:val="nil"/>
              <w:left w:val="nil"/>
              <w:bottom w:val="nil"/>
              <w:right w:val="nil"/>
            </w:tcBorders>
            <w:shd w:val="clear" w:color="auto" w:fill="FFFFFF"/>
            <w:vAlign w:val="center"/>
          </w:tcPr>
          <w:p w:rsidR="00F3320D" w:rsidRPr="00FE6276" w:rsidRDefault="00F3320D" w:rsidP="004B0B49">
            <w:pPr>
              <w:spacing w:after="0" w:line="360" w:lineRule="auto"/>
              <w:jc w:val="both"/>
              <w:rPr>
                <w:rFonts w:ascii="Times New Roman" w:hAnsi="Times New Roman" w:cs="Times New Roman"/>
                <w:color w:val="000000"/>
                <w:sz w:val="24"/>
                <w:szCs w:val="24"/>
              </w:rPr>
            </w:pPr>
            <w:r w:rsidRPr="00FE6276">
              <w:rPr>
                <w:rFonts w:ascii="Times New Roman" w:hAnsi="Times New Roman" w:cs="Times New Roman"/>
                <w:sz w:val="24"/>
                <w:szCs w:val="24"/>
              </w:rPr>
              <w:t>Table 4.4.6: Your organization maintains green employee discipline management</w:t>
            </w:r>
          </w:p>
        </w:tc>
      </w:tr>
      <w:tr w:rsidR="00F3320D" w:rsidRPr="00FE6276" w:rsidTr="004B0B49">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F3320D" w:rsidRPr="00FE6276" w:rsidRDefault="00F3320D" w:rsidP="004B0B49">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Cumulative Percent</w:t>
            </w:r>
          </w:p>
        </w:tc>
      </w:tr>
      <w:tr w:rsidR="00F3320D" w:rsidRPr="00FE6276" w:rsidTr="004B0B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DISAGRRED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16.0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AGRRED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8</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16.0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16.0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32.0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34</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68.0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68.0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jc w:val="both"/>
              <w:rPr>
                <w:rFonts w:ascii="Times New Roman" w:hAnsi="Times New Roman" w:cs="Times New Roman"/>
                <w:sz w:val="24"/>
                <w:szCs w:val="24"/>
              </w:rPr>
            </w:pPr>
          </w:p>
        </w:tc>
      </w:tr>
    </w:tbl>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Source: SPSS Computation, 2025</w:t>
      </w:r>
    </w:p>
    <w:p w:rsidR="00F3320D" w:rsidRPr="00FE6276" w:rsidRDefault="00F3320D" w:rsidP="00F3320D">
      <w:pPr>
        <w:autoSpaceDE w:val="0"/>
        <w:autoSpaceDN w:val="0"/>
        <w:adjustRightInd w:val="0"/>
        <w:spacing w:after="0" w:line="360" w:lineRule="auto"/>
        <w:jc w:val="both"/>
        <w:rPr>
          <w:rFonts w:ascii="Times New Roman" w:hAnsi="Times New Roman" w:cs="Times New Roman"/>
          <w:sz w:val="24"/>
          <w:szCs w:val="24"/>
        </w:rPr>
      </w:pPr>
    </w:p>
    <w:p w:rsidR="00F3320D" w:rsidRPr="00FE6276" w:rsidRDefault="00F3320D" w:rsidP="00F3320D">
      <w:pPr>
        <w:autoSpaceDE w:val="0"/>
        <w:autoSpaceDN w:val="0"/>
        <w:adjustRightInd w:val="0"/>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In the aforementioned table, 5 respondents, or 10% of the total, disagreed that the bank still uses green staff discipline management. Additionally, 42 respondents, or 84% of the sample, agreed with the claim, while 3 respondents, or 6% of the sample, were ambivalent about it. This indicates that the majority of respondents agreed with the assertion that the chosen bank maintains a green approach to staff punishment. In the organizational settings of the bank, this increases competition.</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F3320D" w:rsidRPr="00FE6276" w:rsidTr="004B0B49">
        <w:trPr>
          <w:cantSplit/>
        </w:trPr>
        <w:tc>
          <w:tcPr>
            <w:tcW w:w="8184" w:type="dxa"/>
            <w:gridSpan w:val="6"/>
            <w:tcBorders>
              <w:top w:val="nil"/>
              <w:left w:val="nil"/>
              <w:bottom w:val="nil"/>
              <w:right w:val="nil"/>
            </w:tcBorders>
            <w:shd w:val="clear" w:color="auto" w:fill="FFFFFF"/>
            <w:vAlign w:val="center"/>
          </w:tcPr>
          <w:p w:rsidR="00F3320D" w:rsidRPr="00FE6276" w:rsidRDefault="00F3320D" w:rsidP="004B0B49">
            <w:pPr>
              <w:spacing w:after="0" w:line="360" w:lineRule="auto"/>
              <w:jc w:val="both"/>
              <w:rPr>
                <w:rFonts w:ascii="Times New Roman" w:hAnsi="Times New Roman" w:cs="Times New Roman"/>
                <w:color w:val="000000"/>
                <w:sz w:val="24"/>
                <w:szCs w:val="24"/>
              </w:rPr>
            </w:pPr>
            <w:r w:rsidRPr="00FE6276">
              <w:rPr>
                <w:rFonts w:ascii="Times New Roman" w:hAnsi="Times New Roman" w:cs="Times New Roman"/>
                <w:sz w:val="24"/>
                <w:szCs w:val="24"/>
              </w:rPr>
              <w:t>Table 4.4.7: Your organization develops green employee relations</w:t>
            </w:r>
          </w:p>
        </w:tc>
      </w:tr>
      <w:tr w:rsidR="00F3320D" w:rsidRPr="00FE6276" w:rsidTr="004B0B49">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F3320D" w:rsidRPr="00FE6276" w:rsidRDefault="00F3320D" w:rsidP="004B0B49">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Cumulative Percent</w:t>
            </w:r>
          </w:p>
        </w:tc>
      </w:tr>
      <w:tr w:rsidR="00F3320D" w:rsidRPr="00FE6276" w:rsidTr="004B0B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w:t>
            </w:r>
          </w:p>
        </w:tc>
        <w:tc>
          <w:tcPr>
            <w:tcW w:w="1024"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2.0</w:t>
            </w:r>
          </w:p>
        </w:tc>
        <w:tc>
          <w:tcPr>
            <w:tcW w:w="1393"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2.0</w:t>
            </w:r>
          </w:p>
        </w:tc>
        <w:tc>
          <w:tcPr>
            <w:tcW w:w="1469" w:type="dxa"/>
            <w:tcBorders>
              <w:top w:val="single" w:sz="16" w:space="0" w:color="000000"/>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8.0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12.0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20.0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20.0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32.0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34</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68.0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68.0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jc w:val="both"/>
              <w:rPr>
                <w:rFonts w:ascii="Times New Roman" w:hAnsi="Times New Roman" w:cs="Times New Roman"/>
                <w:sz w:val="24"/>
                <w:szCs w:val="24"/>
              </w:rPr>
            </w:pPr>
          </w:p>
        </w:tc>
      </w:tr>
    </w:tbl>
    <w:p w:rsidR="00F3320D" w:rsidRPr="00FE6276" w:rsidRDefault="00F3320D" w:rsidP="00F3320D">
      <w:pPr>
        <w:spacing w:after="0" w:line="240" w:lineRule="auto"/>
        <w:jc w:val="both"/>
        <w:rPr>
          <w:rFonts w:ascii="Times New Roman" w:hAnsi="Times New Roman" w:cs="Times New Roman"/>
          <w:b/>
          <w:sz w:val="24"/>
          <w:szCs w:val="24"/>
        </w:rPr>
      </w:pPr>
      <w:r w:rsidRPr="00FE6276">
        <w:rPr>
          <w:rFonts w:ascii="Times New Roman" w:hAnsi="Times New Roman" w:cs="Times New Roman"/>
          <w:b/>
          <w:sz w:val="24"/>
          <w:szCs w:val="24"/>
        </w:rPr>
        <w:t>Source: SPSS Computation, 2025</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In the above table, 4 respondents, or 8% of the total, disagreed that the company cultivates green employee relations. Additionally, 2 respondents (4%), 44 respondents (88%), and 2 respondents (4%), were undecided about the claim. This indicates that the vast majority of respondents agree with the assertion that the company fosters green employee relations.</w:t>
      </w:r>
    </w:p>
    <w:p w:rsidR="00F3320D" w:rsidRPr="00124D1A" w:rsidRDefault="00F3320D" w:rsidP="00F3320D">
      <w:pPr>
        <w:spacing w:after="0" w:line="360" w:lineRule="auto"/>
        <w:jc w:val="both"/>
        <w:rPr>
          <w:rFonts w:ascii="Times New Roman" w:hAnsi="Times New Roman" w:cs="Times New Roman"/>
          <w:b/>
          <w:bCs/>
          <w:sz w:val="24"/>
          <w:szCs w:val="24"/>
        </w:rPr>
      </w:pPr>
      <w:r w:rsidRPr="00FE6276">
        <w:rPr>
          <w:rFonts w:ascii="Times New Roman" w:hAnsi="Times New Roman" w:cs="Times New Roman"/>
          <w:b/>
          <w:bCs/>
          <w:sz w:val="24"/>
          <w:szCs w:val="24"/>
        </w:rPr>
        <w:t>Research Question 3: what is the role of GHRM practices on organizational resilience in GTB?</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F3320D" w:rsidRPr="00FE6276" w:rsidTr="004B0B49">
        <w:trPr>
          <w:cantSplit/>
        </w:trPr>
        <w:tc>
          <w:tcPr>
            <w:tcW w:w="8184" w:type="dxa"/>
            <w:gridSpan w:val="6"/>
            <w:tcBorders>
              <w:top w:val="nil"/>
              <w:left w:val="nil"/>
              <w:bottom w:val="nil"/>
              <w:right w:val="nil"/>
            </w:tcBorders>
            <w:shd w:val="clear" w:color="auto" w:fill="FFFFFF"/>
            <w:vAlign w:val="center"/>
          </w:tcPr>
          <w:p w:rsidR="00F3320D" w:rsidRPr="00FE6276" w:rsidRDefault="00F3320D" w:rsidP="004B0B49">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Table 4.4.8: Promote social responsibility towards environment</w:t>
            </w:r>
          </w:p>
        </w:tc>
      </w:tr>
      <w:tr w:rsidR="00F3320D" w:rsidRPr="00FE6276" w:rsidTr="004B0B49">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F3320D" w:rsidRPr="00FE6276" w:rsidRDefault="00F3320D" w:rsidP="004B0B49">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Cumulative Percent</w:t>
            </w:r>
          </w:p>
        </w:tc>
      </w:tr>
      <w:tr w:rsidR="00F3320D" w:rsidRPr="00FE6276" w:rsidTr="004B0B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DISAGRRED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18</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36.0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36.0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56.0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STRONGLY AGRRED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22</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44.0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44.0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jc w:val="both"/>
              <w:rPr>
                <w:rFonts w:ascii="Times New Roman" w:hAnsi="Times New Roman" w:cs="Times New Roman"/>
                <w:sz w:val="24"/>
                <w:szCs w:val="24"/>
              </w:rPr>
            </w:pPr>
          </w:p>
        </w:tc>
      </w:tr>
    </w:tbl>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Source: SPSS Computation, 2025</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Five respondents, or 10% of the total, disagreed with the statement that the GHRM Promote societal responsibility for the environment. Additionally, 40 respondents, or 80% of the sample, agreed with the allegation, while 5 respondents, or 10% of the sample, did not express an opinion. This indicates that the majority of survey participants agreed with the assertion that the GHRM Promote Social Responsibility Toward Environment. The chosen bank has great resilience to challenges in the working environment, according to this.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F3320D" w:rsidRPr="00FE6276" w:rsidTr="004B0B49">
        <w:trPr>
          <w:cantSplit/>
        </w:trPr>
        <w:tc>
          <w:tcPr>
            <w:tcW w:w="8184" w:type="dxa"/>
            <w:gridSpan w:val="6"/>
            <w:tcBorders>
              <w:top w:val="nil"/>
              <w:left w:val="nil"/>
              <w:bottom w:val="nil"/>
              <w:right w:val="nil"/>
            </w:tcBorders>
            <w:shd w:val="clear" w:color="auto" w:fill="FFFFFF"/>
            <w:vAlign w:val="center"/>
          </w:tcPr>
          <w:p w:rsidR="00F3320D" w:rsidRPr="00FE6276" w:rsidRDefault="00F3320D" w:rsidP="004B0B49">
            <w:pPr>
              <w:spacing w:after="0" w:line="360" w:lineRule="auto"/>
              <w:jc w:val="both"/>
              <w:rPr>
                <w:rFonts w:ascii="Times New Roman" w:hAnsi="Times New Roman" w:cs="Times New Roman"/>
                <w:color w:val="000000"/>
                <w:sz w:val="24"/>
                <w:szCs w:val="24"/>
              </w:rPr>
            </w:pPr>
            <w:r w:rsidRPr="00FE6276">
              <w:rPr>
                <w:rFonts w:ascii="Times New Roman" w:hAnsi="Times New Roman" w:cs="Times New Roman"/>
                <w:sz w:val="24"/>
                <w:szCs w:val="24"/>
              </w:rPr>
              <w:t>Table 4.4.9: Creating a competitive advantage</w:t>
            </w:r>
          </w:p>
        </w:tc>
      </w:tr>
      <w:tr w:rsidR="00F3320D" w:rsidRPr="00FE6276" w:rsidTr="004B0B49">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F3320D" w:rsidRPr="00FE6276" w:rsidRDefault="00F3320D" w:rsidP="004B0B49">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Cumulative Percent</w:t>
            </w:r>
          </w:p>
        </w:tc>
      </w:tr>
      <w:tr w:rsidR="00F3320D" w:rsidRPr="00FE6276" w:rsidTr="004B0B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w:t>
            </w:r>
          </w:p>
        </w:tc>
        <w:tc>
          <w:tcPr>
            <w:tcW w:w="1024"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2.0</w:t>
            </w:r>
          </w:p>
        </w:tc>
        <w:tc>
          <w:tcPr>
            <w:tcW w:w="1393"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2.0</w:t>
            </w:r>
          </w:p>
        </w:tc>
        <w:tc>
          <w:tcPr>
            <w:tcW w:w="1469" w:type="dxa"/>
            <w:tcBorders>
              <w:top w:val="single" w:sz="16" w:space="0" w:color="000000"/>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8.0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21</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42.0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42.0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52.0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24</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48.0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48.0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jc w:val="both"/>
              <w:rPr>
                <w:rFonts w:ascii="Times New Roman" w:hAnsi="Times New Roman" w:cs="Times New Roman"/>
                <w:sz w:val="24"/>
                <w:szCs w:val="24"/>
              </w:rPr>
            </w:pPr>
          </w:p>
        </w:tc>
      </w:tr>
    </w:tbl>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Source: SPSS Computation, 2025</w:t>
      </w:r>
    </w:p>
    <w:p w:rsidR="00F3320D" w:rsidRPr="00FE6276" w:rsidRDefault="00F3320D" w:rsidP="00F3320D">
      <w:pPr>
        <w:autoSpaceDE w:val="0"/>
        <w:autoSpaceDN w:val="0"/>
        <w:adjustRightInd w:val="0"/>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Five respondents, or 10% of those in the table above, disagreed that GHRM has a role in generating a competitive advantage. Additionally, 1 respondents (2%) were neither agreeing with the claim nor disagreeing with it, whereas 45 respondents (90%) agreed. This indicates that the notion that GHRM creates a competitive advantage was accepted by the majority of respondents. As a result, the organizational resilience in handling challenges in the working environment is significantly improved.</w:t>
      </w:r>
    </w:p>
    <w:p w:rsidR="00F3320D" w:rsidRDefault="00F3320D" w:rsidP="00F3320D">
      <w:pPr>
        <w:autoSpaceDE w:val="0"/>
        <w:autoSpaceDN w:val="0"/>
        <w:adjustRightInd w:val="0"/>
        <w:spacing w:after="0" w:line="360" w:lineRule="auto"/>
        <w:jc w:val="both"/>
        <w:rPr>
          <w:rFonts w:ascii="Times New Roman" w:hAnsi="Times New Roman" w:cs="Times New Roman"/>
          <w:sz w:val="24"/>
          <w:szCs w:val="24"/>
        </w:rPr>
      </w:pPr>
    </w:p>
    <w:p w:rsidR="00F3320D" w:rsidRDefault="00F3320D" w:rsidP="00F3320D">
      <w:pPr>
        <w:autoSpaceDE w:val="0"/>
        <w:autoSpaceDN w:val="0"/>
        <w:adjustRightInd w:val="0"/>
        <w:spacing w:after="0" w:line="360" w:lineRule="auto"/>
        <w:jc w:val="both"/>
        <w:rPr>
          <w:rFonts w:ascii="Times New Roman" w:hAnsi="Times New Roman" w:cs="Times New Roman"/>
          <w:sz w:val="24"/>
          <w:szCs w:val="24"/>
        </w:rPr>
      </w:pPr>
    </w:p>
    <w:p w:rsidR="00F3320D" w:rsidRPr="00FE6276" w:rsidRDefault="00F3320D" w:rsidP="00F3320D">
      <w:pPr>
        <w:autoSpaceDE w:val="0"/>
        <w:autoSpaceDN w:val="0"/>
        <w:adjustRightInd w:val="0"/>
        <w:spacing w:after="0" w:line="360" w:lineRule="auto"/>
        <w:jc w:val="both"/>
        <w:rPr>
          <w:rFonts w:ascii="Times New Roman" w:hAnsi="Times New Roman" w:cs="Times New Roman"/>
          <w:sz w:val="24"/>
          <w:szCs w:val="24"/>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F3320D" w:rsidRPr="00FE6276" w:rsidTr="004B0B49">
        <w:trPr>
          <w:cantSplit/>
        </w:trPr>
        <w:tc>
          <w:tcPr>
            <w:tcW w:w="8184" w:type="dxa"/>
            <w:gridSpan w:val="6"/>
            <w:tcBorders>
              <w:top w:val="nil"/>
              <w:left w:val="nil"/>
              <w:bottom w:val="nil"/>
              <w:right w:val="nil"/>
            </w:tcBorders>
            <w:shd w:val="clear" w:color="auto" w:fill="FFFFFF"/>
            <w:vAlign w:val="center"/>
          </w:tcPr>
          <w:p w:rsidR="00F3320D" w:rsidRPr="00FE6276" w:rsidRDefault="00F3320D" w:rsidP="004B0B49">
            <w:pPr>
              <w:spacing w:after="0" w:line="360" w:lineRule="auto"/>
              <w:jc w:val="both"/>
              <w:rPr>
                <w:rFonts w:ascii="Times New Roman" w:hAnsi="Times New Roman" w:cs="Times New Roman"/>
                <w:color w:val="000000"/>
                <w:sz w:val="24"/>
                <w:szCs w:val="24"/>
              </w:rPr>
            </w:pPr>
            <w:r w:rsidRPr="00FE6276">
              <w:rPr>
                <w:rFonts w:ascii="Times New Roman" w:hAnsi="Times New Roman" w:cs="Times New Roman"/>
                <w:sz w:val="24"/>
                <w:szCs w:val="24"/>
              </w:rPr>
              <w:t>Table 4.4.10: Increase employee loyalty and retention</w:t>
            </w:r>
          </w:p>
        </w:tc>
      </w:tr>
      <w:tr w:rsidR="00F3320D" w:rsidRPr="00FE6276" w:rsidTr="004B0B49">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F3320D" w:rsidRPr="00FE6276" w:rsidRDefault="00F3320D" w:rsidP="004B0B49">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Cumulative Percent</w:t>
            </w:r>
          </w:p>
        </w:tc>
      </w:tr>
      <w:tr w:rsidR="00F3320D" w:rsidRPr="00FE6276" w:rsidTr="004B0B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w:t>
            </w:r>
          </w:p>
        </w:tc>
        <w:tc>
          <w:tcPr>
            <w:tcW w:w="1024"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6.0</w:t>
            </w:r>
          </w:p>
        </w:tc>
        <w:tc>
          <w:tcPr>
            <w:tcW w:w="1393"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6.0</w:t>
            </w:r>
          </w:p>
        </w:tc>
        <w:tc>
          <w:tcPr>
            <w:tcW w:w="1469" w:type="dxa"/>
            <w:tcBorders>
              <w:top w:val="single" w:sz="16" w:space="0" w:color="000000"/>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14.0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22</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44.0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44.0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58.0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21</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42.0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42.0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jc w:val="both"/>
              <w:rPr>
                <w:rFonts w:ascii="Times New Roman" w:hAnsi="Times New Roman" w:cs="Times New Roman"/>
                <w:sz w:val="24"/>
                <w:szCs w:val="24"/>
              </w:rPr>
            </w:pPr>
          </w:p>
        </w:tc>
      </w:tr>
    </w:tbl>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Source: SPSS Computation, 2025</w:t>
      </w:r>
    </w:p>
    <w:p w:rsidR="00F3320D" w:rsidRPr="00FE6276" w:rsidRDefault="00F3320D" w:rsidP="00F3320D">
      <w:pPr>
        <w:spacing w:after="0" w:line="360" w:lineRule="auto"/>
        <w:jc w:val="both"/>
        <w:rPr>
          <w:rFonts w:ascii="Times New Roman" w:hAnsi="Times New Roman" w:cs="Times New Roman"/>
          <w:b/>
          <w:sz w:val="24"/>
          <w:szCs w:val="24"/>
        </w:rPr>
      </w:pPr>
    </w:p>
    <w:p w:rsidR="00F3320D" w:rsidRPr="00FE6276" w:rsidRDefault="00F3320D" w:rsidP="00F3320D">
      <w:pPr>
        <w:autoSpaceDE w:val="0"/>
        <w:autoSpaceDN w:val="0"/>
        <w:adjustRightInd w:val="0"/>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In the aforementioned table, 5 respondents, or 10% of the total, disagreed with the statement that GHRM practices promote employee loyalty and retention. Additionally, 2 respondents, or 4% of the sample, were undecided, whereas 43 respondents, or 86% of the sample, agreed with the claim. This indicates that the majority of respondents agree that GHRM should play a part in boosting employee retention and loyalty.</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F3320D" w:rsidRPr="00FE6276" w:rsidTr="004B0B49">
        <w:trPr>
          <w:cantSplit/>
        </w:trPr>
        <w:tc>
          <w:tcPr>
            <w:tcW w:w="8184" w:type="dxa"/>
            <w:gridSpan w:val="6"/>
            <w:tcBorders>
              <w:top w:val="nil"/>
              <w:left w:val="nil"/>
              <w:bottom w:val="nil"/>
              <w:right w:val="nil"/>
            </w:tcBorders>
            <w:shd w:val="clear" w:color="auto" w:fill="FFFFFF"/>
            <w:vAlign w:val="center"/>
          </w:tcPr>
          <w:p w:rsidR="00F3320D" w:rsidRPr="00FE6276" w:rsidRDefault="00F3320D" w:rsidP="004B0B49">
            <w:pPr>
              <w:spacing w:after="0" w:line="360" w:lineRule="auto"/>
              <w:jc w:val="both"/>
              <w:rPr>
                <w:rFonts w:ascii="Times New Roman" w:hAnsi="Times New Roman" w:cs="Times New Roman"/>
                <w:color w:val="000000"/>
                <w:sz w:val="24"/>
                <w:szCs w:val="24"/>
              </w:rPr>
            </w:pPr>
            <w:r w:rsidRPr="00FE6276">
              <w:rPr>
                <w:rFonts w:ascii="Times New Roman" w:hAnsi="Times New Roman" w:cs="Times New Roman"/>
                <w:sz w:val="24"/>
                <w:szCs w:val="24"/>
              </w:rPr>
              <w:t>Table 4.4.11: Increase profitability and reduce cost</w:t>
            </w:r>
          </w:p>
        </w:tc>
      </w:tr>
      <w:tr w:rsidR="00F3320D" w:rsidRPr="00FE6276" w:rsidTr="004B0B49">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F3320D" w:rsidRPr="00FE6276" w:rsidRDefault="00F3320D" w:rsidP="004B0B49">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Cumulative Percent</w:t>
            </w:r>
          </w:p>
        </w:tc>
      </w:tr>
      <w:tr w:rsidR="00F3320D" w:rsidRPr="00FE6276" w:rsidTr="004B0B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8.0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12.0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19</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38.0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38.0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25</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jc w:val="both"/>
              <w:rPr>
                <w:rFonts w:ascii="Times New Roman" w:hAnsi="Times New Roman" w:cs="Times New Roman"/>
                <w:sz w:val="24"/>
                <w:szCs w:val="24"/>
              </w:rPr>
            </w:pPr>
          </w:p>
        </w:tc>
      </w:tr>
    </w:tbl>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Source: SPSS Computation, 2025</w:t>
      </w:r>
    </w:p>
    <w:p w:rsidR="00F3320D" w:rsidRPr="00FE6276" w:rsidRDefault="00F3320D" w:rsidP="00F3320D">
      <w:pPr>
        <w:autoSpaceDE w:val="0"/>
        <w:autoSpaceDN w:val="0"/>
        <w:adjustRightInd w:val="0"/>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In the table above, 4 respondents (8%) disputed that customers felt free to interact with the business. In addition, 2 respondents (4%), were neither agree nor disagree, while 44 respondents (88%), agreed with the claim. This shows that the majority of respondents agree that GHRM improves profitability and lowers costs.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F3320D" w:rsidRPr="00FE6276" w:rsidTr="004B0B49">
        <w:trPr>
          <w:cantSplit/>
        </w:trPr>
        <w:tc>
          <w:tcPr>
            <w:tcW w:w="8184" w:type="dxa"/>
            <w:gridSpan w:val="6"/>
            <w:tcBorders>
              <w:top w:val="nil"/>
              <w:left w:val="nil"/>
              <w:bottom w:val="nil"/>
              <w:right w:val="nil"/>
            </w:tcBorders>
            <w:shd w:val="clear" w:color="auto" w:fill="FFFFFF"/>
            <w:vAlign w:val="center"/>
          </w:tcPr>
          <w:p w:rsidR="00F3320D" w:rsidRPr="00FE6276" w:rsidRDefault="00F3320D" w:rsidP="004B0B49">
            <w:pPr>
              <w:spacing w:after="0" w:line="360" w:lineRule="auto"/>
              <w:jc w:val="both"/>
              <w:rPr>
                <w:rFonts w:ascii="Times New Roman" w:hAnsi="Times New Roman" w:cs="Times New Roman"/>
                <w:color w:val="000000"/>
                <w:sz w:val="24"/>
                <w:szCs w:val="24"/>
              </w:rPr>
            </w:pPr>
            <w:r w:rsidRPr="00FE6276">
              <w:rPr>
                <w:rFonts w:ascii="Times New Roman" w:hAnsi="Times New Roman" w:cs="Times New Roman"/>
                <w:sz w:val="24"/>
                <w:szCs w:val="24"/>
              </w:rPr>
              <w:t>Table 4.4.12: Create a culture of having concern for the wellbeing and health of fellow workers</w:t>
            </w:r>
          </w:p>
        </w:tc>
      </w:tr>
      <w:tr w:rsidR="00F3320D" w:rsidRPr="00FE6276" w:rsidTr="004B0B49">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F3320D" w:rsidRPr="00FE6276" w:rsidRDefault="00F3320D" w:rsidP="004B0B49">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Cumulative Percent</w:t>
            </w:r>
          </w:p>
        </w:tc>
      </w:tr>
      <w:tr w:rsidR="00F3320D" w:rsidRPr="00FE6276" w:rsidTr="004B0B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14.0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16</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32.0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32.0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46.0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27</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54.0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54.0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jc w:val="both"/>
              <w:rPr>
                <w:rFonts w:ascii="Times New Roman" w:hAnsi="Times New Roman" w:cs="Times New Roman"/>
                <w:sz w:val="24"/>
                <w:szCs w:val="24"/>
              </w:rPr>
            </w:pPr>
          </w:p>
        </w:tc>
      </w:tr>
    </w:tbl>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Source: SPSS Computation, 2025</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In the table above, 5 respondents (10%) disagreed that GHRM foster a culture of concern for the wellbeing and health of coworkers, 2 respondents (4%), were neither agree nor disagree, and 43 respondents (86%) agreed that GHRM foster a culture of concern for the wellbeing and health of coworkers.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F3320D" w:rsidRPr="00FE6276" w:rsidTr="004B0B49">
        <w:trPr>
          <w:cantSplit/>
        </w:trPr>
        <w:tc>
          <w:tcPr>
            <w:tcW w:w="8184" w:type="dxa"/>
            <w:gridSpan w:val="6"/>
            <w:tcBorders>
              <w:top w:val="nil"/>
              <w:left w:val="nil"/>
              <w:bottom w:val="nil"/>
              <w:right w:val="nil"/>
            </w:tcBorders>
            <w:shd w:val="clear" w:color="auto" w:fill="FFFFFF"/>
            <w:vAlign w:val="center"/>
          </w:tcPr>
          <w:p w:rsidR="00F3320D" w:rsidRPr="00FE6276" w:rsidRDefault="00F3320D" w:rsidP="004B0B49">
            <w:pPr>
              <w:spacing w:after="0" w:line="360" w:lineRule="auto"/>
              <w:jc w:val="both"/>
              <w:rPr>
                <w:rFonts w:ascii="Times New Roman" w:hAnsi="Times New Roman" w:cs="Times New Roman"/>
                <w:color w:val="000000"/>
                <w:sz w:val="24"/>
                <w:szCs w:val="24"/>
              </w:rPr>
            </w:pPr>
            <w:r w:rsidRPr="00FE6276">
              <w:rPr>
                <w:rFonts w:ascii="Times New Roman" w:hAnsi="Times New Roman" w:cs="Times New Roman"/>
                <w:sz w:val="24"/>
                <w:szCs w:val="24"/>
              </w:rPr>
              <w:t>Table 4.4.13: Helps in achieving higher employee job satisfaction and commitment</w:t>
            </w:r>
          </w:p>
        </w:tc>
      </w:tr>
      <w:tr w:rsidR="00F3320D" w:rsidRPr="00FE6276" w:rsidTr="004B0B49">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F3320D" w:rsidRPr="00FE6276" w:rsidRDefault="00F3320D" w:rsidP="004B0B49">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Cumulative Percent</w:t>
            </w:r>
          </w:p>
        </w:tc>
      </w:tr>
      <w:tr w:rsidR="00F3320D" w:rsidRPr="00FE6276" w:rsidTr="004B0B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12</w:t>
            </w:r>
          </w:p>
        </w:tc>
        <w:tc>
          <w:tcPr>
            <w:tcW w:w="1024"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24.0</w:t>
            </w:r>
          </w:p>
        </w:tc>
        <w:tc>
          <w:tcPr>
            <w:tcW w:w="1393"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24.0</w:t>
            </w:r>
          </w:p>
        </w:tc>
        <w:tc>
          <w:tcPr>
            <w:tcW w:w="1469" w:type="dxa"/>
            <w:tcBorders>
              <w:top w:val="single" w:sz="16" w:space="0" w:color="000000"/>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24.0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34.0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16</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32.0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32.0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66.0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17</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34.0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34.0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jc w:val="both"/>
              <w:rPr>
                <w:rFonts w:ascii="Times New Roman" w:hAnsi="Times New Roman" w:cs="Times New Roman"/>
                <w:sz w:val="24"/>
                <w:szCs w:val="24"/>
              </w:rPr>
            </w:pPr>
          </w:p>
        </w:tc>
      </w:tr>
    </w:tbl>
    <w:p w:rsidR="00F3320D" w:rsidRPr="00124D1A" w:rsidRDefault="00F3320D" w:rsidP="00F3320D">
      <w:pPr>
        <w:spacing w:after="0" w:line="240" w:lineRule="auto"/>
        <w:jc w:val="both"/>
        <w:rPr>
          <w:rFonts w:ascii="Times New Roman" w:hAnsi="Times New Roman" w:cs="Times New Roman"/>
          <w:b/>
          <w:sz w:val="24"/>
          <w:szCs w:val="24"/>
        </w:rPr>
      </w:pPr>
      <w:r w:rsidRPr="00FE6276">
        <w:rPr>
          <w:rFonts w:ascii="Times New Roman" w:hAnsi="Times New Roman" w:cs="Times New Roman"/>
          <w:b/>
          <w:sz w:val="24"/>
          <w:szCs w:val="24"/>
        </w:rPr>
        <w:t>Source: SPSS Computation, 2025</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In table above, 15 respondents representing 30% disagreed that GHRM helps in achieving higher employee job satisfaction and commitment, 2 respondents representing 4% were neither agree nor disagree and 43 respondents representing 66% agreed on the claim. This implies that that GHRM helps in achieving higher employee job satisfaction and commitment when settled by the assertion of majorities in the claim.</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F3320D" w:rsidRPr="00FE6276" w:rsidTr="004B0B49">
        <w:trPr>
          <w:cantSplit/>
        </w:trPr>
        <w:tc>
          <w:tcPr>
            <w:tcW w:w="8184" w:type="dxa"/>
            <w:gridSpan w:val="6"/>
            <w:tcBorders>
              <w:top w:val="nil"/>
              <w:left w:val="nil"/>
              <w:bottom w:val="nil"/>
              <w:right w:val="nil"/>
            </w:tcBorders>
            <w:shd w:val="clear" w:color="auto" w:fill="FFFFFF"/>
            <w:vAlign w:val="center"/>
          </w:tcPr>
          <w:p w:rsidR="00F3320D" w:rsidRPr="00FE6276" w:rsidRDefault="00F3320D" w:rsidP="004B0B49">
            <w:pPr>
              <w:spacing w:after="0" w:line="360" w:lineRule="auto"/>
              <w:jc w:val="both"/>
              <w:rPr>
                <w:rFonts w:ascii="Times New Roman" w:hAnsi="Times New Roman" w:cs="Times New Roman"/>
                <w:color w:val="000000"/>
                <w:sz w:val="24"/>
                <w:szCs w:val="24"/>
              </w:rPr>
            </w:pPr>
            <w:r w:rsidRPr="00FE6276">
              <w:rPr>
                <w:rFonts w:ascii="Times New Roman" w:hAnsi="Times New Roman" w:cs="Times New Roman"/>
                <w:sz w:val="24"/>
                <w:szCs w:val="24"/>
              </w:rPr>
              <w:t>Table 4.4.14: Encourage employees through training and compensation to reduce the use of environmental damaging materials</w:t>
            </w:r>
          </w:p>
        </w:tc>
      </w:tr>
      <w:tr w:rsidR="00F3320D" w:rsidRPr="00FE6276" w:rsidTr="004B0B49">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F3320D" w:rsidRPr="00FE6276" w:rsidRDefault="00F3320D" w:rsidP="004B0B49">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Cumulative Percent</w:t>
            </w:r>
          </w:p>
        </w:tc>
      </w:tr>
      <w:tr w:rsidR="00F3320D" w:rsidRPr="00FE6276" w:rsidTr="004B0B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7</w:t>
            </w:r>
          </w:p>
        </w:tc>
        <w:tc>
          <w:tcPr>
            <w:tcW w:w="1024"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14.0</w:t>
            </w:r>
          </w:p>
        </w:tc>
        <w:tc>
          <w:tcPr>
            <w:tcW w:w="1393"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14.0</w:t>
            </w:r>
          </w:p>
        </w:tc>
        <w:tc>
          <w:tcPr>
            <w:tcW w:w="1469" w:type="dxa"/>
            <w:tcBorders>
              <w:top w:val="single" w:sz="16" w:space="0" w:color="000000"/>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14.0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20.0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20.0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34.0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44.0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16</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32.0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32.0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76.0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12</w:t>
            </w:r>
          </w:p>
        </w:tc>
        <w:tc>
          <w:tcPr>
            <w:tcW w:w="102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24.0</w:t>
            </w:r>
          </w:p>
        </w:tc>
        <w:tc>
          <w:tcPr>
            <w:tcW w:w="1393"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24.0</w:t>
            </w:r>
          </w:p>
        </w:tc>
        <w:tc>
          <w:tcPr>
            <w:tcW w:w="1469"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r>
      <w:tr w:rsidR="00F3320D" w:rsidRPr="00FE6276" w:rsidTr="004B0B4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jc w:val="both"/>
              <w:rPr>
                <w:rFonts w:ascii="Times New Roman" w:hAnsi="Times New Roman" w:cs="Times New Roman"/>
                <w:sz w:val="24"/>
                <w:szCs w:val="24"/>
              </w:rPr>
            </w:pPr>
          </w:p>
        </w:tc>
      </w:tr>
    </w:tbl>
    <w:p w:rsidR="00F3320D" w:rsidRPr="00124D1A"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Source: SPSS Computation, 2025</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In the chart above, 17 respondents (34%), disagreed that GHRM encourages employees to use less environmentally hazardous products through training and compensation, 5 respondents (10%) were neither agree nor disagree, and 28 respondents (56%), agreed on the premise. This means that GHRM encourages employees to use less environmentally harmful products through training and compensation when a suit is decided based on the majority's opinion.</w:t>
      </w:r>
    </w:p>
    <w:p w:rsidR="00F3320D" w:rsidRDefault="00F3320D" w:rsidP="00F3320D">
      <w:pPr>
        <w:spacing w:after="0" w:line="360" w:lineRule="auto"/>
        <w:jc w:val="both"/>
        <w:rPr>
          <w:rFonts w:ascii="Times New Roman" w:hAnsi="Times New Roman" w:cs="Times New Roman"/>
          <w:b/>
          <w:sz w:val="24"/>
          <w:szCs w:val="24"/>
        </w:rPr>
      </w:pPr>
    </w:p>
    <w:p w:rsidR="00F3320D" w:rsidRDefault="00F3320D" w:rsidP="00F3320D">
      <w:pPr>
        <w:spacing w:after="0" w:line="360" w:lineRule="auto"/>
        <w:jc w:val="both"/>
        <w:rPr>
          <w:rFonts w:ascii="Times New Roman" w:hAnsi="Times New Roman" w:cs="Times New Roman"/>
          <w:b/>
          <w:sz w:val="24"/>
          <w:szCs w:val="24"/>
        </w:rPr>
      </w:pPr>
    </w:p>
    <w:p w:rsidR="00F3320D" w:rsidRPr="00FE6276" w:rsidRDefault="00F3320D" w:rsidP="00F3320D">
      <w:pPr>
        <w:spacing w:after="0" w:line="360" w:lineRule="auto"/>
        <w:jc w:val="both"/>
        <w:rPr>
          <w:rFonts w:ascii="Times New Roman" w:hAnsi="Times New Roman" w:cs="Times New Roman"/>
          <w:b/>
          <w:sz w:val="24"/>
          <w:szCs w:val="24"/>
        </w:rPr>
      </w:pPr>
    </w:p>
    <w:p w:rsidR="00F3320D" w:rsidRPr="00FE6276" w:rsidRDefault="00F3320D" w:rsidP="00F3320D">
      <w:pPr>
        <w:pStyle w:val="ListParagraph1"/>
        <w:numPr>
          <w:ilvl w:val="1"/>
          <w:numId w:val="2"/>
        </w:num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Hypotheses Testing</w:t>
      </w:r>
    </w:p>
    <w:p w:rsidR="00F3320D" w:rsidRPr="00FE6276" w:rsidRDefault="00F3320D" w:rsidP="00F3320D">
      <w:pPr>
        <w:spacing w:after="0" w:line="360" w:lineRule="auto"/>
        <w:jc w:val="both"/>
        <w:rPr>
          <w:rFonts w:ascii="Times New Roman" w:hAnsi="Times New Roman" w:cs="Times New Roman"/>
          <w:b/>
          <w:sz w:val="24"/>
          <w:szCs w:val="24"/>
        </w:rPr>
      </w:pP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H</w:t>
      </w:r>
      <w:r w:rsidRPr="00FE6276">
        <w:rPr>
          <w:rFonts w:ascii="Times New Roman" w:hAnsi="Times New Roman" w:cs="Times New Roman"/>
          <w:b/>
          <w:sz w:val="24"/>
          <w:szCs w:val="24"/>
          <w:vertAlign w:val="subscript"/>
        </w:rPr>
        <w:t>01</w:t>
      </w:r>
      <w:r w:rsidRPr="00FE6276">
        <w:rPr>
          <w:rFonts w:ascii="Times New Roman" w:hAnsi="Times New Roman" w:cs="Times New Roman"/>
          <w:b/>
          <w:sz w:val="24"/>
          <w:szCs w:val="24"/>
        </w:rPr>
        <w:t>: GHRM practices does not have any influence on the organizational effectiveness of GTB</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95"/>
        <w:gridCol w:w="1024"/>
        <w:gridCol w:w="1086"/>
        <w:gridCol w:w="1469"/>
        <w:gridCol w:w="1469"/>
      </w:tblGrid>
      <w:tr w:rsidR="00F3320D" w:rsidRPr="00FE6276" w:rsidTr="004B0B49">
        <w:trPr>
          <w:cantSplit/>
        </w:trPr>
        <w:tc>
          <w:tcPr>
            <w:tcW w:w="5843" w:type="dxa"/>
            <w:gridSpan w:val="5"/>
            <w:tcBorders>
              <w:top w:val="nil"/>
              <w:left w:val="nil"/>
              <w:bottom w:val="nil"/>
              <w:right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b/>
                <w:sz w:val="24"/>
                <w:szCs w:val="24"/>
              </w:rPr>
              <w:t xml:space="preserve">Table 4.5.1: </w:t>
            </w:r>
            <w:r w:rsidRPr="00FE6276">
              <w:rPr>
                <w:rFonts w:ascii="Times New Roman" w:hAnsi="Times New Roman" w:cs="Times New Roman"/>
                <w:b/>
                <w:bCs/>
                <w:color w:val="000000"/>
                <w:sz w:val="24"/>
                <w:szCs w:val="24"/>
              </w:rPr>
              <w:t>Model Summary</w:t>
            </w:r>
          </w:p>
        </w:tc>
      </w:tr>
      <w:tr w:rsidR="00F3320D" w:rsidRPr="00FE6276" w:rsidTr="004B0B49">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Std. Error of the Estimate</w:t>
            </w:r>
          </w:p>
        </w:tc>
      </w:tr>
      <w:tr w:rsidR="00F3320D" w:rsidRPr="00FE6276" w:rsidTr="004B0B49">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.663</w:t>
            </w:r>
            <w:r w:rsidRPr="00FE6276">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.440</w:t>
            </w:r>
          </w:p>
        </w:tc>
        <w:tc>
          <w:tcPr>
            <w:tcW w:w="1469" w:type="dxa"/>
            <w:tcBorders>
              <w:top w:val="single" w:sz="16" w:space="0" w:color="000000"/>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.439</w:t>
            </w:r>
          </w:p>
        </w:tc>
        <w:tc>
          <w:tcPr>
            <w:tcW w:w="1469" w:type="dxa"/>
            <w:tcBorders>
              <w:top w:val="single" w:sz="16" w:space="0" w:color="000000"/>
              <w:bottom w:val="single" w:sz="16" w:space="0" w:color="000000"/>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.57610</w:t>
            </w:r>
          </w:p>
        </w:tc>
      </w:tr>
      <w:tr w:rsidR="00F3320D" w:rsidRPr="00FE6276" w:rsidTr="004B0B49">
        <w:trPr>
          <w:cantSplit/>
        </w:trPr>
        <w:tc>
          <w:tcPr>
            <w:tcW w:w="5843" w:type="dxa"/>
            <w:gridSpan w:val="5"/>
            <w:tcBorders>
              <w:top w:val="nil"/>
              <w:left w:val="nil"/>
              <w:bottom w:val="nil"/>
              <w:right w:val="nil"/>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a. Predictors: (Constant), GHRM (Performance MGT Appraisal)</w:t>
            </w:r>
          </w:p>
        </w:tc>
      </w:tr>
    </w:tbl>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A simple linear regression analysis was performed to investigate the influence of GHRM proxies by Performance Management Appraisal on Organization Effectiveness. The model summary in the table above shows the correlation coefficient R=.663 and the adjusted R-square =.439, which is very near to R-square =.440, indicating that if the model was derived from the population rather than a sample, it would account for approximately 0.1% less variance in the outcome. Thus, the Organizational Effectiveness is explained by GHRM proxied by Performance Management Appraisal in the value of the R square, which indicates that 44% improvement in organizational effectiveness is accounted specifically by the GHRM proxied by Performance Management Appraisal of the selected bank and not more than 56% explained by other factors not included in this model. These factors include GHRM environment, training and development, compensation, Recruitment and selection etc.</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1284"/>
        <w:gridCol w:w="1469"/>
        <w:gridCol w:w="1025"/>
        <w:gridCol w:w="1408"/>
        <w:gridCol w:w="1025"/>
        <w:gridCol w:w="1025"/>
      </w:tblGrid>
      <w:tr w:rsidR="00F3320D" w:rsidRPr="00FE6276" w:rsidTr="004B0B49">
        <w:trPr>
          <w:cantSplit/>
        </w:trPr>
        <w:tc>
          <w:tcPr>
            <w:tcW w:w="7969" w:type="dxa"/>
            <w:gridSpan w:val="7"/>
            <w:tcBorders>
              <w:top w:val="nil"/>
              <w:left w:val="nil"/>
              <w:bottom w:val="nil"/>
              <w:right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b/>
                <w:sz w:val="24"/>
                <w:szCs w:val="24"/>
              </w:rPr>
              <w:t xml:space="preserve">Table 4.5.2: </w:t>
            </w:r>
            <w:r w:rsidRPr="00FE6276">
              <w:rPr>
                <w:rFonts w:ascii="Times New Roman" w:hAnsi="Times New Roman" w:cs="Times New Roman"/>
                <w:b/>
                <w:bCs/>
                <w:color w:val="000000"/>
                <w:sz w:val="24"/>
                <w:szCs w:val="24"/>
              </w:rPr>
              <w:t>ANOVA</w:t>
            </w:r>
            <w:r w:rsidRPr="00FE6276">
              <w:rPr>
                <w:rFonts w:ascii="Times New Roman" w:hAnsi="Times New Roman" w:cs="Times New Roman"/>
                <w:b/>
                <w:bCs/>
                <w:color w:val="000000"/>
                <w:sz w:val="24"/>
                <w:szCs w:val="24"/>
                <w:vertAlign w:val="superscript"/>
              </w:rPr>
              <w:t>a</w:t>
            </w:r>
          </w:p>
        </w:tc>
      </w:tr>
      <w:tr w:rsidR="00F3320D" w:rsidRPr="00FE6276" w:rsidTr="004B0B49">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Mean Square</w:t>
            </w:r>
          </w:p>
        </w:tc>
        <w:tc>
          <w:tcPr>
            <w:tcW w:w="1025"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Sig.</w:t>
            </w:r>
          </w:p>
        </w:tc>
      </w:tr>
      <w:tr w:rsidR="00F3320D" w:rsidRPr="00FE6276" w:rsidTr="004B0B49">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24.360</w:t>
            </w:r>
          </w:p>
        </w:tc>
        <w:tc>
          <w:tcPr>
            <w:tcW w:w="1025"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24.360</w:t>
            </w:r>
          </w:p>
        </w:tc>
        <w:tc>
          <w:tcPr>
            <w:tcW w:w="1025"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37.768</w:t>
            </w:r>
          </w:p>
        </w:tc>
        <w:tc>
          <w:tcPr>
            <w:tcW w:w="1025" w:type="dxa"/>
            <w:tcBorders>
              <w:top w:val="single" w:sz="16" w:space="0" w:color="000000"/>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.000</w:t>
            </w:r>
            <w:r w:rsidRPr="00FE6276">
              <w:rPr>
                <w:rFonts w:ascii="Times New Roman" w:hAnsi="Times New Roman" w:cs="Times New Roman"/>
                <w:color w:val="000000"/>
                <w:sz w:val="24"/>
                <w:szCs w:val="24"/>
                <w:vertAlign w:val="superscript"/>
              </w:rPr>
              <w:t>b</w:t>
            </w:r>
          </w:p>
        </w:tc>
      </w:tr>
      <w:tr w:rsidR="00F3320D" w:rsidRPr="00FE6276" w:rsidTr="004B0B4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jc w:val="both"/>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30.978</w:t>
            </w:r>
          </w:p>
        </w:tc>
        <w:tc>
          <w:tcPr>
            <w:tcW w:w="1025"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48</w:t>
            </w:r>
          </w:p>
        </w:tc>
        <w:tc>
          <w:tcPr>
            <w:tcW w:w="1408"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.645</w:t>
            </w:r>
          </w:p>
        </w:tc>
        <w:tc>
          <w:tcPr>
            <w:tcW w:w="1025"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240" w:lineRule="auto"/>
              <w:jc w:val="both"/>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jc w:val="both"/>
              <w:rPr>
                <w:rFonts w:ascii="Times New Roman" w:hAnsi="Times New Roman" w:cs="Times New Roman"/>
                <w:sz w:val="24"/>
                <w:szCs w:val="24"/>
              </w:rPr>
            </w:pPr>
          </w:p>
        </w:tc>
      </w:tr>
      <w:tr w:rsidR="00F3320D" w:rsidRPr="00FE6276" w:rsidTr="004B0B4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24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55.338</w:t>
            </w:r>
          </w:p>
        </w:tc>
        <w:tc>
          <w:tcPr>
            <w:tcW w:w="1025"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49</w:t>
            </w:r>
          </w:p>
        </w:tc>
        <w:tc>
          <w:tcPr>
            <w:tcW w:w="1408"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jc w:val="both"/>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jc w:val="both"/>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F3320D" w:rsidRPr="00FE6276" w:rsidRDefault="00F3320D" w:rsidP="004B0B49">
            <w:pPr>
              <w:autoSpaceDE w:val="0"/>
              <w:autoSpaceDN w:val="0"/>
              <w:adjustRightInd w:val="0"/>
              <w:spacing w:after="0" w:line="240" w:lineRule="auto"/>
              <w:jc w:val="both"/>
              <w:rPr>
                <w:rFonts w:ascii="Times New Roman" w:hAnsi="Times New Roman" w:cs="Times New Roman"/>
                <w:sz w:val="24"/>
                <w:szCs w:val="24"/>
              </w:rPr>
            </w:pPr>
          </w:p>
        </w:tc>
      </w:tr>
      <w:tr w:rsidR="00F3320D" w:rsidRPr="00FE6276" w:rsidTr="004B0B49">
        <w:trPr>
          <w:cantSplit/>
        </w:trPr>
        <w:tc>
          <w:tcPr>
            <w:tcW w:w="7969" w:type="dxa"/>
            <w:gridSpan w:val="7"/>
            <w:tcBorders>
              <w:top w:val="nil"/>
              <w:left w:val="nil"/>
              <w:bottom w:val="nil"/>
              <w:right w:val="nil"/>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a. Dependent Variable: Organizational Effectiveness</w:t>
            </w:r>
          </w:p>
        </w:tc>
      </w:tr>
      <w:tr w:rsidR="00F3320D" w:rsidRPr="00FE6276" w:rsidTr="004B0B49">
        <w:trPr>
          <w:cantSplit/>
        </w:trPr>
        <w:tc>
          <w:tcPr>
            <w:tcW w:w="7969" w:type="dxa"/>
            <w:gridSpan w:val="7"/>
            <w:tcBorders>
              <w:top w:val="nil"/>
              <w:left w:val="nil"/>
              <w:bottom w:val="nil"/>
              <w:right w:val="nil"/>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b. Predictors: (Constant), GHRM (Performance MGT Appraisal)</w:t>
            </w:r>
          </w:p>
        </w:tc>
      </w:tr>
    </w:tbl>
    <w:p w:rsidR="00F3320D" w:rsidRPr="00FE6276" w:rsidRDefault="00F3320D" w:rsidP="00F3320D">
      <w:pPr>
        <w:tabs>
          <w:tab w:val="left" w:pos="4107"/>
        </w:tabs>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ANOVA was utilized to assess whether the model significantly predicts organizational efficiency more accurately than the mean ranking in the prior analysis presented in Table 4.5.2. The F-ratio (37.768) specifically measures the enhancement in prediction achieved through model fitting (labeled "Regression=24.360" in the table) compared to the model's residual inaccuracy (labeled "Residual=30.978"). By dividing the regression sum of squares by the total sum of squares, the analysis yields an R² value of 0.440, indicating a significant relationship and demonstrating that GHRM has notably improved its ability to forecast organizational efficiency.</w:t>
      </w:r>
    </w:p>
    <w:p w:rsidR="00F3320D" w:rsidRPr="00FE6276" w:rsidRDefault="00F3320D" w:rsidP="00F3320D">
      <w:pPr>
        <w:tabs>
          <w:tab w:val="left" w:pos="4107"/>
        </w:tabs>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Furthermore, the significant p-value (0.000) is less than 0.05, suggesting a direct, positive association between the independent variable (GHRM) and the dependent variable (Organizational Effectiveness). Thus, it is hypothesized that there is a substantial association between GHRM and organizational effectiveness at a 5% level of significance.</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2507"/>
        <w:gridCol w:w="900"/>
        <w:gridCol w:w="900"/>
        <w:gridCol w:w="1530"/>
        <w:gridCol w:w="900"/>
        <w:gridCol w:w="810"/>
      </w:tblGrid>
      <w:tr w:rsidR="00F3320D" w:rsidRPr="00FE6276" w:rsidTr="004B0B49">
        <w:trPr>
          <w:cantSplit/>
        </w:trPr>
        <w:tc>
          <w:tcPr>
            <w:tcW w:w="8280" w:type="dxa"/>
            <w:gridSpan w:val="7"/>
            <w:tcBorders>
              <w:top w:val="nil"/>
              <w:left w:val="nil"/>
              <w:bottom w:val="nil"/>
              <w:right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b/>
                <w:sz w:val="24"/>
                <w:szCs w:val="24"/>
              </w:rPr>
              <w:t xml:space="preserve">Table 4.5.3: </w:t>
            </w:r>
            <w:r w:rsidRPr="00FE6276">
              <w:rPr>
                <w:rFonts w:ascii="Times New Roman" w:hAnsi="Times New Roman" w:cs="Times New Roman"/>
                <w:b/>
                <w:bCs/>
                <w:color w:val="000000"/>
                <w:sz w:val="24"/>
                <w:szCs w:val="24"/>
              </w:rPr>
              <w:t>Regression Coefficients</w:t>
            </w:r>
            <w:r w:rsidRPr="00FE6276">
              <w:rPr>
                <w:rFonts w:ascii="Times New Roman" w:hAnsi="Times New Roman" w:cs="Times New Roman"/>
                <w:b/>
                <w:bCs/>
                <w:color w:val="000000"/>
                <w:sz w:val="24"/>
                <w:szCs w:val="24"/>
                <w:vertAlign w:val="superscript"/>
              </w:rPr>
              <w:t>a</w:t>
            </w:r>
          </w:p>
        </w:tc>
      </w:tr>
      <w:tr w:rsidR="00F3320D" w:rsidRPr="00FE6276" w:rsidTr="004B0B49">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Sig.</w:t>
            </w:r>
          </w:p>
        </w:tc>
      </w:tr>
      <w:tr w:rsidR="00F3320D" w:rsidRPr="00FE6276" w:rsidTr="004B0B49">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B</w:t>
            </w:r>
          </w:p>
        </w:tc>
        <w:tc>
          <w:tcPr>
            <w:tcW w:w="900" w:type="dxa"/>
            <w:tcBorders>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r>
      <w:tr w:rsidR="00F3320D" w:rsidRPr="00FE6276" w:rsidTr="004B0B49">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w:t>
            </w:r>
          </w:p>
        </w:tc>
        <w:tc>
          <w:tcPr>
            <w:tcW w:w="2507" w:type="dxa"/>
            <w:tcBorders>
              <w:top w:val="single" w:sz="16" w:space="0" w:color="000000"/>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-.381</w:t>
            </w:r>
          </w:p>
        </w:tc>
        <w:tc>
          <w:tcPr>
            <w:tcW w:w="900"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.150</w:t>
            </w:r>
          </w:p>
        </w:tc>
        <w:tc>
          <w:tcPr>
            <w:tcW w:w="1530"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jc w:val="both"/>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-2.495</w:t>
            </w:r>
          </w:p>
        </w:tc>
        <w:tc>
          <w:tcPr>
            <w:tcW w:w="810" w:type="dxa"/>
            <w:tcBorders>
              <w:top w:val="single" w:sz="16" w:space="0" w:color="000000"/>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.000</w:t>
            </w:r>
          </w:p>
        </w:tc>
      </w:tr>
      <w:tr w:rsidR="00F3320D" w:rsidRPr="00FE6276" w:rsidTr="004B0B4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507" w:type="dxa"/>
            <w:tcBorders>
              <w:top w:val="nil"/>
              <w:left w:val="nil"/>
              <w:bottom w:val="single" w:sz="16" w:space="0" w:color="000000"/>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GHRM (Performance MGT Appraisal)</w:t>
            </w:r>
          </w:p>
        </w:tc>
        <w:tc>
          <w:tcPr>
            <w:tcW w:w="900" w:type="dxa"/>
            <w:tcBorders>
              <w:top w:val="nil"/>
              <w:left w:val="single" w:sz="16" w:space="0" w:color="000000"/>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.702</w:t>
            </w:r>
          </w:p>
        </w:tc>
        <w:tc>
          <w:tcPr>
            <w:tcW w:w="900"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.162</w:t>
            </w:r>
          </w:p>
        </w:tc>
        <w:tc>
          <w:tcPr>
            <w:tcW w:w="1530"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.663</w:t>
            </w:r>
          </w:p>
        </w:tc>
        <w:tc>
          <w:tcPr>
            <w:tcW w:w="900"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4.333</w:t>
            </w:r>
          </w:p>
        </w:tc>
        <w:tc>
          <w:tcPr>
            <w:tcW w:w="810" w:type="dxa"/>
            <w:tcBorders>
              <w:top w:val="nil"/>
              <w:bottom w:val="single" w:sz="16" w:space="0" w:color="000000"/>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.001</w:t>
            </w:r>
          </w:p>
        </w:tc>
      </w:tr>
      <w:tr w:rsidR="00F3320D" w:rsidRPr="00FE6276" w:rsidTr="004B0B49">
        <w:trPr>
          <w:cantSplit/>
        </w:trPr>
        <w:tc>
          <w:tcPr>
            <w:tcW w:w="8280" w:type="dxa"/>
            <w:gridSpan w:val="7"/>
            <w:tcBorders>
              <w:top w:val="nil"/>
              <w:left w:val="nil"/>
              <w:bottom w:val="nil"/>
              <w:right w:val="nil"/>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a. Dependent Variable: Organizational Effectiveness</w:t>
            </w:r>
          </w:p>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p>
        </w:tc>
      </w:tr>
    </w:tbl>
    <w:p w:rsidR="00F3320D" w:rsidRPr="00FE6276" w:rsidRDefault="00F3320D" w:rsidP="00F3320D">
      <w:pPr>
        <w:autoSpaceDE w:val="0"/>
        <w:autoSpaceDN w:val="0"/>
        <w:adjustRightInd w:val="0"/>
        <w:spacing w:after="0" w:line="360" w:lineRule="auto"/>
        <w:ind w:firstLine="720"/>
        <w:jc w:val="both"/>
        <w:rPr>
          <w:rFonts w:ascii="Times New Roman" w:hAnsi="Times New Roman" w:cs="Times New Roman"/>
          <w:sz w:val="24"/>
          <w:szCs w:val="24"/>
        </w:rPr>
      </w:pPr>
      <w:r w:rsidRPr="00FE6276">
        <w:rPr>
          <w:rFonts w:ascii="Times New Roman" w:hAnsi="Times New Roman" w:cs="Times New Roman"/>
          <w:sz w:val="24"/>
          <w:szCs w:val="24"/>
        </w:rPr>
        <w:t>Based on the R² value discussed earlier, GHRM accounts for 44% of the variance in the dependent variable, "Organizational Effectiveness." Using non-standardized regression weights, the following simple regression equation was established:</w:t>
      </w:r>
    </w:p>
    <w:p w:rsidR="00F3320D" w:rsidRPr="00FE6276" w:rsidRDefault="00F3320D" w:rsidP="00F3320D">
      <w:pPr>
        <w:autoSpaceDE w:val="0"/>
        <w:autoSpaceDN w:val="0"/>
        <w:adjustRightInd w:val="0"/>
        <w:spacing w:after="0" w:line="360" w:lineRule="auto"/>
        <w:ind w:firstLine="720"/>
        <w:jc w:val="both"/>
        <w:rPr>
          <w:rFonts w:ascii="Times New Roman" w:hAnsi="Times New Roman" w:cs="Times New Roman"/>
          <w:sz w:val="24"/>
          <w:szCs w:val="24"/>
        </w:rPr>
      </w:pPr>
      <w:r w:rsidRPr="00FE6276">
        <w:rPr>
          <w:rFonts w:ascii="Times New Roman" w:hAnsi="Times New Roman" w:cs="Times New Roman"/>
          <w:sz w:val="24"/>
          <w:szCs w:val="24"/>
        </w:rPr>
        <w:t>Ŷ = -0.381 + 0.702x</w:t>
      </w:r>
      <w:r w:rsidRPr="00FE6276">
        <w:rPr>
          <w:rFonts w:ascii="Cambria Math" w:hAnsi="Cambria Math" w:cs="Cambria Math"/>
          <w:sz w:val="24"/>
          <w:szCs w:val="24"/>
        </w:rPr>
        <w:t>₁</w:t>
      </w:r>
    </w:p>
    <w:p w:rsidR="00F3320D" w:rsidRPr="00FE6276" w:rsidRDefault="00F3320D" w:rsidP="00F3320D">
      <w:pPr>
        <w:autoSpaceDE w:val="0"/>
        <w:autoSpaceDN w:val="0"/>
        <w:adjustRightInd w:val="0"/>
        <w:spacing w:after="0" w:line="360" w:lineRule="auto"/>
        <w:ind w:firstLine="720"/>
        <w:jc w:val="both"/>
        <w:rPr>
          <w:rFonts w:ascii="Times New Roman" w:hAnsi="Times New Roman" w:cs="Times New Roman"/>
          <w:sz w:val="24"/>
          <w:szCs w:val="24"/>
        </w:rPr>
      </w:pPr>
      <w:r w:rsidRPr="00FE6276">
        <w:rPr>
          <w:rFonts w:ascii="Times New Roman" w:hAnsi="Times New Roman" w:cs="Times New Roman"/>
          <w:sz w:val="24"/>
          <w:szCs w:val="24"/>
        </w:rPr>
        <w:t>In this equation, organizational effectiveness is calculated as the product of the non-standardized beta coefficients and the average of the relevant method, plus a non-standardized constant. The results of the regression analysis indicate that GHRM (Performance Management Appraisal) is statistically significant for the model. With a positive regression coefficient of 0.702, an increase in GHRM, as indicated by performance management appraisal, corresponds to an increase in organizational effectiveness.</w:t>
      </w:r>
    </w:p>
    <w:p w:rsidR="00F3320D" w:rsidRPr="00FE6276" w:rsidRDefault="00F3320D" w:rsidP="00F3320D">
      <w:pPr>
        <w:autoSpaceDE w:val="0"/>
        <w:autoSpaceDN w:val="0"/>
        <w:adjustRightInd w:val="0"/>
        <w:spacing w:after="0" w:line="360" w:lineRule="auto"/>
        <w:ind w:firstLine="720"/>
        <w:jc w:val="both"/>
        <w:rPr>
          <w:rFonts w:ascii="Times New Roman" w:hAnsi="Times New Roman" w:cs="Times New Roman"/>
          <w:sz w:val="24"/>
          <w:szCs w:val="24"/>
        </w:rPr>
      </w:pPr>
      <w:r w:rsidRPr="00FE6276">
        <w:rPr>
          <w:rFonts w:ascii="Times New Roman" w:hAnsi="Times New Roman" w:cs="Times New Roman"/>
          <w:sz w:val="24"/>
          <w:szCs w:val="24"/>
        </w:rPr>
        <w:t>Statistical tests for the beta coefficient reveal that GHRM (Performance Management Appraisal) significantly influences the model's ability to enhance organizational effectiveness at the 5% level of significance (t</w:t>
      </w:r>
      <w:r w:rsidRPr="00FE6276">
        <w:rPr>
          <w:rFonts w:ascii="Cambria Math" w:hAnsi="Cambria Math" w:cs="Cambria Math"/>
          <w:sz w:val="24"/>
          <w:szCs w:val="24"/>
        </w:rPr>
        <w:t>₁</w:t>
      </w:r>
      <w:r w:rsidRPr="00FE6276">
        <w:rPr>
          <w:rFonts w:ascii="Times New Roman" w:hAnsi="Times New Roman" w:cs="Times New Roman"/>
          <w:sz w:val="24"/>
          <w:szCs w:val="24"/>
        </w:rPr>
        <w:t xml:space="preserve"> = 17.825, p = 0.001 &lt; 0.05). The vector-error correction constant (c = -0.381) in the regression model indicates that if the chosen bank neglects GHRM practices, its organizational effectiveness is likely to decline by 38.1%, potentially affecting the organization's goals and operational strategies.</w:t>
      </w:r>
    </w:p>
    <w:p w:rsidR="00F3320D" w:rsidRPr="00FE6276" w:rsidRDefault="00F3320D" w:rsidP="00F3320D">
      <w:pPr>
        <w:autoSpaceDE w:val="0"/>
        <w:autoSpaceDN w:val="0"/>
        <w:adjustRightInd w:val="0"/>
        <w:spacing w:after="0" w:line="360" w:lineRule="auto"/>
        <w:ind w:firstLine="720"/>
        <w:jc w:val="both"/>
        <w:rPr>
          <w:rFonts w:ascii="Times New Roman" w:hAnsi="Times New Roman" w:cs="Times New Roman"/>
          <w:sz w:val="24"/>
          <w:szCs w:val="24"/>
        </w:rPr>
      </w:pPr>
      <w:r w:rsidRPr="00FE6276">
        <w:rPr>
          <w:rFonts w:ascii="Times New Roman" w:hAnsi="Times New Roman" w:cs="Times New Roman"/>
          <w:sz w:val="24"/>
          <w:szCs w:val="24"/>
        </w:rPr>
        <w:t>Consequently, the alternative hypothesis—that GHRM practices significantly impact organizational effectiveness at a 95% confidence level—was accepted, while the null hypothesis was rejected. This finding aligns with previous research by Sharifa Mousa and Mohammed Othman (2020), which noted that the identification and prioritization of green performance management practices vary by industry, with a greater need for such practices in the banking sector compared to the healthcare delivery sector.</w:t>
      </w: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H</w:t>
      </w:r>
      <w:r w:rsidRPr="00FE6276">
        <w:rPr>
          <w:rFonts w:ascii="Times New Roman" w:hAnsi="Times New Roman" w:cs="Times New Roman"/>
          <w:b/>
          <w:sz w:val="24"/>
          <w:szCs w:val="24"/>
          <w:vertAlign w:val="subscript"/>
        </w:rPr>
        <w:t>02</w:t>
      </w:r>
      <w:r w:rsidRPr="00FE6276">
        <w:rPr>
          <w:rFonts w:ascii="Times New Roman" w:hAnsi="Times New Roman" w:cs="Times New Roman"/>
          <w:b/>
          <w:sz w:val="24"/>
          <w:szCs w:val="24"/>
        </w:rPr>
        <w:t>: there is no relationship between GHRM practices and organizational competitiveness</w:t>
      </w:r>
    </w:p>
    <w:tbl>
      <w:tblPr>
        <w:tblW w:w="9180" w:type="dxa"/>
        <w:tblLayout w:type="fixed"/>
        <w:tblCellMar>
          <w:left w:w="0" w:type="dxa"/>
          <w:right w:w="0" w:type="dxa"/>
        </w:tblCellMar>
        <w:tblLook w:val="04A0"/>
      </w:tblPr>
      <w:tblGrid>
        <w:gridCol w:w="2161"/>
        <w:gridCol w:w="1529"/>
        <w:gridCol w:w="1530"/>
        <w:gridCol w:w="1530"/>
        <w:gridCol w:w="1170"/>
        <w:gridCol w:w="1260"/>
      </w:tblGrid>
      <w:tr w:rsidR="00F3320D" w:rsidRPr="00FE6276" w:rsidTr="004B0B49">
        <w:trPr>
          <w:cantSplit/>
        </w:trPr>
        <w:tc>
          <w:tcPr>
            <w:tcW w:w="9180" w:type="dxa"/>
            <w:gridSpan w:val="6"/>
            <w:shd w:val="clear" w:color="auto" w:fill="FFFFFF"/>
            <w:vAlign w:val="center"/>
          </w:tcPr>
          <w:p w:rsidR="00F3320D" w:rsidRPr="00FE6276" w:rsidRDefault="00F3320D" w:rsidP="004B0B49">
            <w:pPr>
              <w:spacing w:after="0" w:line="360" w:lineRule="auto"/>
              <w:ind w:left="60" w:right="60"/>
              <w:jc w:val="both"/>
              <w:rPr>
                <w:rFonts w:ascii="Times New Roman" w:hAnsi="Times New Roman" w:cs="Times New Roman"/>
                <w:sz w:val="24"/>
                <w:szCs w:val="24"/>
              </w:rPr>
            </w:pPr>
            <w:r w:rsidRPr="00FE6276">
              <w:rPr>
                <w:rFonts w:ascii="Times New Roman" w:eastAsia="Calibri" w:hAnsi="Times New Roman" w:cs="Times New Roman"/>
                <w:b/>
                <w:bCs/>
                <w:color w:val="000000"/>
                <w:sz w:val="24"/>
                <w:szCs w:val="24"/>
              </w:rPr>
              <w:t>Table 4.5.4: Bivariate Correlations Matrix showing the relationship between Dimension of Compensation management (CM) and Worker’s Productivity (WP)</w:t>
            </w:r>
          </w:p>
        </w:tc>
      </w:tr>
      <w:tr w:rsidR="00F3320D" w:rsidRPr="00FE6276" w:rsidTr="004B0B49">
        <w:trPr>
          <w:cantSplit/>
        </w:trPr>
        <w:tc>
          <w:tcPr>
            <w:tcW w:w="2161" w:type="dxa"/>
            <w:vMerge w:val="restart"/>
            <w:tcBorders>
              <w:top w:val="single" w:sz="16" w:space="0" w:color="000000"/>
              <w:left w:val="single" w:sz="16" w:space="0" w:color="000000"/>
              <w:bottom w:val="single" w:sz="8" w:space="0" w:color="000000"/>
            </w:tcBorders>
            <w:shd w:val="clear" w:color="auto" w:fill="FFFFFF"/>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p>
        </w:tc>
        <w:tc>
          <w:tcPr>
            <w:tcW w:w="1529" w:type="dxa"/>
            <w:tcBorders>
              <w:top w:val="single" w:sz="16" w:space="0" w:color="000000"/>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p>
        </w:tc>
        <w:tc>
          <w:tcPr>
            <w:tcW w:w="1530" w:type="dxa"/>
            <w:tcBorders>
              <w:top w:val="single" w:sz="16" w:space="0" w:color="000000"/>
              <w:left w:val="single" w:sz="16"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Organizational Competitiveness</w:t>
            </w:r>
          </w:p>
        </w:tc>
        <w:tc>
          <w:tcPr>
            <w:tcW w:w="1530" w:type="dxa"/>
            <w:tcBorders>
              <w:top w:val="single" w:sz="16" w:space="0" w:color="000000"/>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Green Recruitment and Selection</w:t>
            </w:r>
          </w:p>
        </w:tc>
        <w:tc>
          <w:tcPr>
            <w:tcW w:w="1170" w:type="dxa"/>
            <w:tcBorders>
              <w:top w:val="single" w:sz="16" w:space="0" w:color="000000"/>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Green Training and Dev.</w:t>
            </w:r>
          </w:p>
        </w:tc>
        <w:tc>
          <w:tcPr>
            <w:tcW w:w="1260" w:type="dxa"/>
            <w:tcBorders>
              <w:top w:val="single" w:sz="16" w:space="0" w:color="000000"/>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Green Reward and Compensation MGT</w:t>
            </w:r>
          </w:p>
        </w:tc>
      </w:tr>
      <w:tr w:rsidR="00F3320D" w:rsidRPr="00FE6276" w:rsidTr="004B0B49">
        <w:trPr>
          <w:cantSplit/>
        </w:trPr>
        <w:tc>
          <w:tcPr>
            <w:tcW w:w="2161" w:type="dxa"/>
            <w:vMerge/>
            <w:tcBorders>
              <w:top w:val="single" w:sz="16" w:space="0" w:color="000000"/>
              <w:left w:val="single" w:sz="16" w:space="0" w:color="000000"/>
              <w:bottom w:val="single" w:sz="8" w:space="0" w:color="000000"/>
            </w:tcBorders>
            <w:shd w:val="clear" w:color="auto" w:fill="FFFFFF"/>
          </w:tcPr>
          <w:p w:rsidR="00F3320D" w:rsidRPr="00FE6276" w:rsidRDefault="00F3320D" w:rsidP="004B0B49">
            <w:pPr>
              <w:spacing w:after="0" w:line="240" w:lineRule="auto"/>
              <w:jc w:val="both"/>
              <w:rPr>
                <w:rFonts w:ascii="Times New Roman" w:hAnsi="Times New Roman" w:cs="Times New Roman"/>
                <w:sz w:val="24"/>
                <w:szCs w:val="24"/>
              </w:rPr>
            </w:pPr>
          </w:p>
        </w:tc>
        <w:tc>
          <w:tcPr>
            <w:tcW w:w="1529" w:type="dxa"/>
            <w:tcBorders>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p>
        </w:tc>
        <w:tc>
          <w:tcPr>
            <w:tcW w:w="1530" w:type="dxa"/>
            <w:tcBorders>
              <w:left w:val="single" w:sz="16" w:space="0" w:color="000000"/>
              <w:right w:val="single" w:sz="8" w:space="0" w:color="000000"/>
            </w:tcBorders>
            <w:shd w:val="clear" w:color="auto" w:fill="FFFFFF"/>
            <w:vAlign w:val="center"/>
          </w:tcPr>
          <w:p w:rsidR="00F3320D" w:rsidRPr="00FE6276" w:rsidRDefault="00F3320D" w:rsidP="004B0B49">
            <w:pPr>
              <w:spacing w:after="0" w:line="240" w:lineRule="auto"/>
              <w:jc w:val="both"/>
              <w:rPr>
                <w:rFonts w:ascii="Times New Roman" w:eastAsia="Calibri" w:hAnsi="Times New Roman" w:cs="Times New Roman"/>
                <w:sz w:val="24"/>
                <w:szCs w:val="24"/>
              </w:rPr>
            </w:pPr>
          </w:p>
        </w:tc>
        <w:tc>
          <w:tcPr>
            <w:tcW w:w="1530"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p>
        </w:tc>
        <w:tc>
          <w:tcPr>
            <w:tcW w:w="1170"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p>
        </w:tc>
        <w:tc>
          <w:tcPr>
            <w:tcW w:w="1260"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p>
        </w:tc>
      </w:tr>
      <w:tr w:rsidR="00F3320D" w:rsidRPr="00FE6276" w:rsidTr="004B0B49">
        <w:trPr>
          <w:cantSplit/>
        </w:trPr>
        <w:tc>
          <w:tcPr>
            <w:tcW w:w="2161" w:type="dxa"/>
            <w:vMerge/>
            <w:tcBorders>
              <w:top w:val="single" w:sz="16" w:space="0" w:color="000000"/>
              <w:left w:val="single" w:sz="16" w:space="0" w:color="000000"/>
              <w:bottom w:val="single" w:sz="8" w:space="0" w:color="000000"/>
            </w:tcBorders>
            <w:shd w:val="clear" w:color="auto" w:fill="FFFFFF"/>
          </w:tcPr>
          <w:p w:rsidR="00F3320D" w:rsidRPr="00FE6276" w:rsidRDefault="00F3320D" w:rsidP="004B0B49">
            <w:pPr>
              <w:spacing w:after="0" w:line="240" w:lineRule="auto"/>
              <w:jc w:val="both"/>
              <w:rPr>
                <w:rFonts w:ascii="Times New Roman" w:hAnsi="Times New Roman" w:cs="Times New Roman"/>
                <w:sz w:val="24"/>
                <w:szCs w:val="24"/>
              </w:rPr>
            </w:pPr>
          </w:p>
        </w:tc>
        <w:tc>
          <w:tcPr>
            <w:tcW w:w="1529" w:type="dxa"/>
            <w:tcBorders>
              <w:bottom w:val="single" w:sz="8" w:space="0" w:color="000000"/>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Model</w:t>
            </w:r>
          </w:p>
        </w:tc>
        <w:tc>
          <w:tcPr>
            <w:tcW w:w="1530" w:type="dxa"/>
            <w:tcBorders>
              <w:left w:val="single" w:sz="16" w:space="0" w:color="000000"/>
              <w:bottom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p>
        </w:tc>
        <w:tc>
          <w:tcPr>
            <w:tcW w:w="1530" w:type="dxa"/>
            <w:tcBorders>
              <w:left w:val="single" w:sz="8" w:space="0" w:color="000000"/>
              <w:bottom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p>
        </w:tc>
        <w:tc>
          <w:tcPr>
            <w:tcW w:w="1170" w:type="dxa"/>
            <w:tcBorders>
              <w:left w:val="single" w:sz="8" w:space="0" w:color="000000"/>
              <w:bottom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p>
        </w:tc>
        <w:tc>
          <w:tcPr>
            <w:tcW w:w="1260" w:type="dxa"/>
            <w:tcBorders>
              <w:left w:val="single" w:sz="8" w:space="0" w:color="000000"/>
              <w:bottom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p>
        </w:tc>
      </w:tr>
      <w:tr w:rsidR="00F3320D" w:rsidRPr="00FE6276" w:rsidTr="004B0B49">
        <w:trPr>
          <w:cantSplit/>
        </w:trPr>
        <w:tc>
          <w:tcPr>
            <w:tcW w:w="2161" w:type="dxa"/>
            <w:vMerge w:val="restart"/>
            <w:tcBorders>
              <w:left w:val="single" w:sz="16" w:space="0" w:color="000000"/>
              <w:bottom w:val="single" w:sz="8" w:space="0" w:color="000000"/>
            </w:tcBorders>
            <w:shd w:val="clear" w:color="auto" w:fill="FFFFFF"/>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Organizational Competitiveness</w:t>
            </w:r>
          </w:p>
        </w:tc>
        <w:tc>
          <w:tcPr>
            <w:tcW w:w="1529" w:type="dxa"/>
            <w:tcBorders>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Pearson Correlation</w:t>
            </w:r>
          </w:p>
        </w:tc>
        <w:tc>
          <w:tcPr>
            <w:tcW w:w="1530" w:type="dxa"/>
            <w:tcBorders>
              <w:left w:val="single" w:sz="16"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sz w:val="24"/>
                <w:szCs w:val="24"/>
              </w:rPr>
            </w:pPr>
            <w:r w:rsidRPr="00FE6276">
              <w:rPr>
                <w:rFonts w:ascii="Times New Roman" w:eastAsia="Calibri" w:hAnsi="Times New Roman" w:cs="Times New Roman"/>
                <w:color w:val="000000"/>
                <w:sz w:val="24"/>
                <w:szCs w:val="24"/>
              </w:rPr>
              <w:t>.1</w:t>
            </w:r>
            <w:r w:rsidRPr="00FE6276">
              <w:rPr>
                <w:rFonts w:ascii="Times New Roman" w:eastAsia="Calibri" w:hAnsi="Times New Roman" w:cs="Times New Roman"/>
                <w:color w:val="000000"/>
                <w:sz w:val="24"/>
                <w:szCs w:val="24"/>
                <w:vertAlign w:val="superscript"/>
              </w:rPr>
              <w:t>*</w:t>
            </w:r>
          </w:p>
        </w:tc>
        <w:tc>
          <w:tcPr>
            <w:tcW w:w="1530"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right="60"/>
              <w:jc w:val="both"/>
              <w:rPr>
                <w:rFonts w:ascii="Times New Roman" w:eastAsia="Calibri" w:hAnsi="Times New Roman" w:cs="Times New Roman"/>
                <w:color w:val="000000"/>
                <w:sz w:val="24"/>
                <w:szCs w:val="24"/>
              </w:rPr>
            </w:pPr>
          </w:p>
        </w:tc>
        <w:tc>
          <w:tcPr>
            <w:tcW w:w="1170"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p>
        </w:tc>
        <w:tc>
          <w:tcPr>
            <w:tcW w:w="1260"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p>
        </w:tc>
      </w:tr>
      <w:tr w:rsidR="00F3320D" w:rsidRPr="00FE6276" w:rsidTr="004B0B49">
        <w:trPr>
          <w:cantSplit/>
        </w:trPr>
        <w:tc>
          <w:tcPr>
            <w:tcW w:w="2161" w:type="dxa"/>
            <w:vMerge/>
            <w:tcBorders>
              <w:left w:val="single" w:sz="16" w:space="0" w:color="000000"/>
              <w:bottom w:val="single" w:sz="8" w:space="0" w:color="000000"/>
            </w:tcBorders>
            <w:shd w:val="clear" w:color="auto" w:fill="FFFFFF"/>
          </w:tcPr>
          <w:p w:rsidR="00F3320D" w:rsidRPr="00FE6276" w:rsidRDefault="00F3320D" w:rsidP="004B0B49">
            <w:pPr>
              <w:spacing w:after="0" w:line="240" w:lineRule="auto"/>
              <w:jc w:val="both"/>
              <w:rPr>
                <w:rFonts w:ascii="Times New Roman" w:hAnsi="Times New Roman" w:cs="Times New Roman"/>
                <w:sz w:val="24"/>
                <w:szCs w:val="24"/>
              </w:rPr>
            </w:pPr>
          </w:p>
        </w:tc>
        <w:tc>
          <w:tcPr>
            <w:tcW w:w="1529" w:type="dxa"/>
            <w:tcBorders>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Sig. (2-tailed)</w:t>
            </w:r>
          </w:p>
        </w:tc>
        <w:tc>
          <w:tcPr>
            <w:tcW w:w="1530" w:type="dxa"/>
            <w:tcBorders>
              <w:left w:val="single" w:sz="16"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w:t>
            </w:r>
          </w:p>
        </w:tc>
        <w:tc>
          <w:tcPr>
            <w:tcW w:w="1530"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jc w:val="both"/>
              <w:rPr>
                <w:rFonts w:ascii="Times New Roman" w:eastAsia="Calibri" w:hAnsi="Times New Roman" w:cs="Times New Roman"/>
                <w:sz w:val="24"/>
                <w:szCs w:val="24"/>
              </w:rPr>
            </w:pPr>
          </w:p>
        </w:tc>
        <w:tc>
          <w:tcPr>
            <w:tcW w:w="1170"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p>
        </w:tc>
        <w:tc>
          <w:tcPr>
            <w:tcW w:w="1260"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p>
        </w:tc>
      </w:tr>
      <w:tr w:rsidR="00F3320D" w:rsidRPr="00FE6276" w:rsidTr="004B0B49">
        <w:trPr>
          <w:cantSplit/>
        </w:trPr>
        <w:tc>
          <w:tcPr>
            <w:tcW w:w="2161" w:type="dxa"/>
            <w:vMerge/>
            <w:tcBorders>
              <w:left w:val="single" w:sz="16" w:space="0" w:color="000000"/>
              <w:bottom w:val="single" w:sz="8" w:space="0" w:color="000000"/>
            </w:tcBorders>
            <w:shd w:val="clear" w:color="auto" w:fill="FFFFFF"/>
          </w:tcPr>
          <w:p w:rsidR="00F3320D" w:rsidRPr="00FE6276" w:rsidRDefault="00F3320D" w:rsidP="004B0B49">
            <w:pPr>
              <w:spacing w:after="0" w:line="240" w:lineRule="auto"/>
              <w:jc w:val="both"/>
              <w:rPr>
                <w:rFonts w:ascii="Times New Roman" w:hAnsi="Times New Roman" w:cs="Times New Roman"/>
                <w:sz w:val="24"/>
                <w:szCs w:val="24"/>
              </w:rPr>
            </w:pPr>
          </w:p>
        </w:tc>
        <w:tc>
          <w:tcPr>
            <w:tcW w:w="1529" w:type="dxa"/>
            <w:tcBorders>
              <w:bottom w:val="single" w:sz="8" w:space="0" w:color="000000"/>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N</w:t>
            </w:r>
          </w:p>
        </w:tc>
        <w:tc>
          <w:tcPr>
            <w:tcW w:w="1530" w:type="dxa"/>
            <w:tcBorders>
              <w:left w:val="single" w:sz="16" w:space="0" w:color="000000"/>
              <w:bottom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50</w:t>
            </w:r>
          </w:p>
        </w:tc>
        <w:tc>
          <w:tcPr>
            <w:tcW w:w="1530" w:type="dxa"/>
            <w:tcBorders>
              <w:left w:val="single" w:sz="8" w:space="0" w:color="000000"/>
              <w:bottom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p>
        </w:tc>
        <w:tc>
          <w:tcPr>
            <w:tcW w:w="1170" w:type="dxa"/>
            <w:tcBorders>
              <w:left w:val="single" w:sz="8" w:space="0" w:color="000000"/>
              <w:bottom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p>
        </w:tc>
        <w:tc>
          <w:tcPr>
            <w:tcW w:w="1260" w:type="dxa"/>
            <w:tcBorders>
              <w:left w:val="single" w:sz="8" w:space="0" w:color="000000"/>
              <w:bottom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p>
        </w:tc>
      </w:tr>
      <w:tr w:rsidR="00F3320D" w:rsidRPr="00FE6276" w:rsidTr="004B0B49">
        <w:trPr>
          <w:cantSplit/>
        </w:trPr>
        <w:tc>
          <w:tcPr>
            <w:tcW w:w="2161" w:type="dxa"/>
            <w:vMerge w:val="restart"/>
            <w:tcBorders>
              <w:left w:val="single" w:sz="16" w:space="0" w:color="000000"/>
              <w:bottom w:val="single" w:sz="8" w:space="0" w:color="000000"/>
            </w:tcBorders>
            <w:shd w:val="clear" w:color="auto" w:fill="FFFFFF"/>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Green Recruitment and Selection</w:t>
            </w:r>
          </w:p>
        </w:tc>
        <w:tc>
          <w:tcPr>
            <w:tcW w:w="1529" w:type="dxa"/>
            <w:tcBorders>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Pearson Correlation</w:t>
            </w:r>
          </w:p>
        </w:tc>
        <w:tc>
          <w:tcPr>
            <w:tcW w:w="1530" w:type="dxa"/>
            <w:tcBorders>
              <w:left w:val="single" w:sz="16"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sz w:val="24"/>
                <w:szCs w:val="24"/>
              </w:rPr>
            </w:pPr>
            <w:r w:rsidRPr="00FE6276">
              <w:rPr>
                <w:rFonts w:ascii="Times New Roman" w:eastAsia="Calibri" w:hAnsi="Times New Roman" w:cs="Times New Roman"/>
                <w:color w:val="000000"/>
                <w:sz w:val="24"/>
                <w:szCs w:val="24"/>
              </w:rPr>
              <w:t>.667</w:t>
            </w:r>
            <w:r w:rsidRPr="00FE6276">
              <w:rPr>
                <w:rFonts w:ascii="Times New Roman" w:eastAsia="Calibri" w:hAnsi="Times New Roman" w:cs="Times New Roman"/>
                <w:color w:val="000000"/>
                <w:sz w:val="24"/>
                <w:szCs w:val="24"/>
                <w:vertAlign w:val="superscript"/>
              </w:rPr>
              <w:t>*</w:t>
            </w:r>
          </w:p>
        </w:tc>
        <w:tc>
          <w:tcPr>
            <w:tcW w:w="1530"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1</w:t>
            </w:r>
          </w:p>
        </w:tc>
        <w:tc>
          <w:tcPr>
            <w:tcW w:w="1170"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p>
        </w:tc>
        <w:tc>
          <w:tcPr>
            <w:tcW w:w="1260"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p>
        </w:tc>
      </w:tr>
      <w:tr w:rsidR="00F3320D" w:rsidRPr="00FE6276" w:rsidTr="004B0B49">
        <w:trPr>
          <w:cantSplit/>
        </w:trPr>
        <w:tc>
          <w:tcPr>
            <w:tcW w:w="2161" w:type="dxa"/>
            <w:vMerge/>
            <w:tcBorders>
              <w:left w:val="single" w:sz="16" w:space="0" w:color="000000"/>
              <w:bottom w:val="single" w:sz="8" w:space="0" w:color="000000"/>
            </w:tcBorders>
            <w:shd w:val="clear" w:color="auto" w:fill="FFFFFF"/>
          </w:tcPr>
          <w:p w:rsidR="00F3320D" w:rsidRPr="00FE6276" w:rsidRDefault="00F3320D" w:rsidP="004B0B49">
            <w:pPr>
              <w:spacing w:after="0" w:line="240" w:lineRule="auto"/>
              <w:jc w:val="both"/>
              <w:rPr>
                <w:rFonts w:ascii="Times New Roman" w:hAnsi="Times New Roman" w:cs="Times New Roman"/>
                <w:sz w:val="24"/>
                <w:szCs w:val="24"/>
              </w:rPr>
            </w:pPr>
          </w:p>
        </w:tc>
        <w:tc>
          <w:tcPr>
            <w:tcW w:w="1529" w:type="dxa"/>
            <w:tcBorders>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Sig. (2-tailed)</w:t>
            </w:r>
          </w:p>
        </w:tc>
        <w:tc>
          <w:tcPr>
            <w:tcW w:w="1530" w:type="dxa"/>
            <w:tcBorders>
              <w:left w:val="single" w:sz="16"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.000</w:t>
            </w:r>
          </w:p>
        </w:tc>
        <w:tc>
          <w:tcPr>
            <w:tcW w:w="1530"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p>
        </w:tc>
        <w:tc>
          <w:tcPr>
            <w:tcW w:w="1170"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jc w:val="both"/>
              <w:rPr>
                <w:rFonts w:ascii="Times New Roman" w:eastAsia="Calibri" w:hAnsi="Times New Roman" w:cs="Times New Roman"/>
                <w:sz w:val="24"/>
                <w:szCs w:val="24"/>
              </w:rPr>
            </w:pPr>
          </w:p>
        </w:tc>
        <w:tc>
          <w:tcPr>
            <w:tcW w:w="1260"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p>
        </w:tc>
      </w:tr>
      <w:tr w:rsidR="00F3320D" w:rsidRPr="00FE6276" w:rsidTr="004B0B49">
        <w:trPr>
          <w:cantSplit/>
        </w:trPr>
        <w:tc>
          <w:tcPr>
            <w:tcW w:w="2161" w:type="dxa"/>
            <w:vMerge/>
            <w:tcBorders>
              <w:left w:val="single" w:sz="16" w:space="0" w:color="000000"/>
              <w:bottom w:val="single" w:sz="8" w:space="0" w:color="000000"/>
            </w:tcBorders>
            <w:shd w:val="clear" w:color="auto" w:fill="FFFFFF"/>
          </w:tcPr>
          <w:p w:rsidR="00F3320D" w:rsidRPr="00FE6276" w:rsidRDefault="00F3320D" w:rsidP="004B0B49">
            <w:pPr>
              <w:spacing w:after="0" w:line="240" w:lineRule="auto"/>
              <w:jc w:val="both"/>
              <w:rPr>
                <w:rFonts w:ascii="Times New Roman" w:hAnsi="Times New Roman" w:cs="Times New Roman"/>
                <w:sz w:val="24"/>
                <w:szCs w:val="24"/>
              </w:rPr>
            </w:pPr>
          </w:p>
        </w:tc>
        <w:tc>
          <w:tcPr>
            <w:tcW w:w="1529" w:type="dxa"/>
            <w:tcBorders>
              <w:bottom w:val="single" w:sz="8" w:space="0" w:color="000000"/>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N</w:t>
            </w:r>
          </w:p>
        </w:tc>
        <w:tc>
          <w:tcPr>
            <w:tcW w:w="1530" w:type="dxa"/>
            <w:tcBorders>
              <w:left w:val="single" w:sz="16" w:space="0" w:color="000000"/>
              <w:bottom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50</w:t>
            </w:r>
          </w:p>
        </w:tc>
        <w:tc>
          <w:tcPr>
            <w:tcW w:w="1530" w:type="dxa"/>
            <w:tcBorders>
              <w:left w:val="single" w:sz="8" w:space="0" w:color="000000"/>
              <w:bottom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50</w:t>
            </w:r>
          </w:p>
        </w:tc>
        <w:tc>
          <w:tcPr>
            <w:tcW w:w="1170" w:type="dxa"/>
            <w:tcBorders>
              <w:left w:val="single" w:sz="8" w:space="0" w:color="000000"/>
              <w:bottom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p>
        </w:tc>
        <w:tc>
          <w:tcPr>
            <w:tcW w:w="1260" w:type="dxa"/>
            <w:tcBorders>
              <w:left w:val="single" w:sz="8" w:space="0" w:color="000000"/>
              <w:bottom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p>
        </w:tc>
      </w:tr>
      <w:tr w:rsidR="00F3320D" w:rsidRPr="00FE6276" w:rsidTr="004B0B49">
        <w:trPr>
          <w:cantSplit/>
        </w:trPr>
        <w:tc>
          <w:tcPr>
            <w:tcW w:w="2161" w:type="dxa"/>
            <w:vMerge w:val="restart"/>
            <w:tcBorders>
              <w:left w:val="single" w:sz="16" w:space="0" w:color="000000"/>
              <w:bottom w:val="single" w:sz="8" w:space="0" w:color="000000"/>
            </w:tcBorders>
            <w:shd w:val="clear" w:color="auto" w:fill="FFFFFF"/>
          </w:tcPr>
          <w:p w:rsidR="00F3320D" w:rsidRPr="00FE6276" w:rsidRDefault="00F3320D" w:rsidP="004B0B49">
            <w:pPr>
              <w:spacing w:after="0" w:line="240" w:lineRule="auto"/>
              <w:ind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 xml:space="preserve"> Green Training and Dev.</w:t>
            </w:r>
          </w:p>
        </w:tc>
        <w:tc>
          <w:tcPr>
            <w:tcW w:w="1529" w:type="dxa"/>
            <w:tcBorders>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Pearson Correlation</w:t>
            </w:r>
          </w:p>
        </w:tc>
        <w:tc>
          <w:tcPr>
            <w:tcW w:w="1530" w:type="dxa"/>
            <w:tcBorders>
              <w:left w:val="single" w:sz="16"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sz w:val="24"/>
                <w:szCs w:val="24"/>
              </w:rPr>
            </w:pPr>
            <w:r w:rsidRPr="00FE6276">
              <w:rPr>
                <w:rFonts w:ascii="Times New Roman" w:eastAsia="Calibri" w:hAnsi="Times New Roman" w:cs="Times New Roman"/>
                <w:color w:val="000000"/>
                <w:sz w:val="24"/>
                <w:szCs w:val="24"/>
              </w:rPr>
              <w:t>.807</w:t>
            </w:r>
            <w:r w:rsidRPr="00FE6276">
              <w:rPr>
                <w:rFonts w:ascii="Times New Roman" w:eastAsia="Calibri" w:hAnsi="Times New Roman" w:cs="Times New Roman"/>
                <w:color w:val="000000"/>
                <w:sz w:val="24"/>
                <w:szCs w:val="24"/>
                <w:vertAlign w:val="superscript"/>
              </w:rPr>
              <w:t>*</w:t>
            </w:r>
          </w:p>
        </w:tc>
        <w:tc>
          <w:tcPr>
            <w:tcW w:w="1530"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sz w:val="24"/>
                <w:szCs w:val="24"/>
              </w:rPr>
            </w:pPr>
            <w:r w:rsidRPr="00FE6276">
              <w:rPr>
                <w:rFonts w:ascii="Times New Roman" w:eastAsia="Calibri" w:hAnsi="Times New Roman" w:cs="Times New Roman"/>
                <w:color w:val="000000"/>
                <w:sz w:val="24"/>
                <w:szCs w:val="24"/>
              </w:rPr>
              <w:t>.508</w:t>
            </w:r>
            <w:r w:rsidRPr="00FE6276">
              <w:rPr>
                <w:rFonts w:ascii="Times New Roman" w:eastAsia="Calibri" w:hAnsi="Times New Roman" w:cs="Times New Roman"/>
                <w:color w:val="000000"/>
                <w:sz w:val="24"/>
                <w:szCs w:val="24"/>
                <w:vertAlign w:val="superscript"/>
              </w:rPr>
              <w:t>*</w:t>
            </w:r>
          </w:p>
        </w:tc>
        <w:tc>
          <w:tcPr>
            <w:tcW w:w="1170"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1</w:t>
            </w:r>
          </w:p>
        </w:tc>
        <w:tc>
          <w:tcPr>
            <w:tcW w:w="1260"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p>
        </w:tc>
      </w:tr>
      <w:tr w:rsidR="00F3320D" w:rsidRPr="00FE6276" w:rsidTr="004B0B49">
        <w:trPr>
          <w:cantSplit/>
        </w:trPr>
        <w:tc>
          <w:tcPr>
            <w:tcW w:w="2161" w:type="dxa"/>
            <w:vMerge/>
            <w:tcBorders>
              <w:left w:val="single" w:sz="16" w:space="0" w:color="000000"/>
              <w:bottom w:val="single" w:sz="8" w:space="0" w:color="000000"/>
            </w:tcBorders>
            <w:shd w:val="clear" w:color="auto" w:fill="FFFFFF"/>
          </w:tcPr>
          <w:p w:rsidR="00F3320D" w:rsidRPr="00FE6276" w:rsidRDefault="00F3320D" w:rsidP="004B0B49">
            <w:pPr>
              <w:spacing w:after="0" w:line="240" w:lineRule="auto"/>
              <w:jc w:val="both"/>
              <w:rPr>
                <w:rFonts w:ascii="Times New Roman" w:hAnsi="Times New Roman" w:cs="Times New Roman"/>
                <w:sz w:val="24"/>
                <w:szCs w:val="24"/>
              </w:rPr>
            </w:pPr>
          </w:p>
        </w:tc>
        <w:tc>
          <w:tcPr>
            <w:tcW w:w="1529" w:type="dxa"/>
            <w:tcBorders>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Sig. (2-tailed)</w:t>
            </w:r>
          </w:p>
        </w:tc>
        <w:tc>
          <w:tcPr>
            <w:tcW w:w="1530" w:type="dxa"/>
            <w:tcBorders>
              <w:left w:val="single" w:sz="16"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.000</w:t>
            </w:r>
          </w:p>
        </w:tc>
        <w:tc>
          <w:tcPr>
            <w:tcW w:w="1530"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.016</w:t>
            </w:r>
          </w:p>
        </w:tc>
        <w:tc>
          <w:tcPr>
            <w:tcW w:w="1170"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p>
        </w:tc>
        <w:tc>
          <w:tcPr>
            <w:tcW w:w="1260"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p>
        </w:tc>
      </w:tr>
      <w:tr w:rsidR="00F3320D" w:rsidRPr="00FE6276" w:rsidTr="004B0B49">
        <w:trPr>
          <w:cantSplit/>
        </w:trPr>
        <w:tc>
          <w:tcPr>
            <w:tcW w:w="2161" w:type="dxa"/>
            <w:vMerge/>
            <w:tcBorders>
              <w:left w:val="single" w:sz="16" w:space="0" w:color="000000"/>
              <w:bottom w:val="single" w:sz="8" w:space="0" w:color="000000"/>
            </w:tcBorders>
            <w:shd w:val="clear" w:color="auto" w:fill="FFFFFF"/>
          </w:tcPr>
          <w:p w:rsidR="00F3320D" w:rsidRPr="00FE6276" w:rsidRDefault="00F3320D" w:rsidP="004B0B49">
            <w:pPr>
              <w:spacing w:after="0" w:line="240" w:lineRule="auto"/>
              <w:jc w:val="both"/>
              <w:rPr>
                <w:rFonts w:ascii="Times New Roman" w:hAnsi="Times New Roman" w:cs="Times New Roman"/>
                <w:sz w:val="24"/>
                <w:szCs w:val="24"/>
              </w:rPr>
            </w:pPr>
          </w:p>
        </w:tc>
        <w:tc>
          <w:tcPr>
            <w:tcW w:w="1529" w:type="dxa"/>
            <w:tcBorders>
              <w:bottom w:val="single" w:sz="8" w:space="0" w:color="000000"/>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N</w:t>
            </w:r>
          </w:p>
        </w:tc>
        <w:tc>
          <w:tcPr>
            <w:tcW w:w="1530" w:type="dxa"/>
            <w:tcBorders>
              <w:left w:val="single" w:sz="16" w:space="0" w:color="000000"/>
              <w:bottom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50</w:t>
            </w:r>
          </w:p>
        </w:tc>
        <w:tc>
          <w:tcPr>
            <w:tcW w:w="1530" w:type="dxa"/>
            <w:tcBorders>
              <w:left w:val="single" w:sz="8" w:space="0" w:color="000000"/>
              <w:bottom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50</w:t>
            </w:r>
          </w:p>
        </w:tc>
        <w:tc>
          <w:tcPr>
            <w:tcW w:w="1170" w:type="dxa"/>
            <w:tcBorders>
              <w:left w:val="single" w:sz="8" w:space="0" w:color="000000"/>
              <w:bottom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50</w:t>
            </w:r>
          </w:p>
        </w:tc>
        <w:tc>
          <w:tcPr>
            <w:tcW w:w="1260" w:type="dxa"/>
            <w:tcBorders>
              <w:left w:val="single" w:sz="8" w:space="0" w:color="000000"/>
              <w:bottom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p>
        </w:tc>
      </w:tr>
      <w:tr w:rsidR="00F3320D" w:rsidRPr="00FE6276" w:rsidTr="004B0B49">
        <w:trPr>
          <w:cantSplit/>
        </w:trPr>
        <w:tc>
          <w:tcPr>
            <w:tcW w:w="2161" w:type="dxa"/>
            <w:vMerge w:val="restart"/>
            <w:tcBorders>
              <w:left w:val="single" w:sz="16" w:space="0" w:color="000000"/>
              <w:bottom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Green Reward and Compensation MGT</w:t>
            </w:r>
          </w:p>
        </w:tc>
        <w:tc>
          <w:tcPr>
            <w:tcW w:w="1529" w:type="dxa"/>
            <w:tcBorders>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Pearson Correlation</w:t>
            </w:r>
          </w:p>
        </w:tc>
        <w:tc>
          <w:tcPr>
            <w:tcW w:w="1530" w:type="dxa"/>
            <w:tcBorders>
              <w:left w:val="single" w:sz="16"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sz w:val="24"/>
                <w:szCs w:val="24"/>
              </w:rPr>
            </w:pPr>
            <w:r w:rsidRPr="00FE6276">
              <w:rPr>
                <w:rFonts w:ascii="Times New Roman" w:eastAsia="Calibri" w:hAnsi="Times New Roman" w:cs="Times New Roman"/>
                <w:color w:val="000000"/>
                <w:sz w:val="24"/>
                <w:szCs w:val="24"/>
              </w:rPr>
              <w:t>.775</w:t>
            </w:r>
            <w:r w:rsidRPr="00FE6276">
              <w:rPr>
                <w:rFonts w:ascii="Times New Roman" w:eastAsia="Calibri" w:hAnsi="Times New Roman" w:cs="Times New Roman"/>
                <w:color w:val="000000"/>
                <w:sz w:val="24"/>
                <w:szCs w:val="24"/>
                <w:vertAlign w:val="superscript"/>
              </w:rPr>
              <w:t>*</w:t>
            </w:r>
          </w:p>
        </w:tc>
        <w:tc>
          <w:tcPr>
            <w:tcW w:w="1530"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sz w:val="24"/>
                <w:szCs w:val="24"/>
              </w:rPr>
            </w:pPr>
            <w:r w:rsidRPr="00FE6276">
              <w:rPr>
                <w:rFonts w:ascii="Times New Roman" w:eastAsia="Calibri" w:hAnsi="Times New Roman" w:cs="Times New Roman"/>
                <w:color w:val="000000"/>
                <w:sz w:val="24"/>
                <w:szCs w:val="24"/>
              </w:rPr>
              <w:t>.741</w:t>
            </w:r>
            <w:r w:rsidRPr="00FE6276">
              <w:rPr>
                <w:rFonts w:ascii="Times New Roman" w:eastAsia="Calibri" w:hAnsi="Times New Roman" w:cs="Times New Roman"/>
                <w:color w:val="000000"/>
                <w:sz w:val="24"/>
                <w:szCs w:val="24"/>
                <w:vertAlign w:val="superscript"/>
              </w:rPr>
              <w:t>**</w:t>
            </w:r>
          </w:p>
        </w:tc>
        <w:tc>
          <w:tcPr>
            <w:tcW w:w="1170"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hAnsi="Times New Roman" w:cs="Times New Roman"/>
                <w:sz w:val="24"/>
                <w:szCs w:val="24"/>
              </w:rPr>
            </w:pPr>
            <w:r w:rsidRPr="00FE6276">
              <w:rPr>
                <w:rFonts w:ascii="Times New Roman" w:eastAsia="Calibri" w:hAnsi="Times New Roman" w:cs="Times New Roman"/>
                <w:color w:val="000000"/>
                <w:sz w:val="24"/>
                <w:szCs w:val="24"/>
              </w:rPr>
              <w:t>.747</w:t>
            </w:r>
            <w:r w:rsidRPr="00FE6276">
              <w:rPr>
                <w:rFonts w:ascii="Times New Roman" w:eastAsia="Calibri" w:hAnsi="Times New Roman" w:cs="Times New Roman"/>
                <w:color w:val="000000"/>
                <w:sz w:val="24"/>
                <w:szCs w:val="24"/>
                <w:vertAlign w:val="superscript"/>
              </w:rPr>
              <w:t>**</w:t>
            </w:r>
          </w:p>
        </w:tc>
        <w:tc>
          <w:tcPr>
            <w:tcW w:w="1260"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1</w:t>
            </w:r>
          </w:p>
        </w:tc>
      </w:tr>
      <w:tr w:rsidR="00F3320D" w:rsidRPr="00FE6276" w:rsidTr="004B0B49">
        <w:trPr>
          <w:cantSplit/>
        </w:trPr>
        <w:tc>
          <w:tcPr>
            <w:tcW w:w="2161" w:type="dxa"/>
            <w:vMerge/>
            <w:tcBorders>
              <w:left w:val="single" w:sz="16" w:space="0" w:color="000000"/>
              <w:bottom w:val="single" w:sz="16" w:space="0" w:color="000000"/>
            </w:tcBorders>
            <w:shd w:val="clear" w:color="auto" w:fill="FFFFFF"/>
          </w:tcPr>
          <w:p w:rsidR="00F3320D" w:rsidRPr="00FE6276" w:rsidRDefault="00F3320D" w:rsidP="004B0B49">
            <w:pPr>
              <w:spacing w:after="0" w:line="240" w:lineRule="auto"/>
              <w:jc w:val="both"/>
              <w:rPr>
                <w:rFonts w:ascii="Times New Roman" w:hAnsi="Times New Roman" w:cs="Times New Roman"/>
                <w:sz w:val="24"/>
                <w:szCs w:val="24"/>
              </w:rPr>
            </w:pPr>
          </w:p>
        </w:tc>
        <w:tc>
          <w:tcPr>
            <w:tcW w:w="1529" w:type="dxa"/>
            <w:tcBorders>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Sig. (2-tailed)</w:t>
            </w:r>
          </w:p>
        </w:tc>
        <w:tc>
          <w:tcPr>
            <w:tcW w:w="1530" w:type="dxa"/>
            <w:tcBorders>
              <w:left w:val="single" w:sz="16"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.000</w:t>
            </w:r>
          </w:p>
        </w:tc>
        <w:tc>
          <w:tcPr>
            <w:tcW w:w="1530"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.000</w:t>
            </w:r>
          </w:p>
        </w:tc>
        <w:tc>
          <w:tcPr>
            <w:tcW w:w="1170"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.000</w:t>
            </w:r>
          </w:p>
        </w:tc>
        <w:tc>
          <w:tcPr>
            <w:tcW w:w="1260" w:type="dxa"/>
            <w:tcBorders>
              <w:left w:val="single" w:sz="8"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w:t>
            </w:r>
          </w:p>
        </w:tc>
      </w:tr>
      <w:tr w:rsidR="00F3320D" w:rsidRPr="00FE6276" w:rsidTr="004B0B49">
        <w:trPr>
          <w:cantSplit/>
        </w:trPr>
        <w:tc>
          <w:tcPr>
            <w:tcW w:w="2161" w:type="dxa"/>
            <w:vMerge/>
            <w:tcBorders>
              <w:left w:val="single" w:sz="16" w:space="0" w:color="000000"/>
              <w:bottom w:val="single" w:sz="16" w:space="0" w:color="000000"/>
            </w:tcBorders>
            <w:shd w:val="clear" w:color="auto" w:fill="FFFFFF"/>
          </w:tcPr>
          <w:p w:rsidR="00F3320D" w:rsidRPr="00FE6276" w:rsidRDefault="00F3320D" w:rsidP="004B0B49">
            <w:pPr>
              <w:spacing w:after="0" w:line="240" w:lineRule="auto"/>
              <w:jc w:val="both"/>
              <w:rPr>
                <w:rFonts w:ascii="Times New Roman" w:hAnsi="Times New Roman" w:cs="Times New Roman"/>
                <w:sz w:val="24"/>
                <w:szCs w:val="24"/>
              </w:rPr>
            </w:pPr>
          </w:p>
        </w:tc>
        <w:tc>
          <w:tcPr>
            <w:tcW w:w="1529" w:type="dxa"/>
            <w:tcBorders>
              <w:bottom w:val="single" w:sz="16" w:space="0" w:color="000000"/>
              <w:right w:val="single" w:sz="16" w:space="0" w:color="000000"/>
            </w:tcBorders>
            <w:shd w:val="clear" w:color="auto" w:fill="FFFFFF"/>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N</w:t>
            </w:r>
          </w:p>
        </w:tc>
        <w:tc>
          <w:tcPr>
            <w:tcW w:w="1530" w:type="dxa"/>
            <w:tcBorders>
              <w:left w:val="single" w:sz="16" w:space="0" w:color="000000"/>
              <w:bottom w:val="single" w:sz="16"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50</w:t>
            </w:r>
          </w:p>
        </w:tc>
        <w:tc>
          <w:tcPr>
            <w:tcW w:w="1530" w:type="dxa"/>
            <w:tcBorders>
              <w:left w:val="single" w:sz="8" w:space="0" w:color="000000"/>
              <w:bottom w:val="single" w:sz="16"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50</w:t>
            </w:r>
          </w:p>
        </w:tc>
        <w:tc>
          <w:tcPr>
            <w:tcW w:w="1170" w:type="dxa"/>
            <w:tcBorders>
              <w:left w:val="single" w:sz="8" w:space="0" w:color="000000"/>
              <w:bottom w:val="single" w:sz="16"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50</w:t>
            </w:r>
          </w:p>
        </w:tc>
        <w:tc>
          <w:tcPr>
            <w:tcW w:w="1260" w:type="dxa"/>
            <w:tcBorders>
              <w:left w:val="single" w:sz="8" w:space="0" w:color="000000"/>
              <w:bottom w:val="single" w:sz="16" w:space="0" w:color="000000"/>
              <w:right w:val="single" w:sz="8" w:space="0" w:color="000000"/>
            </w:tcBorders>
            <w:shd w:val="clear" w:color="auto" w:fill="FFFFFF"/>
            <w:vAlign w:val="center"/>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50</w:t>
            </w:r>
          </w:p>
        </w:tc>
      </w:tr>
      <w:tr w:rsidR="00F3320D" w:rsidRPr="00FE6276" w:rsidTr="004B0B49">
        <w:trPr>
          <w:cantSplit/>
        </w:trPr>
        <w:tc>
          <w:tcPr>
            <w:tcW w:w="9180" w:type="dxa"/>
            <w:gridSpan w:val="6"/>
            <w:shd w:val="clear" w:color="auto" w:fill="FFFFFF"/>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 Correlation is significant at the 0.01 level (2-tailed).</w:t>
            </w:r>
          </w:p>
        </w:tc>
      </w:tr>
      <w:tr w:rsidR="00F3320D" w:rsidRPr="00FE6276" w:rsidTr="004B0B49">
        <w:trPr>
          <w:cantSplit/>
        </w:trPr>
        <w:tc>
          <w:tcPr>
            <w:tcW w:w="9180" w:type="dxa"/>
            <w:gridSpan w:val="6"/>
            <w:shd w:val="clear" w:color="auto" w:fill="FFFFFF"/>
          </w:tcPr>
          <w:p w:rsidR="00F3320D" w:rsidRPr="00FE6276" w:rsidRDefault="00F3320D" w:rsidP="004B0B49">
            <w:pPr>
              <w:spacing w:after="0" w:line="240" w:lineRule="auto"/>
              <w:ind w:left="60" w:right="60"/>
              <w:jc w:val="both"/>
              <w:rPr>
                <w:rFonts w:ascii="Times New Roman" w:eastAsia="Calibri" w:hAnsi="Times New Roman" w:cs="Times New Roman"/>
                <w:color w:val="000000"/>
                <w:sz w:val="24"/>
                <w:szCs w:val="24"/>
              </w:rPr>
            </w:pPr>
            <w:r w:rsidRPr="00FE6276">
              <w:rPr>
                <w:rFonts w:ascii="Times New Roman" w:eastAsia="Calibri" w:hAnsi="Times New Roman" w:cs="Times New Roman"/>
                <w:color w:val="000000"/>
                <w:sz w:val="24"/>
                <w:szCs w:val="24"/>
              </w:rPr>
              <w:t>*. Correlation is significant at the 0.05 level (2-tailed).</w:t>
            </w:r>
          </w:p>
        </w:tc>
      </w:tr>
    </w:tbl>
    <w:p w:rsidR="00F3320D" w:rsidRPr="00FE6276" w:rsidRDefault="00F3320D" w:rsidP="00F3320D">
      <w:pPr>
        <w:spacing w:after="0" w:line="360" w:lineRule="auto"/>
        <w:jc w:val="both"/>
        <w:rPr>
          <w:rFonts w:ascii="Times New Roman" w:hAnsi="Times New Roman" w:cs="Times New Roman"/>
          <w:b/>
          <w:sz w:val="24"/>
          <w:szCs w:val="24"/>
        </w:rPr>
      </w:pPr>
      <w:r w:rsidRPr="00FE6276">
        <w:rPr>
          <w:rStyle w:val="fontstyle01"/>
          <w:rFonts w:ascii="Times New Roman" w:eastAsia="Times New Roman" w:hAnsi="Times New Roman" w:cs="Times New Roman"/>
          <w:color w:val="1C1C1C"/>
        </w:rPr>
        <w:t>Table 4.5.4 presents the correlation coefficients for various components of green human resource management, revealing that reward and compensation management (r = 0.775), training and development (r = 0.807), and recruitment and selection (r = 0.667) all positively influence organizational competitiveness within the relationship model of the chosen bank. This indicates that GHRM factors are effective predictors of organizational competitiveness; an increase in each dimension of GHRM will enhance competitiveness in achieving goals and operational strategies. Conversely, a decline in the GHRM factors of green recruitment and selection, training and development, and reward and compensation management will lead to a decrease in organizational competitiveness at a 5% significance level. This finding aligns with earlier research by Ahmed Zaid, Ayham Jaaron, and Abdul Talib Bon (2018), which demonstrated that green human resource management practices positively affect a firm's long-term success.</w:t>
      </w: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H</w:t>
      </w:r>
      <w:r w:rsidRPr="00FE6276">
        <w:rPr>
          <w:rFonts w:ascii="Times New Roman" w:hAnsi="Times New Roman" w:cs="Times New Roman"/>
          <w:b/>
          <w:sz w:val="24"/>
          <w:szCs w:val="24"/>
          <w:vertAlign w:val="subscript"/>
        </w:rPr>
        <w:t>03</w:t>
      </w:r>
      <w:r w:rsidRPr="00FE6276">
        <w:rPr>
          <w:rFonts w:ascii="Times New Roman" w:hAnsi="Times New Roman" w:cs="Times New Roman"/>
          <w:b/>
          <w:sz w:val="24"/>
          <w:szCs w:val="24"/>
        </w:rPr>
        <w:t xml:space="preserve">: Green Human Resource Management practices has no role on organizational resilience of GTB </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95"/>
        <w:gridCol w:w="1009"/>
        <w:gridCol w:w="1086"/>
        <w:gridCol w:w="1469"/>
        <w:gridCol w:w="1469"/>
      </w:tblGrid>
      <w:tr w:rsidR="00F3320D" w:rsidRPr="00FE6276" w:rsidTr="004B0B49">
        <w:trPr>
          <w:cantSplit/>
        </w:trPr>
        <w:tc>
          <w:tcPr>
            <w:tcW w:w="5828" w:type="dxa"/>
            <w:gridSpan w:val="5"/>
            <w:tcBorders>
              <w:top w:val="nil"/>
              <w:left w:val="nil"/>
              <w:bottom w:val="nil"/>
              <w:right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b/>
                <w:bCs/>
                <w:color w:val="000000"/>
                <w:sz w:val="24"/>
                <w:szCs w:val="24"/>
              </w:rPr>
              <w:t>Table 4.5.7: Model Summary</w:t>
            </w:r>
          </w:p>
        </w:tc>
      </w:tr>
      <w:tr w:rsidR="00F3320D" w:rsidRPr="00FE6276" w:rsidTr="004B0B49">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Std. Error of the Estimate</w:t>
            </w:r>
          </w:p>
        </w:tc>
      </w:tr>
      <w:tr w:rsidR="00F3320D" w:rsidRPr="00FE6276" w:rsidTr="004B0B49">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.919</w:t>
            </w:r>
            <w:r w:rsidRPr="00FE6276">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.845</w:t>
            </w:r>
          </w:p>
        </w:tc>
        <w:tc>
          <w:tcPr>
            <w:tcW w:w="1469" w:type="dxa"/>
            <w:tcBorders>
              <w:top w:val="single" w:sz="16" w:space="0" w:color="000000"/>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.844</w:t>
            </w:r>
          </w:p>
        </w:tc>
        <w:tc>
          <w:tcPr>
            <w:tcW w:w="1469" w:type="dxa"/>
            <w:tcBorders>
              <w:top w:val="single" w:sz="16" w:space="0" w:color="000000"/>
              <w:bottom w:val="single" w:sz="16" w:space="0" w:color="000000"/>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.67711</w:t>
            </w:r>
          </w:p>
        </w:tc>
      </w:tr>
      <w:tr w:rsidR="00F3320D" w:rsidRPr="00FE6276" w:rsidTr="004B0B49">
        <w:trPr>
          <w:cantSplit/>
        </w:trPr>
        <w:tc>
          <w:tcPr>
            <w:tcW w:w="5828" w:type="dxa"/>
            <w:gridSpan w:val="5"/>
            <w:tcBorders>
              <w:top w:val="nil"/>
              <w:left w:val="nil"/>
              <w:bottom w:val="nil"/>
              <w:right w:val="nil"/>
            </w:tcBorders>
            <w:shd w:val="clear" w:color="auto" w:fill="FFFFFF"/>
          </w:tcPr>
          <w:p w:rsidR="00F3320D" w:rsidRPr="00FE6276" w:rsidRDefault="00F3320D" w:rsidP="004B0B49">
            <w:pPr>
              <w:pStyle w:val="ListParagraph1"/>
              <w:numPr>
                <w:ilvl w:val="0"/>
                <w:numId w:val="3"/>
              </w:numPr>
              <w:autoSpaceDE w:val="0"/>
              <w:autoSpaceDN w:val="0"/>
              <w:adjustRightInd w:val="0"/>
              <w:spacing w:after="0" w:line="360" w:lineRule="auto"/>
              <w:ind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Predictors: (Constant), GHRM</w:t>
            </w:r>
          </w:p>
        </w:tc>
      </w:tr>
    </w:tbl>
    <w:p w:rsidR="00F3320D" w:rsidRPr="00FE6276" w:rsidRDefault="00F3320D" w:rsidP="00F3320D">
      <w:pPr>
        <w:spacing w:after="0" w:line="360" w:lineRule="auto"/>
        <w:ind w:firstLine="720"/>
        <w:jc w:val="both"/>
        <w:rPr>
          <w:rFonts w:ascii="Times New Roman" w:hAnsi="Times New Roman" w:cs="Times New Roman"/>
          <w:sz w:val="24"/>
          <w:szCs w:val="24"/>
        </w:rPr>
      </w:pPr>
      <w:r w:rsidRPr="00FE6276">
        <w:rPr>
          <w:rFonts w:ascii="Times New Roman" w:hAnsi="Times New Roman" w:cs="Times New Roman"/>
          <w:sz w:val="24"/>
          <w:szCs w:val="24"/>
        </w:rPr>
        <w:t xml:space="preserve">Simple linear regression analysis was used to evaluate the impact of GHRM on organizational resilience to environmental effectiveness. The correlation coefficient R=.919 and the adjusted R-square =.844 provided by the regression model result displayed in the table above give us a sense of how effectively our model generalizes, and in an ideal world, we would like its value to be the same as or close to the value of R-square. In the aforementioned overview, the final model's difference (0.845-0.844=0.001 or 0.1%) is quite significant. The model was derived from the population rather than a sample due to this shrinkage, which results in a small difference of 0.1% less variance in the result. The value of the R-square, which indicates that 84.5% of the increase in organizational resilience in environmental effectiveness is specifically attributable to a unit change in GHRM practice and that not more than 15.5% of the increase is explained by other factors not included in this model, such as government and CBN policy on banks, is used to explain the organizational resilience in environmental effectiveness of the chosen bank. </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1284"/>
        <w:gridCol w:w="1469"/>
        <w:gridCol w:w="994"/>
        <w:gridCol w:w="1408"/>
        <w:gridCol w:w="1085"/>
        <w:gridCol w:w="994"/>
      </w:tblGrid>
      <w:tr w:rsidR="00F3320D" w:rsidRPr="00FE6276" w:rsidTr="004B0B49">
        <w:trPr>
          <w:cantSplit/>
        </w:trPr>
        <w:tc>
          <w:tcPr>
            <w:tcW w:w="7969" w:type="dxa"/>
            <w:gridSpan w:val="7"/>
            <w:tcBorders>
              <w:top w:val="nil"/>
              <w:left w:val="nil"/>
              <w:bottom w:val="nil"/>
              <w:right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b/>
                <w:bCs/>
                <w:color w:val="000000"/>
                <w:sz w:val="24"/>
                <w:szCs w:val="24"/>
              </w:rPr>
              <w:t>Table 4.5.8: ANOVA</w:t>
            </w:r>
            <w:r w:rsidRPr="00FE6276">
              <w:rPr>
                <w:rFonts w:ascii="Times New Roman" w:hAnsi="Times New Roman" w:cs="Times New Roman"/>
                <w:b/>
                <w:bCs/>
                <w:color w:val="000000"/>
                <w:sz w:val="24"/>
                <w:szCs w:val="24"/>
                <w:vertAlign w:val="superscript"/>
              </w:rPr>
              <w:t>a</w:t>
            </w:r>
          </w:p>
        </w:tc>
      </w:tr>
      <w:tr w:rsidR="00F3320D" w:rsidRPr="00FE6276" w:rsidTr="004B0B49">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Sum of Squares</w:t>
            </w:r>
          </w:p>
        </w:tc>
        <w:tc>
          <w:tcPr>
            <w:tcW w:w="994"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Mean Square</w:t>
            </w:r>
          </w:p>
        </w:tc>
        <w:tc>
          <w:tcPr>
            <w:tcW w:w="1085" w:type="dxa"/>
            <w:tcBorders>
              <w:top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Sig.</w:t>
            </w:r>
          </w:p>
        </w:tc>
      </w:tr>
      <w:tr w:rsidR="00F3320D" w:rsidRPr="00FE6276" w:rsidTr="004B0B4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160.901</w:t>
            </w:r>
          </w:p>
        </w:tc>
        <w:tc>
          <w:tcPr>
            <w:tcW w:w="994"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160.901</w:t>
            </w:r>
          </w:p>
        </w:tc>
        <w:tc>
          <w:tcPr>
            <w:tcW w:w="1085"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261.203</w:t>
            </w:r>
          </w:p>
        </w:tc>
        <w:tc>
          <w:tcPr>
            <w:tcW w:w="994" w:type="dxa"/>
            <w:tcBorders>
              <w:top w:val="single" w:sz="16" w:space="0" w:color="000000"/>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.000</w:t>
            </w:r>
            <w:r w:rsidRPr="00FE6276">
              <w:rPr>
                <w:rFonts w:ascii="Times New Roman" w:hAnsi="Times New Roman" w:cs="Times New Roman"/>
                <w:color w:val="000000"/>
                <w:sz w:val="24"/>
                <w:szCs w:val="24"/>
                <w:vertAlign w:val="superscript"/>
              </w:rPr>
              <w:t>b</w:t>
            </w:r>
          </w:p>
        </w:tc>
      </w:tr>
      <w:tr w:rsidR="00F3320D" w:rsidRPr="00FE6276" w:rsidTr="004B0B49">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29.580</w:t>
            </w:r>
          </w:p>
        </w:tc>
        <w:tc>
          <w:tcPr>
            <w:tcW w:w="994"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48</w:t>
            </w:r>
          </w:p>
        </w:tc>
        <w:tc>
          <w:tcPr>
            <w:tcW w:w="1408"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.616</w:t>
            </w:r>
          </w:p>
        </w:tc>
        <w:tc>
          <w:tcPr>
            <w:tcW w:w="1085" w:type="dxa"/>
            <w:tcBorders>
              <w:top w:val="nil"/>
              <w:bottom w:val="nil"/>
            </w:tcBorders>
            <w:shd w:val="clear" w:color="auto" w:fill="FFFFFF"/>
            <w:vAlign w:val="center"/>
          </w:tcPr>
          <w:p w:rsidR="00F3320D" w:rsidRPr="00FE6276" w:rsidRDefault="00F3320D" w:rsidP="004B0B49">
            <w:pPr>
              <w:autoSpaceDE w:val="0"/>
              <w:autoSpaceDN w:val="0"/>
              <w:adjustRightInd w:val="0"/>
              <w:spacing w:after="0" w:line="360" w:lineRule="auto"/>
              <w:jc w:val="both"/>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jc w:val="both"/>
              <w:rPr>
                <w:rFonts w:ascii="Times New Roman" w:hAnsi="Times New Roman" w:cs="Times New Roman"/>
                <w:sz w:val="24"/>
                <w:szCs w:val="24"/>
              </w:rPr>
            </w:pPr>
          </w:p>
        </w:tc>
      </w:tr>
      <w:tr w:rsidR="00F3320D" w:rsidRPr="00FE6276" w:rsidTr="004B0B49">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190.481</w:t>
            </w:r>
          </w:p>
        </w:tc>
        <w:tc>
          <w:tcPr>
            <w:tcW w:w="994"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49</w:t>
            </w:r>
          </w:p>
        </w:tc>
        <w:tc>
          <w:tcPr>
            <w:tcW w:w="1408"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jc w:val="both"/>
              <w:rPr>
                <w:rFonts w:ascii="Times New Roman" w:hAnsi="Times New Roman" w:cs="Times New Roman"/>
                <w:sz w:val="24"/>
                <w:szCs w:val="24"/>
              </w:rPr>
            </w:pPr>
          </w:p>
        </w:tc>
        <w:tc>
          <w:tcPr>
            <w:tcW w:w="1085"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jc w:val="both"/>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jc w:val="both"/>
              <w:rPr>
                <w:rFonts w:ascii="Times New Roman" w:hAnsi="Times New Roman" w:cs="Times New Roman"/>
                <w:sz w:val="24"/>
                <w:szCs w:val="24"/>
              </w:rPr>
            </w:pPr>
          </w:p>
        </w:tc>
      </w:tr>
      <w:tr w:rsidR="00F3320D" w:rsidRPr="00FE6276" w:rsidTr="004B0B49">
        <w:trPr>
          <w:cantSplit/>
        </w:trPr>
        <w:tc>
          <w:tcPr>
            <w:tcW w:w="7969" w:type="dxa"/>
            <w:gridSpan w:val="7"/>
            <w:tcBorders>
              <w:top w:val="nil"/>
              <w:left w:val="nil"/>
              <w:bottom w:val="nil"/>
              <w:right w:val="nil"/>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a. Dependent Variable: Organizational Resilience (Environmental Effectiveness)</w:t>
            </w:r>
          </w:p>
        </w:tc>
      </w:tr>
      <w:tr w:rsidR="00F3320D" w:rsidRPr="00FE6276" w:rsidTr="004B0B49">
        <w:trPr>
          <w:cantSplit/>
        </w:trPr>
        <w:tc>
          <w:tcPr>
            <w:tcW w:w="7969" w:type="dxa"/>
            <w:gridSpan w:val="7"/>
            <w:tcBorders>
              <w:top w:val="nil"/>
              <w:left w:val="nil"/>
              <w:bottom w:val="nil"/>
              <w:right w:val="nil"/>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b. Predictors: (Constant), GHRM</w:t>
            </w:r>
          </w:p>
        </w:tc>
      </w:tr>
    </w:tbl>
    <w:p w:rsidR="00F3320D" w:rsidRPr="00FE6276" w:rsidRDefault="00F3320D" w:rsidP="00F3320D">
      <w:pPr>
        <w:tabs>
          <w:tab w:val="left" w:pos="4107"/>
        </w:tabs>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The analysis of variance (ANOVAs) in the table above attempts to determine whether the GHRM technique is noticeably superior to utilizing the mean as a "best guess" in forecasting organizational resilience in environment effectiveness. The F-ratio (261.203) specifically measures the improvement in prediction that comes from model fitting (labeled "Regression=160.901" in the table) in comparison to the model's residual inaccuracy (labeled "Residual=29.580"). And by dividing the regression sum of square values by the whole sum of square values in the table, a substantial relationship similar to that in the value of R2=0.845 is shown, as well as the fact that the final model significantly improves the capability to forecast organizational resilience (Environment Effectiveness). However, the significant value of P (0.000) is less than (0.05), indicating that the independent variable (GHRM) and the dependent variable are positively correlated (Environmental Effectiveness). Therefore, it is hypothesized that, at a 5% level of significance, there is a substantial association between GHRM and organizational resilience in terms of environmental effectiveness.</w:t>
      </w: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2189"/>
        <w:gridCol w:w="1330"/>
        <w:gridCol w:w="1330"/>
        <w:gridCol w:w="1468"/>
        <w:gridCol w:w="994"/>
        <w:gridCol w:w="994"/>
      </w:tblGrid>
      <w:tr w:rsidR="00F3320D" w:rsidRPr="00FE6276" w:rsidTr="004B0B49">
        <w:trPr>
          <w:cantSplit/>
        </w:trPr>
        <w:tc>
          <w:tcPr>
            <w:tcW w:w="9040" w:type="dxa"/>
            <w:gridSpan w:val="7"/>
            <w:tcBorders>
              <w:top w:val="nil"/>
              <w:left w:val="nil"/>
              <w:bottom w:val="nil"/>
              <w:right w:val="nil"/>
            </w:tcBorders>
            <w:shd w:val="clear" w:color="auto" w:fill="FFFFFF"/>
            <w:vAlign w:val="center"/>
          </w:tcPr>
          <w:p w:rsidR="00F3320D" w:rsidRDefault="00F3320D" w:rsidP="004B0B49">
            <w:pPr>
              <w:autoSpaceDE w:val="0"/>
              <w:autoSpaceDN w:val="0"/>
              <w:adjustRightInd w:val="0"/>
              <w:spacing w:after="0" w:line="360" w:lineRule="auto"/>
              <w:ind w:left="60" w:right="60"/>
              <w:jc w:val="both"/>
              <w:rPr>
                <w:rFonts w:ascii="Times New Roman" w:hAnsi="Times New Roman" w:cs="Times New Roman"/>
                <w:b/>
                <w:bCs/>
                <w:color w:val="000000"/>
                <w:sz w:val="24"/>
                <w:szCs w:val="24"/>
              </w:rPr>
            </w:pPr>
          </w:p>
          <w:p w:rsidR="00F3320D" w:rsidRDefault="00F3320D" w:rsidP="004B0B49">
            <w:pPr>
              <w:autoSpaceDE w:val="0"/>
              <w:autoSpaceDN w:val="0"/>
              <w:adjustRightInd w:val="0"/>
              <w:spacing w:after="0" w:line="360" w:lineRule="auto"/>
              <w:ind w:left="60" w:right="60"/>
              <w:jc w:val="both"/>
              <w:rPr>
                <w:rFonts w:ascii="Times New Roman" w:hAnsi="Times New Roman" w:cs="Times New Roman"/>
                <w:b/>
                <w:bCs/>
                <w:color w:val="000000"/>
                <w:sz w:val="24"/>
                <w:szCs w:val="24"/>
              </w:rPr>
            </w:pPr>
          </w:p>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b/>
                <w:bCs/>
                <w:color w:val="000000"/>
                <w:sz w:val="24"/>
                <w:szCs w:val="24"/>
              </w:rPr>
              <w:t>Regression Coefficients</w:t>
            </w:r>
            <w:r w:rsidRPr="00FE6276">
              <w:rPr>
                <w:rFonts w:ascii="Times New Roman" w:hAnsi="Times New Roman" w:cs="Times New Roman"/>
                <w:b/>
                <w:bCs/>
                <w:color w:val="000000"/>
                <w:sz w:val="24"/>
                <w:szCs w:val="24"/>
                <w:vertAlign w:val="superscript"/>
              </w:rPr>
              <w:t>a</w:t>
            </w:r>
          </w:p>
        </w:tc>
      </w:tr>
      <w:tr w:rsidR="00F3320D" w:rsidRPr="00FE6276" w:rsidTr="004B0B49">
        <w:trPr>
          <w:cantSplit/>
        </w:trPr>
        <w:tc>
          <w:tcPr>
            <w:tcW w:w="2924" w:type="dxa"/>
            <w:gridSpan w:val="2"/>
            <w:vMerge w:val="restart"/>
            <w:tcBorders>
              <w:top w:val="single" w:sz="16" w:space="0" w:color="000000"/>
              <w:left w:val="single" w:sz="16" w:space="0" w:color="000000"/>
              <w:bottom w:val="nil"/>
              <w:right w:val="nil"/>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Standardized Coefficients</w:t>
            </w:r>
          </w:p>
        </w:tc>
        <w:tc>
          <w:tcPr>
            <w:tcW w:w="994" w:type="dxa"/>
            <w:vMerge w:val="restart"/>
            <w:tcBorders>
              <w:top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t</w:t>
            </w:r>
          </w:p>
        </w:tc>
        <w:tc>
          <w:tcPr>
            <w:tcW w:w="994" w:type="dxa"/>
            <w:vMerge w:val="restart"/>
            <w:tcBorders>
              <w:top w:val="single" w:sz="16" w:space="0" w:color="000000"/>
              <w:right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Sig.</w:t>
            </w:r>
          </w:p>
        </w:tc>
      </w:tr>
      <w:tr w:rsidR="00F3320D" w:rsidRPr="00FE6276" w:rsidTr="004B0B49">
        <w:trPr>
          <w:cantSplit/>
        </w:trPr>
        <w:tc>
          <w:tcPr>
            <w:tcW w:w="2924" w:type="dxa"/>
            <w:gridSpan w:val="2"/>
            <w:vMerge/>
            <w:tcBorders>
              <w:top w:val="single" w:sz="16" w:space="0" w:color="000000"/>
              <w:left w:val="single" w:sz="16" w:space="0" w:color="000000"/>
              <w:bottom w:val="nil"/>
              <w:right w:val="nil"/>
            </w:tcBorders>
            <w:shd w:val="clear" w:color="auto" w:fill="FFFFFF"/>
            <w:vAlign w:val="bottom"/>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Beta</w:t>
            </w:r>
          </w:p>
        </w:tc>
        <w:tc>
          <w:tcPr>
            <w:tcW w:w="994" w:type="dxa"/>
            <w:vMerge/>
            <w:tcBorders>
              <w:top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994" w:type="dxa"/>
            <w:vMerge/>
            <w:tcBorders>
              <w:top w:val="single" w:sz="16" w:space="0" w:color="000000"/>
              <w:right w:val="single" w:sz="16" w:space="0" w:color="000000"/>
            </w:tcBorders>
            <w:shd w:val="clear" w:color="auto" w:fill="FFFFFF"/>
            <w:vAlign w:val="bottom"/>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r>
      <w:tr w:rsidR="00F3320D" w:rsidRPr="00FE6276" w:rsidTr="004B0B4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1</w:t>
            </w:r>
          </w:p>
        </w:tc>
        <w:tc>
          <w:tcPr>
            <w:tcW w:w="2189" w:type="dxa"/>
            <w:tcBorders>
              <w:top w:val="single" w:sz="16" w:space="0" w:color="000000"/>
              <w:left w:val="nil"/>
              <w:bottom w:val="nil"/>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.210</w:t>
            </w:r>
          </w:p>
        </w:tc>
        <w:tc>
          <w:tcPr>
            <w:tcW w:w="1330"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.054</w:t>
            </w:r>
          </w:p>
        </w:tc>
        <w:tc>
          <w:tcPr>
            <w:tcW w:w="1468"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jc w:val="both"/>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3.889</w:t>
            </w:r>
          </w:p>
        </w:tc>
        <w:tc>
          <w:tcPr>
            <w:tcW w:w="994" w:type="dxa"/>
            <w:tcBorders>
              <w:top w:val="single" w:sz="16" w:space="0" w:color="000000"/>
              <w:bottom w:val="nil"/>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.007</w:t>
            </w:r>
          </w:p>
        </w:tc>
      </w:tr>
      <w:tr w:rsidR="00F3320D" w:rsidRPr="00FE6276" w:rsidTr="004B0B49">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F3320D" w:rsidRPr="00FE6276" w:rsidRDefault="00F3320D" w:rsidP="004B0B49">
            <w:pPr>
              <w:autoSpaceDE w:val="0"/>
              <w:autoSpaceDN w:val="0"/>
              <w:adjustRightInd w:val="0"/>
              <w:spacing w:after="0" w:line="360" w:lineRule="auto"/>
              <w:jc w:val="both"/>
              <w:rPr>
                <w:rFonts w:ascii="Times New Roman" w:hAnsi="Times New Roman" w:cs="Times New Roman"/>
                <w:color w:val="000000"/>
                <w:sz w:val="24"/>
                <w:szCs w:val="24"/>
              </w:rPr>
            </w:pPr>
          </w:p>
        </w:tc>
        <w:tc>
          <w:tcPr>
            <w:tcW w:w="2189" w:type="dxa"/>
            <w:tcBorders>
              <w:top w:val="nil"/>
              <w:left w:val="nil"/>
              <w:bottom w:val="single" w:sz="16" w:space="0" w:color="000000"/>
              <w:right w:val="single" w:sz="16" w:space="0" w:color="000000"/>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GHRM</w:t>
            </w:r>
          </w:p>
        </w:tc>
        <w:tc>
          <w:tcPr>
            <w:tcW w:w="1330" w:type="dxa"/>
            <w:tcBorders>
              <w:top w:val="nil"/>
              <w:left w:val="single" w:sz="16" w:space="0" w:color="000000"/>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.952</w:t>
            </w:r>
          </w:p>
        </w:tc>
        <w:tc>
          <w:tcPr>
            <w:tcW w:w="1330"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.028</w:t>
            </w:r>
          </w:p>
        </w:tc>
        <w:tc>
          <w:tcPr>
            <w:tcW w:w="1468"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.919</w:t>
            </w:r>
          </w:p>
        </w:tc>
        <w:tc>
          <w:tcPr>
            <w:tcW w:w="994" w:type="dxa"/>
            <w:tcBorders>
              <w:top w:val="nil"/>
              <w:bottom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33.636</w:t>
            </w:r>
          </w:p>
        </w:tc>
        <w:tc>
          <w:tcPr>
            <w:tcW w:w="994" w:type="dxa"/>
            <w:tcBorders>
              <w:top w:val="nil"/>
              <w:bottom w:val="single" w:sz="16" w:space="0" w:color="000000"/>
              <w:right w:val="single" w:sz="16" w:space="0" w:color="000000"/>
            </w:tcBorders>
            <w:shd w:val="clear" w:color="auto" w:fill="FFFFFF"/>
            <w:vAlign w:val="center"/>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.000</w:t>
            </w:r>
          </w:p>
        </w:tc>
      </w:tr>
      <w:tr w:rsidR="00F3320D" w:rsidRPr="00FE6276" w:rsidTr="004B0B49">
        <w:trPr>
          <w:cantSplit/>
        </w:trPr>
        <w:tc>
          <w:tcPr>
            <w:tcW w:w="9040" w:type="dxa"/>
            <w:gridSpan w:val="7"/>
            <w:tcBorders>
              <w:top w:val="nil"/>
              <w:left w:val="nil"/>
              <w:bottom w:val="nil"/>
              <w:right w:val="nil"/>
            </w:tcBorders>
            <w:shd w:val="clear" w:color="auto" w:fill="FFFFFF"/>
          </w:tcPr>
          <w:p w:rsidR="00F3320D" w:rsidRPr="00FE6276" w:rsidRDefault="00F3320D" w:rsidP="004B0B49">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E6276">
              <w:rPr>
                <w:rFonts w:ascii="Times New Roman" w:hAnsi="Times New Roman" w:cs="Times New Roman"/>
                <w:color w:val="000000"/>
                <w:sz w:val="24"/>
                <w:szCs w:val="24"/>
              </w:rPr>
              <w:t>a. Dependent Variable: Organizational Resilience (Environmental Effectiveness)</w:t>
            </w:r>
          </w:p>
        </w:tc>
      </w:tr>
    </w:tbl>
    <w:p w:rsidR="00F3320D" w:rsidRPr="00FE6276" w:rsidRDefault="00F3320D" w:rsidP="00F3320D">
      <w:pPr>
        <w:spacing w:after="0" w:line="360" w:lineRule="auto"/>
        <w:ind w:firstLine="720"/>
        <w:jc w:val="both"/>
        <w:rPr>
          <w:rFonts w:ascii="Times New Roman" w:hAnsi="Times New Roman" w:cs="Times New Roman"/>
          <w:sz w:val="24"/>
          <w:szCs w:val="24"/>
        </w:rPr>
      </w:pPr>
      <w:r w:rsidRPr="00FE6276">
        <w:rPr>
          <w:rFonts w:ascii="Times New Roman" w:hAnsi="Times New Roman" w:cs="Times New Roman"/>
          <w:sz w:val="24"/>
          <w:szCs w:val="24"/>
        </w:rPr>
        <w:t>The regression coefficients in the table indicate a significant role for the constant, with β = 0.210, while the beta value for the predictor variable (GHRM) is 0.952. The t-value of 33.636 and a p-value of .000 signify that the model is significant at p &lt; 0.05. Thus, the regression coefficient (Beta = 0.952) suggests that organizational resilience in environmental effectiveness increases by 95.2% for every 1% increase in GHRM practices.</w:t>
      </w:r>
    </w:p>
    <w:p w:rsidR="00F3320D" w:rsidRPr="00FE6276" w:rsidRDefault="00F3320D" w:rsidP="00F3320D">
      <w:pPr>
        <w:spacing w:after="0" w:line="360" w:lineRule="auto"/>
        <w:ind w:firstLine="720"/>
        <w:jc w:val="both"/>
        <w:rPr>
          <w:rFonts w:ascii="Times New Roman" w:hAnsi="Times New Roman" w:cs="Times New Roman"/>
          <w:sz w:val="24"/>
          <w:szCs w:val="24"/>
        </w:rPr>
      </w:pPr>
      <w:r w:rsidRPr="00FE6276">
        <w:rPr>
          <w:rFonts w:ascii="Times New Roman" w:hAnsi="Times New Roman" w:cs="Times New Roman"/>
          <w:sz w:val="24"/>
          <w:szCs w:val="24"/>
        </w:rPr>
        <w:t>With the constant value of 0.210, it can be predicted that removing GHRM practices from the model would significantly affect organizational effectiveness due to a notable reduction in the organizational resilience of the selected bank. Therefore, it can be concluded that GHRM practices play a crucial role in enhancing the resilience activities related to organizational effectiveness.</w:t>
      </w:r>
    </w:p>
    <w:p w:rsidR="00F3320D" w:rsidRPr="00FE6276" w:rsidRDefault="00F3320D" w:rsidP="00F3320D">
      <w:pPr>
        <w:spacing w:after="0" w:line="360" w:lineRule="auto"/>
        <w:ind w:firstLine="720"/>
        <w:jc w:val="both"/>
        <w:rPr>
          <w:rFonts w:ascii="Times New Roman" w:hAnsi="Times New Roman" w:cs="Times New Roman"/>
          <w:sz w:val="24"/>
          <w:szCs w:val="24"/>
        </w:rPr>
      </w:pPr>
      <w:r w:rsidRPr="00FE6276">
        <w:rPr>
          <w:rFonts w:ascii="Times New Roman" w:hAnsi="Times New Roman" w:cs="Times New Roman"/>
          <w:sz w:val="24"/>
          <w:szCs w:val="24"/>
        </w:rPr>
        <w:t>This finding aligns with the previous work of Nosheen Anwar, Nik Hasnaa, Nik Mahmood, Mohd Yousoff Yusliza, Ramayah Juhari, Noor Faezah, and Waqas Khalid (2020), which found that staff serve as a conduit for positively influencing environmental performance through Green HRM practices. The current findings emphasize the critical importance of both management and non-management staff's environmentally friendly behaviors in improving a bank's resilience in environmental performance.</w:t>
      </w:r>
    </w:p>
    <w:p w:rsidR="00F3320D" w:rsidRPr="00FE6276" w:rsidRDefault="00F3320D" w:rsidP="00F3320D">
      <w:pPr>
        <w:spacing w:after="0" w:line="360" w:lineRule="auto"/>
        <w:jc w:val="both"/>
        <w:rPr>
          <w:rFonts w:ascii="Times New Roman" w:hAnsi="Times New Roman" w:cs="Times New Roman"/>
          <w:b/>
          <w:sz w:val="24"/>
          <w:szCs w:val="24"/>
        </w:rPr>
      </w:pPr>
      <w:r w:rsidRPr="00FE6276">
        <w:rPr>
          <w:rFonts w:ascii="Times New Roman" w:hAnsi="Times New Roman" w:cs="Times New Roman"/>
          <w:b/>
          <w:sz w:val="24"/>
          <w:szCs w:val="24"/>
        </w:rPr>
        <w:t>4.5 DISCUSSION OF FINDINGS</w:t>
      </w:r>
    </w:p>
    <w:p w:rsidR="00F3320D" w:rsidRPr="00FE6276" w:rsidRDefault="00F3320D" w:rsidP="00F3320D">
      <w:pPr>
        <w:autoSpaceDE w:val="0"/>
        <w:autoSpaceDN w:val="0"/>
        <w:adjustRightInd w:val="0"/>
        <w:spacing w:after="0" w:line="360" w:lineRule="auto"/>
        <w:ind w:firstLine="720"/>
        <w:jc w:val="both"/>
        <w:rPr>
          <w:rFonts w:ascii="Times New Roman" w:hAnsi="Times New Roman" w:cs="Times New Roman"/>
          <w:sz w:val="24"/>
          <w:szCs w:val="24"/>
        </w:rPr>
      </w:pPr>
      <w:r w:rsidRPr="00FE6276">
        <w:rPr>
          <w:rFonts w:ascii="Times New Roman" w:hAnsi="Times New Roman" w:cs="Times New Roman"/>
          <w:sz w:val="24"/>
          <w:szCs w:val="24"/>
        </w:rPr>
        <w:t>This study aims to examine the impact of Green Human Resource Management (GHRM) practices on organizational effectiveness, using Guaranty Trust Bank in Ilorin, Kwara State, as a case study. The first hypothesis indicates that only 44% of the increase in organizational effectiveness can be directly attributed to GHRM, specifically through performance management appraisal, with the remaining 56% explained by other factors not included in this model. The regression analysis reveals that GHRM (Performance Management Appraisal) is statistically significant for the model. The positive regression coefficient (0.702) suggests that an increase in GHRM, as measured by performance management appraisal, will lead to an enhancement in the bank's organizational effectiveness.</w:t>
      </w:r>
    </w:p>
    <w:p w:rsidR="00F3320D" w:rsidRPr="00FE6276" w:rsidRDefault="00F3320D" w:rsidP="00F3320D">
      <w:pPr>
        <w:autoSpaceDE w:val="0"/>
        <w:autoSpaceDN w:val="0"/>
        <w:adjustRightInd w:val="0"/>
        <w:spacing w:after="0" w:line="360" w:lineRule="auto"/>
        <w:ind w:firstLine="720"/>
        <w:jc w:val="both"/>
        <w:rPr>
          <w:rFonts w:ascii="Times New Roman" w:hAnsi="Times New Roman" w:cs="Times New Roman"/>
          <w:sz w:val="24"/>
          <w:szCs w:val="24"/>
        </w:rPr>
      </w:pPr>
      <w:r w:rsidRPr="00FE6276">
        <w:rPr>
          <w:rFonts w:ascii="Times New Roman" w:hAnsi="Times New Roman" w:cs="Times New Roman"/>
          <w:sz w:val="24"/>
          <w:szCs w:val="24"/>
        </w:rPr>
        <w:t>Statistical tests for the regression coefficient show that performance management appraisal (GHRM) significantly impacts the model’s ability to boost organizational effectiveness at the 5% level of significance (t</w:t>
      </w:r>
      <w:r w:rsidRPr="00FE6276">
        <w:rPr>
          <w:rFonts w:ascii="Cambria Math" w:hAnsi="Cambria Math" w:cs="Cambria Math"/>
          <w:sz w:val="24"/>
          <w:szCs w:val="24"/>
        </w:rPr>
        <w:t>₁</w:t>
      </w:r>
      <w:r w:rsidRPr="00FE6276">
        <w:rPr>
          <w:rFonts w:ascii="Times New Roman" w:hAnsi="Times New Roman" w:cs="Times New Roman"/>
          <w:sz w:val="24"/>
          <w:szCs w:val="24"/>
        </w:rPr>
        <w:t xml:space="preserve"> = 17.825, p = 0.001 &lt; 0.05). The vector-error correction constant (c = -0.381) indicates that if the bank neglects GHRM practices, organizational effectiveness may decline by 38.1%, potentially affecting the organization's goals and operational strategies. Consequently, the alternative hypothesis—that GHRM practices significantly influence organizational effectiveness at a 95% confidence level—was accepted, while the null hypothesis was rejected. This finding aligns with earlier research by Sharifa Mousa and Mohammed Othman (2020), which highlighted that the identification and prioritization of green performance management methods vary by industry, with a greater need in the banking sector compared to healthcare.</w:t>
      </w:r>
    </w:p>
    <w:p w:rsidR="00F3320D" w:rsidRPr="00FE6276" w:rsidRDefault="00F3320D" w:rsidP="00F3320D">
      <w:pPr>
        <w:autoSpaceDE w:val="0"/>
        <w:autoSpaceDN w:val="0"/>
        <w:adjustRightInd w:val="0"/>
        <w:spacing w:after="0" w:line="360" w:lineRule="auto"/>
        <w:ind w:firstLine="720"/>
        <w:jc w:val="both"/>
        <w:rPr>
          <w:rFonts w:ascii="Times New Roman" w:hAnsi="Times New Roman" w:cs="Times New Roman"/>
          <w:sz w:val="24"/>
          <w:szCs w:val="24"/>
        </w:rPr>
      </w:pPr>
      <w:r w:rsidRPr="00FE6276">
        <w:rPr>
          <w:rFonts w:ascii="Times New Roman" w:hAnsi="Times New Roman" w:cs="Times New Roman"/>
          <w:sz w:val="24"/>
          <w:szCs w:val="24"/>
        </w:rPr>
        <w:t>Moreover, the relationship model of the chosen bank reveals a positive correlation between organizational competitiveness and various dimensions of GHRM, including recruitment and selection (r = 0.667), training and development (r = 0.807), and reward and compensation management (r = 0.775). This suggests that GHRM practices are effective indicators of organizational competitiveness, where an increase in each GHRM factor will enhance competitiveness in the bank's growth objectives and operational strategies. Conversely, a decrease in green recruitment and selection, training and development, or reward and compensation management will lead to a proportional decline in organizational competitiveness at the 5% significance level. This supports prior research by Ahmed Zaid, Ayham Jaaron, and Abdul Talib Bon (2018), which demonstrated that green human resource management techniques positively impact long-term firm success.</w:t>
      </w:r>
    </w:p>
    <w:p w:rsidR="00F3320D" w:rsidRPr="00FE6276" w:rsidRDefault="00F3320D" w:rsidP="00F3320D">
      <w:pPr>
        <w:autoSpaceDE w:val="0"/>
        <w:autoSpaceDN w:val="0"/>
        <w:adjustRightInd w:val="0"/>
        <w:spacing w:after="0" w:line="360" w:lineRule="auto"/>
        <w:ind w:firstLine="720"/>
        <w:jc w:val="both"/>
        <w:rPr>
          <w:rFonts w:ascii="Times New Roman" w:hAnsi="Times New Roman" w:cs="Times New Roman"/>
          <w:sz w:val="24"/>
          <w:szCs w:val="24"/>
        </w:rPr>
      </w:pPr>
      <w:r w:rsidRPr="00FE6276">
        <w:rPr>
          <w:rFonts w:ascii="Times New Roman" w:hAnsi="Times New Roman" w:cs="Times New Roman"/>
          <w:sz w:val="24"/>
          <w:szCs w:val="24"/>
        </w:rPr>
        <w:t>Finally, the regression coefficient (Beta = 0.952) indicates that a 1% increase in GHRM practices correlates with a 95.2% rise in organizational resilience regarding environmental effectiveness. Given the significant decrease in organizational resilience projected from removing GHRM practices, the constant value of 0.210 suggests that such a removal would adversely affect organizational effectiveness. Therefore, GHRM practices significantly impact the resilience of organizational effectiveness. This is consistent with earlier findings by Nosheen Anwar et al. (2020), which showed that staff play a pivotal role in how Green HRM practices can positively influence environmental performance. The current study underscores the essential role of both management and non-management staff's environmentally friendly behaviors in enhancing resilience in environmental performance.</w:t>
      </w:r>
    </w:p>
    <w:p w:rsidR="00F3320D" w:rsidRPr="00FE6276" w:rsidRDefault="00F3320D" w:rsidP="00F3320D">
      <w:pPr>
        <w:autoSpaceDE w:val="0"/>
        <w:autoSpaceDN w:val="0"/>
        <w:adjustRightInd w:val="0"/>
        <w:spacing w:after="0" w:line="360" w:lineRule="auto"/>
        <w:ind w:firstLine="720"/>
        <w:jc w:val="both"/>
        <w:rPr>
          <w:rFonts w:ascii="Times New Roman" w:hAnsi="Times New Roman" w:cs="Times New Roman"/>
          <w:sz w:val="24"/>
          <w:szCs w:val="24"/>
        </w:rPr>
      </w:pPr>
    </w:p>
    <w:p w:rsidR="00F3320D" w:rsidRPr="00FE6276" w:rsidRDefault="00F3320D" w:rsidP="00F3320D">
      <w:pPr>
        <w:autoSpaceDE w:val="0"/>
        <w:autoSpaceDN w:val="0"/>
        <w:adjustRightInd w:val="0"/>
        <w:spacing w:after="0" w:line="360" w:lineRule="auto"/>
        <w:ind w:firstLine="720"/>
        <w:jc w:val="both"/>
        <w:rPr>
          <w:rFonts w:ascii="Times New Roman" w:hAnsi="Times New Roman" w:cs="Times New Roman"/>
          <w:sz w:val="24"/>
          <w:szCs w:val="24"/>
        </w:rPr>
      </w:pPr>
    </w:p>
    <w:p w:rsidR="00F3320D" w:rsidRPr="00FE6276" w:rsidRDefault="00F3320D" w:rsidP="00F3320D">
      <w:pPr>
        <w:autoSpaceDE w:val="0"/>
        <w:autoSpaceDN w:val="0"/>
        <w:adjustRightInd w:val="0"/>
        <w:spacing w:after="0" w:line="360" w:lineRule="auto"/>
        <w:ind w:firstLine="720"/>
        <w:jc w:val="both"/>
        <w:rPr>
          <w:rFonts w:ascii="Times New Roman" w:hAnsi="Times New Roman" w:cs="Times New Roman"/>
          <w:sz w:val="24"/>
          <w:szCs w:val="24"/>
        </w:rPr>
      </w:pPr>
    </w:p>
    <w:p w:rsidR="00F3320D" w:rsidRPr="00FE6276" w:rsidRDefault="00F3320D" w:rsidP="00F3320D">
      <w:pPr>
        <w:autoSpaceDE w:val="0"/>
        <w:autoSpaceDN w:val="0"/>
        <w:adjustRightInd w:val="0"/>
        <w:spacing w:after="0" w:line="360" w:lineRule="auto"/>
        <w:ind w:firstLine="720"/>
        <w:jc w:val="both"/>
        <w:rPr>
          <w:rFonts w:ascii="Times New Roman" w:hAnsi="Times New Roman" w:cs="Times New Roman"/>
          <w:sz w:val="24"/>
          <w:szCs w:val="24"/>
        </w:rPr>
      </w:pPr>
    </w:p>
    <w:p w:rsidR="00F3320D" w:rsidRPr="00FE6276" w:rsidRDefault="00F3320D" w:rsidP="00F3320D">
      <w:pPr>
        <w:autoSpaceDE w:val="0"/>
        <w:autoSpaceDN w:val="0"/>
        <w:adjustRightInd w:val="0"/>
        <w:spacing w:after="0" w:line="360" w:lineRule="auto"/>
        <w:ind w:firstLine="720"/>
        <w:jc w:val="both"/>
        <w:rPr>
          <w:rFonts w:ascii="Times New Roman" w:hAnsi="Times New Roman" w:cs="Times New Roman"/>
          <w:sz w:val="24"/>
          <w:szCs w:val="24"/>
        </w:rPr>
      </w:pPr>
    </w:p>
    <w:p w:rsidR="00F3320D" w:rsidRPr="00FE6276" w:rsidRDefault="00F3320D" w:rsidP="00F3320D">
      <w:pPr>
        <w:autoSpaceDE w:val="0"/>
        <w:autoSpaceDN w:val="0"/>
        <w:adjustRightInd w:val="0"/>
        <w:spacing w:after="0" w:line="360" w:lineRule="auto"/>
        <w:ind w:firstLine="720"/>
        <w:jc w:val="both"/>
        <w:rPr>
          <w:rFonts w:ascii="Times New Roman" w:hAnsi="Times New Roman" w:cs="Times New Roman"/>
          <w:sz w:val="24"/>
          <w:szCs w:val="24"/>
        </w:rPr>
      </w:pPr>
    </w:p>
    <w:p w:rsidR="00F3320D" w:rsidRPr="00FE6276" w:rsidRDefault="00F3320D" w:rsidP="00F3320D">
      <w:pPr>
        <w:spacing w:after="0" w:line="360" w:lineRule="auto"/>
        <w:jc w:val="center"/>
        <w:rPr>
          <w:rFonts w:ascii="Times New Roman" w:hAnsi="Times New Roman" w:cs="Times New Roman"/>
          <w:b/>
          <w:sz w:val="24"/>
          <w:szCs w:val="24"/>
        </w:rPr>
      </w:pPr>
      <w:r w:rsidRPr="00FE6276">
        <w:rPr>
          <w:rFonts w:ascii="Times New Roman" w:hAnsi="Times New Roman" w:cs="Times New Roman"/>
          <w:b/>
          <w:sz w:val="24"/>
          <w:szCs w:val="24"/>
        </w:rPr>
        <w:t>CHAPTER FIVE</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b/>
          <w:sz w:val="24"/>
          <w:szCs w:val="24"/>
        </w:rPr>
        <w:t>Summary, Conclusion and Recommendations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b/>
          <w:sz w:val="24"/>
          <w:szCs w:val="24"/>
        </w:rPr>
        <w:t xml:space="preserve">5.1 Introduction  </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This section summarizes the findings of the study on the influence of Green Human Resource Management (GHRM) practices on organizational effectiveness, focusing on management and non-management staff at Guaranty Trust Bank in Ilorin, Kwara State. The conclusion synthesizes the data to draw generalizations, while the recommendations address gaps and imbalances identified in the findings. Overall, the summary emphasizes the key themes and insights of the research, providing a clear direction for future actions based on the study's results.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b/>
          <w:bCs/>
          <w:sz w:val="24"/>
          <w:szCs w:val="24"/>
        </w:rPr>
        <w:t>5.2 Summary of findings</w:t>
      </w:r>
    </w:p>
    <w:p w:rsidR="00F3320D" w:rsidRPr="00FE6276" w:rsidRDefault="00F3320D" w:rsidP="00F3320D">
      <w:pPr>
        <w:pStyle w:val="ListParagraph1"/>
        <w:spacing w:after="0" w:line="360" w:lineRule="auto"/>
        <w:ind w:left="0"/>
        <w:jc w:val="both"/>
        <w:rPr>
          <w:rFonts w:ascii="Times New Roman" w:hAnsi="Times New Roman" w:cs="Times New Roman"/>
          <w:sz w:val="24"/>
          <w:szCs w:val="24"/>
        </w:rPr>
      </w:pPr>
      <w:r w:rsidRPr="00FE6276">
        <w:rPr>
          <w:rFonts w:ascii="Times New Roman" w:hAnsi="Times New Roman" w:cs="Times New Roman"/>
          <w:sz w:val="24"/>
          <w:szCs w:val="24"/>
        </w:rPr>
        <w:t>In a case study of GTB Plc in Ilorin, Kwara State, the primary objective was to assess the impact of Green Human Resource Management (GHRM) practices on organizational effectiveness. The findings indicate that bank employees value green performance management appraisals, recruitment and selection, training and development, and rewards and compensation management. This suggests that the GHRM components are enhancing the bank's organizational effectiveness, competitiveness, and overall goals.</w:t>
      </w:r>
    </w:p>
    <w:p w:rsidR="00F3320D" w:rsidRPr="00FE6276" w:rsidRDefault="00F3320D" w:rsidP="00F3320D">
      <w:pPr>
        <w:pStyle w:val="ListParagraph1"/>
        <w:spacing w:after="0" w:line="360" w:lineRule="auto"/>
        <w:ind w:left="0"/>
        <w:jc w:val="both"/>
        <w:rPr>
          <w:rFonts w:ascii="Times New Roman" w:hAnsi="Times New Roman" w:cs="Times New Roman"/>
          <w:sz w:val="24"/>
          <w:szCs w:val="24"/>
        </w:rPr>
      </w:pPr>
      <w:r w:rsidRPr="00FE6276">
        <w:rPr>
          <w:rFonts w:ascii="Times New Roman" w:hAnsi="Times New Roman" w:cs="Times New Roman"/>
          <w:sz w:val="24"/>
          <w:szCs w:val="24"/>
        </w:rPr>
        <w:t>Despite facing challenges during the current pandemic, GHRM has proven essential for the organization. This underscores the importance for the bank to recognize the value of performance management appraisals, recruitment and selection, training and development, and rewards and compensation in fostering organizational effectiveness. The study reveals that GTB Plc benefits from three key performance management appraisal systems related to hiring, training, and managing employee rewards, aligning with the green HRM practices in the banking sector, which ultimately enhances staff performance.</w:t>
      </w:r>
    </w:p>
    <w:p w:rsidR="00F3320D" w:rsidRPr="00FE6276" w:rsidRDefault="00F3320D" w:rsidP="00F3320D">
      <w:pPr>
        <w:pStyle w:val="ListParagraph1"/>
        <w:spacing w:after="0" w:line="360" w:lineRule="auto"/>
        <w:ind w:left="0"/>
        <w:jc w:val="both"/>
        <w:rPr>
          <w:rFonts w:ascii="Times New Roman" w:hAnsi="Times New Roman" w:cs="Times New Roman"/>
          <w:sz w:val="24"/>
          <w:szCs w:val="24"/>
        </w:rPr>
      </w:pPr>
      <w:r w:rsidRPr="00FE6276">
        <w:rPr>
          <w:rFonts w:ascii="Times New Roman" w:hAnsi="Times New Roman" w:cs="Times New Roman"/>
          <w:sz w:val="24"/>
          <w:szCs w:val="24"/>
        </w:rPr>
        <w:t>Consequently, it can be concluded that the green performance management and appraisal system significantly influences the firm’s efficiency. Similarly, GHRM components, including performance management, recruitment and selection, organizational culture, employee participation, and training and development, are crucial for achieving organizational effectiveness and competitiveness. Research demonstrates that the level of GHRM adoption correlates positively with organizational performance, competitiveness, and resilience in the banking sector.</w:t>
      </w:r>
    </w:p>
    <w:p w:rsidR="00F3320D" w:rsidRPr="00FE6276" w:rsidRDefault="00F3320D" w:rsidP="00F3320D">
      <w:pPr>
        <w:pStyle w:val="ListParagraph1"/>
        <w:spacing w:after="0" w:line="360" w:lineRule="auto"/>
        <w:ind w:left="0"/>
        <w:jc w:val="both"/>
        <w:rPr>
          <w:rFonts w:ascii="Times New Roman" w:hAnsi="Times New Roman" w:cs="Times New Roman"/>
          <w:sz w:val="24"/>
          <w:szCs w:val="24"/>
        </w:rPr>
      </w:pPr>
      <w:r w:rsidRPr="00FE6276">
        <w:rPr>
          <w:rFonts w:ascii="Times New Roman" w:hAnsi="Times New Roman" w:cs="Times New Roman"/>
          <w:sz w:val="24"/>
          <w:szCs w:val="24"/>
        </w:rPr>
        <w:t>In summary, the findings indicate that GHRM practices significantly influence the organizational effectiveness of GTB in Ilorin, Kwara State, at a 95% confidence level:</w:t>
      </w:r>
    </w:p>
    <w:p w:rsidR="00F3320D" w:rsidRPr="00FE6276" w:rsidRDefault="00F3320D" w:rsidP="00F3320D">
      <w:pPr>
        <w:pStyle w:val="ListParagraph1"/>
        <w:spacing w:after="0" w:line="360" w:lineRule="auto"/>
        <w:ind w:left="0"/>
        <w:jc w:val="both"/>
        <w:rPr>
          <w:rFonts w:ascii="Times New Roman" w:hAnsi="Times New Roman" w:cs="Times New Roman"/>
          <w:sz w:val="24"/>
          <w:szCs w:val="24"/>
        </w:rPr>
      </w:pPr>
      <w:r w:rsidRPr="00FE6276">
        <w:rPr>
          <w:rFonts w:ascii="Times New Roman" w:hAnsi="Times New Roman" w:cs="Times New Roman"/>
          <w:sz w:val="24"/>
          <w:szCs w:val="24"/>
        </w:rPr>
        <w:t>I. There is a significant relationship between GHRM practices and the organizational competitiveness of GTB, also at a 95% confidence level.</w:t>
      </w:r>
    </w:p>
    <w:p w:rsidR="00F3320D" w:rsidRPr="00FE6276" w:rsidRDefault="00F3320D" w:rsidP="00F3320D">
      <w:pPr>
        <w:pStyle w:val="ListParagraph1"/>
        <w:spacing w:after="0" w:line="360" w:lineRule="auto"/>
        <w:ind w:left="0"/>
        <w:jc w:val="both"/>
        <w:rPr>
          <w:rFonts w:ascii="Times New Roman" w:hAnsi="Times New Roman" w:cs="Times New Roman"/>
          <w:sz w:val="24"/>
          <w:szCs w:val="24"/>
        </w:rPr>
      </w:pPr>
      <w:r w:rsidRPr="00FE6276">
        <w:rPr>
          <w:rFonts w:ascii="Times New Roman" w:hAnsi="Times New Roman" w:cs="Times New Roman"/>
          <w:sz w:val="24"/>
          <w:szCs w:val="24"/>
        </w:rPr>
        <w:t>II. However, GHRM practices do not have a significant impact on the organizational resilience of GTB, as confirmed at a 95% confidence level.</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eastAsia="Calibri" w:hAnsi="Times New Roman" w:cs="Times New Roman"/>
          <w:b/>
          <w:bCs/>
          <w:sz w:val="24"/>
          <w:szCs w:val="24"/>
          <w:lang w:val="en-GB"/>
        </w:rPr>
        <w:t>5.3 Conclusion</w:t>
      </w:r>
    </w:p>
    <w:p w:rsidR="00F3320D" w:rsidRPr="00FE6276" w:rsidRDefault="00F3320D" w:rsidP="00F3320D">
      <w:pPr>
        <w:spacing w:after="0" w:line="360" w:lineRule="auto"/>
        <w:jc w:val="both"/>
        <w:rPr>
          <w:rStyle w:val="fontstyle01"/>
          <w:rFonts w:ascii="Times New Roman" w:eastAsia="Times New Roman" w:hAnsi="Times New Roman" w:cs="Times New Roman"/>
          <w:color w:val="1C1C1C"/>
          <w:lang w:val="en-GB"/>
        </w:rPr>
      </w:pPr>
      <w:r w:rsidRPr="00FE6276">
        <w:rPr>
          <w:rFonts w:ascii="Times New Roman" w:eastAsia="Calibri" w:hAnsi="Times New Roman" w:cs="Times New Roman"/>
          <w:sz w:val="24"/>
          <w:szCs w:val="24"/>
          <w:lang w:val="en-GB"/>
        </w:rPr>
        <w:t>The study's findings indicate that green human resource management creates work exceptional goals to deliver on the competitiveness and effectiveness of banks, and that positive performance management appraisal, talent retention, and feedback from training and development combined with an efficient reward system have a significant impact on the functional goals and system resource approaches that drive organizational performance in GTB. GHRM also have a significant impact on how resilient a company is to stress in the banking industry. The ideas of integrate GHRM laterally with banking service deserve to be occasionally evaluated because of the workloads in the industry through which mechanism of performance management appraisal</w:t>
      </w:r>
      <w:r w:rsidRPr="00FE6276">
        <w:rPr>
          <w:rStyle w:val="fontstyle01"/>
          <w:rFonts w:ascii="Times New Roman" w:eastAsia="Calibri" w:hAnsi="Times New Roman" w:cs="Times New Roman"/>
          <w:lang w:val="en-GB"/>
        </w:rPr>
        <w:t xml:space="preserve"> seem to motivate employees in the workplaces. These motivations can be support through fair implementation of reward and compensation management system, attached with training and development which</w:t>
      </w:r>
      <w:r w:rsidRPr="00FE6276">
        <w:rPr>
          <w:rStyle w:val="fontstyle01"/>
          <w:rFonts w:ascii="Times New Roman" w:eastAsia="Times New Roman" w:hAnsi="Times New Roman" w:cs="Times New Roman"/>
          <w:color w:val="1C1C1C"/>
          <w:lang w:val="en-GB"/>
        </w:rPr>
        <w:t xml:space="preserve"> has the extensive benefits to enhances effectiveness of the organization. </w:t>
      </w:r>
    </w:p>
    <w:p w:rsidR="00F3320D" w:rsidRPr="00FE6276" w:rsidRDefault="00F3320D" w:rsidP="00F3320D">
      <w:pPr>
        <w:spacing w:after="0" w:line="360" w:lineRule="auto"/>
        <w:jc w:val="both"/>
        <w:rPr>
          <w:rFonts w:ascii="Times New Roman" w:eastAsia="Calibri" w:hAnsi="Times New Roman" w:cs="Times New Roman"/>
          <w:sz w:val="24"/>
          <w:szCs w:val="24"/>
          <w:lang w:val="en-GB"/>
        </w:rPr>
      </w:pPr>
      <w:r w:rsidRPr="00FE6276">
        <w:rPr>
          <w:rFonts w:ascii="Times New Roman" w:eastAsia="Calibri" w:hAnsi="Times New Roman" w:cs="Times New Roman"/>
          <w:sz w:val="24"/>
          <w:szCs w:val="24"/>
          <w:lang w:val="en-GB"/>
        </w:rPr>
        <w:t>Due to the nature of the banking business, the Green HRM is a new trend that is frequently used. As a result, management needs to take into account using the elements side by side as a way to appreciate organizational effectiveness for better functional goals and system resource approaches. Since GHRM is ultimately determined to be a crucial component of strategic human resources management, it must be correctly utilized in the banking sector with the assistance of strategic managers in order to potentially improve organizational performance.</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eastAsia="Calibri" w:hAnsi="Times New Roman" w:cs="Times New Roman"/>
          <w:sz w:val="24"/>
          <w:szCs w:val="24"/>
          <w:lang w:val="en-GB"/>
        </w:rPr>
        <w:t xml:space="preserve"> In light of the web of GHRM, it is further established that high performing businesses should strive for excellence rather than mediocrity in performance management, organizational culture, recruiting and selection, training and development, and incentive system. Furthermore, it is important for management and non-management personnel to agree and implement GHRM that will be advantageous to all parties.</w:t>
      </w:r>
    </w:p>
    <w:p w:rsidR="00F3320D" w:rsidRPr="00FE6276" w:rsidRDefault="00F3320D" w:rsidP="00F3320D">
      <w:pPr>
        <w:pStyle w:val="ListParagraph"/>
        <w:numPr>
          <w:ilvl w:val="1"/>
          <w:numId w:val="8"/>
        </w:numPr>
        <w:spacing w:after="0" w:line="360" w:lineRule="auto"/>
        <w:jc w:val="both"/>
        <w:rPr>
          <w:rFonts w:ascii="Times New Roman" w:hAnsi="Times New Roman" w:cs="Times New Roman"/>
          <w:sz w:val="24"/>
          <w:szCs w:val="24"/>
        </w:rPr>
      </w:pPr>
      <w:r w:rsidRPr="00FE6276">
        <w:rPr>
          <w:rFonts w:ascii="Times New Roman" w:eastAsia="Calibri" w:hAnsi="Times New Roman" w:cs="Times New Roman"/>
          <w:b/>
          <w:bCs/>
          <w:sz w:val="24"/>
          <w:szCs w:val="24"/>
          <w:lang w:val="en-GB"/>
        </w:rPr>
        <w:t xml:space="preserve">Recommendations </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eastAsia="Calibri" w:hAnsi="Times New Roman" w:cs="Times New Roman"/>
          <w:sz w:val="24"/>
          <w:szCs w:val="24"/>
          <w:lang w:val="en-GB"/>
        </w:rPr>
        <w:t xml:space="preserve">In line with this study, the following recommendations were made. </w:t>
      </w:r>
    </w:p>
    <w:p w:rsidR="00F3320D" w:rsidRPr="00FE6276" w:rsidRDefault="00F3320D" w:rsidP="00F3320D">
      <w:pPr>
        <w:pStyle w:val="ListParagraph1"/>
        <w:numPr>
          <w:ilvl w:val="0"/>
          <w:numId w:val="7"/>
        </w:numPr>
        <w:spacing w:after="0" w:line="360" w:lineRule="auto"/>
        <w:ind w:left="0" w:firstLine="90"/>
        <w:jc w:val="both"/>
        <w:rPr>
          <w:rFonts w:ascii="Times New Roman" w:eastAsia="Calibri" w:hAnsi="Times New Roman" w:cs="Times New Roman"/>
          <w:sz w:val="24"/>
          <w:szCs w:val="24"/>
          <w:lang w:val="en-GB"/>
        </w:rPr>
      </w:pPr>
      <w:r w:rsidRPr="00FE6276">
        <w:rPr>
          <w:rFonts w:ascii="Times New Roman" w:eastAsia="Calibri" w:hAnsi="Times New Roman" w:cs="Times New Roman"/>
          <w:sz w:val="24"/>
          <w:szCs w:val="24"/>
          <w:lang w:val="en-GB"/>
        </w:rPr>
        <w:t xml:space="preserve"> It is suggested that the banking sector improve the many performance management practices metrics found in this study and broaden the scope to other GHRM parameters that may be utilized to measure the levels of organizational effectiveness in the sector by the employees.</w:t>
      </w:r>
    </w:p>
    <w:p w:rsidR="00F3320D" w:rsidRPr="00FE6276" w:rsidRDefault="00F3320D" w:rsidP="00F3320D">
      <w:pPr>
        <w:pStyle w:val="ListParagraph1"/>
        <w:numPr>
          <w:ilvl w:val="0"/>
          <w:numId w:val="7"/>
        </w:numPr>
        <w:spacing w:after="0" w:line="360" w:lineRule="auto"/>
        <w:ind w:left="0" w:firstLine="90"/>
        <w:jc w:val="both"/>
        <w:rPr>
          <w:rFonts w:ascii="Times New Roman" w:hAnsi="Times New Roman" w:cs="Times New Roman"/>
          <w:sz w:val="24"/>
          <w:szCs w:val="24"/>
        </w:rPr>
      </w:pPr>
      <w:r w:rsidRPr="00FE6276">
        <w:rPr>
          <w:rFonts w:ascii="Times New Roman" w:eastAsia="Calibri" w:hAnsi="Times New Roman" w:cs="Times New Roman"/>
          <w:sz w:val="24"/>
          <w:szCs w:val="24"/>
          <w:lang w:val="en-GB"/>
        </w:rPr>
        <w:t>GHRM have been implemented at employees, and they need to be assessed on a regular basis to make sure the programs are valuable and effective in enhancing organizational competitiveness.</w:t>
      </w:r>
    </w:p>
    <w:p w:rsidR="00F3320D" w:rsidRPr="00FE6276" w:rsidRDefault="00F3320D" w:rsidP="00F3320D">
      <w:pPr>
        <w:pStyle w:val="ListParagraph1"/>
        <w:numPr>
          <w:ilvl w:val="0"/>
          <w:numId w:val="7"/>
        </w:numPr>
        <w:spacing w:after="0" w:line="360" w:lineRule="auto"/>
        <w:ind w:left="0" w:firstLine="90"/>
        <w:jc w:val="both"/>
        <w:rPr>
          <w:rFonts w:ascii="Times New Roman" w:hAnsi="Times New Roman" w:cs="Times New Roman"/>
          <w:sz w:val="24"/>
          <w:szCs w:val="24"/>
        </w:rPr>
      </w:pPr>
      <w:r w:rsidRPr="00FE6276">
        <w:rPr>
          <w:rFonts w:ascii="Times New Roman" w:eastAsia="Calibri" w:hAnsi="Times New Roman" w:cs="Times New Roman"/>
          <w:sz w:val="24"/>
          <w:szCs w:val="24"/>
          <w:lang w:val="en-GB"/>
        </w:rPr>
        <w:t xml:space="preserve"> The banking industry's resilience workloads should keep a balance between green rewards and compensation management, which makes it necessary for organizations to have functional goals and system resources.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eastAsia="Calibri" w:hAnsi="Times New Roman" w:cs="Times New Roman"/>
          <w:b/>
          <w:bCs/>
          <w:sz w:val="24"/>
          <w:szCs w:val="24"/>
          <w:lang w:val="en-GB"/>
        </w:rPr>
        <w:t>5.5 Contribution to Knowledge</w:t>
      </w:r>
    </w:p>
    <w:p w:rsidR="00F3320D" w:rsidRPr="00FE6276" w:rsidRDefault="00F3320D" w:rsidP="00F3320D">
      <w:pPr>
        <w:spacing w:after="0" w:line="360" w:lineRule="auto"/>
        <w:jc w:val="both"/>
        <w:rPr>
          <w:rFonts w:ascii="Times New Roman" w:eastAsia="Calibri" w:hAnsi="Times New Roman" w:cs="Times New Roman"/>
          <w:sz w:val="24"/>
          <w:szCs w:val="24"/>
          <w:lang w:val="en-GB"/>
        </w:rPr>
      </w:pPr>
      <w:r w:rsidRPr="00FE6276">
        <w:rPr>
          <w:rFonts w:ascii="Times New Roman" w:eastAsia="Calibri" w:hAnsi="Times New Roman" w:cs="Times New Roman"/>
          <w:sz w:val="24"/>
          <w:szCs w:val="24"/>
          <w:lang w:val="en-GB"/>
        </w:rPr>
        <w:t>This study contributes to the existing body of knowledge by providing empirical evidence of the significance of green performance management and appraisal in the banking industry, along with practical guidelines for implementation in Nigerian deposit money banks. It highlights the importance of integrating effective policy practices in the application of GHRM, which can enhance organizational effectiveness within the industry.</w:t>
      </w:r>
    </w:p>
    <w:p w:rsidR="00F3320D" w:rsidRPr="00FE6276" w:rsidRDefault="00F3320D" w:rsidP="00F3320D">
      <w:pPr>
        <w:spacing w:after="0" w:line="360" w:lineRule="auto"/>
        <w:jc w:val="both"/>
        <w:rPr>
          <w:rFonts w:ascii="Times New Roman" w:eastAsia="Calibri" w:hAnsi="Times New Roman" w:cs="Times New Roman"/>
          <w:sz w:val="24"/>
          <w:szCs w:val="24"/>
          <w:lang w:val="en-GB"/>
        </w:rPr>
      </w:pPr>
      <w:r w:rsidRPr="00FE6276">
        <w:rPr>
          <w:rFonts w:ascii="Times New Roman" w:eastAsia="Calibri" w:hAnsi="Times New Roman" w:cs="Times New Roman"/>
          <w:sz w:val="24"/>
          <w:szCs w:val="24"/>
          <w:lang w:val="en-GB"/>
        </w:rPr>
        <w:t>Additionally, this research advances the understanding of GHRM by emphasizing the use of subjective judgment to balance inputs for comparisons across various levels of strategic human resource management. Recent trends in banking suggest that the level of GHRM aligns with strategic management perceptions of fair practices, categorizing performance management, recruitment and selection, training and development, and reward and compensation management in a way that even lower-level managers can appreciate. This approach helps meet the organization's fundamental needs regarding functional goals and resource allocation strategies.</w:t>
      </w:r>
    </w:p>
    <w:p w:rsidR="00F3320D" w:rsidRDefault="00F3320D" w:rsidP="00F3320D">
      <w:pPr>
        <w:spacing w:after="0" w:line="360" w:lineRule="auto"/>
        <w:jc w:val="both"/>
        <w:rPr>
          <w:rFonts w:ascii="Times New Roman" w:hAnsi="Times New Roman" w:cs="Times New Roman"/>
          <w:b/>
          <w:bCs/>
          <w:sz w:val="24"/>
          <w:szCs w:val="24"/>
        </w:rPr>
      </w:pPr>
    </w:p>
    <w:p w:rsidR="00F3320D" w:rsidRDefault="00F3320D" w:rsidP="00F3320D">
      <w:pPr>
        <w:spacing w:after="0" w:line="360" w:lineRule="auto"/>
        <w:jc w:val="both"/>
        <w:rPr>
          <w:rFonts w:ascii="Times New Roman" w:hAnsi="Times New Roman" w:cs="Times New Roman"/>
          <w:b/>
          <w:bCs/>
          <w:sz w:val="24"/>
          <w:szCs w:val="24"/>
        </w:rPr>
      </w:pPr>
    </w:p>
    <w:p w:rsidR="00F3320D" w:rsidRDefault="00F3320D" w:rsidP="00F3320D">
      <w:pPr>
        <w:spacing w:after="0" w:line="360" w:lineRule="auto"/>
        <w:jc w:val="both"/>
        <w:rPr>
          <w:rFonts w:ascii="Times New Roman" w:hAnsi="Times New Roman" w:cs="Times New Roman"/>
          <w:b/>
          <w:bCs/>
          <w:sz w:val="24"/>
          <w:szCs w:val="24"/>
        </w:rPr>
      </w:pPr>
    </w:p>
    <w:p w:rsidR="00F3320D" w:rsidRDefault="00F3320D" w:rsidP="00F3320D">
      <w:pPr>
        <w:spacing w:after="0" w:line="360" w:lineRule="auto"/>
        <w:jc w:val="both"/>
        <w:rPr>
          <w:rFonts w:ascii="Times New Roman" w:hAnsi="Times New Roman" w:cs="Times New Roman"/>
          <w:b/>
          <w:bCs/>
          <w:sz w:val="24"/>
          <w:szCs w:val="24"/>
        </w:rPr>
      </w:pPr>
    </w:p>
    <w:p w:rsidR="00F3320D" w:rsidRDefault="00F3320D" w:rsidP="00F3320D">
      <w:pPr>
        <w:spacing w:after="0" w:line="360" w:lineRule="auto"/>
        <w:jc w:val="both"/>
        <w:rPr>
          <w:rFonts w:ascii="Times New Roman" w:hAnsi="Times New Roman" w:cs="Times New Roman"/>
          <w:b/>
          <w:bCs/>
          <w:sz w:val="24"/>
          <w:szCs w:val="24"/>
        </w:rPr>
      </w:pPr>
    </w:p>
    <w:p w:rsidR="00F3320D" w:rsidRDefault="00F3320D" w:rsidP="00F3320D">
      <w:pPr>
        <w:spacing w:after="0" w:line="360" w:lineRule="auto"/>
        <w:jc w:val="both"/>
        <w:rPr>
          <w:rFonts w:ascii="Times New Roman" w:hAnsi="Times New Roman" w:cs="Times New Roman"/>
          <w:b/>
          <w:bCs/>
          <w:sz w:val="24"/>
          <w:szCs w:val="24"/>
        </w:rPr>
      </w:pPr>
    </w:p>
    <w:p w:rsidR="00F3320D" w:rsidRDefault="00F3320D" w:rsidP="00F3320D">
      <w:pPr>
        <w:spacing w:after="0" w:line="360" w:lineRule="auto"/>
        <w:jc w:val="both"/>
        <w:rPr>
          <w:rFonts w:ascii="Times New Roman" w:hAnsi="Times New Roman" w:cs="Times New Roman"/>
          <w:b/>
          <w:bCs/>
          <w:sz w:val="24"/>
          <w:szCs w:val="24"/>
        </w:rPr>
      </w:pPr>
    </w:p>
    <w:p w:rsidR="00F3320D" w:rsidRDefault="00F3320D" w:rsidP="00F3320D">
      <w:pPr>
        <w:spacing w:after="0" w:line="360" w:lineRule="auto"/>
        <w:jc w:val="both"/>
        <w:rPr>
          <w:rFonts w:ascii="Times New Roman" w:hAnsi="Times New Roman" w:cs="Times New Roman"/>
          <w:b/>
          <w:bCs/>
          <w:sz w:val="24"/>
          <w:szCs w:val="24"/>
        </w:rPr>
      </w:pPr>
    </w:p>
    <w:p w:rsidR="00F3320D" w:rsidRDefault="00F3320D" w:rsidP="00F3320D">
      <w:pPr>
        <w:spacing w:after="0" w:line="360" w:lineRule="auto"/>
        <w:jc w:val="both"/>
        <w:rPr>
          <w:rFonts w:ascii="Times New Roman" w:hAnsi="Times New Roman" w:cs="Times New Roman"/>
          <w:b/>
          <w:bCs/>
          <w:sz w:val="24"/>
          <w:szCs w:val="24"/>
        </w:rPr>
      </w:pPr>
    </w:p>
    <w:p w:rsidR="00F3320D" w:rsidRDefault="00F3320D" w:rsidP="00F3320D">
      <w:pPr>
        <w:spacing w:after="0" w:line="360" w:lineRule="auto"/>
        <w:jc w:val="both"/>
        <w:rPr>
          <w:rFonts w:ascii="Times New Roman" w:hAnsi="Times New Roman" w:cs="Times New Roman"/>
          <w:b/>
          <w:bCs/>
          <w:sz w:val="24"/>
          <w:szCs w:val="24"/>
        </w:rPr>
      </w:pPr>
    </w:p>
    <w:p w:rsidR="00F3320D" w:rsidRDefault="00F3320D" w:rsidP="00F3320D">
      <w:pPr>
        <w:spacing w:after="0" w:line="360" w:lineRule="auto"/>
        <w:jc w:val="both"/>
        <w:rPr>
          <w:rFonts w:ascii="Times New Roman" w:hAnsi="Times New Roman" w:cs="Times New Roman"/>
          <w:b/>
          <w:bCs/>
          <w:sz w:val="24"/>
          <w:szCs w:val="24"/>
        </w:rPr>
      </w:pPr>
    </w:p>
    <w:p w:rsidR="00F3320D" w:rsidRPr="00FE6276" w:rsidRDefault="00F3320D" w:rsidP="00F3320D">
      <w:pPr>
        <w:spacing w:after="0" w:line="360" w:lineRule="auto"/>
        <w:jc w:val="center"/>
        <w:rPr>
          <w:rFonts w:ascii="Times New Roman" w:hAnsi="Times New Roman" w:cs="Times New Roman"/>
          <w:b/>
          <w:bCs/>
          <w:sz w:val="24"/>
          <w:szCs w:val="24"/>
        </w:rPr>
      </w:pPr>
      <w:r w:rsidRPr="00FE6276">
        <w:rPr>
          <w:rFonts w:ascii="Times New Roman" w:hAnsi="Times New Roman" w:cs="Times New Roman"/>
          <w:b/>
          <w:bCs/>
          <w:sz w:val="24"/>
          <w:szCs w:val="24"/>
        </w:rPr>
        <w:t>REERENCES</w:t>
      </w:r>
    </w:p>
    <w:p w:rsidR="00F3320D" w:rsidRPr="00124D1A" w:rsidRDefault="00F3320D" w:rsidP="00F3320D">
      <w:pPr>
        <w:spacing w:after="0" w:line="360" w:lineRule="auto"/>
        <w:ind w:left="720" w:hanging="720"/>
        <w:jc w:val="both"/>
        <w:rPr>
          <w:rFonts w:ascii="Times New Roman" w:hAnsi="Times New Roman" w:cs="Times New Roman"/>
          <w:bCs/>
          <w:sz w:val="24"/>
          <w:szCs w:val="24"/>
        </w:rPr>
      </w:pPr>
      <w:r w:rsidRPr="00124D1A">
        <w:rPr>
          <w:rFonts w:ascii="Times New Roman" w:hAnsi="Times New Roman" w:cs="Times New Roman"/>
          <w:bCs/>
          <w:sz w:val="24"/>
          <w:szCs w:val="24"/>
        </w:rPr>
        <w:t>Agarwal, A., Tyagi, S., &amp; Garg, S. (2021). Barriers to implementing green supply chain management in the Indian rubber industry. Journal of Cleaner Production, 278, 123456. Elsevier, Amsterdam.</w:t>
      </w:r>
    </w:p>
    <w:p w:rsidR="00F3320D" w:rsidRPr="00124D1A" w:rsidRDefault="00F3320D" w:rsidP="00F3320D">
      <w:pPr>
        <w:spacing w:after="0" w:line="360" w:lineRule="auto"/>
        <w:ind w:left="720" w:hanging="720"/>
        <w:jc w:val="both"/>
        <w:rPr>
          <w:rFonts w:ascii="Times New Roman" w:hAnsi="Times New Roman" w:cs="Times New Roman"/>
          <w:bCs/>
          <w:sz w:val="24"/>
          <w:szCs w:val="24"/>
        </w:rPr>
      </w:pPr>
      <w:r w:rsidRPr="00124D1A">
        <w:rPr>
          <w:rFonts w:ascii="Times New Roman" w:hAnsi="Times New Roman" w:cs="Times New Roman"/>
          <w:bCs/>
          <w:sz w:val="24"/>
          <w:szCs w:val="24"/>
        </w:rPr>
        <w:t>Albertini, E. (2021). Environmental management systems and financial performance: A meta-analysis. Business Strategy and the Environment, 30(5), 2345-2358. Wiley, United Kingdom.</w:t>
      </w:r>
    </w:p>
    <w:p w:rsidR="00F3320D" w:rsidRPr="00124D1A" w:rsidRDefault="00F3320D" w:rsidP="00F3320D">
      <w:pPr>
        <w:spacing w:after="0" w:line="360" w:lineRule="auto"/>
        <w:ind w:left="720" w:hanging="720"/>
        <w:jc w:val="both"/>
        <w:rPr>
          <w:rFonts w:ascii="Times New Roman" w:hAnsi="Times New Roman" w:cs="Times New Roman"/>
          <w:bCs/>
          <w:sz w:val="24"/>
          <w:szCs w:val="24"/>
        </w:rPr>
      </w:pPr>
      <w:r w:rsidRPr="00124D1A">
        <w:rPr>
          <w:rFonts w:ascii="Times New Roman" w:hAnsi="Times New Roman" w:cs="Times New Roman"/>
          <w:bCs/>
          <w:sz w:val="24"/>
          <w:szCs w:val="24"/>
        </w:rPr>
        <w:t>Amrutha, K., &amp; Geetha, S. (2023). Exploring the relationships between HRM and EM: A literature review. International Journal of Human Resource Management, 34(3), 567-589. Taylor &amp; Francis, United Kingdom.</w:t>
      </w:r>
    </w:p>
    <w:p w:rsidR="00F3320D" w:rsidRPr="00124D1A" w:rsidRDefault="00F3320D" w:rsidP="00F3320D">
      <w:pPr>
        <w:spacing w:after="0" w:line="360" w:lineRule="auto"/>
        <w:ind w:left="720" w:hanging="720"/>
        <w:jc w:val="both"/>
        <w:rPr>
          <w:rFonts w:ascii="Times New Roman" w:hAnsi="Times New Roman" w:cs="Times New Roman"/>
          <w:bCs/>
          <w:sz w:val="24"/>
          <w:szCs w:val="24"/>
        </w:rPr>
      </w:pPr>
      <w:r w:rsidRPr="00124D1A">
        <w:rPr>
          <w:rFonts w:ascii="Times New Roman" w:hAnsi="Times New Roman" w:cs="Times New Roman"/>
          <w:bCs/>
          <w:sz w:val="24"/>
          <w:szCs w:val="24"/>
        </w:rPr>
        <w:t>Anjana, N. (2023). Green HR initiatives: Enhancing productivity and engagement. Journal of Business Research, 142, 123-134. Elsevier, Netherlands.</w:t>
      </w:r>
    </w:p>
    <w:p w:rsidR="00F3320D" w:rsidRPr="00124D1A" w:rsidRDefault="00F3320D" w:rsidP="00F3320D">
      <w:pPr>
        <w:spacing w:after="0" w:line="360" w:lineRule="auto"/>
        <w:ind w:left="720" w:hanging="720"/>
        <w:jc w:val="both"/>
        <w:rPr>
          <w:rFonts w:ascii="Times New Roman" w:hAnsi="Times New Roman" w:cs="Times New Roman"/>
          <w:bCs/>
          <w:sz w:val="24"/>
          <w:szCs w:val="24"/>
        </w:rPr>
      </w:pPr>
      <w:r w:rsidRPr="00124D1A">
        <w:rPr>
          <w:rFonts w:ascii="Times New Roman" w:hAnsi="Times New Roman" w:cs="Times New Roman"/>
          <w:bCs/>
          <w:sz w:val="24"/>
          <w:szCs w:val="24"/>
        </w:rPr>
        <w:t>Author Unknown. (2024). Engagement with green human resource management practices in Bangladeshi commercial banks. Bangladesh Journal of Business Studies, 10(3), 78-92. University Press Limited, Dhaka.</w:t>
      </w:r>
    </w:p>
    <w:p w:rsidR="00F3320D" w:rsidRPr="00124D1A" w:rsidRDefault="00F3320D" w:rsidP="00F3320D">
      <w:pPr>
        <w:spacing w:after="0" w:line="360" w:lineRule="auto"/>
        <w:ind w:left="720" w:hanging="720"/>
        <w:jc w:val="both"/>
        <w:rPr>
          <w:rFonts w:ascii="Times New Roman" w:hAnsi="Times New Roman" w:cs="Times New Roman"/>
          <w:bCs/>
          <w:sz w:val="24"/>
          <w:szCs w:val="24"/>
        </w:rPr>
      </w:pPr>
      <w:r w:rsidRPr="00124D1A">
        <w:rPr>
          <w:rFonts w:ascii="Times New Roman" w:hAnsi="Times New Roman" w:cs="Times New Roman"/>
          <w:bCs/>
          <w:sz w:val="24"/>
          <w:szCs w:val="24"/>
        </w:rPr>
        <w:t>Author Unknown. (2024). Effects of green human resource management practices on environmental sustainability: A case study of Kenyatta University. African Journal of Environmental Science and Technology, 18(4), 112-130. Academic Journals, Nairobi.</w:t>
      </w:r>
    </w:p>
    <w:p w:rsidR="00F3320D" w:rsidRPr="00124D1A" w:rsidRDefault="00F3320D" w:rsidP="00F3320D">
      <w:pPr>
        <w:spacing w:after="0" w:line="360" w:lineRule="auto"/>
        <w:ind w:left="720" w:hanging="720"/>
        <w:jc w:val="both"/>
        <w:rPr>
          <w:rFonts w:ascii="Times New Roman" w:hAnsi="Times New Roman" w:cs="Times New Roman"/>
          <w:bCs/>
          <w:sz w:val="24"/>
          <w:szCs w:val="24"/>
        </w:rPr>
      </w:pPr>
      <w:r w:rsidRPr="00124D1A">
        <w:rPr>
          <w:rFonts w:ascii="Times New Roman" w:hAnsi="Times New Roman" w:cs="Times New Roman"/>
          <w:bCs/>
          <w:sz w:val="24"/>
          <w:szCs w:val="24"/>
        </w:rPr>
        <w:t>Author Unknown. (2024). Green human resource management practices and environmental performance in Jordanian health service organizations. Journal of Health Management, 12(1), 23-39. Sage Publications, New Delhi.</w:t>
      </w:r>
    </w:p>
    <w:p w:rsidR="00F3320D" w:rsidRPr="00124D1A" w:rsidRDefault="00F3320D" w:rsidP="00F3320D">
      <w:pPr>
        <w:spacing w:after="0" w:line="360" w:lineRule="auto"/>
        <w:ind w:left="720" w:hanging="720"/>
        <w:jc w:val="both"/>
        <w:rPr>
          <w:rFonts w:ascii="Times New Roman" w:hAnsi="Times New Roman" w:cs="Times New Roman"/>
          <w:bCs/>
          <w:sz w:val="24"/>
          <w:szCs w:val="24"/>
        </w:rPr>
      </w:pPr>
      <w:r w:rsidRPr="00124D1A">
        <w:rPr>
          <w:rFonts w:ascii="Times New Roman" w:hAnsi="Times New Roman" w:cs="Times New Roman"/>
          <w:bCs/>
          <w:sz w:val="24"/>
          <w:szCs w:val="24"/>
        </w:rPr>
        <w:t>Author Unknown. (2024). The impact of green human resource management practices on sustainability in Saudi Arabia. International Journal of Environmental Management, 15(2), 45-67. Academic Press, London.</w:t>
      </w:r>
    </w:p>
    <w:p w:rsidR="00F3320D" w:rsidRPr="00124D1A" w:rsidRDefault="00F3320D" w:rsidP="00F3320D">
      <w:pPr>
        <w:spacing w:after="0" w:line="360" w:lineRule="auto"/>
        <w:ind w:left="720" w:hanging="720"/>
        <w:jc w:val="both"/>
        <w:rPr>
          <w:rFonts w:ascii="Times New Roman" w:hAnsi="Times New Roman" w:cs="Times New Roman"/>
          <w:bCs/>
          <w:sz w:val="24"/>
          <w:szCs w:val="24"/>
        </w:rPr>
      </w:pPr>
      <w:r w:rsidRPr="00124D1A">
        <w:rPr>
          <w:rFonts w:ascii="Times New Roman" w:hAnsi="Times New Roman" w:cs="Times New Roman"/>
          <w:bCs/>
          <w:sz w:val="24"/>
          <w:szCs w:val="24"/>
        </w:rPr>
        <w:t>Backhaus, K. (2022). Evaluating employers: The role of corporate social responsibility. Journal of Business Ethics, 178(4), 987-1002. Springer, Netherlands.</w:t>
      </w:r>
    </w:p>
    <w:p w:rsidR="00F3320D" w:rsidRPr="00124D1A" w:rsidRDefault="00F3320D" w:rsidP="00F3320D">
      <w:pPr>
        <w:spacing w:after="0" w:line="360" w:lineRule="auto"/>
        <w:ind w:left="720" w:hanging="720"/>
        <w:jc w:val="both"/>
        <w:rPr>
          <w:rFonts w:ascii="Times New Roman" w:hAnsi="Times New Roman" w:cs="Times New Roman"/>
          <w:bCs/>
          <w:sz w:val="24"/>
          <w:szCs w:val="24"/>
        </w:rPr>
      </w:pPr>
      <w:r w:rsidRPr="00124D1A">
        <w:rPr>
          <w:rFonts w:ascii="Times New Roman" w:hAnsi="Times New Roman" w:cs="Times New Roman"/>
          <w:bCs/>
          <w:sz w:val="24"/>
          <w:szCs w:val="24"/>
        </w:rPr>
        <w:t>Bansal, P., &amp; Gao, J. (2023). Corporate environmental strategies: A review and future directions. Routledge, United Kingdom.</w:t>
      </w:r>
    </w:p>
    <w:p w:rsidR="00F3320D" w:rsidRPr="00124D1A" w:rsidRDefault="00F3320D" w:rsidP="00F3320D">
      <w:pPr>
        <w:spacing w:after="0" w:line="360" w:lineRule="auto"/>
        <w:ind w:left="720" w:hanging="720"/>
        <w:jc w:val="both"/>
        <w:rPr>
          <w:rFonts w:ascii="Times New Roman" w:hAnsi="Times New Roman" w:cs="Times New Roman"/>
          <w:bCs/>
          <w:sz w:val="24"/>
          <w:szCs w:val="24"/>
        </w:rPr>
      </w:pPr>
      <w:r w:rsidRPr="00124D1A">
        <w:rPr>
          <w:rFonts w:ascii="Times New Roman" w:hAnsi="Times New Roman" w:cs="Times New Roman"/>
          <w:bCs/>
          <w:sz w:val="24"/>
          <w:szCs w:val="24"/>
        </w:rPr>
        <w:t>Behrend, T. S. (2022). Sustainability and job seekers: The impact of corporate environmental responsibility. Journal of Business Research, 142, 123-134. Elsevier, Netherlands.</w:t>
      </w:r>
    </w:p>
    <w:p w:rsidR="00F3320D" w:rsidRPr="00124D1A" w:rsidRDefault="00F3320D" w:rsidP="00F3320D">
      <w:pPr>
        <w:spacing w:after="0" w:line="360" w:lineRule="auto"/>
        <w:ind w:left="720" w:hanging="720"/>
        <w:jc w:val="both"/>
        <w:rPr>
          <w:rFonts w:ascii="Times New Roman" w:hAnsi="Times New Roman" w:cs="Times New Roman"/>
          <w:bCs/>
          <w:sz w:val="24"/>
          <w:szCs w:val="24"/>
        </w:rPr>
      </w:pPr>
      <w:r w:rsidRPr="00124D1A">
        <w:rPr>
          <w:rFonts w:ascii="Times New Roman" w:hAnsi="Times New Roman" w:cs="Times New Roman"/>
          <w:bCs/>
          <w:sz w:val="24"/>
          <w:szCs w:val="24"/>
        </w:rPr>
        <w:t>Bombiak, E., &amp; Marciniuk-Kluska, A. (2023). The human factor in environmental management. Environmental Science &amp; Policy, 132, 45-56. Elsevier, Netherlands.</w:t>
      </w:r>
    </w:p>
    <w:p w:rsidR="00F3320D" w:rsidRPr="00124D1A" w:rsidRDefault="00F3320D" w:rsidP="00F3320D">
      <w:pPr>
        <w:spacing w:after="0" w:line="360" w:lineRule="auto"/>
        <w:ind w:left="720" w:hanging="720"/>
        <w:jc w:val="both"/>
        <w:rPr>
          <w:rFonts w:ascii="Times New Roman" w:hAnsi="Times New Roman" w:cs="Times New Roman"/>
          <w:bCs/>
          <w:sz w:val="24"/>
          <w:szCs w:val="24"/>
        </w:rPr>
      </w:pPr>
      <w:r w:rsidRPr="00124D1A">
        <w:rPr>
          <w:rFonts w:ascii="Times New Roman" w:hAnsi="Times New Roman" w:cs="Times New Roman"/>
          <w:bCs/>
          <w:sz w:val="24"/>
          <w:szCs w:val="24"/>
        </w:rPr>
        <w:t>Brown, C. (2022). Cultivating versatile workers: The role of training in innovation. Routledge, New York.</w:t>
      </w:r>
    </w:p>
    <w:p w:rsidR="00F3320D" w:rsidRPr="00124D1A" w:rsidRDefault="00F3320D" w:rsidP="00F3320D">
      <w:pPr>
        <w:spacing w:after="0" w:line="360" w:lineRule="auto"/>
        <w:ind w:left="720" w:hanging="720"/>
        <w:jc w:val="both"/>
        <w:rPr>
          <w:rFonts w:ascii="Times New Roman" w:hAnsi="Times New Roman" w:cs="Times New Roman"/>
          <w:bCs/>
          <w:sz w:val="24"/>
          <w:szCs w:val="24"/>
        </w:rPr>
      </w:pPr>
      <w:r w:rsidRPr="00124D1A">
        <w:rPr>
          <w:rFonts w:ascii="Times New Roman" w:hAnsi="Times New Roman" w:cs="Times New Roman"/>
          <w:bCs/>
          <w:sz w:val="24"/>
          <w:szCs w:val="24"/>
        </w:rPr>
        <w:t>Dwyer, L., et al. (2022). Voluntary environmental practices and firm competitiveness. Journal of Business Research, 142, 123-134. Elsevier, Netherlands.</w:t>
      </w:r>
    </w:p>
    <w:p w:rsidR="00F3320D" w:rsidRPr="00124D1A" w:rsidRDefault="00F3320D" w:rsidP="00F3320D">
      <w:pPr>
        <w:spacing w:after="0" w:line="360" w:lineRule="auto"/>
        <w:ind w:left="720" w:hanging="720"/>
        <w:jc w:val="both"/>
        <w:rPr>
          <w:rFonts w:ascii="Times New Roman" w:hAnsi="Times New Roman" w:cs="Times New Roman"/>
          <w:bCs/>
          <w:sz w:val="24"/>
          <w:szCs w:val="24"/>
        </w:rPr>
      </w:pPr>
      <w:r w:rsidRPr="00124D1A">
        <w:rPr>
          <w:rFonts w:ascii="Times New Roman" w:hAnsi="Times New Roman" w:cs="Times New Roman"/>
          <w:bCs/>
          <w:sz w:val="24"/>
          <w:szCs w:val="24"/>
        </w:rPr>
        <w:t>Garcia, D. (2023). Exploratory learning and organizational performance: Strategies for innovation. Springer, Berlin.</w:t>
      </w:r>
    </w:p>
    <w:p w:rsidR="00F3320D" w:rsidRPr="00124D1A" w:rsidRDefault="00F3320D" w:rsidP="00F3320D">
      <w:pPr>
        <w:spacing w:after="0" w:line="360" w:lineRule="auto"/>
        <w:ind w:left="720" w:hanging="720"/>
        <w:jc w:val="both"/>
        <w:rPr>
          <w:rFonts w:ascii="Times New Roman" w:hAnsi="Times New Roman" w:cs="Times New Roman"/>
          <w:bCs/>
          <w:sz w:val="24"/>
          <w:szCs w:val="24"/>
        </w:rPr>
      </w:pPr>
      <w:r w:rsidRPr="00124D1A">
        <w:rPr>
          <w:rFonts w:ascii="Times New Roman" w:hAnsi="Times New Roman" w:cs="Times New Roman"/>
          <w:bCs/>
          <w:sz w:val="24"/>
          <w:szCs w:val="24"/>
        </w:rPr>
        <w:t>Gerhart, B. (2023). Human resource management and environmental sustainability. Human Resource Management Review, 33(1), 45-58.</w:t>
      </w:r>
    </w:p>
    <w:p w:rsidR="00F3320D" w:rsidRPr="00124D1A" w:rsidRDefault="00F3320D" w:rsidP="00F3320D">
      <w:pPr>
        <w:spacing w:after="0" w:line="360" w:lineRule="auto"/>
        <w:ind w:left="720" w:hanging="720"/>
        <w:jc w:val="both"/>
        <w:rPr>
          <w:rFonts w:ascii="Times New Roman" w:hAnsi="Times New Roman" w:cs="Times New Roman"/>
          <w:bCs/>
          <w:sz w:val="24"/>
          <w:szCs w:val="24"/>
        </w:rPr>
      </w:pPr>
      <w:r w:rsidRPr="00124D1A">
        <w:rPr>
          <w:rFonts w:ascii="Times New Roman" w:hAnsi="Times New Roman" w:cs="Times New Roman"/>
          <w:bCs/>
          <w:sz w:val="24"/>
          <w:szCs w:val="24"/>
        </w:rPr>
        <w:t>Hoffman, A. J., &amp; Bansal, P. (2022). The role of corporate sustainability in competitive advantage. Cambridge University Press, United Kingdom.</w:t>
      </w:r>
    </w:p>
    <w:p w:rsidR="00F3320D" w:rsidRPr="00124D1A" w:rsidRDefault="00F3320D" w:rsidP="00F3320D">
      <w:pPr>
        <w:spacing w:after="0" w:line="360" w:lineRule="auto"/>
        <w:ind w:left="720" w:hanging="720"/>
        <w:jc w:val="both"/>
        <w:rPr>
          <w:rFonts w:ascii="Times New Roman" w:hAnsi="Times New Roman" w:cs="Times New Roman"/>
          <w:bCs/>
          <w:sz w:val="24"/>
          <w:szCs w:val="24"/>
        </w:rPr>
      </w:pPr>
      <w:r w:rsidRPr="00124D1A">
        <w:rPr>
          <w:rFonts w:ascii="Times New Roman" w:hAnsi="Times New Roman" w:cs="Times New Roman"/>
          <w:bCs/>
          <w:sz w:val="24"/>
          <w:szCs w:val="24"/>
        </w:rPr>
        <w:t>Hart, S. L., &amp; Milstein, M. B. (2021). Creating sustainable value. Academy of Management Perspectives, 35(1), 1-18. Academy of Management, United States.</w:t>
      </w:r>
    </w:p>
    <w:p w:rsidR="00F3320D" w:rsidRPr="00124D1A" w:rsidRDefault="00F3320D" w:rsidP="00F3320D">
      <w:pPr>
        <w:spacing w:after="0" w:line="360" w:lineRule="auto"/>
        <w:ind w:left="720" w:hanging="720"/>
        <w:jc w:val="both"/>
        <w:rPr>
          <w:rFonts w:ascii="Times New Roman" w:hAnsi="Times New Roman" w:cs="Times New Roman"/>
          <w:bCs/>
          <w:sz w:val="24"/>
          <w:szCs w:val="24"/>
        </w:rPr>
      </w:pPr>
      <w:r w:rsidRPr="00124D1A">
        <w:rPr>
          <w:rFonts w:ascii="Times New Roman" w:hAnsi="Times New Roman" w:cs="Times New Roman"/>
          <w:bCs/>
          <w:sz w:val="24"/>
          <w:szCs w:val="24"/>
        </w:rPr>
        <w:t>Huselid, M. A., &amp; Becker, B. E. (2023). The impact of HR practices on organizational performance. Academy of Management Perspectives, 37(1), 67-82.</w:t>
      </w:r>
    </w:p>
    <w:p w:rsidR="00F3320D" w:rsidRPr="00124D1A" w:rsidRDefault="00F3320D" w:rsidP="00F3320D">
      <w:pPr>
        <w:spacing w:after="0" w:line="360" w:lineRule="auto"/>
        <w:ind w:left="720" w:hanging="720"/>
        <w:jc w:val="both"/>
        <w:rPr>
          <w:rFonts w:ascii="Times New Roman" w:hAnsi="Times New Roman" w:cs="Times New Roman"/>
          <w:bCs/>
          <w:sz w:val="24"/>
          <w:szCs w:val="24"/>
        </w:rPr>
      </w:pPr>
      <w:r w:rsidRPr="00124D1A">
        <w:rPr>
          <w:rFonts w:ascii="Times New Roman" w:hAnsi="Times New Roman" w:cs="Times New Roman"/>
          <w:bCs/>
          <w:sz w:val="24"/>
          <w:szCs w:val="24"/>
        </w:rPr>
        <w:t>Jabbour, C. J. C. (2022). Green human resource management: A new approach to sustainability. Journal of Cleaner Production, 330, 129-145. Elsevier, Netherlands.</w:t>
      </w:r>
    </w:p>
    <w:p w:rsidR="00F3320D" w:rsidRPr="00124D1A" w:rsidRDefault="00F3320D" w:rsidP="00F3320D">
      <w:pPr>
        <w:spacing w:after="0" w:line="360" w:lineRule="auto"/>
        <w:ind w:left="720" w:hanging="720"/>
        <w:jc w:val="both"/>
        <w:rPr>
          <w:rFonts w:ascii="Times New Roman" w:hAnsi="Times New Roman" w:cs="Times New Roman"/>
          <w:bCs/>
          <w:sz w:val="24"/>
          <w:szCs w:val="24"/>
        </w:rPr>
      </w:pPr>
      <w:r w:rsidRPr="00124D1A">
        <w:rPr>
          <w:rFonts w:ascii="Times New Roman" w:hAnsi="Times New Roman" w:cs="Times New Roman"/>
          <w:bCs/>
          <w:sz w:val="24"/>
          <w:szCs w:val="24"/>
        </w:rPr>
        <w:t>Jabbour, C. J. C., Santos, F. C. A., &amp; Naganos, M. (2023). Green human resource management: A comprehensive review. Journal of Cleaner Production, 330, 129-145. Elsevier, Netherlands.</w:t>
      </w:r>
    </w:p>
    <w:p w:rsidR="00F3320D" w:rsidRPr="00124D1A" w:rsidRDefault="00F3320D" w:rsidP="00F3320D">
      <w:pPr>
        <w:spacing w:after="0" w:line="360" w:lineRule="auto"/>
        <w:ind w:left="720" w:hanging="720"/>
        <w:jc w:val="both"/>
        <w:rPr>
          <w:rFonts w:ascii="Times New Roman" w:hAnsi="Times New Roman" w:cs="Times New Roman"/>
          <w:bCs/>
          <w:sz w:val="24"/>
          <w:szCs w:val="24"/>
        </w:rPr>
      </w:pPr>
      <w:r w:rsidRPr="00124D1A">
        <w:rPr>
          <w:rFonts w:ascii="Times New Roman" w:hAnsi="Times New Roman" w:cs="Times New Roman"/>
          <w:bCs/>
          <w:sz w:val="24"/>
          <w:szCs w:val="24"/>
        </w:rPr>
        <w:t>Joonhyun, K., &amp; Jinsoo, K. (2023). The interplay of human resources and environmental management. International Journal of Human Resource Management, 34(3), 567-589. Taylor &amp; Francis, United Kingdom.</w:t>
      </w:r>
    </w:p>
    <w:p w:rsidR="00F3320D" w:rsidRPr="00124D1A" w:rsidRDefault="00F3320D" w:rsidP="00F3320D">
      <w:pPr>
        <w:spacing w:after="0" w:line="360" w:lineRule="auto"/>
        <w:ind w:left="720" w:hanging="720"/>
        <w:jc w:val="both"/>
        <w:rPr>
          <w:rFonts w:ascii="Times New Roman" w:hAnsi="Times New Roman" w:cs="Times New Roman"/>
          <w:bCs/>
          <w:sz w:val="24"/>
          <w:szCs w:val="24"/>
        </w:rPr>
      </w:pPr>
      <w:r w:rsidRPr="00124D1A">
        <w:rPr>
          <w:rFonts w:ascii="Times New Roman" w:hAnsi="Times New Roman" w:cs="Times New Roman"/>
          <w:bCs/>
          <w:sz w:val="24"/>
          <w:szCs w:val="24"/>
        </w:rPr>
        <w:t>Lii, Y. S., &amp; Lee, M. S. (2023). The impact of corporate environmental actions on reputation. Corporate Social Responsibility and Environmental Management, 30(1), 1-15. Wiley, United Kingdom.</w:t>
      </w:r>
    </w:p>
    <w:p w:rsidR="00F3320D" w:rsidRPr="00124D1A" w:rsidRDefault="00F3320D" w:rsidP="00F3320D">
      <w:pPr>
        <w:spacing w:after="0" w:line="360" w:lineRule="auto"/>
        <w:ind w:left="720" w:hanging="720"/>
        <w:jc w:val="both"/>
        <w:rPr>
          <w:rFonts w:ascii="Times New Roman" w:hAnsi="Times New Roman" w:cs="Times New Roman"/>
          <w:bCs/>
          <w:sz w:val="24"/>
          <w:szCs w:val="24"/>
        </w:rPr>
      </w:pPr>
      <w:r w:rsidRPr="00124D1A">
        <w:rPr>
          <w:rFonts w:ascii="Times New Roman" w:hAnsi="Times New Roman" w:cs="Times New Roman"/>
          <w:bCs/>
          <w:sz w:val="24"/>
          <w:szCs w:val="24"/>
        </w:rPr>
        <w:t>Mandip, M. (2022). Integrating environmental management into human resource practices. Journal of Environmental Management, 300, 113-125. Elsevier, Netherlands.</w:t>
      </w:r>
    </w:p>
    <w:p w:rsidR="00F3320D" w:rsidRPr="00124D1A" w:rsidRDefault="00F3320D" w:rsidP="00F3320D">
      <w:pPr>
        <w:spacing w:after="0" w:line="360" w:lineRule="auto"/>
        <w:ind w:left="720" w:hanging="720"/>
        <w:jc w:val="both"/>
        <w:rPr>
          <w:rFonts w:ascii="Times New Roman" w:hAnsi="Times New Roman" w:cs="Times New Roman"/>
          <w:bCs/>
          <w:sz w:val="24"/>
          <w:szCs w:val="24"/>
        </w:rPr>
      </w:pPr>
      <w:r w:rsidRPr="00124D1A">
        <w:rPr>
          <w:rFonts w:ascii="Times New Roman" w:hAnsi="Times New Roman" w:cs="Times New Roman"/>
          <w:bCs/>
          <w:sz w:val="24"/>
          <w:szCs w:val="24"/>
        </w:rPr>
        <w:t>Martín-de-Castro, G., et al. (2023). Sustainable development and human resources: A new paradigm. Sustainability, 15(2), 456-470. MDPI, Switzerland.</w:t>
      </w:r>
    </w:p>
    <w:p w:rsidR="00F3320D" w:rsidRPr="00124D1A" w:rsidRDefault="00F3320D" w:rsidP="00F3320D">
      <w:pPr>
        <w:spacing w:after="0" w:line="360" w:lineRule="auto"/>
        <w:ind w:left="720" w:hanging="720"/>
        <w:jc w:val="both"/>
        <w:rPr>
          <w:rFonts w:ascii="Times New Roman" w:hAnsi="Times New Roman" w:cs="Times New Roman"/>
          <w:bCs/>
          <w:sz w:val="24"/>
          <w:szCs w:val="24"/>
        </w:rPr>
      </w:pPr>
      <w:r w:rsidRPr="00124D1A">
        <w:rPr>
          <w:rFonts w:ascii="Times New Roman" w:hAnsi="Times New Roman" w:cs="Times New Roman"/>
          <w:bCs/>
          <w:sz w:val="24"/>
          <w:szCs w:val="24"/>
        </w:rPr>
        <w:t>Muster, V., &amp; Schrader, U. (2023). Green HRM and the triple-bottom-line: A sustainable approach. Journal of Cleaner Production, 250, 119-130.</w:t>
      </w:r>
    </w:p>
    <w:p w:rsidR="00F3320D" w:rsidRPr="00124D1A" w:rsidRDefault="00F3320D" w:rsidP="00F3320D">
      <w:pPr>
        <w:spacing w:after="0" w:line="360" w:lineRule="auto"/>
        <w:ind w:left="720" w:hanging="720"/>
        <w:jc w:val="both"/>
        <w:rPr>
          <w:rFonts w:ascii="Times New Roman" w:hAnsi="Times New Roman" w:cs="Times New Roman"/>
          <w:bCs/>
          <w:sz w:val="24"/>
          <w:szCs w:val="24"/>
        </w:rPr>
      </w:pPr>
      <w:r w:rsidRPr="00124D1A">
        <w:rPr>
          <w:rFonts w:ascii="Times New Roman" w:hAnsi="Times New Roman" w:cs="Times New Roman"/>
          <w:bCs/>
          <w:sz w:val="24"/>
          <w:szCs w:val="24"/>
        </w:rPr>
        <w:t>Renwick, D. W. S. (2008). Green HRM: A review, process model, and research agenda. University of Sheffield Management School Discussion Paper No. 1.</w:t>
      </w:r>
    </w:p>
    <w:p w:rsidR="00F3320D" w:rsidRPr="00124D1A" w:rsidRDefault="00F3320D" w:rsidP="00F3320D">
      <w:pPr>
        <w:spacing w:after="0" w:line="360" w:lineRule="auto"/>
        <w:ind w:left="720" w:hanging="720"/>
        <w:jc w:val="both"/>
        <w:rPr>
          <w:rFonts w:ascii="Times New Roman" w:hAnsi="Times New Roman" w:cs="Times New Roman"/>
          <w:bCs/>
          <w:sz w:val="24"/>
          <w:szCs w:val="24"/>
        </w:rPr>
      </w:pPr>
      <w:r w:rsidRPr="00124D1A">
        <w:rPr>
          <w:rFonts w:ascii="Times New Roman" w:hAnsi="Times New Roman" w:cs="Times New Roman"/>
          <w:bCs/>
          <w:sz w:val="24"/>
          <w:szCs w:val="24"/>
        </w:rPr>
        <w:t>Renwick, D. W. S. (2023). Green human resource management: A review and future directions. International Journal of Management Reviews, 25(1), 1-20. Wiley, United Kingdom.</w:t>
      </w:r>
    </w:p>
    <w:p w:rsidR="00F3320D" w:rsidRPr="00124D1A" w:rsidRDefault="00F3320D" w:rsidP="00F3320D">
      <w:pPr>
        <w:spacing w:after="0" w:line="360" w:lineRule="auto"/>
        <w:ind w:left="720" w:hanging="720"/>
        <w:jc w:val="both"/>
        <w:rPr>
          <w:rFonts w:ascii="Times New Roman" w:hAnsi="Times New Roman" w:cs="Times New Roman"/>
          <w:bCs/>
          <w:sz w:val="24"/>
          <w:szCs w:val="24"/>
        </w:rPr>
      </w:pPr>
      <w:r w:rsidRPr="00124D1A">
        <w:rPr>
          <w:rFonts w:ascii="Times New Roman" w:hAnsi="Times New Roman" w:cs="Times New Roman"/>
          <w:bCs/>
          <w:sz w:val="24"/>
          <w:szCs w:val="24"/>
        </w:rPr>
        <w:t>Schuler, R. S., &amp; Jackson, S. E. (2023). Strategic human resource management: A key to organizational success. International Journal of Human Resource Management, 34(4), 567-589.</w:t>
      </w:r>
    </w:p>
    <w:p w:rsidR="00F3320D" w:rsidRPr="00124D1A" w:rsidRDefault="00F3320D" w:rsidP="00F3320D">
      <w:pPr>
        <w:spacing w:after="0" w:line="360" w:lineRule="auto"/>
        <w:ind w:left="720" w:hanging="720"/>
        <w:jc w:val="both"/>
        <w:rPr>
          <w:rFonts w:ascii="Times New Roman" w:hAnsi="Times New Roman" w:cs="Times New Roman"/>
          <w:bCs/>
          <w:sz w:val="24"/>
          <w:szCs w:val="24"/>
        </w:rPr>
      </w:pPr>
      <w:r w:rsidRPr="00124D1A">
        <w:rPr>
          <w:rFonts w:ascii="Times New Roman" w:hAnsi="Times New Roman" w:cs="Times New Roman"/>
          <w:bCs/>
          <w:sz w:val="24"/>
          <w:szCs w:val="24"/>
        </w:rPr>
        <w:t>Skowroński, P. (2022). Sustainable development in management: New quality and challenges. Springer, Germany.</w:t>
      </w:r>
    </w:p>
    <w:p w:rsidR="00F3320D" w:rsidRPr="00124D1A" w:rsidRDefault="00F3320D" w:rsidP="00F3320D">
      <w:pPr>
        <w:spacing w:after="0" w:line="360" w:lineRule="auto"/>
        <w:ind w:left="720" w:hanging="720"/>
        <w:jc w:val="both"/>
        <w:rPr>
          <w:rFonts w:ascii="Times New Roman" w:hAnsi="Times New Roman" w:cs="Times New Roman"/>
          <w:bCs/>
          <w:sz w:val="24"/>
          <w:szCs w:val="24"/>
        </w:rPr>
      </w:pPr>
      <w:r w:rsidRPr="00124D1A">
        <w:rPr>
          <w:rFonts w:ascii="Times New Roman" w:hAnsi="Times New Roman" w:cs="Times New Roman"/>
          <w:bCs/>
          <w:sz w:val="24"/>
          <w:szCs w:val="24"/>
        </w:rPr>
        <w:t>Smaliukienė, R., &amp; Monn, M. (2022). Green human resource management: A key to sustainable development. Journal of Business Ethics, 178(4), 987-1002. Springer, Netherlands.</w:t>
      </w:r>
    </w:p>
    <w:p w:rsidR="00F3320D" w:rsidRPr="00124D1A" w:rsidRDefault="00F3320D" w:rsidP="00F3320D">
      <w:pPr>
        <w:spacing w:after="0" w:line="360" w:lineRule="auto"/>
        <w:ind w:left="720" w:hanging="720"/>
        <w:jc w:val="both"/>
        <w:rPr>
          <w:rFonts w:ascii="Times New Roman" w:hAnsi="Times New Roman" w:cs="Times New Roman"/>
          <w:bCs/>
          <w:sz w:val="24"/>
          <w:szCs w:val="24"/>
        </w:rPr>
      </w:pPr>
      <w:r w:rsidRPr="00124D1A">
        <w:rPr>
          <w:rFonts w:ascii="Times New Roman" w:hAnsi="Times New Roman" w:cs="Times New Roman"/>
          <w:bCs/>
          <w:sz w:val="24"/>
          <w:szCs w:val="24"/>
        </w:rPr>
        <w:t>Smith, A., &amp; Jones, B. (2023). Enhancing employee competencies: A focus on training and development. Greenleaf Publishing, London.</w:t>
      </w:r>
    </w:p>
    <w:p w:rsidR="00F3320D" w:rsidRPr="00124D1A" w:rsidRDefault="00F3320D" w:rsidP="00F3320D">
      <w:pPr>
        <w:spacing w:after="0" w:line="360" w:lineRule="auto"/>
        <w:ind w:left="720" w:hanging="720"/>
        <w:jc w:val="both"/>
        <w:rPr>
          <w:rFonts w:ascii="Times New Roman" w:hAnsi="Times New Roman" w:cs="Times New Roman"/>
          <w:bCs/>
          <w:sz w:val="24"/>
          <w:szCs w:val="24"/>
        </w:rPr>
      </w:pPr>
      <w:r w:rsidRPr="00124D1A">
        <w:rPr>
          <w:rFonts w:ascii="Times New Roman" w:hAnsi="Times New Roman" w:cs="Times New Roman"/>
          <w:bCs/>
          <w:sz w:val="24"/>
          <w:szCs w:val="24"/>
        </w:rPr>
        <w:t>Wei, L., &amp; Lau, C. (2023). The importance of HRM in achieving competitive advantage. Asian Business &amp; Management, 22(3), 201-215.</w:t>
      </w:r>
    </w:p>
    <w:p w:rsidR="00F3320D" w:rsidRPr="00124D1A" w:rsidRDefault="00F3320D" w:rsidP="00F3320D">
      <w:pPr>
        <w:spacing w:after="0" w:line="360" w:lineRule="auto"/>
        <w:ind w:left="720" w:hanging="720"/>
        <w:jc w:val="both"/>
        <w:rPr>
          <w:rFonts w:ascii="Times New Roman" w:hAnsi="Times New Roman" w:cs="Times New Roman"/>
          <w:bCs/>
          <w:sz w:val="24"/>
          <w:szCs w:val="24"/>
        </w:rPr>
      </w:pPr>
      <w:r w:rsidRPr="00124D1A">
        <w:rPr>
          <w:rFonts w:ascii="Times New Roman" w:hAnsi="Times New Roman" w:cs="Times New Roman"/>
          <w:bCs/>
          <w:sz w:val="24"/>
          <w:szCs w:val="24"/>
        </w:rPr>
        <w:t>Williamson, I. (2021). Corporate social responsibility and employee perceptions. Journal of Business Ethics, 178(4), 987-1002. Springer, Netherlands.</w:t>
      </w:r>
    </w:p>
    <w:p w:rsidR="00F3320D" w:rsidRPr="00124D1A" w:rsidRDefault="00F3320D" w:rsidP="00F3320D">
      <w:pPr>
        <w:spacing w:after="0" w:line="360" w:lineRule="auto"/>
        <w:jc w:val="both"/>
        <w:rPr>
          <w:rFonts w:ascii="Times New Roman" w:hAnsi="Times New Roman" w:cs="Times New Roman"/>
          <w:bCs/>
          <w:sz w:val="24"/>
          <w:szCs w:val="24"/>
        </w:rPr>
      </w:pPr>
    </w:p>
    <w:p w:rsidR="00F3320D" w:rsidRDefault="00F3320D" w:rsidP="00F3320D">
      <w:pPr>
        <w:spacing w:after="0" w:line="360" w:lineRule="auto"/>
        <w:jc w:val="both"/>
        <w:rPr>
          <w:rFonts w:ascii="Times New Roman" w:hAnsi="Times New Roman" w:cs="Times New Roman"/>
          <w:b/>
          <w:bCs/>
          <w:sz w:val="24"/>
          <w:szCs w:val="24"/>
        </w:rPr>
      </w:pPr>
    </w:p>
    <w:p w:rsidR="00F3320D" w:rsidRDefault="00F3320D" w:rsidP="00F3320D">
      <w:pPr>
        <w:spacing w:after="0" w:line="360" w:lineRule="auto"/>
        <w:jc w:val="both"/>
        <w:rPr>
          <w:rFonts w:ascii="Times New Roman" w:hAnsi="Times New Roman" w:cs="Times New Roman"/>
          <w:b/>
          <w:bCs/>
          <w:sz w:val="24"/>
          <w:szCs w:val="24"/>
        </w:rPr>
      </w:pPr>
    </w:p>
    <w:p w:rsidR="00F3320D" w:rsidRDefault="00F3320D" w:rsidP="00F3320D">
      <w:pPr>
        <w:spacing w:after="0" w:line="360" w:lineRule="auto"/>
        <w:jc w:val="both"/>
        <w:rPr>
          <w:rFonts w:ascii="Times New Roman" w:hAnsi="Times New Roman" w:cs="Times New Roman"/>
          <w:b/>
          <w:bCs/>
          <w:sz w:val="24"/>
          <w:szCs w:val="24"/>
        </w:rPr>
      </w:pPr>
    </w:p>
    <w:p w:rsidR="00F3320D" w:rsidRDefault="00F3320D" w:rsidP="00F3320D">
      <w:pPr>
        <w:spacing w:after="0" w:line="360" w:lineRule="auto"/>
        <w:jc w:val="both"/>
        <w:rPr>
          <w:rFonts w:ascii="Times New Roman" w:hAnsi="Times New Roman" w:cs="Times New Roman"/>
          <w:b/>
          <w:bCs/>
          <w:sz w:val="24"/>
          <w:szCs w:val="24"/>
        </w:rPr>
      </w:pPr>
    </w:p>
    <w:p w:rsidR="00F3320D" w:rsidRDefault="00F3320D" w:rsidP="00F3320D">
      <w:pPr>
        <w:spacing w:after="0" w:line="360" w:lineRule="auto"/>
        <w:jc w:val="both"/>
        <w:rPr>
          <w:rFonts w:ascii="Times New Roman" w:hAnsi="Times New Roman" w:cs="Times New Roman"/>
          <w:b/>
          <w:bCs/>
          <w:sz w:val="24"/>
          <w:szCs w:val="24"/>
        </w:rPr>
      </w:pPr>
    </w:p>
    <w:p w:rsidR="00F3320D" w:rsidRDefault="00F3320D" w:rsidP="00F3320D">
      <w:pPr>
        <w:spacing w:after="0" w:line="360" w:lineRule="auto"/>
        <w:jc w:val="both"/>
        <w:rPr>
          <w:rFonts w:ascii="Times New Roman" w:hAnsi="Times New Roman" w:cs="Times New Roman"/>
          <w:b/>
          <w:bCs/>
          <w:sz w:val="24"/>
          <w:szCs w:val="24"/>
        </w:rPr>
      </w:pPr>
    </w:p>
    <w:p w:rsidR="00F3320D" w:rsidRDefault="00F3320D" w:rsidP="00F3320D">
      <w:pPr>
        <w:spacing w:after="0" w:line="360" w:lineRule="auto"/>
        <w:jc w:val="both"/>
        <w:rPr>
          <w:rFonts w:ascii="Times New Roman" w:hAnsi="Times New Roman" w:cs="Times New Roman"/>
          <w:b/>
          <w:bCs/>
          <w:sz w:val="24"/>
          <w:szCs w:val="24"/>
        </w:rPr>
      </w:pPr>
    </w:p>
    <w:p w:rsidR="00F3320D" w:rsidRDefault="00F3320D" w:rsidP="00F3320D">
      <w:pPr>
        <w:spacing w:after="0" w:line="360" w:lineRule="auto"/>
        <w:jc w:val="both"/>
        <w:rPr>
          <w:rFonts w:ascii="Times New Roman" w:hAnsi="Times New Roman" w:cs="Times New Roman"/>
          <w:b/>
          <w:bCs/>
          <w:sz w:val="24"/>
          <w:szCs w:val="24"/>
        </w:rPr>
      </w:pPr>
    </w:p>
    <w:p w:rsidR="00F3320D" w:rsidRDefault="00F3320D" w:rsidP="00F3320D">
      <w:pPr>
        <w:spacing w:after="0" w:line="360" w:lineRule="auto"/>
        <w:jc w:val="both"/>
        <w:rPr>
          <w:rFonts w:ascii="Times New Roman" w:hAnsi="Times New Roman" w:cs="Times New Roman"/>
          <w:b/>
          <w:bCs/>
          <w:sz w:val="24"/>
          <w:szCs w:val="24"/>
        </w:rPr>
      </w:pPr>
    </w:p>
    <w:p w:rsidR="00F3320D" w:rsidRDefault="00F3320D" w:rsidP="00F3320D">
      <w:pPr>
        <w:spacing w:after="0" w:line="360" w:lineRule="auto"/>
        <w:jc w:val="both"/>
        <w:rPr>
          <w:rFonts w:ascii="Times New Roman" w:hAnsi="Times New Roman" w:cs="Times New Roman"/>
          <w:b/>
          <w:bCs/>
          <w:sz w:val="24"/>
          <w:szCs w:val="24"/>
        </w:rPr>
      </w:pPr>
    </w:p>
    <w:p w:rsidR="00F3320D" w:rsidRDefault="00F3320D" w:rsidP="00F3320D">
      <w:pPr>
        <w:spacing w:after="0" w:line="360" w:lineRule="auto"/>
        <w:jc w:val="both"/>
        <w:rPr>
          <w:rFonts w:ascii="Times New Roman" w:hAnsi="Times New Roman" w:cs="Times New Roman"/>
          <w:b/>
          <w:bCs/>
          <w:sz w:val="24"/>
          <w:szCs w:val="24"/>
        </w:rPr>
      </w:pPr>
    </w:p>
    <w:p w:rsidR="00F3320D" w:rsidRDefault="00F3320D" w:rsidP="00F3320D">
      <w:pPr>
        <w:spacing w:after="0" w:line="360" w:lineRule="auto"/>
        <w:jc w:val="both"/>
        <w:rPr>
          <w:rFonts w:ascii="Times New Roman" w:hAnsi="Times New Roman" w:cs="Times New Roman"/>
          <w:b/>
          <w:bCs/>
          <w:sz w:val="24"/>
          <w:szCs w:val="24"/>
        </w:rPr>
      </w:pPr>
    </w:p>
    <w:p w:rsidR="00F3320D" w:rsidRDefault="00F3320D" w:rsidP="00F3320D">
      <w:pPr>
        <w:spacing w:after="0" w:line="360" w:lineRule="auto"/>
        <w:jc w:val="both"/>
        <w:rPr>
          <w:rFonts w:ascii="Times New Roman" w:hAnsi="Times New Roman" w:cs="Times New Roman"/>
          <w:b/>
          <w:bCs/>
          <w:sz w:val="24"/>
          <w:szCs w:val="24"/>
        </w:rPr>
      </w:pPr>
    </w:p>
    <w:p w:rsidR="00F3320D" w:rsidRDefault="00F3320D" w:rsidP="00F3320D">
      <w:pPr>
        <w:spacing w:after="0" w:line="360" w:lineRule="auto"/>
        <w:jc w:val="both"/>
        <w:rPr>
          <w:rFonts w:ascii="Times New Roman" w:hAnsi="Times New Roman" w:cs="Times New Roman"/>
          <w:b/>
          <w:bCs/>
          <w:sz w:val="24"/>
          <w:szCs w:val="24"/>
        </w:rPr>
      </w:pPr>
    </w:p>
    <w:p w:rsidR="00F3320D" w:rsidRDefault="00F3320D" w:rsidP="00F3320D">
      <w:pPr>
        <w:spacing w:after="0" w:line="360" w:lineRule="auto"/>
        <w:jc w:val="both"/>
        <w:rPr>
          <w:rFonts w:ascii="Times New Roman" w:hAnsi="Times New Roman" w:cs="Times New Roman"/>
          <w:b/>
          <w:bCs/>
          <w:sz w:val="24"/>
          <w:szCs w:val="24"/>
        </w:rPr>
      </w:pPr>
    </w:p>
    <w:p w:rsidR="00F3320D" w:rsidRDefault="00F3320D" w:rsidP="00F3320D">
      <w:pPr>
        <w:spacing w:after="0" w:line="360" w:lineRule="auto"/>
        <w:jc w:val="both"/>
        <w:rPr>
          <w:rFonts w:ascii="Times New Roman" w:hAnsi="Times New Roman" w:cs="Times New Roman"/>
          <w:b/>
          <w:bCs/>
          <w:sz w:val="24"/>
          <w:szCs w:val="24"/>
        </w:rPr>
      </w:pPr>
    </w:p>
    <w:p w:rsidR="00F3320D" w:rsidRDefault="00F3320D" w:rsidP="00F3320D">
      <w:pPr>
        <w:spacing w:after="0" w:line="360" w:lineRule="auto"/>
        <w:jc w:val="both"/>
        <w:rPr>
          <w:rFonts w:ascii="Times New Roman" w:hAnsi="Times New Roman" w:cs="Times New Roman"/>
          <w:b/>
          <w:bCs/>
          <w:sz w:val="24"/>
          <w:szCs w:val="24"/>
        </w:rPr>
      </w:pPr>
    </w:p>
    <w:p w:rsidR="00F3320D" w:rsidRDefault="00F3320D" w:rsidP="00F3320D">
      <w:pPr>
        <w:spacing w:after="0" w:line="360" w:lineRule="auto"/>
        <w:jc w:val="both"/>
        <w:rPr>
          <w:rFonts w:ascii="Times New Roman" w:hAnsi="Times New Roman" w:cs="Times New Roman"/>
          <w:b/>
          <w:bCs/>
          <w:sz w:val="24"/>
          <w:szCs w:val="24"/>
        </w:rPr>
      </w:pPr>
    </w:p>
    <w:p w:rsidR="00F3320D" w:rsidRPr="00FE6276" w:rsidRDefault="00F3320D" w:rsidP="00F3320D">
      <w:pPr>
        <w:spacing w:after="0" w:line="360" w:lineRule="auto"/>
        <w:jc w:val="both"/>
        <w:rPr>
          <w:rFonts w:ascii="Times New Roman" w:hAnsi="Times New Roman" w:cs="Times New Roman"/>
          <w:b/>
          <w:bCs/>
          <w:sz w:val="24"/>
          <w:szCs w:val="24"/>
        </w:rPr>
      </w:pPr>
    </w:p>
    <w:p w:rsidR="00F3320D" w:rsidRPr="00FE6276" w:rsidRDefault="00F3320D" w:rsidP="00F3320D">
      <w:pPr>
        <w:spacing w:after="0" w:line="360" w:lineRule="auto"/>
        <w:jc w:val="both"/>
        <w:rPr>
          <w:rFonts w:ascii="Times New Roman" w:hAnsi="Times New Roman" w:cs="Times New Roman"/>
          <w:b/>
          <w:bCs/>
          <w:sz w:val="24"/>
          <w:szCs w:val="24"/>
        </w:rPr>
      </w:pPr>
      <w:r w:rsidRPr="00FE6276">
        <w:rPr>
          <w:rFonts w:ascii="Times New Roman" w:hAnsi="Times New Roman" w:cs="Times New Roman"/>
          <w:b/>
          <w:bCs/>
          <w:sz w:val="24"/>
          <w:szCs w:val="24"/>
        </w:rPr>
        <w:tab/>
      </w:r>
      <w:r w:rsidRPr="00FE6276">
        <w:rPr>
          <w:rFonts w:ascii="Times New Roman" w:hAnsi="Times New Roman" w:cs="Times New Roman"/>
          <w:b/>
          <w:bCs/>
          <w:sz w:val="24"/>
          <w:szCs w:val="24"/>
        </w:rPr>
        <w:tab/>
      </w:r>
      <w:r w:rsidRPr="00FE6276">
        <w:rPr>
          <w:rFonts w:ascii="Times New Roman" w:hAnsi="Times New Roman" w:cs="Times New Roman"/>
          <w:b/>
          <w:bCs/>
          <w:sz w:val="24"/>
          <w:szCs w:val="24"/>
        </w:rPr>
        <w:tab/>
      </w:r>
      <w:r w:rsidRPr="00FE6276">
        <w:rPr>
          <w:rFonts w:ascii="Times New Roman" w:hAnsi="Times New Roman" w:cs="Times New Roman"/>
          <w:b/>
          <w:bCs/>
          <w:sz w:val="24"/>
          <w:szCs w:val="24"/>
        </w:rPr>
        <w:tab/>
      </w:r>
      <w:r w:rsidRPr="00FE6276">
        <w:rPr>
          <w:rFonts w:ascii="Times New Roman" w:hAnsi="Times New Roman" w:cs="Times New Roman"/>
          <w:b/>
          <w:bCs/>
          <w:sz w:val="24"/>
          <w:szCs w:val="24"/>
        </w:rPr>
        <w:tab/>
      </w:r>
      <w:r w:rsidRPr="00FE6276">
        <w:rPr>
          <w:rFonts w:ascii="Times New Roman" w:hAnsi="Times New Roman" w:cs="Times New Roman"/>
          <w:b/>
          <w:bCs/>
          <w:sz w:val="24"/>
          <w:szCs w:val="24"/>
        </w:rPr>
        <w:tab/>
        <w:t>Department of Business Administration</w:t>
      </w:r>
      <w:r w:rsidRPr="00FE6276">
        <w:rPr>
          <w:rFonts w:ascii="Times New Roman" w:hAnsi="Times New Roman" w:cs="Times New Roman"/>
          <w:b/>
          <w:bCs/>
          <w:sz w:val="24"/>
          <w:szCs w:val="24"/>
        </w:rPr>
        <w:tab/>
        <w:t xml:space="preserve"> </w:t>
      </w:r>
      <w:r w:rsidRPr="00FE6276">
        <w:rPr>
          <w:rFonts w:ascii="Times New Roman" w:hAnsi="Times New Roman" w:cs="Times New Roman"/>
          <w:b/>
          <w:bCs/>
          <w:sz w:val="24"/>
          <w:szCs w:val="24"/>
        </w:rPr>
        <w:tab/>
      </w:r>
      <w:r w:rsidRPr="00FE6276">
        <w:rPr>
          <w:rFonts w:ascii="Times New Roman" w:hAnsi="Times New Roman" w:cs="Times New Roman"/>
          <w:b/>
          <w:bCs/>
          <w:sz w:val="24"/>
          <w:szCs w:val="24"/>
        </w:rPr>
        <w:tab/>
      </w:r>
      <w:r w:rsidRPr="00FE6276">
        <w:rPr>
          <w:rFonts w:ascii="Times New Roman" w:hAnsi="Times New Roman" w:cs="Times New Roman"/>
          <w:b/>
          <w:bCs/>
          <w:sz w:val="24"/>
          <w:szCs w:val="24"/>
        </w:rPr>
        <w:tab/>
      </w:r>
      <w:r w:rsidRPr="00FE6276">
        <w:rPr>
          <w:rFonts w:ascii="Times New Roman" w:hAnsi="Times New Roman" w:cs="Times New Roman"/>
          <w:b/>
          <w:bCs/>
          <w:sz w:val="24"/>
          <w:szCs w:val="24"/>
        </w:rPr>
        <w:tab/>
      </w:r>
      <w:r w:rsidRPr="00FE6276">
        <w:rPr>
          <w:rFonts w:ascii="Times New Roman" w:hAnsi="Times New Roman" w:cs="Times New Roman"/>
          <w:b/>
          <w:bCs/>
          <w:sz w:val="24"/>
          <w:szCs w:val="24"/>
        </w:rPr>
        <w:tab/>
      </w:r>
      <w:r w:rsidRPr="00FE6276">
        <w:rPr>
          <w:rFonts w:ascii="Times New Roman" w:hAnsi="Times New Roman" w:cs="Times New Roman"/>
          <w:b/>
          <w:bCs/>
          <w:sz w:val="24"/>
          <w:szCs w:val="24"/>
        </w:rPr>
        <w:tab/>
        <w:t>Kwara State Polytechnic</w:t>
      </w:r>
    </w:p>
    <w:p w:rsidR="00F3320D" w:rsidRPr="00FE6276" w:rsidRDefault="00F3320D" w:rsidP="00F3320D">
      <w:pPr>
        <w:spacing w:after="0" w:line="360" w:lineRule="auto"/>
        <w:ind w:left="4320"/>
        <w:jc w:val="both"/>
        <w:rPr>
          <w:rFonts w:ascii="Times New Roman" w:hAnsi="Times New Roman" w:cs="Times New Roman"/>
          <w:b/>
          <w:bCs/>
          <w:sz w:val="24"/>
          <w:szCs w:val="24"/>
        </w:rPr>
      </w:pPr>
      <w:r w:rsidRPr="00FE6276">
        <w:rPr>
          <w:rFonts w:ascii="Times New Roman" w:hAnsi="Times New Roman" w:cs="Times New Roman"/>
          <w:b/>
          <w:bCs/>
          <w:sz w:val="24"/>
          <w:szCs w:val="24"/>
        </w:rPr>
        <w:t xml:space="preserve">  Ilorin.</w:t>
      </w:r>
    </w:p>
    <w:p w:rsidR="00F3320D" w:rsidRPr="00FE6276" w:rsidRDefault="00F3320D" w:rsidP="00F3320D">
      <w:pPr>
        <w:spacing w:after="0" w:line="360" w:lineRule="auto"/>
        <w:jc w:val="both"/>
        <w:rPr>
          <w:rFonts w:ascii="Times New Roman" w:hAnsi="Times New Roman" w:cs="Times New Roman"/>
          <w:sz w:val="24"/>
          <w:szCs w:val="24"/>
        </w:rPr>
      </w:pPr>
    </w:p>
    <w:p w:rsidR="00F3320D" w:rsidRPr="00FE6276" w:rsidRDefault="00F3320D" w:rsidP="00F3320D">
      <w:pPr>
        <w:spacing w:after="0" w:line="360" w:lineRule="auto"/>
        <w:jc w:val="both"/>
        <w:rPr>
          <w:rFonts w:ascii="Times New Roman" w:hAnsi="Times New Roman" w:cs="Times New Roman"/>
          <w:sz w:val="24"/>
          <w:szCs w:val="24"/>
        </w:rPr>
      </w:pP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Dear Sir/Madam,</w:t>
      </w:r>
    </w:p>
    <w:p w:rsidR="00F3320D" w:rsidRPr="00FE6276" w:rsidRDefault="00F3320D" w:rsidP="00F3320D">
      <w:pPr>
        <w:spacing w:after="0" w:line="360" w:lineRule="auto"/>
        <w:jc w:val="both"/>
        <w:rPr>
          <w:rFonts w:ascii="Times New Roman" w:hAnsi="Times New Roman" w:cs="Times New Roman"/>
          <w:b/>
          <w:bCs/>
          <w:sz w:val="24"/>
          <w:szCs w:val="24"/>
          <w:u w:val="single"/>
        </w:rPr>
      </w:pPr>
      <w:r w:rsidRPr="00FE6276">
        <w:rPr>
          <w:rFonts w:ascii="Times New Roman" w:hAnsi="Times New Roman" w:cs="Times New Roman"/>
          <w:b/>
          <w:bCs/>
          <w:sz w:val="24"/>
          <w:szCs w:val="24"/>
          <w:u w:val="single"/>
        </w:rPr>
        <w:t>Research Project</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 xml:space="preserve">I am an Undergraduate student of the Kwara State Polytechnic above. I am currently carrying out a research titled </w:t>
      </w:r>
      <w:r w:rsidRPr="00FE6276">
        <w:rPr>
          <w:rFonts w:ascii="Times New Roman" w:hAnsi="Times New Roman" w:cs="Times New Roman"/>
          <w:b/>
          <w:bCs/>
          <w:sz w:val="24"/>
          <w:szCs w:val="24"/>
        </w:rPr>
        <w:t>“</w:t>
      </w:r>
      <w:bookmarkStart w:id="1" w:name="_GoBack"/>
      <w:r w:rsidRPr="00FE6276">
        <w:rPr>
          <w:rFonts w:ascii="Times New Roman" w:hAnsi="Times New Roman" w:cs="Times New Roman"/>
          <w:b/>
          <w:sz w:val="24"/>
          <w:szCs w:val="24"/>
        </w:rPr>
        <w:t>Impact  Of Green Human Resource Management Practices On Organizational Performance: An Insight From  Guaranty Trust Bank, Ilorin Kwara State</w:t>
      </w:r>
      <w:r w:rsidRPr="00FE6276">
        <w:rPr>
          <w:rFonts w:ascii="Times New Roman" w:hAnsi="Times New Roman" w:cs="Times New Roman"/>
          <w:sz w:val="24"/>
          <w:szCs w:val="24"/>
        </w:rPr>
        <w:t>.</w:t>
      </w:r>
      <w:bookmarkEnd w:id="1"/>
      <w:r w:rsidRPr="00FE6276">
        <w:rPr>
          <w:rFonts w:ascii="Times New Roman" w:hAnsi="Times New Roman" w:cs="Times New Roman"/>
          <w:sz w:val="24"/>
          <w:szCs w:val="24"/>
        </w:rPr>
        <w:t xml:space="preserve"> The questionnaire attached to this letter is intended to extract pertinent information. In this context, I would appreciate your help and cooperation in getting the necessary information by completing the questionnaire as objectively as possible.</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This research is being conducted as part of the requirements for a Higher National Diploma (H.N.D) in Business Administration. Because the exercise is strictly academic, any information provided will be treated with strict confidentiality and utilized for no other purpose than this academic quest.</w:t>
      </w:r>
    </w:p>
    <w:p w:rsidR="00F3320D" w:rsidRPr="00FE6276" w:rsidRDefault="00F3320D" w:rsidP="00F3320D">
      <w:pPr>
        <w:spacing w:after="0" w:line="360" w:lineRule="auto"/>
        <w:jc w:val="both"/>
        <w:rPr>
          <w:rFonts w:ascii="Times New Roman" w:hAnsi="Times New Roman" w:cs="Times New Roman"/>
          <w:sz w:val="24"/>
          <w:szCs w:val="24"/>
        </w:rPr>
      </w:pP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Yours faithfully,</w:t>
      </w:r>
    </w:p>
    <w:p w:rsidR="00F3320D" w:rsidRDefault="00F3320D" w:rsidP="00F3320D">
      <w:pPr>
        <w:spacing w:after="0" w:line="360" w:lineRule="auto"/>
        <w:jc w:val="both"/>
        <w:rPr>
          <w:rFonts w:ascii="Times New Roman" w:hAnsi="Times New Roman" w:cs="Times New Roman"/>
          <w:sz w:val="24"/>
          <w:szCs w:val="24"/>
        </w:rPr>
      </w:pPr>
    </w:p>
    <w:p w:rsidR="00F3320D" w:rsidRDefault="00F3320D" w:rsidP="00F3320D">
      <w:pPr>
        <w:spacing w:after="0" w:line="360" w:lineRule="auto"/>
        <w:jc w:val="both"/>
        <w:rPr>
          <w:rFonts w:ascii="Times New Roman" w:hAnsi="Times New Roman" w:cs="Times New Roman"/>
          <w:sz w:val="24"/>
          <w:szCs w:val="24"/>
        </w:rPr>
      </w:pPr>
    </w:p>
    <w:p w:rsidR="00F3320D" w:rsidRPr="00FE6276" w:rsidRDefault="00F3320D" w:rsidP="00F3320D">
      <w:pPr>
        <w:spacing w:after="0" w:line="360" w:lineRule="auto"/>
        <w:jc w:val="both"/>
        <w:rPr>
          <w:rFonts w:ascii="Times New Roman" w:hAnsi="Times New Roman" w:cs="Times New Roman"/>
          <w:sz w:val="24"/>
          <w:szCs w:val="24"/>
        </w:rPr>
      </w:pPr>
    </w:p>
    <w:p w:rsidR="00F3320D" w:rsidRPr="00FE6276" w:rsidRDefault="00F3320D" w:rsidP="00F3320D">
      <w:pPr>
        <w:spacing w:after="0" w:line="360" w:lineRule="auto"/>
        <w:jc w:val="both"/>
        <w:rPr>
          <w:rFonts w:ascii="Times New Roman" w:hAnsi="Times New Roman" w:cs="Times New Roman"/>
          <w:b/>
          <w:bCs/>
          <w:sz w:val="24"/>
          <w:szCs w:val="24"/>
        </w:rPr>
      </w:pPr>
      <w:r w:rsidRPr="00FE6276">
        <w:rPr>
          <w:rFonts w:ascii="Times New Roman" w:hAnsi="Times New Roman" w:cs="Times New Roman"/>
          <w:b/>
          <w:bCs/>
          <w:sz w:val="24"/>
          <w:szCs w:val="24"/>
        </w:rPr>
        <w:t>Section A: DEMOGRAPHIC PROFILE</w:t>
      </w:r>
    </w:p>
    <w:p w:rsidR="00F3320D" w:rsidRPr="00FE6276" w:rsidRDefault="00F3320D" w:rsidP="00F3320D">
      <w:pPr>
        <w:pStyle w:val="ListParagraph1"/>
        <w:numPr>
          <w:ilvl w:val="0"/>
          <w:numId w:val="6"/>
        </w:num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Gender (a) Male (  )  (b) Female (  )</w:t>
      </w:r>
    </w:p>
    <w:p w:rsidR="00F3320D" w:rsidRPr="00FE6276" w:rsidRDefault="00F3320D" w:rsidP="00F3320D">
      <w:pPr>
        <w:pStyle w:val="ListParagraph1"/>
        <w:numPr>
          <w:ilvl w:val="0"/>
          <w:numId w:val="6"/>
        </w:num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Age Range (a) 21–30 years (  )</w:t>
      </w:r>
      <w:r w:rsidRPr="00FE6276">
        <w:rPr>
          <w:rFonts w:ascii="Times New Roman" w:hAnsi="Times New Roman" w:cs="Times New Roman"/>
          <w:sz w:val="24"/>
          <w:szCs w:val="24"/>
        </w:rPr>
        <w:tab/>
        <w:t>(b) 31–40 years (  )  (c) 41–50 years (  ) (d) 51–60 years (  )</w:t>
      </w:r>
    </w:p>
    <w:p w:rsidR="00F3320D" w:rsidRPr="00FE6276" w:rsidRDefault="00F3320D" w:rsidP="00F3320D">
      <w:pPr>
        <w:pStyle w:val="ListParagraph1"/>
        <w:numPr>
          <w:ilvl w:val="0"/>
          <w:numId w:val="6"/>
        </w:num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Religion (a) Islam (  )  (b) Christianity (  )</w:t>
      </w:r>
      <w:r w:rsidRPr="00FE6276">
        <w:rPr>
          <w:rFonts w:ascii="Times New Roman" w:hAnsi="Times New Roman" w:cs="Times New Roman"/>
          <w:sz w:val="24"/>
          <w:szCs w:val="24"/>
        </w:rPr>
        <w:tab/>
        <w:t>(c) Traditional (  )</w:t>
      </w:r>
    </w:p>
    <w:p w:rsidR="00F3320D" w:rsidRPr="00FE6276" w:rsidRDefault="00F3320D" w:rsidP="00F3320D">
      <w:pPr>
        <w:pStyle w:val="ListParagraph1"/>
        <w:numPr>
          <w:ilvl w:val="0"/>
          <w:numId w:val="6"/>
        </w:num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Marital Status (a) Single (  )  (b) Married (  )</w:t>
      </w:r>
    </w:p>
    <w:p w:rsidR="00F3320D" w:rsidRPr="00FE6276" w:rsidRDefault="00F3320D" w:rsidP="00F3320D">
      <w:pPr>
        <w:pStyle w:val="ListParagraph1"/>
        <w:numPr>
          <w:ilvl w:val="0"/>
          <w:numId w:val="6"/>
        </w:num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(a) Education Diploma or associate degree (  )  (b) Bachelor’s degree (  ) (c) Master’s degree (  )</w:t>
      </w:r>
      <w:r w:rsidRPr="00FE6276">
        <w:rPr>
          <w:rFonts w:ascii="Times New Roman" w:hAnsi="Times New Roman" w:cs="Times New Roman"/>
          <w:sz w:val="24"/>
          <w:szCs w:val="24"/>
        </w:rPr>
        <w:tab/>
      </w:r>
    </w:p>
    <w:p w:rsidR="00F3320D" w:rsidRPr="00FE6276" w:rsidRDefault="00F3320D" w:rsidP="00F3320D">
      <w:pPr>
        <w:pStyle w:val="ListParagraph1"/>
        <w:numPr>
          <w:ilvl w:val="0"/>
          <w:numId w:val="6"/>
        </w:num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Current Role (a) Managerial (  )</w:t>
      </w:r>
      <w:r w:rsidRPr="00FE6276">
        <w:rPr>
          <w:rFonts w:ascii="Times New Roman" w:hAnsi="Times New Roman" w:cs="Times New Roman"/>
          <w:sz w:val="24"/>
          <w:szCs w:val="24"/>
        </w:rPr>
        <w:tab/>
        <w:t>(b) Non-managerial (  )</w:t>
      </w:r>
    </w:p>
    <w:p w:rsidR="00F3320D" w:rsidRPr="00FE6276" w:rsidRDefault="00F3320D" w:rsidP="00F3320D">
      <w:pPr>
        <w:pStyle w:val="ListParagraph1"/>
        <w:numPr>
          <w:ilvl w:val="0"/>
          <w:numId w:val="6"/>
        </w:num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Tenure in the current organization (a) 3–5 years (  )   (b ) 6–8 years (  )        (c) 8–10 years (  )</w:t>
      </w:r>
      <w:r w:rsidRPr="00FE6276">
        <w:rPr>
          <w:rFonts w:ascii="Times New Roman" w:hAnsi="Times New Roman" w:cs="Times New Roman"/>
          <w:sz w:val="24"/>
          <w:szCs w:val="24"/>
        </w:rPr>
        <w:tab/>
        <w:t>(d) More than 10 years (  )</w:t>
      </w:r>
    </w:p>
    <w:p w:rsidR="00F3320D" w:rsidRPr="00FE6276" w:rsidRDefault="00F3320D" w:rsidP="00F3320D">
      <w:pPr>
        <w:spacing w:after="0" w:line="360" w:lineRule="auto"/>
        <w:jc w:val="both"/>
        <w:rPr>
          <w:rFonts w:ascii="Times New Roman" w:hAnsi="Times New Roman" w:cs="Times New Roman"/>
          <w:b/>
          <w:bCs/>
          <w:sz w:val="24"/>
          <w:szCs w:val="24"/>
        </w:rPr>
      </w:pPr>
      <w:r w:rsidRPr="00FE6276">
        <w:rPr>
          <w:rFonts w:ascii="Times New Roman" w:hAnsi="Times New Roman" w:cs="Times New Roman"/>
          <w:b/>
          <w:bCs/>
          <w:sz w:val="24"/>
          <w:szCs w:val="24"/>
        </w:rPr>
        <w:t>Section B</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Instruction: Kindly respond to the items as you deemed appropriate with a tic that is most suitable item (s) from option boxes provided (√) on each question using the following keys.</w:t>
      </w:r>
    </w:p>
    <w:p w:rsidR="00F3320D" w:rsidRPr="00FE6276" w:rsidRDefault="00F3320D" w:rsidP="00F3320D">
      <w:pPr>
        <w:spacing w:after="0" w:line="360" w:lineRule="auto"/>
        <w:jc w:val="both"/>
        <w:rPr>
          <w:rFonts w:ascii="Times New Roman" w:hAnsi="Times New Roman" w:cs="Times New Roman"/>
          <w:sz w:val="24"/>
          <w:szCs w:val="24"/>
        </w:rPr>
      </w:pPr>
      <w:r w:rsidRPr="00FE6276">
        <w:rPr>
          <w:rFonts w:ascii="Times New Roman" w:hAnsi="Times New Roman" w:cs="Times New Roman"/>
          <w:sz w:val="24"/>
          <w:szCs w:val="24"/>
        </w:rPr>
        <w:t>SA: Strongly Agree, A: Agree, U: Undecided D: Disagree, SD: Strongly Disagree</w:t>
      </w:r>
    </w:p>
    <w:tbl>
      <w:tblPr>
        <w:tblStyle w:val="TableGrid"/>
        <w:tblW w:w="9350" w:type="dxa"/>
        <w:tblLayout w:type="fixed"/>
        <w:tblLook w:val="04A0"/>
      </w:tblPr>
      <w:tblGrid>
        <w:gridCol w:w="652"/>
        <w:gridCol w:w="6283"/>
        <w:gridCol w:w="574"/>
        <w:gridCol w:w="422"/>
        <w:gridCol w:w="422"/>
        <w:gridCol w:w="423"/>
        <w:gridCol w:w="574"/>
      </w:tblGrid>
      <w:tr w:rsidR="00F3320D" w:rsidRPr="00FE6276" w:rsidTr="004B0B49">
        <w:tc>
          <w:tcPr>
            <w:tcW w:w="652" w:type="dxa"/>
          </w:tcPr>
          <w:p w:rsidR="00F3320D" w:rsidRPr="00FE6276" w:rsidRDefault="00F3320D" w:rsidP="004B0B49">
            <w:pPr>
              <w:spacing w:line="360" w:lineRule="auto"/>
              <w:jc w:val="both"/>
              <w:rPr>
                <w:b/>
                <w:bCs/>
                <w:sz w:val="24"/>
                <w:szCs w:val="24"/>
              </w:rPr>
            </w:pPr>
            <w:r w:rsidRPr="00FE6276">
              <w:rPr>
                <w:b/>
                <w:bCs/>
                <w:sz w:val="24"/>
                <w:szCs w:val="24"/>
              </w:rPr>
              <w:t>S/N</w:t>
            </w:r>
          </w:p>
          <w:p w:rsidR="00F3320D" w:rsidRPr="00FE6276" w:rsidRDefault="00F3320D" w:rsidP="004B0B49">
            <w:pPr>
              <w:spacing w:line="360" w:lineRule="auto"/>
              <w:jc w:val="both"/>
              <w:rPr>
                <w:sz w:val="24"/>
                <w:szCs w:val="24"/>
              </w:rPr>
            </w:pPr>
            <w:r w:rsidRPr="00FE6276">
              <w:rPr>
                <w:b/>
                <w:bCs/>
                <w:sz w:val="24"/>
                <w:szCs w:val="24"/>
              </w:rPr>
              <w:t>A</w:t>
            </w:r>
          </w:p>
        </w:tc>
        <w:tc>
          <w:tcPr>
            <w:tcW w:w="6283" w:type="dxa"/>
          </w:tcPr>
          <w:p w:rsidR="00F3320D" w:rsidRPr="00FE6276" w:rsidRDefault="00F3320D" w:rsidP="004B0B49">
            <w:pPr>
              <w:spacing w:line="360" w:lineRule="auto"/>
              <w:jc w:val="both"/>
              <w:rPr>
                <w:sz w:val="24"/>
                <w:szCs w:val="24"/>
              </w:rPr>
            </w:pPr>
            <w:r w:rsidRPr="00FE6276">
              <w:rPr>
                <w:b/>
                <w:bCs/>
                <w:sz w:val="24"/>
                <w:szCs w:val="24"/>
              </w:rPr>
              <w:t>To examine the influence of GHRM practices on the Organizational Effectiveness of GTBank</w:t>
            </w:r>
          </w:p>
        </w:tc>
        <w:tc>
          <w:tcPr>
            <w:tcW w:w="574" w:type="dxa"/>
          </w:tcPr>
          <w:p w:rsidR="00F3320D" w:rsidRPr="00FE6276" w:rsidRDefault="00F3320D" w:rsidP="004B0B49">
            <w:pPr>
              <w:spacing w:line="360" w:lineRule="auto"/>
              <w:jc w:val="both"/>
              <w:rPr>
                <w:sz w:val="24"/>
                <w:szCs w:val="24"/>
              </w:rPr>
            </w:pPr>
            <w:r w:rsidRPr="00FE6276">
              <w:rPr>
                <w:b/>
                <w:bCs/>
                <w:sz w:val="24"/>
                <w:szCs w:val="24"/>
              </w:rPr>
              <w:t>SA</w:t>
            </w:r>
          </w:p>
        </w:tc>
        <w:tc>
          <w:tcPr>
            <w:tcW w:w="422" w:type="dxa"/>
          </w:tcPr>
          <w:p w:rsidR="00F3320D" w:rsidRPr="00FE6276" w:rsidRDefault="00F3320D" w:rsidP="004B0B49">
            <w:pPr>
              <w:spacing w:line="360" w:lineRule="auto"/>
              <w:jc w:val="both"/>
              <w:rPr>
                <w:sz w:val="24"/>
                <w:szCs w:val="24"/>
              </w:rPr>
            </w:pPr>
            <w:r w:rsidRPr="00FE6276">
              <w:rPr>
                <w:b/>
                <w:bCs/>
                <w:sz w:val="24"/>
                <w:szCs w:val="24"/>
              </w:rPr>
              <w:t>A</w:t>
            </w:r>
          </w:p>
        </w:tc>
        <w:tc>
          <w:tcPr>
            <w:tcW w:w="422" w:type="dxa"/>
          </w:tcPr>
          <w:p w:rsidR="00F3320D" w:rsidRPr="00FE6276" w:rsidRDefault="00F3320D" w:rsidP="004B0B49">
            <w:pPr>
              <w:spacing w:line="360" w:lineRule="auto"/>
              <w:jc w:val="both"/>
              <w:rPr>
                <w:sz w:val="24"/>
                <w:szCs w:val="24"/>
              </w:rPr>
            </w:pPr>
            <w:r w:rsidRPr="00FE6276">
              <w:rPr>
                <w:b/>
                <w:bCs/>
                <w:sz w:val="24"/>
                <w:szCs w:val="24"/>
              </w:rPr>
              <w:t>U</w:t>
            </w:r>
          </w:p>
        </w:tc>
        <w:tc>
          <w:tcPr>
            <w:tcW w:w="423" w:type="dxa"/>
          </w:tcPr>
          <w:p w:rsidR="00F3320D" w:rsidRPr="00FE6276" w:rsidRDefault="00F3320D" w:rsidP="004B0B49">
            <w:pPr>
              <w:spacing w:line="360" w:lineRule="auto"/>
              <w:jc w:val="both"/>
              <w:rPr>
                <w:sz w:val="24"/>
                <w:szCs w:val="24"/>
              </w:rPr>
            </w:pPr>
            <w:r w:rsidRPr="00FE6276">
              <w:rPr>
                <w:b/>
                <w:bCs/>
                <w:sz w:val="24"/>
                <w:szCs w:val="24"/>
              </w:rPr>
              <w:t>D</w:t>
            </w:r>
          </w:p>
        </w:tc>
        <w:tc>
          <w:tcPr>
            <w:tcW w:w="574" w:type="dxa"/>
          </w:tcPr>
          <w:p w:rsidR="00F3320D" w:rsidRPr="00FE6276" w:rsidRDefault="00F3320D" w:rsidP="004B0B49">
            <w:pPr>
              <w:spacing w:line="360" w:lineRule="auto"/>
              <w:jc w:val="both"/>
              <w:rPr>
                <w:b/>
                <w:bCs/>
                <w:sz w:val="24"/>
                <w:szCs w:val="24"/>
              </w:rPr>
            </w:pPr>
            <w:r w:rsidRPr="00FE6276">
              <w:rPr>
                <w:b/>
                <w:bCs/>
                <w:sz w:val="24"/>
                <w:szCs w:val="24"/>
              </w:rPr>
              <w:t>SD</w:t>
            </w:r>
          </w:p>
        </w:tc>
      </w:tr>
      <w:tr w:rsidR="00F3320D" w:rsidRPr="00FE6276" w:rsidTr="004B0B49">
        <w:tc>
          <w:tcPr>
            <w:tcW w:w="652" w:type="dxa"/>
          </w:tcPr>
          <w:p w:rsidR="00F3320D" w:rsidRPr="00FE6276" w:rsidRDefault="00F3320D" w:rsidP="004B0B49">
            <w:pPr>
              <w:spacing w:line="360" w:lineRule="auto"/>
              <w:jc w:val="both"/>
              <w:rPr>
                <w:sz w:val="24"/>
                <w:szCs w:val="24"/>
              </w:rPr>
            </w:pPr>
            <w:r w:rsidRPr="00FE6276">
              <w:rPr>
                <w:sz w:val="24"/>
                <w:szCs w:val="24"/>
              </w:rPr>
              <w:t>8.</w:t>
            </w:r>
          </w:p>
        </w:tc>
        <w:tc>
          <w:tcPr>
            <w:tcW w:w="6283" w:type="dxa"/>
          </w:tcPr>
          <w:p w:rsidR="00F3320D" w:rsidRPr="00FE6276" w:rsidRDefault="00F3320D" w:rsidP="004B0B49">
            <w:pPr>
              <w:spacing w:line="360" w:lineRule="auto"/>
              <w:jc w:val="both"/>
              <w:rPr>
                <w:sz w:val="24"/>
                <w:szCs w:val="24"/>
              </w:rPr>
            </w:pPr>
            <w:r w:rsidRPr="00FE6276">
              <w:rPr>
                <w:sz w:val="24"/>
                <w:szCs w:val="24"/>
              </w:rPr>
              <w:t>Green recruitment and selection</w:t>
            </w:r>
          </w:p>
        </w:tc>
        <w:tc>
          <w:tcPr>
            <w:tcW w:w="574"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r>
      <w:tr w:rsidR="00F3320D" w:rsidRPr="00FE6276" w:rsidTr="004B0B49">
        <w:tc>
          <w:tcPr>
            <w:tcW w:w="652" w:type="dxa"/>
          </w:tcPr>
          <w:p w:rsidR="00F3320D" w:rsidRPr="00FE6276" w:rsidRDefault="00F3320D" w:rsidP="004B0B49">
            <w:pPr>
              <w:spacing w:line="360" w:lineRule="auto"/>
              <w:jc w:val="both"/>
              <w:rPr>
                <w:sz w:val="24"/>
                <w:szCs w:val="24"/>
              </w:rPr>
            </w:pPr>
            <w:r w:rsidRPr="00FE6276">
              <w:rPr>
                <w:sz w:val="24"/>
                <w:szCs w:val="24"/>
              </w:rPr>
              <w:t>9.</w:t>
            </w:r>
          </w:p>
        </w:tc>
        <w:tc>
          <w:tcPr>
            <w:tcW w:w="6283" w:type="dxa"/>
          </w:tcPr>
          <w:p w:rsidR="00F3320D" w:rsidRPr="00FE6276" w:rsidRDefault="00F3320D" w:rsidP="004B0B49">
            <w:pPr>
              <w:spacing w:line="360" w:lineRule="auto"/>
              <w:jc w:val="both"/>
              <w:rPr>
                <w:sz w:val="24"/>
                <w:szCs w:val="24"/>
              </w:rPr>
            </w:pPr>
            <w:r w:rsidRPr="00FE6276">
              <w:rPr>
                <w:sz w:val="24"/>
                <w:szCs w:val="24"/>
              </w:rPr>
              <w:t>Green management of organizational culture</w:t>
            </w:r>
          </w:p>
        </w:tc>
        <w:tc>
          <w:tcPr>
            <w:tcW w:w="574"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r>
      <w:tr w:rsidR="00F3320D" w:rsidRPr="00FE6276" w:rsidTr="004B0B49">
        <w:tc>
          <w:tcPr>
            <w:tcW w:w="652" w:type="dxa"/>
          </w:tcPr>
          <w:p w:rsidR="00F3320D" w:rsidRPr="00FE6276" w:rsidRDefault="00F3320D" w:rsidP="004B0B49">
            <w:pPr>
              <w:spacing w:line="360" w:lineRule="auto"/>
              <w:jc w:val="both"/>
              <w:rPr>
                <w:sz w:val="24"/>
                <w:szCs w:val="24"/>
              </w:rPr>
            </w:pPr>
            <w:r w:rsidRPr="00FE6276">
              <w:rPr>
                <w:sz w:val="24"/>
                <w:szCs w:val="24"/>
              </w:rPr>
              <w:t>10.</w:t>
            </w:r>
          </w:p>
        </w:tc>
        <w:tc>
          <w:tcPr>
            <w:tcW w:w="6283" w:type="dxa"/>
          </w:tcPr>
          <w:p w:rsidR="00F3320D" w:rsidRPr="00FE6276" w:rsidRDefault="00F3320D" w:rsidP="004B0B49">
            <w:pPr>
              <w:spacing w:line="360" w:lineRule="auto"/>
              <w:jc w:val="both"/>
              <w:rPr>
                <w:sz w:val="24"/>
                <w:szCs w:val="24"/>
              </w:rPr>
            </w:pPr>
            <w:r w:rsidRPr="00FE6276">
              <w:rPr>
                <w:sz w:val="24"/>
                <w:szCs w:val="24"/>
              </w:rPr>
              <w:t>Green performance management and appraisal</w:t>
            </w:r>
          </w:p>
        </w:tc>
        <w:tc>
          <w:tcPr>
            <w:tcW w:w="574"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r>
      <w:tr w:rsidR="00F3320D" w:rsidRPr="00FE6276" w:rsidTr="004B0B49">
        <w:tc>
          <w:tcPr>
            <w:tcW w:w="652" w:type="dxa"/>
          </w:tcPr>
          <w:p w:rsidR="00F3320D" w:rsidRPr="00FE6276" w:rsidRDefault="00F3320D" w:rsidP="004B0B49">
            <w:pPr>
              <w:spacing w:line="360" w:lineRule="auto"/>
              <w:jc w:val="both"/>
              <w:rPr>
                <w:sz w:val="24"/>
                <w:szCs w:val="24"/>
              </w:rPr>
            </w:pPr>
            <w:r w:rsidRPr="00FE6276">
              <w:rPr>
                <w:sz w:val="24"/>
                <w:szCs w:val="24"/>
              </w:rPr>
              <w:t>11.</w:t>
            </w:r>
          </w:p>
        </w:tc>
        <w:tc>
          <w:tcPr>
            <w:tcW w:w="6283" w:type="dxa"/>
          </w:tcPr>
          <w:p w:rsidR="00F3320D" w:rsidRPr="00FE6276" w:rsidRDefault="00F3320D" w:rsidP="004B0B49">
            <w:pPr>
              <w:spacing w:line="360" w:lineRule="auto"/>
              <w:jc w:val="both"/>
              <w:rPr>
                <w:sz w:val="24"/>
                <w:szCs w:val="24"/>
              </w:rPr>
            </w:pPr>
            <w:r w:rsidRPr="00FE6276">
              <w:rPr>
                <w:sz w:val="24"/>
                <w:szCs w:val="24"/>
              </w:rPr>
              <w:t>Green employee empowerment and participation</w:t>
            </w:r>
          </w:p>
        </w:tc>
        <w:tc>
          <w:tcPr>
            <w:tcW w:w="574"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r>
      <w:tr w:rsidR="00F3320D" w:rsidRPr="00FE6276" w:rsidTr="004B0B49">
        <w:tc>
          <w:tcPr>
            <w:tcW w:w="652" w:type="dxa"/>
          </w:tcPr>
          <w:p w:rsidR="00F3320D" w:rsidRPr="00FE6276" w:rsidRDefault="00F3320D" w:rsidP="004B0B49">
            <w:pPr>
              <w:spacing w:line="360" w:lineRule="auto"/>
              <w:jc w:val="both"/>
              <w:rPr>
                <w:sz w:val="24"/>
                <w:szCs w:val="24"/>
              </w:rPr>
            </w:pPr>
            <w:r w:rsidRPr="00FE6276">
              <w:rPr>
                <w:sz w:val="24"/>
                <w:szCs w:val="24"/>
              </w:rPr>
              <w:t>12.</w:t>
            </w:r>
          </w:p>
        </w:tc>
        <w:tc>
          <w:tcPr>
            <w:tcW w:w="6283" w:type="dxa"/>
          </w:tcPr>
          <w:p w:rsidR="00F3320D" w:rsidRPr="00FE6276" w:rsidRDefault="00F3320D" w:rsidP="004B0B49">
            <w:pPr>
              <w:spacing w:line="360" w:lineRule="auto"/>
              <w:jc w:val="both"/>
              <w:rPr>
                <w:sz w:val="24"/>
                <w:szCs w:val="24"/>
              </w:rPr>
            </w:pPr>
            <w:r w:rsidRPr="00FE6276">
              <w:rPr>
                <w:sz w:val="24"/>
                <w:szCs w:val="24"/>
              </w:rPr>
              <w:t>Green reward and compensation</w:t>
            </w:r>
          </w:p>
        </w:tc>
        <w:tc>
          <w:tcPr>
            <w:tcW w:w="574"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r>
      <w:tr w:rsidR="00F3320D" w:rsidRPr="00FE6276" w:rsidTr="004B0B49">
        <w:tc>
          <w:tcPr>
            <w:tcW w:w="652" w:type="dxa"/>
          </w:tcPr>
          <w:p w:rsidR="00F3320D" w:rsidRPr="00FE6276" w:rsidRDefault="00F3320D" w:rsidP="004B0B49">
            <w:pPr>
              <w:spacing w:line="360" w:lineRule="auto"/>
              <w:jc w:val="both"/>
              <w:rPr>
                <w:sz w:val="24"/>
                <w:szCs w:val="24"/>
              </w:rPr>
            </w:pPr>
            <w:r w:rsidRPr="00FE6276">
              <w:rPr>
                <w:sz w:val="24"/>
                <w:szCs w:val="24"/>
              </w:rPr>
              <w:t>13.</w:t>
            </w:r>
          </w:p>
        </w:tc>
        <w:tc>
          <w:tcPr>
            <w:tcW w:w="6283" w:type="dxa"/>
          </w:tcPr>
          <w:p w:rsidR="00F3320D" w:rsidRPr="00FE6276" w:rsidRDefault="00F3320D" w:rsidP="004B0B49">
            <w:pPr>
              <w:spacing w:line="360" w:lineRule="auto"/>
              <w:jc w:val="both"/>
              <w:rPr>
                <w:sz w:val="24"/>
                <w:szCs w:val="24"/>
              </w:rPr>
            </w:pPr>
            <w:r w:rsidRPr="00FE6276">
              <w:rPr>
                <w:sz w:val="24"/>
                <w:szCs w:val="24"/>
              </w:rPr>
              <w:t>Green training and development</w:t>
            </w:r>
          </w:p>
        </w:tc>
        <w:tc>
          <w:tcPr>
            <w:tcW w:w="574"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r>
      <w:tr w:rsidR="00F3320D" w:rsidRPr="00FE6276" w:rsidTr="004B0B49">
        <w:tc>
          <w:tcPr>
            <w:tcW w:w="652" w:type="dxa"/>
          </w:tcPr>
          <w:p w:rsidR="00F3320D" w:rsidRPr="00FE6276" w:rsidRDefault="00F3320D" w:rsidP="004B0B49">
            <w:pPr>
              <w:spacing w:line="360" w:lineRule="auto"/>
              <w:jc w:val="both"/>
              <w:rPr>
                <w:sz w:val="24"/>
                <w:szCs w:val="24"/>
              </w:rPr>
            </w:pPr>
          </w:p>
        </w:tc>
        <w:tc>
          <w:tcPr>
            <w:tcW w:w="628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r>
      <w:tr w:rsidR="00F3320D" w:rsidRPr="00FE6276" w:rsidTr="004B0B49">
        <w:tc>
          <w:tcPr>
            <w:tcW w:w="652" w:type="dxa"/>
          </w:tcPr>
          <w:p w:rsidR="00F3320D" w:rsidRPr="00FE6276" w:rsidRDefault="00F3320D" w:rsidP="004B0B49">
            <w:pPr>
              <w:spacing w:line="360" w:lineRule="auto"/>
              <w:jc w:val="both"/>
              <w:rPr>
                <w:sz w:val="24"/>
                <w:szCs w:val="24"/>
              </w:rPr>
            </w:pPr>
            <w:r w:rsidRPr="00FE6276">
              <w:rPr>
                <w:b/>
                <w:bCs/>
                <w:sz w:val="24"/>
                <w:szCs w:val="24"/>
              </w:rPr>
              <w:t>B</w:t>
            </w:r>
          </w:p>
        </w:tc>
        <w:tc>
          <w:tcPr>
            <w:tcW w:w="6283" w:type="dxa"/>
          </w:tcPr>
          <w:p w:rsidR="00F3320D" w:rsidRPr="00FE6276" w:rsidRDefault="00F3320D" w:rsidP="004B0B49">
            <w:pPr>
              <w:spacing w:line="360" w:lineRule="auto"/>
              <w:jc w:val="both"/>
              <w:rPr>
                <w:sz w:val="24"/>
                <w:szCs w:val="24"/>
              </w:rPr>
            </w:pPr>
            <w:r w:rsidRPr="00FE6276">
              <w:rPr>
                <w:b/>
                <w:bCs/>
                <w:sz w:val="24"/>
                <w:szCs w:val="24"/>
              </w:rPr>
              <w:t>To assess the relationship between GHRM practices and Organizational Competitiveness of GTBank</w:t>
            </w:r>
          </w:p>
        </w:tc>
        <w:tc>
          <w:tcPr>
            <w:tcW w:w="574"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r>
      <w:tr w:rsidR="00F3320D" w:rsidRPr="00FE6276" w:rsidTr="004B0B49">
        <w:tc>
          <w:tcPr>
            <w:tcW w:w="652" w:type="dxa"/>
          </w:tcPr>
          <w:p w:rsidR="00F3320D" w:rsidRPr="00FE6276" w:rsidRDefault="00F3320D" w:rsidP="004B0B49">
            <w:pPr>
              <w:spacing w:line="360" w:lineRule="auto"/>
              <w:jc w:val="both"/>
              <w:rPr>
                <w:sz w:val="24"/>
                <w:szCs w:val="24"/>
              </w:rPr>
            </w:pPr>
            <w:r w:rsidRPr="00FE6276">
              <w:rPr>
                <w:sz w:val="24"/>
                <w:szCs w:val="24"/>
              </w:rPr>
              <w:t>14.</w:t>
            </w:r>
          </w:p>
        </w:tc>
        <w:tc>
          <w:tcPr>
            <w:tcW w:w="6283" w:type="dxa"/>
          </w:tcPr>
          <w:p w:rsidR="00F3320D" w:rsidRPr="00FE6276" w:rsidRDefault="00F3320D" w:rsidP="004B0B49">
            <w:pPr>
              <w:spacing w:line="360" w:lineRule="auto"/>
              <w:jc w:val="both"/>
              <w:rPr>
                <w:sz w:val="24"/>
                <w:szCs w:val="24"/>
              </w:rPr>
            </w:pPr>
            <w:r w:rsidRPr="00FE6276">
              <w:rPr>
                <w:sz w:val="24"/>
                <w:szCs w:val="24"/>
              </w:rPr>
              <w:t>Green job design and analysis are properly practiced in your organization</w:t>
            </w:r>
          </w:p>
        </w:tc>
        <w:tc>
          <w:tcPr>
            <w:tcW w:w="574"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r>
      <w:tr w:rsidR="00F3320D" w:rsidRPr="00FE6276" w:rsidTr="004B0B49">
        <w:tc>
          <w:tcPr>
            <w:tcW w:w="652" w:type="dxa"/>
          </w:tcPr>
          <w:p w:rsidR="00F3320D" w:rsidRPr="00FE6276" w:rsidRDefault="00F3320D" w:rsidP="004B0B49">
            <w:pPr>
              <w:spacing w:line="360" w:lineRule="auto"/>
              <w:jc w:val="both"/>
              <w:rPr>
                <w:sz w:val="24"/>
                <w:szCs w:val="24"/>
              </w:rPr>
            </w:pPr>
            <w:r w:rsidRPr="00FE6276">
              <w:rPr>
                <w:sz w:val="24"/>
                <w:szCs w:val="24"/>
              </w:rPr>
              <w:t>15.</w:t>
            </w:r>
          </w:p>
        </w:tc>
        <w:tc>
          <w:tcPr>
            <w:tcW w:w="6283" w:type="dxa"/>
          </w:tcPr>
          <w:p w:rsidR="00F3320D" w:rsidRPr="00FE6276" w:rsidRDefault="00F3320D" w:rsidP="004B0B49">
            <w:pPr>
              <w:spacing w:line="360" w:lineRule="auto"/>
              <w:jc w:val="both"/>
              <w:rPr>
                <w:sz w:val="24"/>
                <w:szCs w:val="24"/>
              </w:rPr>
            </w:pPr>
            <w:r w:rsidRPr="00FE6276">
              <w:rPr>
                <w:sz w:val="24"/>
                <w:szCs w:val="24"/>
              </w:rPr>
              <w:t>Green human resource planning is involved in your organizational decision making</w:t>
            </w:r>
          </w:p>
        </w:tc>
        <w:tc>
          <w:tcPr>
            <w:tcW w:w="574"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r>
      <w:tr w:rsidR="00F3320D" w:rsidRPr="00FE6276" w:rsidTr="004B0B49">
        <w:tc>
          <w:tcPr>
            <w:tcW w:w="652" w:type="dxa"/>
          </w:tcPr>
          <w:p w:rsidR="00F3320D" w:rsidRPr="00FE6276" w:rsidRDefault="00F3320D" w:rsidP="004B0B49">
            <w:pPr>
              <w:spacing w:line="360" w:lineRule="auto"/>
              <w:jc w:val="both"/>
              <w:rPr>
                <w:sz w:val="24"/>
                <w:szCs w:val="24"/>
              </w:rPr>
            </w:pPr>
            <w:r w:rsidRPr="00FE6276">
              <w:rPr>
                <w:sz w:val="24"/>
                <w:szCs w:val="24"/>
              </w:rPr>
              <w:t>16.</w:t>
            </w:r>
          </w:p>
        </w:tc>
        <w:tc>
          <w:tcPr>
            <w:tcW w:w="6283" w:type="dxa"/>
          </w:tcPr>
          <w:p w:rsidR="00F3320D" w:rsidRPr="00FE6276" w:rsidRDefault="00F3320D" w:rsidP="004B0B49">
            <w:pPr>
              <w:spacing w:line="360" w:lineRule="auto"/>
              <w:jc w:val="both"/>
              <w:rPr>
                <w:sz w:val="24"/>
                <w:szCs w:val="24"/>
              </w:rPr>
            </w:pPr>
            <w:r w:rsidRPr="00FE6276">
              <w:rPr>
                <w:sz w:val="24"/>
                <w:szCs w:val="24"/>
              </w:rPr>
              <w:t>Your organization follows green recruitment and selection</w:t>
            </w:r>
          </w:p>
        </w:tc>
        <w:tc>
          <w:tcPr>
            <w:tcW w:w="574"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r>
      <w:tr w:rsidR="00F3320D" w:rsidRPr="00FE6276" w:rsidTr="004B0B49">
        <w:tc>
          <w:tcPr>
            <w:tcW w:w="652" w:type="dxa"/>
          </w:tcPr>
          <w:p w:rsidR="00F3320D" w:rsidRPr="00FE6276" w:rsidRDefault="00F3320D" w:rsidP="004B0B49">
            <w:pPr>
              <w:spacing w:line="360" w:lineRule="auto"/>
              <w:jc w:val="both"/>
              <w:rPr>
                <w:b/>
                <w:bCs/>
                <w:sz w:val="24"/>
                <w:szCs w:val="24"/>
              </w:rPr>
            </w:pPr>
            <w:r w:rsidRPr="00FE6276">
              <w:rPr>
                <w:b/>
                <w:bCs/>
                <w:sz w:val="24"/>
                <w:szCs w:val="24"/>
              </w:rPr>
              <w:t>S/N</w:t>
            </w:r>
          </w:p>
          <w:p w:rsidR="00F3320D" w:rsidRPr="00FE6276" w:rsidRDefault="00F3320D" w:rsidP="004B0B49">
            <w:pPr>
              <w:spacing w:line="360" w:lineRule="auto"/>
              <w:jc w:val="both"/>
              <w:rPr>
                <w:sz w:val="24"/>
                <w:szCs w:val="24"/>
              </w:rPr>
            </w:pPr>
          </w:p>
        </w:tc>
        <w:tc>
          <w:tcPr>
            <w:tcW w:w="628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r w:rsidRPr="00FE6276">
              <w:rPr>
                <w:b/>
                <w:bCs/>
                <w:sz w:val="24"/>
                <w:szCs w:val="24"/>
              </w:rPr>
              <w:t>SA</w:t>
            </w:r>
          </w:p>
        </w:tc>
        <w:tc>
          <w:tcPr>
            <w:tcW w:w="422" w:type="dxa"/>
          </w:tcPr>
          <w:p w:rsidR="00F3320D" w:rsidRPr="00FE6276" w:rsidRDefault="00F3320D" w:rsidP="004B0B49">
            <w:pPr>
              <w:spacing w:line="360" w:lineRule="auto"/>
              <w:jc w:val="both"/>
              <w:rPr>
                <w:sz w:val="24"/>
                <w:szCs w:val="24"/>
              </w:rPr>
            </w:pPr>
            <w:r w:rsidRPr="00FE6276">
              <w:rPr>
                <w:b/>
                <w:bCs/>
                <w:sz w:val="24"/>
                <w:szCs w:val="24"/>
              </w:rPr>
              <w:t>A</w:t>
            </w:r>
          </w:p>
        </w:tc>
        <w:tc>
          <w:tcPr>
            <w:tcW w:w="422" w:type="dxa"/>
          </w:tcPr>
          <w:p w:rsidR="00F3320D" w:rsidRPr="00FE6276" w:rsidRDefault="00F3320D" w:rsidP="004B0B49">
            <w:pPr>
              <w:spacing w:line="360" w:lineRule="auto"/>
              <w:jc w:val="both"/>
              <w:rPr>
                <w:sz w:val="24"/>
                <w:szCs w:val="24"/>
              </w:rPr>
            </w:pPr>
            <w:r w:rsidRPr="00FE6276">
              <w:rPr>
                <w:b/>
                <w:bCs/>
                <w:sz w:val="24"/>
                <w:szCs w:val="24"/>
              </w:rPr>
              <w:t>U</w:t>
            </w:r>
          </w:p>
        </w:tc>
        <w:tc>
          <w:tcPr>
            <w:tcW w:w="423" w:type="dxa"/>
          </w:tcPr>
          <w:p w:rsidR="00F3320D" w:rsidRPr="00FE6276" w:rsidRDefault="00F3320D" w:rsidP="004B0B49">
            <w:pPr>
              <w:spacing w:line="360" w:lineRule="auto"/>
              <w:jc w:val="both"/>
              <w:rPr>
                <w:sz w:val="24"/>
                <w:szCs w:val="24"/>
              </w:rPr>
            </w:pPr>
            <w:r w:rsidRPr="00FE6276">
              <w:rPr>
                <w:b/>
                <w:bCs/>
                <w:sz w:val="24"/>
                <w:szCs w:val="24"/>
              </w:rPr>
              <w:t>D</w:t>
            </w:r>
          </w:p>
        </w:tc>
        <w:tc>
          <w:tcPr>
            <w:tcW w:w="574" w:type="dxa"/>
          </w:tcPr>
          <w:p w:rsidR="00F3320D" w:rsidRPr="00FE6276" w:rsidRDefault="00F3320D" w:rsidP="004B0B49">
            <w:pPr>
              <w:spacing w:line="360" w:lineRule="auto"/>
              <w:jc w:val="both"/>
              <w:rPr>
                <w:sz w:val="24"/>
                <w:szCs w:val="24"/>
              </w:rPr>
            </w:pPr>
            <w:r w:rsidRPr="00FE6276">
              <w:rPr>
                <w:b/>
                <w:bCs/>
                <w:sz w:val="24"/>
                <w:szCs w:val="24"/>
              </w:rPr>
              <w:t>SD</w:t>
            </w:r>
          </w:p>
        </w:tc>
      </w:tr>
      <w:tr w:rsidR="00F3320D" w:rsidRPr="00FE6276" w:rsidTr="004B0B49">
        <w:tc>
          <w:tcPr>
            <w:tcW w:w="652" w:type="dxa"/>
          </w:tcPr>
          <w:p w:rsidR="00F3320D" w:rsidRPr="00FE6276" w:rsidRDefault="00F3320D" w:rsidP="004B0B49">
            <w:pPr>
              <w:spacing w:line="360" w:lineRule="auto"/>
              <w:jc w:val="both"/>
              <w:rPr>
                <w:sz w:val="24"/>
                <w:szCs w:val="24"/>
              </w:rPr>
            </w:pPr>
            <w:r w:rsidRPr="00FE6276">
              <w:rPr>
                <w:sz w:val="24"/>
                <w:szCs w:val="24"/>
              </w:rPr>
              <w:t>17.</w:t>
            </w:r>
          </w:p>
        </w:tc>
        <w:tc>
          <w:tcPr>
            <w:tcW w:w="6283" w:type="dxa"/>
          </w:tcPr>
          <w:p w:rsidR="00F3320D" w:rsidRPr="00FE6276" w:rsidRDefault="00F3320D" w:rsidP="004B0B49">
            <w:pPr>
              <w:spacing w:line="360" w:lineRule="auto"/>
              <w:jc w:val="both"/>
              <w:rPr>
                <w:sz w:val="24"/>
                <w:szCs w:val="24"/>
              </w:rPr>
            </w:pPr>
            <w:r w:rsidRPr="00FE6276">
              <w:rPr>
                <w:sz w:val="24"/>
                <w:szCs w:val="24"/>
              </w:rPr>
              <w:t>Green induction is applied in your organization</w:t>
            </w:r>
          </w:p>
        </w:tc>
        <w:tc>
          <w:tcPr>
            <w:tcW w:w="574"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r>
      <w:tr w:rsidR="00F3320D" w:rsidRPr="00FE6276" w:rsidTr="004B0B49">
        <w:tc>
          <w:tcPr>
            <w:tcW w:w="652" w:type="dxa"/>
          </w:tcPr>
          <w:p w:rsidR="00F3320D" w:rsidRPr="00FE6276" w:rsidRDefault="00F3320D" w:rsidP="004B0B49">
            <w:pPr>
              <w:spacing w:line="360" w:lineRule="auto"/>
              <w:jc w:val="both"/>
              <w:rPr>
                <w:sz w:val="24"/>
                <w:szCs w:val="24"/>
              </w:rPr>
            </w:pPr>
            <w:r w:rsidRPr="00FE6276">
              <w:rPr>
                <w:sz w:val="24"/>
                <w:szCs w:val="24"/>
              </w:rPr>
              <w:t>18.</w:t>
            </w:r>
          </w:p>
        </w:tc>
        <w:tc>
          <w:tcPr>
            <w:tcW w:w="6283" w:type="dxa"/>
          </w:tcPr>
          <w:p w:rsidR="00F3320D" w:rsidRPr="00FE6276" w:rsidRDefault="00F3320D" w:rsidP="004B0B49">
            <w:pPr>
              <w:spacing w:line="360" w:lineRule="auto"/>
              <w:jc w:val="both"/>
              <w:rPr>
                <w:sz w:val="24"/>
                <w:szCs w:val="24"/>
              </w:rPr>
            </w:pPr>
            <w:r w:rsidRPr="00FE6276">
              <w:rPr>
                <w:sz w:val="24"/>
                <w:szCs w:val="24"/>
              </w:rPr>
              <w:t>Your organization emphasizes on green performance management</w:t>
            </w:r>
          </w:p>
        </w:tc>
        <w:tc>
          <w:tcPr>
            <w:tcW w:w="574"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r>
      <w:tr w:rsidR="00F3320D" w:rsidRPr="00FE6276" w:rsidTr="004B0B49">
        <w:tc>
          <w:tcPr>
            <w:tcW w:w="652" w:type="dxa"/>
          </w:tcPr>
          <w:p w:rsidR="00F3320D" w:rsidRPr="00FE6276" w:rsidRDefault="00F3320D" w:rsidP="004B0B49">
            <w:pPr>
              <w:spacing w:line="360" w:lineRule="auto"/>
              <w:jc w:val="both"/>
              <w:rPr>
                <w:sz w:val="24"/>
                <w:szCs w:val="24"/>
              </w:rPr>
            </w:pPr>
            <w:r w:rsidRPr="00FE6276">
              <w:rPr>
                <w:sz w:val="24"/>
                <w:szCs w:val="24"/>
              </w:rPr>
              <w:t>19.</w:t>
            </w:r>
          </w:p>
        </w:tc>
        <w:tc>
          <w:tcPr>
            <w:tcW w:w="6283" w:type="dxa"/>
          </w:tcPr>
          <w:p w:rsidR="00F3320D" w:rsidRPr="00FE6276" w:rsidRDefault="00F3320D" w:rsidP="004B0B49">
            <w:pPr>
              <w:spacing w:line="360" w:lineRule="auto"/>
              <w:jc w:val="both"/>
              <w:rPr>
                <w:sz w:val="24"/>
                <w:szCs w:val="24"/>
              </w:rPr>
            </w:pPr>
            <w:r w:rsidRPr="00FE6276">
              <w:rPr>
                <w:sz w:val="24"/>
                <w:szCs w:val="24"/>
              </w:rPr>
              <w:t>Your organization focuses on green training and development</w:t>
            </w:r>
          </w:p>
        </w:tc>
        <w:tc>
          <w:tcPr>
            <w:tcW w:w="574"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r>
      <w:tr w:rsidR="00F3320D" w:rsidRPr="00FE6276" w:rsidTr="004B0B49">
        <w:tc>
          <w:tcPr>
            <w:tcW w:w="652" w:type="dxa"/>
          </w:tcPr>
          <w:p w:rsidR="00F3320D" w:rsidRPr="00FE6276" w:rsidRDefault="00F3320D" w:rsidP="004B0B49">
            <w:pPr>
              <w:spacing w:line="360" w:lineRule="auto"/>
              <w:jc w:val="both"/>
              <w:rPr>
                <w:sz w:val="24"/>
                <w:szCs w:val="24"/>
              </w:rPr>
            </w:pPr>
            <w:r w:rsidRPr="00FE6276">
              <w:rPr>
                <w:sz w:val="24"/>
                <w:szCs w:val="24"/>
              </w:rPr>
              <w:t>20.</w:t>
            </w:r>
          </w:p>
        </w:tc>
        <w:tc>
          <w:tcPr>
            <w:tcW w:w="6283" w:type="dxa"/>
          </w:tcPr>
          <w:p w:rsidR="00F3320D" w:rsidRPr="00FE6276" w:rsidRDefault="00F3320D" w:rsidP="004B0B49">
            <w:pPr>
              <w:spacing w:line="360" w:lineRule="auto"/>
              <w:jc w:val="both"/>
              <w:rPr>
                <w:sz w:val="24"/>
                <w:szCs w:val="24"/>
              </w:rPr>
            </w:pPr>
            <w:r w:rsidRPr="00FE6276">
              <w:rPr>
                <w:sz w:val="24"/>
                <w:szCs w:val="24"/>
              </w:rPr>
              <w:t>Your organization emphasizes on green reward and compensation management</w:t>
            </w:r>
          </w:p>
        </w:tc>
        <w:tc>
          <w:tcPr>
            <w:tcW w:w="574"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r>
      <w:tr w:rsidR="00F3320D" w:rsidRPr="00FE6276" w:rsidTr="004B0B49">
        <w:tc>
          <w:tcPr>
            <w:tcW w:w="652" w:type="dxa"/>
          </w:tcPr>
          <w:p w:rsidR="00F3320D" w:rsidRPr="00FE6276" w:rsidRDefault="00F3320D" w:rsidP="004B0B49">
            <w:pPr>
              <w:spacing w:line="360" w:lineRule="auto"/>
              <w:jc w:val="both"/>
              <w:rPr>
                <w:sz w:val="24"/>
                <w:szCs w:val="24"/>
              </w:rPr>
            </w:pPr>
            <w:r w:rsidRPr="00FE6276">
              <w:rPr>
                <w:sz w:val="24"/>
                <w:szCs w:val="24"/>
              </w:rPr>
              <w:t>21.</w:t>
            </w:r>
          </w:p>
        </w:tc>
        <w:tc>
          <w:tcPr>
            <w:tcW w:w="6283" w:type="dxa"/>
          </w:tcPr>
          <w:p w:rsidR="00F3320D" w:rsidRPr="00FE6276" w:rsidRDefault="00F3320D" w:rsidP="004B0B49">
            <w:pPr>
              <w:spacing w:line="360" w:lineRule="auto"/>
              <w:jc w:val="both"/>
              <w:rPr>
                <w:sz w:val="24"/>
                <w:szCs w:val="24"/>
              </w:rPr>
            </w:pPr>
            <w:r w:rsidRPr="00FE6276">
              <w:rPr>
                <w:sz w:val="24"/>
                <w:szCs w:val="24"/>
              </w:rPr>
              <w:t>Green health and safety management are properly practiced in your organization</w:t>
            </w:r>
          </w:p>
        </w:tc>
        <w:tc>
          <w:tcPr>
            <w:tcW w:w="574"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r>
      <w:tr w:rsidR="00F3320D" w:rsidRPr="00FE6276" w:rsidTr="004B0B49">
        <w:tc>
          <w:tcPr>
            <w:tcW w:w="652" w:type="dxa"/>
          </w:tcPr>
          <w:p w:rsidR="00F3320D" w:rsidRPr="00FE6276" w:rsidRDefault="00F3320D" w:rsidP="004B0B49">
            <w:pPr>
              <w:spacing w:line="360" w:lineRule="auto"/>
              <w:jc w:val="both"/>
              <w:rPr>
                <w:sz w:val="24"/>
                <w:szCs w:val="24"/>
              </w:rPr>
            </w:pPr>
            <w:r w:rsidRPr="00FE6276">
              <w:rPr>
                <w:sz w:val="24"/>
                <w:szCs w:val="24"/>
              </w:rPr>
              <w:t>22.</w:t>
            </w:r>
          </w:p>
        </w:tc>
        <w:tc>
          <w:tcPr>
            <w:tcW w:w="6283" w:type="dxa"/>
          </w:tcPr>
          <w:p w:rsidR="00F3320D" w:rsidRPr="00FE6276" w:rsidRDefault="00F3320D" w:rsidP="004B0B49">
            <w:pPr>
              <w:spacing w:line="360" w:lineRule="auto"/>
              <w:jc w:val="both"/>
              <w:rPr>
                <w:sz w:val="24"/>
                <w:szCs w:val="24"/>
              </w:rPr>
            </w:pPr>
            <w:r w:rsidRPr="00FE6276">
              <w:rPr>
                <w:sz w:val="24"/>
                <w:szCs w:val="24"/>
              </w:rPr>
              <w:t>Your organization maintains green employee discipline management</w:t>
            </w:r>
          </w:p>
        </w:tc>
        <w:tc>
          <w:tcPr>
            <w:tcW w:w="574"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r>
      <w:tr w:rsidR="00F3320D" w:rsidRPr="00FE6276" w:rsidTr="004B0B49">
        <w:tc>
          <w:tcPr>
            <w:tcW w:w="652" w:type="dxa"/>
          </w:tcPr>
          <w:p w:rsidR="00F3320D" w:rsidRPr="00FE6276" w:rsidRDefault="00F3320D" w:rsidP="004B0B49">
            <w:pPr>
              <w:spacing w:line="360" w:lineRule="auto"/>
              <w:jc w:val="both"/>
              <w:rPr>
                <w:sz w:val="24"/>
                <w:szCs w:val="24"/>
              </w:rPr>
            </w:pPr>
            <w:r w:rsidRPr="00FE6276">
              <w:rPr>
                <w:sz w:val="24"/>
                <w:szCs w:val="24"/>
              </w:rPr>
              <w:t>23.</w:t>
            </w:r>
          </w:p>
        </w:tc>
        <w:tc>
          <w:tcPr>
            <w:tcW w:w="6283" w:type="dxa"/>
          </w:tcPr>
          <w:p w:rsidR="00F3320D" w:rsidRPr="00FE6276" w:rsidRDefault="00F3320D" w:rsidP="004B0B49">
            <w:pPr>
              <w:spacing w:line="360" w:lineRule="auto"/>
              <w:jc w:val="both"/>
              <w:rPr>
                <w:sz w:val="24"/>
                <w:szCs w:val="24"/>
              </w:rPr>
            </w:pPr>
            <w:r w:rsidRPr="00FE6276">
              <w:rPr>
                <w:sz w:val="24"/>
                <w:szCs w:val="24"/>
              </w:rPr>
              <w:t>Your organization develops green employee relations</w:t>
            </w:r>
          </w:p>
        </w:tc>
        <w:tc>
          <w:tcPr>
            <w:tcW w:w="574"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r>
      <w:tr w:rsidR="00F3320D" w:rsidRPr="00FE6276" w:rsidTr="004B0B49">
        <w:tc>
          <w:tcPr>
            <w:tcW w:w="652" w:type="dxa"/>
          </w:tcPr>
          <w:p w:rsidR="00F3320D" w:rsidRPr="00FE6276" w:rsidRDefault="00F3320D" w:rsidP="004B0B49">
            <w:pPr>
              <w:spacing w:line="360" w:lineRule="auto"/>
              <w:jc w:val="both"/>
              <w:rPr>
                <w:sz w:val="24"/>
                <w:szCs w:val="24"/>
              </w:rPr>
            </w:pPr>
          </w:p>
        </w:tc>
        <w:tc>
          <w:tcPr>
            <w:tcW w:w="628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r>
      <w:tr w:rsidR="00F3320D" w:rsidRPr="00FE6276" w:rsidTr="004B0B49">
        <w:tc>
          <w:tcPr>
            <w:tcW w:w="652" w:type="dxa"/>
          </w:tcPr>
          <w:p w:rsidR="00F3320D" w:rsidRPr="00FE6276" w:rsidRDefault="00F3320D" w:rsidP="004B0B49">
            <w:pPr>
              <w:spacing w:line="360" w:lineRule="auto"/>
              <w:jc w:val="both"/>
              <w:rPr>
                <w:sz w:val="24"/>
                <w:szCs w:val="24"/>
              </w:rPr>
            </w:pPr>
            <w:r w:rsidRPr="00FE6276">
              <w:rPr>
                <w:b/>
                <w:bCs/>
                <w:sz w:val="24"/>
                <w:szCs w:val="24"/>
              </w:rPr>
              <w:t>C</w:t>
            </w:r>
          </w:p>
        </w:tc>
        <w:tc>
          <w:tcPr>
            <w:tcW w:w="6283" w:type="dxa"/>
          </w:tcPr>
          <w:p w:rsidR="00F3320D" w:rsidRPr="00FE6276" w:rsidRDefault="00F3320D" w:rsidP="004B0B49">
            <w:pPr>
              <w:spacing w:line="360" w:lineRule="auto"/>
              <w:jc w:val="both"/>
              <w:rPr>
                <w:sz w:val="24"/>
                <w:szCs w:val="24"/>
              </w:rPr>
            </w:pPr>
            <w:r w:rsidRPr="00FE6276">
              <w:rPr>
                <w:b/>
                <w:bCs/>
                <w:sz w:val="24"/>
                <w:szCs w:val="24"/>
              </w:rPr>
              <w:t>To evaluate the roles of GHRM practices on Organizational Resilience of GTBank</w:t>
            </w:r>
          </w:p>
        </w:tc>
        <w:tc>
          <w:tcPr>
            <w:tcW w:w="574"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r>
      <w:tr w:rsidR="00F3320D" w:rsidRPr="00FE6276" w:rsidTr="004B0B49">
        <w:tc>
          <w:tcPr>
            <w:tcW w:w="652" w:type="dxa"/>
          </w:tcPr>
          <w:p w:rsidR="00F3320D" w:rsidRPr="00FE6276" w:rsidRDefault="00F3320D" w:rsidP="004B0B49">
            <w:pPr>
              <w:spacing w:line="360" w:lineRule="auto"/>
              <w:jc w:val="both"/>
              <w:rPr>
                <w:sz w:val="24"/>
                <w:szCs w:val="24"/>
              </w:rPr>
            </w:pPr>
            <w:r w:rsidRPr="00FE6276">
              <w:rPr>
                <w:sz w:val="24"/>
                <w:szCs w:val="24"/>
              </w:rPr>
              <w:t>24.</w:t>
            </w:r>
          </w:p>
        </w:tc>
        <w:tc>
          <w:tcPr>
            <w:tcW w:w="6283" w:type="dxa"/>
          </w:tcPr>
          <w:p w:rsidR="00F3320D" w:rsidRPr="00FE6276" w:rsidRDefault="00F3320D" w:rsidP="004B0B49">
            <w:pPr>
              <w:spacing w:line="360" w:lineRule="auto"/>
              <w:jc w:val="both"/>
              <w:rPr>
                <w:sz w:val="24"/>
                <w:szCs w:val="24"/>
              </w:rPr>
            </w:pPr>
            <w:r w:rsidRPr="00FE6276">
              <w:rPr>
                <w:sz w:val="24"/>
                <w:szCs w:val="24"/>
              </w:rPr>
              <w:t>Promote social responsibility towards environment</w:t>
            </w:r>
          </w:p>
        </w:tc>
        <w:tc>
          <w:tcPr>
            <w:tcW w:w="574"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r>
      <w:tr w:rsidR="00F3320D" w:rsidRPr="00FE6276" w:rsidTr="004B0B49">
        <w:tc>
          <w:tcPr>
            <w:tcW w:w="652" w:type="dxa"/>
          </w:tcPr>
          <w:p w:rsidR="00F3320D" w:rsidRPr="00FE6276" w:rsidRDefault="00F3320D" w:rsidP="004B0B49">
            <w:pPr>
              <w:spacing w:line="360" w:lineRule="auto"/>
              <w:jc w:val="both"/>
              <w:rPr>
                <w:sz w:val="24"/>
                <w:szCs w:val="24"/>
              </w:rPr>
            </w:pPr>
            <w:r w:rsidRPr="00FE6276">
              <w:rPr>
                <w:sz w:val="24"/>
                <w:szCs w:val="24"/>
              </w:rPr>
              <w:t>25.</w:t>
            </w:r>
          </w:p>
        </w:tc>
        <w:tc>
          <w:tcPr>
            <w:tcW w:w="6283" w:type="dxa"/>
          </w:tcPr>
          <w:p w:rsidR="00F3320D" w:rsidRPr="00FE6276" w:rsidRDefault="00F3320D" w:rsidP="004B0B49">
            <w:pPr>
              <w:spacing w:line="360" w:lineRule="auto"/>
              <w:jc w:val="both"/>
              <w:rPr>
                <w:sz w:val="24"/>
                <w:szCs w:val="24"/>
              </w:rPr>
            </w:pPr>
            <w:r w:rsidRPr="00FE6276">
              <w:rPr>
                <w:sz w:val="24"/>
                <w:szCs w:val="24"/>
              </w:rPr>
              <w:t>Better environmental effectiveness of the organization</w:t>
            </w:r>
          </w:p>
        </w:tc>
        <w:tc>
          <w:tcPr>
            <w:tcW w:w="574"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r>
      <w:tr w:rsidR="00F3320D" w:rsidRPr="00FE6276" w:rsidTr="004B0B49">
        <w:tc>
          <w:tcPr>
            <w:tcW w:w="652" w:type="dxa"/>
          </w:tcPr>
          <w:p w:rsidR="00F3320D" w:rsidRPr="00FE6276" w:rsidRDefault="00F3320D" w:rsidP="004B0B49">
            <w:pPr>
              <w:spacing w:line="360" w:lineRule="auto"/>
              <w:jc w:val="both"/>
              <w:rPr>
                <w:sz w:val="24"/>
                <w:szCs w:val="24"/>
              </w:rPr>
            </w:pPr>
            <w:r w:rsidRPr="00FE6276">
              <w:rPr>
                <w:sz w:val="24"/>
                <w:szCs w:val="24"/>
              </w:rPr>
              <w:t>26.</w:t>
            </w:r>
          </w:p>
        </w:tc>
        <w:tc>
          <w:tcPr>
            <w:tcW w:w="6283" w:type="dxa"/>
          </w:tcPr>
          <w:p w:rsidR="00F3320D" w:rsidRPr="00FE6276" w:rsidRDefault="00F3320D" w:rsidP="004B0B49">
            <w:pPr>
              <w:spacing w:line="360" w:lineRule="auto"/>
              <w:jc w:val="both"/>
              <w:rPr>
                <w:sz w:val="24"/>
                <w:szCs w:val="24"/>
              </w:rPr>
            </w:pPr>
            <w:r w:rsidRPr="00FE6276">
              <w:rPr>
                <w:sz w:val="24"/>
                <w:szCs w:val="24"/>
              </w:rPr>
              <w:t xml:space="preserve">Creating a competitive advantage </w:t>
            </w:r>
          </w:p>
        </w:tc>
        <w:tc>
          <w:tcPr>
            <w:tcW w:w="574"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r>
      <w:tr w:rsidR="00F3320D" w:rsidRPr="00FE6276" w:rsidTr="004B0B49">
        <w:tc>
          <w:tcPr>
            <w:tcW w:w="652" w:type="dxa"/>
          </w:tcPr>
          <w:p w:rsidR="00F3320D" w:rsidRPr="00FE6276" w:rsidRDefault="00F3320D" w:rsidP="004B0B49">
            <w:pPr>
              <w:spacing w:line="360" w:lineRule="auto"/>
              <w:jc w:val="both"/>
              <w:rPr>
                <w:sz w:val="24"/>
                <w:szCs w:val="24"/>
              </w:rPr>
            </w:pPr>
            <w:r w:rsidRPr="00FE6276">
              <w:rPr>
                <w:sz w:val="24"/>
                <w:szCs w:val="24"/>
              </w:rPr>
              <w:t>27.</w:t>
            </w:r>
          </w:p>
        </w:tc>
        <w:tc>
          <w:tcPr>
            <w:tcW w:w="6283" w:type="dxa"/>
          </w:tcPr>
          <w:p w:rsidR="00F3320D" w:rsidRPr="00FE6276" w:rsidRDefault="00F3320D" w:rsidP="004B0B49">
            <w:pPr>
              <w:spacing w:line="360" w:lineRule="auto"/>
              <w:jc w:val="both"/>
              <w:rPr>
                <w:sz w:val="24"/>
                <w:szCs w:val="24"/>
              </w:rPr>
            </w:pPr>
            <w:r w:rsidRPr="00FE6276">
              <w:rPr>
                <w:sz w:val="24"/>
                <w:szCs w:val="24"/>
              </w:rPr>
              <w:t>Increase employee loyalty and retention</w:t>
            </w:r>
          </w:p>
        </w:tc>
        <w:tc>
          <w:tcPr>
            <w:tcW w:w="574"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r>
      <w:tr w:rsidR="00F3320D" w:rsidRPr="00FE6276" w:rsidTr="004B0B49">
        <w:tc>
          <w:tcPr>
            <w:tcW w:w="652" w:type="dxa"/>
          </w:tcPr>
          <w:p w:rsidR="00F3320D" w:rsidRPr="00FE6276" w:rsidRDefault="00F3320D" w:rsidP="004B0B49">
            <w:pPr>
              <w:spacing w:line="360" w:lineRule="auto"/>
              <w:jc w:val="both"/>
              <w:rPr>
                <w:sz w:val="24"/>
                <w:szCs w:val="24"/>
              </w:rPr>
            </w:pPr>
            <w:r w:rsidRPr="00FE6276">
              <w:rPr>
                <w:sz w:val="24"/>
                <w:szCs w:val="24"/>
              </w:rPr>
              <w:t>28.</w:t>
            </w:r>
          </w:p>
        </w:tc>
        <w:tc>
          <w:tcPr>
            <w:tcW w:w="6283" w:type="dxa"/>
          </w:tcPr>
          <w:p w:rsidR="00F3320D" w:rsidRPr="00FE6276" w:rsidRDefault="00F3320D" w:rsidP="004B0B49">
            <w:pPr>
              <w:spacing w:line="360" w:lineRule="auto"/>
              <w:jc w:val="both"/>
              <w:rPr>
                <w:sz w:val="24"/>
                <w:szCs w:val="24"/>
              </w:rPr>
            </w:pPr>
            <w:r w:rsidRPr="00FE6276">
              <w:rPr>
                <w:sz w:val="24"/>
                <w:szCs w:val="24"/>
              </w:rPr>
              <w:t>Attract and retain green top talent</w:t>
            </w:r>
          </w:p>
        </w:tc>
        <w:tc>
          <w:tcPr>
            <w:tcW w:w="574"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r>
      <w:tr w:rsidR="00F3320D" w:rsidRPr="00FE6276" w:rsidTr="004B0B49">
        <w:tc>
          <w:tcPr>
            <w:tcW w:w="652" w:type="dxa"/>
          </w:tcPr>
          <w:p w:rsidR="00F3320D" w:rsidRPr="00FE6276" w:rsidRDefault="00F3320D" w:rsidP="004B0B49">
            <w:pPr>
              <w:spacing w:line="360" w:lineRule="auto"/>
              <w:jc w:val="both"/>
              <w:rPr>
                <w:sz w:val="24"/>
                <w:szCs w:val="24"/>
              </w:rPr>
            </w:pPr>
            <w:r w:rsidRPr="00FE6276">
              <w:rPr>
                <w:sz w:val="24"/>
                <w:szCs w:val="24"/>
              </w:rPr>
              <w:t>29.</w:t>
            </w:r>
          </w:p>
        </w:tc>
        <w:tc>
          <w:tcPr>
            <w:tcW w:w="6283" w:type="dxa"/>
          </w:tcPr>
          <w:p w:rsidR="00F3320D" w:rsidRPr="00FE6276" w:rsidRDefault="00F3320D" w:rsidP="004B0B49">
            <w:pPr>
              <w:spacing w:line="360" w:lineRule="auto"/>
              <w:jc w:val="both"/>
              <w:rPr>
                <w:sz w:val="24"/>
                <w:szCs w:val="24"/>
              </w:rPr>
            </w:pPr>
            <w:r w:rsidRPr="00FE6276">
              <w:rPr>
                <w:sz w:val="24"/>
                <w:szCs w:val="24"/>
              </w:rPr>
              <w:t>Increase profitability and reduce cost</w:t>
            </w:r>
          </w:p>
        </w:tc>
        <w:tc>
          <w:tcPr>
            <w:tcW w:w="574"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r>
      <w:tr w:rsidR="00F3320D" w:rsidRPr="00FE6276" w:rsidTr="004B0B49">
        <w:tc>
          <w:tcPr>
            <w:tcW w:w="652" w:type="dxa"/>
          </w:tcPr>
          <w:p w:rsidR="00F3320D" w:rsidRPr="00FE6276" w:rsidRDefault="00F3320D" w:rsidP="004B0B49">
            <w:pPr>
              <w:spacing w:line="360" w:lineRule="auto"/>
              <w:jc w:val="both"/>
              <w:rPr>
                <w:sz w:val="24"/>
                <w:szCs w:val="24"/>
              </w:rPr>
            </w:pPr>
            <w:r w:rsidRPr="00FE6276">
              <w:rPr>
                <w:sz w:val="24"/>
                <w:szCs w:val="24"/>
              </w:rPr>
              <w:t>30.</w:t>
            </w:r>
          </w:p>
        </w:tc>
        <w:tc>
          <w:tcPr>
            <w:tcW w:w="6283" w:type="dxa"/>
          </w:tcPr>
          <w:p w:rsidR="00F3320D" w:rsidRPr="00FE6276" w:rsidRDefault="00F3320D" w:rsidP="004B0B49">
            <w:pPr>
              <w:spacing w:line="360" w:lineRule="auto"/>
              <w:jc w:val="both"/>
              <w:rPr>
                <w:sz w:val="24"/>
                <w:szCs w:val="24"/>
              </w:rPr>
            </w:pPr>
            <w:r w:rsidRPr="00FE6276">
              <w:rPr>
                <w:sz w:val="24"/>
                <w:szCs w:val="24"/>
              </w:rPr>
              <w:t>Reduction in environmental impact of the company</w:t>
            </w:r>
          </w:p>
        </w:tc>
        <w:tc>
          <w:tcPr>
            <w:tcW w:w="574"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r>
      <w:tr w:rsidR="00F3320D" w:rsidRPr="00FE6276" w:rsidTr="004B0B49">
        <w:tc>
          <w:tcPr>
            <w:tcW w:w="652" w:type="dxa"/>
          </w:tcPr>
          <w:p w:rsidR="00F3320D" w:rsidRPr="00FE6276" w:rsidRDefault="00F3320D" w:rsidP="004B0B49">
            <w:pPr>
              <w:spacing w:line="360" w:lineRule="auto"/>
              <w:jc w:val="both"/>
              <w:rPr>
                <w:sz w:val="24"/>
                <w:szCs w:val="24"/>
              </w:rPr>
            </w:pPr>
            <w:r w:rsidRPr="00FE6276">
              <w:rPr>
                <w:sz w:val="24"/>
                <w:szCs w:val="24"/>
              </w:rPr>
              <w:t>31.</w:t>
            </w:r>
          </w:p>
        </w:tc>
        <w:tc>
          <w:tcPr>
            <w:tcW w:w="6283" w:type="dxa"/>
          </w:tcPr>
          <w:p w:rsidR="00F3320D" w:rsidRPr="00FE6276" w:rsidRDefault="00F3320D" w:rsidP="004B0B49">
            <w:pPr>
              <w:spacing w:line="360" w:lineRule="auto"/>
              <w:jc w:val="both"/>
              <w:rPr>
                <w:sz w:val="24"/>
                <w:szCs w:val="24"/>
              </w:rPr>
            </w:pPr>
            <w:r w:rsidRPr="00FE6276">
              <w:rPr>
                <w:sz w:val="24"/>
                <w:szCs w:val="24"/>
              </w:rPr>
              <w:t>Create a culture of having concern for the wellbeing and health of fellow workers</w:t>
            </w:r>
          </w:p>
        </w:tc>
        <w:tc>
          <w:tcPr>
            <w:tcW w:w="574"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r>
      <w:tr w:rsidR="00F3320D" w:rsidRPr="00FE6276" w:rsidTr="004B0B49">
        <w:tc>
          <w:tcPr>
            <w:tcW w:w="652" w:type="dxa"/>
          </w:tcPr>
          <w:p w:rsidR="00F3320D" w:rsidRPr="00FE6276" w:rsidRDefault="00F3320D" w:rsidP="004B0B49">
            <w:pPr>
              <w:spacing w:line="360" w:lineRule="auto"/>
              <w:jc w:val="both"/>
              <w:rPr>
                <w:sz w:val="24"/>
                <w:szCs w:val="24"/>
              </w:rPr>
            </w:pPr>
            <w:r w:rsidRPr="00FE6276">
              <w:rPr>
                <w:sz w:val="24"/>
                <w:szCs w:val="24"/>
              </w:rPr>
              <w:t>32.</w:t>
            </w:r>
          </w:p>
        </w:tc>
        <w:tc>
          <w:tcPr>
            <w:tcW w:w="6283" w:type="dxa"/>
          </w:tcPr>
          <w:p w:rsidR="00F3320D" w:rsidRPr="00FE6276" w:rsidRDefault="00F3320D" w:rsidP="004B0B49">
            <w:pPr>
              <w:spacing w:line="360" w:lineRule="auto"/>
              <w:jc w:val="both"/>
              <w:rPr>
                <w:sz w:val="24"/>
                <w:szCs w:val="24"/>
              </w:rPr>
            </w:pPr>
            <w:r w:rsidRPr="00FE6276">
              <w:rPr>
                <w:sz w:val="24"/>
                <w:szCs w:val="24"/>
              </w:rPr>
              <w:t xml:space="preserve">Helps in achieving higher employee job satisfaction and commitment </w:t>
            </w:r>
          </w:p>
        </w:tc>
        <w:tc>
          <w:tcPr>
            <w:tcW w:w="574"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r>
      <w:tr w:rsidR="00F3320D" w:rsidRPr="00FE6276" w:rsidTr="004B0B49">
        <w:tc>
          <w:tcPr>
            <w:tcW w:w="652" w:type="dxa"/>
          </w:tcPr>
          <w:p w:rsidR="00F3320D" w:rsidRPr="00FE6276" w:rsidRDefault="00F3320D" w:rsidP="004B0B49">
            <w:pPr>
              <w:spacing w:line="360" w:lineRule="auto"/>
              <w:jc w:val="both"/>
              <w:rPr>
                <w:sz w:val="24"/>
                <w:szCs w:val="24"/>
              </w:rPr>
            </w:pPr>
            <w:r w:rsidRPr="00FE6276">
              <w:rPr>
                <w:sz w:val="24"/>
                <w:szCs w:val="24"/>
              </w:rPr>
              <w:t>33.</w:t>
            </w:r>
          </w:p>
        </w:tc>
        <w:tc>
          <w:tcPr>
            <w:tcW w:w="6283" w:type="dxa"/>
          </w:tcPr>
          <w:p w:rsidR="00F3320D" w:rsidRPr="00FE6276" w:rsidRDefault="00F3320D" w:rsidP="004B0B49">
            <w:pPr>
              <w:spacing w:line="360" w:lineRule="auto"/>
              <w:jc w:val="both"/>
              <w:rPr>
                <w:sz w:val="24"/>
                <w:szCs w:val="24"/>
              </w:rPr>
            </w:pPr>
            <w:r w:rsidRPr="00FE6276">
              <w:rPr>
                <w:sz w:val="24"/>
                <w:szCs w:val="24"/>
              </w:rPr>
              <w:t>Encourage employees through training and compensation to reduce the use of environmental damaging materials</w:t>
            </w:r>
          </w:p>
        </w:tc>
        <w:tc>
          <w:tcPr>
            <w:tcW w:w="574"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r>
      <w:tr w:rsidR="00F3320D" w:rsidRPr="00FE6276" w:rsidTr="004B0B49">
        <w:tc>
          <w:tcPr>
            <w:tcW w:w="652" w:type="dxa"/>
          </w:tcPr>
          <w:p w:rsidR="00F3320D" w:rsidRPr="00FE6276" w:rsidRDefault="00F3320D" w:rsidP="004B0B49">
            <w:pPr>
              <w:spacing w:line="360" w:lineRule="auto"/>
              <w:jc w:val="both"/>
              <w:rPr>
                <w:sz w:val="24"/>
                <w:szCs w:val="24"/>
              </w:rPr>
            </w:pPr>
          </w:p>
        </w:tc>
        <w:tc>
          <w:tcPr>
            <w:tcW w:w="628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2" w:type="dxa"/>
          </w:tcPr>
          <w:p w:rsidR="00F3320D" w:rsidRPr="00FE6276" w:rsidRDefault="00F3320D" w:rsidP="004B0B49">
            <w:pPr>
              <w:spacing w:line="360" w:lineRule="auto"/>
              <w:jc w:val="both"/>
              <w:rPr>
                <w:sz w:val="24"/>
                <w:szCs w:val="24"/>
              </w:rPr>
            </w:pPr>
          </w:p>
        </w:tc>
        <w:tc>
          <w:tcPr>
            <w:tcW w:w="423"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r>
    </w:tbl>
    <w:p w:rsidR="00F3320D" w:rsidRPr="00FE6276" w:rsidRDefault="00F3320D" w:rsidP="00F3320D">
      <w:pPr>
        <w:spacing w:after="0" w:line="360" w:lineRule="auto"/>
        <w:jc w:val="both"/>
        <w:rPr>
          <w:rFonts w:ascii="Times New Roman" w:hAnsi="Times New Roman" w:cs="Times New Roman"/>
          <w:sz w:val="24"/>
          <w:szCs w:val="24"/>
        </w:rPr>
      </w:pPr>
    </w:p>
    <w:p w:rsidR="00F3320D" w:rsidRPr="00FE6276" w:rsidRDefault="00F3320D" w:rsidP="00F3320D">
      <w:pPr>
        <w:spacing w:after="0" w:line="360" w:lineRule="auto"/>
        <w:jc w:val="both"/>
        <w:rPr>
          <w:rFonts w:ascii="Times New Roman" w:hAnsi="Times New Roman" w:cs="Times New Roman"/>
          <w:b/>
          <w:bCs/>
          <w:sz w:val="24"/>
          <w:szCs w:val="24"/>
        </w:rPr>
      </w:pPr>
      <w:r w:rsidRPr="00FE6276">
        <w:rPr>
          <w:rFonts w:ascii="Times New Roman" w:hAnsi="Times New Roman" w:cs="Times New Roman"/>
          <w:b/>
          <w:bCs/>
          <w:sz w:val="24"/>
          <w:szCs w:val="24"/>
        </w:rPr>
        <w:t>Section C: Hypothetical Questions</w:t>
      </w:r>
    </w:p>
    <w:tbl>
      <w:tblPr>
        <w:tblStyle w:val="TableGrid"/>
        <w:tblW w:w="9365" w:type="dxa"/>
        <w:tblLayout w:type="fixed"/>
        <w:tblLook w:val="04A0"/>
      </w:tblPr>
      <w:tblGrid>
        <w:gridCol w:w="704"/>
        <w:gridCol w:w="6237"/>
        <w:gridCol w:w="574"/>
        <w:gridCol w:w="425"/>
        <w:gridCol w:w="426"/>
        <w:gridCol w:w="425"/>
        <w:gridCol w:w="574"/>
      </w:tblGrid>
      <w:tr w:rsidR="00F3320D" w:rsidRPr="00FE6276" w:rsidTr="004B0B49">
        <w:tc>
          <w:tcPr>
            <w:tcW w:w="704" w:type="dxa"/>
          </w:tcPr>
          <w:p w:rsidR="00F3320D" w:rsidRPr="00FE6276" w:rsidRDefault="00F3320D" w:rsidP="004B0B49">
            <w:pPr>
              <w:spacing w:line="360" w:lineRule="auto"/>
              <w:jc w:val="both"/>
              <w:rPr>
                <w:b/>
                <w:bCs/>
                <w:sz w:val="24"/>
                <w:szCs w:val="24"/>
              </w:rPr>
            </w:pPr>
            <w:r w:rsidRPr="00FE6276">
              <w:rPr>
                <w:b/>
                <w:bCs/>
                <w:sz w:val="24"/>
                <w:szCs w:val="24"/>
              </w:rPr>
              <w:t>S/N</w:t>
            </w:r>
          </w:p>
          <w:p w:rsidR="00F3320D" w:rsidRPr="00FE6276" w:rsidRDefault="00F3320D" w:rsidP="004B0B49">
            <w:pPr>
              <w:spacing w:line="360" w:lineRule="auto"/>
              <w:jc w:val="both"/>
              <w:rPr>
                <w:sz w:val="24"/>
                <w:szCs w:val="24"/>
              </w:rPr>
            </w:pPr>
          </w:p>
        </w:tc>
        <w:tc>
          <w:tcPr>
            <w:tcW w:w="6237"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r w:rsidRPr="00FE6276">
              <w:rPr>
                <w:b/>
                <w:bCs/>
                <w:sz w:val="24"/>
                <w:szCs w:val="24"/>
              </w:rPr>
              <w:t>SA</w:t>
            </w:r>
          </w:p>
        </w:tc>
        <w:tc>
          <w:tcPr>
            <w:tcW w:w="425" w:type="dxa"/>
          </w:tcPr>
          <w:p w:rsidR="00F3320D" w:rsidRPr="00FE6276" w:rsidRDefault="00F3320D" w:rsidP="004B0B49">
            <w:pPr>
              <w:spacing w:line="360" w:lineRule="auto"/>
              <w:jc w:val="both"/>
              <w:rPr>
                <w:sz w:val="24"/>
                <w:szCs w:val="24"/>
              </w:rPr>
            </w:pPr>
            <w:r w:rsidRPr="00FE6276">
              <w:rPr>
                <w:b/>
                <w:bCs/>
                <w:sz w:val="24"/>
                <w:szCs w:val="24"/>
              </w:rPr>
              <w:t>A</w:t>
            </w:r>
          </w:p>
        </w:tc>
        <w:tc>
          <w:tcPr>
            <w:tcW w:w="426" w:type="dxa"/>
          </w:tcPr>
          <w:p w:rsidR="00F3320D" w:rsidRPr="00FE6276" w:rsidRDefault="00F3320D" w:rsidP="004B0B49">
            <w:pPr>
              <w:spacing w:line="360" w:lineRule="auto"/>
              <w:jc w:val="both"/>
              <w:rPr>
                <w:b/>
                <w:bCs/>
                <w:sz w:val="24"/>
                <w:szCs w:val="24"/>
              </w:rPr>
            </w:pPr>
            <w:r w:rsidRPr="00FE6276">
              <w:rPr>
                <w:b/>
                <w:bCs/>
                <w:sz w:val="24"/>
                <w:szCs w:val="24"/>
              </w:rPr>
              <w:t>U</w:t>
            </w:r>
          </w:p>
        </w:tc>
        <w:tc>
          <w:tcPr>
            <w:tcW w:w="425" w:type="dxa"/>
          </w:tcPr>
          <w:p w:rsidR="00F3320D" w:rsidRPr="00FE6276" w:rsidRDefault="00F3320D" w:rsidP="004B0B49">
            <w:pPr>
              <w:spacing w:line="360" w:lineRule="auto"/>
              <w:jc w:val="both"/>
              <w:rPr>
                <w:sz w:val="24"/>
                <w:szCs w:val="24"/>
              </w:rPr>
            </w:pPr>
            <w:r w:rsidRPr="00FE6276">
              <w:rPr>
                <w:b/>
                <w:bCs/>
                <w:sz w:val="24"/>
                <w:szCs w:val="24"/>
              </w:rPr>
              <w:t>D</w:t>
            </w:r>
          </w:p>
        </w:tc>
        <w:tc>
          <w:tcPr>
            <w:tcW w:w="574" w:type="dxa"/>
          </w:tcPr>
          <w:p w:rsidR="00F3320D" w:rsidRPr="00FE6276" w:rsidRDefault="00F3320D" w:rsidP="004B0B49">
            <w:pPr>
              <w:spacing w:line="360" w:lineRule="auto"/>
              <w:jc w:val="both"/>
              <w:rPr>
                <w:b/>
                <w:bCs/>
                <w:sz w:val="24"/>
                <w:szCs w:val="24"/>
              </w:rPr>
            </w:pPr>
            <w:r w:rsidRPr="00FE6276">
              <w:rPr>
                <w:b/>
                <w:bCs/>
                <w:sz w:val="24"/>
                <w:szCs w:val="24"/>
              </w:rPr>
              <w:t>SD</w:t>
            </w:r>
          </w:p>
        </w:tc>
      </w:tr>
      <w:tr w:rsidR="00F3320D" w:rsidRPr="00FE6276" w:rsidTr="004B0B49">
        <w:tc>
          <w:tcPr>
            <w:tcW w:w="704" w:type="dxa"/>
          </w:tcPr>
          <w:p w:rsidR="00F3320D" w:rsidRPr="00FE6276" w:rsidRDefault="00F3320D" w:rsidP="004B0B49">
            <w:pPr>
              <w:spacing w:line="360" w:lineRule="auto"/>
              <w:jc w:val="both"/>
              <w:rPr>
                <w:sz w:val="24"/>
                <w:szCs w:val="24"/>
              </w:rPr>
            </w:pPr>
            <w:r w:rsidRPr="00FE6276">
              <w:rPr>
                <w:sz w:val="24"/>
                <w:szCs w:val="24"/>
              </w:rPr>
              <w:t>34.</w:t>
            </w:r>
          </w:p>
        </w:tc>
        <w:tc>
          <w:tcPr>
            <w:tcW w:w="6237" w:type="dxa"/>
          </w:tcPr>
          <w:p w:rsidR="00F3320D" w:rsidRPr="00FE6276" w:rsidRDefault="00F3320D" w:rsidP="004B0B49">
            <w:pPr>
              <w:spacing w:line="360" w:lineRule="auto"/>
              <w:jc w:val="both"/>
              <w:rPr>
                <w:sz w:val="24"/>
                <w:szCs w:val="24"/>
              </w:rPr>
            </w:pPr>
            <w:r w:rsidRPr="00FE6276">
              <w:rPr>
                <w:sz w:val="24"/>
                <w:szCs w:val="24"/>
              </w:rPr>
              <w:t>Green Human Resource Management practices does not have any influence on the organizational effectiveness of GTB</w:t>
            </w:r>
          </w:p>
        </w:tc>
        <w:tc>
          <w:tcPr>
            <w:tcW w:w="574" w:type="dxa"/>
          </w:tcPr>
          <w:p w:rsidR="00F3320D" w:rsidRPr="00FE6276" w:rsidRDefault="00F3320D" w:rsidP="004B0B49">
            <w:pPr>
              <w:spacing w:line="360" w:lineRule="auto"/>
              <w:jc w:val="both"/>
              <w:rPr>
                <w:sz w:val="24"/>
                <w:szCs w:val="24"/>
              </w:rPr>
            </w:pPr>
          </w:p>
        </w:tc>
        <w:tc>
          <w:tcPr>
            <w:tcW w:w="425" w:type="dxa"/>
          </w:tcPr>
          <w:p w:rsidR="00F3320D" w:rsidRPr="00FE6276" w:rsidRDefault="00F3320D" w:rsidP="004B0B49">
            <w:pPr>
              <w:spacing w:line="360" w:lineRule="auto"/>
              <w:jc w:val="both"/>
              <w:rPr>
                <w:sz w:val="24"/>
                <w:szCs w:val="24"/>
              </w:rPr>
            </w:pPr>
          </w:p>
        </w:tc>
        <w:tc>
          <w:tcPr>
            <w:tcW w:w="426" w:type="dxa"/>
          </w:tcPr>
          <w:p w:rsidR="00F3320D" w:rsidRPr="00FE6276" w:rsidRDefault="00F3320D" w:rsidP="004B0B49">
            <w:pPr>
              <w:spacing w:line="360" w:lineRule="auto"/>
              <w:jc w:val="both"/>
              <w:rPr>
                <w:sz w:val="24"/>
                <w:szCs w:val="24"/>
              </w:rPr>
            </w:pPr>
          </w:p>
        </w:tc>
        <w:tc>
          <w:tcPr>
            <w:tcW w:w="425"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r>
      <w:tr w:rsidR="00F3320D" w:rsidRPr="00FE6276" w:rsidTr="004B0B49">
        <w:tc>
          <w:tcPr>
            <w:tcW w:w="704" w:type="dxa"/>
          </w:tcPr>
          <w:p w:rsidR="00F3320D" w:rsidRPr="00FE6276" w:rsidRDefault="00F3320D" w:rsidP="004B0B49">
            <w:pPr>
              <w:spacing w:line="360" w:lineRule="auto"/>
              <w:jc w:val="both"/>
              <w:rPr>
                <w:sz w:val="24"/>
                <w:szCs w:val="24"/>
              </w:rPr>
            </w:pPr>
            <w:r w:rsidRPr="00FE6276">
              <w:rPr>
                <w:sz w:val="24"/>
                <w:szCs w:val="24"/>
              </w:rPr>
              <w:t>35.</w:t>
            </w:r>
          </w:p>
        </w:tc>
        <w:tc>
          <w:tcPr>
            <w:tcW w:w="6237" w:type="dxa"/>
          </w:tcPr>
          <w:p w:rsidR="00F3320D" w:rsidRPr="00FE6276" w:rsidRDefault="00F3320D" w:rsidP="004B0B49">
            <w:pPr>
              <w:spacing w:line="360" w:lineRule="auto"/>
              <w:jc w:val="both"/>
              <w:rPr>
                <w:sz w:val="24"/>
                <w:szCs w:val="24"/>
              </w:rPr>
            </w:pPr>
            <w:r w:rsidRPr="00FE6276">
              <w:rPr>
                <w:sz w:val="24"/>
                <w:szCs w:val="24"/>
              </w:rPr>
              <w:t>There is no relationship between Green Human Resource Management practices and organizational competitiveness of GTB</w:t>
            </w:r>
          </w:p>
        </w:tc>
        <w:tc>
          <w:tcPr>
            <w:tcW w:w="574" w:type="dxa"/>
          </w:tcPr>
          <w:p w:rsidR="00F3320D" w:rsidRPr="00FE6276" w:rsidRDefault="00F3320D" w:rsidP="004B0B49">
            <w:pPr>
              <w:spacing w:line="360" w:lineRule="auto"/>
              <w:jc w:val="both"/>
              <w:rPr>
                <w:sz w:val="24"/>
                <w:szCs w:val="24"/>
              </w:rPr>
            </w:pPr>
          </w:p>
        </w:tc>
        <w:tc>
          <w:tcPr>
            <w:tcW w:w="425" w:type="dxa"/>
          </w:tcPr>
          <w:p w:rsidR="00F3320D" w:rsidRPr="00FE6276" w:rsidRDefault="00F3320D" w:rsidP="004B0B49">
            <w:pPr>
              <w:spacing w:line="360" w:lineRule="auto"/>
              <w:jc w:val="both"/>
              <w:rPr>
                <w:sz w:val="24"/>
                <w:szCs w:val="24"/>
              </w:rPr>
            </w:pPr>
          </w:p>
        </w:tc>
        <w:tc>
          <w:tcPr>
            <w:tcW w:w="426" w:type="dxa"/>
          </w:tcPr>
          <w:p w:rsidR="00F3320D" w:rsidRPr="00FE6276" w:rsidRDefault="00F3320D" w:rsidP="004B0B49">
            <w:pPr>
              <w:spacing w:line="360" w:lineRule="auto"/>
              <w:jc w:val="both"/>
              <w:rPr>
                <w:sz w:val="24"/>
                <w:szCs w:val="24"/>
              </w:rPr>
            </w:pPr>
          </w:p>
        </w:tc>
        <w:tc>
          <w:tcPr>
            <w:tcW w:w="425"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r>
      <w:tr w:rsidR="00F3320D" w:rsidRPr="00FE6276" w:rsidTr="004B0B49">
        <w:tc>
          <w:tcPr>
            <w:tcW w:w="704" w:type="dxa"/>
          </w:tcPr>
          <w:p w:rsidR="00F3320D" w:rsidRPr="00FE6276" w:rsidRDefault="00F3320D" w:rsidP="004B0B49">
            <w:pPr>
              <w:spacing w:line="360" w:lineRule="auto"/>
              <w:jc w:val="both"/>
              <w:rPr>
                <w:sz w:val="24"/>
                <w:szCs w:val="24"/>
              </w:rPr>
            </w:pPr>
            <w:r w:rsidRPr="00FE6276">
              <w:rPr>
                <w:sz w:val="24"/>
                <w:szCs w:val="24"/>
              </w:rPr>
              <w:t>36.</w:t>
            </w:r>
          </w:p>
        </w:tc>
        <w:tc>
          <w:tcPr>
            <w:tcW w:w="6237" w:type="dxa"/>
          </w:tcPr>
          <w:p w:rsidR="00F3320D" w:rsidRPr="00FE6276" w:rsidRDefault="00F3320D" w:rsidP="004B0B49">
            <w:pPr>
              <w:spacing w:line="360" w:lineRule="auto"/>
              <w:jc w:val="both"/>
              <w:rPr>
                <w:sz w:val="24"/>
                <w:szCs w:val="24"/>
              </w:rPr>
            </w:pPr>
            <w:r w:rsidRPr="00FE6276">
              <w:rPr>
                <w:sz w:val="24"/>
                <w:szCs w:val="24"/>
              </w:rPr>
              <w:t>Green Human Resource Management practices has no role on organizational resilience of GTB</w:t>
            </w:r>
          </w:p>
        </w:tc>
        <w:tc>
          <w:tcPr>
            <w:tcW w:w="574" w:type="dxa"/>
          </w:tcPr>
          <w:p w:rsidR="00F3320D" w:rsidRPr="00FE6276" w:rsidRDefault="00F3320D" w:rsidP="004B0B49">
            <w:pPr>
              <w:spacing w:line="360" w:lineRule="auto"/>
              <w:jc w:val="both"/>
              <w:rPr>
                <w:sz w:val="24"/>
                <w:szCs w:val="24"/>
              </w:rPr>
            </w:pPr>
          </w:p>
        </w:tc>
        <w:tc>
          <w:tcPr>
            <w:tcW w:w="425" w:type="dxa"/>
          </w:tcPr>
          <w:p w:rsidR="00F3320D" w:rsidRPr="00FE6276" w:rsidRDefault="00F3320D" w:rsidP="004B0B49">
            <w:pPr>
              <w:spacing w:line="360" w:lineRule="auto"/>
              <w:jc w:val="both"/>
              <w:rPr>
                <w:sz w:val="24"/>
                <w:szCs w:val="24"/>
              </w:rPr>
            </w:pPr>
          </w:p>
        </w:tc>
        <w:tc>
          <w:tcPr>
            <w:tcW w:w="426" w:type="dxa"/>
          </w:tcPr>
          <w:p w:rsidR="00F3320D" w:rsidRPr="00FE6276" w:rsidRDefault="00F3320D" w:rsidP="004B0B49">
            <w:pPr>
              <w:spacing w:line="360" w:lineRule="auto"/>
              <w:jc w:val="both"/>
              <w:rPr>
                <w:sz w:val="24"/>
                <w:szCs w:val="24"/>
              </w:rPr>
            </w:pPr>
          </w:p>
        </w:tc>
        <w:tc>
          <w:tcPr>
            <w:tcW w:w="425" w:type="dxa"/>
          </w:tcPr>
          <w:p w:rsidR="00F3320D" w:rsidRPr="00FE6276" w:rsidRDefault="00F3320D" w:rsidP="004B0B49">
            <w:pPr>
              <w:spacing w:line="360" w:lineRule="auto"/>
              <w:jc w:val="both"/>
              <w:rPr>
                <w:sz w:val="24"/>
                <w:szCs w:val="24"/>
              </w:rPr>
            </w:pPr>
          </w:p>
        </w:tc>
        <w:tc>
          <w:tcPr>
            <w:tcW w:w="574" w:type="dxa"/>
          </w:tcPr>
          <w:p w:rsidR="00F3320D" w:rsidRPr="00FE6276" w:rsidRDefault="00F3320D" w:rsidP="004B0B49">
            <w:pPr>
              <w:spacing w:line="360" w:lineRule="auto"/>
              <w:jc w:val="both"/>
              <w:rPr>
                <w:sz w:val="24"/>
                <w:szCs w:val="24"/>
              </w:rPr>
            </w:pPr>
          </w:p>
        </w:tc>
      </w:tr>
    </w:tbl>
    <w:p w:rsidR="00F3320D" w:rsidRPr="00FE6276" w:rsidRDefault="00F3320D" w:rsidP="00F3320D">
      <w:pPr>
        <w:spacing w:after="0" w:line="360" w:lineRule="auto"/>
        <w:jc w:val="both"/>
        <w:rPr>
          <w:rFonts w:ascii="Times New Roman" w:hAnsi="Times New Roman" w:cs="Times New Roman"/>
          <w:b/>
          <w:bCs/>
          <w:sz w:val="24"/>
          <w:szCs w:val="24"/>
        </w:rPr>
      </w:pPr>
    </w:p>
    <w:p w:rsidR="00F3320D" w:rsidRPr="00FE6276" w:rsidRDefault="00F3320D" w:rsidP="00F3320D">
      <w:pPr>
        <w:spacing w:after="0" w:line="360" w:lineRule="auto"/>
        <w:jc w:val="both"/>
        <w:rPr>
          <w:rFonts w:ascii="Times New Roman" w:hAnsi="Times New Roman" w:cs="Times New Roman"/>
          <w:sz w:val="24"/>
          <w:szCs w:val="24"/>
        </w:rPr>
      </w:pPr>
    </w:p>
    <w:p w:rsidR="00F047FB" w:rsidRDefault="00F047FB"/>
    <w:sectPr w:rsidR="00F047FB" w:rsidSect="00FE6276">
      <w:footerReference w:type="default" r:id="rId5"/>
      <w:pgSz w:w="11520" w:h="14400" w:code="1"/>
      <w:pgMar w:top="1440" w:right="1440" w:bottom="1440" w:left="1440" w:header="1440" w:footer="144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default"/>
    <w:sig w:usb0="00000000" w:usb1="00000000" w:usb2="00000001" w:usb3="00000000" w:csb0="400001BF" w:csb1="DFF70000"/>
  </w:font>
  <w:font w:name="Britannic Bold">
    <w:panose1 w:val="020B0903060703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845562"/>
    </w:sdtPr>
    <w:sdtEndPr/>
    <w:sdtContent>
      <w:p w:rsidR="00FE6276" w:rsidRDefault="00F3320D">
        <w:pPr>
          <w:pStyle w:val="Footer"/>
          <w:jc w:val="center"/>
        </w:pPr>
        <w:r>
          <w:fldChar w:fldCharType="begin"/>
        </w:r>
        <w:r>
          <w:instrText xml:space="preserve"> PAGE   \* MERGEFORMAT </w:instrText>
        </w:r>
        <w:r>
          <w:fldChar w:fldCharType="separate"/>
        </w:r>
        <w:r>
          <w:rPr>
            <w:noProof/>
          </w:rPr>
          <w:t>1</w:t>
        </w:r>
        <w:r>
          <w:fldChar w:fldCharType="end"/>
        </w:r>
      </w:p>
    </w:sdtContent>
  </w:sdt>
  <w:p w:rsidR="00FE6276" w:rsidRDefault="00F3320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57E36"/>
    <w:multiLevelType w:val="multilevel"/>
    <w:tmpl w:val="0FD57E3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C34123"/>
    <w:multiLevelType w:val="hybridMultilevel"/>
    <w:tmpl w:val="6E145AE4"/>
    <w:lvl w:ilvl="0" w:tplc="8C24D9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A95ECA"/>
    <w:multiLevelType w:val="multilevel"/>
    <w:tmpl w:val="7F205A2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FBC38AF"/>
    <w:multiLevelType w:val="hybridMultilevel"/>
    <w:tmpl w:val="18EA4F34"/>
    <w:lvl w:ilvl="0" w:tplc="BF909A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A8388F"/>
    <w:multiLevelType w:val="multilevel"/>
    <w:tmpl w:val="22A8388F"/>
    <w:lvl w:ilvl="0">
      <w:start w:val="6"/>
      <w:numFmt w:val="decimal"/>
      <w:lvlText w:val="3.%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23890A90"/>
    <w:multiLevelType w:val="hybridMultilevel"/>
    <w:tmpl w:val="B5589F10"/>
    <w:lvl w:ilvl="0" w:tplc="23BE8090">
      <w:start w:val="3"/>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C4528F0"/>
    <w:multiLevelType w:val="multilevel"/>
    <w:tmpl w:val="4C4528F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D6F6692"/>
    <w:multiLevelType w:val="multilevel"/>
    <w:tmpl w:val="4D6F6692"/>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8">
    <w:nsid w:val="4F762B13"/>
    <w:multiLevelType w:val="multilevel"/>
    <w:tmpl w:val="4F762B13"/>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1167E5D"/>
    <w:multiLevelType w:val="multilevel"/>
    <w:tmpl w:val="51167E5D"/>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7AC021B"/>
    <w:multiLevelType w:val="multilevel"/>
    <w:tmpl w:val="E0B63B68"/>
    <w:lvl w:ilvl="0">
      <w:start w:val="5"/>
      <w:numFmt w:val="decimal"/>
      <w:lvlText w:val="%1"/>
      <w:lvlJc w:val="left"/>
      <w:pPr>
        <w:ind w:left="360" w:hanging="360"/>
      </w:pPr>
      <w:rPr>
        <w:rFonts w:eastAsia="Calibri" w:hint="default"/>
        <w:b/>
        <w:sz w:val="24"/>
      </w:rPr>
    </w:lvl>
    <w:lvl w:ilvl="1">
      <w:start w:val="4"/>
      <w:numFmt w:val="decimal"/>
      <w:lvlText w:val="%1.%2"/>
      <w:lvlJc w:val="left"/>
      <w:pPr>
        <w:ind w:left="360" w:hanging="360"/>
      </w:pPr>
      <w:rPr>
        <w:rFonts w:eastAsia="Calibri" w:hint="default"/>
        <w:b/>
        <w:sz w:val="24"/>
      </w:rPr>
    </w:lvl>
    <w:lvl w:ilvl="2">
      <w:start w:val="1"/>
      <w:numFmt w:val="decimal"/>
      <w:lvlText w:val="%1.%2.%3"/>
      <w:lvlJc w:val="left"/>
      <w:pPr>
        <w:ind w:left="720" w:hanging="720"/>
      </w:pPr>
      <w:rPr>
        <w:rFonts w:eastAsia="Calibri" w:hint="default"/>
        <w:b/>
        <w:sz w:val="24"/>
      </w:rPr>
    </w:lvl>
    <w:lvl w:ilvl="3">
      <w:start w:val="1"/>
      <w:numFmt w:val="decimal"/>
      <w:lvlText w:val="%1.%2.%3.%4"/>
      <w:lvlJc w:val="left"/>
      <w:pPr>
        <w:ind w:left="720" w:hanging="720"/>
      </w:pPr>
      <w:rPr>
        <w:rFonts w:eastAsia="Calibri" w:hint="default"/>
        <w:b/>
        <w:sz w:val="24"/>
      </w:rPr>
    </w:lvl>
    <w:lvl w:ilvl="4">
      <w:start w:val="1"/>
      <w:numFmt w:val="decimal"/>
      <w:lvlText w:val="%1.%2.%3.%4.%5"/>
      <w:lvlJc w:val="left"/>
      <w:pPr>
        <w:ind w:left="1080" w:hanging="1080"/>
      </w:pPr>
      <w:rPr>
        <w:rFonts w:eastAsia="Calibri" w:hint="default"/>
        <w:b/>
        <w:sz w:val="24"/>
      </w:rPr>
    </w:lvl>
    <w:lvl w:ilvl="5">
      <w:start w:val="1"/>
      <w:numFmt w:val="decimal"/>
      <w:lvlText w:val="%1.%2.%3.%4.%5.%6"/>
      <w:lvlJc w:val="left"/>
      <w:pPr>
        <w:ind w:left="1080" w:hanging="1080"/>
      </w:pPr>
      <w:rPr>
        <w:rFonts w:eastAsia="Calibri" w:hint="default"/>
        <w:b/>
        <w:sz w:val="24"/>
      </w:rPr>
    </w:lvl>
    <w:lvl w:ilvl="6">
      <w:start w:val="1"/>
      <w:numFmt w:val="decimal"/>
      <w:lvlText w:val="%1.%2.%3.%4.%5.%6.%7"/>
      <w:lvlJc w:val="left"/>
      <w:pPr>
        <w:ind w:left="1440" w:hanging="1440"/>
      </w:pPr>
      <w:rPr>
        <w:rFonts w:eastAsia="Calibri" w:hint="default"/>
        <w:b/>
        <w:sz w:val="24"/>
      </w:rPr>
    </w:lvl>
    <w:lvl w:ilvl="7">
      <w:start w:val="1"/>
      <w:numFmt w:val="decimal"/>
      <w:lvlText w:val="%1.%2.%3.%4.%5.%6.%7.%8"/>
      <w:lvlJc w:val="left"/>
      <w:pPr>
        <w:ind w:left="1440" w:hanging="1440"/>
      </w:pPr>
      <w:rPr>
        <w:rFonts w:eastAsia="Calibri" w:hint="default"/>
        <w:b/>
        <w:sz w:val="24"/>
      </w:rPr>
    </w:lvl>
    <w:lvl w:ilvl="8">
      <w:start w:val="1"/>
      <w:numFmt w:val="decimal"/>
      <w:lvlText w:val="%1.%2.%3.%4.%5.%6.%7.%8.%9"/>
      <w:lvlJc w:val="left"/>
      <w:pPr>
        <w:ind w:left="1800" w:hanging="1800"/>
      </w:pPr>
      <w:rPr>
        <w:rFonts w:eastAsia="Calibri" w:hint="default"/>
        <w:b/>
        <w:sz w:val="24"/>
      </w:rPr>
    </w:lvl>
  </w:abstractNum>
  <w:num w:numId="1">
    <w:abstractNumId w:val="4"/>
  </w:num>
  <w:num w:numId="2">
    <w:abstractNumId w:val="8"/>
  </w:num>
  <w:num w:numId="3">
    <w:abstractNumId w:val="7"/>
  </w:num>
  <w:num w:numId="4">
    <w:abstractNumId w:val="6"/>
  </w:num>
  <w:num w:numId="5">
    <w:abstractNumId w:val="0"/>
  </w:num>
  <w:num w:numId="6">
    <w:abstractNumId w:val="9"/>
  </w:num>
  <w:num w:numId="7">
    <w:abstractNumId w:val="5"/>
  </w:num>
  <w:num w:numId="8">
    <w:abstractNumId w:val="10"/>
  </w:num>
  <w:num w:numId="9">
    <w:abstractNumId w:val="3"/>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F3320D"/>
    <w:rsid w:val="002E2125"/>
    <w:rsid w:val="00924597"/>
    <w:rsid w:val="00B13EBB"/>
    <w:rsid w:val="00BC36F1"/>
    <w:rsid w:val="00BD3D0E"/>
    <w:rsid w:val="00ED2A13"/>
    <w:rsid w:val="00F047FB"/>
    <w:rsid w:val="00F332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20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F332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F3320D"/>
    <w:rPr>
      <w:rFonts w:ascii="Tahoma" w:hAnsi="Tahoma" w:cs="Tahoma"/>
      <w:sz w:val="16"/>
      <w:szCs w:val="16"/>
    </w:rPr>
  </w:style>
  <w:style w:type="paragraph" w:styleId="Footer">
    <w:name w:val="footer"/>
    <w:basedOn w:val="Normal"/>
    <w:link w:val="FooterChar"/>
    <w:uiPriority w:val="99"/>
    <w:unhideWhenUsed/>
    <w:qFormat/>
    <w:rsid w:val="00F3320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F3320D"/>
  </w:style>
  <w:style w:type="paragraph" w:styleId="Header">
    <w:name w:val="header"/>
    <w:basedOn w:val="Normal"/>
    <w:link w:val="HeaderChar"/>
    <w:uiPriority w:val="99"/>
    <w:unhideWhenUsed/>
    <w:qFormat/>
    <w:rsid w:val="00F3320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F3320D"/>
  </w:style>
  <w:style w:type="paragraph" w:styleId="NormalWeb">
    <w:name w:val="Normal (Web)"/>
    <w:basedOn w:val="Normal"/>
    <w:uiPriority w:val="99"/>
    <w:unhideWhenUsed/>
    <w:qFormat/>
    <w:rsid w:val="00F3320D"/>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styleId="Hyperlink">
    <w:name w:val="Hyperlink"/>
    <w:basedOn w:val="DefaultParagraphFont"/>
    <w:uiPriority w:val="99"/>
    <w:unhideWhenUsed/>
    <w:qFormat/>
    <w:rsid w:val="00F3320D"/>
    <w:rPr>
      <w:color w:val="0000FF"/>
      <w:u w:val="single"/>
    </w:rPr>
  </w:style>
  <w:style w:type="table" w:styleId="TableGrid">
    <w:name w:val="Table Grid"/>
    <w:basedOn w:val="TableNormal"/>
    <w:uiPriority w:val="39"/>
    <w:qFormat/>
    <w:rsid w:val="00F3320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F3320D"/>
    <w:pPr>
      <w:ind w:left="720"/>
      <w:contextualSpacing/>
    </w:pPr>
  </w:style>
  <w:style w:type="paragraph" w:customStyle="1" w:styleId="Default">
    <w:name w:val="Default"/>
    <w:qFormat/>
    <w:rsid w:val="00F3320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Spacing1">
    <w:name w:val="No Spacing1"/>
    <w:uiPriority w:val="1"/>
    <w:qFormat/>
    <w:rsid w:val="00F3320D"/>
    <w:pPr>
      <w:spacing w:after="0" w:line="240" w:lineRule="auto"/>
    </w:pPr>
  </w:style>
  <w:style w:type="character" w:customStyle="1" w:styleId="fontstyle01">
    <w:name w:val="fontstyle01"/>
    <w:basedOn w:val="DefaultParagraphFont"/>
    <w:qFormat/>
    <w:rsid w:val="00F3320D"/>
    <w:rPr>
      <w:rFonts w:ascii="TimesNewRomanPSMT" w:hAnsi="TimesNewRomanPSMT"/>
      <w:color w:val="000000"/>
      <w:sz w:val="24"/>
      <w:szCs w:val="24"/>
    </w:rPr>
  </w:style>
  <w:style w:type="character" w:customStyle="1" w:styleId="markedcontent">
    <w:name w:val="markedcontent"/>
    <w:basedOn w:val="DefaultParagraphFont"/>
    <w:rsid w:val="00F3320D"/>
  </w:style>
  <w:style w:type="paragraph" w:styleId="ListParagraph">
    <w:name w:val="List Paragraph"/>
    <w:basedOn w:val="Normal"/>
    <w:uiPriority w:val="99"/>
    <w:rsid w:val="00F3320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77</Pages>
  <Words>16699</Words>
  <Characters>95185</Characters>
  <Application>Microsoft Office Word</Application>
  <DocSecurity>0</DocSecurity>
  <Lines>793</Lines>
  <Paragraphs>223</Paragraphs>
  <ScaleCrop>false</ScaleCrop>
  <Company>david</Company>
  <LinksUpToDate>false</LinksUpToDate>
  <CharactersWithSpaces>111661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2025-07-12T14:57:00Z</dcterms:created>
  <dcterms:modified xsi:type="dcterms:W3CDTF">2025-07-12T15:00:00Z</dcterms:modified>
</cp:coreProperties>
</file>