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B3" w:rsidRPr="00C65560" w:rsidRDefault="008D7FB3" w:rsidP="008D7FB3">
      <w:pPr>
        <w:tabs>
          <w:tab w:val="left" w:pos="2175"/>
        </w:tabs>
        <w:spacing w:line="360" w:lineRule="auto"/>
        <w:jc w:val="center"/>
        <w:rPr>
          <w:rFonts w:asciiTheme="majorBidi" w:hAnsiTheme="majorBidi" w:cstheme="majorBidi"/>
          <w:b/>
        </w:rPr>
      </w:pPr>
      <w:r w:rsidRPr="00C65560">
        <w:rPr>
          <w:rFonts w:asciiTheme="majorBidi" w:hAnsiTheme="majorBidi" w:cstheme="majorBidi"/>
          <w:b/>
        </w:rPr>
        <w:t>THE IMPACT OF RADIO IN CREATING AWARENESS ON SPORTS EDUCATION ON YOUTH DEVELOPMENT (A CASE STUDY OF ALBARKA FM)</w:t>
      </w:r>
    </w:p>
    <w:p w:rsidR="008D7FB3" w:rsidRPr="00C65560" w:rsidRDefault="008D7FB3" w:rsidP="008D7FB3">
      <w:pPr>
        <w:jc w:val="center"/>
        <w:rPr>
          <w:rFonts w:asciiTheme="majorBidi" w:hAnsiTheme="majorBidi" w:cstheme="majorBidi"/>
          <w:b/>
        </w:rPr>
      </w:pPr>
      <w:r w:rsidRPr="00C65560">
        <w:rPr>
          <w:rFonts w:asciiTheme="majorBidi" w:hAnsiTheme="majorBidi" w:cstheme="majorBidi"/>
          <w:b/>
        </w:rPr>
        <w:t>BY:</w:t>
      </w:r>
    </w:p>
    <w:p w:rsidR="008D7FB3" w:rsidRPr="00C65560" w:rsidRDefault="008D7FB3" w:rsidP="008D7FB3">
      <w:pPr>
        <w:jc w:val="center"/>
        <w:rPr>
          <w:rFonts w:asciiTheme="majorBidi" w:hAnsiTheme="majorBidi" w:cstheme="majorBidi"/>
          <w:b/>
        </w:rPr>
      </w:pPr>
      <w:r w:rsidRPr="00C65560">
        <w:rPr>
          <w:rFonts w:asciiTheme="majorBidi" w:hAnsiTheme="majorBidi" w:cstheme="majorBidi"/>
          <w:b/>
        </w:rPr>
        <w:t xml:space="preserve"> </w:t>
      </w:r>
    </w:p>
    <w:p w:rsidR="008D7FB3" w:rsidRPr="00C65560" w:rsidRDefault="008D7FB3" w:rsidP="008D7FB3">
      <w:pPr>
        <w:jc w:val="center"/>
        <w:rPr>
          <w:rFonts w:asciiTheme="majorBidi" w:hAnsiTheme="majorBidi" w:cstheme="majorBidi"/>
          <w:b/>
        </w:rPr>
      </w:pPr>
      <w:r w:rsidRPr="00C65560">
        <w:rPr>
          <w:rFonts w:asciiTheme="majorBidi" w:hAnsiTheme="majorBidi" w:cstheme="majorBidi"/>
          <w:b/>
        </w:rPr>
        <w:t xml:space="preserve"> ADELEKE ADEWALE ELIJAH</w:t>
      </w:r>
    </w:p>
    <w:p w:rsidR="008D7FB3" w:rsidRPr="00C65560" w:rsidRDefault="008D7FB3" w:rsidP="008D7FB3">
      <w:pPr>
        <w:jc w:val="center"/>
        <w:rPr>
          <w:rFonts w:asciiTheme="majorBidi" w:hAnsiTheme="majorBidi" w:cstheme="majorBidi"/>
          <w:b/>
        </w:rPr>
      </w:pPr>
      <w:r w:rsidRPr="00C65560">
        <w:rPr>
          <w:rFonts w:asciiTheme="majorBidi" w:hAnsiTheme="majorBidi" w:cstheme="majorBidi"/>
          <w:b/>
        </w:rPr>
        <w:t>HND/23/MAC/FT/0580</w:t>
      </w:r>
    </w:p>
    <w:p w:rsidR="008D7FB3" w:rsidRPr="00C65560" w:rsidRDefault="008D7FB3" w:rsidP="008D7FB3">
      <w:pPr>
        <w:rPr>
          <w:rFonts w:asciiTheme="majorBidi" w:hAnsiTheme="majorBidi" w:cstheme="majorBidi"/>
        </w:rPr>
      </w:pPr>
    </w:p>
    <w:p w:rsidR="008D7FB3" w:rsidRPr="00C65560" w:rsidRDefault="008D7FB3" w:rsidP="008D7FB3">
      <w:pPr>
        <w:contextualSpacing/>
        <w:jc w:val="center"/>
        <w:rPr>
          <w:rFonts w:asciiTheme="majorBidi" w:hAnsiTheme="majorBidi" w:cstheme="majorBidi"/>
          <w:b/>
        </w:rPr>
      </w:pPr>
      <w:r w:rsidRPr="00C65560">
        <w:rPr>
          <w:rFonts w:asciiTheme="majorBidi" w:hAnsiTheme="majorBidi" w:cstheme="majorBidi"/>
        </w:rPr>
        <w:tab/>
      </w:r>
      <w:r w:rsidRPr="00C65560">
        <w:rPr>
          <w:rFonts w:asciiTheme="majorBidi" w:hAnsiTheme="majorBidi" w:cstheme="majorBidi"/>
          <w:b/>
        </w:rPr>
        <w:t>BEING A RESEARCH PROJECT SUBMITTED TO THE DEPARTMENT OF MASS COMMUNICATION, INSTITUTE OF INFORMATION AND COMMUNICATION TECHNOLOGY [IICT]</w:t>
      </w:r>
    </w:p>
    <w:p w:rsidR="008D7FB3" w:rsidRPr="00C65560" w:rsidRDefault="008D7FB3" w:rsidP="008D7FB3">
      <w:pPr>
        <w:contextualSpacing/>
        <w:jc w:val="center"/>
        <w:rPr>
          <w:rFonts w:asciiTheme="majorBidi" w:hAnsiTheme="majorBidi" w:cstheme="majorBidi"/>
          <w:b/>
        </w:rPr>
      </w:pPr>
      <w:r w:rsidRPr="00C65560">
        <w:rPr>
          <w:rFonts w:asciiTheme="majorBidi" w:hAnsiTheme="majorBidi" w:cstheme="majorBidi"/>
          <w:b/>
        </w:rPr>
        <w:t>KWARA STATE POLYTECHNIC, ILORIN</w:t>
      </w:r>
    </w:p>
    <w:p w:rsidR="008D7FB3" w:rsidRPr="00C65560" w:rsidRDefault="008D7FB3" w:rsidP="008D7FB3">
      <w:pPr>
        <w:tabs>
          <w:tab w:val="left" w:pos="2210"/>
        </w:tabs>
        <w:rPr>
          <w:rFonts w:asciiTheme="majorBidi" w:hAnsiTheme="majorBidi" w:cstheme="majorBidi"/>
        </w:rPr>
      </w:pPr>
    </w:p>
    <w:p w:rsidR="008D7FB3" w:rsidRPr="00C65560" w:rsidRDefault="008D7FB3" w:rsidP="008D7FB3">
      <w:pPr>
        <w:contextualSpacing/>
        <w:jc w:val="center"/>
        <w:rPr>
          <w:rFonts w:asciiTheme="majorBidi" w:hAnsiTheme="majorBidi" w:cstheme="majorBidi"/>
          <w:b/>
        </w:rPr>
      </w:pPr>
      <w:r w:rsidRPr="00C65560">
        <w:rPr>
          <w:rFonts w:asciiTheme="majorBidi" w:hAnsiTheme="majorBidi" w:cstheme="majorBidi"/>
          <w:b/>
        </w:rPr>
        <w:t>IN PARTIAL FULFILMENT OF THE REQUIREMENT FOR THE AWARD OF HIGHER NATIONAL DIPLOMA (HND) IN THE DEPARTMENT OF MASS COMMUNICATION.</w:t>
      </w:r>
    </w:p>
    <w:p w:rsidR="008D7FB3" w:rsidRPr="00C65560" w:rsidRDefault="008D7FB3" w:rsidP="008D7FB3">
      <w:pPr>
        <w:ind w:left="6480"/>
        <w:contextualSpacing/>
        <w:jc w:val="center"/>
        <w:rPr>
          <w:rFonts w:asciiTheme="majorBidi" w:hAnsiTheme="majorBidi" w:cstheme="majorBidi"/>
          <w:b/>
          <w:i/>
        </w:rPr>
      </w:pPr>
      <w:r w:rsidRPr="00C65560">
        <w:rPr>
          <w:rFonts w:asciiTheme="majorBidi" w:hAnsiTheme="majorBidi" w:cstheme="majorBidi"/>
          <w:b/>
          <w:i/>
        </w:rPr>
        <w:t xml:space="preserve">                                                                            </w:t>
      </w:r>
    </w:p>
    <w:p w:rsidR="008D7FB3" w:rsidRDefault="008D7FB3" w:rsidP="008D7FB3">
      <w:pPr>
        <w:ind w:left="5760"/>
        <w:contextualSpacing/>
        <w:rPr>
          <w:rFonts w:asciiTheme="majorBidi" w:hAnsiTheme="majorBidi" w:cstheme="majorBidi"/>
          <w:b/>
          <w:i/>
        </w:rPr>
      </w:pPr>
    </w:p>
    <w:p w:rsidR="008D7FB3" w:rsidRDefault="008D7FB3" w:rsidP="008D7FB3">
      <w:pPr>
        <w:ind w:left="5760"/>
        <w:contextualSpacing/>
        <w:rPr>
          <w:rFonts w:asciiTheme="majorBidi" w:hAnsiTheme="majorBidi" w:cstheme="majorBidi"/>
          <w:b/>
          <w:i/>
        </w:rPr>
      </w:pPr>
    </w:p>
    <w:p w:rsidR="008D7FB3" w:rsidRDefault="008D7FB3" w:rsidP="008D7FB3">
      <w:pPr>
        <w:ind w:left="5760"/>
        <w:contextualSpacing/>
        <w:rPr>
          <w:rFonts w:asciiTheme="majorBidi" w:hAnsiTheme="majorBidi" w:cstheme="majorBidi"/>
          <w:b/>
          <w:i/>
        </w:rPr>
      </w:pPr>
    </w:p>
    <w:p w:rsidR="008D7FB3" w:rsidRDefault="008D7FB3" w:rsidP="008D7FB3">
      <w:pPr>
        <w:ind w:left="5760"/>
        <w:contextualSpacing/>
        <w:rPr>
          <w:rFonts w:asciiTheme="majorBidi" w:hAnsiTheme="majorBidi" w:cstheme="majorBidi"/>
          <w:b/>
          <w:i/>
        </w:rPr>
      </w:pPr>
    </w:p>
    <w:p w:rsidR="008D7FB3" w:rsidRDefault="008D7FB3" w:rsidP="008D7FB3">
      <w:pPr>
        <w:ind w:left="5760"/>
        <w:contextualSpacing/>
        <w:rPr>
          <w:rFonts w:asciiTheme="majorBidi" w:hAnsiTheme="majorBidi" w:cstheme="majorBidi"/>
          <w:b/>
          <w:i/>
        </w:rPr>
      </w:pPr>
    </w:p>
    <w:p w:rsidR="008D7FB3" w:rsidRPr="00C65560" w:rsidRDefault="008D7FB3" w:rsidP="008D7FB3">
      <w:pPr>
        <w:ind w:left="5760"/>
        <w:contextualSpacing/>
        <w:rPr>
          <w:rFonts w:asciiTheme="majorBidi" w:hAnsiTheme="majorBidi" w:cstheme="majorBidi"/>
          <w:b/>
          <w:i/>
        </w:rPr>
      </w:pPr>
      <w:r w:rsidRPr="00C65560">
        <w:rPr>
          <w:rFonts w:asciiTheme="majorBidi" w:hAnsiTheme="majorBidi" w:cstheme="majorBidi"/>
          <w:b/>
          <w:i/>
        </w:rPr>
        <w:t>MAY, 2025</w:t>
      </w:r>
    </w:p>
    <w:p w:rsidR="008D7FB3" w:rsidRPr="00C65560" w:rsidRDefault="008D7FB3" w:rsidP="008D7FB3">
      <w:pPr>
        <w:rPr>
          <w:rFonts w:asciiTheme="majorBidi" w:hAnsiTheme="majorBidi" w:cstheme="majorBidi"/>
          <w:b/>
        </w:rPr>
      </w:pPr>
      <w:r w:rsidRPr="00C65560">
        <w:rPr>
          <w:rFonts w:asciiTheme="majorBidi" w:hAnsiTheme="majorBidi" w:cstheme="majorBidi"/>
          <w:b/>
        </w:rPr>
        <w:br w:type="page"/>
      </w:r>
    </w:p>
    <w:p w:rsidR="008D7FB3" w:rsidRPr="00C65560" w:rsidRDefault="008D7FB3" w:rsidP="008D7FB3">
      <w:pPr>
        <w:contextualSpacing/>
        <w:jc w:val="center"/>
        <w:rPr>
          <w:rFonts w:asciiTheme="majorBidi" w:hAnsiTheme="majorBidi" w:cstheme="majorBidi"/>
          <w:b/>
        </w:rPr>
      </w:pPr>
      <w:r w:rsidRPr="00C65560">
        <w:rPr>
          <w:rFonts w:asciiTheme="majorBidi" w:hAnsiTheme="majorBidi" w:cstheme="majorBidi"/>
          <w:b/>
        </w:rPr>
        <w:lastRenderedPageBreak/>
        <w:t>CERTIFICATION</w:t>
      </w:r>
    </w:p>
    <w:p w:rsidR="008D7FB3" w:rsidRPr="00C65560" w:rsidRDefault="008D7FB3" w:rsidP="008D7FB3">
      <w:pPr>
        <w:spacing w:line="360" w:lineRule="auto"/>
        <w:ind w:left="288" w:firstLine="432"/>
        <w:contextualSpacing/>
        <w:jc w:val="both"/>
        <w:rPr>
          <w:rFonts w:asciiTheme="majorBidi" w:hAnsiTheme="majorBidi" w:cstheme="majorBidi"/>
        </w:rPr>
      </w:pPr>
      <w:r w:rsidRPr="00C65560">
        <w:rPr>
          <w:rFonts w:asciiTheme="majorBidi" w:hAnsiTheme="majorBidi" w:cstheme="majorBidi"/>
        </w:rPr>
        <w:t>This is to certify that this project work has been read and approved as Higher National Diploma (HND) in the Department of Mass Communication, Institute of Information and Communication Technology (IICT), Kwara State Polytechnic, Ilorin</w:t>
      </w:r>
    </w:p>
    <w:p w:rsidR="008D7FB3" w:rsidRPr="00C65560" w:rsidRDefault="008D7FB3" w:rsidP="008D7FB3">
      <w:pPr>
        <w:ind w:left="288" w:firstLine="288"/>
        <w:contextualSpacing/>
        <w:rPr>
          <w:rFonts w:asciiTheme="majorBidi" w:hAnsiTheme="majorBidi" w:cstheme="majorBidi"/>
        </w:rPr>
      </w:pPr>
    </w:p>
    <w:p w:rsidR="008D7FB3" w:rsidRPr="00C65560" w:rsidRDefault="008D7FB3" w:rsidP="008D7FB3">
      <w:pPr>
        <w:contextualSpacing/>
        <w:rPr>
          <w:rFonts w:asciiTheme="majorBidi" w:hAnsiTheme="majorBidi" w:cstheme="majorBidi"/>
        </w:rPr>
      </w:pPr>
    </w:p>
    <w:p w:rsidR="008D7FB3" w:rsidRPr="00C65560" w:rsidRDefault="008D7FB3" w:rsidP="008D7FB3">
      <w:pPr>
        <w:spacing w:line="360" w:lineRule="auto"/>
        <w:contextualSpacing/>
        <w:rPr>
          <w:rFonts w:asciiTheme="majorBidi" w:hAnsiTheme="majorBidi" w:cstheme="majorBidi"/>
          <w:b/>
        </w:rPr>
      </w:pPr>
      <w:r w:rsidRPr="00C65560">
        <w:rPr>
          <w:rFonts w:asciiTheme="majorBidi" w:hAnsiTheme="majorBidi" w:cstheme="majorBidi"/>
          <w:b/>
        </w:rPr>
        <w:t>..........................................</w:t>
      </w:r>
      <w:r w:rsidRPr="00C65560">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C65560">
        <w:rPr>
          <w:rFonts w:asciiTheme="majorBidi" w:hAnsiTheme="majorBidi" w:cstheme="majorBidi"/>
          <w:b/>
        </w:rPr>
        <w:t>...............................</w:t>
      </w:r>
    </w:p>
    <w:p w:rsidR="008D7FB3" w:rsidRPr="00C65560" w:rsidRDefault="008D7FB3" w:rsidP="008D7FB3">
      <w:pPr>
        <w:tabs>
          <w:tab w:val="left" w:pos="6765"/>
        </w:tabs>
        <w:contextualSpacing/>
        <w:rPr>
          <w:rFonts w:asciiTheme="majorBidi" w:hAnsiTheme="majorBidi" w:cstheme="majorBidi"/>
          <w:b/>
        </w:rPr>
      </w:pPr>
      <w:r w:rsidRPr="00C65560">
        <w:rPr>
          <w:rFonts w:asciiTheme="majorBidi" w:hAnsiTheme="majorBidi" w:cstheme="majorBidi"/>
          <w:b/>
        </w:rPr>
        <w:t xml:space="preserve"> MRS. AISHA ABDULWAHAB</w:t>
      </w:r>
      <w:r w:rsidRPr="00C65560">
        <w:rPr>
          <w:rFonts w:asciiTheme="majorBidi" w:hAnsiTheme="majorBidi" w:cstheme="majorBidi"/>
          <w:b/>
        </w:rPr>
        <w:tab/>
      </w:r>
      <w:r>
        <w:rPr>
          <w:rFonts w:asciiTheme="majorBidi" w:hAnsiTheme="majorBidi" w:cstheme="majorBidi"/>
          <w:b/>
        </w:rPr>
        <w:tab/>
      </w:r>
      <w:r w:rsidRPr="00C65560">
        <w:rPr>
          <w:rFonts w:asciiTheme="majorBidi" w:hAnsiTheme="majorBidi" w:cstheme="majorBidi"/>
          <w:b/>
        </w:rPr>
        <w:t>DATE</w:t>
      </w:r>
    </w:p>
    <w:p w:rsidR="008D7FB3" w:rsidRPr="00C65560" w:rsidRDefault="008D7FB3" w:rsidP="008D7FB3">
      <w:pPr>
        <w:tabs>
          <w:tab w:val="left" w:pos="6765"/>
        </w:tabs>
        <w:spacing w:line="360" w:lineRule="auto"/>
        <w:contextualSpacing/>
        <w:rPr>
          <w:rFonts w:asciiTheme="majorBidi" w:hAnsiTheme="majorBidi" w:cstheme="majorBidi"/>
          <w:b/>
        </w:rPr>
      </w:pPr>
      <w:r w:rsidRPr="00C65560">
        <w:rPr>
          <w:rFonts w:asciiTheme="majorBidi" w:hAnsiTheme="majorBidi" w:cstheme="majorBidi"/>
          <w:b/>
        </w:rPr>
        <w:t xml:space="preserve">   (</w:t>
      </w:r>
      <w:r w:rsidRPr="00C65560">
        <w:rPr>
          <w:rFonts w:asciiTheme="majorBidi" w:hAnsiTheme="majorBidi" w:cstheme="majorBidi"/>
          <w:b/>
          <w:i/>
        </w:rPr>
        <w:t>Project Supervisor</w:t>
      </w:r>
      <w:r w:rsidRPr="00C65560">
        <w:rPr>
          <w:rFonts w:asciiTheme="majorBidi" w:hAnsiTheme="majorBidi" w:cstheme="majorBidi"/>
          <w:b/>
        </w:rPr>
        <w:t>)</w:t>
      </w:r>
    </w:p>
    <w:p w:rsidR="008D7FB3" w:rsidRPr="00C65560" w:rsidRDefault="008D7FB3" w:rsidP="008D7FB3">
      <w:pPr>
        <w:tabs>
          <w:tab w:val="left" w:pos="6765"/>
        </w:tabs>
        <w:spacing w:line="360" w:lineRule="auto"/>
        <w:contextualSpacing/>
        <w:rPr>
          <w:rFonts w:asciiTheme="majorBidi" w:hAnsiTheme="majorBidi" w:cstheme="majorBidi"/>
          <w:b/>
        </w:rPr>
      </w:pPr>
    </w:p>
    <w:p w:rsidR="008D7FB3" w:rsidRPr="00C65560" w:rsidRDefault="008D7FB3" w:rsidP="008D7FB3">
      <w:pPr>
        <w:rPr>
          <w:rFonts w:asciiTheme="majorBidi" w:hAnsiTheme="majorBidi" w:cstheme="majorBidi"/>
        </w:rPr>
      </w:pPr>
    </w:p>
    <w:p w:rsidR="008D7FB3" w:rsidRPr="00C65560" w:rsidRDefault="008D7FB3" w:rsidP="008D7FB3">
      <w:pPr>
        <w:spacing w:line="360" w:lineRule="auto"/>
        <w:contextualSpacing/>
        <w:rPr>
          <w:rFonts w:asciiTheme="majorBidi" w:hAnsiTheme="majorBidi" w:cstheme="majorBidi"/>
          <w:b/>
        </w:rPr>
      </w:pPr>
      <w:r w:rsidRPr="00C65560">
        <w:rPr>
          <w:rFonts w:asciiTheme="majorBidi" w:hAnsiTheme="majorBidi" w:cstheme="majorBidi"/>
          <w:b/>
        </w:rPr>
        <w:t>..........................................</w:t>
      </w:r>
      <w:r w:rsidRPr="00C65560">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C65560">
        <w:rPr>
          <w:rFonts w:asciiTheme="majorBidi" w:hAnsiTheme="majorBidi" w:cstheme="majorBidi"/>
          <w:b/>
        </w:rPr>
        <w:t xml:space="preserve">      </w:t>
      </w:r>
      <w:r>
        <w:rPr>
          <w:rFonts w:asciiTheme="majorBidi" w:hAnsiTheme="majorBidi" w:cstheme="majorBidi"/>
          <w:b/>
        </w:rPr>
        <w:tab/>
      </w:r>
      <w:r w:rsidRPr="00C65560">
        <w:rPr>
          <w:rFonts w:asciiTheme="majorBidi" w:hAnsiTheme="majorBidi" w:cstheme="majorBidi"/>
          <w:b/>
        </w:rPr>
        <w:t>.............................</w:t>
      </w:r>
    </w:p>
    <w:p w:rsidR="008D7FB3" w:rsidRPr="00C65560" w:rsidRDefault="008D7FB3" w:rsidP="008D7FB3">
      <w:pPr>
        <w:tabs>
          <w:tab w:val="left" w:pos="6848"/>
        </w:tabs>
        <w:rPr>
          <w:rFonts w:asciiTheme="majorBidi" w:hAnsiTheme="majorBidi" w:cstheme="majorBidi"/>
          <w:b/>
        </w:rPr>
      </w:pPr>
      <w:r w:rsidRPr="00C65560">
        <w:rPr>
          <w:rFonts w:asciiTheme="majorBidi" w:hAnsiTheme="majorBidi" w:cstheme="majorBidi"/>
          <w:b/>
        </w:rPr>
        <w:t xml:space="preserve">      MR. OLUFADI, B.A</w:t>
      </w:r>
      <w:r w:rsidRPr="00C65560">
        <w:rPr>
          <w:rFonts w:asciiTheme="majorBidi" w:hAnsiTheme="majorBidi" w:cstheme="majorBidi"/>
          <w:b/>
        </w:rPr>
        <w:tab/>
      </w:r>
      <w:r>
        <w:rPr>
          <w:rFonts w:asciiTheme="majorBidi" w:hAnsiTheme="majorBidi" w:cstheme="majorBidi"/>
          <w:b/>
        </w:rPr>
        <w:tab/>
      </w:r>
      <w:r w:rsidRPr="00C65560">
        <w:rPr>
          <w:rFonts w:asciiTheme="majorBidi" w:hAnsiTheme="majorBidi" w:cstheme="majorBidi"/>
          <w:b/>
        </w:rPr>
        <w:t>DATE</w:t>
      </w:r>
    </w:p>
    <w:p w:rsidR="008D7FB3" w:rsidRPr="00C65560" w:rsidRDefault="008D7FB3" w:rsidP="008D7FB3">
      <w:pPr>
        <w:spacing w:line="360" w:lineRule="auto"/>
        <w:rPr>
          <w:rFonts w:asciiTheme="majorBidi" w:hAnsiTheme="majorBidi" w:cstheme="majorBidi"/>
          <w:b/>
        </w:rPr>
      </w:pPr>
      <w:r w:rsidRPr="00C65560">
        <w:rPr>
          <w:rFonts w:asciiTheme="majorBidi" w:hAnsiTheme="majorBidi" w:cstheme="majorBidi"/>
          <w:b/>
        </w:rPr>
        <w:t xml:space="preserve"> (</w:t>
      </w:r>
      <w:r w:rsidRPr="00C65560">
        <w:rPr>
          <w:rFonts w:asciiTheme="majorBidi" w:hAnsiTheme="majorBidi" w:cstheme="majorBidi"/>
          <w:b/>
          <w:i/>
        </w:rPr>
        <w:t>Project Coordinator</w:t>
      </w:r>
      <w:r w:rsidRPr="00C65560">
        <w:rPr>
          <w:rFonts w:asciiTheme="majorBidi" w:hAnsiTheme="majorBidi" w:cstheme="majorBidi"/>
          <w:b/>
        </w:rPr>
        <w:t>)</w:t>
      </w:r>
    </w:p>
    <w:p w:rsidR="008D7FB3" w:rsidRDefault="008D7FB3" w:rsidP="008D7FB3">
      <w:pPr>
        <w:spacing w:line="360" w:lineRule="auto"/>
        <w:contextualSpacing/>
        <w:rPr>
          <w:rFonts w:asciiTheme="majorBidi" w:hAnsiTheme="majorBidi" w:cstheme="majorBidi"/>
          <w:b/>
        </w:rPr>
      </w:pPr>
    </w:p>
    <w:p w:rsidR="008D7FB3" w:rsidRPr="00C65560" w:rsidRDefault="008D7FB3" w:rsidP="008D7FB3">
      <w:pPr>
        <w:spacing w:line="360" w:lineRule="auto"/>
        <w:contextualSpacing/>
        <w:rPr>
          <w:rFonts w:asciiTheme="majorBidi" w:hAnsiTheme="majorBidi" w:cstheme="majorBidi"/>
          <w:b/>
        </w:rPr>
      </w:pPr>
      <w:r w:rsidRPr="00C65560">
        <w:rPr>
          <w:rFonts w:asciiTheme="majorBidi" w:hAnsiTheme="majorBidi" w:cstheme="majorBidi"/>
          <w:b/>
        </w:rPr>
        <w:t>..........................................</w:t>
      </w:r>
      <w:r w:rsidRPr="00C65560">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C65560">
        <w:rPr>
          <w:rFonts w:asciiTheme="majorBidi" w:hAnsiTheme="majorBidi" w:cstheme="majorBidi"/>
          <w:b/>
        </w:rPr>
        <w:t xml:space="preserve"> ............................</w:t>
      </w:r>
    </w:p>
    <w:p w:rsidR="008D7FB3" w:rsidRPr="00C65560" w:rsidRDefault="008D7FB3" w:rsidP="008D7FB3">
      <w:pPr>
        <w:tabs>
          <w:tab w:val="left" w:pos="6714"/>
        </w:tabs>
        <w:rPr>
          <w:rFonts w:asciiTheme="majorBidi" w:hAnsiTheme="majorBidi" w:cstheme="majorBidi"/>
          <w:b/>
        </w:rPr>
      </w:pPr>
      <w:r w:rsidRPr="00C65560">
        <w:rPr>
          <w:rFonts w:asciiTheme="majorBidi" w:hAnsiTheme="majorBidi" w:cstheme="majorBidi"/>
          <w:b/>
        </w:rPr>
        <w:t xml:space="preserve">  MR. OLOHUNGBEBE, F.T.</w:t>
      </w:r>
      <w:r w:rsidRPr="00C65560">
        <w:rPr>
          <w:rFonts w:asciiTheme="majorBidi" w:hAnsiTheme="majorBidi" w:cstheme="majorBidi"/>
          <w:b/>
        </w:rPr>
        <w:tab/>
      </w:r>
      <w:r>
        <w:rPr>
          <w:rFonts w:asciiTheme="majorBidi" w:hAnsiTheme="majorBidi" w:cstheme="majorBidi"/>
          <w:b/>
        </w:rPr>
        <w:tab/>
      </w:r>
      <w:r w:rsidRPr="00C65560">
        <w:rPr>
          <w:rFonts w:asciiTheme="majorBidi" w:hAnsiTheme="majorBidi" w:cstheme="majorBidi"/>
          <w:b/>
        </w:rPr>
        <w:t>DATE</w:t>
      </w:r>
    </w:p>
    <w:p w:rsidR="008D7FB3" w:rsidRPr="00C65560" w:rsidRDefault="008D7FB3" w:rsidP="008D7FB3">
      <w:pPr>
        <w:rPr>
          <w:rFonts w:asciiTheme="majorBidi" w:hAnsiTheme="majorBidi" w:cstheme="majorBidi"/>
          <w:b/>
        </w:rPr>
      </w:pPr>
      <w:r w:rsidRPr="00C65560">
        <w:rPr>
          <w:rFonts w:asciiTheme="majorBidi" w:hAnsiTheme="majorBidi" w:cstheme="majorBidi"/>
          <w:b/>
        </w:rPr>
        <w:t xml:space="preserve"> (</w:t>
      </w:r>
      <w:r w:rsidRPr="00C65560">
        <w:rPr>
          <w:rFonts w:asciiTheme="majorBidi" w:hAnsiTheme="majorBidi" w:cstheme="majorBidi"/>
          <w:b/>
          <w:i/>
        </w:rPr>
        <w:t>Head of Department</w:t>
      </w:r>
      <w:r w:rsidRPr="00C65560">
        <w:rPr>
          <w:rFonts w:asciiTheme="majorBidi" w:hAnsiTheme="majorBidi" w:cstheme="majorBidi"/>
          <w:b/>
        </w:rPr>
        <w:t>)</w:t>
      </w:r>
    </w:p>
    <w:p w:rsidR="008D7FB3" w:rsidRPr="00C65560" w:rsidRDefault="008D7FB3" w:rsidP="008D7FB3">
      <w:pPr>
        <w:tabs>
          <w:tab w:val="left" w:pos="2210"/>
        </w:tabs>
        <w:rPr>
          <w:rFonts w:asciiTheme="majorBidi" w:hAnsiTheme="majorBidi" w:cstheme="majorBidi"/>
        </w:rPr>
      </w:pPr>
    </w:p>
    <w:p w:rsidR="008D7FB3" w:rsidRPr="00C65560" w:rsidRDefault="008D7FB3" w:rsidP="008D7FB3">
      <w:pPr>
        <w:tabs>
          <w:tab w:val="left" w:pos="2210"/>
        </w:tabs>
        <w:rPr>
          <w:rFonts w:asciiTheme="majorBidi" w:hAnsiTheme="majorBidi" w:cstheme="majorBidi"/>
        </w:rPr>
      </w:pPr>
    </w:p>
    <w:p w:rsidR="008D7FB3" w:rsidRPr="00C65560" w:rsidRDefault="008D7FB3" w:rsidP="008D7FB3">
      <w:pPr>
        <w:spacing w:line="360" w:lineRule="auto"/>
        <w:contextualSpacing/>
        <w:rPr>
          <w:rFonts w:asciiTheme="majorBidi" w:hAnsiTheme="majorBidi" w:cstheme="majorBidi"/>
          <w:b/>
        </w:rPr>
      </w:pPr>
      <w:r w:rsidRPr="00C65560">
        <w:rPr>
          <w:rFonts w:asciiTheme="majorBidi" w:hAnsiTheme="majorBidi" w:cstheme="majorBidi"/>
          <w:b/>
        </w:rPr>
        <w:t>..........................................</w:t>
      </w:r>
      <w:r w:rsidRPr="00C65560">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C65560">
        <w:rPr>
          <w:rFonts w:asciiTheme="majorBidi" w:hAnsiTheme="majorBidi" w:cstheme="majorBidi"/>
          <w:b/>
        </w:rPr>
        <w:t xml:space="preserve">        </w:t>
      </w:r>
      <w:r>
        <w:rPr>
          <w:rFonts w:asciiTheme="majorBidi" w:hAnsiTheme="majorBidi" w:cstheme="majorBidi"/>
          <w:b/>
        </w:rPr>
        <w:tab/>
      </w:r>
      <w:r w:rsidRPr="00C65560">
        <w:rPr>
          <w:rFonts w:asciiTheme="majorBidi" w:hAnsiTheme="majorBidi" w:cstheme="majorBidi"/>
          <w:b/>
        </w:rPr>
        <w:t>............................</w:t>
      </w:r>
    </w:p>
    <w:p w:rsidR="008D7FB3" w:rsidRPr="00C65560" w:rsidRDefault="008D7FB3" w:rsidP="008D7FB3">
      <w:pPr>
        <w:tabs>
          <w:tab w:val="left" w:pos="6714"/>
        </w:tabs>
        <w:rPr>
          <w:rFonts w:asciiTheme="majorBidi" w:hAnsiTheme="majorBidi" w:cstheme="majorBidi"/>
        </w:rPr>
      </w:pPr>
      <w:r w:rsidRPr="00C65560">
        <w:rPr>
          <w:rFonts w:asciiTheme="majorBidi" w:hAnsiTheme="majorBidi" w:cstheme="majorBidi"/>
          <w:b/>
        </w:rPr>
        <w:t xml:space="preserve">  External Examiner</w:t>
      </w:r>
      <w:r w:rsidRPr="00C65560">
        <w:rPr>
          <w:rFonts w:asciiTheme="majorBidi" w:hAnsiTheme="majorBidi" w:cstheme="majorBidi"/>
          <w:b/>
        </w:rPr>
        <w:tab/>
      </w:r>
      <w:r>
        <w:rPr>
          <w:rFonts w:asciiTheme="majorBidi" w:hAnsiTheme="majorBidi" w:cstheme="majorBidi"/>
          <w:b/>
        </w:rPr>
        <w:tab/>
      </w:r>
      <w:r w:rsidRPr="00C65560">
        <w:rPr>
          <w:rFonts w:asciiTheme="majorBidi" w:hAnsiTheme="majorBidi" w:cstheme="majorBidi"/>
          <w:b/>
        </w:rPr>
        <w:t>DATE</w:t>
      </w:r>
    </w:p>
    <w:p w:rsidR="008D7FB3" w:rsidRPr="00C65560" w:rsidRDefault="008D7FB3" w:rsidP="008D7FB3">
      <w:pPr>
        <w:jc w:val="center"/>
        <w:rPr>
          <w:rFonts w:asciiTheme="majorBidi" w:hAnsiTheme="majorBidi" w:cstheme="majorBidi"/>
          <w:b/>
        </w:rPr>
      </w:pPr>
      <w:r w:rsidRPr="00C65560">
        <w:rPr>
          <w:rFonts w:asciiTheme="majorBidi" w:hAnsiTheme="majorBidi" w:cstheme="majorBidi"/>
          <w:b/>
        </w:rPr>
        <w:br w:type="page"/>
      </w:r>
      <w:r w:rsidRPr="00C65560">
        <w:rPr>
          <w:rFonts w:asciiTheme="majorBidi" w:hAnsiTheme="majorBidi" w:cstheme="majorBidi"/>
          <w:b/>
        </w:rPr>
        <w:lastRenderedPageBreak/>
        <w:t>DEDICATION</w:t>
      </w:r>
    </w:p>
    <w:p w:rsidR="008D7FB3" w:rsidRPr="00C65560" w:rsidRDefault="008D7FB3" w:rsidP="008D7FB3">
      <w:pPr>
        <w:spacing w:line="360" w:lineRule="auto"/>
        <w:jc w:val="both"/>
        <w:rPr>
          <w:rFonts w:asciiTheme="majorBidi" w:hAnsiTheme="majorBidi" w:cstheme="majorBidi"/>
        </w:rPr>
      </w:pPr>
      <w:r w:rsidRPr="00C65560">
        <w:rPr>
          <w:rFonts w:asciiTheme="majorBidi" w:hAnsiTheme="majorBidi" w:cstheme="majorBidi"/>
        </w:rPr>
        <w:tab/>
        <w:t>I dedicate this project to the secret behind my success, Almighty God, the Giver of Wisdom, Knowledge and Intelligence, and also to my parents for their financial support during the course writing this project work.</w:t>
      </w:r>
    </w:p>
    <w:p w:rsidR="008D7FB3" w:rsidRPr="00C65560" w:rsidRDefault="008D7FB3" w:rsidP="008D7FB3">
      <w:pPr>
        <w:spacing w:line="360" w:lineRule="auto"/>
        <w:rPr>
          <w:rFonts w:asciiTheme="majorBidi" w:hAnsiTheme="majorBidi" w:cstheme="majorBidi"/>
        </w:rPr>
      </w:pPr>
      <w:r w:rsidRPr="00C65560">
        <w:rPr>
          <w:rFonts w:asciiTheme="majorBidi" w:hAnsiTheme="majorBidi" w:cstheme="majorBidi"/>
        </w:rPr>
        <w:br w:type="page"/>
      </w:r>
    </w:p>
    <w:p w:rsidR="008D7FB3" w:rsidRPr="00C65560" w:rsidRDefault="008D7FB3" w:rsidP="008D7FB3">
      <w:pPr>
        <w:spacing w:line="360" w:lineRule="auto"/>
        <w:jc w:val="center"/>
        <w:rPr>
          <w:rFonts w:asciiTheme="majorBidi" w:hAnsiTheme="majorBidi" w:cstheme="majorBidi"/>
          <w:b/>
        </w:rPr>
      </w:pPr>
      <w:r w:rsidRPr="00C65560">
        <w:rPr>
          <w:rFonts w:asciiTheme="majorBidi" w:hAnsiTheme="majorBidi" w:cstheme="majorBidi"/>
          <w:b/>
        </w:rPr>
        <w:lastRenderedPageBreak/>
        <w:t>ACKNOWLEDGEMENT</w:t>
      </w:r>
    </w:p>
    <w:p w:rsidR="008D7FB3" w:rsidRPr="00C65560" w:rsidRDefault="008D7FB3" w:rsidP="008D7FB3">
      <w:pPr>
        <w:spacing w:line="360" w:lineRule="auto"/>
        <w:jc w:val="both"/>
        <w:rPr>
          <w:rFonts w:asciiTheme="majorBidi" w:hAnsiTheme="majorBidi" w:cstheme="majorBidi"/>
        </w:rPr>
      </w:pPr>
      <w:r w:rsidRPr="00C65560">
        <w:rPr>
          <w:rFonts w:asciiTheme="majorBidi" w:hAnsiTheme="majorBidi" w:cstheme="majorBidi"/>
        </w:rPr>
        <w:tab/>
        <w:t>First and foremost, all praise and adoration goes to the most high God, for protection over my life since I was born till date.</w:t>
      </w:r>
    </w:p>
    <w:p w:rsidR="008D7FB3" w:rsidRPr="00C65560" w:rsidRDefault="008D7FB3" w:rsidP="008D7FB3">
      <w:pPr>
        <w:spacing w:line="360" w:lineRule="auto"/>
        <w:jc w:val="both"/>
        <w:rPr>
          <w:rFonts w:asciiTheme="majorBidi" w:hAnsiTheme="majorBidi" w:cstheme="majorBidi"/>
        </w:rPr>
      </w:pPr>
      <w:r w:rsidRPr="00C65560">
        <w:rPr>
          <w:rFonts w:asciiTheme="majorBidi" w:hAnsiTheme="majorBidi" w:cstheme="majorBidi"/>
        </w:rPr>
        <w:t xml:space="preserve">Secondly my greatest appreciation goes to my parent for bringing me up to this beautiful world, if not for them where will I be today, in the person of </w:t>
      </w:r>
      <w:r w:rsidRPr="00C65560">
        <w:rPr>
          <w:rFonts w:asciiTheme="majorBidi" w:hAnsiTheme="majorBidi" w:cstheme="majorBidi"/>
          <w:b/>
          <w:bCs/>
        </w:rPr>
        <w:t xml:space="preserve">MR &amp; MRS ADELEKE </w:t>
      </w:r>
      <w:r w:rsidRPr="00C65560">
        <w:rPr>
          <w:rFonts w:asciiTheme="majorBidi" w:hAnsiTheme="majorBidi" w:cstheme="majorBidi"/>
        </w:rPr>
        <w:t>may Almighty God continue to shower His Blessing on me so  I will be able to pay back out of what they done in my life.</w:t>
      </w:r>
    </w:p>
    <w:p w:rsidR="008D7FB3" w:rsidRPr="00C65560" w:rsidRDefault="008D7FB3" w:rsidP="008D7FB3">
      <w:pPr>
        <w:spacing w:line="360" w:lineRule="auto"/>
        <w:jc w:val="both"/>
        <w:rPr>
          <w:rFonts w:asciiTheme="majorBidi" w:hAnsiTheme="majorBidi" w:cstheme="majorBidi"/>
        </w:rPr>
      </w:pPr>
      <w:r w:rsidRPr="00C65560">
        <w:rPr>
          <w:rFonts w:asciiTheme="majorBidi" w:hAnsiTheme="majorBidi" w:cstheme="majorBidi"/>
        </w:rPr>
        <w:t>I will also like to express my gratitude to my amiable supervisor in the person of MRS AISHA ABDULWAHAB may God continue to guide and protect Her and  family may she never know sorrow over her family. (Amen)</w:t>
      </w:r>
    </w:p>
    <w:p w:rsidR="008D7FB3" w:rsidRPr="00C65560" w:rsidRDefault="008D7FB3" w:rsidP="008D7FB3">
      <w:pPr>
        <w:spacing w:line="360" w:lineRule="auto"/>
        <w:jc w:val="both"/>
        <w:rPr>
          <w:rFonts w:asciiTheme="majorBidi" w:hAnsiTheme="majorBidi" w:cstheme="majorBidi"/>
        </w:rPr>
      </w:pPr>
      <w:r w:rsidRPr="00C65560">
        <w:rPr>
          <w:rFonts w:asciiTheme="majorBidi" w:hAnsiTheme="majorBidi" w:cstheme="majorBidi"/>
        </w:rPr>
        <w:t>I will not be a grateful being if I fail to register my appreciation man of honour lovely &amp; caring brothers and sisters for their moral support through-out the academic program both financially, morally in person of ADELEKE TUNDE (Papa T.)and ADELEKE JUMOKE(J fresh) I pray may Almighty God continue to shower his blessing and mercy upon them and guide them. I will also like to express my profound gratitude to all my love one's. Marvellous and to all my lovely friends( Alubarika, Adeola Lekan, Perry) and to all ALBARKAFM family</w:t>
      </w:r>
    </w:p>
    <w:p w:rsidR="008D7FB3" w:rsidRPr="00C65560" w:rsidRDefault="008D7FB3" w:rsidP="008D7FB3">
      <w:pPr>
        <w:spacing w:line="360" w:lineRule="auto"/>
        <w:jc w:val="both"/>
        <w:rPr>
          <w:rFonts w:asciiTheme="majorBidi" w:hAnsiTheme="majorBidi" w:cstheme="majorBidi"/>
        </w:rPr>
      </w:pPr>
      <w:r w:rsidRPr="00C65560">
        <w:rPr>
          <w:rFonts w:asciiTheme="majorBidi" w:hAnsiTheme="majorBidi" w:cstheme="majorBidi"/>
        </w:rPr>
        <w:t>Finally, my gratitude goes to my humble self (ADELEKE ADEWALE ELIJAH)</w:t>
      </w:r>
      <w:r>
        <w:rPr>
          <w:rFonts w:asciiTheme="majorBidi" w:hAnsiTheme="majorBidi" w:cstheme="majorBidi"/>
        </w:rPr>
        <w:t xml:space="preserve"> </w:t>
      </w:r>
      <w:r w:rsidRPr="00C65560">
        <w:rPr>
          <w:rFonts w:asciiTheme="majorBidi" w:hAnsiTheme="majorBidi" w:cstheme="majorBidi"/>
        </w:rPr>
        <w:t>For heeding to my parents &amp; advice, and for not letting them down. I pray Almighty Allah Guide me and lead me though. (Amen)</w:t>
      </w:r>
    </w:p>
    <w:p w:rsidR="008D7FB3" w:rsidRPr="00C65560" w:rsidRDefault="008D7FB3" w:rsidP="008D7FB3">
      <w:pPr>
        <w:spacing w:line="360" w:lineRule="auto"/>
        <w:jc w:val="both"/>
        <w:rPr>
          <w:rFonts w:asciiTheme="majorBidi" w:hAnsiTheme="majorBidi" w:cstheme="majorBidi"/>
        </w:rPr>
      </w:pPr>
      <w:r w:rsidRPr="00C65560">
        <w:rPr>
          <w:rFonts w:asciiTheme="majorBidi" w:hAnsiTheme="majorBidi" w:cstheme="majorBidi"/>
        </w:rPr>
        <w:t xml:space="preserve"> </w:t>
      </w:r>
    </w:p>
    <w:p w:rsidR="008D7FB3" w:rsidRPr="00C65560" w:rsidRDefault="008D7FB3" w:rsidP="008D7FB3">
      <w:pPr>
        <w:rPr>
          <w:rFonts w:asciiTheme="majorBidi" w:hAnsiTheme="majorBidi" w:cstheme="majorBidi"/>
        </w:rPr>
      </w:pPr>
      <w:r w:rsidRPr="00C65560">
        <w:rPr>
          <w:rFonts w:asciiTheme="majorBidi" w:hAnsiTheme="majorBidi" w:cstheme="majorBidi"/>
        </w:rPr>
        <w:br w:type="page"/>
      </w:r>
    </w:p>
    <w:p w:rsidR="008D7FB3" w:rsidRPr="00C65560" w:rsidRDefault="008D7FB3" w:rsidP="008D7FB3">
      <w:pPr>
        <w:spacing w:line="360" w:lineRule="auto"/>
        <w:jc w:val="center"/>
        <w:rPr>
          <w:rFonts w:asciiTheme="majorBidi" w:hAnsiTheme="majorBidi" w:cstheme="majorBidi"/>
          <w:b/>
          <w:bCs/>
        </w:rPr>
      </w:pPr>
      <w:r w:rsidRPr="00C65560">
        <w:rPr>
          <w:rFonts w:asciiTheme="majorBidi" w:hAnsiTheme="majorBidi" w:cstheme="majorBidi"/>
          <w:b/>
          <w:bCs/>
        </w:rPr>
        <w:lastRenderedPageBreak/>
        <w:t>ABSTRACT</w:t>
      </w:r>
    </w:p>
    <w:p w:rsidR="008D7FB3" w:rsidRPr="00C65560" w:rsidRDefault="008D7FB3" w:rsidP="008D7FB3">
      <w:pPr>
        <w:spacing w:line="360" w:lineRule="auto"/>
        <w:jc w:val="both"/>
        <w:rPr>
          <w:rFonts w:asciiTheme="majorBidi" w:hAnsiTheme="majorBidi" w:cstheme="majorBidi"/>
          <w:i/>
          <w:iCs/>
        </w:rPr>
      </w:pPr>
      <w:r w:rsidRPr="00C65560">
        <w:rPr>
          <w:rFonts w:asciiTheme="majorBidi" w:hAnsiTheme="majorBidi" w:cstheme="majorBidi"/>
          <w:i/>
          <w:iCs/>
        </w:rPr>
        <w:t xml:space="preserve">The aim of this study is to ascertain impact of mass media in the campaign against street hawking among children using Ilorin south local government as a case study. It seeks to find out whether the mass media has been able to campaign among children. </w:t>
      </w:r>
    </w:p>
    <w:p w:rsidR="008D7FB3" w:rsidRPr="00C65560" w:rsidRDefault="008D7FB3" w:rsidP="008D7FB3">
      <w:pPr>
        <w:spacing w:line="360" w:lineRule="auto"/>
        <w:jc w:val="both"/>
        <w:rPr>
          <w:rFonts w:asciiTheme="majorBidi" w:hAnsiTheme="majorBidi" w:cstheme="majorBidi"/>
          <w:i/>
          <w:iCs/>
        </w:rPr>
      </w:pPr>
      <w:r w:rsidRPr="00C65560">
        <w:rPr>
          <w:rFonts w:asciiTheme="majorBidi" w:hAnsiTheme="majorBidi" w:cstheme="majorBidi"/>
          <w:i/>
          <w:iCs/>
        </w:rPr>
        <w:tab/>
        <w:t xml:space="preserve">Survey method at data collection and questionnaire was adopted and questionnaire were analyzed using simple frequency table and percentage, the result shows that mass media as a medium of mass communication has been able to campaign effectively against street hawking. </w:t>
      </w:r>
    </w:p>
    <w:p w:rsidR="008D7FB3" w:rsidRPr="00C65560" w:rsidRDefault="008D7FB3" w:rsidP="008D7FB3">
      <w:pPr>
        <w:spacing w:line="360" w:lineRule="auto"/>
        <w:jc w:val="both"/>
        <w:rPr>
          <w:rFonts w:asciiTheme="majorBidi" w:hAnsiTheme="majorBidi" w:cstheme="majorBidi"/>
          <w:i/>
          <w:iCs/>
        </w:rPr>
      </w:pPr>
      <w:r w:rsidRPr="00C65560">
        <w:rPr>
          <w:rFonts w:asciiTheme="majorBidi" w:hAnsiTheme="majorBidi" w:cstheme="majorBidi"/>
          <w:i/>
          <w:iCs/>
        </w:rPr>
        <w:tab/>
        <w:t xml:space="preserve">Also it was found out that the awareness has been able to reflect the attitude of people in terms of risk in street hawking. Thus this study recommends that mass media should improve their and explore awareness of rallying with relevant stakeholders in the fight against street hawking among children. </w:t>
      </w:r>
    </w:p>
    <w:p w:rsidR="008D7FB3" w:rsidRPr="00C65560" w:rsidRDefault="008D7FB3" w:rsidP="008D7FB3">
      <w:pPr>
        <w:spacing w:after="160" w:line="360" w:lineRule="auto"/>
        <w:jc w:val="center"/>
        <w:rPr>
          <w:rFonts w:asciiTheme="majorBidi" w:hAnsiTheme="majorBidi" w:cstheme="majorBidi"/>
        </w:rPr>
      </w:pPr>
      <w:r w:rsidRPr="00C65560">
        <w:rPr>
          <w:rFonts w:asciiTheme="majorBidi" w:hAnsiTheme="majorBidi" w:cstheme="majorBidi"/>
        </w:rPr>
        <w:br w:type="page"/>
      </w:r>
    </w:p>
    <w:p w:rsidR="008D7FB3" w:rsidRPr="00C65560" w:rsidRDefault="008D7FB3" w:rsidP="008D7FB3">
      <w:pPr>
        <w:pStyle w:val="Heading2"/>
        <w:spacing w:line="360" w:lineRule="auto"/>
        <w:jc w:val="center"/>
        <w:rPr>
          <w:rFonts w:asciiTheme="majorBidi" w:hAnsiTheme="majorBidi" w:cstheme="majorBidi"/>
          <w:sz w:val="24"/>
          <w:szCs w:val="24"/>
        </w:rPr>
      </w:pPr>
      <w:r w:rsidRPr="00C65560">
        <w:rPr>
          <w:rFonts w:asciiTheme="majorBidi" w:hAnsiTheme="majorBidi" w:cstheme="majorBidi"/>
          <w:sz w:val="24"/>
          <w:szCs w:val="24"/>
        </w:rPr>
        <w:lastRenderedPageBreak/>
        <w:t>TABLE OF CONTENT</w:t>
      </w:r>
    </w:p>
    <w:p w:rsidR="008D7FB3" w:rsidRPr="00C65560" w:rsidRDefault="008D7FB3" w:rsidP="008D7FB3">
      <w:pPr>
        <w:spacing w:before="100" w:beforeAutospacing="1" w:after="100" w:afterAutospacing="1" w:line="360" w:lineRule="auto"/>
        <w:jc w:val="both"/>
        <w:rPr>
          <w:rFonts w:asciiTheme="majorBidi" w:hAnsiTheme="majorBidi" w:cstheme="majorBidi"/>
        </w:rPr>
      </w:pPr>
      <w:r w:rsidRPr="00C65560">
        <w:rPr>
          <w:rFonts w:asciiTheme="majorBidi" w:hAnsiTheme="majorBidi" w:cstheme="majorBidi"/>
        </w:rPr>
        <w:t>1.0 CHAPTER ONE: INTRODUCTION</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1.1 Background of the Study</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1.2 Statement of the Problem</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1.3 Objectives of the Study</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1.4 Research Questions</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1.5 Research Hypotheses</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1.6 Significance of the Study</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1.7 Scope of the Study</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1.8 Limitations of the Study</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1.9 Definition of Terms</w:t>
      </w:r>
    </w:p>
    <w:p w:rsidR="008D7FB3" w:rsidRPr="00C65560" w:rsidRDefault="008D7FB3" w:rsidP="008D7FB3">
      <w:pPr>
        <w:spacing w:before="100" w:beforeAutospacing="1" w:after="100" w:afterAutospacing="1" w:line="360" w:lineRule="auto"/>
        <w:jc w:val="both"/>
        <w:rPr>
          <w:rFonts w:asciiTheme="majorBidi" w:hAnsiTheme="majorBidi" w:cstheme="majorBidi"/>
        </w:rPr>
      </w:pPr>
      <w:r w:rsidRPr="00C65560">
        <w:rPr>
          <w:rFonts w:asciiTheme="majorBidi" w:hAnsiTheme="majorBidi" w:cstheme="majorBidi"/>
        </w:rPr>
        <w:t>2.0 CHAPTER TWO: LITERATURE REVIEW</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2.1 Review of Relevant Literature</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2.2 Related Concepts</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ab/>
        <w:t>2.2.1</w:t>
      </w:r>
      <w:r w:rsidRPr="00C65560">
        <w:rPr>
          <w:rFonts w:asciiTheme="majorBidi" w:hAnsiTheme="majorBidi" w:cstheme="majorBidi"/>
        </w:rPr>
        <w:tab/>
        <w:t>Radio</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ab/>
        <w:t>2.2.2</w:t>
      </w:r>
      <w:r w:rsidRPr="00C65560">
        <w:rPr>
          <w:rFonts w:asciiTheme="majorBidi" w:hAnsiTheme="majorBidi" w:cstheme="majorBidi"/>
        </w:rPr>
        <w:tab/>
        <w:t>Sports Education</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ab/>
        <w:t>2.2.3</w:t>
      </w:r>
      <w:r w:rsidRPr="00C65560">
        <w:rPr>
          <w:rFonts w:asciiTheme="majorBidi" w:hAnsiTheme="majorBidi" w:cstheme="majorBidi"/>
        </w:rPr>
        <w:tab/>
        <w:t>Youth Development</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ab/>
        <w:t>2.2.4</w:t>
      </w:r>
      <w:r w:rsidRPr="00C65560">
        <w:rPr>
          <w:rFonts w:asciiTheme="majorBidi" w:hAnsiTheme="majorBidi" w:cstheme="majorBidi"/>
        </w:rPr>
        <w:tab/>
        <w:t>Awareness Creation</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ab/>
        <w:t>2.2.5</w:t>
      </w:r>
      <w:r w:rsidRPr="00C65560">
        <w:rPr>
          <w:rFonts w:asciiTheme="majorBidi" w:hAnsiTheme="majorBidi" w:cstheme="majorBidi"/>
        </w:rPr>
        <w:tab/>
        <w:t>Communication</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lastRenderedPageBreak/>
        <w:t>2.3 Theoretical Framework</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ab/>
        <w:t>2.3.1</w:t>
      </w:r>
      <w:r w:rsidRPr="00C65560">
        <w:rPr>
          <w:rFonts w:asciiTheme="majorBidi" w:hAnsiTheme="majorBidi" w:cstheme="majorBidi"/>
        </w:rPr>
        <w:tab/>
        <w:t>Uses and Gratification Theory</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ab/>
        <w:t>2.3.2</w:t>
      </w:r>
      <w:r w:rsidRPr="00C65560">
        <w:rPr>
          <w:rFonts w:asciiTheme="majorBidi" w:hAnsiTheme="majorBidi" w:cstheme="majorBidi"/>
        </w:rPr>
        <w:tab/>
        <w:t>Development Media Theory</w:t>
      </w:r>
    </w:p>
    <w:p w:rsidR="008D7FB3" w:rsidRPr="00C65560" w:rsidRDefault="008D7FB3" w:rsidP="008D7FB3">
      <w:pPr>
        <w:spacing w:before="100" w:beforeAutospacing="1" w:after="100" w:afterAutospacing="1" w:line="360" w:lineRule="auto"/>
        <w:jc w:val="both"/>
        <w:rPr>
          <w:rFonts w:asciiTheme="majorBidi" w:hAnsiTheme="majorBidi" w:cstheme="majorBidi"/>
        </w:rPr>
      </w:pPr>
      <w:r w:rsidRPr="00C65560">
        <w:rPr>
          <w:rFonts w:asciiTheme="majorBidi" w:hAnsiTheme="majorBidi" w:cstheme="majorBidi"/>
        </w:rPr>
        <w:t>3.0 CHAPTER THREE: RESEARCH METHODOLOGY</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3.1 Research Design</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3.2 Population of the Study</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3.3 Sample and Sampling Technique</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3.4 Method of Data Collection</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3.5 Instrumentation</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3.6 Method of Data Analysis</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3.7 Reliability and Validity of Instrument</w:t>
      </w:r>
    </w:p>
    <w:p w:rsidR="008D7FB3" w:rsidRPr="00C65560" w:rsidRDefault="008D7FB3" w:rsidP="008D7FB3">
      <w:pPr>
        <w:spacing w:before="100" w:beforeAutospacing="1" w:after="100" w:afterAutospacing="1" w:line="360" w:lineRule="auto"/>
        <w:jc w:val="both"/>
        <w:rPr>
          <w:rFonts w:asciiTheme="majorBidi" w:hAnsiTheme="majorBidi" w:cstheme="majorBidi"/>
        </w:rPr>
      </w:pPr>
      <w:r w:rsidRPr="00C65560">
        <w:rPr>
          <w:rFonts w:asciiTheme="majorBidi" w:hAnsiTheme="majorBidi" w:cstheme="majorBidi"/>
        </w:rPr>
        <w:t>4.0 CHAPTER FOUR: DATA PRESENTATION AND ANALYSIS</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4.1 Presentation of Data</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4.2 Analysis of Data</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4.3 Testing of Hypotheses</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4.4 Discussion of Findings</w:t>
      </w:r>
    </w:p>
    <w:p w:rsidR="008D7FB3" w:rsidRPr="00C65560" w:rsidRDefault="008D7FB3" w:rsidP="008D7FB3">
      <w:pPr>
        <w:spacing w:before="100" w:beforeAutospacing="1" w:after="100" w:afterAutospacing="1" w:line="360" w:lineRule="auto"/>
        <w:jc w:val="both"/>
        <w:rPr>
          <w:rFonts w:asciiTheme="majorBidi" w:hAnsiTheme="majorBidi" w:cstheme="majorBidi"/>
        </w:rPr>
      </w:pPr>
      <w:r w:rsidRPr="00C65560">
        <w:rPr>
          <w:rFonts w:asciiTheme="majorBidi" w:hAnsiTheme="majorBidi" w:cstheme="majorBidi"/>
        </w:rPr>
        <w:t>5.0 CHAPTER FIVE: SUMMARY, CONCLUSION AND RECOMMENDATIONS</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5.1 Summary of Findings</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5.2 Conclusion</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lastRenderedPageBreak/>
        <w:t>5.3 Recommendations</w:t>
      </w:r>
    </w:p>
    <w:p w:rsidR="008D7FB3" w:rsidRPr="00C65560" w:rsidRDefault="008D7FB3" w:rsidP="008D7FB3">
      <w:pPr>
        <w:spacing w:before="100" w:beforeAutospacing="1" w:after="100" w:afterAutospacing="1" w:line="360" w:lineRule="auto"/>
        <w:ind w:left="360"/>
        <w:jc w:val="both"/>
        <w:rPr>
          <w:rFonts w:asciiTheme="majorBidi" w:hAnsiTheme="majorBidi" w:cstheme="majorBidi"/>
        </w:rPr>
      </w:pPr>
      <w:r w:rsidRPr="00C65560">
        <w:rPr>
          <w:rFonts w:asciiTheme="majorBidi" w:hAnsiTheme="majorBidi" w:cstheme="majorBidi"/>
        </w:rPr>
        <w:t>5.4 Suggestions for Further Study</w:t>
      </w:r>
    </w:p>
    <w:p w:rsidR="008D7FB3" w:rsidRDefault="008D7FB3" w:rsidP="008D7FB3">
      <w:pPr>
        <w:pStyle w:val="Heading2"/>
        <w:spacing w:line="36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ab/>
      </w:r>
      <w:r w:rsidRPr="00C65560">
        <w:rPr>
          <w:rFonts w:asciiTheme="majorBidi" w:hAnsiTheme="majorBidi" w:cstheme="majorBidi"/>
          <w:b w:val="0"/>
          <w:bCs w:val="0"/>
          <w:sz w:val="24"/>
          <w:szCs w:val="24"/>
        </w:rPr>
        <w:t>References</w:t>
      </w:r>
    </w:p>
    <w:p w:rsidR="008D7FB3" w:rsidRPr="00C65560" w:rsidRDefault="008D7FB3" w:rsidP="008D7FB3">
      <w:pPr>
        <w:pStyle w:val="Heading2"/>
        <w:spacing w:line="36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ab/>
        <w:t>Questionnaire</w:t>
      </w:r>
    </w:p>
    <w:p w:rsidR="008D7FB3" w:rsidRPr="00C65560" w:rsidRDefault="008D7FB3" w:rsidP="008D7FB3">
      <w:pPr>
        <w:spacing w:line="360" w:lineRule="auto"/>
        <w:jc w:val="center"/>
        <w:rPr>
          <w:rFonts w:asciiTheme="majorBidi" w:hAnsiTheme="majorBidi" w:cstheme="majorBidi"/>
        </w:rPr>
      </w:pPr>
    </w:p>
    <w:p w:rsidR="008D7FB3" w:rsidRDefault="008D7FB3">
      <w:pPr>
        <w:spacing w:after="200" w:line="276" w:lineRule="auto"/>
        <w:rPr>
          <w:rFonts w:asciiTheme="majorBidi" w:hAnsiTheme="majorBidi" w:cstheme="majorBidi"/>
          <w:b/>
          <w:bCs/>
        </w:rPr>
      </w:pPr>
      <w:r>
        <w:rPr>
          <w:rFonts w:asciiTheme="majorBidi" w:hAnsiTheme="majorBidi" w:cstheme="majorBidi"/>
          <w:b/>
          <w:bCs/>
        </w:rPr>
        <w:br w:type="page"/>
      </w:r>
    </w:p>
    <w:p w:rsidR="008F07F0" w:rsidRPr="00F375BD" w:rsidRDefault="008F07F0" w:rsidP="005801D9">
      <w:pPr>
        <w:spacing w:before="100" w:beforeAutospacing="1" w:after="100" w:afterAutospacing="1" w:line="360" w:lineRule="auto"/>
        <w:jc w:val="center"/>
        <w:outlineLvl w:val="1"/>
        <w:rPr>
          <w:rFonts w:asciiTheme="majorBidi" w:hAnsiTheme="majorBidi" w:cstheme="majorBidi"/>
          <w:b/>
          <w:bCs/>
        </w:rPr>
      </w:pPr>
      <w:r w:rsidRPr="00F375BD">
        <w:rPr>
          <w:rFonts w:asciiTheme="majorBidi" w:hAnsiTheme="majorBidi" w:cstheme="majorBidi"/>
          <w:b/>
          <w:bCs/>
        </w:rPr>
        <w:lastRenderedPageBreak/>
        <w:t>INTRODUCTION</w:t>
      </w:r>
    </w:p>
    <w:p w:rsidR="001D0183" w:rsidRPr="00F375BD" w:rsidRDefault="001D0183" w:rsidP="005801D9">
      <w:pPr>
        <w:spacing w:before="100" w:beforeAutospacing="1" w:after="100" w:afterAutospacing="1" w:line="360" w:lineRule="auto"/>
        <w:jc w:val="both"/>
        <w:outlineLvl w:val="1"/>
        <w:rPr>
          <w:rFonts w:asciiTheme="majorBidi" w:hAnsiTheme="majorBidi" w:cstheme="majorBidi"/>
          <w:b/>
          <w:bCs/>
        </w:rPr>
      </w:pPr>
      <w:r w:rsidRPr="00F375BD">
        <w:rPr>
          <w:rFonts w:asciiTheme="majorBidi" w:hAnsiTheme="majorBidi" w:cstheme="majorBidi"/>
          <w:b/>
          <w:bCs/>
        </w:rPr>
        <w:t>BACKGROUND OF THE STUDY</w:t>
      </w:r>
    </w:p>
    <w:p w:rsidR="008F07F0" w:rsidRPr="00F375BD" w:rsidRDefault="008F07F0"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Radio is one of the oldest and most powerful tools for communication and mass media. Even in the era of digital media, radio remains an effective platform, especially in rural and developing areas. It has the ability to reach diverse populations regardless of literacy levels. In the field of sports education and youth development, radio plays a vital role in raising awareness, educating, and inspiring young people.</w:t>
      </w:r>
    </w:p>
    <w:p w:rsidR="008F07F0" w:rsidRPr="00F375BD" w:rsidRDefault="008F07F0"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In recent years, sports education has emerged as a vital tool for promoting youth development across the world. Through sports, young people acquire essential life skills such as teamwork, discipline, leadership, and perseverance. Sports education does not only focus on physical development but also enhances mental, emotional, and social well-being among the youth. However, one of the major challenges facing sports education, especially in developing regions, is lack of awareness and access to relevant information.</w:t>
      </w:r>
    </w:p>
    <w:p w:rsidR="008F07F0" w:rsidRPr="00F375BD" w:rsidRDefault="008F07F0"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Many radio stations have developed specialized sports programs aimed at informing young people about local sporting events, opportunities for participation, and the importance of sports in everyday life. Such programs often feature interviews with athletes, coaches, and sports experts who share motivational stories and practical advice for youth.</w:t>
      </w:r>
    </w:p>
    <w:p w:rsidR="008F07F0" w:rsidRPr="00F375BD" w:rsidRDefault="008F07F0"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Despite the growing use of social media and television, radio remains relevant, particularly in communities with limited access to digital resources. It offers an interactive platform where young listeners can participate in live discussions, ask questions, and learn about available sports resources and educational programs.</w:t>
      </w:r>
    </w:p>
    <w:p w:rsidR="002D1C17" w:rsidRDefault="007947DD" w:rsidP="002D1C17">
      <w:pPr>
        <w:spacing w:before="100" w:beforeAutospacing="1" w:after="100" w:afterAutospacing="1" w:line="360" w:lineRule="auto"/>
        <w:jc w:val="both"/>
        <w:rPr>
          <w:rFonts w:asciiTheme="majorBidi" w:hAnsiTheme="majorBidi" w:cstheme="majorBidi"/>
        </w:rPr>
      </w:pPr>
      <w:r w:rsidRPr="007947DD">
        <w:rPr>
          <w:rFonts w:asciiTheme="majorBidi" w:hAnsiTheme="majorBidi" w:cstheme="majorBidi"/>
        </w:rPr>
        <w:t>Sports education plays a vital role in the physical, mental, and social development of the youth. It fosters discipline, teamwork, leadership skills, and healthy living. However, many young people, especially in rural areas, lack access to formal sports education.</w:t>
      </w:r>
    </w:p>
    <w:p w:rsidR="007947DD" w:rsidRPr="007947DD" w:rsidRDefault="007947DD" w:rsidP="002D1C17">
      <w:pPr>
        <w:spacing w:before="100" w:beforeAutospacing="1" w:after="100" w:afterAutospacing="1" w:line="360" w:lineRule="auto"/>
        <w:jc w:val="both"/>
        <w:rPr>
          <w:rFonts w:asciiTheme="majorBidi" w:hAnsiTheme="majorBidi" w:cstheme="majorBidi"/>
        </w:rPr>
      </w:pPr>
      <w:r w:rsidRPr="007947DD">
        <w:rPr>
          <w:rFonts w:asciiTheme="majorBidi" w:hAnsiTheme="majorBidi" w:cstheme="majorBidi"/>
        </w:rPr>
        <w:t xml:space="preserve">Radio, as a powerful mass communication tool, has the ability to bridge this gap by creating awareness and educating the youth on the benefits, opportunities, and values of sports. Radio </w:t>
      </w:r>
      <w:r w:rsidRPr="007947DD">
        <w:rPr>
          <w:rFonts w:asciiTheme="majorBidi" w:hAnsiTheme="majorBidi" w:cstheme="majorBidi"/>
        </w:rPr>
        <w:lastRenderedPageBreak/>
        <w:t>remains accessible, affordable, and effective in delivering sports information, even to remote areas where other media might not reach.With the increase in youth-related problems like drug abuse, crime, unemployment, and poor health, sports education awareness through radio can play a crucial role in youth empowerment and development.</w:t>
      </w:r>
    </w:p>
    <w:p w:rsidR="008F07F0" w:rsidRPr="00F375BD" w:rsidRDefault="008F07F0"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However, the extent to which radio has influenced youth awareness and participation in sports education has not been extensively explored. It is important to investigate how radio programs have contributed to youth development, what challenges exist, and how the use of radio can be enhanced for greater impact.This study, therefore, seeks to examine the impact of radio in creating awareness on sports education and how this awareness influences the development of youth physically, mentally, socially, and educationally.</w:t>
      </w:r>
    </w:p>
    <w:p w:rsidR="008F07F0" w:rsidRPr="00F375BD" w:rsidRDefault="005746BF" w:rsidP="00F375BD">
      <w:pPr>
        <w:spacing w:before="100" w:beforeAutospacing="1" w:after="100" w:afterAutospacing="1" w:line="360" w:lineRule="auto"/>
        <w:jc w:val="both"/>
        <w:outlineLvl w:val="1"/>
        <w:rPr>
          <w:rFonts w:asciiTheme="majorBidi" w:hAnsiTheme="majorBidi" w:cstheme="majorBidi"/>
          <w:b/>
          <w:bCs/>
        </w:rPr>
      </w:pPr>
      <w:r w:rsidRPr="00F375BD">
        <w:rPr>
          <w:rFonts w:asciiTheme="majorBidi" w:hAnsiTheme="majorBidi" w:cstheme="majorBidi"/>
          <w:b/>
          <w:bCs/>
        </w:rPr>
        <w:t>1.1 STATEMENT OF THE PROBLEM</w:t>
      </w:r>
    </w:p>
    <w:p w:rsidR="008F07F0" w:rsidRPr="00F375BD" w:rsidRDefault="008F07F0"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Despite the numerous benefits of sports education in promoting youth development, many young people, especially in rural and underdeveloped areas, lack adequate information and awareness about sports opportunities, programs, and their positive impact on life skills.</w:t>
      </w:r>
    </w:p>
    <w:p w:rsidR="008F07F0" w:rsidRPr="00F375BD" w:rsidRDefault="008F07F0"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Although radio remains a powerful medium of communication, its role in promoting sports education is often underutilized. There is limited information on how effective radio has been in creating awareness about sports education and influencing youth participation in sports activities.</w:t>
      </w:r>
    </w:p>
    <w:p w:rsidR="008F07F0" w:rsidRPr="00F375BD" w:rsidRDefault="008F07F0" w:rsidP="00DC4CDB">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This study, therefore, seeks to answer the following questions:To what extent does </w:t>
      </w:r>
      <w:r w:rsidR="00DC4CDB">
        <w:rPr>
          <w:rFonts w:asciiTheme="majorBidi" w:hAnsiTheme="majorBidi" w:cstheme="majorBidi"/>
        </w:rPr>
        <w:t>Albarka F.M</w:t>
      </w:r>
      <w:r w:rsidRPr="00F375BD">
        <w:rPr>
          <w:rFonts w:asciiTheme="majorBidi" w:hAnsiTheme="majorBidi" w:cstheme="majorBidi"/>
        </w:rPr>
        <w:t xml:space="preserve"> create awareness about s</w:t>
      </w:r>
      <w:r w:rsidR="00DC4CDB">
        <w:rPr>
          <w:rFonts w:asciiTheme="majorBidi" w:hAnsiTheme="majorBidi" w:cstheme="majorBidi"/>
        </w:rPr>
        <w:t xml:space="preserve">ports education among the youth, </w:t>
      </w:r>
      <w:r w:rsidRPr="00F375BD">
        <w:rPr>
          <w:rFonts w:asciiTheme="majorBidi" w:hAnsiTheme="majorBidi" w:cstheme="majorBidi"/>
        </w:rPr>
        <w:t xml:space="preserve">How has </w:t>
      </w:r>
      <w:r w:rsidR="00DC4CDB">
        <w:rPr>
          <w:rFonts w:asciiTheme="majorBidi" w:hAnsiTheme="majorBidi" w:cstheme="majorBidi"/>
        </w:rPr>
        <w:t>Albarka F.M</w:t>
      </w:r>
      <w:r w:rsidRPr="00F375BD">
        <w:rPr>
          <w:rFonts w:asciiTheme="majorBidi" w:hAnsiTheme="majorBidi" w:cstheme="majorBidi"/>
        </w:rPr>
        <w:t xml:space="preserve"> influenced the participatio</w:t>
      </w:r>
      <w:r w:rsidR="00DC4CDB">
        <w:rPr>
          <w:rFonts w:asciiTheme="majorBidi" w:hAnsiTheme="majorBidi" w:cstheme="majorBidi"/>
        </w:rPr>
        <w:t xml:space="preserve">n of youth in sports activities, </w:t>
      </w:r>
      <w:r w:rsidRPr="00F375BD">
        <w:rPr>
          <w:rFonts w:asciiTheme="majorBidi" w:hAnsiTheme="majorBidi" w:cstheme="majorBidi"/>
        </w:rPr>
        <w:t xml:space="preserve">What challenges affect the effectiveness of </w:t>
      </w:r>
      <w:r w:rsidR="00DC4CDB">
        <w:rPr>
          <w:rFonts w:asciiTheme="majorBidi" w:hAnsiTheme="majorBidi" w:cstheme="majorBidi"/>
        </w:rPr>
        <w:t>Albarka F.M</w:t>
      </w:r>
      <w:r w:rsidRPr="00F375BD">
        <w:rPr>
          <w:rFonts w:asciiTheme="majorBidi" w:hAnsiTheme="majorBidi" w:cstheme="majorBidi"/>
        </w:rPr>
        <w:t xml:space="preserve"> in promoting sport</w:t>
      </w:r>
      <w:r w:rsidR="00DC4CDB">
        <w:rPr>
          <w:rFonts w:asciiTheme="majorBidi" w:hAnsiTheme="majorBidi" w:cstheme="majorBidi"/>
        </w:rPr>
        <w:t xml:space="preserve">s education, </w:t>
      </w:r>
      <w:r w:rsidRPr="00F375BD">
        <w:rPr>
          <w:rFonts w:asciiTheme="majorBidi" w:hAnsiTheme="majorBidi" w:cstheme="majorBidi"/>
        </w:rPr>
        <w:t>How can radio programs be improved to better support y</w:t>
      </w:r>
      <w:r w:rsidR="00DC4CDB">
        <w:rPr>
          <w:rFonts w:asciiTheme="majorBidi" w:hAnsiTheme="majorBidi" w:cstheme="majorBidi"/>
        </w:rPr>
        <w:t>outh development through sports.</w:t>
      </w:r>
    </w:p>
    <w:p w:rsidR="00E12120" w:rsidRPr="00F375BD" w:rsidRDefault="00E12120" w:rsidP="00F375BD">
      <w:pPr>
        <w:spacing w:line="360" w:lineRule="auto"/>
        <w:jc w:val="both"/>
        <w:rPr>
          <w:rFonts w:asciiTheme="majorBidi" w:hAnsiTheme="majorBidi" w:cstheme="majorBidi"/>
          <w:b/>
          <w:bCs/>
        </w:rPr>
      </w:pPr>
      <w:r w:rsidRPr="00F375BD">
        <w:rPr>
          <w:rFonts w:asciiTheme="majorBidi" w:hAnsiTheme="majorBidi" w:cstheme="majorBidi"/>
        </w:rPr>
        <w:br w:type="page"/>
      </w:r>
    </w:p>
    <w:p w:rsidR="008F07F0" w:rsidRPr="00F375BD" w:rsidRDefault="006B2DC0" w:rsidP="00F375BD">
      <w:pPr>
        <w:pStyle w:val="Heading2"/>
        <w:spacing w:line="360" w:lineRule="auto"/>
        <w:jc w:val="both"/>
        <w:rPr>
          <w:rFonts w:asciiTheme="majorBidi" w:hAnsiTheme="majorBidi" w:cstheme="majorBidi"/>
          <w:sz w:val="24"/>
          <w:szCs w:val="24"/>
        </w:rPr>
      </w:pPr>
      <w:r w:rsidRPr="00F375BD">
        <w:rPr>
          <w:rFonts w:asciiTheme="majorBidi" w:hAnsiTheme="majorBidi" w:cstheme="majorBidi"/>
          <w:sz w:val="24"/>
          <w:szCs w:val="24"/>
        </w:rPr>
        <w:lastRenderedPageBreak/>
        <w:t>1.2 OBJECTIVES OF THE STUDY</w:t>
      </w:r>
    </w:p>
    <w:p w:rsidR="008F07F0" w:rsidRPr="00F375BD" w:rsidRDefault="008F07F0" w:rsidP="00F40640">
      <w:pPr>
        <w:numPr>
          <w:ilvl w:val="0"/>
          <w:numId w:val="1"/>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To assess the level of awareness created by </w:t>
      </w:r>
      <w:r w:rsidR="00F40640">
        <w:rPr>
          <w:rFonts w:asciiTheme="majorBidi" w:hAnsiTheme="majorBidi" w:cstheme="majorBidi"/>
        </w:rPr>
        <w:t>Albarka F.M</w:t>
      </w:r>
      <w:r w:rsidRPr="00F375BD">
        <w:rPr>
          <w:rFonts w:asciiTheme="majorBidi" w:hAnsiTheme="majorBidi" w:cstheme="majorBidi"/>
        </w:rPr>
        <w:t xml:space="preserve"> on sports education among youth.</w:t>
      </w:r>
    </w:p>
    <w:p w:rsidR="008F07F0" w:rsidRPr="00F375BD" w:rsidRDefault="008F07F0" w:rsidP="00F375BD">
      <w:pPr>
        <w:numPr>
          <w:ilvl w:val="0"/>
          <w:numId w:val="1"/>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To evaluate the influence of radio sports programs on youth participation in sports activities.</w:t>
      </w:r>
    </w:p>
    <w:p w:rsidR="008F07F0" w:rsidRPr="00F375BD" w:rsidRDefault="008F07F0" w:rsidP="00F375BD">
      <w:pPr>
        <w:numPr>
          <w:ilvl w:val="0"/>
          <w:numId w:val="1"/>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To identify challenges limiting the effectiveness of radio in promoting sports education.</w:t>
      </w:r>
    </w:p>
    <w:p w:rsidR="008F07F0" w:rsidRPr="00F375BD" w:rsidRDefault="008F07F0" w:rsidP="00F375BD">
      <w:pPr>
        <w:numPr>
          <w:ilvl w:val="0"/>
          <w:numId w:val="1"/>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To suggest strategies for improving radio content to enhance sports education and youth development.</w:t>
      </w:r>
    </w:p>
    <w:p w:rsidR="008F07F0" w:rsidRPr="00F375BD" w:rsidRDefault="006B2DC0" w:rsidP="00F375BD">
      <w:pPr>
        <w:spacing w:before="100" w:beforeAutospacing="1" w:after="100" w:afterAutospacing="1" w:line="360" w:lineRule="auto"/>
        <w:jc w:val="both"/>
        <w:outlineLvl w:val="1"/>
        <w:rPr>
          <w:rFonts w:asciiTheme="majorBidi" w:hAnsiTheme="majorBidi" w:cstheme="majorBidi"/>
          <w:b/>
          <w:bCs/>
        </w:rPr>
      </w:pPr>
      <w:r w:rsidRPr="00F375BD">
        <w:rPr>
          <w:rFonts w:asciiTheme="majorBidi" w:hAnsiTheme="majorBidi" w:cstheme="majorBidi"/>
          <w:b/>
          <w:bCs/>
        </w:rPr>
        <w:t>1.4 RESEARCH QUESTIONS</w:t>
      </w:r>
    </w:p>
    <w:p w:rsidR="008F07F0" w:rsidRPr="00F375BD" w:rsidRDefault="008F07F0" w:rsidP="00177E9D">
      <w:pPr>
        <w:numPr>
          <w:ilvl w:val="0"/>
          <w:numId w:val="2"/>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How effective is </w:t>
      </w:r>
      <w:r w:rsidR="00177E9D">
        <w:rPr>
          <w:rFonts w:asciiTheme="majorBidi" w:hAnsiTheme="majorBidi" w:cstheme="majorBidi"/>
        </w:rPr>
        <w:t>Albarka F.M</w:t>
      </w:r>
      <w:r w:rsidRPr="00F375BD">
        <w:rPr>
          <w:rFonts w:asciiTheme="majorBidi" w:hAnsiTheme="majorBidi" w:cstheme="majorBidi"/>
        </w:rPr>
        <w:t xml:space="preserve"> in creating awareness about sports education among the youth?</w:t>
      </w:r>
    </w:p>
    <w:p w:rsidR="008F07F0" w:rsidRPr="00F375BD" w:rsidRDefault="008F07F0" w:rsidP="00177E9D">
      <w:pPr>
        <w:numPr>
          <w:ilvl w:val="0"/>
          <w:numId w:val="2"/>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In what ways has </w:t>
      </w:r>
      <w:r w:rsidR="00177E9D">
        <w:rPr>
          <w:rFonts w:asciiTheme="majorBidi" w:hAnsiTheme="majorBidi" w:cstheme="majorBidi"/>
        </w:rPr>
        <w:t>Albarka F.M</w:t>
      </w:r>
      <w:r w:rsidRPr="00F375BD">
        <w:rPr>
          <w:rFonts w:asciiTheme="majorBidi" w:hAnsiTheme="majorBidi" w:cstheme="majorBidi"/>
        </w:rPr>
        <w:t xml:space="preserve"> influenced the participation of youth in sports?</w:t>
      </w:r>
    </w:p>
    <w:p w:rsidR="008F07F0" w:rsidRPr="00F375BD" w:rsidRDefault="008F07F0" w:rsidP="00177E9D">
      <w:pPr>
        <w:numPr>
          <w:ilvl w:val="0"/>
          <w:numId w:val="2"/>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What are the challenges faced by </w:t>
      </w:r>
      <w:r w:rsidR="00177E9D">
        <w:rPr>
          <w:rFonts w:asciiTheme="majorBidi" w:hAnsiTheme="majorBidi" w:cstheme="majorBidi"/>
        </w:rPr>
        <w:t>Albarka F.M</w:t>
      </w:r>
      <w:r w:rsidRPr="00F375BD">
        <w:rPr>
          <w:rFonts w:asciiTheme="majorBidi" w:hAnsiTheme="majorBidi" w:cstheme="majorBidi"/>
        </w:rPr>
        <w:t xml:space="preserve"> stations in promoting sports education programs?</w:t>
      </w:r>
    </w:p>
    <w:p w:rsidR="008F07F0" w:rsidRPr="00F375BD" w:rsidRDefault="008F07F0" w:rsidP="00177E9D">
      <w:pPr>
        <w:numPr>
          <w:ilvl w:val="0"/>
          <w:numId w:val="2"/>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What measures can be taken to improve </w:t>
      </w:r>
      <w:r w:rsidR="00177E9D">
        <w:rPr>
          <w:rFonts w:asciiTheme="majorBidi" w:hAnsiTheme="majorBidi" w:cstheme="majorBidi"/>
        </w:rPr>
        <w:t>Albarka F.M</w:t>
      </w:r>
      <w:r w:rsidRPr="00F375BD">
        <w:rPr>
          <w:rFonts w:asciiTheme="majorBidi" w:hAnsiTheme="majorBidi" w:cstheme="majorBidi"/>
        </w:rPr>
        <w:t>role in enhancing youth development through sports?</w:t>
      </w:r>
    </w:p>
    <w:p w:rsidR="00F40640" w:rsidRPr="00F375BD" w:rsidRDefault="00F40640" w:rsidP="00F40640">
      <w:pPr>
        <w:pStyle w:val="Heading3"/>
        <w:spacing w:line="360" w:lineRule="auto"/>
        <w:jc w:val="both"/>
        <w:rPr>
          <w:rFonts w:asciiTheme="majorBidi" w:hAnsiTheme="majorBidi"/>
          <w:color w:val="auto"/>
        </w:rPr>
      </w:pPr>
      <w:r w:rsidRPr="00F375BD">
        <w:rPr>
          <w:rFonts w:asciiTheme="majorBidi" w:hAnsiTheme="majorBidi"/>
          <w:color w:val="auto"/>
        </w:rPr>
        <w:t>1.3 SIGNIFICANCE OF THE STUDY</w:t>
      </w:r>
    </w:p>
    <w:p w:rsidR="00F40640" w:rsidRDefault="00F40640" w:rsidP="00F40640">
      <w:pPr>
        <w:spacing w:before="100" w:beforeAutospacing="1" w:after="100" w:afterAutospacing="1" w:line="360" w:lineRule="auto"/>
        <w:ind w:left="360"/>
        <w:jc w:val="both"/>
        <w:rPr>
          <w:rFonts w:asciiTheme="majorBidi" w:hAnsiTheme="majorBidi" w:cstheme="majorBidi"/>
        </w:rPr>
      </w:pPr>
      <w:r w:rsidRPr="00F375BD">
        <w:rPr>
          <w:rFonts w:asciiTheme="majorBidi" w:hAnsiTheme="majorBidi" w:cstheme="majorBidi"/>
        </w:rPr>
        <w:t xml:space="preserve">It will help </w:t>
      </w:r>
      <w:r>
        <w:rPr>
          <w:rFonts w:asciiTheme="majorBidi" w:hAnsiTheme="majorBidi" w:cstheme="majorBidi"/>
        </w:rPr>
        <w:t>Albarka FM</w:t>
      </w:r>
      <w:r w:rsidRPr="00F375BD">
        <w:rPr>
          <w:rFonts w:asciiTheme="majorBidi" w:hAnsiTheme="majorBidi" w:cstheme="majorBidi"/>
        </w:rPr>
        <w:t xml:space="preserve"> stations understand their role in promoting sports education. It will help policy makers and sports organizations develop strategies for youth development through media, it will provide useful information for educational institutions on the benefits of sports education. It will assist in bridging the communication gap between sports education and the youth, especially in rural areas.</w:t>
      </w:r>
    </w:p>
    <w:p w:rsidR="006D78CB" w:rsidRPr="006D78CB" w:rsidRDefault="006D78CB" w:rsidP="00F40640">
      <w:pPr>
        <w:spacing w:before="100" w:beforeAutospacing="1" w:after="100" w:afterAutospacing="1" w:line="360" w:lineRule="auto"/>
        <w:ind w:left="360"/>
        <w:jc w:val="both"/>
        <w:rPr>
          <w:rFonts w:asciiTheme="majorBidi" w:hAnsiTheme="majorBidi" w:cstheme="majorBidi"/>
        </w:rPr>
      </w:pPr>
      <w:r w:rsidRPr="006D78CB">
        <w:rPr>
          <w:rFonts w:asciiTheme="majorBidi" w:hAnsiTheme="majorBidi" w:cstheme="majorBidi"/>
        </w:rPr>
        <w:t xml:space="preserve">This study is significant as it highlights the important role radio can play in youth development through sport education, particularly in communities with limited access to formal educational and recreational facilities. By focusing on Albarka FM, a widely listened-to station in Bauchi, the research sheds light on how radio programs can serve as a powerful tool for raising awareness, shaping positive attitudes, and inspiring youth engagement in </w:t>
      </w:r>
      <w:r w:rsidRPr="006D78CB">
        <w:rPr>
          <w:rFonts w:asciiTheme="majorBidi" w:hAnsiTheme="majorBidi" w:cstheme="majorBidi"/>
        </w:rPr>
        <w:lastRenderedPageBreak/>
        <w:t>sports. The findings of this study will benefit media houses by showing the value of purposeful programming, educators and policy-makers by providing insight into the media’s potential in informal learning, and youth-focused organizations seeking innovative ways to reach and empower young people. Moreover, the study contributes to the growing body of literature on the intersection between media and development, particularly in the context of using sport as a catalyst for personal and social growth.</w:t>
      </w:r>
    </w:p>
    <w:p w:rsidR="008F07F0" w:rsidRPr="00F375BD" w:rsidRDefault="006B2DC0" w:rsidP="00F375BD">
      <w:pPr>
        <w:spacing w:before="100" w:beforeAutospacing="1" w:after="100" w:afterAutospacing="1" w:line="360" w:lineRule="auto"/>
        <w:jc w:val="both"/>
        <w:outlineLvl w:val="1"/>
        <w:rPr>
          <w:rFonts w:asciiTheme="majorBidi" w:hAnsiTheme="majorBidi" w:cstheme="majorBidi"/>
          <w:b/>
          <w:bCs/>
        </w:rPr>
      </w:pPr>
      <w:r w:rsidRPr="00F375BD">
        <w:rPr>
          <w:rFonts w:asciiTheme="majorBidi" w:hAnsiTheme="majorBidi" w:cstheme="majorBidi"/>
          <w:b/>
          <w:bCs/>
        </w:rPr>
        <w:t>1.5 SCOPE OF THE STUDY</w:t>
      </w:r>
    </w:p>
    <w:p w:rsidR="008F07F0" w:rsidRPr="00F375BD" w:rsidRDefault="008F07F0" w:rsidP="00F40640">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This study will focus on examining the impact of radio in creating awareness about sports education on youth development. The study will cover </w:t>
      </w:r>
      <w:r w:rsidR="00E12120" w:rsidRPr="00F375BD">
        <w:rPr>
          <w:rFonts w:asciiTheme="majorBidi" w:hAnsiTheme="majorBidi" w:cstheme="majorBidi"/>
        </w:rPr>
        <w:t>ALBARKA FM</w:t>
      </w:r>
      <w:r w:rsidRPr="00F375BD">
        <w:rPr>
          <w:rFonts w:asciiTheme="majorBidi" w:hAnsiTheme="majorBidi" w:cstheme="majorBidi"/>
        </w:rPr>
        <w:t xml:space="preserve"> radio station known for </w:t>
      </w:r>
      <w:r w:rsidR="00702801" w:rsidRPr="00F375BD">
        <w:rPr>
          <w:rFonts w:asciiTheme="majorBidi" w:hAnsiTheme="majorBidi" w:cstheme="majorBidi"/>
        </w:rPr>
        <w:t xml:space="preserve">its </w:t>
      </w:r>
      <w:r w:rsidRPr="00F375BD">
        <w:rPr>
          <w:rFonts w:asciiTheme="majorBidi" w:hAnsiTheme="majorBidi" w:cstheme="majorBidi"/>
        </w:rPr>
        <w:t>sports programs and target</w:t>
      </w:r>
      <w:r w:rsidR="00702801" w:rsidRPr="00F375BD">
        <w:rPr>
          <w:rFonts w:asciiTheme="majorBidi" w:hAnsiTheme="majorBidi" w:cstheme="majorBidi"/>
        </w:rPr>
        <w:t>ed</w:t>
      </w:r>
      <w:r w:rsidRPr="00F375BD">
        <w:rPr>
          <w:rFonts w:asciiTheme="majorBidi" w:hAnsiTheme="majorBidi" w:cstheme="majorBidi"/>
        </w:rPr>
        <w:t xml:space="preserve"> youth </w:t>
      </w:r>
      <w:r w:rsidR="00702801" w:rsidRPr="00F375BD">
        <w:rPr>
          <w:rFonts w:asciiTheme="majorBidi" w:hAnsiTheme="majorBidi" w:cstheme="majorBidi"/>
        </w:rPr>
        <w:t>Ilorin Kwara State</w:t>
      </w:r>
      <w:r w:rsidRPr="00F375BD">
        <w:rPr>
          <w:rFonts w:asciiTheme="majorBidi" w:hAnsiTheme="majorBidi" w:cstheme="majorBidi"/>
        </w:rPr>
        <w:t xml:space="preserve">. The research will assess both the content of </w:t>
      </w:r>
      <w:r w:rsidR="00F40640">
        <w:rPr>
          <w:rFonts w:asciiTheme="majorBidi" w:hAnsiTheme="majorBidi" w:cstheme="majorBidi"/>
        </w:rPr>
        <w:t>Albarka FM</w:t>
      </w:r>
      <w:r w:rsidRPr="00F375BD">
        <w:rPr>
          <w:rFonts w:asciiTheme="majorBidi" w:hAnsiTheme="majorBidi" w:cstheme="majorBidi"/>
        </w:rPr>
        <w:t xml:space="preserve"> sports programs and the perception of youth towards these programs.</w:t>
      </w:r>
    </w:p>
    <w:p w:rsidR="00702801" w:rsidRPr="00F375BD" w:rsidRDefault="00702801" w:rsidP="00F375BD">
      <w:pPr>
        <w:spacing w:line="360" w:lineRule="auto"/>
        <w:jc w:val="both"/>
        <w:rPr>
          <w:rFonts w:asciiTheme="majorBidi" w:hAnsiTheme="majorBidi" w:cstheme="majorBidi"/>
          <w:b/>
          <w:bCs/>
        </w:rPr>
      </w:pPr>
      <w:r w:rsidRPr="00F375BD">
        <w:rPr>
          <w:rFonts w:asciiTheme="majorBidi" w:hAnsiTheme="majorBidi" w:cstheme="majorBidi"/>
          <w:b/>
          <w:bCs/>
        </w:rPr>
        <w:br w:type="page"/>
      </w:r>
    </w:p>
    <w:p w:rsidR="008F07F0" w:rsidRPr="00F375BD" w:rsidRDefault="006B2DC0" w:rsidP="00F375BD">
      <w:pPr>
        <w:spacing w:before="100" w:beforeAutospacing="1" w:after="100" w:afterAutospacing="1" w:line="360" w:lineRule="auto"/>
        <w:jc w:val="both"/>
        <w:outlineLvl w:val="1"/>
        <w:rPr>
          <w:rFonts w:asciiTheme="majorBidi" w:hAnsiTheme="majorBidi" w:cstheme="majorBidi"/>
          <w:b/>
          <w:bCs/>
        </w:rPr>
      </w:pPr>
      <w:r w:rsidRPr="00F375BD">
        <w:rPr>
          <w:rFonts w:asciiTheme="majorBidi" w:hAnsiTheme="majorBidi" w:cstheme="majorBidi"/>
          <w:b/>
          <w:bCs/>
        </w:rPr>
        <w:lastRenderedPageBreak/>
        <w:t>1.6 LIMITATION OF THE STUDY</w:t>
      </w:r>
    </w:p>
    <w:p w:rsidR="008F07F0" w:rsidRPr="00F375BD" w:rsidRDefault="008F07F0"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Some of the limitations of this study </w:t>
      </w:r>
      <w:r w:rsidR="00702801" w:rsidRPr="00F375BD">
        <w:rPr>
          <w:rFonts w:asciiTheme="majorBidi" w:hAnsiTheme="majorBidi" w:cstheme="majorBidi"/>
        </w:rPr>
        <w:t>are l</w:t>
      </w:r>
      <w:r w:rsidRPr="00F375BD">
        <w:rPr>
          <w:rFonts w:asciiTheme="majorBidi" w:hAnsiTheme="majorBidi" w:cstheme="majorBidi"/>
        </w:rPr>
        <w:t>imited access to d</w:t>
      </w:r>
      <w:r w:rsidR="00702801" w:rsidRPr="00F375BD">
        <w:rPr>
          <w:rFonts w:asciiTheme="majorBidi" w:hAnsiTheme="majorBidi" w:cstheme="majorBidi"/>
        </w:rPr>
        <w:t xml:space="preserve">ata from certain radio stations, </w:t>
      </w:r>
      <w:r w:rsidRPr="00F375BD">
        <w:rPr>
          <w:rFonts w:asciiTheme="majorBidi" w:hAnsiTheme="majorBidi" w:cstheme="majorBidi"/>
        </w:rPr>
        <w:t>Respondents' unwillingness to participate in interviews or surveys.Time constraints in covering a larger geographical area</w:t>
      </w:r>
      <w:r w:rsidR="00702801" w:rsidRPr="00F375BD">
        <w:rPr>
          <w:rFonts w:asciiTheme="majorBidi" w:hAnsiTheme="majorBidi" w:cstheme="majorBidi"/>
        </w:rPr>
        <w:t>, t</w:t>
      </w:r>
      <w:r w:rsidRPr="00F375BD">
        <w:rPr>
          <w:rFonts w:asciiTheme="majorBidi" w:hAnsiTheme="majorBidi" w:cstheme="majorBidi"/>
        </w:rPr>
        <w:t>he influence of other media (social media, TV) may affect isolating the radio’s sole impact.</w:t>
      </w:r>
    </w:p>
    <w:p w:rsidR="008F07F0" w:rsidRPr="00F375BD" w:rsidRDefault="006B2DC0" w:rsidP="00F375BD">
      <w:pPr>
        <w:spacing w:before="100" w:beforeAutospacing="1" w:after="100" w:afterAutospacing="1" w:line="360" w:lineRule="auto"/>
        <w:jc w:val="both"/>
        <w:outlineLvl w:val="1"/>
        <w:rPr>
          <w:rFonts w:asciiTheme="majorBidi" w:hAnsiTheme="majorBidi" w:cstheme="majorBidi"/>
          <w:b/>
          <w:bCs/>
        </w:rPr>
      </w:pPr>
      <w:r w:rsidRPr="00F375BD">
        <w:rPr>
          <w:rFonts w:asciiTheme="majorBidi" w:hAnsiTheme="majorBidi" w:cstheme="majorBidi"/>
          <w:b/>
          <w:bCs/>
        </w:rPr>
        <w:t>1.7 DEFINITION OF TERMS</w:t>
      </w:r>
    </w:p>
    <w:p w:rsidR="001F178E" w:rsidRPr="00F375BD" w:rsidRDefault="008F07F0" w:rsidP="00F375BD">
      <w:pPr>
        <w:pStyle w:val="ListParagraph"/>
        <w:numPr>
          <w:ilvl w:val="0"/>
          <w:numId w:val="9"/>
        </w:numPr>
        <w:spacing w:before="100" w:beforeAutospacing="1" w:after="100" w:afterAutospacing="1" w:line="360" w:lineRule="auto"/>
        <w:ind w:left="360"/>
        <w:jc w:val="both"/>
        <w:rPr>
          <w:rFonts w:asciiTheme="majorBidi" w:hAnsiTheme="majorBidi" w:cstheme="majorBidi"/>
        </w:rPr>
      </w:pPr>
      <w:r w:rsidRPr="00F375BD">
        <w:rPr>
          <w:rFonts w:asciiTheme="majorBidi" w:hAnsiTheme="majorBidi" w:cstheme="majorBidi"/>
          <w:i/>
          <w:iCs/>
        </w:rPr>
        <w:t>Radio</w:t>
      </w:r>
      <w:r w:rsidRPr="00F375BD">
        <w:rPr>
          <w:rFonts w:asciiTheme="majorBidi" w:hAnsiTheme="majorBidi" w:cstheme="majorBidi"/>
        </w:rPr>
        <w:t>: A mass communication medium that transmits audio content to the public.</w:t>
      </w:r>
    </w:p>
    <w:p w:rsidR="001F178E" w:rsidRPr="00F375BD" w:rsidRDefault="008F07F0" w:rsidP="00F375BD">
      <w:pPr>
        <w:pStyle w:val="ListParagraph"/>
        <w:numPr>
          <w:ilvl w:val="0"/>
          <w:numId w:val="9"/>
        </w:numPr>
        <w:spacing w:before="100" w:beforeAutospacing="1" w:after="100" w:afterAutospacing="1" w:line="360" w:lineRule="auto"/>
        <w:ind w:left="360"/>
        <w:jc w:val="both"/>
        <w:rPr>
          <w:rFonts w:asciiTheme="majorBidi" w:hAnsiTheme="majorBidi" w:cstheme="majorBidi"/>
        </w:rPr>
      </w:pPr>
      <w:r w:rsidRPr="00F375BD">
        <w:rPr>
          <w:rFonts w:asciiTheme="majorBidi" w:hAnsiTheme="majorBidi" w:cstheme="majorBidi"/>
          <w:i/>
          <w:iCs/>
        </w:rPr>
        <w:t>Sports Education</w:t>
      </w:r>
      <w:r w:rsidRPr="00F375BD">
        <w:rPr>
          <w:rFonts w:asciiTheme="majorBidi" w:hAnsiTheme="majorBidi" w:cstheme="majorBidi"/>
        </w:rPr>
        <w:t>: The process of teaching and learning about sports skills, values, rules, and participation.</w:t>
      </w:r>
    </w:p>
    <w:p w:rsidR="001F178E" w:rsidRPr="00F375BD" w:rsidRDefault="008F07F0" w:rsidP="00F375BD">
      <w:pPr>
        <w:pStyle w:val="ListParagraph"/>
        <w:numPr>
          <w:ilvl w:val="0"/>
          <w:numId w:val="9"/>
        </w:numPr>
        <w:spacing w:before="100" w:beforeAutospacing="1" w:after="100" w:afterAutospacing="1" w:line="360" w:lineRule="auto"/>
        <w:ind w:left="360"/>
        <w:jc w:val="both"/>
        <w:rPr>
          <w:rFonts w:asciiTheme="majorBidi" w:hAnsiTheme="majorBidi" w:cstheme="majorBidi"/>
        </w:rPr>
      </w:pPr>
      <w:r w:rsidRPr="00F375BD">
        <w:rPr>
          <w:rFonts w:asciiTheme="majorBidi" w:hAnsiTheme="majorBidi" w:cstheme="majorBidi"/>
          <w:i/>
          <w:iCs/>
        </w:rPr>
        <w:t>Youth</w:t>
      </w:r>
      <w:r w:rsidRPr="00F375BD">
        <w:rPr>
          <w:rFonts w:asciiTheme="majorBidi" w:hAnsiTheme="majorBidi" w:cstheme="majorBidi"/>
        </w:rPr>
        <w:t>: Young people typically between the ages of 15 to 35.</w:t>
      </w:r>
    </w:p>
    <w:p w:rsidR="001F178E" w:rsidRPr="00F375BD" w:rsidRDefault="008F07F0" w:rsidP="00F375BD">
      <w:pPr>
        <w:pStyle w:val="ListParagraph"/>
        <w:numPr>
          <w:ilvl w:val="0"/>
          <w:numId w:val="9"/>
        </w:numPr>
        <w:spacing w:before="100" w:beforeAutospacing="1" w:after="100" w:afterAutospacing="1" w:line="360" w:lineRule="auto"/>
        <w:ind w:left="360"/>
        <w:jc w:val="both"/>
        <w:rPr>
          <w:rFonts w:asciiTheme="majorBidi" w:hAnsiTheme="majorBidi" w:cstheme="majorBidi"/>
        </w:rPr>
      </w:pPr>
      <w:r w:rsidRPr="00F375BD">
        <w:rPr>
          <w:rFonts w:asciiTheme="majorBidi" w:hAnsiTheme="majorBidi" w:cstheme="majorBidi"/>
          <w:i/>
          <w:iCs/>
        </w:rPr>
        <w:t>Awareness</w:t>
      </w:r>
      <w:r w:rsidRPr="00F375BD">
        <w:rPr>
          <w:rFonts w:asciiTheme="majorBidi" w:hAnsiTheme="majorBidi" w:cstheme="majorBidi"/>
        </w:rPr>
        <w:t>: The state of being informed or conscious about something.</w:t>
      </w:r>
    </w:p>
    <w:p w:rsidR="008F07F0" w:rsidRPr="00F375BD" w:rsidRDefault="008F07F0" w:rsidP="00F375BD">
      <w:pPr>
        <w:pStyle w:val="ListParagraph"/>
        <w:numPr>
          <w:ilvl w:val="0"/>
          <w:numId w:val="9"/>
        </w:numPr>
        <w:spacing w:before="100" w:beforeAutospacing="1" w:after="100" w:afterAutospacing="1" w:line="360" w:lineRule="auto"/>
        <w:ind w:left="360"/>
        <w:jc w:val="both"/>
        <w:rPr>
          <w:rFonts w:asciiTheme="majorBidi" w:hAnsiTheme="majorBidi" w:cstheme="majorBidi"/>
        </w:rPr>
      </w:pPr>
      <w:r w:rsidRPr="00F375BD">
        <w:rPr>
          <w:rFonts w:asciiTheme="majorBidi" w:hAnsiTheme="majorBidi" w:cstheme="majorBidi"/>
          <w:i/>
          <w:iCs/>
        </w:rPr>
        <w:t>Youth Development</w:t>
      </w:r>
      <w:r w:rsidRPr="00F375BD">
        <w:rPr>
          <w:rFonts w:asciiTheme="majorBidi" w:hAnsiTheme="majorBidi" w:cstheme="majorBidi"/>
        </w:rPr>
        <w:t>: The process of enhancing the physical, mental, emotional, and social growth of young people.</w:t>
      </w:r>
    </w:p>
    <w:p w:rsidR="003B2492" w:rsidRPr="00F375BD" w:rsidRDefault="003B2492" w:rsidP="00F375BD">
      <w:pPr>
        <w:spacing w:before="100" w:beforeAutospacing="1" w:after="100" w:afterAutospacing="1" w:line="360" w:lineRule="auto"/>
        <w:jc w:val="both"/>
        <w:rPr>
          <w:rFonts w:asciiTheme="majorBidi" w:hAnsiTheme="majorBidi" w:cstheme="majorBidi"/>
        </w:rPr>
      </w:pPr>
    </w:p>
    <w:p w:rsidR="003B2492" w:rsidRPr="00F375BD" w:rsidRDefault="003B2492" w:rsidP="00F375BD">
      <w:pPr>
        <w:spacing w:line="360" w:lineRule="auto"/>
        <w:jc w:val="both"/>
        <w:rPr>
          <w:rFonts w:asciiTheme="majorBidi" w:hAnsiTheme="majorBidi" w:cstheme="majorBidi"/>
        </w:rPr>
      </w:pPr>
      <w:r w:rsidRPr="00F375BD">
        <w:rPr>
          <w:rFonts w:asciiTheme="majorBidi" w:hAnsiTheme="majorBidi" w:cstheme="majorBidi"/>
        </w:rPr>
        <w:br w:type="page"/>
      </w:r>
    </w:p>
    <w:p w:rsidR="003B2492" w:rsidRPr="00F375BD" w:rsidRDefault="003B2492" w:rsidP="00241C28">
      <w:pPr>
        <w:spacing w:before="100" w:beforeAutospacing="1" w:after="100" w:afterAutospacing="1" w:line="360" w:lineRule="auto"/>
        <w:jc w:val="center"/>
        <w:rPr>
          <w:rFonts w:asciiTheme="majorBidi" w:hAnsiTheme="majorBidi" w:cstheme="majorBidi"/>
          <w:b/>
          <w:bCs/>
        </w:rPr>
      </w:pPr>
      <w:r w:rsidRPr="00F375BD">
        <w:rPr>
          <w:rFonts w:asciiTheme="majorBidi" w:hAnsiTheme="majorBidi" w:cstheme="majorBidi"/>
          <w:b/>
          <w:bCs/>
        </w:rPr>
        <w:lastRenderedPageBreak/>
        <w:t>CHAPTER TWO</w:t>
      </w:r>
    </w:p>
    <w:p w:rsidR="003B2492" w:rsidRPr="00F375BD" w:rsidRDefault="00241C28" w:rsidP="00F375BD">
      <w:pPr>
        <w:spacing w:before="100" w:beforeAutospacing="1" w:after="100" w:afterAutospacing="1" w:line="360" w:lineRule="auto"/>
        <w:jc w:val="both"/>
        <w:rPr>
          <w:rFonts w:asciiTheme="majorBidi" w:hAnsiTheme="majorBidi" w:cstheme="majorBidi"/>
          <w:b/>
          <w:bCs/>
        </w:rPr>
      </w:pPr>
      <w:r>
        <w:rPr>
          <w:rFonts w:asciiTheme="majorBidi" w:hAnsiTheme="majorBidi" w:cstheme="majorBidi"/>
          <w:b/>
          <w:bCs/>
        </w:rPr>
        <w:t>2.1</w:t>
      </w:r>
      <w:r>
        <w:rPr>
          <w:rFonts w:asciiTheme="majorBidi" w:hAnsiTheme="majorBidi" w:cstheme="majorBidi"/>
          <w:b/>
          <w:bCs/>
        </w:rPr>
        <w:tab/>
      </w:r>
      <w:r w:rsidR="003B2492" w:rsidRPr="00F375BD">
        <w:rPr>
          <w:rFonts w:asciiTheme="majorBidi" w:hAnsiTheme="majorBidi" w:cstheme="majorBidi"/>
          <w:b/>
          <w:bCs/>
        </w:rPr>
        <w:t>LITERATURE REVIEW</w:t>
      </w:r>
    </w:p>
    <w:p w:rsidR="003B2492" w:rsidRPr="00F375BD" w:rsidRDefault="003B2492"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Ndode</w:t>
      </w:r>
      <w:r w:rsidR="00FD478D" w:rsidRPr="00F375BD">
        <w:rPr>
          <w:rFonts w:asciiTheme="majorBidi" w:hAnsiTheme="majorBidi" w:cstheme="majorBidi"/>
        </w:rPr>
        <w:t xml:space="preserve"> (2024) Role of Radio in Improving Moral Education amongst Youth.</w:t>
      </w:r>
      <w:r w:rsidRPr="00F375BD">
        <w:rPr>
          <w:rFonts w:asciiTheme="majorBidi" w:hAnsiTheme="majorBidi" w:cstheme="majorBidi"/>
        </w:rPr>
        <w:t xml:space="preserve"> Moral decadence is a serious issue in society today that needs urgent attention. From observation, some young people are less concerned about cultivating moral values. Radio holds firm promise in this direction  to build the moralization agenda of youth and push them towards productivity and service to society. Yet, this target group remains indifferent and nonchalant to radio and its contents. Hence, this study investigates ways in which the media, radio specifically, known for its active role in providing informal education, can build and improve moral values in youth through moral education contents. The cultivation and social learning theories are used as theoretical foci. The study uses quantitative design with survey and content analysis as research methods. A total of 191 youth (radio listeners) and 6 radio stations (2 public, 2 private, and 2 denominational) were sampled in Buea, Cameroon. The questionnaire evaluated the role and influence of radio moral education programmes on youths’ attitude and behaviour. Meanwhile, the content analysis assessed the frequency of moral education programmes for the chosen radio stations. Major outcomes reveal that firstly, most radio stations produce little contents on moral education, and secondly, contents on moral education do not significantly affect the attitude and behaviour of youth. The study beckons on radio stations to play active roles in educating young people adequately on the necessity for good character formation. This can be done by collaborating with other services, improving available radio contents on moral education, adding qualitative programmes on moral education, ensuring that the programmes come up frequently as scheduled, and following up to confirm that the messages reach the target audience and create desired impact.</w:t>
      </w:r>
    </w:p>
    <w:p w:rsidR="00FD478D" w:rsidRPr="00F375BD" w:rsidRDefault="00FD478D"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Obiakor (2023) Onitsha Listeners’ Perception of Radio Influence on Sports Development in Anambra State. Radio sports programmes provide opportunity to disseminate information on how sports sector is developing. This study investigated influence of radio sports programmes on sports development in Anambra state from the perception of radio listeners in Anambra State, especially in Onitsha. The objectives that guided the study are: to ascertain the level of exposure to sports programmes on radio by listeners in Onitsha; to find out whether listeners in Onitsha </w:t>
      </w:r>
      <w:r w:rsidRPr="00F375BD">
        <w:rPr>
          <w:rFonts w:asciiTheme="majorBidi" w:hAnsiTheme="majorBidi" w:cstheme="majorBidi"/>
        </w:rPr>
        <w:lastRenderedPageBreak/>
        <w:t>perceive radio sports programmes on radio as sports development tools in Anambra State; to identify whether exposure to radio sports programmes influences respondents’ attitude towards sports development in Anambra State; and to ascertain whether exposure to sports development programmes on radio influences listeners’ attendance to sports events in Anambra State. Survey research method was used for the study. The multi-stage sampling and purposive sampling techniques were used in studying 384 respondents in Onitsha. Findings of the study revealed that: sports listeners in Onitsha were exposed to sports programmes on radio; sports listeners in Onitsha see sports programmes on radio as viable tools for sports development; exposure to sports programmes on radio influenced attitude of sports listeners in Onitsha towards sports positively; and that exposure to sports programmes on radio influenced attendance to sports events by residents of Onitsha. The researcher recommended, among others, that presenters of radio sports programmes should improve on their skills regularly through self-development courses and seminars to constantly update their presentation skills; this is based on the finding that presentation skills are essential in the use of radio sports programmes as sports development tools.</w:t>
      </w:r>
    </w:p>
    <w:p w:rsidR="00FD478D" w:rsidRPr="00F375BD" w:rsidRDefault="00E025E3"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James (2023) Assessment of Radio Jingle for Creating Awareness against Illegal Street Trading in Rivers State. </w:t>
      </w:r>
      <w:r w:rsidR="00FD478D" w:rsidRPr="00F375BD">
        <w:rPr>
          <w:rFonts w:asciiTheme="majorBidi" w:hAnsiTheme="majorBidi" w:cstheme="majorBidi"/>
        </w:rPr>
        <w:t xml:space="preserve">The Rivers State Waste Management Agency utilized jingles as the only content tool in its radio campaign against Illegal street trading in Port Harcourt metropolis. This study seeks to assess the effectiveness of it in checking the illegal trade. Two theories were used to anchor the study; they are Development media and Advocacy media theories. To conduct the study, a survey design was used, comprising quantitative (questionnaire) and qualitative (interview) approaches from a population of 3,171,000 Port Harcourt metropolis residents, the study targets 400 street traders. Also 6 interviewees are selected to give depth to the analysis. A non –probability method of purposive and accidental techniques were used in the quantitative approach while the purposive also serves the qualitative approach. The findings of the study revealed that a majority of the traders are exposed to the jingles of Rhythm 93.7 &amp; Radio Rivers 99.1 on daily basis, there is high awareness of the consequences of street trading among the traders; Also the majority of the responses from the interviews shows that the magnitude of compliance of street traders to the instructions of the jingles was low. It further finds out that listening to the radio campaigns against illegal street trading on the radio has made them to look </w:t>
      </w:r>
      <w:r w:rsidR="00FD478D" w:rsidRPr="00F375BD">
        <w:rPr>
          <w:rFonts w:asciiTheme="majorBidi" w:hAnsiTheme="majorBidi" w:cstheme="majorBidi"/>
        </w:rPr>
        <w:lastRenderedPageBreak/>
        <w:t>for designated places to sell their wares. The jingle by its nature entertains and enlightens. The study reveals that entertainment, voice, drama, music and slogan are the potentials of its influence. It therefore, recommends that the campaigns should continue to expose the target audience much to jingles in order to prick their conscience of the illegality of the act. Also, other content tools should be combined with jingle to produce maximum impact and finally, jingles should be subjected to research to test their potency.</w:t>
      </w:r>
    </w:p>
    <w:p w:rsidR="00CD18F4" w:rsidRDefault="00E025E3" w:rsidP="00CD18F4">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Tohamy (2017) The role of mass media in raising awareness of the importance of intellectually disabled participation in Sports for All’s activities. Media reflects our communities since it depicts the way the communities work. Whatever the type of media, electronic or printed, it assists in keeping individuals informed, entertaining the public and raising their awareness concerning different events and incidents. Mass media is playing a key role in boosting awareness of sport importance and increasing sports activities. There is a close relationship between media and sport since sports needs mass media to reach the public whereas media is provided with sport news offered by various activities of sports. This will provide appropriate circumstances for practicing sports for different segments such as children, youth, elderly, women, patients and disabled. Moreover, this will assist –through mass media means- in building up specific programs for educating Sports for All activities and adopt many of these types of programs from countries which achieved success in implementing these programs. Since sports play a substantial role in improving quality of life of disabled people, the International Federation of Physical Education Conference has emphasized the importance of practicing physical activities for disabled as it has a vital role in improving their wellness through enhancing their participation in physical activities throughout their lives.</w:t>
      </w:r>
    </w:p>
    <w:p w:rsidR="002C3EE6" w:rsidRPr="00F375BD" w:rsidRDefault="002C3EE6" w:rsidP="00CD18F4">
      <w:pPr>
        <w:spacing w:before="100" w:beforeAutospacing="1" w:after="100" w:afterAutospacing="1" w:line="360" w:lineRule="auto"/>
        <w:jc w:val="both"/>
        <w:rPr>
          <w:rFonts w:asciiTheme="majorBidi" w:hAnsiTheme="majorBidi" w:cstheme="majorBidi"/>
        </w:rPr>
      </w:pPr>
      <w:r w:rsidRPr="002C3EE6">
        <w:rPr>
          <w:rFonts w:asciiTheme="majorBidi" w:hAnsiTheme="majorBidi" w:cstheme="majorBidi"/>
        </w:rPr>
        <w:t>Nwabuwe</w:t>
      </w:r>
      <w:r>
        <w:rPr>
          <w:rFonts w:asciiTheme="majorBidi" w:hAnsiTheme="majorBidi" w:cstheme="majorBidi"/>
        </w:rPr>
        <w:t xml:space="preserve"> et al. (2022) </w:t>
      </w:r>
      <w:r w:rsidRPr="002C3EE6">
        <w:rPr>
          <w:rFonts w:asciiTheme="majorBidi" w:hAnsiTheme="majorBidi" w:cstheme="majorBidi"/>
        </w:rPr>
        <w:t>Mass Media Coverage of Sports Events Impact andSports Development in Delta State</w:t>
      </w:r>
      <w:r>
        <w:rPr>
          <w:rFonts w:asciiTheme="majorBidi" w:hAnsiTheme="majorBidi" w:cstheme="majorBidi"/>
        </w:rPr>
        <w:t>.</w:t>
      </w:r>
      <w:r w:rsidRPr="002C3EE6">
        <w:rPr>
          <w:rFonts w:asciiTheme="majorBidi" w:hAnsiTheme="majorBidi" w:cstheme="majorBidi"/>
        </w:rPr>
        <w:t xml:space="preserve">This study sought to ascertain the extent to which mass media coverage of sports events has contributed to sports developmentin Delta State. Two research questions were raised to guide the study with a population of five hundred and ninety three (593)comprised of nineteen (19) sports writers, nineteen (19) sports journalists, two hundred and three (203) coaches, three hundredand twenty-six (326) athletes, and twenty-six (26) organising secretaries in Delta State, from which a sample size of three hundredand eighteen (329) was obtained with the sports writers, sports journalists, and sports organisers being purposively sampledwhile 50% of coaches </w:t>
      </w:r>
      <w:r w:rsidRPr="002C3EE6">
        <w:rPr>
          <w:rFonts w:asciiTheme="majorBidi" w:hAnsiTheme="majorBidi" w:cstheme="majorBidi"/>
        </w:rPr>
        <w:lastRenderedPageBreak/>
        <w:t>and athletes were randomly sampled through balloting. A 15-item self-structured questionnaire scaled ona modified four-point Likert type rating of “very high” (VH 4), “high” (H 3), “low” (L 2), and “very low” (VL 1) with a reliabilityindex (r) of 0.75 established with the Pearson's product moment correlation coefficient was used for the study. The findingsrevealed that the mass media covers sports events in Delta State to a high extent and that the mass media has contributed to sportsdevelopment in Delta State to a high extent. It was recommended that the Delta State government open up more vistas for massmedia participation while ensuring that the sports development policy would include creating more outlets for generatingrevenue through sports by organising more sports competitions as well as establishing more recreational outlets at the localgovernment level.</w:t>
      </w:r>
      <w:r w:rsidR="00BD28C5" w:rsidRPr="002C3EE6">
        <w:rPr>
          <w:rFonts w:asciiTheme="majorBidi" w:hAnsiTheme="majorBidi" w:cstheme="majorBidi"/>
        </w:rPr>
        <w:t>Nwabuwe</w:t>
      </w:r>
      <w:r w:rsidR="00BD28C5">
        <w:rPr>
          <w:rFonts w:asciiTheme="majorBidi" w:hAnsiTheme="majorBidi" w:cstheme="majorBidi"/>
        </w:rPr>
        <w:t xml:space="preserve"> et al. (2022) </w:t>
      </w:r>
      <w:r w:rsidR="00BD28C5" w:rsidRPr="002C3EE6">
        <w:rPr>
          <w:rFonts w:asciiTheme="majorBidi" w:hAnsiTheme="majorBidi" w:cstheme="majorBidi"/>
        </w:rPr>
        <w:t>Mass Media Coverage of Sports Events Impact andSports Development in Delta State</w:t>
      </w:r>
      <w:r w:rsidR="00BD28C5">
        <w:rPr>
          <w:rFonts w:asciiTheme="majorBidi" w:hAnsiTheme="majorBidi" w:cstheme="majorBidi"/>
        </w:rPr>
        <w:t>.</w:t>
      </w:r>
    </w:p>
    <w:p w:rsidR="00DB78BE" w:rsidRPr="00F375BD" w:rsidRDefault="00CD18F4" w:rsidP="00F375BD">
      <w:pPr>
        <w:pStyle w:val="Heading2"/>
        <w:spacing w:line="360" w:lineRule="auto"/>
        <w:jc w:val="both"/>
        <w:rPr>
          <w:rFonts w:asciiTheme="majorBidi" w:hAnsiTheme="majorBidi" w:cstheme="majorBidi"/>
          <w:sz w:val="24"/>
          <w:szCs w:val="24"/>
        </w:rPr>
      </w:pPr>
      <w:r w:rsidRPr="00F375BD">
        <w:rPr>
          <w:rFonts w:asciiTheme="majorBidi" w:hAnsiTheme="majorBidi" w:cstheme="majorBidi"/>
          <w:sz w:val="24"/>
          <w:szCs w:val="24"/>
        </w:rPr>
        <w:t>2.2 RELATED CONCEPTS</w:t>
      </w:r>
    </w:p>
    <w:p w:rsidR="00DB78BE" w:rsidRPr="00F375BD" w:rsidRDefault="00DB78BE"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This section explains key concepts that are related to the study of the impact of radio in creating awareness on sports education for youth development. Understanding these concepts is essential for clarifying the subject matter of this research.</w:t>
      </w:r>
    </w:p>
    <w:p w:rsidR="00DB78BE" w:rsidRPr="00F375BD" w:rsidRDefault="00DB78BE" w:rsidP="00F375BD">
      <w:pPr>
        <w:pStyle w:val="Heading3"/>
        <w:spacing w:line="360" w:lineRule="auto"/>
        <w:jc w:val="both"/>
        <w:rPr>
          <w:rFonts w:asciiTheme="majorBidi" w:hAnsiTheme="majorBidi"/>
          <w:color w:val="auto"/>
        </w:rPr>
      </w:pPr>
      <w:r w:rsidRPr="00F375BD">
        <w:rPr>
          <w:rFonts w:asciiTheme="majorBidi" w:hAnsiTheme="majorBidi"/>
          <w:color w:val="auto"/>
        </w:rPr>
        <w:t>2.2.1 Radio</w:t>
      </w:r>
    </w:p>
    <w:p w:rsidR="00DB78BE" w:rsidRPr="00DB78BE" w:rsidRDefault="00DB78BE" w:rsidP="00BD28C5">
      <w:pPr>
        <w:spacing w:before="100" w:beforeAutospacing="1" w:after="100" w:afterAutospacing="1" w:line="360" w:lineRule="auto"/>
        <w:jc w:val="both"/>
        <w:rPr>
          <w:rFonts w:asciiTheme="majorBidi" w:hAnsiTheme="majorBidi" w:cstheme="majorBidi"/>
        </w:rPr>
      </w:pPr>
      <w:r w:rsidRPr="00DB78BE">
        <w:rPr>
          <w:rFonts w:asciiTheme="majorBidi" w:hAnsiTheme="majorBidi" w:cstheme="majorBidi"/>
        </w:rPr>
        <w:t xml:space="preserve">Radio is one of the most powerful and accessible tools of mass communication used to educate, inform, and entertain people regardless of their social or educational background. It plays a vital role in spreading information to a large audience, especially in rural and remote areas where access to other media like television and the internet may be limited. Radio broadcasts are cheap to access, available in local languages, and do not require literacy, making them an effective tool for communicating with the general public, including the youth. Through programs, talk shows, interviews, and sports news, </w:t>
      </w:r>
      <w:r w:rsidR="00BD28C5">
        <w:rPr>
          <w:rFonts w:asciiTheme="majorBidi" w:hAnsiTheme="majorBidi" w:cstheme="majorBidi"/>
        </w:rPr>
        <w:t>Albarka FM</w:t>
      </w:r>
      <w:r w:rsidRPr="00DB78BE">
        <w:rPr>
          <w:rFonts w:asciiTheme="majorBidi" w:hAnsiTheme="majorBidi" w:cstheme="majorBidi"/>
        </w:rPr>
        <w:t xml:space="preserve"> serves as an essential platform for raising awareness about the importance of sports education.</w:t>
      </w:r>
    </w:p>
    <w:p w:rsidR="00DB78BE" w:rsidRPr="00DB78BE" w:rsidRDefault="00DB78BE" w:rsidP="00BD28C5">
      <w:pPr>
        <w:spacing w:before="100" w:beforeAutospacing="1" w:after="100" w:afterAutospacing="1" w:line="360" w:lineRule="auto"/>
        <w:jc w:val="both"/>
        <w:rPr>
          <w:rFonts w:asciiTheme="majorBidi" w:hAnsiTheme="majorBidi" w:cstheme="majorBidi"/>
        </w:rPr>
      </w:pPr>
      <w:r w:rsidRPr="00DB78BE">
        <w:rPr>
          <w:rFonts w:asciiTheme="majorBidi" w:hAnsiTheme="majorBidi" w:cstheme="majorBidi"/>
        </w:rPr>
        <w:t xml:space="preserve">In the context of youth development, </w:t>
      </w:r>
      <w:r w:rsidR="00BD28C5">
        <w:rPr>
          <w:rFonts w:asciiTheme="majorBidi" w:hAnsiTheme="majorBidi" w:cstheme="majorBidi"/>
        </w:rPr>
        <w:t>Albarka FM</w:t>
      </w:r>
      <w:r w:rsidRPr="00DB78BE">
        <w:rPr>
          <w:rFonts w:asciiTheme="majorBidi" w:hAnsiTheme="majorBidi" w:cstheme="majorBidi"/>
        </w:rPr>
        <w:t xml:space="preserve"> helps create awareness of sports education by informing young people about the benefits of participating in sports, the opportunities available, and how sports can improve their physical and mental well-being. </w:t>
      </w:r>
      <w:r w:rsidR="00BD28C5">
        <w:rPr>
          <w:rFonts w:asciiTheme="majorBidi" w:hAnsiTheme="majorBidi" w:cstheme="majorBidi"/>
        </w:rPr>
        <w:t>Albarka FM</w:t>
      </w:r>
      <w:r w:rsidRPr="00DB78BE">
        <w:rPr>
          <w:rFonts w:asciiTheme="majorBidi" w:hAnsiTheme="majorBidi" w:cstheme="majorBidi"/>
        </w:rPr>
        <w:t xml:space="preserve"> encourages young people to develop skills such as discipline, leadership, teamwork, and healthy </w:t>
      </w:r>
      <w:r w:rsidRPr="00DB78BE">
        <w:rPr>
          <w:rFonts w:asciiTheme="majorBidi" w:hAnsiTheme="majorBidi" w:cstheme="majorBidi"/>
        </w:rPr>
        <w:lastRenderedPageBreak/>
        <w:t>competition. It also provides motivation through inspiring stories of successful athletes, promotes gender equality in sports participation, and helps reduce youth involvement in crime, drug abuse, and other negative behaviors. By consistently broadcasting sports-related content, radio becomes a powerful medium for promoting sports education and enhancing the growth and development of youths in society.</w:t>
      </w:r>
      <w:r w:rsidR="00BD28C5" w:rsidRPr="00F375BD">
        <w:rPr>
          <w:rFonts w:asciiTheme="majorBidi" w:hAnsiTheme="majorBidi" w:cstheme="majorBidi"/>
        </w:rPr>
        <w:t>Tohamy (2017) The role of mass media in raising awareness of the importance of intellectually disabled participation in Sports for All’s activities</w:t>
      </w:r>
    </w:p>
    <w:p w:rsidR="00DB78BE" w:rsidRPr="00F375BD" w:rsidRDefault="00DB78BE" w:rsidP="00F375BD">
      <w:pPr>
        <w:pStyle w:val="Heading3"/>
        <w:spacing w:line="360" w:lineRule="auto"/>
        <w:jc w:val="both"/>
        <w:rPr>
          <w:rFonts w:asciiTheme="majorBidi" w:hAnsiTheme="majorBidi"/>
          <w:color w:val="auto"/>
        </w:rPr>
      </w:pPr>
      <w:r w:rsidRPr="00F375BD">
        <w:rPr>
          <w:rFonts w:asciiTheme="majorBidi" w:hAnsiTheme="majorBidi"/>
          <w:color w:val="auto"/>
        </w:rPr>
        <w:t>2.2. 2 Sports Education</w:t>
      </w:r>
    </w:p>
    <w:p w:rsidR="007D3404" w:rsidRPr="007D3404" w:rsidRDefault="007D3404" w:rsidP="007D3404">
      <w:pPr>
        <w:spacing w:before="100" w:beforeAutospacing="1" w:after="100" w:afterAutospacing="1" w:line="360" w:lineRule="auto"/>
        <w:jc w:val="both"/>
        <w:rPr>
          <w:rFonts w:asciiTheme="majorBidi" w:hAnsiTheme="majorBidi" w:cstheme="majorBidi"/>
        </w:rPr>
      </w:pPr>
      <w:r w:rsidRPr="007D3404">
        <w:rPr>
          <w:rFonts w:asciiTheme="majorBidi" w:hAnsiTheme="majorBidi" w:cstheme="majorBidi"/>
        </w:rPr>
        <w:t>Sports education refers to the planned and organized process of teaching and training individuals, especially young people, in various physical activities, games, and sports. It is a vital aspect of education that focuses on developing the physical, mental, and emotional abilities of learners through sports participation. Sports education aims not only at improving physical fitness but also at instilling in students values such as teamwork, discipline, leadership, patience, and respect for rules. It provides structured opportunities for individuals to learn about different sports, their rules, techniques, and strategies, as well as how to maintain a healthy lifestyle through regular exercise and proper nutrition.</w:t>
      </w:r>
    </w:p>
    <w:p w:rsidR="007D3404" w:rsidRPr="007D3404" w:rsidRDefault="007D3404" w:rsidP="007D3404">
      <w:pPr>
        <w:spacing w:before="100" w:beforeAutospacing="1" w:after="100" w:afterAutospacing="1" w:line="360" w:lineRule="auto"/>
        <w:jc w:val="both"/>
        <w:rPr>
          <w:rFonts w:asciiTheme="majorBidi" w:hAnsiTheme="majorBidi" w:cstheme="majorBidi"/>
        </w:rPr>
      </w:pPr>
      <w:r w:rsidRPr="007D3404">
        <w:rPr>
          <w:rFonts w:asciiTheme="majorBidi" w:hAnsiTheme="majorBidi" w:cstheme="majorBidi"/>
        </w:rPr>
        <w:t>Moreover, sports education plays a key role in the overall development of youth by building character, promoting social interaction, and helping students develop positive attitudes towards life challenges. It encourages healthy competition, fosters unity among peers, and creates an avenue for discovering talents and skills that can lead to professional sports careers. Through sports education, youths can be guided away from negative influences such as drug abuse, violence, and other social vices, while promoting national unity, peace, and cultural exchange. In essence, sports education is not only about physical activity but also about nurturing well-rounded individuals capable of contributing positively to society.</w:t>
      </w:r>
    </w:p>
    <w:p w:rsidR="00DB78BE" w:rsidRPr="00F375BD" w:rsidRDefault="00CD18F4" w:rsidP="00CD18F4">
      <w:pPr>
        <w:pStyle w:val="Heading3"/>
        <w:spacing w:line="360" w:lineRule="auto"/>
        <w:jc w:val="both"/>
        <w:rPr>
          <w:rFonts w:asciiTheme="majorBidi" w:hAnsiTheme="majorBidi"/>
          <w:color w:val="auto"/>
        </w:rPr>
      </w:pPr>
      <w:r>
        <w:rPr>
          <w:rFonts w:asciiTheme="majorBidi" w:hAnsiTheme="majorBidi"/>
          <w:color w:val="auto"/>
        </w:rPr>
        <w:t>2.2.</w:t>
      </w:r>
      <w:r w:rsidR="00DB78BE" w:rsidRPr="00F375BD">
        <w:rPr>
          <w:rFonts w:asciiTheme="majorBidi" w:hAnsiTheme="majorBidi"/>
          <w:color w:val="auto"/>
        </w:rPr>
        <w:t>3 Youth Development</w:t>
      </w:r>
    </w:p>
    <w:p w:rsidR="000140A0" w:rsidRPr="000140A0" w:rsidRDefault="000140A0" w:rsidP="000140A0">
      <w:pPr>
        <w:spacing w:before="100" w:beforeAutospacing="1" w:after="100" w:afterAutospacing="1" w:line="360" w:lineRule="auto"/>
        <w:jc w:val="both"/>
        <w:rPr>
          <w:rFonts w:asciiTheme="majorBidi" w:hAnsiTheme="majorBidi" w:cstheme="majorBidi"/>
        </w:rPr>
      </w:pPr>
      <w:r w:rsidRPr="000140A0">
        <w:rPr>
          <w:rFonts w:asciiTheme="majorBidi" w:hAnsiTheme="majorBidi" w:cstheme="majorBidi"/>
        </w:rPr>
        <w:t xml:space="preserve">Youth development refers to the process of preparing young people to meet the challenges of adolescence and adulthood through a supportive environment that nurtures their physical, emotional, social, and intellectual growth. It involves intentional efforts by families, schools, communities, and governments to provide opportunities, resources, and guidance that help </w:t>
      </w:r>
      <w:r w:rsidRPr="000140A0">
        <w:rPr>
          <w:rFonts w:asciiTheme="majorBidi" w:hAnsiTheme="majorBidi" w:cstheme="majorBidi"/>
        </w:rPr>
        <w:lastRenderedPageBreak/>
        <w:t>youths build essential life skills and positive values. Youth development focuses on empowering young people to develop self-confidence, leadership abilities, decision-making skills, and a sense of responsibility. It also encourages them to engage in productive activities like education, sports, skill acquisition, and community service that contribute to their overall well-being and future success.</w:t>
      </w:r>
    </w:p>
    <w:p w:rsidR="000140A0" w:rsidRPr="000140A0" w:rsidRDefault="000140A0" w:rsidP="000140A0">
      <w:pPr>
        <w:spacing w:before="100" w:beforeAutospacing="1" w:after="100" w:afterAutospacing="1" w:line="360" w:lineRule="auto"/>
        <w:jc w:val="both"/>
        <w:rPr>
          <w:rFonts w:asciiTheme="majorBidi" w:hAnsiTheme="majorBidi" w:cstheme="majorBidi"/>
        </w:rPr>
      </w:pPr>
      <w:r w:rsidRPr="000140A0">
        <w:rPr>
          <w:rFonts w:asciiTheme="majorBidi" w:hAnsiTheme="majorBidi" w:cstheme="majorBidi"/>
        </w:rPr>
        <w:t>Furthermore, youth development plays a crucial role in shaping a nation’s future, as young people represent the next generation of leaders, professionals, and citizens. Effective youth development programs address critical areas such as health education, career guidance, character building, social inclusion, and economic empowerment. It aims to reduce the involvement of young people in negative behaviors such as crime, drug abuse, and violence by providing them with meaningful engagement and purpose. In summary, youth development is essential for building capable, responsible, and productive individuals who can contribute positively to the growth and stability of their communities and the nation at large.</w:t>
      </w:r>
    </w:p>
    <w:p w:rsidR="00DB78BE" w:rsidRPr="00F375BD" w:rsidRDefault="00CD18F4" w:rsidP="00CD18F4">
      <w:pPr>
        <w:spacing w:line="360" w:lineRule="auto"/>
        <w:jc w:val="both"/>
        <w:rPr>
          <w:rFonts w:asciiTheme="majorBidi" w:hAnsiTheme="majorBidi" w:cstheme="majorBidi"/>
          <w:b/>
          <w:bCs/>
        </w:rPr>
      </w:pPr>
      <w:r>
        <w:rPr>
          <w:rFonts w:asciiTheme="majorBidi" w:hAnsiTheme="majorBidi"/>
        </w:rPr>
        <w:t>2.2.</w:t>
      </w:r>
      <w:r w:rsidR="00DB78BE" w:rsidRPr="00F375BD">
        <w:rPr>
          <w:rFonts w:asciiTheme="majorBidi" w:hAnsiTheme="majorBidi" w:cstheme="majorBidi"/>
          <w:b/>
          <w:bCs/>
        </w:rPr>
        <w:t>4 Awareness Creation</w:t>
      </w:r>
    </w:p>
    <w:p w:rsidR="000140A0" w:rsidRPr="000140A0" w:rsidRDefault="000140A0" w:rsidP="000140A0">
      <w:pPr>
        <w:spacing w:before="100" w:beforeAutospacing="1" w:after="100" w:afterAutospacing="1" w:line="360" w:lineRule="auto"/>
        <w:jc w:val="both"/>
      </w:pPr>
      <w:r w:rsidRPr="000140A0">
        <w:t>Awareness creation refers to the process of informing, educating, and sensitizing individuals or groups about a particular issue, topic, or cause with the aim of influencing their knowledge, attitudes, and behaviors. It involves using various communication strategies such as radio, television, social media, seminars, campaigns, and workshops to spread information and ensure that people are well-informed. Awareness creation plays a vital role in addressing issues related to health, education, environment, human rights, and sports, among others. It helps to draw the attention of people to matters that directly or indirectly affect their lives and encourages them to take positive action or change negative behaviors.</w:t>
      </w:r>
    </w:p>
    <w:p w:rsidR="000140A0" w:rsidRPr="000140A0" w:rsidRDefault="000140A0" w:rsidP="000140A0">
      <w:pPr>
        <w:spacing w:before="100" w:beforeAutospacing="1" w:after="100" w:afterAutospacing="1" w:line="360" w:lineRule="auto"/>
        <w:jc w:val="both"/>
      </w:pPr>
      <w:r w:rsidRPr="000140A0">
        <w:t xml:space="preserve">In addition, awareness creation is essential for community development and social change because it empowers individuals with accurate information that guides their decisions and actions. It helps to clear misconceptions, break stereotypes, and promote understanding of important issues. For example, creating awareness about sports education helps young people understand its benefits, such as physical fitness, teamwork, leadership skills, and career opportunities. When awareness is effectively created, it leads to increased participation, better </w:t>
      </w:r>
      <w:r w:rsidRPr="000140A0">
        <w:lastRenderedPageBreak/>
        <w:t>attitudes, and active involvement of people in developmental programs. Therefore, awareness creation is a powerful tool for mobilizing support, encouraging social responsibility, and fostering positive transformation in society.</w:t>
      </w:r>
    </w:p>
    <w:p w:rsidR="00DB78BE" w:rsidRPr="00F375BD" w:rsidRDefault="00CD18F4" w:rsidP="00CD18F4">
      <w:pPr>
        <w:pStyle w:val="Heading3"/>
        <w:spacing w:line="360" w:lineRule="auto"/>
        <w:jc w:val="both"/>
        <w:rPr>
          <w:rFonts w:asciiTheme="majorBidi" w:hAnsiTheme="majorBidi"/>
          <w:color w:val="auto"/>
        </w:rPr>
      </w:pPr>
      <w:r>
        <w:rPr>
          <w:rFonts w:asciiTheme="majorBidi" w:hAnsiTheme="majorBidi"/>
          <w:color w:val="auto"/>
        </w:rPr>
        <w:t>2.2.</w:t>
      </w:r>
      <w:r w:rsidR="00DB78BE" w:rsidRPr="00F375BD">
        <w:rPr>
          <w:rFonts w:asciiTheme="majorBidi" w:hAnsiTheme="majorBidi"/>
          <w:color w:val="auto"/>
        </w:rPr>
        <w:t>5 Communication</w:t>
      </w:r>
    </w:p>
    <w:p w:rsidR="000140A0" w:rsidRPr="000140A0" w:rsidRDefault="000140A0" w:rsidP="000140A0">
      <w:pPr>
        <w:spacing w:before="100" w:beforeAutospacing="1" w:after="100" w:afterAutospacing="1" w:line="360" w:lineRule="auto"/>
        <w:jc w:val="both"/>
        <w:rPr>
          <w:rFonts w:asciiTheme="majorBidi" w:hAnsiTheme="majorBidi" w:cstheme="majorBidi"/>
        </w:rPr>
      </w:pPr>
      <w:r w:rsidRPr="000140A0">
        <w:rPr>
          <w:rFonts w:asciiTheme="majorBidi" w:hAnsiTheme="majorBidi" w:cstheme="majorBidi"/>
        </w:rPr>
        <w:t>Communication is the process of exchanging information, ideas, thoughts, or feelings between individuals or groups through spoken words, written texts, gestures, or visual symbols. It is a fundamental aspect of human interaction that enables people to share knowledge, express emotions, and understand each other. Effective communication involves a sender who conveys a message through a channel to a receiver, who then interprets and responds to the message. This process can take place through various means such as face-to-face conversations, telephone calls, radio broadcasts, social media platforms, and written documents. Communication is essential in every aspect of life, including education, business, relationships, and community development.</w:t>
      </w:r>
    </w:p>
    <w:p w:rsidR="000140A0" w:rsidRPr="000140A0" w:rsidRDefault="000140A0" w:rsidP="000140A0">
      <w:pPr>
        <w:spacing w:before="100" w:beforeAutospacing="1" w:after="100" w:afterAutospacing="1" w:line="360" w:lineRule="auto"/>
        <w:jc w:val="both"/>
        <w:rPr>
          <w:rFonts w:asciiTheme="majorBidi" w:hAnsiTheme="majorBidi" w:cstheme="majorBidi"/>
        </w:rPr>
      </w:pPr>
      <w:r w:rsidRPr="000140A0">
        <w:rPr>
          <w:rFonts w:asciiTheme="majorBidi" w:hAnsiTheme="majorBidi" w:cstheme="majorBidi"/>
        </w:rPr>
        <w:t>Moreover, communication plays a critical role in creating awareness, solving problems, promoting understanding, and influencing behaviors. In the context of sports education and youth development, communication helps in spreading useful information about sports programs, training opportunities, and health tips. It bridges the gap between educators, students, parents, and the wider community. Good communication fosters collaboration, builds trust, and encourages active participation, while poor communication can lead to misunderstanding, misinformation, and conflict. Therefore, communication is not just about speaking or writing but also about listening, understanding, and responding appropriately to ensure effective interaction and meaningful engagement in society.</w:t>
      </w:r>
      <w:r w:rsidR="00BD28C5" w:rsidRPr="00F375BD">
        <w:rPr>
          <w:rFonts w:asciiTheme="majorBidi" w:hAnsiTheme="majorBidi" w:cstheme="majorBidi"/>
        </w:rPr>
        <w:t>James (2023) Assessment of Radio Jingle for Creating Awareness against Illegal Street Trading in Rivers State.</w:t>
      </w:r>
    </w:p>
    <w:p w:rsidR="00DB78BE" w:rsidRPr="00CD18F4" w:rsidRDefault="000140A0" w:rsidP="000140A0">
      <w:pPr>
        <w:spacing w:line="360" w:lineRule="auto"/>
        <w:jc w:val="both"/>
        <w:rPr>
          <w:rFonts w:asciiTheme="majorBidi" w:hAnsiTheme="majorBidi" w:cstheme="majorBidi"/>
          <w:b/>
          <w:bCs/>
        </w:rPr>
      </w:pPr>
      <w:r w:rsidRPr="00CD18F4">
        <w:rPr>
          <w:rFonts w:asciiTheme="majorBidi" w:hAnsiTheme="majorBidi" w:cstheme="majorBidi"/>
          <w:b/>
          <w:bCs/>
        </w:rPr>
        <w:t xml:space="preserve"> 2.3 THEORETICAL FRAMEWORK</w:t>
      </w:r>
    </w:p>
    <w:p w:rsidR="00DB78BE" w:rsidRPr="00F375BD" w:rsidRDefault="00DB78BE"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The theoretical framework of this study is based on relevant communication and development theories that explain the impact of radio in creating awareness on sports education for youth development. These theories provide a guide for understanding how radio influences the knowledge, attitude, and behavior of young people towards sports participation.</w:t>
      </w:r>
    </w:p>
    <w:p w:rsidR="00DB78BE" w:rsidRPr="00F375BD" w:rsidRDefault="00495FBA" w:rsidP="00BD28C5">
      <w:pPr>
        <w:pStyle w:val="Heading3"/>
        <w:spacing w:line="360" w:lineRule="auto"/>
        <w:jc w:val="both"/>
        <w:rPr>
          <w:rFonts w:asciiTheme="majorBidi" w:hAnsiTheme="majorBidi"/>
          <w:color w:val="auto"/>
        </w:rPr>
      </w:pPr>
      <w:r w:rsidRPr="00F375BD">
        <w:rPr>
          <w:rFonts w:asciiTheme="majorBidi" w:hAnsiTheme="majorBidi"/>
          <w:color w:val="auto"/>
        </w:rPr>
        <w:lastRenderedPageBreak/>
        <w:t>2.3.</w:t>
      </w:r>
      <w:r w:rsidR="00BD28C5">
        <w:rPr>
          <w:rFonts w:asciiTheme="majorBidi" w:hAnsiTheme="majorBidi"/>
          <w:color w:val="auto"/>
        </w:rPr>
        <w:t>1</w:t>
      </w:r>
      <w:r w:rsidR="00DB78BE" w:rsidRPr="00F375BD">
        <w:rPr>
          <w:rFonts w:asciiTheme="majorBidi" w:hAnsiTheme="majorBidi"/>
          <w:color w:val="auto"/>
        </w:rPr>
        <w:t>. The Uses and Gratification Theory</w:t>
      </w:r>
    </w:p>
    <w:p w:rsidR="00DB78BE" w:rsidRPr="00F375BD" w:rsidRDefault="00DB78BE" w:rsidP="00071A86">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The Uses and Gratification Theory, developed by Blumler and Katz (1974), explains that audiences actively select and use media to satisfy their specific needs. In the case of sports education, young people may listen to </w:t>
      </w:r>
      <w:r w:rsidR="00071A86">
        <w:rPr>
          <w:rFonts w:asciiTheme="majorBidi" w:hAnsiTheme="majorBidi" w:cstheme="majorBidi"/>
        </w:rPr>
        <w:t>Albarka FM</w:t>
      </w:r>
      <w:r w:rsidRPr="00F375BD">
        <w:rPr>
          <w:rFonts w:asciiTheme="majorBidi" w:hAnsiTheme="majorBidi" w:cstheme="majorBidi"/>
        </w:rPr>
        <w:t xml:space="preserve"> programs to gain information about sports, seek inspiration from athletes’ stories, or find entertainment through sports-related discussions.</w:t>
      </w:r>
    </w:p>
    <w:p w:rsidR="00DB78BE" w:rsidRPr="00F375BD" w:rsidRDefault="00DB78BE" w:rsidP="00F375BD">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This theory suggests that radio can effectively create awareness and educate youths about sports by providing programs that meet their needs, such as learning new sports skills, knowing about sports events, and understanding the health benefits of physical activities.</w:t>
      </w:r>
    </w:p>
    <w:p w:rsidR="00DB78BE" w:rsidRPr="00F375BD" w:rsidRDefault="00495FBA" w:rsidP="00BD28C5">
      <w:pPr>
        <w:pStyle w:val="Heading3"/>
        <w:spacing w:line="360" w:lineRule="auto"/>
        <w:jc w:val="both"/>
        <w:rPr>
          <w:rFonts w:asciiTheme="majorBidi" w:hAnsiTheme="majorBidi"/>
          <w:color w:val="auto"/>
        </w:rPr>
      </w:pPr>
      <w:r w:rsidRPr="00F375BD">
        <w:rPr>
          <w:rFonts w:asciiTheme="majorBidi" w:hAnsiTheme="majorBidi"/>
          <w:color w:val="auto"/>
        </w:rPr>
        <w:t>2.3.</w:t>
      </w:r>
      <w:r w:rsidR="00BD28C5">
        <w:rPr>
          <w:rFonts w:asciiTheme="majorBidi" w:hAnsiTheme="majorBidi"/>
          <w:color w:val="auto"/>
        </w:rPr>
        <w:t>2</w:t>
      </w:r>
      <w:r w:rsidR="00DB78BE" w:rsidRPr="00F375BD">
        <w:rPr>
          <w:rFonts w:asciiTheme="majorBidi" w:hAnsiTheme="majorBidi"/>
          <w:color w:val="auto"/>
        </w:rPr>
        <w:t>. Development Media Theory</w:t>
      </w:r>
    </w:p>
    <w:p w:rsidR="00DB78BE" w:rsidRPr="00F375BD" w:rsidRDefault="00DB78BE" w:rsidP="00071A86">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The Development Media Theory emphasizes that the media should play a role in the development of a nation, particularly in educating and informing the public about social issues like health, education, and youth empowerment. In this study, </w:t>
      </w:r>
      <w:r w:rsidR="00071A86">
        <w:rPr>
          <w:rFonts w:asciiTheme="majorBidi" w:hAnsiTheme="majorBidi" w:cstheme="majorBidi"/>
        </w:rPr>
        <w:t>Albarka FM</w:t>
      </w:r>
      <w:r w:rsidRPr="00F375BD">
        <w:rPr>
          <w:rFonts w:asciiTheme="majorBidi" w:hAnsiTheme="majorBidi" w:cstheme="majorBidi"/>
        </w:rPr>
        <w:t xml:space="preserve"> serves as a development tool by promoting sports education as a means of fostering youth development, reducing social vices, and promoting healthy living.</w:t>
      </w:r>
    </w:p>
    <w:p w:rsidR="00DB78BE" w:rsidRPr="00F375BD" w:rsidRDefault="00DB78BE" w:rsidP="003D3BFE">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Through educational </w:t>
      </w:r>
      <w:r w:rsidR="003D3BFE">
        <w:rPr>
          <w:rFonts w:asciiTheme="majorBidi" w:hAnsiTheme="majorBidi" w:cstheme="majorBidi"/>
        </w:rPr>
        <w:t>Albarka FM</w:t>
      </w:r>
      <w:r w:rsidRPr="00F375BD">
        <w:rPr>
          <w:rFonts w:asciiTheme="majorBidi" w:hAnsiTheme="majorBidi" w:cstheme="majorBidi"/>
        </w:rPr>
        <w:t xml:space="preserve"> programs, public service announcements, and sports news, </w:t>
      </w:r>
      <w:r w:rsidR="003D3BFE">
        <w:rPr>
          <w:rFonts w:asciiTheme="majorBidi" w:hAnsiTheme="majorBidi" w:cstheme="majorBidi"/>
        </w:rPr>
        <w:t>Albarka FM</w:t>
      </w:r>
      <w:r w:rsidRPr="00F375BD">
        <w:rPr>
          <w:rFonts w:asciiTheme="majorBidi" w:hAnsiTheme="majorBidi" w:cstheme="majorBidi"/>
        </w:rPr>
        <w:t xml:space="preserve"> helps to guide the youth towards positive behaviors, build their talents, and prepare them to contribute meaningfully to society.</w:t>
      </w:r>
    </w:p>
    <w:p w:rsidR="006D78CB" w:rsidRPr="006D78CB" w:rsidRDefault="006D78CB" w:rsidP="006D78CB">
      <w:pPr>
        <w:pStyle w:val="Heading3"/>
        <w:spacing w:line="360" w:lineRule="auto"/>
        <w:jc w:val="both"/>
        <w:rPr>
          <w:rFonts w:asciiTheme="majorBidi" w:hAnsiTheme="majorBidi"/>
          <w:color w:val="auto"/>
        </w:rPr>
      </w:pPr>
      <w:r w:rsidRPr="006D78CB">
        <w:rPr>
          <w:rStyle w:val="Strong"/>
          <w:rFonts w:asciiTheme="majorBidi" w:hAnsiTheme="majorBidi"/>
          <w:b/>
          <w:bCs/>
          <w:color w:val="auto"/>
        </w:rPr>
        <w:t>2.3 Empirical Review</w:t>
      </w:r>
    </w:p>
    <w:p w:rsidR="006D78CB" w:rsidRPr="006D78CB" w:rsidRDefault="006D78CB" w:rsidP="006D78CB">
      <w:pPr>
        <w:spacing w:before="100" w:beforeAutospacing="1" w:after="100" w:afterAutospacing="1" w:line="360" w:lineRule="auto"/>
        <w:jc w:val="both"/>
        <w:rPr>
          <w:rFonts w:asciiTheme="majorBidi" w:hAnsiTheme="majorBidi" w:cstheme="majorBidi"/>
        </w:rPr>
      </w:pPr>
      <w:r w:rsidRPr="006D78CB">
        <w:rPr>
          <w:rFonts w:asciiTheme="majorBidi" w:hAnsiTheme="majorBidi" w:cstheme="majorBidi"/>
        </w:rPr>
        <w:t xml:space="preserve">Several empirical studies have examined the influence of media, particularly radio, on youth development and sports participation. For instance, Okafor (2019) investigated the effectiveness of sports programs on local radio stations in promoting physical activity among secondary school students in Anambra State. The study revealed that regular exposure to educational sports content increased students' interest in physical fitness and teamwork. Similarly, Musa and Ibrahim (2021) assessed the impact of radio sports commentary on youth engagement in grassroots sports in northern Nigeria. Their findings showed that consistent and relatable content motivated young listeners to join community sports clubs and school teams. Furthermore, a study </w:t>
      </w:r>
      <w:r w:rsidRPr="006D78CB">
        <w:rPr>
          <w:rFonts w:asciiTheme="majorBidi" w:hAnsiTheme="majorBidi" w:cstheme="majorBidi"/>
        </w:rPr>
        <w:lastRenderedPageBreak/>
        <w:t>by Adeyemi (2020) on the role of media in informal education found that radio programs significantly influenced youth behavior, especially in areas with limited access to formal schooling. These studies collectively underscore the effectiveness of radio as a medium for fostering awareness and participation in sports, and they provide a foundation for examining how Albarka FM contributes to youth development through its sport education content.</w:t>
      </w:r>
    </w:p>
    <w:p w:rsidR="009D0938" w:rsidRDefault="009D0938" w:rsidP="006D78CB">
      <w:pPr>
        <w:spacing w:line="360" w:lineRule="auto"/>
        <w:jc w:val="both"/>
        <w:rPr>
          <w:rFonts w:asciiTheme="majorBidi" w:hAnsiTheme="majorBidi" w:cstheme="majorBidi"/>
        </w:rPr>
      </w:pPr>
    </w:p>
    <w:p w:rsidR="009D0938" w:rsidRDefault="009D0938">
      <w:pPr>
        <w:rPr>
          <w:rFonts w:asciiTheme="majorBidi" w:hAnsiTheme="majorBidi" w:cstheme="majorBidi"/>
        </w:rPr>
      </w:pPr>
      <w:r>
        <w:rPr>
          <w:rFonts w:asciiTheme="majorBidi" w:hAnsiTheme="majorBidi" w:cstheme="majorBidi"/>
        </w:rPr>
        <w:br w:type="page"/>
      </w:r>
    </w:p>
    <w:p w:rsidR="009D0938" w:rsidRPr="009D0938" w:rsidRDefault="009D0938" w:rsidP="009D0938">
      <w:pPr>
        <w:pStyle w:val="Heading3"/>
        <w:jc w:val="center"/>
        <w:rPr>
          <w:rFonts w:asciiTheme="majorBidi" w:hAnsiTheme="majorBidi"/>
          <w:color w:val="auto"/>
        </w:rPr>
      </w:pPr>
      <w:r w:rsidRPr="009D0938">
        <w:rPr>
          <w:rStyle w:val="Strong"/>
          <w:rFonts w:asciiTheme="majorBidi" w:hAnsiTheme="majorBidi"/>
          <w:b/>
          <w:bCs/>
          <w:color w:val="auto"/>
        </w:rPr>
        <w:lastRenderedPageBreak/>
        <w:t>REFERENCES</w:t>
      </w:r>
    </w:p>
    <w:p w:rsidR="009D0938" w:rsidRPr="009D0938" w:rsidRDefault="009D0938" w:rsidP="009D0938">
      <w:pPr>
        <w:spacing w:before="100" w:beforeAutospacing="1" w:after="100" w:afterAutospacing="1"/>
        <w:jc w:val="both"/>
        <w:rPr>
          <w:rFonts w:asciiTheme="majorBidi" w:hAnsiTheme="majorBidi" w:cstheme="majorBidi"/>
        </w:rPr>
      </w:pPr>
      <w:r w:rsidRPr="009D0938">
        <w:rPr>
          <w:rFonts w:asciiTheme="majorBidi" w:hAnsiTheme="majorBidi" w:cstheme="majorBidi"/>
        </w:rPr>
        <w:t xml:space="preserve">Adeyemi, T. O. (2020). </w:t>
      </w:r>
      <w:r w:rsidRPr="009D0938">
        <w:rPr>
          <w:rStyle w:val="Emphasis"/>
          <w:rFonts w:asciiTheme="majorBidi" w:hAnsiTheme="majorBidi" w:cstheme="majorBidi"/>
        </w:rPr>
        <w:t>The role of mass media in informal education among Nigerian youths</w:t>
      </w:r>
      <w:r w:rsidRPr="009D0938">
        <w:rPr>
          <w:rFonts w:asciiTheme="majorBidi" w:hAnsiTheme="majorBidi" w:cstheme="majorBidi"/>
        </w:rPr>
        <w:t>. Journal of Communication and Media Studies, 12(3), 45–58.</w:t>
      </w:r>
    </w:p>
    <w:p w:rsidR="009D0938" w:rsidRPr="009D0938" w:rsidRDefault="009D0938" w:rsidP="009D0938">
      <w:pPr>
        <w:spacing w:before="100" w:beforeAutospacing="1" w:after="100" w:afterAutospacing="1"/>
        <w:jc w:val="both"/>
        <w:rPr>
          <w:rFonts w:asciiTheme="majorBidi" w:hAnsiTheme="majorBidi" w:cstheme="majorBidi"/>
        </w:rPr>
      </w:pPr>
      <w:r w:rsidRPr="009D0938">
        <w:rPr>
          <w:rFonts w:asciiTheme="majorBidi" w:hAnsiTheme="majorBidi" w:cstheme="majorBidi"/>
        </w:rPr>
        <w:t>Musa, A., &amp; Ibrahim, S. M. (2021).</w:t>
      </w:r>
      <w:r w:rsidRPr="009D0938">
        <w:rPr>
          <w:rStyle w:val="Emphasis"/>
          <w:rFonts w:asciiTheme="majorBidi" w:hAnsiTheme="majorBidi" w:cstheme="majorBidi"/>
        </w:rPr>
        <w:t>Radio sports commentary and grassroots sports engagement: A study of youth participation in Northern Nigeria</w:t>
      </w:r>
      <w:r w:rsidRPr="009D0938">
        <w:rPr>
          <w:rFonts w:asciiTheme="majorBidi" w:hAnsiTheme="majorBidi" w:cstheme="majorBidi"/>
        </w:rPr>
        <w:t>. International Journal of Sports Communication, 8(1), 78–91.</w:t>
      </w:r>
    </w:p>
    <w:p w:rsidR="009D0938" w:rsidRPr="009D0938" w:rsidRDefault="009D0938" w:rsidP="009D0938">
      <w:pPr>
        <w:spacing w:before="100" w:beforeAutospacing="1" w:after="100" w:afterAutospacing="1"/>
        <w:jc w:val="both"/>
        <w:rPr>
          <w:rFonts w:asciiTheme="majorBidi" w:hAnsiTheme="majorBidi" w:cstheme="majorBidi"/>
        </w:rPr>
      </w:pPr>
      <w:r w:rsidRPr="009D0938">
        <w:rPr>
          <w:rFonts w:asciiTheme="majorBidi" w:hAnsiTheme="majorBidi" w:cstheme="majorBidi"/>
        </w:rPr>
        <w:t xml:space="preserve">Okafor, C. N. (2019). </w:t>
      </w:r>
      <w:r w:rsidRPr="009D0938">
        <w:rPr>
          <w:rStyle w:val="Emphasis"/>
          <w:rFonts w:asciiTheme="majorBidi" w:hAnsiTheme="majorBidi" w:cstheme="majorBidi"/>
        </w:rPr>
        <w:t>Impact of sports education programs on radio on physical activity among secondary school students in Anambra State</w:t>
      </w:r>
      <w:r w:rsidRPr="009D0938">
        <w:rPr>
          <w:rFonts w:asciiTheme="majorBidi" w:hAnsiTheme="majorBidi" w:cstheme="majorBidi"/>
        </w:rPr>
        <w:t>. Nigerian Journal of Educational Media and Technology, 22(2), 34–49.</w:t>
      </w:r>
    </w:p>
    <w:p w:rsidR="009D0938" w:rsidRPr="009D0938" w:rsidRDefault="009D0938" w:rsidP="009D0938">
      <w:pPr>
        <w:spacing w:before="100" w:beforeAutospacing="1" w:after="100" w:afterAutospacing="1"/>
        <w:jc w:val="both"/>
        <w:rPr>
          <w:rFonts w:asciiTheme="majorBidi" w:hAnsiTheme="majorBidi" w:cstheme="majorBidi"/>
        </w:rPr>
      </w:pPr>
      <w:r w:rsidRPr="009D0938">
        <w:rPr>
          <w:rFonts w:asciiTheme="majorBidi" w:hAnsiTheme="majorBidi" w:cstheme="majorBidi"/>
        </w:rPr>
        <w:t xml:space="preserve">Uche, L. U. (2018). </w:t>
      </w:r>
      <w:r w:rsidRPr="009D0938">
        <w:rPr>
          <w:rStyle w:val="Emphasis"/>
          <w:rFonts w:asciiTheme="majorBidi" w:hAnsiTheme="majorBidi" w:cstheme="majorBidi"/>
        </w:rPr>
        <w:t>Mass media and youth development in sub-Saharan Africa: The Nigerian perspective</w:t>
      </w:r>
      <w:r w:rsidRPr="009D0938">
        <w:rPr>
          <w:rFonts w:asciiTheme="majorBidi" w:hAnsiTheme="majorBidi" w:cstheme="majorBidi"/>
        </w:rPr>
        <w:t>. African Media Studies Journal, 6(1), 13–27.</w:t>
      </w:r>
    </w:p>
    <w:p w:rsidR="009D0938" w:rsidRPr="009D0938" w:rsidRDefault="009D0938" w:rsidP="009D0938">
      <w:pPr>
        <w:spacing w:before="100" w:beforeAutospacing="1" w:after="100" w:afterAutospacing="1"/>
        <w:jc w:val="both"/>
        <w:rPr>
          <w:rFonts w:asciiTheme="majorBidi" w:hAnsiTheme="majorBidi" w:cstheme="majorBidi"/>
        </w:rPr>
      </w:pPr>
      <w:r w:rsidRPr="009D0938">
        <w:rPr>
          <w:rFonts w:asciiTheme="majorBidi" w:hAnsiTheme="majorBidi" w:cstheme="majorBidi"/>
        </w:rPr>
        <w:t xml:space="preserve">World Health Organization. (2020). </w:t>
      </w:r>
      <w:r w:rsidRPr="009D0938">
        <w:rPr>
          <w:rStyle w:val="Emphasis"/>
          <w:rFonts w:asciiTheme="majorBidi" w:hAnsiTheme="majorBidi" w:cstheme="majorBidi"/>
        </w:rPr>
        <w:t>Physical activity and young people: Promoting healthy lifestyles through education</w:t>
      </w:r>
      <w:r w:rsidRPr="009D0938">
        <w:rPr>
          <w:rFonts w:asciiTheme="majorBidi" w:hAnsiTheme="majorBidi" w:cstheme="majorBidi"/>
        </w:rPr>
        <w:t xml:space="preserve">. Retrieved from </w:t>
      </w:r>
      <w:hyperlink r:id="rId7" w:tgtFrame="_new" w:history="1">
        <w:r w:rsidRPr="009D0938">
          <w:rPr>
            <w:rStyle w:val="Hyperlink"/>
            <w:rFonts w:asciiTheme="majorBidi" w:hAnsiTheme="majorBidi" w:cstheme="majorBidi"/>
          </w:rPr>
          <w:t>https://www.who.int</w:t>
        </w:r>
      </w:hyperlink>
    </w:p>
    <w:p w:rsidR="009D0938" w:rsidRPr="009D0938" w:rsidRDefault="009D0938" w:rsidP="009D0938">
      <w:pPr>
        <w:spacing w:before="100" w:beforeAutospacing="1" w:after="100" w:afterAutospacing="1"/>
        <w:jc w:val="both"/>
        <w:rPr>
          <w:rFonts w:asciiTheme="majorBidi" w:hAnsiTheme="majorBidi" w:cstheme="majorBidi"/>
        </w:rPr>
      </w:pPr>
      <w:r w:rsidRPr="009D0938">
        <w:rPr>
          <w:rFonts w:asciiTheme="majorBidi" w:hAnsiTheme="majorBidi" w:cstheme="majorBidi"/>
        </w:rPr>
        <w:t xml:space="preserve">National Broadcasting Commission.(2022). </w:t>
      </w:r>
      <w:r w:rsidRPr="009D0938">
        <w:rPr>
          <w:rStyle w:val="Emphasis"/>
          <w:rFonts w:asciiTheme="majorBidi" w:hAnsiTheme="majorBidi" w:cstheme="majorBidi"/>
        </w:rPr>
        <w:t>Guidelines for educational broadcasting in Nigeria</w:t>
      </w:r>
      <w:r w:rsidRPr="009D0938">
        <w:rPr>
          <w:rFonts w:asciiTheme="majorBidi" w:hAnsiTheme="majorBidi" w:cstheme="majorBidi"/>
        </w:rPr>
        <w:t>. Abuja: NBC Publications.</w:t>
      </w:r>
    </w:p>
    <w:p w:rsidR="00D323A9" w:rsidRPr="009D0938" w:rsidRDefault="00D323A9" w:rsidP="009D0938">
      <w:pPr>
        <w:spacing w:line="360" w:lineRule="auto"/>
        <w:jc w:val="both"/>
        <w:rPr>
          <w:rFonts w:asciiTheme="majorBidi" w:hAnsiTheme="majorBidi" w:cstheme="majorBidi"/>
        </w:rPr>
      </w:pPr>
      <w:r w:rsidRPr="009D0938">
        <w:rPr>
          <w:rFonts w:asciiTheme="majorBidi" w:hAnsiTheme="majorBidi" w:cstheme="majorBidi"/>
        </w:rPr>
        <w:br w:type="page"/>
      </w:r>
    </w:p>
    <w:p w:rsidR="00FD3034" w:rsidRPr="00F375BD" w:rsidRDefault="003C5833" w:rsidP="00934DB9">
      <w:pPr>
        <w:pStyle w:val="Heading2"/>
        <w:spacing w:line="360" w:lineRule="auto"/>
        <w:jc w:val="center"/>
        <w:rPr>
          <w:rFonts w:asciiTheme="majorBidi" w:hAnsiTheme="majorBidi" w:cstheme="majorBidi"/>
          <w:sz w:val="24"/>
          <w:szCs w:val="24"/>
        </w:rPr>
      </w:pPr>
      <w:r w:rsidRPr="00F375BD">
        <w:rPr>
          <w:rFonts w:asciiTheme="majorBidi" w:hAnsiTheme="majorBidi" w:cstheme="majorBidi"/>
          <w:sz w:val="24"/>
          <w:szCs w:val="24"/>
        </w:rPr>
        <w:lastRenderedPageBreak/>
        <w:t>CHAPTER THREE</w:t>
      </w:r>
    </w:p>
    <w:p w:rsidR="003C5833" w:rsidRPr="00F375BD" w:rsidRDefault="003C5833" w:rsidP="00934DB9">
      <w:pPr>
        <w:pStyle w:val="Heading2"/>
        <w:spacing w:line="360" w:lineRule="auto"/>
        <w:jc w:val="both"/>
        <w:rPr>
          <w:rFonts w:asciiTheme="majorBidi" w:hAnsiTheme="majorBidi" w:cstheme="majorBidi"/>
          <w:sz w:val="24"/>
          <w:szCs w:val="24"/>
        </w:rPr>
      </w:pPr>
      <w:r w:rsidRPr="00F375BD">
        <w:rPr>
          <w:rFonts w:asciiTheme="majorBidi" w:hAnsiTheme="majorBidi" w:cstheme="majorBidi"/>
          <w:sz w:val="24"/>
          <w:szCs w:val="24"/>
        </w:rPr>
        <w:t>RESEARCH METHODOLOGY</w:t>
      </w:r>
    </w:p>
    <w:p w:rsidR="006E6167" w:rsidRPr="006E6167" w:rsidRDefault="00934DB9" w:rsidP="00934DB9">
      <w:pPr>
        <w:spacing w:before="100" w:beforeAutospacing="1" w:after="100" w:afterAutospacing="1" w:line="360" w:lineRule="auto"/>
        <w:jc w:val="both"/>
        <w:rPr>
          <w:rFonts w:asciiTheme="majorBidi" w:hAnsiTheme="majorBidi" w:cstheme="majorBidi"/>
          <w:b/>
          <w:bCs/>
        </w:rPr>
      </w:pPr>
      <w:r>
        <w:rPr>
          <w:rFonts w:asciiTheme="majorBidi" w:hAnsiTheme="majorBidi" w:cstheme="majorBidi"/>
          <w:b/>
          <w:bCs/>
        </w:rPr>
        <w:t xml:space="preserve">3.0 </w:t>
      </w:r>
      <w:r w:rsidR="006E6167" w:rsidRPr="006E6167">
        <w:rPr>
          <w:rFonts w:asciiTheme="majorBidi" w:hAnsiTheme="majorBidi" w:cstheme="majorBidi"/>
          <w:b/>
          <w:bCs/>
        </w:rPr>
        <w:t>INTRODUCTION</w:t>
      </w:r>
    </w:p>
    <w:p w:rsidR="003C5833" w:rsidRPr="00F375BD"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This chapter presents the research methodology used in this study. It outlines the research design, population, sample, sampling technique, data collection methods using Google Forms, instrumentation, and data analysis procedures. The purpose of this section is to explain the steps taken to gather and analyze data for the study, ensuring the results are valid and reliable.</w:t>
      </w:r>
    </w:p>
    <w:p w:rsidR="003C5833" w:rsidRPr="00F375BD" w:rsidRDefault="00713427" w:rsidP="00934DB9">
      <w:pPr>
        <w:pStyle w:val="Heading3"/>
        <w:spacing w:line="360" w:lineRule="auto"/>
        <w:jc w:val="both"/>
        <w:rPr>
          <w:rFonts w:asciiTheme="majorBidi" w:hAnsiTheme="majorBidi"/>
          <w:color w:val="auto"/>
        </w:rPr>
      </w:pPr>
      <w:r w:rsidRPr="00F375BD">
        <w:rPr>
          <w:rFonts w:asciiTheme="majorBidi" w:hAnsiTheme="majorBidi"/>
          <w:color w:val="auto"/>
        </w:rPr>
        <w:t>3.1 RESEARCH DESIGN</w:t>
      </w:r>
    </w:p>
    <w:p w:rsidR="004A3E22"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This study adopts a </w:t>
      </w:r>
      <w:r w:rsidRPr="00476B95">
        <w:rPr>
          <w:rStyle w:val="Strong"/>
          <w:rFonts w:asciiTheme="majorBidi" w:hAnsiTheme="majorBidi" w:cstheme="majorBidi"/>
          <w:b w:val="0"/>
          <w:bCs w:val="0"/>
        </w:rPr>
        <w:t>descriptive research design</w:t>
      </w:r>
      <w:r w:rsidRPr="00476B95">
        <w:rPr>
          <w:rFonts w:asciiTheme="majorBidi" w:hAnsiTheme="majorBidi" w:cstheme="majorBidi"/>
          <w:b/>
          <w:bCs/>
        </w:rPr>
        <w:t xml:space="preserve">. </w:t>
      </w:r>
      <w:r w:rsidRPr="00F375BD">
        <w:rPr>
          <w:rFonts w:asciiTheme="majorBidi" w:hAnsiTheme="majorBidi" w:cstheme="majorBidi"/>
        </w:rPr>
        <w:t xml:space="preserve">Descriptive research is used to explore the characteristics of a population and understand the impact of radio in creating awareness about sports education and its influence on youth development. The descriptive approach will allow the researcher to systematically collect and describe data on the relationship between radio exposure and youth participation in sports. </w:t>
      </w:r>
      <w:r w:rsidRPr="00476B95">
        <w:rPr>
          <w:rFonts w:asciiTheme="majorBidi" w:hAnsiTheme="majorBidi" w:cstheme="majorBidi"/>
          <w:b/>
          <w:bCs/>
        </w:rPr>
        <w:t xml:space="preserve">A </w:t>
      </w:r>
      <w:r w:rsidRPr="00476B95">
        <w:rPr>
          <w:rStyle w:val="Strong"/>
          <w:rFonts w:asciiTheme="majorBidi" w:hAnsiTheme="majorBidi" w:cstheme="majorBidi"/>
          <w:b w:val="0"/>
          <w:bCs w:val="0"/>
        </w:rPr>
        <w:t>survey</w:t>
      </w:r>
      <w:r w:rsidRPr="00F375BD">
        <w:rPr>
          <w:rFonts w:asciiTheme="majorBidi" w:hAnsiTheme="majorBidi" w:cstheme="majorBidi"/>
        </w:rPr>
        <w:t xml:space="preserve"> will be employed to gather the data necessary to analyze the impact of radio sports programs on youth development. This design is ideal for understanding how the media influences attitudes and behavior in a large group of youths.</w:t>
      </w:r>
    </w:p>
    <w:p w:rsidR="004A3E22" w:rsidRPr="004A3E22" w:rsidRDefault="00713427" w:rsidP="00934DB9">
      <w:pPr>
        <w:spacing w:before="100" w:beforeAutospacing="1" w:after="100" w:afterAutospacing="1" w:line="360" w:lineRule="auto"/>
        <w:jc w:val="both"/>
        <w:rPr>
          <w:rFonts w:asciiTheme="majorBidi" w:hAnsiTheme="majorBidi" w:cstheme="majorBidi"/>
          <w:b/>
          <w:bCs/>
        </w:rPr>
      </w:pPr>
      <w:r w:rsidRPr="004A3E22">
        <w:rPr>
          <w:rFonts w:asciiTheme="majorBidi" w:hAnsiTheme="majorBidi" w:cstheme="majorBidi"/>
          <w:b/>
          <w:bCs/>
        </w:rPr>
        <w:t>3.2 POPULATION OF THE STUDY</w:t>
      </w:r>
    </w:p>
    <w:p w:rsidR="00A009D7" w:rsidRPr="00FA3D6E" w:rsidRDefault="00A009D7" w:rsidP="00934DB9">
      <w:pPr>
        <w:spacing w:before="100" w:beforeAutospacing="1" w:after="100" w:afterAutospacing="1" w:line="360" w:lineRule="auto"/>
        <w:jc w:val="both"/>
        <w:rPr>
          <w:b/>
          <w:bCs/>
        </w:rPr>
      </w:pPr>
      <w:r w:rsidRPr="004A3E22">
        <w:rPr>
          <w:rFonts w:asciiTheme="majorBidi" w:hAnsiTheme="majorBidi" w:cstheme="majorBidi"/>
        </w:rPr>
        <w:t xml:space="preserve">The population of this study comprises youth listeners of Albarka FM in Kwara State, Nigeria, as well as program presenters and sport coordinators affiliated with the station. Specifically, the study targets male and female youths between the ages of 15 and 30, as this age group forms the core of Albarka FM’s sports audience. According to data obtained from the </w:t>
      </w:r>
      <w:r w:rsidRPr="00476B95">
        <w:rPr>
          <w:rStyle w:val="Strong"/>
          <w:rFonts w:asciiTheme="majorBidi" w:hAnsiTheme="majorBidi" w:cstheme="majorBidi"/>
          <w:b w:val="0"/>
          <w:bCs w:val="0"/>
        </w:rPr>
        <w:t>National Population Commission (NPC, 2023</w:t>
      </w:r>
      <w:r w:rsidRPr="00476B95">
        <w:rPr>
          <w:rStyle w:val="Strong"/>
          <w:rFonts w:asciiTheme="majorBidi" w:hAnsiTheme="majorBidi" w:cstheme="majorBidi"/>
        </w:rPr>
        <w:t>)</w:t>
      </w:r>
      <w:r w:rsidRPr="00476B95">
        <w:rPr>
          <w:rFonts w:asciiTheme="majorBidi" w:hAnsiTheme="majorBidi" w:cstheme="majorBidi"/>
        </w:rPr>
        <w:t xml:space="preserve"> andlocal radio audience estimates, Albarka FM reaches an estimated</w:t>
      </w:r>
      <w:r w:rsidR="00FA3D6E" w:rsidRPr="00476B95">
        <w:rPr>
          <w:rStyle w:val="Strong"/>
          <w:rFonts w:asciiTheme="majorBidi" w:hAnsiTheme="majorBidi" w:cstheme="majorBidi"/>
          <w:b w:val="0"/>
          <w:bCs w:val="0"/>
        </w:rPr>
        <w:t>130</w:t>
      </w:r>
      <w:r w:rsidRPr="00476B95">
        <w:rPr>
          <w:rStyle w:val="Strong"/>
          <w:rFonts w:asciiTheme="majorBidi" w:hAnsiTheme="majorBidi" w:cstheme="majorBidi"/>
          <w:b w:val="0"/>
          <w:bCs w:val="0"/>
        </w:rPr>
        <w:t xml:space="preserve"> youth listeners</w:t>
      </w:r>
      <w:r w:rsidRPr="00476B95">
        <w:rPr>
          <w:rFonts w:asciiTheme="majorBidi" w:hAnsiTheme="majorBidi" w:cstheme="majorBidi"/>
        </w:rPr>
        <w:t>across Kwara and neighboring areas. In addition, the staff directory and program schedule from</w:t>
      </w:r>
      <w:r w:rsidRPr="00476B95">
        <w:rPr>
          <w:rStyle w:val="Strong"/>
          <w:rFonts w:asciiTheme="majorBidi" w:hAnsiTheme="majorBidi" w:cstheme="majorBidi"/>
          <w:b w:val="0"/>
          <w:bCs w:val="0"/>
        </w:rPr>
        <w:t>Albarka FM’s officialmedia office</w:t>
      </w:r>
      <w:r w:rsidRPr="004A3E22">
        <w:rPr>
          <w:rFonts w:asciiTheme="majorBidi" w:hAnsiTheme="majorBidi" w:cstheme="majorBidi"/>
        </w:rPr>
        <w:t xml:space="preserve"> provided a list of relevant sports program presenters and collaborators involved in content creation, who are also included in the study population for qualitative insights. This comprehensive population base ensures a balanced </w:t>
      </w:r>
      <w:r w:rsidRPr="004A3E22">
        <w:rPr>
          <w:rFonts w:asciiTheme="majorBidi" w:hAnsiTheme="majorBidi" w:cstheme="majorBidi"/>
        </w:rPr>
        <w:lastRenderedPageBreak/>
        <w:t>view of both content creators and audience reception in assessing the station’s impact on youth development through sport education</w:t>
      </w:r>
      <w:r w:rsidRPr="00FA3D6E">
        <w:rPr>
          <w:b/>
          <w:bCs/>
        </w:rPr>
        <w:t>.</w:t>
      </w:r>
    </w:p>
    <w:p w:rsidR="003C5833" w:rsidRPr="00F375BD" w:rsidRDefault="00713427" w:rsidP="00934DB9">
      <w:pPr>
        <w:pStyle w:val="Heading3"/>
        <w:spacing w:line="360" w:lineRule="auto"/>
        <w:jc w:val="both"/>
        <w:rPr>
          <w:rFonts w:asciiTheme="majorBidi" w:hAnsiTheme="majorBidi"/>
          <w:color w:val="auto"/>
        </w:rPr>
      </w:pPr>
      <w:r w:rsidRPr="00F375BD">
        <w:rPr>
          <w:rFonts w:asciiTheme="majorBidi" w:hAnsiTheme="majorBidi"/>
          <w:color w:val="auto"/>
        </w:rPr>
        <w:t>3.3 SAMPLE AND SAMPLING TECHNIQUE</w:t>
      </w:r>
    </w:p>
    <w:p w:rsidR="00FA3D6E" w:rsidRPr="00FA3D6E" w:rsidRDefault="00FA3D6E" w:rsidP="00934DB9">
      <w:pPr>
        <w:spacing w:before="100" w:beforeAutospacing="1" w:after="100" w:afterAutospacing="1" w:line="360" w:lineRule="auto"/>
        <w:jc w:val="both"/>
      </w:pPr>
      <w:r w:rsidRPr="00FA3D6E">
        <w:t xml:space="preserve">For the purpose of this study, a sample size of </w:t>
      </w:r>
      <w:r w:rsidRPr="00FA3D6E">
        <w:rPr>
          <w:b/>
          <w:bCs/>
        </w:rPr>
        <w:t>150 respondents</w:t>
      </w:r>
      <w:r w:rsidRPr="00FA3D6E">
        <w:t xml:space="preserve"> was selected from the population of youth listeners of Albarka FM in </w:t>
      </w:r>
      <w:r>
        <w:t>Kwara</w:t>
      </w:r>
      <w:r w:rsidRPr="00FA3D6E">
        <w:t xml:space="preserve"> State. The sample includes </w:t>
      </w:r>
      <w:r w:rsidRPr="00FA3D6E">
        <w:rPr>
          <w:b/>
          <w:bCs/>
        </w:rPr>
        <w:t>130 youth listeners</w:t>
      </w:r>
      <w:r w:rsidRPr="00FA3D6E">
        <w:t xml:space="preserve"> between the ages of 15 and 30, </w:t>
      </w:r>
      <w:r w:rsidRPr="00FA3D6E">
        <w:rPr>
          <w:b/>
          <w:bCs/>
        </w:rPr>
        <w:t>10 sports program presenters</w:t>
      </w:r>
      <w:r w:rsidRPr="00FA3D6E">
        <w:t xml:space="preserve">, and </w:t>
      </w:r>
      <w:r w:rsidRPr="00FA3D6E">
        <w:rPr>
          <w:b/>
          <w:bCs/>
        </w:rPr>
        <w:t>10 local sports officials or coordinators</w:t>
      </w:r>
      <w:r w:rsidRPr="00FA3D6E">
        <w:t xml:space="preserve"> who have collaborated with the station. This sample size was considered sufficient to provide diverse perspectives and ensure representativeness of both the audience and content creators.</w:t>
      </w:r>
    </w:p>
    <w:p w:rsidR="00FA3D6E" w:rsidRPr="00FA3D6E" w:rsidRDefault="00FA3D6E" w:rsidP="00934DB9">
      <w:pPr>
        <w:spacing w:before="100" w:beforeAutospacing="1" w:after="100" w:afterAutospacing="1" w:line="360" w:lineRule="auto"/>
        <w:jc w:val="both"/>
      </w:pPr>
      <w:r w:rsidRPr="00FA3D6E">
        <w:t xml:space="preserve">A </w:t>
      </w:r>
      <w:r w:rsidRPr="00FA3D6E">
        <w:rPr>
          <w:b/>
          <w:bCs/>
        </w:rPr>
        <w:t>purposive sampling technique</w:t>
      </w:r>
      <w:r w:rsidRPr="00FA3D6E">
        <w:t xml:space="preserve"> was used to select Albarka FM presenters and sports officials due to their direct involvement with the station's sports education programming. Meanwhile, a </w:t>
      </w:r>
      <w:r w:rsidRPr="00FA3D6E">
        <w:rPr>
          <w:b/>
          <w:bCs/>
        </w:rPr>
        <w:t>stratified random sampling technique</w:t>
      </w:r>
      <w:r w:rsidRPr="00FA3D6E">
        <w:t xml:space="preserve"> was employed to select youth listeners, ensuring representation from different local government areas (LGAs) within Bauchi. Within each LGA, youth were grouped based on gender and age brackets (15–20, 21–25, 26–30), and participants were randomly selected from each group. This mixed sampling approach enhances the reliability and validity of the findings by capturing a broad and balanced range of experiences and opinions related to the impact of Albarka FM on sport education and youth development.</w:t>
      </w:r>
    </w:p>
    <w:p w:rsidR="003C5833" w:rsidRPr="00F375BD" w:rsidRDefault="00713427" w:rsidP="00934DB9">
      <w:pPr>
        <w:pStyle w:val="Heading3"/>
        <w:spacing w:line="360" w:lineRule="auto"/>
        <w:jc w:val="both"/>
        <w:rPr>
          <w:rFonts w:asciiTheme="majorBidi" w:hAnsiTheme="majorBidi"/>
          <w:color w:val="auto"/>
        </w:rPr>
      </w:pPr>
      <w:r w:rsidRPr="00F375BD">
        <w:rPr>
          <w:rFonts w:asciiTheme="majorBidi" w:hAnsiTheme="majorBidi"/>
          <w:color w:val="auto"/>
        </w:rPr>
        <w:t>3.4 METHOD OF DATA COLLECTION</w:t>
      </w:r>
    </w:p>
    <w:p w:rsidR="003C5833" w:rsidRPr="00F375BD"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Data will be collected using </w:t>
      </w:r>
      <w:r w:rsidRPr="00F375BD">
        <w:rPr>
          <w:rStyle w:val="Strong"/>
          <w:rFonts w:asciiTheme="majorBidi" w:hAnsiTheme="majorBidi" w:cstheme="majorBidi"/>
        </w:rPr>
        <w:t>Google Forms</w:t>
      </w:r>
      <w:r w:rsidRPr="00F375BD">
        <w:rPr>
          <w:rFonts w:asciiTheme="majorBidi" w:hAnsiTheme="majorBidi" w:cstheme="majorBidi"/>
        </w:rPr>
        <w:t>, an online tool for creating surveys and questionnaires. Google Forms offers a simple, accessible, and efficient way to collect responses from a large number of people. This tool also allows respondents to fill out the questionnaire at their convenience, providing flexibility and potentially increasing response rates.</w:t>
      </w:r>
    </w:p>
    <w:p w:rsidR="003C5833" w:rsidRPr="00F375BD"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The questionnaire will be shared via links sent through various platforms (e.g., email, social media, text messages) to the selected participants. The form will consist of structured questions (e.g., multiple choice, Likert scale, and yes/no questions) designed to gather information on:</w:t>
      </w:r>
    </w:p>
    <w:p w:rsidR="003C5833" w:rsidRPr="00F375BD" w:rsidRDefault="003C5833" w:rsidP="00934DB9">
      <w:pPr>
        <w:numPr>
          <w:ilvl w:val="0"/>
          <w:numId w:val="17"/>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The level of exposure to sports programs on the radio</w:t>
      </w:r>
    </w:p>
    <w:p w:rsidR="003C5833" w:rsidRPr="00F375BD" w:rsidRDefault="003C5833" w:rsidP="00934DB9">
      <w:pPr>
        <w:numPr>
          <w:ilvl w:val="0"/>
          <w:numId w:val="17"/>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lastRenderedPageBreak/>
        <w:t>The types of sports education content they are familiar with</w:t>
      </w:r>
    </w:p>
    <w:p w:rsidR="003C5833" w:rsidRPr="00F375BD" w:rsidRDefault="003C5833" w:rsidP="00934DB9">
      <w:pPr>
        <w:numPr>
          <w:ilvl w:val="0"/>
          <w:numId w:val="17"/>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The impact of radio sports education on their knowledge, attitudes, and behavior related to sports</w:t>
      </w:r>
    </w:p>
    <w:p w:rsidR="003C5833" w:rsidRPr="00F375BD" w:rsidRDefault="003C5833" w:rsidP="00934DB9">
      <w:pPr>
        <w:numPr>
          <w:ilvl w:val="0"/>
          <w:numId w:val="17"/>
        </w:num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Their level of participation in sports activities</w:t>
      </w:r>
    </w:p>
    <w:p w:rsidR="00D05AB1" w:rsidRPr="00934DB9"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The use of Google Forms will allow for the automatic collection and organization of responses, m</w:t>
      </w:r>
      <w:r w:rsidR="00934DB9">
        <w:rPr>
          <w:rFonts w:asciiTheme="majorBidi" w:hAnsiTheme="majorBidi" w:cstheme="majorBidi"/>
        </w:rPr>
        <w:t>aking the data easy to analyze.</w:t>
      </w:r>
    </w:p>
    <w:p w:rsidR="003C5833" w:rsidRPr="00F375BD" w:rsidRDefault="00713427" w:rsidP="00934DB9">
      <w:pPr>
        <w:pStyle w:val="Heading3"/>
        <w:spacing w:line="360" w:lineRule="auto"/>
        <w:jc w:val="both"/>
        <w:rPr>
          <w:rFonts w:asciiTheme="majorBidi" w:hAnsiTheme="majorBidi"/>
          <w:color w:val="auto"/>
        </w:rPr>
      </w:pPr>
      <w:r w:rsidRPr="00F375BD">
        <w:rPr>
          <w:rFonts w:asciiTheme="majorBidi" w:hAnsiTheme="majorBidi"/>
          <w:color w:val="auto"/>
        </w:rPr>
        <w:t>3.5 INSTRUMENTATION</w:t>
      </w:r>
    </w:p>
    <w:p w:rsidR="002D4E86"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The instrument used for data collection will be a </w:t>
      </w:r>
      <w:r w:rsidRPr="00F375BD">
        <w:rPr>
          <w:rStyle w:val="Strong"/>
          <w:rFonts w:asciiTheme="majorBidi" w:hAnsiTheme="majorBidi" w:cstheme="majorBidi"/>
        </w:rPr>
        <w:t>structured questionnaire</w:t>
      </w:r>
      <w:r w:rsidRPr="00F375BD">
        <w:rPr>
          <w:rFonts w:asciiTheme="majorBidi" w:hAnsiTheme="majorBidi" w:cstheme="majorBidi"/>
        </w:rPr>
        <w:t xml:space="preserve"> designed in Google Forms. The questionnaire will be divided into three sections:</w:t>
      </w:r>
    </w:p>
    <w:p w:rsidR="002D4E86" w:rsidRPr="002D4E86" w:rsidRDefault="003C5833" w:rsidP="00934DB9">
      <w:pPr>
        <w:numPr>
          <w:ilvl w:val="0"/>
          <w:numId w:val="18"/>
        </w:numPr>
        <w:spacing w:before="100" w:beforeAutospacing="1" w:after="100" w:afterAutospacing="1" w:line="360" w:lineRule="auto"/>
        <w:jc w:val="both"/>
        <w:rPr>
          <w:rStyle w:val="Strong"/>
          <w:rFonts w:asciiTheme="majorBidi" w:hAnsiTheme="majorBidi" w:cstheme="majorBidi"/>
          <w:b w:val="0"/>
          <w:bCs w:val="0"/>
        </w:rPr>
      </w:pPr>
      <w:r w:rsidRPr="00F375BD">
        <w:rPr>
          <w:rStyle w:val="Strong"/>
          <w:rFonts w:asciiTheme="majorBidi" w:hAnsiTheme="majorBidi" w:cstheme="majorBidi"/>
        </w:rPr>
        <w:t>Section A: Demographic Information</w:t>
      </w:r>
    </w:p>
    <w:p w:rsidR="003C5833" w:rsidRPr="00F375BD" w:rsidRDefault="003C5833" w:rsidP="00934DB9">
      <w:pPr>
        <w:spacing w:before="100" w:beforeAutospacing="1" w:after="100" w:afterAutospacing="1" w:line="360" w:lineRule="auto"/>
        <w:ind w:left="360"/>
        <w:jc w:val="both"/>
        <w:rPr>
          <w:rFonts w:asciiTheme="majorBidi" w:hAnsiTheme="majorBidi" w:cstheme="majorBidi"/>
        </w:rPr>
      </w:pPr>
      <w:r w:rsidRPr="00F375BD">
        <w:rPr>
          <w:rFonts w:asciiTheme="majorBidi" w:hAnsiTheme="majorBidi" w:cstheme="majorBidi"/>
        </w:rPr>
        <w:t>This section will gather information about the respondent’s age, gender, location, and level of education.</w:t>
      </w:r>
    </w:p>
    <w:p w:rsidR="002D4E86" w:rsidRPr="002D4E86" w:rsidRDefault="003C5833" w:rsidP="00934DB9">
      <w:pPr>
        <w:numPr>
          <w:ilvl w:val="0"/>
          <w:numId w:val="18"/>
        </w:numPr>
        <w:spacing w:before="100" w:beforeAutospacing="1" w:after="100" w:afterAutospacing="1" w:line="360" w:lineRule="auto"/>
        <w:jc w:val="both"/>
        <w:rPr>
          <w:rStyle w:val="Strong"/>
          <w:rFonts w:asciiTheme="majorBidi" w:hAnsiTheme="majorBidi" w:cstheme="majorBidi"/>
          <w:b w:val="0"/>
          <w:bCs w:val="0"/>
        </w:rPr>
      </w:pPr>
      <w:r w:rsidRPr="00F375BD">
        <w:rPr>
          <w:rStyle w:val="Strong"/>
          <w:rFonts w:asciiTheme="majorBidi" w:hAnsiTheme="majorBidi" w:cstheme="majorBidi"/>
        </w:rPr>
        <w:t>Section B: Awareness of Sports Education via Radio</w:t>
      </w:r>
    </w:p>
    <w:p w:rsidR="003C5833" w:rsidRPr="00F375BD" w:rsidRDefault="003C5833" w:rsidP="00934DB9">
      <w:pPr>
        <w:spacing w:before="100" w:beforeAutospacing="1" w:after="100" w:afterAutospacing="1" w:line="360" w:lineRule="auto"/>
        <w:ind w:left="360"/>
        <w:jc w:val="both"/>
        <w:rPr>
          <w:rFonts w:asciiTheme="majorBidi" w:hAnsiTheme="majorBidi" w:cstheme="majorBidi"/>
        </w:rPr>
      </w:pPr>
      <w:r w:rsidRPr="00F375BD">
        <w:rPr>
          <w:rFonts w:asciiTheme="majorBidi" w:hAnsiTheme="majorBidi" w:cstheme="majorBidi"/>
        </w:rPr>
        <w:t>This section will assess the respondent's exposure to sports programs on the radio, including the frequency of listening, types of sports content they engage with, and the sources of information (e.g., local or national stations).</w:t>
      </w:r>
    </w:p>
    <w:p w:rsidR="002D4E86" w:rsidRPr="002D4E86" w:rsidRDefault="003C5833" w:rsidP="00934DB9">
      <w:pPr>
        <w:numPr>
          <w:ilvl w:val="0"/>
          <w:numId w:val="18"/>
        </w:numPr>
        <w:spacing w:before="100" w:beforeAutospacing="1" w:after="100" w:afterAutospacing="1" w:line="360" w:lineRule="auto"/>
        <w:jc w:val="both"/>
        <w:rPr>
          <w:rStyle w:val="Strong"/>
          <w:rFonts w:asciiTheme="majorBidi" w:hAnsiTheme="majorBidi" w:cstheme="majorBidi"/>
          <w:b w:val="0"/>
          <w:bCs w:val="0"/>
        </w:rPr>
      </w:pPr>
      <w:r w:rsidRPr="00F375BD">
        <w:rPr>
          <w:rStyle w:val="Strong"/>
          <w:rFonts w:asciiTheme="majorBidi" w:hAnsiTheme="majorBidi" w:cstheme="majorBidi"/>
        </w:rPr>
        <w:t>Section C: Impact of Radio on Youth Sports Participation</w:t>
      </w:r>
    </w:p>
    <w:p w:rsidR="003C5833" w:rsidRPr="00F375BD" w:rsidRDefault="003C5833" w:rsidP="00934DB9">
      <w:pPr>
        <w:spacing w:before="100" w:beforeAutospacing="1" w:after="100" w:afterAutospacing="1" w:line="360" w:lineRule="auto"/>
        <w:ind w:left="360"/>
        <w:jc w:val="both"/>
        <w:rPr>
          <w:rFonts w:asciiTheme="majorBidi" w:hAnsiTheme="majorBidi" w:cstheme="majorBidi"/>
        </w:rPr>
      </w:pPr>
      <w:r w:rsidRPr="00F375BD">
        <w:rPr>
          <w:rFonts w:asciiTheme="majorBidi" w:hAnsiTheme="majorBidi" w:cstheme="majorBidi"/>
        </w:rPr>
        <w:t xml:space="preserve">This section will focus on the influence of radio on the respondent's participation in sports activities, attitudes toward sports education, and perceived benefits of engaging in sports. It will also examine how radio has influenced their decision-making related to sports involvement.The questionnaire will include </w:t>
      </w:r>
      <w:r w:rsidRPr="00F375BD">
        <w:rPr>
          <w:rStyle w:val="Strong"/>
          <w:rFonts w:asciiTheme="majorBidi" w:hAnsiTheme="majorBidi" w:cstheme="majorBidi"/>
        </w:rPr>
        <w:t>closed-ended</w:t>
      </w:r>
      <w:r w:rsidRPr="00F375BD">
        <w:rPr>
          <w:rFonts w:asciiTheme="majorBidi" w:hAnsiTheme="majorBidi" w:cstheme="majorBidi"/>
        </w:rPr>
        <w:t xml:space="preserve"> questions (multiple-choice, Likert scale) for ease of analysis and </w:t>
      </w:r>
      <w:r w:rsidRPr="00F375BD">
        <w:rPr>
          <w:rStyle w:val="Strong"/>
          <w:rFonts w:asciiTheme="majorBidi" w:hAnsiTheme="majorBidi" w:cstheme="majorBidi"/>
        </w:rPr>
        <w:t>open-ended</w:t>
      </w:r>
      <w:r w:rsidRPr="00F375BD">
        <w:rPr>
          <w:rFonts w:asciiTheme="majorBidi" w:hAnsiTheme="majorBidi" w:cstheme="majorBidi"/>
        </w:rPr>
        <w:t xml:space="preserve"> questions to allow respondents to express their thoughts in more detail.</w:t>
      </w:r>
    </w:p>
    <w:p w:rsidR="00C72444" w:rsidRDefault="00C72444" w:rsidP="00934DB9">
      <w:pPr>
        <w:spacing w:line="360" w:lineRule="auto"/>
        <w:jc w:val="both"/>
        <w:rPr>
          <w:rFonts w:asciiTheme="majorBidi" w:eastAsiaTheme="majorEastAsia" w:hAnsiTheme="majorBidi" w:cstheme="majorBidi"/>
          <w:b/>
          <w:bCs/>
        </w:rPr>
      </w:pPr>
      <w:r>
        <w:rPr>
          <w:rFonts w:asciiTheme="majorBidi" w:hAnsiTheme="majorBidi"/>
        </w:rPr>
        <w:br w:type="page"/>
      </w:r>
    </w:p>
    <w:p w:rsidR="003C5833" w:rsidRPr="00F375BD" w:rsidRDefault="00713427" w:rsidP="00934DB9">
      <w:pPr>
        <w:pStyle w:val="Heading3"/>
        <w:spacing w:line="360" w:lineRule="auto"/>
        <w:jc w:val="both"/>
        <w:rPr>
          <w:rFonts w:asciiTheme="majorBidi" w:hAnsiTheme="majorBidi"/>
          <w:color w:val="auto"/>
        </w:rPr>
      </w:pPr>
      <w:r w:rsidRPr="00F375BD">
        <w:rPr>
          <w:rFonts w:asciiTheme="majorBidi" w:hAnsiTheme="majorBidi"/>
          <w:color w:val="auto"/>
        </w:rPr>
        <w:lastRenderedPageBreak/>
        <w:t>3.6 METHOD OF DATA ANALYSIS</w:t>
      </w:r>
    </w:p>
    <w:p w:rsidR="003C5833" w:rsidRPr="00F375BD"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Once data collection is complete, the responses from Google Forms will be exported to </w:t>
      </w:r>
      <w:r w:rsidRPr="00F375BD">
        <w:rPr>
          <w:rStyle w:val="Strong"/>
          <w:rFonts w:asciiTheme="majorBidi" w:hAnsiTheme="majorBidi" w:cstheme="majorBidi"/>
        </w:rPr>
        <w:t>Microsoft Excel</w:t>
      </w:r>
      <w:r w:rsidRPr="00F375BD">
        <w:rPr>
          <w:rFonts w:asciiTheme="majorBidi" w:hAnsiTheme="majorBidi" w:cstheme="majorBidi"/>
        </w:rPr>
        <w:t xml:space="preserve"> or </w:t>
      </w:r>
      <w:r w:rsidRPr="00F375BD">
        <w:rPr>
          <w:rStyle w:val="Strong"/>
          <w:rFonts w:asciiTheme="majorBidi" w:hAnsiTheme="majorBidi" w:cstheme="majorBidi"/>
        </w:rPr>
        <w:t>Statistical Package for the Social Sciences (SPSS)</w:t>
      </w:r>
      <w:r w:rsidRPr="00F375BD">
        <w:rPr>
          <w:rFonts w:asciiTheme="majorBidi" w:hAnsiTheme="majorBidi" w:cstheme="majorBidi"/>
        </w:rPr>
        <w:t xml:space="preserve"> for analysis. The data will be analyzed using </w:t>
      </w:r>
      <w:r w:rsidRPr="00F375BD">
        <w:rPr>
          <w:rStyle w:val="Strong"/>
          <w:rFonts w:asciiTheme="majorBidi" w:hAnsiTheme="majorBidi" w:cstheme="majorBidi"/>
        </w:rPr>
        <w:t>descriptive statistics</w:t>
      </w:r>
      <w:r w:rsidRPr="00F375BD">
        <w:rPr>
          <w:rFonts w:asciiTheme="majorBidi" w:hAnsiTheme="majorBidi" w:cstheme="majorBidi"/>
        </w:rPr>
        <w:t>, including frequencies, percentages, and mean scores to summarize the responses.</w:t>
      </w:r>
    </w:p>
    <w:p w:rsidR="003C5833" w:rsidRPr="00F375BD" w:rsidRDefault="003C5833" w:rsidP="00934DB9">
      <w:pPr>
        <w:numPr>
          <w:ilvl w:val="0"/>
          <w:numId w:val="19"/>
        </w:numPr>
        <w:spacing w:before="100" w:beforeAutospacing="1" w:after="100" w:afterAutospacing="1" w:line="360" w:lineRule="auto"/>
        <w:jc w:val="both"/>
        <w:rPr>
          <w:rFonts w:asciiTheme="majorBidi" w:hAnsiTheme="majorBidi" w:cstheme="majorBidi"/>
        </w:rPr>
      </w:pPr>
      <w:r w:rsidRPr="00F375BD">
        <w:rPr>
          <w:rStyle w:val="Strong"/>
          <w:rFonts w:asciiTheme="majorBidi" w:hAnsiTheme="majorBidi" w:cstheme="majorBidi"/>
        </w:rPr>
        <w:t>Descriptive analysis</w:t>
      </w:r>
      <w:r w:rsidRPr="00F375BD">
        <w:rPr>
          <w:rFonts w:asciiTheme="majorBidi" w:hAnsiTheme="majorBidi" w:cstheme="majorBidi"/>
        </w:rPr>
        <w:t xml:space="preserve"> will be used to present an overview of the data (e.g., the number of respondents exposed to radio sports programs, the most popular types of sports programs, etc.).</w:t>
      </w:r>
    </w:p>
    <w:p w:rsidR="003C5833" w:rsidRPr="00F375BD" w:rsidRDefault="003C5833" w:rsidP="00934DB9">
      <w:pPr>
        <w:numPr>
          <w:ilvl w:val="0"/>
          <w:numId w:val="19"/>
        </w:numPr>
        <w:spacing w:before="100" w:beforeAutospacing="1" w:after="100" w:afterAutospacing="1" w:line="360" w:lineRule="auto"/>
        <w:jc w:val="both"/>
        <w:rPr>
          <w:rFonts w:asciiTheme="majorBidi" w:hAnsiTheme="majorBidi" w:cstheme="majorBidi"/>
        </w:rPr>
      </w:pPr>
      <w:r w:rsidRPr="00F375BD">
        <w:rPr>
          <w:rStyle w:val="Strong"/>
          <w:rFonts w:asciiTheme="majorBidi" w:hAnsiTheme="majorBidi" w:cstheme="majorBidi"/>
        </w:rPr>
        <w:t>Chi-square tests</w:t>
      </w:r>
      <w:r w:rsidRPr="00F375BD">
        <w:rPr>
          <w:rFonts w:asciiTheme="majorBidi" w:hAnsiTheme="majorBidi" w:cstheme="majorBidi"/>
        </w:rPr>
        <w:t xml:space="preserve"> and </w:t>
      </w:r>
      <w:r w:rsidRPr="00F375BD">
        <w:rPr>
          <w:rStyle w:val="Strong"/>
          <w:rFonts w:asciiTheme="majorBidi" w:hAnsiTheme="majorBidi" w:cstheme="majorBidi"/>
        </w:rPr>
        <w:t>correlation analysis</w:t>
      </w:r>
      <w:r w:rsidRPr="00F375BD">
        <w:rPr>
          <w:rFonts w:asciiTheme="majorBidi" w:hAnsiTheme="majorBidi" w:cstheme="majorBidi"/>
        </w:rPr>
        <w:t xml:space="preserve"> will be used to test the hypotheses and determine whether there is a statistically significant relationship between radio exposure and youth participation in sports education.</w:t>
      </w:r>
    </w:p>
    <w:p w:rsidR="003C5833" w:rsidRPr="00F375BD"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This analysis will help determine the impact of radio in creating awareness about sports education and its influence on youth behavior and attitudes.</w:t>
      </w:r>
    </w:p>
    <w:p w:rsidR="003C5833" w:rsidRPr="00F375BD" w:rsidRDefault="00713427" w:rsidP="00934DB9">
      <w:pPr>
        <w:pStyle w:val="Heading3"/>
        <w:spacing w:line="360" w:lineRule="auto"/>
        <w:jc w:val="both"/>
        <w:rPr>
          <w:rFonts w:asciiTheme="majorBidi" w:hAnsiTheme="majorBidi"/>
          <w:color w:val="auto"/>
        </w:rPr>
      </w:pPr>
      <w:r w:rsidRPr="00F375BD">
        <w:rPr>
          <w:rFonts w:asciiTheme="majorBidi" w:hAnsiTheme="majorBidi"/>
          <w:color w:val="auto"/>
        </w:rPr>
        <w:t>3.7 RELIABILITY AND VALIDITY OF INSTRUMENT</w:t>
      </w:r>
    </w:p>
    <w:p w:rsidR="003C5833" w:rsidRPr="00F375BD"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To ensure the reliability of the questionnaire, a </w:t>
      </w:r>
      <w:r w:rsidRPr="00F375BD">
        <w:rPr>
          <w:rStyle w:val="Strong"/>
          <w:rFonts w:asciiTheme="majorBidi" w:hAnsiTheme="majorBidi" w:cstheme="majorBidi"/>
        </w:rPr>
        <w:t>pilot test</w:t>
      </w:r>
      <w:r w:rsidRPr="00F375BD">
        <w:rPr>
          <w:rFonts w:asciiTheme="majorBidi" w:hAnsiTheme="majorBidi" w:cstheme="majorBidi"/>
        </w:rPr>
        <w:t xml:space="preserve"> will be conducted on a small group of 30 youths from a different area that is not part of the study sample. This pilot test will help identify any issues with the wording or structure of the questions and ensure the instrument is clear and consistent.</w:t>
      </w:r>
    </w:p>
    <w:p w:rsidR="00D05AB1" w:rsidRDefault="003C5833" w:rsidP="00934DB9">
      <w:pPr>
        <w:spacing w:before="100" w:beforeAutospacing="1" w:after="100" w:afterAutospacing="1" w:line="360" w:lineRule="auto"/>
        <w:jc w:val="both"/>
        <w:rPr>
          <w:rFonts w:asciiTheme="majorBidi" w:hAnsiTheme="majorBidi" w:cstheme="majorBidi"/>
        </w:rPr>
      </w:pPr>
      <w:r w:rsidRPr="00F375BD">
        <w:rPr>
          <w:rStyle w:val="Strong"/>
          <w:rFonts w:asciiTheme="majorBidi" w:hAnsiTheme="majorBidi" w:cstheme="majorBidi"/>
        </w:rPr>
        <w:t>Reliability</w:t>
      </w:r>
      <w:r w:rsidRPr="00F375BD">
        <w:rPr>
          <w:rFonts w:asciiTheme="majorBidi" w:hAnsiTheme="majorBidi" w:cstheme="majorBidi"/>
        </w:rPr>
        <w:t xml:space="preserve"> will be measured using </w:t>
      </w:r>
      <w:r w:rsidRPr="00F375BD">
        <w:rPr>
          <w:rStyle w:val="Strong"/>
          <w:rFonts w:asciiTheme="majorBidi" w:hAnsiTheme="majorBidi" w:cstheme="majorBidi"/>
        </w:rPr>
        <w:t>Cronbach’s alpha</w:t>
      </w:r>
      <w:r w:rsidRPr="00F375BD">
        <w:rPr>
          <w:rFonts w:asciiTheme="majorBidi" w:hAnsiTheme="majorBidi" w:cstheme="majorBidi"/>
        </w:rPr>
        <w:t xml:space="preserve"> to check for internal consistency. </w:t>
      </w:r>
    </w:p>
    <w:p w:rsidR="003C5833" w:rsidRPr="00F375BD"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A Cronbach’s alpha coefficient of 0.70 or higher will be considered acceptable.</w:t>
      </w:r>
    </w:p>
    <w:p w:rsidR="002D4E86"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t xml:space="preserve">To ensure </w:t>
      </w:r>
      <w:r w:rsidRPr="00F375BD">
        <w:rPr>
          <w:rStyle w:val="Strong"/>
          <w:rFonts w:asciiTheme="majorBidi" w:hAnsiTheme="majorBidi" w:cstheme="majorBidi"/>
        </w:rPr>
        <w:t>validity</w:t>
      </w:r>
      <w:r w:rsidRPr="00F375BD">
        <w:rPr>
          <w:rFonts w:asciiTheme="majorBidi" w:hAnsiTheme="majorBidi" w:cstheme="majorBidi"/>
        </w:rPr>
        <w:t xml:space="preserve">, the questionnaire will be reviewed by subject experts in the fields of sports education and communication. </w:t>
      </w:r>
      <w:r w:rsidRPr="00F375BD">
        <w:rPr>
          <w:rStyle w:val="Strong"/>
          <w:rFonts w:asciiTheme="majorBidi" w:hAnsiTheme="majorBidi" w:cstheme="majorBidi"/>
        </w:rPr>
        <w:t>Content validity</w:t>
      </w:r>
      <w:r w:rsidRPr="00F375BD">
        <w:rPr>
          <w:rFonts w:asciiTheme="majorBidi" w:hAnsiTheme="majorBidi" w:cstheme="majorBidi"/>
        </w:rPr>
        <w:t xml:space="preserve"> will be assessed by evaluating whether the questions cover the key aspects of the study, such as the impact of radio on sports education and youth development. Additionally, </w:t>
      </w:r>
      <w:r w:rsidRPr="00F375BD">
        <w:rPr>
          <w:rStyle w:val="Strong"/>
          <w:rFonts w:asciiTheme="majorBidi" w:hAnsiTheme="majorBidi" w:cstheme="majorBidi"/>
        </w:rPr>
        <w:t>construct validity</w:t>
      </w:r>
      <w:r w:rsidRPr="00F375BD">
        <w:rPr>
          <w:rFonts w:asciiTheme="majorBidi" w:hAnsiTheme="majorBidi" w:cstheme="majorBidi"/>
        </w:rPr>
        <w:t xml:space="preserve"> will be ensured by confirming that the questionnaire accurately measures the concepts it intends to measure (e.g., the influence of radio on sports participation).</w:t>
      </w:r>
    </w:p>
    <w:p w:rsidR="00D3527D" w:rsidRDefault="003C5833" w:rsidP="00934DB9">
      <w:pPr>
        <w:spacing w:before="100" w:beforeAutospacing="1" w:after="100" w:afterAutospacing="1" w:line="360" w:lineRule="auto"/>
        <w:jc w:val="both"/>
        <w:rPr>
          <w:rFonts w:asciiTheme="majorBidi" w:hAnsiTheme="majorBidi" w:cstheme="majorBidi"/>
        </w:rPr>
      </w:pPr>
      <w:r w:rsidRPr="00F375BD">
        <w:rPr>
          <w:rFonts w:asciiTheme="majorBidi" w:hAnsiTheme="majorBidi" w:cstheme="majorBidi"/>
        </w:rPr>
        <w:lastRenderedPageBreak/>
        <w:t>This methodology ensures that the study’s findings will be reliable, valid, and applicable to understanding the role of radio in promoting sports education and its impact on youth</w:t>
      </w:r>
      <w:r w:rsidR="00E23337">
        <w:rPr>
          <w:rFonts w:asciiTheme="majorBidi" w:hAnsiTheme="majorBidi" w:cstheme="majorBidi"/>
        </w:rPr>
        <w:t>s</w:t>
      </w:r>
      <w:r w:rsidRPr="00F375BD">
        <w:rPr>
          <w:rFonts w:asciiTheme="majorBidi" w:hAnsiTheme="majorBidi" w:cstheme="majorBidi"/>
        </w:rPr>
        <w:t>development.</w:t>
      </w:r>
    </w:p>
    <w:p w:rsidR="00D3527D" w:rsidRDefault="00D3527D">
      <w:pPr>
        <w:rPr>
          <w:rFonts w:asciiTheme="majorBidi" w:hAnsiTheme="majorBidi" w:cstheme="majorBidi"/>
        </w:rPr>
      </w:pPr>
      <w:r>
        <w:rPr>
          <w:rFonts w:asciiTheme="majorBidi" w:hAnsiTheme="majorBidi" w:cstheme="majorBidi"/>
        </w:rPr>
        <w:br w:type="page"/>
      </w:r>
    </w:p>
    <w:p w:rsidR="00D3527D" w:rsidRPr="00934DB9" w:rsidRDefault="00D3527D" w:rsidP="00934DB9">
      <w:pPr>
        <w:pStyle w:val="Heading3"/>
        <w:spacing w:line="360" w:lineRule="auto"/>
        <w:jc w:val="center"/>
        <w:rPr>
          <w:rFonts w:ascii="Times New Roman" w:hAnsi="Times New Roman" w:cs="Times New Roman"/>
          <w:color w:val="auto"/>
        </w:rPr>
      </w:pPr>
      <w:r w:rsidRPr="00934DB9">
        <w:rPr>
          <w:rFonts w:ascii="Times New Roman" w:hAnsi="Times New Roman" w:cs="Times New Roman"/>
          <w:color w:val="auto"/>
        </w:rPr>
        <w:lastRenderedPageBreak/>
        <w:t>CHAPTER FOUR</w:t>
      </w:r>
    </w:p>
    <w:p w:rsidR="009140D1" w:rsidRPr="00934DB9" w:rsidRDefault="009140D1" w:rsidP="00934DB9">
      <w:pPr>
        <w:spacing w:before="100" w:beforeAutospacing="1" w:after="100" w:afterAutospacing="1" w:line="360" w:lineRule="auto"/>
        <w:jc w:val="both"/>
        <w:outlineLvl w:val="2"/>
        <w:rPr>
          <w:b/>
          <w:bCs/>
        </w:rPr>
      </w:pPr>
      <w:r w:rsidRPr="00934DB9">
        <w:rPr>
          <w:b/>
          <w:bCs/>
        </w:rPr>
        <w:t>DATA PRESENTATION, ANALYSIS AND INTERPRETATION (USING GOOGLE FORM RESPONSES)</w:t>
      </w:r>
    </w:p>
    <w:p w:rsidR="009140D1" w:rsidRPr="00934DB9" w:rsidRDefault="009140D1" w:rsidP="00934DB9">
      <w:pPr>
        <w:spacing w:before="100" w:beforeAutospacing="1" w:after="100" w:afterAutospacing="1" w:line="360" w:lineRule="auto"/>
        <w:jc w:val="both"/>
      </w:pPr>
      <w:r w:rsidRPr="00934DB9">
        <w:t xml:space="preserve">This chapter presents the data collected via Google Forms, which was used to distribute a structured questionnaire to respondents who are youth listeners of Albarka FM. A total of </w:t>
      </w:r>
      <w:r w:rsidRPr="00934DB9">
        <w:rPr>
          <w:b/>
          <w:bCs/>
        </w:rPr>
        <w:t>90 valid responses</w:t>
      </w:r>
      <w:r w:rsidRPr="00934DB9">
        <w:t xml:space="preserve"> were received. The results are presented in tables and discussed in relation to the research questions.</w:t>
      </w:r>
    </w:p>
    <w:p w:rsidR="009140D1" w:rsidRPr="00934DB9" w:rsidRDefault="009140D1" w:rsidP="00934DB9">
      <w:pPr>
        <w:spacing w:before="100" w:beforeAutospacing="1" w:after="100" w:afterAutospacing="1" w:line="360" w:lineRule="auto"/>
        <w:jc w:val="both"/>
        <w:outlineLvl w:val="2"/>
        <w:rPr>
          <w:b/>
          <w:bCs/>
        </w:rPr>
      </w:pPr>
      <w:r w:rsidRPr="00934DB9">
        <w:rPr>
          <w:b/>
          <w:bCs/>
        </w:rPr>
        <w:t>4.1 Demographic Information of Respondents</w:t>
      </w:r>
    </w:p>
    <w:p w:rsidR="009140D1" w:rsidRPr="00934DB9" w:rsidRDefault="009140D1" w:rsidP="00934DB9">
      <w:pPr>
        <w:spacing w:before="100" w:beforeAutospacing="1" w:after="100" w:afterAutospacing="1" w:line="360" w:lineRule="auto"/>
        <w:jc w:val="both"/>
        <w:outlineLvl w:val="3"/>
        <w:rPr>
          <w:b/>
          <w:bCs/>
        </w:rPr>
      </w:pPr>
      <w:r w:rsidRPr="00934DB9">
        <w:rPr>
          <w:b/>
          <w:bCs/>
        </w:rPr>
        <w:t>Table 4.1: Age Distribution</w:t>
      </w:r>
    </w:p>
    <w:p w:rsidR="009140D1" w:rsidRPr="00934DB9" w:rsidRDefault="009140D1"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137"/>
        <w:gridCol w:w="2748"/>
        <w:gridCol w:w="3229"/>
      </w:tblGrid>
      <w:tr w:rsidR="009140D1" w:rsidRPr="00934DB9" w:rsidTr="0003272C">
        <w:trPr>
          <w:trHeight w:val="552"/>
        </w:trPr>
        <w:tc>
          <w:tcPr>
            <w:tcW w:w="2137" w:type="dxa"/>
            <w:tcBorders>
              <w:top w:val="single" w:sz="4" w:space="0" w:color="000000"/>
              <w:bottom w:val="single" w:sz="4" w:space="0" w:color="000000"/>
            </w:tcBorders>
          </w:tcPr>
          <w:p w:rsidR="009140D1" w:rsidRPr="00934DB9" w:rsidRDefault="009140D1" w:rsidP="00934DB9">
            <w:pPr>
              <w:pStyle w:val="TableParagraph"/>
              <w:spacing w:line="360" w:lineRule="auto"/>
              <w:jc w:val="both"/>
              <w:rPr>
                <w:b/>
              </w:rPr>
            </w:pPr>
            <w:r w:rsidRPr="00934DB9">
              <w:rPr>
                <w:b/>
              </w:rPr>
              <w:t>Variables</w:t>
            </w:r>
          </w:p>
        </w:tc>
        <w:tc>
          <w:tcPr>
            <w:tcW w:w="2748" w:type="dxa"/>
            <w:tcBorders>
              <w:top w:val="single" w:sz="4" w:space="0" w:color="000000"/>
              <w:bottom w:val="single" w:sz="4" w:space="0" w:color="000000"/>
            </w:tcBorders>
          </w:tcPr>
          <w:p w:rsidR="009140D1" w:rsidRPr="00934DB9" w:rsidRDefault="009140D1" w:rsidP="00934DB9">
            <w:pPr>
              <w:pStyle w:val="TableParagraph"/>
              <w:spacing w:line="360" w:lineRule="auto"/>
              <w:ind w:left="753"/>
              <w:jc w:val="both"/>
              <w:rPr>
                <w:b/>
              </w:rPr>
            </w:pPr>
            <w:r w:rsidRPr="00934DB9">
              <w:rPr>
                <w:b/>
              </w:rPr>
              <w:t>Frequency</w:t>
            </w:r>
          </w:p>
        </w:tc>
        <w:tc>
          <w:tcPr>
            <w:tcW w:w="3229" w:type="dxa"/>
            <w:tcBorders>
              <w:top w:val="single" w:sz="4" w:space="0" w:color="000000"/>
              <w:bottom w:val="single" w:sz="4" w:space="0" w:color="000000"/>
            </w:tcBorders>
          </w:tcPr>
          <w:p w:rsidR="009140D1" w:rsidRPr="00934DB9" w:rsidRDefault="009140D1" w:rsidP="00934DB9">
            <w:pPr>
              <w:pStyle w:val="TableParagraph"/>
              <w:spacing w:line="360" w:lineRule="auto"/>
              <w:ind w:left="902"/>
              <w:jc w:val="both"/>
              <w:rPr>
                <w:b/>
              </w:rPr>
            </w:pPr>
            <w:r w:rsidRPr="00934DB9">
              <w:rPr>
                <w:b/>
              </w:rPr>
              <w:t>Percentages</w:t>
            </w:r>
          </w:p>
        </w:tc>
      </w:tr>
      <w:tr w:rsidR="009140D1" w:rsidRPr="00934DB9" w:rsidTr="0003272C">
        <w:trPr>
          <w:trHeight w:val="413"/>
        </w:trPr>
        <w:tc>
          <w:tcPr>
            <w:tcW w:w="2137" w:type="dxa"/>
            <w:tcBorders>
              <w:top w:val="single" w:sz="4" w:space="0" w:color="000000"/>
            </w:tcBorders>
          </w:tcPr>
          <w:p w:rsidR="009140D1" w:rsidRPr="00934DB9" w:rsidRDefault="009140D1" w:rsidP="00934DB9">
            <w:pPr>
              <w:pStyle w:val="TableParagraph"/>
              <w:spacing w:line="360" w:lineRule="auto"/>
              <w:jc w:val="both"/>
            </w:pPr>
            <w:r w:rsidRPr="00934DB9">
              <w:t>18-29</w:t>
            </w:r>
          </w:p>
        </w:tc>
        <w:tc>
          <w:tcPr>
            <w:tcW w:w="2748" w:type="dxa"/>
            <w:tcBorders>
              <w:top w:val="single" w:sz="4" w:space="0" w:color="000000"/>
            </w:tcBorders>
          </w:tcPr>
          <w:p w:rsidR="009140D1" w:rsidRPr="00934DB9" w:rsidRDefault="009140D1" w:rsidP="00934DB9">
            <w:pPr>
              <w:pStyle w:val="TableParagraph"/>
              <w:spacing w:line="360" w:lineRule="auto"/>
              <w:ind w:left="753"/>
              <w:jc w:val="both"/>
            </w:pPr>
            <w:r w:rsidRPr="00934DB9">
              <w:t>24</w:t>
            </w:r>
          </w:p>
        </w:tc>
        <w:tc>
          <w:tcPr>
            <w:tcW w:w="3229" w:type="dxa"/>
            <w:tcBorders>
              <w:top w:val="single" w:sz="4" w:space="0" w:color="000000"/>
            </w:tcBorders>
          </w:tcPr>
          <w:p w:rsidR="009140D1" w:rsidRPr="00934DB9" w:rsidRDefault="009140D1" w:rsidP="00934DB9">
            <w:pPr>
              <w:pStyle w:val="TableParagraph"/>
              <w:spacing w:line="360" w:lineRule="auto"/>
              <w:ind w:left="902"/>
              <w:jc w:val="both"/>
            </w:pPr>
            <w:r w:rsidRPr="00934DB9">
              <w:t>26.7%%</w:t>
            </w:r>
          </w:p>
        </w:tc>
      </w:tr>
      <w:tr w:rsidR="009140D1" w:rsidRPr="00934DB9" w:rsidTr="0003272C">
        <w:trPr>
          <w:trHeight w:val="550"/>
        </w:trPr>
        <w:tc>
          <w:tcPr>
            <w:tcW w:w="2137" w:type="dxa"/>
          </w:tcPr>
          <w:p w:rsidR="009140D1" w:rsidRPr="00934DB9" w:rsidRDefault="009140D1" w:rsidP="00934DB9">
            <w:pPr>
              <w:pStyle w:val="TableParagraph"/>
              <w:spacing w:before="133" w:line="360" w:lineRule="auto"/>
              <w:jc w:val="both"/>
            </w:pPr>
            <w:r w:rsidRPr="00934DB9">
              <w:t>30-39</w:t>
            </w:r>
          </w:p>
        </w:tc>
        <w:tc>
          <w:tcPr>
            <w:tcW w:w="2748" w:type="dxa"/>
          </w:tcPr>
          <w:p w:rsidR="009140D1" w:rsidRPr="00934DB9" w:rsidRDefault="009140D1" w:rsidP="00934DB9">
            <w:pPr>
              <w:pStyle w:val="TableParagraph"/>
              <w:spacing w:before="133" w:line="360" w:lineRule="auto"/>
              <w:ind w:left="753"/>
              <w:jc w:val="both"/>
            </w:pPr>
            <w:r w:rsidRPr="00934DB9">
              <w:t>38</w:t>
            </w:r>
          </w:p>
        </w:tc>
        <w:tc>
          <w:tcPr>
            <w:tcW w:w="3229" w:type="dxa"/>
          </w:tcPr>
          <w:p w:rsidR="009140D1" w:rsidRPr="00934DB9" w:rsidRDefault="009140D1" w:rsidP="00934DB9">
            <w:pPr>
              <w:pStyle w:val="TableParagraph"/>
              <w:spacing w:before="133" w:line="360" w:lineRule="auto"/>
              <w:ind w:left="902"/>
              <w:jc w:val="both"/>
            </w:pPr>
            <w:r w:rsidRPr="00934DB9">
              <w:t>42.2%</w:t>
            </w:r>
          </w:p>
        </w:tc>
      </w:tr>
      <w:tr w:rsidR="009140D1" w:rsidRPr="00934DB9" w:rsidTr="0003272C">
        <w:trPr>
          <w:trHeight w:val="550"/>
        </w:trPr>
        <w:tc>
          <w:tcPr>
            <w:tcW w:w="2137" w:type="dxa"/>
          </w:tcPr>
          <w:p w:rsidR="009140D1" w:rsidRPr="00934DB9" w:rsidRDefault="009140D1" w:rsidP="00934DB9">
            <w:pPr>
              <w:pStyle w:val="TableParagraph"/>
              <w:spacing w:before="131" w:line="360" w:lineRule="auto"/>
              <w:jc w:val="both"/>
            </w:pPr>
            <w:r w:rsidRPr="00934DB9">
              <w:t>40-49</w:t>
            </w:r>
          </w:p>
        </w:tc>
        <w:tc>
          <w:tcPr>
            <w:tcW w:w="2748" w:type="dxa"/>
          </w:tcPr>
          <w:p w:rsidR="009140D1" w:rsidRPr="00934DB9" w:rsidRDefault="009140D1" w:rsidP="00934DB9">
            <w:pPr>
              <w:pStyle w:val="TableParagraph"/>
              <w:spacing w:before="131" w:line="360" w:lineRule="auto"/>
              <w:ind w:left="753"/>
              <w:jc w:val="both"/>
            </w:pPr>
            <w:r w:rsidRPr="00934DB9">
              <w:t>20</w:t>
            </w:r>
          </w:p>
        </w:tc>
        <w:tc>
          <w:tcPr>
            <w:tcW w:w="3229" w:type="dxa"/>
          </w:tcPr>
          <w:p w:rsidR="009140D1" w:rsidRPr="00934DB9" w:rsidRDefault="009140D1" w:rsidP="00934DB9">
            <w:pPr>
              <w:pStyle w:val="TableParagraph"/>
              <w:spacing w:before="131" w:line="360" w:lineRule="auto"/>
              <w:ind w:left="902"/>
              <w:jc w:val="both"/>
            </w:pPr>
            <w:r w:rsidRPr="00934DB9">
              <w:t>22.2%</w:t>
            </w:r>
          </w:p>
        </w:tc>
      </w:tr>
      <w:tr w:rsidR="009140D1" w:rsidRPr="00934DB9" w:rsidTr="0003272C">
        <w:trPr>
          <w:trHeight w:val="692"/>
        </w:trPr>
        <w:tc>
          <w:tcPr>
            <w:tcW w:w="2137" w:type="dxa"/>
            <w:tcBorders>
              <w:bottom w:val="single" w:sz="4" w:space="0" w:color="000000"/>
            </w:tcBorders>
          </w:tcPr>
          <w:p w:rsidR="009140D1" w:rsidRPr="00934DB9" w:rsidRDefault="009140D1" w:rsidP="00934DB9">
            <w:pPr>
              <w:pStyle w:val="TableParagraph"/>
              <w:spacing w:before="133" w:line="360" w:lineRule="auto"/>
              <w:jc w:val="both"/>
            </w:pPr>
            <w:r w:rsidRPr="00934DB9">
              <w:t>50andabove</w:t>
            </w:r>
          </w:p>
        </w:tc>
        <w:tc>
          <w:tcPr>
            <w:tcW w:w="2748" w:type="dxa"/>
            <w:tcBorders>
              <w:bottom w:val="single" w:sz="4" w:space="0" w:color="000000"/>
            </w:tcBorders>
          </w:tcPr>
          <w:p w:rsidR="009140D1" w:rsidRPr="00934DB9" w:rsidRDefault="009140D1" w:rsidP="00934DB9">
            <w:pPr>
              <w:pStyle w:val="TableParagraph"/>
              <w:spacing w:before="133" w:line="360" w:lineRule="auto"/>
              <w:ind w:left="753"/>
              <w:jc w:val="both"/>
            </w:pPr>
            <w:r w:rsidRPr="00934DB9">
              <w:t>8</w:t>
            </w:r>
          </w:p>
        </w:tc>
        <w:tc>
          <w:tcPr>
            <w:tcW w:w="3229" w:type="dxa"/>
            <w:tcBorders>
              <w:bottom w:val="single" w:sz="4" w:space="0" w:color="000000"/>
            </w:tcBorders>
          </w:tcPr>
          <w:p w:rsidR="009140D1" w:rsidRPr="00934DB9" w:rsidRDefault="009140D1" w:rsidP="00934DB9">
            <w:pPr>
              <w:pStyle w:val="TableParagraph"/>
              <w:spacing w:before="133" w:line="360" w:lineRule="auto"/>
              <w:ind w:left="902"/>
              <w:jc w:val="both"/>
            </w:pPr>
            <w:r w:rsidRPr="00934DB9">
              <w:t>8.9%</w:t>
            </w:r>
          </w:p>
        </w:tc>
      </w:tr>
      <w:tr w:rsidR="009140D1" w:rsidRPr="00934DB9" w:rsidTr="0003272C">
        <w:trPr>
          <w:trHeight w:val="274"/>
        </w:trPr>
        <w:tc>
          <w:tcPr>
            <w:tcW w:w="2137" w:type="dxa"/>
            <w:tcBorders>
              <w:top w:val="single" w:sz="4" w:space="0" w:color="000000"/>
            </w:tcBorders>
          </w:tcPr>
          <w:p w:rsidR="009140D1" w:rsidRPr="00934DB9" w:rsidRDefault="009140D1" w:rsidP="00934DB9">
            <w:pPr>
              <w:pStyle w:val="TableParagraph"/>
              <w:spacing w:line="360" w:lineRule="auto"/>
              <w:jc w:val="both"/>
              <w:rPr>
                <w:b/>
              </w:rPr>
            </w:pPr>
            <w:r w:rsidRPr="00934DB9">
              <w:rPr>
                <w:b/>
              </w:rPr>
              <w:t>Total</w:t>
            </w:r>
          </w:p>
        </w:tc>
        <w:tc>
          <w:tcPr>
            <w:tcW w:w="2748" w:type="dxa"/>
            <w:tcBorders>
              <w:top w:val="single" w:sz="4" w:space="0" w:color="000000"/>
            </w:tcBorders>
          </w:tcPr>
          <w:p w:rsidR="009140D1" w:rsidRPr="00934DB9" w:rsidRDefault="009140D1" w:rsidP="00934DB9">
            <w:pPr>
              <w:pStyle w:val="TableParagraph"/>
              <w:spacing w:line="360" w:lineRule="auto"/>
              <w:ind w:left="753"/>
              <w:jc w:val="both"/>
              <w:rPr>
                <w:b/>
              </w:rPr>
            </w:pPr>
            <w:r w:rsidRPr="00934DB9">
              <w:rPr>
                <w:b/>
              </w:rPr>
              <w:t>90</w:t>
            </w:r>
          </w:p>
        </w:tc>
        <w:tc>
          <w:tcPr>
            <w:tcW w:w="3229" w:type="dxa"/>
            <w:tcBorders>
              <w:top w:val="single" w:sz="4" w:space="0" w:color="000000"/>
            </w:tcBorders>
          </w:tcPr>
          <w:p w:rsidR="009140D1" w:rsidRPr="00934DB9" w:rsidRDefault="009140D1" w:rsidP="00934DB9">
            <w:pPr>
              <w:pStyle w:val="TableParagraph"/>
              <w:spacing w:line="360" w:lineRule="auto"/>
              <w:ind w:left="902"/>
              <w:jc w:val="both"/>
              <w:rPr>
                <w:b/>
              </w:rPr>
            </w:pPr>
            <w:r w:rsidRPr="00934DB9">
              <w:rPr>
                <w:b/>
              </w:rPr>
              <w:t>100%</w:t>
            </w:r>
          </w:p>
        </w:tc>
      </w:tr>
    </w:tbl>
    <w:p w:rsidR="009140D1" w:rsidRPr="00934DB9" w:rsidRDefault="009140D1" w:rsidP="00934DB9">
      <w:pPr>
        <w:pStyle w:val="NormalWeb"/>
        <w:spacing w:line="360" w:lineRule="auto"/>
        <w:jc w:val="both"/>
      </w:pPr>
      <w:r w:rsidRPr="00934DB9">
        <w:rPr>
          <w:rStyle w:val="Strong"/>
        </w:rPr>
        <w:t>Interpretation</w:t>
      </w:r>
      <w:r w:rsidRPr="00934DB9">
        <w:t>: The Google Form results show that the largest group of respondents (42.2%) were aged 21–25, aligning with the youth demographic targeted in this study.</w:t>
      </w:r>
    </w:p>
    <w:p w:rsidR="00934DB9" w:rsidRDefault="00934DB9" w:rsidP="00934DB9">
      <w:pPr>
        <w:pStyle w:val="Heading4"/>
        <w:spacing w:line="360" w:lineRule="auto"/>
        <w:jc w:val="both"/>
        <w:rPr>
          <w:rFonts w:ascii="Times New Roman" w:hAnsi="Times New Roman" w:cs="Times New Roman"/>
          <w:color w:val="auto"/>
        </w:rPr>
      </w:pPr>
    </w:p>
    <w:p w:rsidR="00934DB9" w:rsidRDefault="00934DB9" w:rsidP="00934DB9">
      <w:pPr>
        <w:pStyle w:val="Heading4"/>
        <w:spacing w:line="360" w:lineRule="auto"/>
        <w:jc w:val="both"/>
        <w:rPr>
          <w:rFonts w:ascii="Times New Roman" w:hAnsi="Times New Roman" w:cs="Times New Roman"/>
          <w:color w:val="auto"/>
        </w:rPr>
      </w:pPr>
    </w:p>
    <w:p w:rsidR="00934DB9" w:rsidRDefault="00934DB9" w:rsidP="00934DB9">
      <w:pPr>
        <w:pStyle w:val="Heading4"/>
        <w:spacing w:line="360" w:lineRule="auto"/>
        <w:jc w:val="both"/>
        <w:rPr>
          <w:rFonts w:ascii="Times New Roman" w:hAnsi="Times New Roman" w:cs="Times New Roman"/>
          <w:color w:val="auto"/>
        </w:rPr>
      </w:pPr>
    </w:p>
    <w:p w:rsidR="00934DB9" w:rsidRDefault="00934DB9">
      <w:pPr>
        <w:spacing w:after="200" w:line="276" w:lineRule="auto"/>
        <w:rPr>
          <w:rFonts w:eastAsiaTheme="majorEastAsia"/>
          <w:b/>
          <w:bCs/>
          <w:i/>
          <w:iCs/>
        </w:rPr>
      </w:pPr>
      <w:r>
        <w:br w:type="page"/>
      </w:r>
    </w:p>
    <w:p w:rsidR="00590A01" w:rsidRPr="00934DB9" w:rsidRDefault="00590A01" w:rsidP="00934DB9">
      <w:pPr>
        <w:pStyle w:val="Heading4"/>
        <w:spacing w:line="360" w:lineRule="auto"/>
        <w:jc w:val="both"/>
        <w:rPr>
          <w:rFonts w:ascii="Times New Roman" w:hAnsi="Times New Roman" w:cs="Times New Roman"/>
          <w:color w:val="auto"/>
        </w:rPr>
      </w:pPr>
      <w:r w:rsidRPr="00934DB9">
        <w:rPr>
          <w:rFonts w:ascii="Times New Roman" w:hAnsi="Times New Roman" w:cs="Times New Roman"/>
          <w:color w:val="auto"/>
        </w:rPr>
        <w:lastRenderedPageBreak/>
        <w:t>Table 4.2: Marital Status of Respondents?</w:t>
      </w:r>
    </w:p>
    <w:p w:rsidR="00590A01" w:rsidRPr="00934DB9" w:rsidRDefault="00590A01"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590A01" w:rsidRPr="00934DB9" w:rsidTr="00476456">
        <w:trPr>
          <w:trHeight w:val="363"/>
        </w:trPr>
        <w:tc>
          <w:tcPr>
            <w:tcW w:w="2022" w:type="dxa"/>
            <w:tcBorders>
              <w:top w:val="single" w:sz="4" w:space="0" w:color="000000"/>
              <w:bottom w:val="single" w:sz="4" w:space="0" w:color="000000"/>
            </w:tcBorders>
          </w:tcPr>
          <w:p w:rsidR="00590A01" w:rsidRPr="00934DB9" w:rsidRDefault="00590A01"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590A01" w:rsidRPr="00934DB9" w:rsidRDefault="00590A01"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590A01" w:rsidRPr="00934DB9" w:rsidRDefault="00590A01" w:rsidP="00934DB9">
            <w:pPr>
              <w:pStyle w:val="TableParagraph"/>
              <w:spacing w:line="360" w:lineRule="auto"/>
              <w:ind w:left="902"/>
              <w:jc w:val="both"/>
              <w:rPr>
                <w:b/>
              </w:rPr>
            </w:pPr>
            <w:r w:rsidRPr="00934DB9">
              <w:rPr>
                <w:b/>
              </w:rPr>
              <w:t>Percentages</w:t>
            </w:r>
          </w:p>
        </w:tc>
      </w:tr>
      <w:tr w:rsidR="00590A01" w:rsidRPr="00934DB9" w:rsidTr="00476456">
        <w:trPr>
          <w:trHeight w:val="271"/>
        </w:trPr>
        <w:tc>
          <w:tcPr>
            <w:tcW w:w="2022" w:type="dxa"/>
            <w:tcBorders>
              <w:top w:val="single" w:sz="4" w:space="0" w:color="000000"/>
            </w:tcBorders>
          </w:tcPr>
          <w:p w:rsidR="00590A01" w:rsidRPr="00934DB9" w:rsidRDefault="00590A01" w:rsidP="00934DB9">
            <w:pPr>
              <w:pStyle w:val="TableParagraph"/>
              <w:spacing w:line="360" w:lineRule="auto"/>
              <w:jc w:val="both"/>
            </w:pPr>
            <w:r w:rsidRPr="00934DB9">
              <w:t>Married</w:t>
            </w:r>
          </w:p>
        </w:tc>
        <w:tc>
          <w:tcPr>
            <w:tcW w:w="2601" w:type="dxa"/>
            <w:tcBorders>
              <w:top w:val="single" w:sz="4" w:space="0" w:color="000000"/>
            </w:tcBorders>
          </w:tcPr>
          <w:p w:rsidR="00590A01" w:rsidRPr="00934DB9" w:rsidRDefault="00590A01" w:rsidP="00934DB9">
            <w:pPr>
              <w:pStyle w:val="TableParagraph"/>
              <w:spacing w:line="360" w:lineRule="auto"/>
              <w:ind w:left="753"/>
              <w:jc w:val="both"/>
            </w:pPr>
            <w:r w:rsidRPr="00934DB9">
              <w:t>70</w:t>
            </w:r>
          </w:p>
        </w:tc>
        <w:tc>
          <w:tcPr>
            <w:tcW w:w="3056" w:type="dxa"/>
            <w:tcBorders>
              <w:top w:val="single" w:sz="4" w:space="0" w:color="000000"/>
            </w:tcBorders>
          </w:tcPr>
          <w:p w:rsidR="00590A01" w:rsidRPr="00934DB9" w:rsidRDefault="00590A01" w:rsidP="00934DB9">
            <w:pPr>
              <w:pStyle w:val="TableParagraph"/>
              <w:spacing w:line="360" w:lineRule="auto"/>
              <w:ind w:left="902"/>
              <w:jc w:val="both"/>
            </w:pPr>
            <w:r w:rsidRPr="00934DB9">
              <w:t>67.8%</w:t>
            </w:r>
          </w:p>
        </w:tc>
      </w:tr>
      <w:tr w:rsidR="00590A01" w:rsidRPr="00934DB9" w:rsidTr="00476456">
        <w:trPr>
          <w:trHeight w:val="361"/>
        </w:trPr>
        <w:tc>
          <w:tcPr>
            <w:tcW w:w="2022" w:type="dxa"/>
          </w:tcPr>
          <w:p w:rsidR="00590A01" w:rsidRPr="00934DB9" w:rsidRDefault="00590A01" w:rsidP="00934DB9">
            <w:pPr>
              <w:pStyle w:val="TableParagraph"/>
              <w:spacing w:before="133" w:line="360" w:lineRule="auto"/>
              <w:jc w:val="both"/>
            </w:pPr>
            <w:r w:rsidRPr="00934DB9">
              <w:t>Divorce</w:t>
            </w:r>
          </w:p>
        </w:tc>
        <w:tc>
          <w:tcPr>
            <w:tcW w:w="2601" w:type="dxa"/>
          </w:tcPr>
          <w:p w:rsidR="00590A01" w:rsidRPr="00934DB9" w:rsidRDefault="00590A01" w:rsidP="00934DB9">
            <w:pPr>
              <w:pStyle w:val="TableParagraph"/>
              <w:spacing w:before="133" w:line="360" w:lineRule="auto"/>
              <w:ind w:left="753"/>
              <w:jc w:val="both"/>
            </w:pPr>
            <w:r w:rsidRPr="00934DB9">
              <w:t>11</w:t>
            </w:r>
          </w:p>
        </w:tc>
        <w:tc>
          <w:tcPr>
            <w:tcW w:w="3056" w:type="dxa"/>
          </w:tcPr>
          <w:p w:rsidR="00590A01" w:rsidRPr="00934DB9" w:rsidRDefault="00590A01" w:rsidP="00934DB9">
            <w:pPr>
              <w:pStyle w:val="TableParagraph"/>
              <w:spacing w:before="133" w:line="360" w:lineRule="auto"/>
              <w:ind w:left="902"/>
              <w:jc w:val="both"/>
            </w:pPr>
            <w:r w:rsidRPr="00934DB9">
              <w:t>12.2%</w:t>
            </w:r>
          </w:p>
        </w:tc>
      </w:tr>
      <w:tr w:rsidR="00590A01" w:rsidRPr="00934DB9" w:rsidTr="00476456">
        <w:trPr>
          <w:trHeight w:val="361"/>
        </w:trPr>
        <w:tc>
          <w:tcPr>
            <w:tcW w:w="2022" w:type="dxa"/>
          </w:tcPr>
          <w:p w:rsidR="00590A01" w:rsidRPr="00934DB9" w:rsidRDefault="00590A01" w:rsidP="00934DB9">
            <w:pPr>
              <w:pStyle w:val="TableParagraph"/>
              <w:spacing w:before="131" w:line="360" w:lineRule="auto"/>
              <w:jc w:val="both"/>
            </w:pPr>
            <w:r w:rsidRPr="00934DB9">
              <w:t>Single</w:t>
            </w:r>
          </w:p>
        </w:tc>
        <w:tc>
          <w:tcPr>
            <w:tcW w:w="2601" w:type="dxa"/>
          </w:tcPr>
          <w:p w:rsidR="00590A01" w:rsidRPr="00934DB9" w:rsidRDefault="00590A01" w:rsidP="00934DB9">
            <w:pPr>
              <w:pStyle w:val="TableParagraph"/>
              <w:spacing w:before="131" w:line="360" w:lineRule="auto"/>
              <w:ind w:left="753"/>
              <w:jc w:val="both"/>
            </w:pPr>
            <w:r w:rsidRPr="00934DB9">
              <w:t>5</w:t>
            </w:r>
          </w:p>
        </w:tc>
        <w:tc>
          <w:tcPr>
            <w:tcW w:w="3056" w:type="dxa"/>
          </w:tcPr>
          <w:p w:rsidR="00590A01" w:rsidRPr="00934DB9" w:rsidRDefault="00590A01" w:rsidP="00934DB9">
            <w:pPr>
              <w:pStyle w:val="TableParagraph"/>
              <w:spacing w:before="131" w:line="360" w:lineRule="auto"/>
              <w:ind w:left="902"/>
              <w:jc w:val="both"/>
            </w:pPr>
            <w:r w:rsidRPr="00934DB9">
              <w:t>15.3%</w:t>
            </w:r>
          </w:p>
        </w:tc>
      </w:tr>
      <w:tr w:rsidR="00590A01" w:rsidRPr="00934DB9" w:rsidTr="00476456">
        <w:trPr>
          <w:trHeight w:val="455"/>
        </w:trPr>
        <w:tc>
          <w:tcPr>
            <w:tcW w:w="2022" w:type="dxa"/>
            <w:tcBorders>
              <w:bottom w:val="single" w:sz="4" w:space="0" w:color="000000"/>
            </w:tcBorders>
          </w:tcPr>
          <w:p w:rsidR="00590A01" w:rsidRPr="00934DB9" w:rsidRDefault="00590A01" w:rsidP="00934DB9">
            <w:pPr>
              <w:pStyle w:val="TableParagraph"/>
              <w:spacing w:before="133" w:line="360" w:lineRule="auto"/>
              <w:jc w:val="both"/>
            </w:pPr>
            <w:r w:rsidRPr="00934DB9">
              <w:t xml:space="preserve">Others </w:t>
            </w:r>
          </w:p>
        </w:tc>
        <w:tc>
          <w:tcPr>
            <w:tcW w:w="2601" w:type="dxa"/>
            <w:tcBorders>
              <w:bottom w:val="single" w:sz="4" w:space="0" w:color="000000"/>
            </w:tcBorders>
          </w:tcPr>
          <w:p w:rsidR="00590A01" w:rsidRPr="00934DB9" w:rsidRDefault="00590A01" w:rsidP="00934DB9">
            <w:pPr>
              <w:pStyle w:val="TableParagraph"/>
              <w:spacing w:before="133" w:line="360" w:lineRule="auto"/>
              <w:ind w:left="753"/>
              <w:jc w:val="both"/>
            </w:pPr>
            <w:r w:rsidRPr="00934DB9">
              <w:t>4</w:t>
            </w:r>
          </w:p>
        </w:tc>
        <w:tc>
          <w:tcPr>
            <w:tcW w:w="3056" w:type="dxa"/>
            <w:tcBorders>
              <w:bottom w:val="single" w:sz="4" w:space="0" w:color="000000"/>
            </w:tcBorders>
          </w:tcPr>
          <w:p w:rsidR="00590A01" w:rsidRPr="00934DB9" w:rsidRDefault="00590A01" w:rsidP="00934DB9">
            <w:pPr>
              <w:pStyle w:val="TableParagraph"/>
              <w:spacing w:before="133" w:line="360" w:lineRule="auto"/>
              <w:ind w:left="902"/>
              <w:jc w:val="both"/>
            </w:pPr>
            <w:r w:rsidRPr="00934DB9">
              <w:t>5.7%</w:t>
            </w:r>
          </w:p>
        </w:tc>
      </w:tr>
      <w:tr w:rsidR="00590A01" w:rsidRPr="00934DB9" w:rsidTr="00476456">
        <w:trPr>
          <w:trHeight w:val="180"/>
        </w:trPr>
        <w:tc>
          <w:tcPr>
            <w:tcW w:w="2022" w:type="dxa"/>
            <w:tcBorders>
              <w:top w:val="single" w:sz="4" w:space="0" w:color="000000"/>
            </w:tcBorders>
          </w:tcPr>
          <w:p w:rsidR="00590A01" w:rsidRPr="00934DB9" w:rsidRDefault="00590A01" w:rsidP="00934DB9">
            <w:pPr>
              <w:pStyle w:val="TableParagraph"/>
              <w:spacing w:line="360" w:lineRule="auto"/>
              <w:jc w:val="both"/>
              <w:rPr>
                <w:b/>
              </w:rPr>
            </w:pPr>
            <w:r w:rsidRPr="00934DB9">
              <w:rPr>
                <w:b/>
              </w:rPr>
              <w:t>Total</w:t>
            </w:r>
          </w:p>
        </w:tc>
        <w:tc>
          <w:tcPr>
            <w:tcW w:w="2601" w:type="dxa"/>
            <w:tcBorders>
              <w:top w:val="single" w:sz="4" w:space="0" w:color="000000"/>
            </w:tcBorders>
          </w:tcPr>
          <w:p w:rsidR="00590A01" w:rsidRPr="00934DB9" w:rsidRDefault="00590A01"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590A01" w:rsidRPr="00934DB9" w:rsidRDefault="00590A01" w:rsidP="00934DB9">
            <w:pPr>
              <w:pStyle w:val="TableParagraph"/>
              <w:spacing w:line="360" w:lineRule="auto"/>
              <w:ind w:left="902"/>
              <w:jc w:val="both"/>
              <w:rPr>
                <w:b/>
              </w:rPr>
            </w:pPr>
            <w:r w:rsidRPr="00934DB9">
              <w:rPr>
                <w:b/>
              </w:rPr>
              <w:t>100%</w:t>
            </w:r>
          </w:p>
        </w:tc>
      </w:tr>
    </w:tbl>
    <w:p w:rsidR="00590A01" w:rsidRPr="00934DB9" w:rsidRDefault="00590A01" w:rsidP="00934DB9">
      <w:pPr>
        <w:spacing w:after="200" w:line="360" w:lineRule="auto"/>
        <w:jc w:val="both"/>
      </w:pPr>
    </w:p>
    <w:p w:rsidR="00590A01" w:rsidRPr="00934DB9" w:rsidRDefault="00590A01" w:rsidP="00934DB9">
      <w:pPr>
        <w:spacing w:after="200" w:line="360" w:lineRule="auto"/>
        <w:jc w:val="both"/>
      </w:pPr>
      <w:r w:rsidRPr="00934DB9">
        <w:rPr>
          <w:rStyle w:val="Strong"/>
        </w:rPr>
        <w:t>Interpretation</w:t>
      </w:r>
      <w:r w:rsidRPr="00934DB9">
        <w:t xml:space="preserve">: The highest concern was the </w:t>
      </w:r>
      <w:r w:rsidRPr="00934DB9">
        <w:rPr>
          <w:rStyle w:val="Strong"/>
        </w:rPr>
        <w:t>lack of youth-specific content</w:t>
      </w:r>
      <w:r w:rsidRPr="00934DB9">
        <w:t xml:space="preserve"> (15.3%), showing a gap in content planning and youth engagement</w:t>
      </w:r>
    </w:p>
    <w:p w:rsidR="00803B8C" w:rsidRPr="00934DB9" w:rsidRDefault="00803B8C" w:rsidP="00934DB9">
      <w:pPr>
        <w:pStyle w:val="Heading3"/>
        <w:spacing w:line="360" w:lineRule="auto"/>
        <w:jc w:val="both"/>
        <w:rPr>
          <w:rFonts w:ascii="Times New Roman" w:hAnsi="Times New Roman" w:cs="Times New Roman"/>
          <w:color w:val="auto"/>
        </w:rPr>
      </w:pPr>
      <w:r w:rsidRPr="00934DB9">
        <w:rPr>
          <w:rStyle w:val="Strong"/>
          <w:rFonts w:ascii="Times New Roman" w:hAnsi="Times New Roman" w:cs="Times New Roman"/>
          <w:b/>
          <w:bCs/>
          <w:color w:val="auto"/>
        </w:rPr>
        <w:t>4.2 Choose your Religion?</w:t>
      </w:r>
    </w:p>
    <w:p w:rsidR="00803B8C" w:rsidRPr="00934DB9" w:rsidRDefault="00803B8C" w:rsidP="00934DB9">
      <w:pPr>
        <w:pStyle w:val="Heading4"/>
        <w:spacing w:line="360" w:lineRule="auto"/>
        <w:jc w:val="both"/>
        <w:rPr>
          <w:rFonts w:ascii="Times New Roman" w:hAnsi="Times New Roman" w:cs="Times New Roman"/>
          <w:color w:val="auto"/>
        </w:rPr>
      </w:pPr>
      <w:r w:rsidRPr="00934DB9">
        <w:rPr>
          <w:rFonts w:ascii="Times New Roman" w:hAnsi="Times New Roman" w:cs="Times New Roman"/>
          <w:color w:val="auto"/>
        </w:rPr>
        <w:t>Table 4.3: Respondents’ Awareness</w:t>
      </w:r>
    </w:p>
    <w:p w:rsidR="00803B8C" w:rsidRPr="00934DB9" w:rsidRDefault="00803B8C"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803B8C" w:rsidRPr="00934DB9" w:rsidTr="00476456">
        <w:trPr>
          <w:trHeight w:val="363"/>
        </w:trPr>
        <w:tc>
          <w:tcPr>
            <w:tcW w:w="2022" w:type="dxa"/>
            <w:tcBorders>
              <w:top w:val="single" w:sz="4" w:space="0" w:color="000000"/>
              <w:bottom w:val="single" w:sz="4" w:space="0" w:color="000000"/>
            </w:tcBorders>
          </w:tcPr>
          <w:p w:rsidR="00803B8C" w:rsidRPr="00934DB9" w:rsidRDefault="00803B8C"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803B8C" w:rsidRPr="00934DB9" w:rsidRDefault="00803B8C"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803B8C" w:rsidRPr="00934DB9" w:rsidRDefault="00803B8C" w:rsidP="00934DB9">
            <w:pPr>
              <w:pStyle w:val="TableParagraph"/>
              <w:spacing w:line="360" w:lineRule="auto"/>
              <w:ind w:left="902"/>
              <w:jc w:val="both"/>
              <w:rPr>
                <w:b/>
              </w:rPr>
            </w:pPr>
            <w:r w:rsidRPr="00934DB9">
              <w:rPr>
                <w:b/>
              </w:rPr>
              <w:t>Percentages</w:t>
            </w:r>
          </w:p>
        </w:tc>
      </w:tr>
      <w:tr w:rsidR="00803B8C" w:rsidRPr="00934DB9" w:rsidTr="00476456">
        <w:trPr>
          <w:trHeight w:val="271"/>
        </w:trPr>
        <w:tc>
          <w:tcPr>
            <w:tcW w:w="2022" w:type="dxa"/>
            <w:tcBorders>
              <w:top w:val="single" w:sz="4" w:space="0" w:color="000000"/>
            </w:tcBorders>
          </w:tcPr>
          <w:p w:rsidR="00803B8C" w:rsidRPr="00934DB9" w:rsidRDefault="00803B8C" w:rsidP="00934DB9">
            <w:pPr>
              <w:pStyle w:val="TableParagraph"/>
              <w:spacing w:line="360" w:lineRule="auto"/>
              <w:jc w:val="both"/>
            </w:pPr>
            <w:r w:rsidRPr="00934DB9">
              <w:t xml:space="preserve">Christian </w:t>
            </w:r>
          </w:p>
        </w:tc>
        <w:tc>
          <w:tcPr>
            <w:tcW w:w="2601" w:type="dxa"/>
            <w:tcBorders>
              <w:top w:val="single" w:sz="4" w:space="0" w:color="000000"/>
            </w:tcBorders>
          </w:tcPr>
          <w:p w:rsidR="00803B8C" w:rsidRPr="00934DB9" w:rsidRDefault="00803B8C" w:rsidP="00934DB9">
            <w:pPr>
              <w:pStyle w:val="TableParagraph"/>
              <w:spacing w:line="360" w:lineRule="auto"/>
              <w:ind w:left="753"/>
              <w:jc w:val="both"/>
            </w:pPr>
            <w:r w:rsidRPr="00934DB9">
              <w:t>59</w:t>
            </w:r>
          </w:p>
        </w:tc>
        <w:tc>
          <w:tcPr>
            <w:tcW w:w="3056" w:type="dxa"/>
            <w:tcBorders>
              <w:top w:val="single" w:sz="4" w:space="0" w:color="000000"/>
            </w:tcBorders>
          </w:tcPr>
          <w:p w:rsidR="00803B8C" w:rsidRPr="00934DB9" w:rsidRDefault="00803B8C" w:rsidP="00934DB9">
            <w:pPr>
              <w:pStyle w:val="TableParagraph"/>
              <w:spacing w:line="360" w:lineRule="auto"/>
              <w:ind w:left="902"/>
              <w:jc w:val="both"/>
            </w:pPr>
            <w:r w:rsidRPr="00934DB9">
              <w:t>87.8%</w:t>
            </w:r>
          </w:p>
        </w:tc>
      </w:tr>
      <w:tr w:rsidR="00803B8C" w:rsidRPr="00934DB9" w:rsidTr="00476456">
        <w:trPr>
          <w:trHeight w:val="361"/>
        </w:trPr>
        <w:tc>
          <w:tcPr>
            <w:tcW w:w="2022" w:type="dxa"/>
          </w:tcPr>
          <w:p w:rsidR="00803B8C" w:rsidRPr="00934DB9" w:rsidRDefault="00803B8C" w:rsidP="00934DB9">
            <w:pPr>
              <w:pStyle w:val="TableParagraph"/>
              <w:spacing w:before="133" w:line="360" w:lineRule="auto"/>
              <w:jc w:val="both"/>
            </w:pPr>
            <w:r w:rsidRPr="00934DB9">
              <w:t>Islam</w:t>
            </w:r>
          </w:p>
        </w:tc>
        <w:tc>
          <w:tcPr>
            <w:tcW w:w="2601" w:type="dxa"/>
          </w:tcPr>
          <w:p w:rsidR="00803B8C" w:rsidRPr="00934DB9" w:rsidRDefault="00803B8C" w:rsidP="00934DB9">
            <w:pPr>
              <w:pStyle w:val="TableParagraph"/>
              <w:spacing w:before="133" w:line="360" w:lineRule="auto"/>
              <w:ind w:left="753"/>
              <w:jc w:val="both"/>
            </w:pPr>
            <w:r w:rsidRPr="00934DB9">
              <w:t>21</w:t>
            </w:r>
          </w:p>
        </w:tc>
        <w:tc>
          <w:tcPr>
            <w:tcW w:w="3056" w:type="dxa"/>
          </w:tcPr>
          <w:p w:rsidR="00803B8C" w:rsidRPr="00934DB9" w:rsidRDefault="00803B8C" w:rsidP="00934DB9">
            <w:pPr>
              <w:pStyle w:val="TableParagraph"/>
              <w:spacing w:before="133" w:line="360" w:lineRule="auto"/>
              <w:ind w:left="902"/>
              <w:jc w:val="both"/>
            </w:pPr>
            <w:r w:rsidRPr="00934DB9">
              <w:t>12.2%</w:t>
            </w:r>
          </w:p>
        </w:tc>
      </w:tr>
      <w:tr w:rsidR="00803B8C" w:rsidRPr="00934DB9" w:rsidTr="00476456">
        <w:trPr>
          <w:trHeight w:val="361"/>
        </w:trPr>
        <w:tc>
          <w:tcPr>
            <w:tcW w:w="2022" w:type="dxa"/>
          </w:tcPr>
          <w:p w:rsidR="00803B8C" w:rsidRPr="00934DB9" w:rsidRDefault="00424743" w:rsidP="00934DB9">
            <w:pPr>
              <w:pStyle w:val="TableParagraph"/>
              <w:spacing w:before="131" w:line="360" w:lineRule="auto"/>
              <w:jc w:val="both"/>
            </w:pPr>
            <w:r w:rsidRPr="00934DB9">
              <w:t>O</w:t>
            </w:r>
            <w:r w:rsidR="00803B8C" w:rsidRPr="00934DB9">
              <w:t>thers</w:t>
            </w:r>
          </w:p>
        </w:tc>
        <w:tc>
          <w:tcPr>
            <w:tcW w:w="2601" w:type="dxa"/>
          </w:tcPr>
          <w:p w:rsidR="00803B8C" w:rsidRPr="00934DB9" w:rsidRDefault="00803B8C" w:rsidP="00934DB9">
            <w:pPr>
              <w:pStyle w:val="TableParagraph"/>
              <w:spacing w:before="131" w:line="360" w:lineRule="auto"/>
              <w:ind w:left="753"/>
              <w:jc w:val="both"/>
            </w:pPr>
            <w:r w:rsidRPr="00934DB9">
              <w:t>-</w:t>
            </w:r>
          </w:p>
        </w:tc>
        <w:tc>
          <w:tcPr>
            <w:tcW w:w="3056" w:type="dxa"/>
          </w:tcPr>
          <w:p w:rsidR="00803B8C" w:rsidRPr="00934DB9" w:rsidRDefault="00803B8C" w:rsidP="00934DB9">
            <w:pPr>
              <w:pStyle w:val="TableParagraph"/>
              <w:spacing w:before="131" w:line="360" w:lineRule="auto"/>
              <w:ind w:left="902"/>
              <w:jc w:val="both"/>
            </w:pPr>
          </w:p>
        </w:tc>
      </w:tr>
      <w:tr w:rsidR="00803B8C" w:rsidRPr="00934DB9" w:rsidTr="00476456">
        <w:trPr>
          <w:trHeight w:val="180"/>
        </w:trPr>
        <w:tc>
          <w:tcPr>
            <w:tcW w:w="2022" w:type="dxa"/>
            <w:tcBorders>
              <w:top w:val="single" w:sz="4" w:space="0" w:color="000000"/>
            </w:tcBorders>
          </w:tcPr>
          <w:p w:rsidR="00803B8C" w:rsidRPr="00934DB9" w:rsidRDefault="00803B8C" w:rsidP="00934DB9">
            <w:pPr>
              <w:pStyle w:val="TableParagraph"/>
              <w:spacing w:line="360" w:lineRule="auto"/>
              <w:jc w:val="both"/>
              <w:rPr>
                <w:b/>
              </w:rPr>
            </w:pPr>
            <w:r w:rsidRPr="00934DB9">
              <w:rPr>
                <w:b/>
              </w:rPr>
              <w:t>Total</w:t>
            </w:r>
          </w:p>
        </w:tc>
        <w:tc>
          <w:tcPr>
            <w:tcW w:w="2601" w:type="dxa"/>
            <w:tcBorders>
              <w:top w:val="single" w:sz="4" w:space="0" w:color="000000"/>
            </w:tcBorders>
          </w:tcPr>
          <w:p w:rsidR="00803B8C" w:rsidRPr="00934DB9" w:rsidRDefault="00803B8C"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803B8C" w:rsidRPr="00934DB9" w:rsidRDefault="00803B8C" w:rsidP="00934DB9">
            <w:pPr>
              <w:pStyle w:val="TableParagraph"/>
              <w:spacing w:line="360" w:lineRule="auto"/>
              <w:ind w:left="902"/>
              <w:jc w:val="both"/>
              <w:rPr>
                <w:b/>
              </w:rPr>
            </w:pPr>
            <w:r w:rsidRPr="00934DB9">
              <w:rPr>
                <w:b/>
              </w:rPr>
              <w:t>100%</w:t>
            </w:r>
          </w:p>
        </w:tc>
      </w:tr>
    </w:tbl>
    <w:p w:rsidR="00803B8C" w:rsidRPr="00934DB9" w:rsidRDefault="00803B8C" w:rsidP="00934DB9">
      <w:pPr>
        <w:spacing w:line="360" w:lineRule="auto"/>
        <w:jc w:val="both"/>
      </w:pPr>
    </w:p>
    <w:p w:rsidR="00803B8C" w:rsidRPr="00934DB9" w:rsidRDefault="00803B8C" w:rsidP="00934DB9">
      <w:pPr>
        <w:spacing w:after="200" w:line="360" w:lineRule="auto"/>
        <w:jc w:val="both"/>
      </w:pPr>
      <w:r w:rsidRPr="00934DB9">
        <w:rPr>
          <w:rStyle w:val="Strong"/>
        </w:rPr>
        <w:t>Interpretation</w:t>
      </w:r>
      <w:r w:rsidRPr="00934DB9">
        <w:t xml:space="preserve">: A vast majority (87.8%) confirmed that Christian is have high total number among the youth. </w:t>
      </w:r>
    </w:p>
    <w:p w:rsidR="00803B8C" w:rsidRPr="00934DB9" w:rsidRDefault="00803B8C" w:rsidP="00934DB9">
      <w:pPr>
        <w:pStyle w:val="Heading3"/>
        <w:spacing w:line="360" w:lineRule="auto"/>
        <w:jc w:val="both"/>
        <w:rPr>
          <w:rStyle w:val="Strong"/>
          <w:rFonts w:ascii="Times New Roman" w:hAnsi="Times New Roman" w:cs="Times New Roman"/>
          <w:b/>
          <w:bCs/>
          <w:color w:val="auto"/>
        </w:rPr>
      </w:pPr>
    </w:p>
    <w:p w:rsidR="00F2452B" w:rsidRDefault="00F2452B">
      <w:pPr>
        <w:spacing w:after="200" w:line="276" w:lineRule="auto"/>
        <w:rPr>
          <w:rStyle w:val="Strong"/>
          <w:rFonts w:eastAsiaTheme="majorEastAsia"/>
        </w:rPr>
      </w:pPr>
      <w:r>
        <w:rPr>
          <w:rStyle w:val="Strong"/>
          <w:b w:val="0"/>
          <w:bCs w:val="0"/>
        </w:rPr>
        <w:br w:type="page"/>
      </w:r>
    </w:p>
    <w:p w:rsidR="009140D1" w:rsidRPr="00934DB9" w:rsidRDefault="009140D1" w:rsidP="00934DB9">
      <w:pPr>
        <w:pStyle w:val="Heading3"/>
        <w:spacing w:line="360" w:lineRule="auto"/>
        <w:jc w:val="both"/>
        <w:rPr>
          <w:rFonts w:ascii="Times New Roman" w:hAnsi="Times New Roman" w:cs="Times New Roman"/>
          <w:color w:val="auto"/>
        </w:rPr>
      </w:pPr>
      <w:r w:rsidRPr="00934DB9">
        <w:rPr>
          <w:rStyle w:val="Strong"/>
          <w:rFonts w:ascii="Times New Roman" w:hAnsi="Times New Roman" w:cs="Times New Roman"/>
          <w:b/>
          <w:bCs/>
          <w:color w:val="auto"/>
        </w:rPr>
        <w:lastRenderedPageBreak/>
        <w:t>4.2 Awareness of Albarka FM’s Sports Programs</w:t>
      </w:r>
    </w:p>
    <w:p w:rsidR="009140D1" w:rsidRPr="00934DB9" w:rsidRDefault="009140D1" w:rsidP="00934DB9">
      <w:pPr>
        <w:pStyle w:val="Heading4"/>
        <w:spacing w:line="360" w:lineRule="auto"/>
        <w:jc w:val="both"/>
        <w:rPr>
          <w:rFonts w:ascii="Times New Roman" w:hAnsi="Times New Roman" w:cs="Times New Roman"/>
          <w:color w:val="auto"/>
        </w:rPr>
      </w:pPr>
      <w:r w:rsidRPr="00934DB9">
        <w:rPr>
          <w:rFonts w:ascii="Times New Roman" w:hAnsi="Times New Roman" w:cs="Times New Roman"/>
          <w:color w:val="auto"/>
        </w:rPr>
        <w:t>Table 4.</w:t>
      </w:r>
      <w:r w:rsidR="00803B8C" w:rsidRPr="00934DB9">
        <w:rPr>
          <w:rFonts w:ascii="Times New Roman" w:hAnsi="Times New Roman" w:cs="Times New Roman"/>
          <w:color w:val="auto"/>
        </w:rPr>
        <w:t>4</w:t>
      </w:r>
      <w:r w:rsidRPr="00934DB9">
        <w:rPr>
          <w:rFonts w:ascii="Times New Roman" w:hAnsi="Times New Roman" w:cs="Times New Roman"/>
          <w:color w:val="auto"/>
        </w:rPr>
        <w:t>: Respondents’ Awareness</w:t>
      </w:r>
    </w:p>
    <w:p w:rsidR="009140D1" w:rsidRPr="00934DB9" w:rsidRDefault="009140D1"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9140D1" w:rsidRPr="00934DB9" w:rsidTr="009140D1">
        <w:trPr>
          <w:trHeight w:val="363"/>
        </w:trPr>
        <w:tc>
          <w:tcPr>
            <w:tcW w:w="2022" w:type="dxa"/>
            <w:tcBorders>
              <w:top w:val="single" w:sz="4" w:space="0" w:color="000000"/>
              <w:bottom w:val="single" w:sz="4" w:space="0" w:color="000000"/>
            </w:tcBorders>
          </w:tcPr>
          <w:p w:rsidR="009140D1" w:rsidRPr="00934DB9" w:rsidRDefault="009140D1"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9140D1" w:rsidRPr="00934DB9" w:rsidRDefault="009140D1"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9140D1" w:rsidRPr="00934DB9" w:rsidRDefault="009140D1" w:rsidP="00934DB9">
            <w:pPr>
              <w:pStyle w:val="TableParagraph"/>
              <w:spacing w:line="360" w:lineRule="auto"/>
              <w:ind w:left="902"/>
              <w:jc w:val="both"/>
              <w:rPr>
                <w:b/>
              </w:rPr>
            </w:pPr>
            <w:r w:rsidRPr="00934DB9">
              <w:rPr>
                <w:b/>
              </w:rPr>
              <w:t>Percentages</w:t>
            </w:r>
          </w:p>
        </w:tc>
      </w:tr>
      <w:tr w:rsidR="009140D1" w:rsidRPr="00934DB9" w:rsidTr="009140D1">
        <w:trPr>
          <w:trHeight w:val="271"/>
        </w:trPr>
        <w:tc>
          <w:tcPr>
            <w:tcW w:w="2022" w:type="dxa"/>
            <w:tcBorders>
              <w:top w:val="single" w:sz="4" w:space="0" w:color="000000"/>
            </w:tcBorders>
          </w:tcPr>
          <w:p w:rsidR="009140D1" w:rsidRPr="00934DB9" w:rsidRDefault="009140D1" w:rsidP="00934DB9">
            <w:pPr>
              <w:pStyle w:val="TableParagraph"/>
              <w:spacing w:line="360" w:lineRule="auto"/>
              <w:jc w:val="both"/>
            </w:pPr>
            <w:r w:rsidRPr="00934DB9">
              <w:t>Yes</w:t>
            </w:r>
          </w:p>
        </w:tc>
        <w:tc>
          <w:tcPr>
            <w:tcW w:w="2601" w:type="dxa"/>
            <w:tcBorders>
              <w:top w:val="single" w:sz="4" w:space="0" w:color="000000"/>
            </w:tcBorders>
          </w:tcPr>
          <w:p w:rsidR="009140D1" w:rsidRPr="00934DB9" w:rsidRDefault="009140D1" w:rsidP="00934DB9">
            <w:pPr>
              <w:pStyle w:val="TableParagraph"/>
              <w:spacing w:line="360" w:lineRule="auto"/>
              <w:ind w:left="753"/>
              <w:jc w:val="both"/>
            </w:pPr>
            <w:r w:rsidRPr="00934DB9">
              <w:t>79</w:t>
            </w:r>
          </w:p>
        </w:tc>
        <w:tc>
          <w:tcPr>
            <w:tcW w:w="3056" w:type="dxa"/>
            <w:tcBorders>
              <w:top w:val="single" w:sz="4" w:space="0" w:color="000000"/>
            </w:tcBorders>
          </w:tcPr>
          <w:p w:rsidR="009140D1" w:rsidRPr="00934DB9" w:rsidRDefault="009140D1" w:rsidP="00934DB9">
            <w:pPr>
              <w:pStyle w:val="TableParagraph"/>
              <w:spacing w:line="360" w:lineRule="auto"/>
              <w:ind w:left="902"/>
              <w:jc w:val="both"/>
            </w:pPr>
            <w:r w:rsidRPr="00934DB9">
              <w:t>87.8%</w:t>
            </w:r>
          </w:p>
        </w:tc>
      </w:tr>
      <w:tr w:rsidR="009140D1" w:rsidRPr="00934DB9" w:rsidTr="009140D1">
        <w:trPr>
          <w:trHeight w:val="361"/>
        </w:trPr>
        <w:tc>
          <w:tcPr>
            <w:tcW w:w="2022" w:type="dxa"/>
          </w:tcPr>
          <w:p w:rsidR="009140D1" w:rsidRPr="00934DB9" w:rsidRDefault="009140D1" w:rsidP="00934DB9">
            <w:pPr>
              <w:pStyle w:val="TableParagraph"/>
              <w:spacing w:before="133" w:line="360" w:lineRule="auto"/>
              <w:jc w:val="both"/>
            </w:pPr>
            <w:r w:rsidRPr="00934DB9">
              <w:t>No</w:t>
            </w:r>
          </w:p>
        </w:tc>
        <w:tc>
          <w:tcPr>
            <w:tcW w:w="2601" w:type="dxa"/>
          </w:tcPr>
          <w:p w:rsidR="009140D1" w:rsidRPr="00934DB9" w:rsidRDefault="009140D1" w:rsidP="00934DB9">
            <w:pPr>
              <w:pStyle w:val="TableParagraph"/>
              <w:spacing w:before="133" w:line="360" w:lineRule="auto"/>
              <w:ind w:left="753"/>
              <w:jc w:val="both"/>
            </w:pPr>
            <w:r w:rsidRPr="00934DB9">
              <w:t>11</w:t>
            </w:r>
          </w:p>
        </w:tc>
        <w:tc>
          <w:tcPr>
            <w:tcW w:w="3056" w:type="dxa"/>
          </w:tcPr>
          <w:p w:rsidR="009140D1" w:rsidRPr="00934DB9" w:rsidRDefault="009140D1" w:rsidP="00934DB9">
            <w:pPr>
              <w:pStyle w:val="TableParagraph"/>
              <w:spacing w:before="133" w:line="360" w:lineRule="auto"/>
              <w:ind w:left="902"/>
              <w:jc w:val="both"/>
            </w:pPr>
            <w:r w:rsidRPr="00934DB9">
              <w:t>12.2%</w:t>
            </w:r>
          </w:p>
        </w:tc>
      </w:tr>
      <w:tr w:rsidR="009140D1" w:rsidRPr="00934DB9" w:rsidTr="009140D1">
        <w:trPr>
          <w:trHeight w:val="180"/>
        </w:trPr>
        <w:tc>
          <w:tcPr>
            <w:tcW w:w="2022" w:type="dxa"/>
            <w:tcBorders>
              <w:top w:val="single" w:sz="4" w:space="0" w:color="000000"/>
            </w:tcBorders>
          </w:tcPr>
          <w:p w:rsidR="009140D1" w:rsidRPr="00934DB9" w:rsidRDefault="009140D1" w:rsidP="00934DB9">
            <w:pPr>
              <w:pStyle w:val="TableParagraph"/>
              <w:spacing w:line="360" w:lineRule="auto"/>
              <w:jc w:val="both"/>
              <w:rPr>
                <w:b/>
              </w:rPr>
            </w:pPr>
            <w:r w:rsidRPr="00934DB9">
              <w:rPr>
                <w:b/>
              </w:rPr>
              <w:t>Total</w:t>
            </w:r>
          </w:p>
        </w:tc>
        <w:tc>
          <w:tcPr>
            <w:tcW w:w="2601" w:type="dxa"/>
            <w:tcBorders>
              <w:top w:val="single" w:sz="4" w:space="0" w:color="000000"/>
            </w:tcBorders>
          </w:tcPr>
          <w:p w:rsidR="009140D1" w:rsidRPr="00934DB9" w:rsidRDefault="009140D1"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9140D1" w:rsidRPr="00934DB9" w:rsidRDefault="009140D1" w:rsidP="00934DB9">
            <w:pPr>
              <w:pStyle w:val="TableParagraph"/>
              <w:spacing w:line="360" w:lineRule="auto"/>
              <w:ind w:left="902"/>
              <w:jc w:val="both"/>
              <w:rPr>
                <w:b/>
              </w:rPr>
            </w:pPr>
            <w:r w:rsidRPr="00934DB9">
              <w:rPr>
                <w:b/>
              </w:rPr>
              <w:t>100%</w:t>
            </w:r>
          </w:p>
        </w:tc>
      </w:tr>
    </w:tbl>
    <w:p w:rsidR="009140D1" w:rsidRPr="00934DB9" w:rsidRDefault="009140D1" w:rsidP="00934DB9">
      <w:pPr>
        <w:spacing w:line="360" w:lineRule="auto"/>
        <w:jc w:val="both"/>
      </w:pPr>
    </w:p>
    <w:p w:rsidR="009140D1" w:rsidRPr="00934DB9" w:rsidRDefault="009140D1" w:rsidP="00934DB9">
      <w:pPr>
        <w:spacing w:line="360" w:lineRule="auto"/>
        <w:jc w:val="both"/>
      </w:pPr>
    </w:p>
    <w:p w:rsidR="00B262C6" w:rsidRPr="00934DB9" w:rsidRDefault="00B262C6" w:rsidP="00934DB9">
      <w:pPr>
        <w:spacing w:after="200" w:line="360" w:lineRule="auto"/>
        <w:jc w:val="both"/>
      </w:pPr>
      <w:r w:rsidRPr="00934DB9">
        <w:rPr>
          <w:rStyle w:val="Strong"/>
        </w:rPr>
        <w:t>Interpretation</w:t>
      </w:r>
      <w:r w:rsidRPr="00934DB9">
        <w:t xml:space="preserve">: A vast majority (87.8%) confirmed they are aware of Albarka FM’s sports programming, indicating the station’s visibility and reach among the youth. </w:t>
      </w:r>
    </w:p>
    <w:p w:rsidR="00B262C6" w:rsidRPr="00934DB9" w:rsidRDefault="00B262C6" w:rsidP="00934DB9">
      <w:pPr>
        <w:pStyle w:val="Heading3"/>
        <w:spacing w:line="360" w:lineRule="auto"/>
        <w:jc w:val="both"/>
        <w:rPr>
          <w:rFonts w:ascii="Times New Roman" w:hAnsi="Times New Roman" w:cs="Times New Roman"/>
          <w:color w:val="auto"/>
        </w:rPr>
      </w:pPr>
      <w:r w:rsidRPr="00934DB9">
        <w:rPr>
          <w:rStyle w:val="Strong"/>
          <w:rFonts w:ascii="Times New Roman" w:hAnsi="Times New Roman" w:cs="Times New Roman"/>
          <w:b/>
          <w:bCs/>
          <w:color w:val="auto"/>
        </w:rPr>
        <w:t>4.2 Do you listing to Albarka FM</w:t>
      </w:r>
    </w:p>
    <w:p w:rsidR="00B262C6" w:rsidRPr="00934DB9" w:rsidRDefault="00B262C6" w:rsidP="00934DB9">
      <w:pPr>
        <w:pStyle w:val="Heading4"/>
        <w:spacing w:line="360" w:lineRule="auto"/>
        <w:jc w:val="both"/>
        <w:rPr>
          <w:rFonts w:ascii="Times New Roman" w:hAnsi="Times New Roman" w:cs="Times New Roman"/>
          <w:color w:val="auto"/>
        </w:rPr>
      </w:pPr>
      <w:r w:rsidRPr="00934DB9">
        <w:rPr>
          <w:rFonts w:ascii="Times New Roman" w:hAnsi="Times New Roman" w:cs="Times New Roman"/>
          <w:color w:val="auto"/>
        </w:rPr>
        <w:t>Table 4.</w:t>
      </w:r>
      <w:r w:rsidR="00803B8C" w:rsidRPr="00934DB9">
        <w:rPr>
          <w:rFonts w:ascii="Times New Roman" w:hAnsi="Times New Roman" w:cs="Times New Roman"/>
          <w:color w:val="auto"/>
        </w:rPr>
        <w:t>5</w:t>
      </w:r>
      <w:r w:rsidRPr="00934DB9">
        <w:rPr>
          <w:rFonts w:ascii="Times New Roman" w:hAnsi="Times New Roman" w:cs="Times New Roman"/>
          <w:color w:val="auto"/>
        </w:rPr>
        <w:t>: Respondents’ Awareness</w:t>
      </w:r>
    </w:p>
    <w:p w:rsidR="00B262C6" w:rsidRPr="00934DB9" w:rsidRDefault="00B262C6"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B262C6" w:rsidRPr="00934DB9" w:rsidTr="0003272C">
        <w:trPr>
          <w:trHeight w:val="363"/>
        </w:trPr>
        <w:tc>
          <w:tcPr>
            <w:tcW w:w="2022" w:type="dxa"/>
            <w:tcBorders>
              <w:top w:val="single" w:sz="4" w:space="0" w:color="000000"/>
              <w:bottom w:val="single" w:sz="4" w:space="0" w:color="000000"/>
            </w:tcBorders>
          </w:tcPr>
          <w:p w:rsidR="00B262C6" w:rsidRPr="00934DB9" w:rsidRDefault="00B262C6"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B262C6" w:rsidRPr="00934DB9" w:rsidRDefault="00B262C6"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B262C6" w:rsidRPr="00934DB9" w:rsidRDefault="00B262C6" w:rsidP="00934DB9">
            <w:pPr>
              <w:pStyle w:val="TableParagraph"/>
              <w:spacing w:line="360" w:lineRule="auto"/>
              <w:ind w:left="902"/>
              <w:jc w:val="both"/>
              <w:rPr>
                <w:b/>
              </w:rPr>
            </w:pPr>
            <w:r w:rsidRPr="00934DB9">
              <w:rPr>
                <w:b/>
              </w:rPr>
              <w:t>Percentages</w:t>
            </w:r>
          </w:p>
        </w:tc>
      </w:tr>
      <w:tr w:rsidR="00B262C6" w:rsidRPr="00934DB9" w:rsidTr="0003272C">
        <w:trPr>
          <w:trHeight w:val="271"/>
        </w:trPr>
        <w:tc>
          <w:tcPr>
            <w:tcW w:w="2022" w:type="dxa"/>
            <w:tcBorders>
              <w:top w:val="single" w:sz="4" w:space="0" w:color="000000"/>
            </w:tcBorders>
          </w:tcPr>
          <w:p w:rsidR="00B262C6" w:rsidRPr="00934DB9" w:rsidRDefault="00B262C6" w:rsidP="00934DB9">
            <w:pPr>
              <w:pStyle w:val="TableParagraph"/>
              <w:spacing w:line="360" w:lineRule="auto"/>
              <w:jc w:val="both"/>
            </w:pPr>
            <w:r w:rsidRPr="00934DB9">
              <w:t>Yes</w:t>
            </w:r>
          </w:p>
        </w:tc>
        <w:tc>
          <w:tcPr>
            <w:tcW w:w="2601" w:type="dxa"/>
            <w:tcBorders>
              <w:top w:val="single" w:sz="4" w:space="0" w:color="000000"/>
            </w:tcBorders>
          </w:tcPr>
          <w:p w:rsidR="00B262C6" w:rsidRPr="00934DB9" w:rsidRDefault="00B262C6" w:rsidP="00934DB9">
            <w:pPr>
              <w:pStyle w:val="TableParagraph"/>
              <w:spacing w:line="360" w:lineRule="auto"/>
              <w:ind w:left="753"/>
              <w:jc w:val="both"/>
            </w:pPr>
            <w:r w:rsidRPr="00934DB9">
              <w:t>80</w:t>
            </w:r>
          </w:p>
        </w:tc>
        <w:tc>
          <w:tcPr>
            <w:tcW w:w="3056" w:type="dxa"/>
            <w:tcBorders>
              <w:top w:val="single" w:sz="4" w:space="0" w:color="000000"/>
            </w:tcBorders>
          </w:tcPr>
          <w:p w:rsidR="00B262C6" w:rsidRPr="00934DB9" w:rsidRDefault="00B262C6" w:rsidP="00934DB9">
            <w:pPr>
              <w:pStyle w:val="TableParagraph"/>
              <w:spacing w:line="360" w:lineRule="auto"/>
              <w:ind w:left="902"/>
              <w:jc w:val="both"/>
            </w:pPr>
            <w:r w:rsidRPr="00934DB9">
              <w:t>87.8%</w:t>
            </w:r>
          </w:p>
        </w:tc>
      </w:tr>
      <w:tr w:rsidR="00B262C6" w:rsidRPr="00934DB9" w:rsidTr="0003272C">
        <w:trPr>
          <w:trHeight w:val="361"/>
        </w:trPr>
        <w:tc>
          <w:tcPr>
            <w:tcW w:w="2022" w:type="dxa"/>
          </w:tcPr>
          <w:p w:rsidR="00B262C6" w:rsidRPr="00934DB9" w:rsidRDefault="00B262C6" w:rsidP="00934DB9">
            <w:pPr>
              <w:pStyle w:val="TableParagraph"/>
              <w:spacing w:before="133" w:line="360" w:lineRule="auto"/>
              <w:jc w:val="both"/>
            </w:pPr>
            <w:r w:rsidRPr="00934DB9">
              <w:t>No</w:t>
            </w:r>
          </w:p>
        </w:tc>
        <w:tc>
          <w:tcPr>
            <w:tcW w:w="2601" w:type="dxa"/>
          </w:tcPr>
          <w:p w:rsidR="00B262C6" w:rsidRPr="00934DB9" w:rsidRDefault="00B262C6" w:rsidP="00934DB9">
            <w:pPr>
              <w:pStyle w:val="TableParagraph"/>
              <w:spacing w:before="133" w:line="360" w:lineRule="auto"/>
              <w:ind w:left="753"/>
              <w:jc w:val="both"/>
            </w:pPr>
            <w:r w:rsidRPr="00934DB9">
              <w:t>10</w:t>
            </w:r>
          </w:p>
        </w:tc>
        <w:tc>
          <w:tcPr>
            <w:tcW w:w="3056" w:type="dxa"/>
          </w:tcPr>
          <w:p w:rsidR="00B262C6" w:rsidRPr="00934DB9" w:rsidRDefault="00B262C6" w:rsidP="00934DB9">
            <w:pPr>
              <w:pStyle w:val="TableParagraph"/>
              <w:spacing w:before="133" w:line="360" w:lineRule="auto"/>
              <w:ind w:left="902"/>
              <w:jc w:val="both"/>
            </w:pPr>
            <w:r w:rsidRPr="00934DB9">
              <w:t>12.2%</w:t>
            </w:r>
          </w:p>
        </w:tc>
      </w:tr>
      <w:tr w:rsidR="00B262C6" w:rsidRPr="00934DB9" w:rsidTr="0003272C">
        <w:trPr>
          <w:trHeight w:val="180"/>
        </w:trPr>
        <w:tc>
          <w:tcPr>
            <w:tcW w:w="2022" w:type="dxa"/>
            <w:tcBorders>
              <w:top w:val="single" w:sz="4" w:space="0" w:color="000000"/>
            </w:tcBorders>
          </w:tcPr>
          <w:p w:rsidR="00B262C6" w:rsidRPr="00934DB9" w:rsidRDefault="00B262C6" w:rsidP="00934DB9">
            <w:pPr>
              <w:pStyle w:val="TableParagraph"/>
              <w:spacing w:line="360" w:lineRule="auto"/>
              <w:jc w:val="both"/>
              <w:rPr>
                <w:b/>
              </w:rPr>
            </w:pPr>
            <w:r w:rsidRPr="00934DB9">
              <w:rPr>
                <w:b/>
              </w:rPr>
              <w:t>Total</w:t>
            </w:r>
          </w:p>
        </w:tc>
        <w:tc>
          <w:tcPr>
            <w:tcW w:w="2601" w:type="dxa"/>
            <w:tcBorders>
              <w:top w:val="single" w:sz="4" w:space="0" w:color="000000"/>
            </w:tcBorders>
          </w:tcPr>
          <w:p w:rsidR="00B262C6" w:rsidRPr="00934DB9" w:rsidRDefault="00B262C6"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B262C6" w:rsidRPr="00934DB9" w:rsidRDefault="00B262C6" w:rsidP="00934DB9">
            <w:pPr>
              <w:pStyle w:val="TableParagraph"/>
              <w:spacing w:line="360" w:lineRule="auto"/>
              <w:ind w:left="902"/>
              <w:jc w:val="both"/>
              <w:rPr>
                <w:b/>
              </w:rPr>
            </w:pPr>
            <w:r w:rsidRPr="00934DB9">
              <w:rPr>
                <w:b/>
              </w:rPr>
              <w:t>100%</w:t>
            </w:r>
          </w:p>
        </w:tc>
      </w:tr>
    </w:tbl>
    <w:p w:rsidR="00B262C6" w:rsidRPr="00934DB9" w:rsidRDefault="00B262C6" w:rsidP="00934DB9">
      <w:pPr>
        <w:spacing w:line="360" w:lineRule="auto"/>
        <w:jc w:val="both"/>
      </w:pPr>
    </w:p>
    <w:p w:rsidR="00B262C6" w:rsidRPr="00934DB9" w:rsidRDefault="00B262C6" w:rsidP="00934DB9">
      <w:pPr>
        <w:spacing w:after="200" w:line="360" w:lineRule="auto"/>
        <w:jc w:val="both"/>
      </w:pPr>
      <w:r w:rsidRPr="00934DB9">
        <w:rPr>
          <w:rStyle w:val="Strong"/>
        </w:rPr>
        <w:t>Interpretation</w:t>
      </w:r>
      <w:r w:rsidRPr="00934DB9">
        <w:t xml:space="preserve">: A vast majority (87.8%) confirmed they are aware of Albarka FM’s sports programming, indicating the station’s visibility and reach among the youth. </w:t>
      </w:r>
    </w:p>
    <w:p w:rsidR="00934DB9" w:rsidRDefault="00934DB9" w:rsidP="00934DB9">
      <w:pPr>
        <w:pStyle w:val="Heading3"/>
        <w:spacing w:line="360" w:lineRule="auto"/>
        <w:jc w:val="both"/>
        <w:rPr>
          <w:rStyle w:val="Strong"/>
          <w:rFonts w:ascii="Times New Roman" w:hAnsi="Times New Roman" w:cs="Times New Roman"/>
          <w:b/>
          <w:bCs/>
          <w:color w:val="auto"/>
        </w:rPr>
      </w:pPr>
    </w:p>
    <w:p w:rsidR="00934DB9" w:rsidRDefault="00934DB9">
      <w:pPr>
        <w:spacing w:after="200" w:line="276" w:lineRule="auto"/>
        <w:rPr>
          <w:rStyle w:val="Strong"/>
          <w:rFonts w:eastAsiaTheme="majorEastAsia"/>
        </w:rPr>
      </w:pPr>
      <w:r>
        <w:rPr>
          <w:rStyle w:val="Strong"/>
          <w:b w:val="0"/>
          <w:bCs w:val="0"/>
        </w:rPr>
        <w:br w:type="page"/>
      </w:r>
    </w:p>
    <w:p w:rsidR="00B262C6" w:rsidRPr="00934DB9" w:rsidRDefault="00B262C6" w:rsidP="00934DB9">
      <w:pPr>
        <w:pStyle w:val="Heading3"/>
        <w:spacing w:line="360" w:lineRule="auto"/>
        <w:jc w:val="both"/>
        <w:rPr>
          <w:rFonts w:ascii="Times New Roman" w:hAnsi="Times New Roman" w:cs="Times New Roman"/>
          <w:color w:val="auto"/>
        </w:rPr>
      </w:pPr>
      <w:r w:rsidRPr="00934DB9">
        <w:rPr>
          <w:rStyle w:val="Strong"/>
          <w:rFonts w:ascii="Times New Roman" w:hAnsi="Times New Roman" w:cs="Times New Roman"/>
          <w:b/>
          <w:bCs/>
          <w:color w:val="auto"/>
        </w:rPr>
        <w:lastRenderedPageBreak/>
        <w:t>4.2 Awareness of Albarka FM’s Sports Programs</w:t>
      </w:r>
    </w:p>
    <w:p w:rsidR="00B262C6" w:rsidRPr="00934DB9" w:rsidRDefault="00590A01" w:rsidP="00934DB9">
      <w:pPr>
        <w:pStyle w:val="Heading4"/>
        <w:spacing w:line="360" w:lineRule="auto"/>
        <w:jc w:val="both"/>
        <w:rPr>
          <w:rFonts w:ascii="Times New Roman" w:hAnsi="Times New Roman" w:cs="Times New Roman"/>
          <w:color w:val="auto"/>
        </w:rPr>
      </w:pPr>
      <w:r w:rsidRPr="00934DB9">
        <w:rPr>
          <w:rFonts w:ascii="Times New Roman" w:hAnsi="Times New Roman" w:cs="Times New Roman"/>
          <w:color w:val="auto"/>
        </w:rPr>
        <w:t>Table 4.</w:t>
      </w:r>
      <w:r w:rsidR="00803B8C" w:rsidRPr="00934DB9">
        <w:rPr>
          <w:rFonts w:ascii="Times New Roman" w:hAnsi="Times New Roman" w:cs="Times New Roman"/>
          <w:color w:val="auto"/>
        </w:rPr>
        <w:t>6</w:t>
      </w:r>
      <w:r w:rsidR="00B262C6" w:rsidRPr="00934DB9">
        <w:rPr>
          <w:rFonts w:ascii="Times New Roman" w:hAnsi="Times New Roman" w:cs="Times New Roman"/>
          <w:color w:val="auto"/>
        </w:rPr>
        <w:t>: Respondents’ Awareness</w:t>
      </w:r>
    </w:p>
    <w:p w:rsidR="00B262C6" w:rsidRPr="00934DB9" w:rsidRDefault="00B262C6"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B262C6" w:rsidRPr="00934DB9" w:rsidTr="0003272C">
        <w:trPr>
          <w:trHeight w:val="363"/>
        </w:trPr>
        <w:tc>
          <w:tcPr>
            <w:tcW w:w="2022" w:type="dxa"/>
            <w:tcBorders>
              <w:top w:val="single" w:sz="4" w:space="0" w:color="000000"/>
              <w:bottom w:val="single" w:sz="4" w:space="0" w:color="000000"/>
            </w:tcBorders>
          </w:tcPr>
          <w:p w:rsidR="00B262C6" w:rsidRPr="00934DB9" w:rsidRDefault="00B262C6"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B262C6" w:rsidRPr="00934DB9" w:rsidRDefault="00B262C6"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B262C6" w:rsidRPr="00934DB9" w:rsidRDefault="00B262C6" w:rsidP="00934DB9">
            <w:pPr>
              <w:pStyle w:val="TableParagraph"/>
              <w:spacing w:line="360" w:lineRule="auto"/>
              <w:ind w:left="902"/>
              <w:jc w:val="both"/>
              <w:rPr>
                <w:b/>
              </w:rPr>
            </w:pPr>
            <w:r w:rsidRPr="00934DB9">
              <w:rPr>
                <w:b/>
              </w:rPr>
              <w:t>Percentages</w:t>
            </w:r>
          </w:p>
        </w:tc>
      </w:tr>
      <w:tr w:rsidR="00B262C6" w:rsidRPr="00934DB9" w:rsidTr="0003272C">
        <w:trPr>
          <w:trHeight w:val="271"/>
        </w:trPr>
        <w:tc>
          <w:tcPr>
            <w:tcW w:w="2022" w:type="dxa"/>
            <w:tcBorders>
              <w:top w:val="single" w:sz="4" w:space="0" w:color="000000"/>
            </w:tcBorders>
          </w:tcPr>
          <w:p w:rsidR="00B262C6" w:rsidRPr="00934DB9" w:rsidRDefault="00B262C6" w:rsidP="00934DB9">
            <w:pPr>
              <w:pStyle w:val="TableParagraph"/>
              <w:spacing w:line="360" w:lineRule="auto"/>
              <w:jc w:val="both"/>
            </w:pPr>
            <w:r w:rsidRPr="00934DB9">
              <w:t>Strongly Agree</w:t>
            </w:r>
          </w:p>
        </w:tc>
        <w:tc>
          <w:tcPr>
            <w:tcW w:w="2601" w:type="dxa"/>
            <w:tcBorders>
              <w:top w:val="single" w:sz="4" w:space="0" w:color="000000"/>
            </w:tcBorders>
          </w:tcPr>
          <w:p w:rsidR="00B262C6" w:rsidRPr="00934DB9" w:rsidRDefault="00B262C6" w:rsidP="00934DB9">
            <w:pPr>
              <w:pStyle w:val="TableParagraph"/>
              <w:spacing w:line="360" w:lineRule="auto"/>
              <w:ind w:left="753"/>
              <w:jc w:val="both"/>
            </w:pPr>
            <w:r w:rsidRPr="00934DB9">
              <w:t>70</w:t>
            </w:r>
          </w:p>
        </w:tc>
        <w:tc>
          <w:tcPr>
            <w:tcW w:w="3056" w:type="dxa"/>
            <w:tcBorders>
              <w:top w:val="single" w:sz="4" w:space="0" w:color="000000"/>
            </w:tcBorders>
          </w:tcPr>
          <w:p w:rsidR="00B262C6" w:rsidRPr="00934DB9" w:rsidRDefault="00B262C6" w:rsidP="00934DB9">
            <w:pPr>
              <w:pStyle w:val="TableParagraph"/>
              <w:spacing w:line="360" w:lineRule="auto"/>
              <w:ind w:left="902"/>
              <w:jc w:val="both"/>
            </w:pPr>
            <w:r w:rsidRPr="00934DB9">
              <w:t>67.8%</w:t>
            </w:r>
          </w:p>
        </w:tc>
      </w:tr>
      <w:tr w:rsidR="00B262C6" w:rsidRPr="00934DB9" w:rsidTr="0003272C">
        <w:trPr>
          <w:trHeight w:val="361"/>
        </w:trPr>
        <w:tc>
          <w:tcPr>
            <w:tcW w:w="2022" w:type="dxa"/>
          </w:tcPr>
          <w:p w:rsidR="00B262C6" w:rsidRPr="00934DB9" w:rsidRDefault="00B262C6" w:rsidP="00934DB9">
            <w:pPr>
              <w:pStyle w:val="TableParagraph"/>
              <w:spacing w:before="133" w:line="360" w:lineRule="auto"/>
              <w:jc w:val="both"/>
            </w:pPr>
            <w:r w:rsidRPr="00934DB9">
              <w:t>Agree</w:t>
            </w:r>
          </w:p>
        </w:tc>
        <w:tc>
          <w:tcPr>
            <w:tcW w:w="2601" w:type="dxa"/>
          </w:tcPr>
          <w:p w:rsidR="00B262C6" w:rsidRPr="00934DB9" w:rsidRDefault="00B262C6" w:rsidP="00934DB9">
            <w:pPr>
              <w:pStyle w:val="TableParagraph"/>
              <w:spacing w:before="133" w:line="360" w:lineRule="auto"/>
              <w:ind w:left="753"/>
              <w:jc w:val="both"/>
            </w:pPr>
            <w:r w:rsidRPr="00934DB9">
              <w:t>11</w:t>
            </w:r>
          </w:p>
        </w:tc>
        <w:tc>
          <w:tcPr>
            <w:tcW w:w="3056" w:type="dxa"/>
          </w:tcPr>
          <w:p w:rsidR="00B262C6" w:rsidRPr="00934DB9" w:rsidRDefault="00B262C6" w:rsidP="00934DB9">
            <w:pPr>
              <w:pStyle w:val="TableParagraph"/>
              <w:spacing w:before="133" w:line="360" w:lineRule="auto"/>
              <w:ind w:left="902"/>
              <w:jc w:val="both"/>
            </w:pPr>
            <w:r w:rsidRPr="00934DB9">
              <w:t>12.2%</w:t>
            </w:r>
          </w:p>
        </w:tc>
      </w:tr>
      <w:tr w:rsidR="00B262C6" w:rsidRPr="00934DB9" w:rsidTr="0003272C">
        <w:trPr>
          <w:trHeight w:val="361"/>
        </w:trPr>
        <w:tc>
          <w:tcPr>
            <w:tcW w:w="2022" w:type="dxa"/>
          </w:tcPr>
          <w:p w:rsidR="00B262C6" w:rsidRPr="00934DB9" w:rsidRDefault="00B262C6" w:rsidP="00934DB9">
            <w:pPr>
              <w:pStyle w:val="TableParagraph"/>
              <w:spacing w:before="131" w:line="360" w:lineRule="auto"/>
              <w:jc w:val="both"/>
            </w:pPr>
            <w:r w:rsidRPr="00934DB9">
              <w:t>Neutral</w:t>
            </w:r>
          </w:p>
        </w:tc>
        <w:tc>
          <w:tcPr>
            <w:tcW w:w="2601" w:type="dxa"/>
          </w:tcPr>
          <w:p w:rsidR="00B262C6" w:rsidRPr="00934DB9" w:rsidRDefault="00B262C6" w:rsidP="00934DB9">
            <w:pPr>
              <w:pStyle w:val="TableParagraph"/>
              <w:spacing w:before="131" w:line="360" w:lineRule="auto"/>
              <w:ind w:left="753"/>
              <w:jc w:val="both"/>
            </w:pPr>
            <w:r w:rsidRPr="00934DB9">
              <w:t>5</w:t>
            </w:r>
          </w:p>
        </w:tc>
        <w:tc>
          <w:tcPr>
            <w:tcW w:w="3056" w:type="dxa"/>
          </w:tcPr>
          <w:p w:rsidR="00B262C6" w:rsidRPr="00934DB9" w:rsidRDefault="00B262C6" w:rsidP="00934DB9">
            <w:pPr>
              <w:pStyle w:val="TableParagraph"/>
              <w:spacing w:before="131" w:line="360" w:lineRule="auto"/>
              <w:ind w:left="902"/>
              <w:jc w:val="both"/>
            </w:pPr>
            <w:r w:rsidRPr="00934DB9">
              <w:t>15.3%</w:t>
            </w:r>
          </w:p>
        </w:tc>
      </w:tr>
      <w:tr w:rsidR="00B262C6" w:rsidRPr="00934DB9" w:rsidTr="0003272C">
        <w:trPr>
          <w:trHeight w:val="455"/>
        </w:trPr>
        <w:tc>
          <w:tcPr>
            <w:tcW w:w="2022" w:type="dxa"/>
            <w:tcBorders>
              <w:bottom w:val="single" w:sz="4" w:space="0" w:color="000000"/>
            </w:tcBorders>
          </w:tcPr>
          <w:p w:rsidR="00B262C6" w:rsidRPr="00934DB9" w:rsidRDefault="00B262C6" w:rsidP="00934DB9">
            <w:pPr>
              <w:pStyle w:val="TableParagraph"/>
              <w:spacing w:before="133" w:line="360" w:lineRule="auto"/>
              <w:jc w:val="both"/>
            </w:pPr>
            <w:r w:rsidRPr="00934DB9">
              <w:t>Disagree</w:t>
            </w:r>
          </w:p>
        </w:tc>
        <w:tc>
          <w:tcPr>
            <w:tcW w:w="2601" w:type="dxa"/>
            <w:tcBorders>
              <w:bottom w:val="single" w:sz="4" w:space="0" w:color="000000"/>
            </w:tcBorders>
          </w:tcPr>
          <w:p w:rsidR="00B262C6" w:rsidRPr="00934DB9" w:rsidRDefault="00B262C6" w:rsidP="00934DB9">
            <w:pPr>
              <w:pStyle w:val="TableParagraph"/>
              <w:spacing w:before="133" w:line="360" w:lineRule="auto"/>
              <w:ind w:left="753"/>
              <w:jc w:val="both"/>
            </w:pPr>
            <w:r w:rsidRPr="00934DB9">
              <w:t>4</w:t>
            </w:r>
          </w:p>
        </w:tc>
        <w:tc>
          <w:tcPr>
            <w:tcW w:w="3056" w:type="dxa"/>
            <w:tcBorders>
              <w:bottom w:val="single" w:sz="4" w:space="0" w:color="000000"/>
            </w:tcBorders>
          </w:tcPr>
          <w:p w:rsidR="00B262C6" w:rsidRPr="00934DB9" w:rsidRDefault="00B262C6" w:rsidP="00934DB9">
            <w:pPr>
              <w:pStyle w:val="TableParagraph"/>
              <w:spacing w:before="133" w:line="360" w:lineRule="auto"/>
              <w:ind w:left="902"/>
              <w:jc w:val="both"/>
            </w:pPr>
            <w:r w:rsidRPr="00934DB9">
              <w:t>5.7%</w:t>
            </w:r>
          </w:p>
        </w:tc>
      </w:tr>
      <w:tr w:rsidR="00B262C6" w:rsidRPr="00934DB9" w:rsidTr="0003272C">
        <w:trPr>
          <w:trHeight w:val="180"/>
        </w:trPr>
        <w:tc>
          <w:tcPr>
            <w:tcW w:w="2022" w:type="dxa"/>
            <w:tcBorders>
              <w:top w:val="single" w:sz="4" w:space="0" w:color="000000"/>
            </w:tcBorders>
          </w:tcPr>
          <w:p w:rsidR="00B262C6" w:rsidRPr="00934DB9" w:rsidRDefault="00B262C6" w:rsidP="00934DB9">
            <w:pPr>
              <w:pStyle w:val="TableParagraph"/>
              <w:spacing w:line="360" w:lineRule="auto"/>
              <w:jc w:val="both"/>
              <w:rPr>
                <w:b/>
              </w:rPr>
            </w:pPr>
            <w:r w:rsidRPr="00934DB9">
              <w:rPr>
                <w:b/>
              </w:rPr>
              <w:t>Total</w:t>
            </w:r>
          </w:p>
        </w:tc>
        <w:tc>
          <w:tcPr>
            <w:tcW w:w="2601" w:type="dxa"/>
            <w:tcBorders>
              <w:top w:val="single" w:sz="4" w:space="0" w:color="000000"/>
            </w:tcBorders>
          </w:tcPr>
          <w:p w:rsidR="00B262C6" w:rsidRPr="00934DB9" w:rsidRDefault="00B262C6"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B262C6" w:rsidRPr="00934DB9" w:rsidRDefault="00B262C6" w:rsidP="00934DB9">
            <w:pPr>
              <w:pStyle w:val="TableParagraph"/>
              <w:spacing w:line="360" w:lineRule="auto"/>
              <w:ind w:left="902"/>
              <w:jc w:val="both"/>
              <w:rPr>
                <w:b/>
              </w:rPr>
            </w:pPr>
            <w:r w:rsidRPr="00934DB9">
              <w:rPr>
                <w:b/>
              </w:rPr>
              <w:t>100%</w:t>
            </w:r>
          </w:p>
        </w:tc>
      </w:tr>
    </w:tbl>
    <w:p w:rsidR="00B262C6" w:rsidRPr="00934DB9" w:rsidRDefault="00B262C6" w:rsidP="00934DB9">
      <w:pPr>
        <w:spacing w:line="360" w:lineRule="auto"/>
        <w:jc w:val="both"/>
      </w:pPr>
    </w:p>
    <w:p w:rsidR="00B262C6" w:rsidRPr="00934DB9" w:rsidRDefault="00B262C6" w:rsidP="00934DB9">
      <w:pPr>
        <w:spacing w:after="200" w:line="360" w:lineRule="auto"/>
        <w:jc w:val="both"/>
      </w:pPr>
      <w:r w:rsidRPr="00934DB9">
        <w:rPr>
          <w:rStyle w:val="Strong"/>
        </w:rPr>
        <w:t>Interpretation</w:t>
      </w:r>
      <w:r w:rsidRPr="00934DB9">
        <w:t xml:space="preserve">: A vast majority (87.8%) confirmed they are aware of Albarka FM’s sports programming, indicating the station’s visibility and reach among the youth. </w:t>
      </w:r>
    </w:p>
    <w:p w:rsidR="00B262C6" w:rsidRPr="00934DB9" w:rsidRDefault="00B262C6" w:rsidP="00934DB9">
      <w:pPr>
        <w:pStyle w:val="Heading3"/>
        <w:spacing w:line="360" w:lineRule="auto"/>
        <w:jc w:val="both"/>
        <w:rPr>
          <w:rFonts w:ascii="Times New Roman" w:hAnsi="Times New Roman" w:cs="Times New Roman"/>
          <w:color w:val="auto"/>
        </w:rPr>
      </w:pPr>
      <w:r w:rsidRPr="00934DB9">
        <w:rPr>
          <w:rStyle w:val="Strong"/>
          <w:rFonts w:ascii="Times New Roman" w:hAnsi="Times New Roman" w:cs="Times New Roman"/>
          <w:b/>
          <w:bCs/>
          <w:color w:val="auto"/>
        </w:rPr>
        <w:t>4.2 Has the Albarka FM inspired you or some</w:t>
      </w:r>
      <w:r w:rsidR="0003272C" w:rsidRPr="00934DB9">
        <w:rPr>
          <w:rStyle w:val="Strong"/>
          <w:rFonts w:ascii="Times New Roman" w:hAnsi="Times New Roman" w:cs="Times New Roman"/>
          <w:b/>
          <w:bCs/>
          <w:color w:val="auto"/>
        </w:rPr>
        <w:t>one you know to participate  in sport activities</w:t>
      </w:r>
    </w:p>
    <w:p w:rsidR="00B262C6" w:rsidRPr="00934DB9" w:rsidRDefault="00B262C6" w:rsidP="00934DB9">
      <w:pPr>
        <w:pStyle w:val="Heading4"/>
        <w:spacing w:line="360" w:lineRule="auto"/>
        <w:jc w:val="both"/>
        <w:rPr>
          <w:rFonts w:ascii="Times New Roman" w:hAnsi="Times New Roman" w:cs="Times New Roman"/>
          <w:color w:val="auto"/>
        </w:rPr>
      </w:pPr>
      <w:r w:rsidRPr="00934DB9">
        <w:rPr>
          <w:rFonts w:ascii="Times New Roman" w:hAnsi="Times New Roman" w:cs="Times New Roman"/>
          <w:color w:val="auto"/>
        </w:rPr>
        <w:t>Table 4.</w:t>
      </w:r>
      <w:r w:rsidR="00803B8C" w:rsidRPr="00934DB9">
        <w:rPr>
          <w:rFonts w:ascii="Times New Roman" w:hAnsi="Times New Roman" w:cs="Times New Roman"/>
          <w:color w:val="auto"/>
        </w:rPr>
        <w:t>7</w:t>
      </w:r>
      <w:r w:rsidRPr="00934DB9">
        <w:rPr>
          <w:rFonts w:ascii="Times New Roman" w:hAnsi="Times New Roman" w:cs="Times New Roman"/>
          <w:color w:val="auto"/>
        </w:rPr>
        <w:t>: Respondents’ Awareness</w:t>
      </w:r>
    </w:p>
    <w:p w:rsidR="00B262C6" w:rsidRPr="00934DB9" w:rsidRDefault="00B262C6"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B262C6" w:rsidRPr="00934DB9" w:rsidTr="0003272C">
        <w:trPr>
          <w:trHeight w:val="363"/>
        </w:trPr>
        <w:tc>
          <w:tcPr>
            <w:tcW w:w="2022" w:type="dxa"/>
            <w:tcBorders>
              <w:top w:val="single" w:sz="4" w:space="0" w:color="000000"/>
              <w:bottom w:val="single" w:sz="4" w:space="0" w:color="000000"/>
            </w:tcBorders>
          </w:tcPr>
          <w:p w:rsidR="00B262C6" w:rsidRPr="00934DB9" w:rsidRDefault="00B262C6"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B262C6" w:rsidRPr="00934DB9" w:rsidRDefault="00B262C6"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B262C6" w:rsidRPr="00934DB9" w:rsidRDefault="00B262C6" w:rsidP="00934DB9">
            <w:pPr>
              <w:pStyle w:val="TableParagraph"/>
              <w:spacing w:line="360" w:lineRule="auto"/>
              <w:ind w:left="902"/>
              <w:jc w:val="both"/>
              <w:rPr>
                <w:b/>
              </w:rPr>
            </w:pPr>
            <w:r w:rsidRPr="00934DB9">
              <w:rPr>
                <w:b/>
              </w:rPr>
              <w:t>Percentages</w:t>
            </w:r>
          </w:p>
        </w:tc>
      </w:tr>
      <w:tr w:rsidR="00B262C6" w:rsidRPr="00934DB9" w:rsidTr="0003272C">
        <w:trPr>
          <w:trHeight w:val="271"/>
        </w:trPr>
        <w:tc>
          <w:tcPr>
            <w:tcW w:w="2022" w:type="dxa"/>
            <w:tcBorders>
              <w:top w:val="single" w:sz="4" w:space="0" w:color="000000"/>
            </w:tcBorders>
          </w:tcPr>
          <w:p w:rsidR="00B262C6" w:rsidRPr="00934DB9" w:rsidRDefault="00B262C6" w:rsidP="00934DB9">
            <w:pPr>
              <w:pStyle w:val="TableParagraph"/>
              <w:spacing w:line="360" w:lineRule="auto"/>
              <w:jc w:val="both"/>
            </w:pPr>
            <w:r w:rsidRPr="00934DB9">
              <w:t>Yes</w:t>
            </w:r>
          </w:p>
        </w:tc>
        <w:tc>
          <w:tcPr>
            <w:tcW w:w="2601" w:type="dxa"/>
            <w:tcBorders>
              <w:top w:val="single" w:sz="4" w:space="0" w:color="000000"/>
            </w:tcBorders>
          </w:tcPr>
          <w:p w:rsidR="00B262C6" w:rsidRPr="00934DB9" w:rsidRDefault="00B262C6" w:rsidP="00934DB9">
            <w:pPr>
              <w:pStyle w:val="TableParagraph"/>
              <w:spacing w:line="360" w:lineRule="auto"/>
              <w:ind w:left="753"/>
              <w:jc w:val="both"/>
            </w:pPr>
            <w:r w:rsidRPr="00934DB9">
              <w:t>79</w:t>
            </w:r>
          </w:p>
        </w:tc>
        <w:tc>
          <w:tcPr>
            <w:tcW w:w="3056" w:type="dxa"/>
            <w:tcBorders>
              <w:top w:val="single" w:sz="4" w:space="0" w:color="000000"/>
            </w:tcBorders>
          </w:tcPr>
          <w:p w:rsidR="00B262C6" w:rsidRPr="00934DB9" w:rsidRDefault="00B262C6" w:rsidP="00934DB9">
            <w:pPr>
              <w:pStyle w:val="TableParagraph"/>
              <w:spacing w:line="360" w:lineRule="auto"/>
              <w:ind w:left="902"/>
              <w:jc w:val="both"/>
            </w:pPr>
            <w:r w:rsidRPr="00934DB9">
              <w:t>87.8%</w:t>
            </w:r>
          </w:p>
        </w:tc>
      </w:tr>
      <w:tr w:rsidR="00B262C6" w:rsidRPr="00934DB9" w:rsidTr="0003272C">
        <w:trPr>
          <w:trHeight w:val="361"/>
        </w:trPr>
        <w:tc>
          <w:tcPr>
            <w:tcW w:w="2022" w:type="dxa"/>
          </w:tcPr>
          <w:p w:rsidR="00B262C6" w:rsidRPr="00934DB9" w:rsidRDefault="00B262C6" w:rsidP="00934DB9">
            <w:pPr>
              <w:pStyle w:val="TableParagraph"/>
              <w:spacing w:before="133" w:line="360" w:lineRule="auto"/>
              <w:jc w:val="both"/>
            </w:pPr>
            <w:r w:rsidRPr="00934DB9">
              <w:t>No</w:t>
            </w:r>
          </w:p>
        </w:tc>
        <w:tc>
          <w:tcPr>
            <w:tcW w:w="2601" w:type="dxa"/>
          </w:tcPr>
          <w:p w:rsidR="00B262C6" w:rsidRPr="00934DB9" w:rsidRDefault="00B262C6" w:rsidP="00934DB9">
            <w:pPr>
              <w:pStyle w:val="TableParagraph"/>
              <w:spacing w:before="133" w:line="360" w:lineRule="auto"/>
              <w:ind w:left="753"/>
              <w:jc w:val="both"/>
            </w:pPr>
            <w:r w:rsidRPr="00934DB9">
              <w:t>11</w:t>
            </w:r>
          </w:p>
        </w:tc>
        <w:tc>
          <w:tcPr>
            <w:tcW w:w="3056" w:type="dxa"/>
          </w:tcPr>
          <w:p w:rsidR="00B262C6" w:rsidRPr="00934DB9" w:rsidRDefault="00B262C6" w:rsidP="00934DB9">
            <w:pPr>
              <w:pStyle w:val="TableParagraph"/>
              <w:spacing w:before="133" w:line="360" w:lineRule="auto"/>
              <w:ind w:left="902"/>
              <w:jc w:val="both"/>
            </w:pPr>
            <w:r w:rsidRPr="00934DB9">
              <w:t>12.2%</w:t>
            </w:r>
          </w:p>
        </w:tc>
      </w:tr>
      <w:tr w:rsidR="00B262C6" w:rsidRPr="00934DB9" w:rsidTr="0003272C">
        <w:trPr>
          <w:trHeight w:val="180"/>
        </w:trPr>
        <w:tc>
          <w:tcPr>
            <w:tcW w:w="2022" w:type="dxa"/>
            <w:tcBorders>
              <w:top w:val="single" w:sz="4" w:space="0" w:color="000000"/>
            </w:tcBorders>
          </w:tcPr>
          <w:p w:rsidR="00B262C6" w:rsidRPr="00934DB9" w:rsidRDefault="00B262C6" w:rsidP="00934DB9">
            <w:pPr>
              <w:pStyle w:val="TableParagraph"/>
              <w:spacing w:line="360" w:lineRule="auto"/>
              <w:jc w:val="both"/>
              <w:rPr>
                <w:b/>
              </w:rPr>
            </w:pPr>
            <w:r w:rsidRPr="00934DB9">
              <w:rPr>
                <w:b/>
              </w:rPr>
              <w:t>Total</w:t>
            </w:r>
          </w:p>
        </w:tc>
        <w:tc>
          <w:tcPr>
            <w:tcW w:w="2601" w:type="dxa"/>
            <w:tcBorders>
              <w:top w:val="single" w:sz="4" w:space="0" w:color="000000"/>
            </w:tcBorders>
          </w:tcPr>
          <w:p w:rsidR="00B262C6" w:rsidRPr="00934DB9" w:rsidRDefault="00B262C6"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B262C6" w:rsidRPr="00934DB9" w:rsidRDefault="00B262C6" w:rsidP="00934DB9">
            <w:pPr>
              <w:pStyle w:val="TableParagraph"/>
              <w:spacing w:line="360" w:lineRule="auto"/>
              <w:ind w:left="902"/>
              <w:jc w:val="both"/>
              <w:rPr>
                <w:b/>
              </w:rPr>
            </w:pPr>
            <w:r w:rsidRPr="00934DB9">
              <w:rPr>
                <w:b/>
              </w:rPr>
              <w:t>100%</w:t>
            </w:r>
          </w:p>
        </w:tc>
      </w:tr>
    </w:tbl>
    <w:p w:rsidR="00B262C6" w:rsidRPr="00934DB9" w:rsidRDefault="00B262C6" w:rsidP="00934DB9">
      <w:pPr>
        <w:spacing w:line="360" w:lineRule="auto"/>
        <w:jc w:val="both"/>
      </w:pPr>
    </w:p>
    <w:p w:rsidR="00B262C6" w:rsidRPr="00934DB9" w:rsidRDefault="00B262C6" w:rsidP="00934DB9">
      <w:pPr>
        <w:spacing w:after="200" w:line="360" w:lineRule="auto"/>
        <w:jc w:val="both"/>
      </w:pPr>
      <w:r w:rsidRPr="00934DB9">
        <w:rPr>
          <w:rStyle w:val="Strong"/>
        </w:rPr>
        <w:t>Interpretation</w:t>
      </w:r>
      <w:r w:rsidRPr="00934DB9">
        <w:t xml:space="preserve">: A vast majority (87.8%) confirmed they are aware of Albarka FM’s sports programming, indicating the station’s visibility and reach among the youth. </w:t>
      </w:r>
    </w:p>
    <w:p w:rsidR="00B262C6" w:rsidRPr="00934DB9" w:rsidRDefault="00B262C6" w:rsidP="00934DB9">
      <w:pPr>
        <w:spacing w:after="200" w:line="360" w:lineRule="auto"/>
        <w:jc w:val="both"/>
      </w:pPr>
    </w:p>
    <w:p w:rsidR="00934DB9" w:rsidRDefault="00934DB9" w:rsidP="00934DB9">
      <w:pPr>
        <w:pStyle w:val="Heading4"/>
        <w:spacing w:line="360" w:lineRule="auto"/>
        <w:jc w:val="both"/>
        <w:rPr>
          <w:rFonts w:ascii="Times New Roman" w:hAnsi="Times New Roman" w:cs="Times New Roman"/>
          <w:color w:val="auto"/>
        </w:rPr>
      </w:pPr>
    </w:p>
    <w:p w:rsidR="00934DB9" w:rsidRDefault="00934DB9">
      <w:pPr>
        <w:spacing w:after="200" w:line="276" w:lineRule="auto"/>
        <w:rPr>
          <w:rFonts w:eastAsiaTheme="majorEastAsia"/>
          <w:b/>
          <w:bCs/>
          <w:i/>
          <w:iCs/>
        </w:rPr>
      </w:pPr>
      <w:r>
        <w:br w:type="page"/>
      </w:r>
    </w:p>
    <w:p w:rsidR="0003272C" w:rsidRPr="00934DB9" w:rsidRDefault="000D1014" w:rsidP="00934DB9">
      <w:pPr>
        <w:pStyle w:val="Heading4"/>
        <w:spacing w:line="360" w:lineRule="auto"/>
        <w:jc w:val="both"/>
        <w:rPr>
          <w:rFonts w:ascii="Times New Roman" w:hAnsi="Times New Roman" w:cs="Times New Roman"/>
          <w:color w:val="auto"/>
        </w:rPr>
      </w:pPr>
      <w:r w:rsidRPr="00934DB9">
        <w:rPr>
          <w:rFonts w:ascii="Times New Roman" w:hAnsi="Times New Roman" w:cs="Times New Roman"/>
          <w:color w:val="auto"/>
        </w:rPr>
        <w:lastRenderedPageBreak/>
        <w:t>Table 4.</w:t>
      </w:r>
      <w:r w:rsidR="00803B8C" w:rsidRPr="00934DB9">
        <w:rPr>
          <w:rFonts w:ascii="Times New Roman" w:hAnsi="Times New Roman" w:cs="Times New Roman"/>
          <w:color w:val="auto"/>
        </w:rPr>
        <w:t>8</w:t>
      </w:r>
      <w:r w:rsidR="0003272C" w:rsidRPr="00934DB9">
        <w:rPr>
          <w:rFonts w:ascii="Times New Roman" w:hAnsi="Times New Roman" w:cs="Times New Roman"/>
          <w:color w:val="auto"/>
        </w:rPr>
        <w:t>: What challenge do you think AlbarkaFm faces in promotion Sports Education</w:t>
      </w:r>
    </w:p>
    <w:p w:rsidR="0003272C" w:rsidRPr="00934DB9" w:rsidRDefault="0003272C"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03272C" w:rsidRPr="00934DB9" w:rsidTr="0003272C">
        <w:trPr>
          <w:trHeight w:val="363"/>
        </w:trPr>
        <w:tc>
          <w:tcPr>
            <w:tcW w:w="2022" w:type="dxa"/>
            <w:tcBorders>
              <w:top w:val="single" w:sz="4" w:space="0" w:color="000000"/>
              <w:bottom w:val="single" w:sz="4" w:space="0" w:color="000000"/>
            </w:tcBorders>
          </w:tcPr>
          <w:p w:rsidR="0003272C" w:rsidRPr="00934DB9" w:rsidRDefault="0003272C"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03272C" w:rsidRPr="00934DB9" w:rsidRDefault="0003272C"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03272C" w:rsidRPr="00934DB9" w:rsidRDefault="0003272C" w:rsidP="00934DB9">
            <w:pPr>
              <w:pStyle w:val="TableParagraph"/>
              <w:spacing w:line="360" w:lineRule="auto"/>
              <w:ind w:left="902"/>
              <w:jc w:val="both"/>
              <w:rPr>
                <w:b/>
              </w:rPr>
            </w:pPr>
            <w:r w:rsidRPr="00934DB9">
              <w:rPr>
                <w:b/>
              </w:rPr>
              <w:t>Percentages</w:t>
            </w:r>
          </w:p>
        </w:tc>
      </w:tr>
      <w:tr w:rsidR="0003272C" w:rsidRPr="00934DB9" w:rsidTr="0003272C">
        <w:trPr>
          <w:trHeight w:val="271"/>
        </w:trPr>
        <w:tc>
          <w:tcPr>
            <w:tcW w:w="2022" w:type="dxa"/>
            <w:tcBorders>
              <w:top w:val="single" w:sz="4" w:space="0" w:color="000000"/>
            </w:tcBorders>
          </w:tcPr>
          <w:p w:rsidR="0003272C" w:rsidRPr="00934DB9" w:rsidRDefault="0003272C" w:rsidP="00934DB9">
            <w:pPr>
              <w:pStyle w:val="TableParagraph"/>
              <w:spacing w:line="360" w:lineRule="auto"/>
              <w:jc w:val="both"/>
            </w:pPr>
            <w:r w:rsidRPr="00934DB9">
              <w:t xml:space="preserve">Low funding </w:t>
            </w:r>
          </w:p>
        </w:tc>
        <w:tc>
          <w:tcPr>
            <w:tcW w:w="2601" w:type="dxa"/>
            <w:tcBorders>
              <w:top w:val="single" w:sz="4" w:space="0" w:color="000000"/>
            </w:tcBorders>
          </w:tcPr>
          <w:p w:rsidR="0003272C" w:rsidRPr="00934DB9" w:rsidRDefault="0003272C" w:rsidP="00934DB9">
            <w:pPr>
              <w:pStyle w:val="TableParagraph"/>
              <w:spacing w:line="360" w:lineRule="auto"/>
              <w:ind w:left="753"/>
              <w:jc w:val="both"/>
            </w:pPr>
            <w:r w:rsidRPr="00934DB9">
              <w:t>70</w:t>
            </w:r>
          </w:p>
        </w:tc>
        <w:tc>
          <w:tcPr>
            <w:tcW w:w="3056" w:type="dxa"/>
            <w:tcBorders>
              <w:top w:val="single" w:sz="4" w:space="0" w:color="000000"/>
            </w:tcBorders>
          </w:tcPr>
          <w:p w:rsidR="0003272C" w:rsidRPr="00934DB9" w:rsidRDefault="0003272C" w:rsidP="00934DB9">
            <w:pPr>
              <w:pStyle w:val="TableParagraph"/>
              <w:spacing w:line="360" w:lineRule="auto"/>
              <w:ind w:left="902"/>
              <w:jc w:val="both"/>
            </w:pPr>
            <w:r w:rsidRPr="00934DB9">
              <w:t>67.8%</w:t>
            </w:r>
          </w:p>
        </w:tc>
      </w:tr>
      <w:tr w:rsidR="0003272C" w:rsidRPr="00934DB9" w:rsidTr="0003272C">
        <w:trPr>
          <w:trHeight w:val="361"/>
        </w:trPr>
        <w:tc>
          <w:tcPr>
            <w:tcW w:w="2022" w:type="dxa"/>
          </w:tcPr>
          <w:p w:rsidR="0003272C" w:rsidRPr="00934DB9" w:rsidRDefault="0003272C" w:rsidP="00934DB9">
            <w:pPr>
              <w:pStyle w:val="TableParagraph"/>
              <w:spacing w:before="133" w:line="360" w:lineRule="auto"/>
              <w:jc w:val="both"/>
            </w:pPr>
            <w:r w:rsidRPr="00934DB9">
              <w:t xml:space="preserve">Lack of content variety </w:t>
            </w:r>
          </w:p>
        </w:tc>
        <w:tc>
          <w:tcPr>
            <w:tcW w:w="2601" w:type="dxa"/>
          </w:tcPr>
          <w:p w:rsidR="0003272C" w:rsidRPr="00934DB9" w:rsidRDefault="0003272C" w:rsidP="00934DB9">
            <w:pPr>
              <w:pStyle w:val="TableParagraph"/>
              <w:spacing w:before="133" w:line="360" w:lineRule="auto"/>
              <w:ind w:left="753"/>
              <w:jc w:val="both"/>
            </w:pPr>
            <w:r w:rsidRPr="00934DB9">
              <w:t>11</w:t>
            </w:r>
          </w:p>
        </w:tc>
        <w:tc>
          <w:tcPr>
            <w:tcW w:w="3056" w:type="dxa"/>
          </w:tcPr>
          <w:p w:rsidR="0003272C" w:rsidRPr="00934DB9" w:rsidRDefault="0003272C" w:rsidP="00934DB9">
            <w:pPr>
              <w:pStyle w:val="TableParagraph"/>
              <w:spacing w:before="133" w:line="360" w:lineRule="auto"/>
              <w:ind w:left="902"/>
              <w:jc w:val="both"/>
            </w:pPr>
            <w:r w:rsidRPr="00934DB9">
              <w:t>12.2%</w:t>
            </w:r>
          </w:p>
        </w:tc>
      </w:tr>
      <w:tr w:rsidR="0003272C" w:rsidRPr="00934DB9" w:rsidTr="0003272C">
        <w:trPr>
          <w:trHeight w:val="361"/>
        </w:trPr>
        <w:tc>
          <w:tcPr>
            <w:tcW w:w="2022" w:type="dxa"/>
          </w:tcPr>
          <w:p w:rsidR="0003272C" w:rsidRPr="00934DB9" w:rsidRDefault="0003272C" w:rsidP="00934DB9">
            <w:pPr>
              <w:pStyle w:val="TableParagraph"/>
              <w:spacing w:before="131" w:line="360" w:lineRule="auto"/>
              <w:jc w:val="both"/>
            </w:pPr>
            <w:r w:rsidRPr="00934DB9">
              <w:t xml:space="preserve">Low listener </w:t>
            </w:r>
          </w:p>
        </w:tc>
        <w:tc>
          <w:tcPr>
            <w:tcW w:w="2601" w:type="dxa"/>
          </w:tcPr>
          <w:p w:rsidR="0003272C" w:rsidRPr="00934DB9" w:rsidRDefault="0003272C" w:rsidP="00934DB9">
            <w:pPr>
              <w:pStyle w:val="TableParagraph"/>
              <w:spacing w:before="131" w:line="360" w:lineRule="auto"/>
              <w:ind w:left="753"/>
              <w:jc w:val="both"/>
            </w:pPr>
            <w:r w:rsidRPr="00934DB9">
              <w:t>5</w:t>
            </w:r>
          </w:p>
        </w:tc>
        <w:tc>
          <w:tcPr>
            <w:tcW w:w="3056" w:type="dxa"/>
          </w:tcPr>
          <w:p w:rsidR="0003272C" w:rsidRPr="00934DB9" w:rsidRDefault="0003272C" w:rsidP="00934DB9">
            <w:pPr>
              <w:pStyle w:val="TableParagraph"/>
              <w:spacing w:before="131" w:line="360" w:lineRule="auto"/>
              <w:ind w:left="902"/>
              <w:jc w:val="both"/>
            </w:pPr>
            <w:r w:rsidRPr="00934DB9">
              <w:t>15.3%</w:t>
            </w:r>
          </w:p>
        </w:tc>
      </w:tr>
      <w:tr w:rsidR="0003272C" w:rsidRPr="00934DB9" w:rsidTr="0003272C">
        <w:trPr>
          <w:trHeight w:val="455"/>
        </w:trPr>
        <w:tc>
          <w:tcPr>
            <w:tcW w:w="2022" w:type="dxa"/>
            <w:tcBorders>
              <w:bottom w:val="single" w:sz="4" w:space="0" w:color="000000"/>
            </w:tcBorders>
          </w:tcPr>
          <w:p w:rsidR="0003272C" w:rsidRPr="00934DB9" w:rsidRDefault="0003272C" w:rsidP="00934DB9">
            <w:pPr>
              <w:pStyle w:val="TableParagraph"/>
              <w:spacing w:before="133" w:line="360" w:lineRule="auto"/>
              <w:jc w:val="both"/>
            </w:pPr>
            <w:r w:rsidRPr="00934DB9">
              <w:t>Poor signal</w:t>
            </w:r>
          </w:p>
        </w:tc>
        <w:tc>
          <w:tcPr>
            <w:tcW w:w="2601" w:type="dxa"/>
            <w:tcBorders>
              <w:bottom w:val="single" w:sz="4" w:space="0" w:color="000000"/>
            </w:tcBorders>
          </w:tcPr>
          <w:p w:rsidR="0003272C" w:rsidRPr="00934DB9" w:rsidRDefault="0003272C" w:rsidP="00934DB9">
            <w:pPr>
              <w:pStyle w:val="TableParagraph"/>
              <w:spacing w:before="133" w:line="360" w:lineRule="auto"/>
              <w:ind w:left="753"/>
              <w:jc w:val="both"/>
            </w:pPr>
            <w:r w:rsidRPr="00934DB9">
              <w:t>4</w:t>
            </w:r>
          </w:p>
        </w:tc>
        <w:tc>
          <w:tcPr>
            <w:tcW w:w="3056" w:type="dxa"/>
            <w:tcBorders>
              <w:bottom w:val="single" w:sz="4" w:space="0" w:color="000000"/>
            </w:tcBorders>
          </w:tcPr>
          <w:p w:rsidR="0003272C" w:rsidRPr="00934DB9" w:rsidRDefault="0003272C" w:rsidP="00934DB9">
            <w:pPr>
              <w:pStyle w:val="TableParagraph"/>
              <w:spacing w:before="133" w:line="360" w:lineRule="auto"/>
              <w:ind w:left="902"/>
              <w:jc w:val="both"/>
            </w:pPr>
            <w:r w:rsidRPr="00934DB9">
              <w:t>5.7%</w:t>
            </w:r>
          </w:p>
        </w:tc>
      </w:tr>
      <w:tr w:rsidR="0003272C" w:rsidRPr="00934DB9" w:rsidTr="0003272C">
        <w:trPr>
          <w:trHeight w:val="180"/>
        </w:trPr>
        <w:tc>
          <w:tcPr>
            <w:tcW w:w="2022" w:type="dxa"/>
            <w:tcBorders>
              <w:top w:val="single" w:sz="4" w:space="0" w:color="000000"/>
            </w:tcBorders>
          </w:tcPr>
          <w:p w:rsidR="0003272C" w:rsidRPr="00934DB9" w:rsidRDefault="0003272C" w:rsidP="00934DB9">
            <w:pPr>
              <w:pStyle w:val="TableParagraph"/>
              <w:spacing w:line="360" w:lineRule="auto"/>
              <w:jc w:val="both"/>
              <w:rPr>
                <w:b/>
              </w:rPr>
            </w:pPr>
            <w:r w:rsidRPr="00934DB9">
              <w:rPr>
                <w:b/>
              </w:rPr>
              <w:t>Total</w:t>
            </w:r>
          </w:p>
        </w:tc>
        <w:tc>
          <w:tcPr>
            <w:tcW w:w="2601" w:type="dxa"/>
            <w:tcBorders>
              <w:top w:val="single" w:sz="4" w:space="0" w:color="000000"/>
            </w:tcBorders>
          </w:tcPr>
          <w:p w:rsidR="0003272C" w:rsidRPr="00934DB9" w:rsidRDefault="0003272C"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03272C" w:rsidRPr="00934DB9" w:rsidRDefault="0003272C" w:rsidP="00934DB9">
            <w:pPr>
              <w:pStyle w:val="TableParagraph"/>
              <w:spacing w:line="360" w:lineRule="auto"/>
              <w:ind w:left="902"/>
              <w:jc w:val="both"/>
              <w:rPr>
                <w:b/>
              </w:rPr>
            </w:pPr>
            <w:r w:rsidRPr="00934DB9">
              <w:rPr>
                <w:b/>
              </w:rPr>
              <w:t>100%</w:t>
            </w:r>
          </w:p>
        </w:tc>
      </w:tr>
    </w:tbl>
    <w:p w:rsidR="00B262C6" w:rsidRPr="00934DB9" w:rsidRDefault="00B262C6" w:rsidP="00934DB9">
      <w:pPr>
        <w:spacing w:after="200" w:line="360" w:lineRule="auto"/>
        <w:jc w:val="both"/>
      </w:pPr>
    </w:p>
    <w:p w:rsidR="00B262C6" w:rsidRPr="00934DB9" w:rsidRDefault="0003272C" w:rsidP="00934DB9">
      <w:pPr>
        <w:spacing w:after="200" w:line="360" w:lineRule="auto"/>
        <w:jc w:val="both"/>
      </w:pPr>
      <w:r w:rsidRPr="00934DB9">
        <w:rPr>
          <w:rStyle w:val="Strong"/>
        </w:rPr>
        <w:t>Interpretation</w:t>
      </w:r>
      <w:r w:rsidRPr="00934DB9">
        <w:t xml:space="preserve">: The highest concern was the </w:t>
      </w:r>
      <w:r w:rsidRPr="00934DB9">
        <w:rPr>
          <w:rStyle w:val="Strong"/>
        </w:rPr>
        <w:t>lack of youth-specific content</w:t>
      </w:r>
      <w:r w:rsidRPr="00934DB9">
        <w:t xml:space="preserve"> (31.1%), showing a gap in content planning and youth engagement</w:t>
      </w:r>
    </w:p>
    <w:p w:rsidR="0003272C" w:rsidRPr="00934DB9" w:rsidRDefault="00590A01" w:rsidP="00934DB9">
      <w:pPr>
        <w:spacing w:after="200" w:line="360" w:lineRule="auto"/>
        <w:jc w:val="both"/>
      </w:pPr>
      <w:r w:rsidRPr="00934DB9">
        <w:t>Table 4.</w:t>
      </w:r>
      <w:r w:rsidR="00803B8C" w:rsidRPr="00934DB9">
        <w:t>9</w:t>
      </w:r>
      <w:r w:rsidR="0003272C" w:rsidRPr="00934DB9">
        <w:t>: What challenge do you think AlbarkaFm faces in promotion Sports Education</w:t>
      </w:r>
    </w:p>
    <w:p w:rsidR="0003272C" w:rsidRPr="00934DB9" w:rsidRDefault="0003272C"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03272C" w:rsidRPr="00934DB9" w:rsidTr="0003272C">
        <w:trPr>
          <w:trHeight w:val="363"/>
        </w:trPr>
        <w:tc>
          <w:tcPr>
            <w:tcW w:w="2022" w:type="dxa"/>
            <w:tcBorders>
              <w:top w:val="single" w:sz="4" w:space="0" w:color="000000"/>
              <w:bottom w:val="single" w:sz="4" w:space="0" w:color="000000"/>
            </w:tcBorders>
          </w:tcPr>
          <w:p w:rsidR="0003272C" w:rsidRPr="00934DB9" w:rsidRDefault="0003272C"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03272C" w:rsidRPr="00934DB9" w:rsidRDefault="0003272C"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03272C" w:rsidRPr="00934DB9" w:rsidRDefault="0003272C" w:rsidP="00934DB9">
            <w:pPr>
              <w:pStyle w:val="TableParagraph"/>
              <w:spacing w:line="360" w:lineRule="auto"/>
              <w:ind w:left="902"/>
              <w:jc w:val="both"/>
              <w:rPr>
                <w:b/>
              </w:rPr>
            </w:pPr>
            <w:r w:rsidRPr="00934DB9">
              <w:rPr>
                <w:b/>
              </w:rPr>
              <w:t>Percentages</w:t>
            </w:r>
          </w:p>
        </w:tc>
      </w:tr>
      <w:tr w:rsidR="0003272C" w:rsidRPr="00934DB9" w:rsidTr="0003272C">
        <w:trPr>
          <w:trHeight w:val="271"/>
        </w:trPr>
        <w:tc>
          <w:tcPr>
            <w:tcW w:w="2022" w:type="dxa"/>
            <w:tcBorders>
              <w:top w:val="single" w:sz="4" w:space="0" w:color="000000"/>
            </w:tcBorders>
          </w:tcPr>
          <w:p w:rsidR="0003272C" w:rsidRPr="00934DB9" w:rsidRDefault="0003272C" w:rsidP="00934DB9">
            <w:pPr>
              <w:pStyle w:val="TableParagraph"/>
              <w:spacing w:line="360" w:lineRule="auto"/>
              <w:jc w:val="both"/>
            </w:pPr>
            <w:r w:rsidRPr="00934DB9">
              <w:t xml:space="preserve">Low funding </w:t>
            </w:r>
          </w:p>
        </w:tc>
        <w:tc>
          <w:tcPr>
            <w:tcW w:w="2601" w:type="dxa"/>
            <w:tcBorders>
              <w:top w:val="single" w:sz="4" w:space="0" w:color="000000"/>
            </w:tcBorders>
          </w:tcPr>
          <w:p w:rsidR="0003272C" w:rsidRPr="00934DB9" w:rsidRDefault="0003272C" w:rsidP="00934DB9">
            <w:pPr>
              <w:pStyle w:val="TableParagraph"/>
              <w:spacing w:line="360" w:lineRule="auto"/>
              <w:ind w:left="753"/>
              <w:jc w:val="both"/>
            </w:pPr>
            <w:r w:rsidRPr="00934DB9">
              <w:t>70</w:t>
            </w:r>
          </w:p>
        </w:tc>
        <w:tc>
          <w:tcPr>
            <w:tcW w:w="3056" w:type="dxa"/>
            <w:tcBorders>
              <w:top w:val="single" w:sz="4" w:space="0" w:color="000000"/>
            </w:tcBorders>
          </w:tcPr>
          <w:p w:rsidR="0003272C" w:rsidRPr="00934DB9" w:rsidRDefault="0003272C" w:rsidP="00934DB9">
            <w:pPr>
              <w:pStyle w:val="TableParagraph"/>
              <w:spacing w:line="360" w:lineRule="auto"/>
              <w:ind w:left="902"/>
              <w:jc w:val="both"/>
            </w:pPr>
            <w:r w:rsidRPr="00934DB9">
              <w:t>67.8%</w:t>
            </w:r>
          </w:p>
        </w:tc>
      </w:tr>
      <w:tr w:rsidR="0003272C" w:rsidRPr="00934DB9" w:rsidTr="0003272C">
        <w:trPr>
          <w:trHeight w:val="361"/>
        </w:trPr>
        <w:tc>
          <w:tcPr>
            <w:tcW w:w="2022" w:type="dxa"/>
          </w:tcPr>
          <w:p w:rsidR="0003272C" w:rsidRPr="00934DB9" w:rsidRDefault="0003272C" w:rsidP="00934DB9">
            <w:pPr>
              <w:pStyle w:val="TableParagraph"/>
              <w:spacing w:before="133" w:line="360" w:lineRule="auto"/>
              <w:jc w:val="both"/>
            </w:pPr>
            <w:r w:rsidRPr="00934DB9">
              <w:t xml:space="preserve">Lack of content variety </w:t>
            </w:r>
          </w:p>
        </w:tc>
        <w:tc>
          <w:tcPr>
            <w:tcW w:w="2601" w:type="dxa"/>
          </w:tcPr>
          <w:p w:rsidR="0003272C" w:rsidRPr="00934DB9" w:rsidRDefault="0003272C" w:rsidP="00934DB9">
            <w:pPr>
              <w:pStyle w:val="TableParagraph"/>
              <w:spacing w:before="133" w:line="360" w:lineRule="auto"/>
              <w:ind w:left="753"/>
              <w:jc w:val="both"/>
            </w:pPr>
            <w:r w:rsidRPr="00934DB9">
              <w:t>11</w:t>
            </w:r>
          </w:p>
        </w:tc>
        <w:tc>
          <w:tcPr>
            <w:tcW w:w="3056" w:type="dxa"/>
          </w:tcPr>
          <w:p w:rsidR="0003272C" w:rsidRPr="00934DB9" w:rsidRDefault="0003272C" w:rsidP="00934DB9">
            <w:pPr>
              <w:pStyle w:val="TableParagraph"/>
              <w:spacing w:before="133" w:line="360" w:lineRule="auto"/>
              <w:ind w:left="902"/>
              <w:jc w:val="both"/>
            </w:pPr>
            <w:r w:rsidRPr="00934DB9">
              <w:t>12.2%</w:t>
            </w:r>
          </w:p>
        </w:tc>
      </w:tr>
      <w:tr w:rsidR="0003272C" w:rsidRPr="00934DB9" w:rsidTr="0003272C">
        <w:trPr>
          <w:trHeight w:val="361"/>
        </w:trPr>
        <w:tc>
          <w:tcPr>
            <w:tcW w:w="2022" w:type="dxa"/>
          </w:tcPr>
          <w:p w:rsidR="0003272C" w:rsidRPr="00934DB9" w:rsidRDefault="0003272C" w:rsidP="00934DB9">
            <w:pPr>
              <w:pStyle w:val="TableParagraph"/>
              <w:spacing w:before="131" w:line="360" w:lineRule="auto"/>
              <w:jc w:val="both"/>
            </w:pPr>
            <w:r w:rsidRPr="00934DB9">
              <w:t xml:space="preserve">Low listener </w:t>
            </w:r>
          </w:p>
        </w:tc>
        <w:tc>
          <w:tcPr>
            <w:tcW w:w="2601" w:type="dxa"/>
          </w:tcPr>
          <w:p w:rsidR="0003272C" w:rsidRPr="00934DB9" w:rsidRDefault="0003272C" w:rsidP="00934DB9">
            <w:pPr>
              <w:pStyle w:val="TableParagraph"/>
              <w:spacing w:before="131" w:line="360" w:lineRule="auto"/>
              <w:ind w:left="753"/>
              <w:jc w:val="both"/>
            </w:pPr>
            <w:r w:rsidRPr="00934DB9">
              <w:t>5</w:t>
            </w:r>
          </w:p>
        </w:tc>
        <w:tc>
          <w:tcPr>
            <w:tcW w:w="3056" w:type="dxa"/>
          </w:tcPr>
          <w:p w:rsidR="0003272C" w:rsidRPr="00934DB9" w:rsidRDefault="0003272C" w:rsidP="00934DB9">
            <w:pPr>
              <w:pStyle w:val="TableParagraph"/>
              <w:spacing w:before="131" w:line="360" w:lineRule="auto"/>
              <w:ind w:left="902"/>
              <w:jc w:val="both"/>
            </w:pPr>
            <w:r w:rsidRPr="00934DB9">
              <w:t>15.3%</w:t>
            </w:r>
          </w:p>
        </w:tc>
      </w:tr>
      <w:tr w:rsidR="0003272C" w:rsidRPr="00934DB9" w:rsidTr="0003272C">
        <w:trPr>
          <w:trHeight w:val="455"/>
        </w:trPr>
        <w:tc>
          <w:tcPr>
            <w:tcW w:w="2022" w:type="dxa"/>
            <w:tcBorders>
              <w:bottom w:val="single" w:sz="4" w:space="0" w:color="000000"/>
            </w:tcBorders>
          </w:tcPr>
          <w:p w:rsidR="0003272C" w:rsidRPr="00934DB9" w:rsidRDefault="0003272C" w:rsidP="00934DB9">
            <w:pPr>
              <w:pStyle w:val="TableParagraph"/>
              <w:spacing w:before="133" w:line="360" w:lineRule="auto"/>
              <w:jc w:val="both"/>
            </w:pPr>
            <w:r w:rsidRPr="00934DB9">
              <w:t>Poor signal</w:t>
            </w:r>
          </w:p>
        </w:tc>
        <w:tc>
          <w:tcPr>
            <w:tcW w:w="2601" w:type="dxa"/>
            <w:tcBorders>
              <w:bottom w:val="single" w:sz="4" w:space="0" w:color="000000"/>
            </w:tcBorders>
          </w:tcPr>
          <w:p w:rsidR="0003272C" w:rsidRPr="00934DB9" w:rsidRDefault="0003272C" w:rsidP="00934DB9">
            <w:pPr>
              <w:pStyle w:val="TableParagraph"/>
              <w:spacing w:before="133" w:line="360" w:lineRule="auto"/>
              <w:ind w:left="753"/>
              <w:jc w:val="both"/>
            </w:pPr>
            <w:r w:rsidRPr="00934DB9">
              <w:t>4</w:t>
            </w:r>
          </w:p>
        </w:tc>
        <w:tc>
          <w:tcPr>
            <w:tcW w:w="3056" w:type="dxa"/>
            <w:tcBorders>
              <w:bottom w:val="single" w:sz="4" w:space="0" w:color="000000"/>
            </w:tcBorders>
          </w:tcPr>
          <w:p w:rsidR="0003272C" w:rsidRPr="00934DB9" w:rsidRDefault="0003272C" w:rsidP="00934DB9">
            <w:pPr>
              <w:pStyle w:val="TableParagraph"/>
              <w:spacing w:before="133" w:line="360" w:lineRule="auto"/>
              <w:ind w:left="902"/>
              <w:jc w:val="both"/>
            </w:pPr>
            <w:r w:rsidRPr="00934DB9">
              <w:t>5.7%</w:t>
            </w:r>
          </w:p>
        </w:tc>
      </w:tr>
      <w:tr w:rsidR="0003272C" w:rsidRPr="00934DB9" w:rsidTr="0003272C">
        <w:trPr>
          <w:trHeight w:val="180"/>
        </w:trPr>
        <w:tc>
          <w:tcPr>
            <w:tcW w:w="2022" w:type="dxa"/>
            <w:tcBorders>
              <w:top w:val="single" w:sz="4" w:space="0" w:color="000000"/>
            </w:tcBorders>
          </w:tcPr>
          <w:p w:rsidR="0003272C" w:rsidRPr="00934DB9" w:rsidRDefault="0003272C" w:rsidP="00934DB9">
            <w:pPr>
              <w:pStyle w:val="TableParagraph"/>
              <w:spacing w:line="360" w:lineRule="auto"/>
              <w:jc w:val="both"/>
              <w:rPr>
                <w:b/>
              </w:rPr>
            </w:pPr>
            <w:r w:rsidRPr="00934DB9">
              <w:rPr>
                <w:b/>
              </w:rPr>
              <w:t>Total</w:t>
            </w:r>
          </w:p>
        </w:tc>
        <w:tc>
          <w:tcPr>
            <w:tcW w:w="2601" w:type="dxa"/>
            <w:tcBorders>
              <w:top w:val="single" w:sz="4" w:space="0" w:color="000000"/>
            </w:tcBorders>
          </w:tcPr>
          <w:p w:rsidR="0003272C" w:rsidRPr="00934DB9" w:rsidRDefault="0003272C"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03272C" w:rsidRPr="00934DB9" w:rsidRDefault="0003272C" w:rsidP="00934DB9">
            <w:pPr>
              <w:pStyle w:val="TableParagraph"/>
              <w:spacing w:line="360" w:lineRule="auto"/>
              <w:ind w:left="902"/>
              <w:jc w:val="both"/>
              <w:rPr>
                <w:b/>
              </w:rPr>
            </w:pPr>
            <w:r w:rsidRPr="00934DB9">
              <w:rPr>
                <w:b/>
              </w:rPr>
              <w:t>100%</w:t>
            </w:r>
          </w:p>
        </w:tc>
      </w:tr>
    </w:tbl>
    <w:p w:rsidR="0003272C" w:rsidRPr="00934DB9" w:rsidRDefault="0003272C" w:rsidP="00934DB9">
      <w:pPr>
        <w:spacing w:after="200" w:line="360" w:lineRule="auto"/>
        <w:jc w:val="both"/>
      </w:pPr>
    </w:p>
    <w:p w:rsidR="0003272C" w:rsidRPr="00934DB9" w:rsidRDefault="0003272C" w:rsidP="00934DB9">
      <w:pPr>
        <w:spacing w:after="200" w:line="360" w:lineRule="auto"/>
        <w:jc w:val="both"/>
      </w:pPr>
      <w:r w:rsidRPr="00934DB9">
        <w:rPr>
          <w:rStyle w:val="Strong"/>
        </w:rPr>
        <w:t>Interpretation</w:t>
      </w:r>
      <w:r w:rsidRPr="00934DB9">
        <w:t xml:space="preserve">: The highest concern was the </w:t>
      </w:r>
      <w:r w:rsidRPr="00934DB9">
        <w:rPr>
          <w:rStyle w:val="Strong"/>
        </w:rPr>
        <w:t>lack of youth-specific content</w:t>
      </w:r>
      <w:r w:rsidRPr="00934DB9">
        <w:t xml:space="preserve"> (31.1%), showing a gap in content planning and youth engagement</w:t>
      </w:r>
    </w:p>
    <w:p w:rsidR="0003272C" w:rsidRPr="00934DB9" w:rsidRDefault="0003272C" w:rsidP="00934DB9">
      <w:pPr>
        <w:spacing w:after="200" w:line="360" w:lineRule="auto"/>
        <w:jc w:val="both"/>
        <w:rPr>
          <w:rFonts w:eastAsiaTheme="majorEastAsia"/>
          <w:b/>
          <w:bCs/>
          <w:i/>
          <w:iCs/>
        </w:rPr>
      </w:pPr>
      <w:r w:rsidRPr="00934DB9">
        <w:br w:type="page"/>
      </w:r>
    </w:p>
    <w:p w:rsidR="0003272C" w:rsidRPr="00934DB9" w:rsidRDefault="00590A01" w:rsidP="00934DB9">
      <w:pPr>
        <w:pStyle w:val="Heading4"/>
        <w:spacing w:line="360" w:lineRule="auto"/>
        <w:jc w:val="both"/>
        <w:rPr>
          <w:rFonts w:ascii="Times New Roman" w:hAnsi="Times New Roman" w:cs="Times New Roman"/>
          <w:color w:val="auto"/>
        </w:rPr>
      </w:pPr>
      <w:r w:rsidRPr="00934DB9">
        <w:rPr>
          <w:rFonts w:ascii="Times New Roman" w:hAnsi="Times New Roman" w:cs="Times New Roman"/>
          <w:color w:val="auto"/>
        </w:rPr>
        <w:lastRenderedPageBreak/>
        <w:t>Table 4.</w:t>
      </w:r>
      <w:r w:rsidR="00803B8C" w:rsidRPr="00934DB9">
        <w:rPr>
          <w:rFonts w:ascii="Times New Roman" w:hAnsi="Times New Roman" w:cs="Times New Roman"/>
          <w:color w:val="auto"/>
        </w:rPr>
        <w:t>10</w:t>
      </w:r>
      <w:r w:rsidR="0003272C" w:rsidRPr="00934DB9">
        <w:rPr>
          <w:rFonts w:ascii="Times New Roman" w:hAnsi="Times New Roman" w:cs="Times New Roman"/>
          <w:color w:val="auto"/>
        </w:rPr>
        <w:t xml:space="preserve">: In what ways has Albarka FM contributed to youth development through its </w:t>
      </w:r>
      <w:r w:rsidR="000D1014" w:rsidRPr="00934DB9">
        <w:rPr>
          <w:rFonts w:ascii="Times New Roman" w:hAnsi="Times New Roman" w:cs="Times New Roman"/>
          <w:color w:val="auto"/>
        </w:rPr>
        <w:t>sports education programs?</w:t>
      </w:r>
    </w:p>
    <w:p w:rsidR="0003272C" w:rsidRPr="00934DB9" w:rsidRDefault="0003272C"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03272C" w:rsidRPr="00934DB9" w:rsidTr="0003272C">
        <w:trPr>
          <w:trHeight w:val="363"/>
        </w:trPr>
        <w:tc>
          <w:tcPr>
            <w:tcW w:w="2022" w:type="dxa"/>
            <w:tcBorders>
              <w:top w:val="single" w:sz="4" w:space="0" w:color="000000"/>
              <w:bottom w:val="single" w:sz="4" w:space="0" w:color="000000"/>
            </w:tcBorders>
          </w:tcPr>
          <w:p w:rsidR="0003272C" w:rsidRPr="00934DB9" w:rsidRDefault="0003272C"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03272C" w:rsidRPr="00934DB9" w:rsidRDefault="0003272C"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03272C" w:rsidRPr="00934DB9" w:rsidRDefault="0003272C" w:rsidP="00934DB9">
            <w:pPr>
              <w:pStyle w:val="TableParagraph"/>
              <w:spacing w:line="360" w:lineRule="auto"/>
              <w:ind w:left="902"/>
              <w:jc w:val="both"/>
              <w:rPr>
                <w:b/>
              </w:rPr>
            </w:pPr>
            <w:r w:rsidRPr="00934DB9">
              <w:rPr>
                <w:b/>
              </w:rPr>
              <w:t>Percentages</w:t>
            </w:r>
          </w:p>
        </w:tc>
      </w:tr>
      <w:tr w:rsidR="0003272C" w:rsidRPr="00934DB9" w:rsidTr="0003272C">
        <w:trPr>
          <w:trHeight w:val="271"/>
        </w:trPr>
        <w:tc>
          <w:tcPr>
            <w:tcW w:w="2022" w:type="dxa"/>
            <w:tcBorders>
              <w:top w:val="single" w:sz="4" w:space="0" w:color="000000"/>
            </w:tcBorders>
          </w:tcPr>
          <w:p w:rsidR="0003272C" w:rsidRPr="00934DB9" w:rsidRDefault="000D1014" w:rsidP="00934DB9">
            <w:pPr>
              <w:pStyle w:val="TableParagraph"/>
              <w:spacing w:line="360" w:lineRule="auto"/>
              <w:jc w:val="both"/>
            </w:pPr>
            <w:r w:rsidRPr="00934DB9">
              <w:t>Promotes physical</w:t>
            </w:r>
          </w:p>
        </w:tc>
        <w:tc>
          <w:tcPr>
            <w:tcW w:w="2601" w:type="dxa"/>
            <w:tcBorders>
              <w:top w:val="single" w:sz="4" w:space="0" w:color="000000"/>
            </w:tcBorders>
          </w:tcPr>
          <w:p w:rsidR="0003272C" w:rsidRPr="00934DB9" w:rsidRDefault="0003272C" w:rsidP="00934DB9">
            <w:pPr>
              <w:pStyle w:val="TableParagraph"/>
              <w:spacing w:line="360" w:lineRule="auto"/>
              <w:ind w:left="753"/>
              <w:jc w:val="both"/>
            </w:pPr>
            <w:r w:rsidRPr="00934DB9">
              <w:t>70</w:t>
            </w:r>
          </w:p>
        </w:tc>
        <w:tc>
          <w:tcPr>
            <w:tcW w:w="3056" w:type="dxa"/>
            <w:tcBorders>
              <w:top w:val="single" w:sz="4" w:space="0" w:color="000000"/>
            </w:tcBorders>
          </w:tcPr>
          <w:p w:rsidR="0003272C" w:rsidRPr="00934DB9" w:rsidRDefault="0003272C" w:rsidP="00934DB9">
            <w:pPr>
              <w:pStyle w:val="TableParagraph"/>
              <w:spacing w:line="360" w:lineRule="auto"/>
              <w:ind w:left="902"/>
              <w:jc w:val="both"/>
            </w:pPr>
            <w:r w:rsidRPr="00934DB9">
              <w:t>67.8%</w:t>
            </w:r>
          </w:p>
        </w:tc>
      </w:tr>
      <w:tr w:rsidR="0003272C" w:rsidRPr="00934DB9" w:rsidTr="0003272C">
        <w:trPr>
          <w:trHeight w:val="361"/>
        </w:trPr>
        <w:tc>
          <w:tcPr>
            <w:tcW w:w="2022" w:type="dxa"/>
          </w:tcPr>
          <w:p w:rsidR="0003272C" w:rsidRPr="00934DB9" w:rsidRDefault="000D1014" w:rsidP="00934DB9">
            <w:pPr>
              <w:pStyle w:val="TableParagraph"/>
              <w:spacing w:before="133" w:line="360" w:lineRule="auto"/>
              <w:jc w:val="both"/>
            </w:pPr>
            <w:r w:rsidRPr="00934DB9">
              <w:t xml:space="preserve">Encourage teamwork </w:t>
            </w:r>
          </w:p>
        </w:tc>
        <w:tc>
          <w:tcPr>
            <w:tcW w:w="2601" w:type="dxa"/>
          </w:tcPr>
          <w:p w:rsidR="0003272C" w:rsidRPr="00934DB9" w:rsidRDefault="0003272C" w:rsidP="00934DB9">
            <w:pPr>
              <w:pStyle w:val="TableParagraph"/>
              <w:spacing w:before="133" w:line="360" w:lineRule="auto"/>
              <w:ind w:left="753"/>
              <w:jc w:val="both"/>
            </w:pPr>
            <w:r w:rsidRPr="00934DB9">
              <w:t>11</w:t>
            </w:r>
          </w:p>
        </w:tc>
        <w:tc>
          <w:tcPr>
            <w:tcW w:w="3056" w:type="dxa"/>
          </w:tcPr>
          <w:p w:rsidR="0003272C" w:rsidRPr="00934DB9" w:rsidRDefault="0003272C" w:rsidP="00934DB9">
            <w:pPr>
              <w:pStyle w:val="TableParagraph"/>
              <w:spacing w:before="133" w:line="360" w:lineRule="auto"/>
              <w:ind w:left="902"/>
              <w:jc w:val="both"/>
            </w:pPr>
            <w:r w:rsidRPr="00934DB9">
              <w:t>12.2%</w:t>
            </w:r>
          </w:p>
        </w:tc>
      </w:tr>
      <w:tr w:rsidR="0003272C" w:rsidRPr="00934DB9" w:rsidTr="0003272C">
        <w:trPr>
          <w:trHeight w:val="361"/>
        </w:trPr>
        <w:tc>
          <w:tcPr>
            <w:tcW w:w="2022" w:type="dxa"/>
          </w:tcPr>
          <w:p w:rsidR="0003272C" w:rsidRPr="00934DB9" w:rsidRDefault="000D1014" w:rsidP="00934DB9">
            <w:pPr>
              <w:pStyle w:val="TableParagraph"/>
              <w:spacing w:before="131" w:line="360" w:lineRule="auto"/>
              <w:jc w:val="both"/>
            </w:pPr>
            <w:r w:rsidRPr="00934DB9">
              <w:t>Provide information on sport</w:t>
            </w:r>
          </w:p>
        </w:tc>
        <w:tc>
          <w:tcPr>
            <w:tcW w:w="2601" w:type="dxa"/>
          </w:tcPr>
          <w:p w:rsidR="0003272C" w:rsidRPr="00934DB9" w:rsidRDefault="0003272C" w:rsidP="00934DB9">
            <w:pPr>
              <w:pStyle w:val="TableParagraph"/>
              <w:spacing w:before="131" w:line="360" w:lineRule="auto"/>
              <w:ind w:left="753"/>
              <w:jc w:val="both"/>
            </w:pPr>
            <w:r w:rsidRPr="00934DB9">
              <w:t>5</w:t>
            </w:r>
          </w:p>
        </w:tc>
        <w:tc>
          <w:tcPr>
            <w:tcW w:w="3056" w:type="dxa"/>
          </w:tcPr>
          <w:p w:rsidR="0003272C" w:rsidRPr="00934DB9" w:rsidRDefault="0003272C" w:rsidP="00934DB9">
            <w:pPr>
              <w:pStyle w:val="TableParagraph"/>
              <w:spacing w:before="131" w:line="360" w:lineRule="auto"/>
              <w:ind w:left="902"/>
              <w:jc w:val="both"/>
            </w:pPr>
            <w:r w:rsidRPr="00934DB9">
              <w:t>15.3%</w:t>
            </w:r>
          </w:p>
        </w:tc>
      </w:tr>
      <w:tr w:rsidR="0003272C" w:rsidRPr="00934DB9" w:rsidTr="0003272C">
        <w:trPr>
          <w:trHeight w:val="455"/>
        </w:trPr>
        <w:tc>
          <w:tcPr>
            <w:tcW w:w="2022" w:type="dxa"/>
            <w:tcBorders>
              <w:bottom w:val="single" w:sz="4" w:space="0" w:color="000000"/>
            </w:tcBorders>
          </w:tcPr>
          <w:p w:rsidR="0003272C" w:rsidRPr="00934DB9" w:rsidRDefault="000D1014" w:rsidP="00934DB9">
            <w:pPr>
              <w:pStyle w:val="TableParagraph"/>
              <w:spacing w:before="133" w:line="360" w:lineRule="auto"/>
              <w:jc w:val="both"/>
            </w:pPr>
            <w:r w:rsidRPr="00934DB9">
              <w:t xml:space="preserve">Educates on health </w:t>
            </w:r>
          </w:p>
        </w:tc>
        <w:tc>
          <w:tcPr>
            <w:tcW w:w="2601" w:type="dxa"/>
            <w:tcBorders>
              <w:bottom w:val="single" w:sz="4" w:space="0" w:color="000000"/>
            </w:tcBorders>
          </w:tcPr>
          <w:p w:rsidR="0003272C" w:rsidRPr="00934DB9" w:rsidRDefault="0003272C" w:rsidP="00934DB9">
            <w:pPr>
              <w:pStyle w:val="TableParagraph"/>
              <w:spacing w:before="133" w:line="360" w:lineRule="auto"/>
              <w:ind w:left="753"/>
              <w:jc w:val="both"/>
            </w:pPr>
            <w:r w:rsidRPr="00934DB9">
              <w:t>4</w:t>
            </w:r>
          </w:p>
        </w:tc>
        <w:tc>
          <w:tcPr>
            <w:tcW w:w="3056" w:type="dxa"/>
            <w:tcBorders>
              <w:bottom w:val="single" w:sz="4" w:space="0" w:color="000000"/>
            </w:tcBorders>
          </w:tcPr>
          <w:p w:rsidR="0003272C" w:rsidRPr="00934DB9" w:rsidRDefault="0003272C" w:rsidP="00934DB9">
            <w:pPr>
              <w:pStyle w:val="TableParagraph"/>
              <w:spacing w:before="133" w:line="360" w:lineRule="auto"/>
              <w:ind w:left="902"/>
              <w:jc w:val="both"/>
            </w:pPr>
            <w:r w:rsidRPr="00934DB9">
              <w:t>5.7%</w:t>
            </w:r>
          </w:p>
        </w:tc>
      </w:tr>
      <w:tr w:rsidR="0003272C" w:rsidRPr="00934DB9" w:rsidTr="0003272C">
        <w:trPr>
          <w:trHeight w:val="180"/>
        </w:trPr>
        <w:tc>
          <w:tcPr>
            <w:tcW w:w="2022" w:type="dxa"/>
            <w:tcBorders>
              <w:top w:val="single" w:sz="4" w:space="0" w:color="000000"/>
            </w:tcBorders>
          </w:tcPr>
          <w:p w:rsidR="0003272C" w:rsidRPr="00934DB9" w:rsidRDefault="0003272C" w:rsidP="00934DB9">
            <w:pPr>
              <w:pStyle w:val="TableParagraph"/>
              <w:spacing w:line="360" w:lineRule="auto"/>
              <w:jc w:val="both"/>
              <w:rPr>
                <w:b/>
              </w:rPr>
            </w:pPr>
            <w:r w:rsidRPr="00934DB9">
              <w:rPr>
                <w:b/>
              </w:rPr>
              <w:t>Total</w:t>
            </w:r>
          </w:p>
        </w:tc>
        <w:tc>
          <w:tcPr>
            <w:tcW w:w="2601" w:type="dxa"/>
            <w:tcBorders>
              <w:top w:val="single" w:sz="4" w:space="0" w:color="000000"/>
            </w:tcBorders>
          </w:tcPr>
          <w:p w:rsidR="0003272C" w:rsidRPr="00934DB9" w:rsidRDefault="0003272C"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03272C" w:rsidRPr="00934DB9" w:rsidRDefault="0003272C" w:rsidP="00934DB9">
            <w:pPr>
              <w:pStyle w:val="TableParagraph"/>
              <w:spacing w:line="360" w:lineRule="auto"/>
              <w:ind w:left="902"/>
              <w:jc w:val="both"/>
              <w:rPr>
                <w:b/>
              </w:rPr>
            </w:pPr>
            <w:r w:rsidRPr="00934DB9">
              <w:rPr>
                <w:b/>
              </w:rPr>
              <w:t>100%</w:t>
            </w:r>
          </w:p>
        </w:tc>
      </w:tr>
    </w:tbl>
    <w:p w:rsidR="0003272C" w:rsidRPr="00934DB9" w:rsidRDefault="0003272C" w:rsidP="00934DB9">
      <w:pPr>
        <w:spacing w:after="200" w:line="360" w:lineRule="auto"/>
        <w:jc w:val="both"/>
      </w:pPr>
    </w:p>
    <w:p w:rsidR="0003272C" w:rsidRPr="00934DB9" w:rsidRDefault="0003272C" w:rsidP="00934DB9">
      <w:pPr>
        <w:spacing w:after="200" w:line="360" w:lineRule="auto"/>
        <w:jc w:val="both"/>
      </w:pPr>
      <w:r w:rsidRPr="00934DB9">
        <w:rPr>
          <w:rStyle w:val="Strong"/>
        </w:rPr>
        <w:t>Interpretation</w:t>
      </w:r>
      <w:r w:rsidRPr="00934DB9">
        <w:t xml:space="preserve">: The highest concern was the </w:t>
      </w:r>
      <w:r w:rsidRPr="00934DB9">
        <w:rPr>
          <w:rStyle w:val="Strong"/>
        </w:rPr>
        <w:t>lack of youth-specific content</w:t>
      </w:r>
      <w:r w:rsidRPr="00934DB9">
        <w:t xml:space="preserve"> (</w:t>
      </w:r>
      <w:r w:rsidR="000D1014" w:rsidRPr="00934DB9">
        <w:t>67</w:t>
      </w:r>
      <w:r w:rsidRPr="00934DB9">
        <w:t>.1%), showing a gap in content planning and youth engagement</w:t>
      </w:r>
    </w:p>
    <w:p w:rsidR="000D1014" w:rsidRPr="00934DB9" w:rsidRDefault="000D1014" w:rsidP="00934DB9">
      <w:pPr>
        <w:pStyle w:val="Heading3"/>
        <w:spacing w:line="360" w:lineRule="auto"/>
        <w:jc w:val="both"/>
        <w:rPr>
          <w:rFonts w:ascii="Times New Roman" w:hAnsi="Times New Roman" w:cs="Times New Roman"/>
          <w:color w:val="auto"/>
        </w:rPr>
      </w:pPr>
      <w:r w:rsidRPr="00934DB9">
        <w:rPr>
          <w:rStyle w:val="Strong"/>
          <w:rFonts w:ascii="Times New Roman" w:hAnsi="Times New Roman" w:cs="Times New Roman"/>
          <w:b/>
          <w:bCs/>
          <w:color w:val="auto"/>
        </w:rPr>
        <w:t>4.2 Are you aware of any sports education programs on Albarka FM</w:t>
      </w:r>
    </w:p>
    <w:p w:rsidR="000D1014" w:rsidRPr="00934DB9" w:rsidRDefault="000D1014" w:rsidP="00934DB9">
      <w:pPr>
        <w:pStyle w:val="Heading4"/>
        <w:spacing w:line="360" w:lineRule="auto"/>
        <w:jc w:val="both"/>
        <w:rPr>
          <w:rFonts w:ascii="Times New Roman" w:hAnsi="Times New Roman" w:cs="Times New Roman"/>
          <w:color w:val="auto"/>
        </w:rPr>
      </w:pPr>
      <w:r w:rsidRPr="00934DB9">
        <w:rPr>
          <w:rFonts w:ascii="Times New Roman" w:hAnsi="Times New Roman" w:cs="Times New Roman"/>
          <w:color w:val="auto"/>
        </w:rPr>
        <w:t>Table 4.</w:t>
      </w:r>
      <w:r w:rsidR="00590A01" w:rsidRPr="00934DB9">
        <w:rPr>
          <w:rFonts w:ascii="Times New Roman" w:hAnsi="Times New Roman" w:cs="Times New Roman"/>
          <w:color w:val="auto"/>
        </w:rPr>
        <w:t>1</w:t>
      </w:r>
      <w:r w:rsidR="00803B8C" w:rsidRPr="00934DB9">
        <w:rPr>
          <w:rFonts w:ascii="Times New Roman" w:hAnsi="Times New Roman" w:cs="Times New Roman"/>
          <w:color w:val="auto"/>
        </w:rPr>
        <w:t>2</w:t>
      </w:r>
      <w:r w:rsidRPr="00934DB9">
        <w:rPr>
          <w:rFonts w:ascii="Times New Roman" w:hAnsi="Times New Roman" w:cs="Times New Roman"/>
          <w:color w:val="auto"/>
        </w:rPr>
        <w:t>: Respondents’ Awareness</w:t>
      </w:r>
    </w:p>
    <w:p w:rsidR="000D1014" w:rsidRPr="00934DB9" w:rsidRDefault="000D1014" w:rsidP="00934DB9">
      <w:pPr>
        <w:pStyle w:val="BodyText"/>
        <w:spacing w:before="4" w:line="360" w:lineRule="auto"/>
        <w:jc w:val="both"/>
        <w:rPr>
          <w:b/>
        </w:rPr>
      </w:pPr>
    </w:p>
    <w:tbl>
      <w:tblPr>
        <w:tblW w:w="0" w:type="auto"/>
        <w:tblInd w:w="679" w:type="dxa"/>
        <w:tblLayout w:type="fixed"/>
        <w:tblCellMar>
          <w:left w:w="0" w:type="dxa"/>
          <w:right w:w="0" w:type="dxa"/>
        </w:tblCellMar>
        <w:tblLook w:val="01E0"/>
      </w:tblPr>
      <w:tblGrid>
        <w:gridCol w:w="2022"/>
        <w:gridCol w:w="2601"/>
        <w:gridCol w:w="3056"/>
      </w:tblGrid>
      <w:tr w:rsidR="000D1014" w:rsidRPr="00934DB9" w:rsidTr="00476456">
        <w:trPr>
          <w:trHeight w:val="363"/>
        </w:trPr>
        <w:tc>
          <w:tcPr>
            <w:tcW w:w="2022" w:type="dxa"/>
            <w:tcBorders>
              <w:top w:val="single" w:sz="4" w:space="0" w:color="000000"/>
              <w:bottom w:val="single" w:sz="4" w:space="0" w:color="000000"/>
            </w:tcBorders>
          </w:tcPr>
          <w:p w:rsidR="000D1014" w:rsidRPr="00934DB9" w:rsidRDefault="000D1014" w:rsidP="00934DB9">
            <w:pPr>
              <w:pStyle w:val="TableParagraph"/>
              <w:spacing w:line="360" w:lineRule="auto"/>
              <w:jc w:val="both"/>
              <w:rPr>
                <w:b/>
              </w:rPr>
            </w:pPr>
            <w:r w:rsidRPr="00934DB9">
              <w:rPr>
                <w:b/>
                <w:bCs/>
              </w:rPr>
              <w:t>Response</w:t>
            </w:r>
          </w:p>
        </w:tc>
        <w:tc>
          <w:tcPr>
            <w:tcW w:w="2601" w:type="dxa"/>
            <w:tcBorders>
              <w:top w:val="single" w:sz="4" w:space="0" w:color="000000"/>
              <w:bottom w:val="single" w:sz="4" w:space="0" w:color="000000"/>
            </w:tcBorders>
          </w:tcPr>
          <w:p w:rsidR="000D1014" w:rsidRPr="00934DB9" w:rsidRDefault="000D1014" w:rsidP="00934DB9">
            <w:pPr>
              <w:pStyle w:val="TableParagraph"/>
              <w:spacing w:line="360" w:lineRule="auto"/>
              <w:ind w:left="753"/>
              <w:jc w:val="both"/>
              <w:rPr>
                <w:b/>
              </w:rPr>
            </w:pPr>
            <w:r w:rsidRPr="00934DB9">
              <w:rPr>
                <w:b/>
              </w:rPr>
              <w:t>Frequency</w:t>
            </w:r>
          </w:p>
        </w:tc>
        <w:tc>
          <w:tcPr>
            <w:tcW w:w="3056" w:type="dxa"/>
            <w:tcBorders>
              <w:top w:val="single" w:sz="4" w:space="0" w:color="000000"/>
              <w:bottom w:val="single" w:sz="4" w:space="0" w:color="000000"/>
            </w:tcBorders>
          </w:tcPr>
          <w:p w:rsidR="000D1014" w:rsidRPr="00934DB9" w:rsidRDefault="000D1014" w:rsidP="00934DB9">
            <w:pPr>
              <w:pStyle w:val="TableParagraph"/>
              <w:spacing w:line="360" w:lineRule="auto"/>
              <w:ind w:left="902"/>
              <w:jc w:val="both"/>
              <w:rPr>
                <w:b/>
              </w:rPr>
            </w:pPr>
            <w:r w:rsidRPr="00934DB9">
              <w:rPr>
                <w:b/>
              </w:rPr>
              <w:t>Percentages</w:t>
            </w:r>
          </w:p>
        </w:tc>
      </w:tr>
      <w:tr w:rsidR="000D1014" w:rsidRPr="00934DB9" w:rsidTr="00476456">
        <w:trPr>
          <w:trHeight w:val="271"/>
        </w:trPr>
        <w:tc>
          <w:tcPr>
            <w:tcW w:w="2022" w:type="dxa"/>
            <w:tcBorders>
              <w:top w:val="single" w:sz="4" w:space="0" w:color="000000"/>
            </w:tcBorders>
          </w:tcPr>
          <w:p w:rsidR="000D1014" w:rsidRPr="00934DB9" w:rsidRDefault="000D1014" w:rsidP="00934DB9">
            <w:pPr>
              <w:pStyle w:val="TableParagraph"/>
              <w:spacing w:line="360" w:lineRule="auto"/>
              <w:jc w:val="both"/>
            </w:pPr>
            <w:r w:rsidRPr="00934DB9">
              <w:t>Yes</w:t>
            </w:r>
          </w:p>
        </w:tc>
        <w:tc>
          <w:tcPr>
            <w:tcW w:w="2601" w:type="dxa"/>
            <w:tcBorders>
              <w:top w:val="single" w:sz="4" w:space="0" w:color="000000"/>
            </w:tcBorders>
          </w:tcPr>
          <w:p w:rsidR="000D1014" w:rsidRPr="00934DB9" w:rsidRDefault="000D1014" w:rsidP="00934DB9">
            <w:pPr>
              <w:pStyle w:val="TableParagraph"/>
              <w:spacing w:line="360" w:lineRule="auto"/>
              <w:ind w:left="753"/>
              <w:jc w:val="both"/>
            </w:pPr>
            <w:r w:rsidRPr="00934DB9">
              <w:t>79</w:t>
            </w:r>
          </w:p>
        </w:tc>
        <w:tc>
          <w:tcPr>
            <w:tcW w:w="3056" w:type="dxa"/>
            <w:tcBorders>
              <w:top w:val="single" w:sz="4" w:space="0" w:color="000000"/>
            </w:tcBorders>
          </w:tcPr>
          <w:p w:rsidR="000D1014" w:rsidRPr="00934DB9" w:rsidRDefault="000D1014" w:rsidP="00934DB9">
            <w:pPr>
              <w:pStyle w:val="TableParagraph"/>
              <w:spacing w:line="360" w:lineRule="auto"/>
              <w:ind w:left="902"/>
              <w:jc w:val="both"/>
            </w:pPr>
            <w:r w:rsidRPr="00934DB9">
              <w:t>87.8%</w:t>
            </w:r>
          </w:p>
        </w:tc>
      </w:tr>
      <w:tr w:rsidR="000D1014" w:rsidRPr="00934DB9" w:rsidTr="00476456">
        <w:trPr>
          <w:trHeight w:val="361"/>
        </w:trPr>
        <w:tc>
          <w:tcPr>
            <w:tcW w:w="2022" w:type="dxa"/>
          </w:tcPr>
          <w:p w:rsidR="000D1014" w:rsidRPr="00934DB9" w:rsidRDefault="000D1014" w:rsidP="00934DB9">
            <w:pPr>
              <w:pStyle w:val="TableParagraph"/>
              <w:spacing w:before="133" w:line="360" w:lineRule="auto"/>
              <w:jc w:val="both"/>
            </w:pPr>
            <w:r w:rsidRPr="00934DB9">
              <w:t>No</w:t>
            </w:r>
          </w:p>
        </w:tc>
        <w:tc>
          <w:tcPr>
            <w:tcW w:w="2601" w:type="dxa"/>
          </w:tcPr>
          <w:p w:rsidR="000D1014" w:rsidRPr="00934DB9" w:rsidRDefault="000D1014" w:rsidP="00934DB9">
            <w:pPr>
              <w:pStyle w:val="TableParagraph"/>
              <w:spacing w:before="133" w:line="360" w:lineRule="auto"/>
              <w:ind w:left="753"/>
              <w:jc w:val="both"/>
            </w:pPr>
            <w:r w:rsidRPr="00934DB9">
              <w:t>11</w:t>
            </w:r>
          </w:p>
        </w:tc>
        <w:tc>
          <w:tcPr>
            <w:tcW w:w="3056" w:type="dxa"/>
          </w:tcPr>
          <w:p w:rsidR="000D1014" w:rsidRPr="00934DB9" w:rsidRDefault="000D1014" w:rsidP="00934DB9">
            <w:pPr>
              <w:pStyle w:val="TableParagraph"/>
              <w:spacing w:before="133" w:line="360" w:lineRule="auto"/>
              <w:ind w:left="902"/>
              <w:jc w:val="both"/>
            </w:pPr>
            <w:r w:rsidRPr="00934DB9">
              <w:t>12.2%</w:t>
            </w:r>
          </w:p>
        </w:tc>
      </w:tr>
      <w:tr w:rsidR="000D1014" w:rsidRPr="00934DB9" w:rsidTr="00476456">
        <w:trPr>
          <w:trHeight w:val="180"/>
        </w:trPr>
        <w:tc>
          <w:tcPr>
            <w:tcW w:w="2022" w:type="dxa"/>
            <w:tcBorders>
              <w:top w:val="single" w:sz="4" w:space="0" w:color="000000"/>
            </w:tcBorders>
          </w:tcPr>
          <w:p w:rsidR="000D1014" w:rsidRPr="00934DB9" w:rsidRDefault="000D1014" w:rsidP="00934DB9">
            <w:pPr>
              <w:pStyle w:val="TableParagraph"/>
              <w:spacing w:line="360" w:lineRule="auto"/>
              <w:jc w:val="both"/>
              <w:rPr>
                <w:b/>
              </w:rPr>
            </w:pPr>
            <w:r w:rsidRPr="00934DB9">
              <w:rPr>
                <w:b/>
              </w:rPr>
              <w:t>Total</w:t>
            </w:r>
          </w:p>
        </w:tc>
        <w:tc>
          <w:tcPr>
            <w:tcW w:w="2601" w:type="dxa"/>
            <w:tcBorders>
              <w:top w:val="single" w:sz="4" w:space="0" w:color="000000"/>
            </w:tcBorders>
          </w:tcPr>
          <w:p w:rsidR="000D1014" w:rsidRPr="00934DB9" w:rsidRDefault="000D1014" w:rsidP="00934DB9">
            <w:pPr>
              <w:pStyle w:val="TableParagraph"/>
              <w:spacing w:line="360" w:lineRule="auto"/>
              <w:ind w:left="753"/>
              <w:jc w:val="both"/>
              <w:rPr>
                <w:b/>
              </w:rPr>
            </w:pPr>
            <w:r w:rsidRPr="00934DB9">
              <w:rPr>
                <w:b/>
              </w:rPr>
              <w:t>90</w:t>
            </w:r>
          </w:p>
        </w:tc>
        <w:tc>
          <w:tcPr>
            <w:tcW w:w="3056" w:type="dxa"/>
            <w:tcBorders>
              <w:top w:val="single" w:sz="4" w:space="0" w:color="000000"/>
            </w:tcBorders>
          </w:tcPr>
          <w:p w:rsidR="000D1014" w:rsidRPr="00934DB9" w:rsidRDefault="000D1014" w:rsidP="00934DB9">
            <w:pPr>
              <w:pStyle w:val="TableParagraph"/>
              <w:spacing w:line="360" w:lineRule="auto"/>
              <w:ind w:left="902"/>
              <w:jc w:val="both"/>
              <w:rPr>
                <w:b/>
              </w:rPr>
            </w:pPr>
            <w:r w:rsidRPr="00934DB9">
              <w:rPr>
                <w:b/>
              </w:rPr>
              <w:t>100%</w:t>
            </w:r>
          </w:p>
        </w:tc>
      </w:tr>
    </w:tbl>
    <w:p w:rsidR="000D1014" w:rsidRPr="00934DB9" w:rsidRDefault="000D1014" w:rsidP="00934DB9">
      <w:pPr>
        <w:spacing w:line="360" w:lineRule="auto"/>
        <w:jc w:val="both"/>
      </w:pPr>
    </w:p>
    <w:p w:rsidR="000D1014" w:rsidRPr="00934DB9" w:rsidRDefault="000D1014" w:rsidP="00934DB9">
      <w:pPr>
        <w:spacing w:line="360" w:lineRule="auto"/>
        <w:jc w:val="both"/>
      </w:pPr>
    </w:p>
    <w:p w:rsidR="000D1014" w:rsidRPr="00934DB9" w:rsidRDefault="000D1014" w:rsidP="00934DB9">
      <w:pPr>
        <w:spacing w:after="200" w:line="360" w:lineRule="auto"/>
        <w:jc w:val="both"/>
      </w:pPr>
      <w:r w:rsidRPr="00934DB9">
        <w:rPr>
          <w:rStyle w:val="Strong"/>
        </w:rPr>
        <w:t>Interpretation</w:t>
      </w:r>
      <w:r w:rsidRPr="00934DB9">
        <w:t xml:space="preserve">: A vast majority (87.8%) confirmed they are aware of Albarka FM’s sports programming, indicating the station’s visibility and reach among the youth. </w:t>
      </w:r>
    </w:p>
    <w:p w:rsidR="00934DB9" w:rsidRDefault="00934DB9">
      <w:pPr>
        <w:spacing w:after="200" w:line="276" w:lineRule="auto"/>
      </w:pPr>
      <w:r>
        <w:br w:type="page"/>
      </w:r>
    </w:p>
    <w:p w:rsidR="0003272C" w:rsidRPr="00934DB9" w:rsidRDefault="000D1014" w:rsidP="00934DB9">
      <w:pPr>
        <w:spacing w:after="200" w:line="360" w:lineRule="auto"/>
        <w:jc w:val="both"/>
      </w:pPr>
      <w:r w:rsidRPr="00934DB9">
        <w:lastRenderedPageBreak/>
        <w:t>Table 4.1</w:t>
      </w:r>
      <w:r w:rsidR="00803B8C" w:rsidRPr="00934DB9">
        <w:t>3</w:t>
      </w:r>
      <w:r w:rsidRPr="00934DB9">
        <w:t>: Youth Development Areas Affected</w:t>
      </w:r>
    </w:p>
    <w:tbl>
      <w:tblPr>
        <w:tblStyle w:val="TableGrid"/>
        <w:tblW w:w="0" w:type="auto"/>
        <w:tblLook w:val="04A0"/>
      </w:tblPr>
      <w:tblGrid>
        <w:gridCol w:w="1915"/>
        <w:gridCol w:w="1915"/>
        <w:gridCol w:w="1915"/>
        <w:gridCol w:w="1915"/>
        <w:gridCol w:w="1916"/>
      </w:tblGrid>
      <w:tr w:rsidR="000D1014" w:rsidRPr="00934DB9" w:rsidTr="000D1014">
        <w:tc>
          <w:tcPr>
            <w:tcW w:w="1915" w:type="dxa"/>
          </w:tcPr>
          <w:p w:rsidR="000D1014" w:rsidRPr="00934DB9" w:rsidRDefault="000D1014" w:rsidP="00934DB9">
            <w:pPr>
              <w:spacing w:line="360" w:lineRule="auto"/>
              <w:jc w:val="both"/>
              <w:rPr>
                <w:b/>
                <w:bCs/>
              </w:rPr>
            </w:pPr>
            <w:r w:rsidRPr="00934DB9">
              <w:rPr>
                <w:b/>
                <w:bCs/>
              </w:rPr>
              <w:t>Development Area</w:t>
            </w:r>
          </w:p>
        </w:tc>
        <w:tc>
          <w:tcPr>
            <w:tcW w:w="1915" w:type="dxa"/>
          </w:tcPr>
          <w:p w:rsidR="000D1014" w:rsidRPr="00934DB9" w:rsidRDefault="000D1014" w:rsidP="00934DB9">
            <w:pPr>
              <w:spacing w:after="200" w:line="360" w:lineRule="auto"/>
              <w:jc w:val="both"/>
            </w:pPr>
            <w:r w:rsidRPr="00934DB9">
              <w:t>Strong Impact</w:t>
            </w:r>
          </w:p>
        </w:tc>
        <w:tc>
          <w:tcPr>
            <w:tcW w:w="1915" w:type="dxa"/>
          </w:tcPr>
          <w:p w:rsidR="000D1014" w:rsidRPr="00934DB9" w:rsidRDefault="000D1014" w:rsidP="00934DB9">
            <w:pPr>
              <w:spacing w:after="200" w:line="360" w:lineRule="auto"/>
              <w:jc w:val="both"/>
            </w:pPr>
            <w:r w:rsidRPr="00934DB9">
              <w:t>Moderate Impact</w:t>
            </w:r>
          </w:p>
        </w:tc>
        <w:tc>
          <w:tcPr>
            <w:tcW w:w="1915" w:type="dxa"/>
          </w:tcPr>
          <w:p w:rsidR="000D1014" w:rsidRPr="00934DB9" w:rsidRDefault="000D1014" w:rsidP="00934DB9">
            <w:pPr>
              <w:spacing w:after="200" w:line="360" w:lineRule="auto"/>
              <w:jc w:val="both"/>
            </w:pPr>
            <w:r w:rsidRPr="00934DB9">
              <w:t>No Impact</w:t>
            </w:r>
          </w:p>
        </w:tc>
        <w:tc>
          <w:tcPr>
            <w:tcW w:w="1916" w:type="dxa"/>
          </w:tcPr>
          <w:p w:rsidR="000D1014" w:rsidRPr="00934DB9" w:rsidRDefault="000D1014" w:rsidP="00934DB9">
            <w:pPr>
              <w:spacing w:after="200" w:line="360" w:lineRule="auto"/>
              <w:jc w:val="both"/>
            </w:pPr>
            <w:r w:rsidRPr="00934DB9">
              <w:t>Total (%)</w:t>
            </w:r>
          </w:p>
        </w:tc>
      </w:tr>
      <w:tr w:rsidR="000D1014" w:rsidRPr="00934DB9" w:rsidTr="000D1014">
        <w:tc>
          <w:tcPr>
            <w:tcW w:w="1915" w:type="dxa"/>
          </w:tcPr>
          <w:p w:rsidR="000D1014" w:rsidRPr="00934DB9" w:rsidRDefault="000D1014" w:rsidP="00934DB9">
            <w:pPr>
              <w:spacing w:after="200" w:line="360" w:lineRule="auto"/>
              <w:jc w:val="both"/>
            </w:pPr>
            <w:r w:rsidRPr="00934DB9">
              <w:t>Physical Fitness</w:t>
            </w:r>
          </w:p>
        </w:tc>
        <w:tc>
          <w:tcPr>
            <w:tcW w:w="1915" w:type="dxa"/>
          </w:tcPr>
          <w:p w:rsidR="000D1014" w:rsidRPr="00934DB9" w:rsidRDefault="000D1014" w:rsidP="00934DB9">
            <w:pPr>
              <w:spacing w:after="200" w:line="360" w:lineRule="auto"/>
              <w:jc w:val="both"/>
            </w:pPr>
            <w:r w:rsidRPr="00934DB9">
              <w:t>55 (61.1%)</w:t>
            </w:r>
          </w:p>
        </w:tc>
        <w:tc>
          <w:tcPr>
            <w:tcW w:w="1915" w:type="dxa"/>
          </w:tcPr>
          <w:p w:rsidR="000D1014" w:rsidRPr="00934DB9" w:rsidRDefault="000D1014" w:rsidP="00934DB9">
            <w:pPr>
              <w:spacing w:after="200" w:line="360" w:lineRule="auto"/>
              <w:jc w:val="both"/>
            </w:pPr>
            <w:r w:rsidRPr="00934DB9">
              <w:t>30 (33.3%)</w:t>
            </w:r>
          </w:p>
        </w:tc>
        <w:tc>
          <w:tcPr>
            <w:tcW w:w="1915" w:type="dxa"/>
          </w:tcPr>
          <w:p w:rsidR="000D1014" w:rsidRPr="00934DB9" w:rsidRDefault="000D1014" w:rsidP="00934DB9">
            <w:pPr>
              <w:spacing w:after="200" w:line="360" w:lineRule="auto"/>
              <w:jc w:val="both"/>
            </w:pPr>
            <w:r w:rsidRPr="00934DB9">
              <w:t>5 (5.6%)</w:t>
            </w:r>
          </w:p>
        </w:tc>
        <w:tc>
          <w:tcPr>
            <w:tcW w:w="1916" w:type="dxa"/>
          </w:tcPr>
          <w:p w:rsidR="000D1014" w:rsidRPr="00934DB9" w:rsidRDefault="000D1014" w:rsidP="00934DB9">
            <w:pPr>
              <w:spacing w:after="200" w:line="360" w:lineRule="auto"/>
              <w:jc w:val="both"/>
            </w:pPr>
            <w:r w:rsidRPr="00934DB9">
              <w:t>100%</w:t>
            </w:r>
          </w:p>
        </w:tc>
      </w:tr>
      <w:tr w:rsidR="000D1014" w:rsidRPr="00934DB9" w:rsidTr="000D1014">
        <w:tc>
          <w:tcPr>
            <w:tcW w:w="1915" w:type="dxa"/>
          </w:tcPr>
          <w:p w:rsidR="000D1014" w:rsidRPr="00934DB9" w:rsidRDefault="000D1014" w:rsidP="00934DB9">
            <w:pPr>
              <w:spacing w:after="200" w:line="360" w:lineRule="auto"/>
              <w:jc w:val="both"/>
            </w:pPr>
            <w:r w:rsidRPr="00934DB9">
              <w:t>Discipline</w:t>
            </w:r>
          </w:p>
        </w:tc>
        <w:tc>
          <w:tcPr>
            <w:tcW w:w="1915" w:type="dxa"/>
          </w:tcPr>
          <w:p w:rsidR="000D1014" w:rsidRPr="00934DB9" w:rsidRDefault="000D1014" w:rsidP="00934DB9">
            <w:pPr>
              <w:spacing w:after="200" w:line="360" w:lineRule="auto"/>
              <w:jc w:val="both"/>
            </w:pPr>
            <w:r w:rsidRPr="00934DB9">
              <w:t>40 (44.4%)</w:t>
            </w:r>
          </w:p>
        </w:tc>
        <w:tc>
          <w:tcPr>
            <w:tcW w:w="1915" w:type="dxa"/>
          </w:tcPr>
          <w:p w:rsidR="000D1014" w:rsidRPr="00934DB9" w:rsidRDefault="000D1014" w:rsidP="00934DB9">
            <w:pPr>
              <w:spacing w:after="200" w:line="360" w:lineRule="auto"/>
              <w:jc w:val="both"/>
            </w:pPr>
            <w:r w:rsidRPr="00934DB9">
              <w:t>38 (42.2%)</w:t>
            </w:r>
          </w:p>
        </w:tc>
        <w:tc>
          <w:tcPr>
            <w:tcW w:w="1915" w:type="dxa"/>
          </w:tcPr>
          <w:p w:rsidR="000D1014" w:rsidRPr="00934DB9" w:rsidRDefault="000D1014" w:rsidP="00934DB9">
            <w:pPr>
              <w:spacing w:after="200" w:line="360" w:lineRule="auto"/>
              <w:jc w:val="both"/>
            </w:pPr>
            <w:r w:rsidRPr="00934DB9">
              <w:t>12 (13.3%)</w:t>
            </w:r>
          </w:p>
        </w:tc>
        <w:tc>
          <w:tcPr>
            <w:tcW w:w="1916" w:type="dxa"/>
          </w:tcPr>
          <w:p w:rsidR="000D1014" w:rsidRPr="00934DB9" w:rsidRDefault="000D1014" w:rsidP="00934DB9">
            <w:pPr>
              <w:spacing w:after="200" w:line="360" w:lineRule="auto"/>
              <w:jc w:val="both"/>
            </w:pPr>
            <w:r w:rsidRPr="00934DB9">
              <w:t>100%</w:t>
            </w:r>
          </w:p>
        </w:tc>
      </w:tr>
      <w:tr w:rsidR="000D1014" w:rsidRPr="00934DB9" w:rsidTr="000D1014">
        <w:tc>
          <w:tcPr>
            <w:tcW w:w="1915" w:type="dxa"/>
          </w:tcPr>
          <w:p w:rsidR="000D1014" w:rsidRPr="00934DB9" w:rsidRDefault="000D1014" w:rsidP="00934DB9">
            <w:pPr>
              <w:spacing w:after="200" w:line="360" w:lineRule="auto"/>
              <w:jc w:val="both"/>
            </w:pPr>
            <w:r w:rsidRPr="00934DB9">
              <w:t>Teamwork and Cooperation</w:t>
            </w:r>
          </w:p>
        </w:tc>
        <w:tc>
          <w:tcPr>
            <w:tcW w:w="1915" w:type="dxa"/>
          </w:tcPr>
          <w:p w:rsidR="000D1014" w:rsidRPr="00934DB9" w:rsidRDefault="000D1014" w:rsidP="00934DB9">
            <w:pPr>
              <w:spacing w:after="200" w:line="360" w:lineRule="auto"/>
              <w:jc w:val="both"/>
            </w:pPr>
            <w:r w:rsidRPr="00934DB9">
              <w:t>46 (51.1%)</w:t>
            </w:r>
          </w:p>
        </w:tc>
        <w:tc>
          <w:tcPr>
            <w:tcW w:w="1915" w:type="dxa"/>
          </w:tcPr>
          <w:p w:rsidR="000D1014" w:rsidRPr="00934DB9" w:rsidRDefault="000D1014" w:rsidP="00934DB9">
            <w:pPr>
              <w:spacing w:after="200" w:line="360" w:lineRule="auto"/>
              <w:jc w:val="both"/>
            </w:pPr>
            <w:r w:rsidRPr="00934DB9">
              <w:t>34 (37.8%)</w:t>
            </w:r>
          </w:p>
        </w:tc>
        <w:tc>
          <w:tcPr>
            <w:tcW w:w="1915" w:type="dxa"/>
          </w:tcPr>
          <w:p w:rsidR="000D1014" w:rsidRPr="00934DB9" w:rsidRDefault="000D1014" w:rsidP="00934DB9">
            <w:pPr>
              <w:spacing w:after="200" w:line="360" w:lineRule="auto"/>
              <w:jc w:val="both"/>
            </w:pPr>
            <w:r w:rsidRPr="00934DB9">
              <w:t>10 (11.1%)</w:t>
            </w:r>
          </w:p>
        </w:tc>
        <w:tc>
          <w:tcPr>
            <w:tcW w:w="1916" w:type="dxa"/>
          </w:tcPr>
          <w:p w:rsidR="000D1014" w:rsidRPr="00934DB9" w:rsidRDefault="000D1014" w:rsidP="00934DB9">
            <w:pPr>
              <w:spacing w:after="200" w:line="360" w:lineRule="auto"/>
              <w:jc w:val="both"/>
            </w:pPr>
            <w:r w:rsidRPr="00934DB9">
              <w:t>100%</w:t>
            </w:r>
          </w:p>
        </w:tc>
      </w:tr>
      <w:tr w:rsidR="000D1014" w:rsidRPr="00934DB9" w:rsidTr="000D1014">
        <w:tc>
          <w:tcPr>
            <w:tcW w:w="1915" w:type="dxa"/>
          </w:tcPr>
          <w:p w:rsidR="000D1014" w:rsidRPr="00934DB9" w:rsidRDefault="000D1014" w:rsidP="00934DB9">
            <w:pPr>
              <w:spacing w:after="200" w:line="360" w:lineRule="auto"/>
              <w:jc w:val="both"/>
            </w:pPr>
            <w:r w:rsidRPr="00934DB9">
              <w:t>Career Awareness</w:t>
            </w:r>
          </w:p>
        </w:tc>
        <w:tc>
          <w:tcPr>
            <w:tcW w:w="1915" w:type="dxa"/>
          </w:tcPr>
          <w:p w:rsidR="000D1014" w:rsidRPr="00934DB9" w:rsidRDefault="000D1014" w:rsidP="00934DB9">
            <w:pPr>
              <w:spacing w:after="200" w:line="360" w:lineRule="auto"/>
              <w:jc w:val="both"/>
            </w:pPr>
            <w:r w:rsidRPr="00934DB9">
              <w:t>32 (35.6%)</w:t>
            </w:r>
          </w:p>
        </w:tc>
        <w:tc>
          <w:tcPr>
            <w:tcW w:w="1915" w:type="dxa"/>
          </w:tcPr>
          <w:p w:rsidR="000D1014" w:rsidRPr="00934DB9" w:rsidRDefault="000D1014" w:rsidP="00934DB9">
            <w:pPr>
              <w:spacing w:after="200" w:line="360" w:lineRule="auto"/>
              <w:jc w:val="both"/>
            </w:pPr>
            <w:r w:rsidRPr="00934DB9">
              <w:t>40 (44.4%)</w:t>
            </w:r>
          </w:p>
        </w:tc>
        <w:tc>
          <w:tcPr>
            <w:tcW w:w="1915" w:type="dxa"/>
          </w:tcPr>
          <w:p w:rsidR="000D1014" w:rsidRPr="00934DB9" w:rsidRDefault="000D1014" w:rsidP="00934DB9">
            <w:pPr>
              <w:spacing w:after="200" w:line="360" w:lineRule="auto"/>
              <w:jc w:val="both"/>
            </w:pPr>
            <w:r w:rsidRPr="00934DB9">
              <w:t>18 (20.0%)</w:t>
            </w:r>
          </w:p>
        </w:tc>
        <w:tc>
          <w:tcPr>
            <w:tcW w:w="1916" w:type="dxa"/>
          </w:tcPr>
          <w:p w:rsidR="000D1014" w:rsidRPr="00934DB9" w:rsidRDefault="000D1014" w:rsidP="00934DB9">
            <w:pPr>
              <w:spacing w:after="200" w:line="360" w:lineRule="auto"/>
              <w:jc w:val="both"/>
            </w:pPr>
            <w:r w:rsidRPr="00934DB9">
              <w:t>100%</w:t>
            </w:r>
          </w:p>
        </w:tc>
      </w:tr>
    </w:tbl>
    <w:p w:rsidR="000D1014" w:rsidRPr="00934DB9" w:rsidRDefault="00590A01" w:rsidP="00934DB9">
      <w:pPr>
        <w:spacing w:after="200" w:line="360" w:lineRule="auto"/>
        <w:jc w:val="both"/>
      </w:pPr>
      <w:r w:rsidRPr="00934DB9">
        <w:rPr>
          <w:rStyle w:val="Strong"/>
        </w:rPr>
        <w:t>Interpretation</w:t>
      </w:r>
      <w:r w:rsidRPr="00934DB9">
        <w:t>: Respondents indicated that sports programs positively impacted physical fitness, discipline, and teamwork, while career awareness was rated slightly lower, suggesting a need for more sports career-oriented content.</w:t>
      </w:r>
    </w:p>
    <w:p w:rsidR="00590A01" w:rsidRPr="00934DB9" w:rsidRDefault="00590A01" w:rsidP="00934DB9">
      <w:pPr>
        <w:spacing w:after="200" w:line="360" w:lineRule="auto"/>
        <w:jc w:val="both"/>
      </w:pPr>
      <w:r w:rsidRPr="00934DB9">
        <w:t>Table 4.1</w:t>
      </w:r>
      <w:r w:rsidR="00803B8C" w:rsidRPr="00934DB9">
        <w:t>4</w:t>
      </w:r>
      <w:r w:rsidRPr="00934DB9">
        <w:t>: Listening Frequency from Google Form</w:t>
      </w:r>
    </w:p>
    <w:tbl>
      <w:tblPr>
        <w:tblStyle w:val="TableGrid"/>
        <w:tblW w:w="0" w:type="auto"/>
        <w:tblLook w:val="04A0"/>
      </w:tblPr>
      <w:tblGrid>
        <w:gridCol w:w="3192"/>
        <w:gridCol w:w="3192"/>
        <w:gridCol w:w="3192"/>
      </w:tblGrid>
      <w:tr w:rsidR="00590A01" w:rsidRPr="00934DB9" w:rsidTr="00590A01">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t>Listening Rate</w:t>
            </w:r>
          </w:p>
        </w:tc>
        <w:tc>
          <w:tcPr>
            <w:tcW w:w="3192" w:type="dxa"/>
          </w:tcPr>
          <w:tbl>
            <w:tblPr>
              <w:tblW w:w="0" w:type="auto"/>
              <w:tblCellSpacing w:w="15" w:type="dxa"/>
              <w:tblCellMar>
                <w:top w:w="15" w:type="dxa"/>
                <w:left w:w="15" w:type="dxa"/>
                <w:bottom w:w="15" w:type="dxa"/>
                <w:right w:w="15" w:type="dxa"/>
              </w:tblCellMar>
              <w:tblLook w:val="04A0"/>
            </w:tblPr>
            <w:tblGrid>
              <w:gridCol w:w="96"/>
            </w:tblGrid>
            <w:tr w:rsidR="00590A01" w:rsidRPr="00934DB9" w:rsidTr="00590A01">
              <w:trPr>
                <w:tblCellSpacing w:w="15" w:type="dxa"/>
              </w:trPr>
              <w:tc>
                <w:tcPr>
                  <w:tcW w:w="0" w:type="auto"/>
                  <w:vAlign w:val="center"/>
                  <w:hideMark/>
                </w:tcPr>
                <w:p w:rsidR="00590A01" w:rsidRPr="00934DB9" w:rsidRDefault="00590A01" w:rsidP="00934DB9">
                  <w:pPr>
                    <w:spacing w:line="360" w:lineRule="auto"/>
                    <w:jc w:val="both"/>
                    <w:rPr>
                      <w:b/>
                      <w:bCs/>
                    </w:rPr>
                  </w:pPr>
                </w:p>
              </w:tc>
            </w:tr>
          </w:tbl>
          <w:p w:rsidR="00590A01" w:rsidRPr="00934DB9" w:rsidRDefault="00590A01" w:rsidP="00934DB9">
            <w:pPr>
              <w:spacing w:line="360" w:lineRule="auto"/>
              <w:jc w:val="both"/>
              <w:rPr>
                <w:vanish/>
              </w:rPr>
            </w:pPr>
          </w:p>
          <w:tbl>
            <w:tblPr>
              <w:tblW w:w="0" w:type="auto"/>
              <w:tblCellSpacing w:w="15" w:type="dxa"/>
              <w:tblCellMar>
                <w:top w:w="15" w:type="dxa"/>
                <w:left w:w="15" w:type="dxa"/>
                <w:bottom w:w="15" w:type="dxa"/>
                <w:right w:w="15" w:type="dxa"/>
              </w:tblCellMar>
              <w:tblLook w:val="04A0"/>
            </w:tblPr>
            <w:tblGrid>
              <w:gridCol w:w="1144"/>
            </w:tblGrid>
            <w:tr w:rsidR="00590A01" w:rsidRPr="00934DB9" w:rsidTr="00590A01">
              <w:trPr>
                <w:tblCellSpacing w:w="15" w:type="dxa"/>
              </w:trPr>
              <w:tc>
                <w:tcPr>
                  <w:tcW w:w="0" w:type="auto"/>
                  <w:vAlign w:val="center"/>
                  <w:hideMark/>
                </w:tcPr>
                <w:p w:rsidR="00590A01" w:rsidRPr="00934DB9" w:rsidRDefault="00590A01" w:rsidP="00934DB9">
                  <w:pPr>
                    <w:spacing w:line="360" w:lineRule="auto"/>
                    <w:jc w:val="both"/>
                    <w:rPr>
                      <w:b/>
                      <w:bCs/>
                    </w:rPr>
                  </w:pPr>
                  <w:r w:rsidRPr="00934DB9">
                    <w:rPr>
                      <w:b/>
                      <w:bCs/>
                    </w:rPr>
                    <w:t>Responses</w:t>
                  </w:r>
                </w:p>
              </w:tc>
            </w:tr>
          </w:tbl>
          <w:p w:rsidR="00590A01" w:rsidRPr="00934DB9" w:rsidRDefault="00590A01" w:rsidP="00934DB9">
            <w:pPr>
              <w:spacing w:before="100" w:beforeAutospacing="1" w:after="100" w:afterAutospacing="1" w:line="360" w:lineRule="auto"/>
              <w:jc w:val="both"/>
              <w:outlineLvl w:val="2"/>
              <w:rPr>
                <w:b/>
                <w:bCs/>
              </w:rPr>
            </w:pPr>
          </w:p>
        </w:tc>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t>Percentage (%)</w:t>
            </w:r>
          </w:p>
        </w:tc>
      </w:tr>
      <w:tr w:rsidR="00590A01" w:rsidRPr="00934DB9" w:rsidTr="00590A01">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t>Daily</w:t>
            </w:r>
          </w:p>
        </w:tc>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rPr>
                <w:b/>
                <w:bCs/>
              </w:rPr>
              <w:t>36</w:t>
            </w:r>
          </w:p>
        </w:tc>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t>40.0%</w:t>
            </w:r>
          </w:p>
        </w:tc>
      </w:tr>
      <w:tr w:rsidR="00590A01" w:rsidRPr="00934DB9" w:rsidTr="00590A01">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t>2–3 times a week</w:t>
            </w:r>
          </w:p>
        </w:tc>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rPr>
                <w:b/>
                <w:bCs/>
              </w:rPr>
              <w:t>28</w:t>
            </w:r>
          </w:p>
        </w:tc>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t>31.1%</w:t>
            </w:r>
          </w:p>
        </w:tc>
      </w:tr>
      <w:tr w:rsidR="00590A01" w:rsidRPr="00934DB9" w:rsidTr="00590A01">
        <w:tc>
          <w:tcPr>
            <w:tcW w:w="3192" w:type="dxa"/>
          </w:tcPr>
          <w:p w:rsidR="00590A01" w:rsidRPr="00934DB9" w:rsidRDefault="00590A01" w:rsidP="00934DB9">
            <w:pPr>
              <w:spacing w:before="100" w:beforeAutospacing="1" w:after="100" w:afterAutospacing="1" w:line="360" w:lineRule="auto"/>
              <w:jc w:val="both"/>
              <w:outlineLvl w:val="2"/>
            </w:pPr>
            <w:r w:rsidRPr="00934DB9">
              <w:t>Once a week</w:t>
            </w:r>
          </w:p>
        </w:tc>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rPr>
                <w:b/>
                <w:bCs/>
              </w:rPr>
              <w:t>16</w:t>
            </w:r>
          </w:p>
        </w:tc>
        <w:tc>
          <w:tcPr>
            <w:tcW w:w="3192" w:type="dxa"/>
          </w:tcPr>
          <w:p w:rsidR="00590A01" w:rsidRPr="00934DB9" w:rsidRDefault="00590A01" w:rsidP="00934DB9">
            <w:pPr>
              <w:spacing w:before="100" w:beforeAutospacing="1" w:after="100" w:afterAutospacing="1" w:line="360" w:lineRule="auto"/>
              <w:jc w:val="both"/>
              <w:outlineLvl w:val="2"/>
            </w:pPr>
            <w:r w:rsidRPr="00934DB9">
              <w:t>17.8%</w:t>
            </w:r>
          </w:p>
        </w:tc>
      </w:tr>
      <w:tr w:rsidR="00590A01" w:rsidRPr="00934DB9" w:rsidTr="00590A01">
        <w:tc>
          <w:tcPr>
            <w:tcW w:w="3192" w:type="dxa"/>
          </w:tcPr>
          <w:p w:rsidR="00590A01" w:rsidRPr="00934DB9" w:rsidRDefault="00590A01" w:rsidP="00934DB9">
            <w:pPr>
              <w:spacing w:before="100" w:beforeAutospacing="1" w:after="100" w:afterAutospacing="1" w:line="360" w:lineRule="auto"/>
              <w:jc w:val="both"/>
              <w:outlineLvl w:val="2"/>
            </w:pPr>
            <w:r w:rsidRPr="00934DB9">
              <w:t>Rarely</w:t>
            </w:r>
          </w:p>
        </w:tc>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rPr>
                <w:b/>
                <w:bCs/>
              </w:rPr>
              <w:t>10</w:t>
            </w:r>
          </w:p>
        </w:tc>
        <w:tc>
          <w:tcPr>
            <w:tcW w:w="3192" w:type="dxa"/>
          </w:tcPr>
          <w:p w:rsidR="00590A01" w:rsidRPr="00934DB9" w:rsidRDefault="00590A01" w:rsidP="00934DB9">
            <w:pPr>
              <w:spacing w:before="100" w:beforeAutospacing="1" w:after="100" w:afterAutospacing="1" w:line="360" w:lineRule="auto"/>
              <w:jc w:val="both"/>
              <w:outlineLvl w:val="2"/>
            </w:pPr>
            <w:r w:rsidRPr="00934DB9">
              <w:t>11.1%</w:t>
            </w:r>
          </w:p>
        </w:tc>
      </w:tr>
      <w:tr w:rsidR="00590A01" w:rsidRPr="00934DB9" w:rsidTr="00590A01">
        <w:tc>
          <w:tcPr>
            <w:tcW w:w="3192" w:type="dxa"/>
          </w:tcPr>
          <w:p w:rsidR="00590A01" w:rsidRPr="00934DB9" w:rsidRDefault="00590A01" w:rsidP="00934DB9">
            <w:pPr>
              <w:spacing w:before="100" w:beforeAutospacing="1" w:after="100" w:afterAutospacing="1" w:line="360" w:lineRule="auto"/>
              <w:jc w:val="both"/>
              <w:outlineLvl w:val="2"/>
            </w:pPr>
            <w:r w:rsidRPr="00934DB9">
              <w:t>Total</w:t>
            </w:r>
          </w:p>
        </w:tc>
        <w:tc>
          <w:tcPr>
            <w:tcW w:w="3192" w:type="dxa"/>
          </w:tcPr>
          <w:p w:rsidR="00590A01" w:rsidRPr="00934DB9" w:rsidRDefault="00590A01" w:rsidP="00934DB9">
            <w:pPr>
              <w:spacing w:before="100" w:beforeAutospacing="1" w:after="100" w:afterAutospacing="1" w:line="360" w:lineRule="auto"/>
              <w:jc w:val="both"/>
              <w:outlineLvl w:val="2"/>
              <w:rPr>
                <w:b/>
                <w:bCs/>
              </w:rPr>
            </w:pPr>
            <w:r w:rsidRPr="00934DB9">
              <w:rPr>
                <w:b/>
                <w:bCs/>
              </w:rPr>
              <w:t>90`</w:t>
            </w:r>
          </w:p>
        </w:tc>
        <w:tc>
          <w:tcPr>
            <w:tcW w:w="3192" w:type="dxa"/>
          </w:tcPr>
          <w:p w:rsidR="00590A01" w:rsidRPr="00934DB9" w:rsidRDefault="00590A01" w:rsidP="00934DB9">
            <w:pPr>
              <w:spacing w:before="100" w:beforeAutospacing="1" w:after="100" w:afterAutospacing="1" w:line="360" w:lineRule="auto"/>
              <w:jc w:val="both"/>
              <w:outlineLvl w:val="2"/>
            </w:pPr>
            <w:r w:rsidRPr="00934DB9">
              <w:t>100%</w:t>
            </w:r>
          </w:p>
        </w:tc>
      </w:tr>
    </w:tbl>
    <w:p w:rsidR="00590A01" w:rsidRPr="00934DB9" w:rsidRDefault="00590A01" w:rsidP="00934DB9">
      <w:pPr>
        <w:spacing w:before="100" w:beforeAutospacing="1" w:after="100" w:afterAutospacing="1" w:line="360" w:lineRule="auto"/>
        <w:jc w:val="both"/>
        <w:outlineLvl w:val="2"/>
        <w:rPr>
          <w:b/>
          <w:bCs/>
        </w:rPr>
      </w:pPr>
      <w:r w:rsidRPr="00934DB9">
        <w:rPr>
          <w:rStyle w:val="Strong"/>
        </w:rPr>
        <w:t>Interpretation</w:t>
      </w:r>
      <w:r w:rsidRPr="00934DB9">
        <w:t>: About 71.1% of respondents listen to sports content either daily or several times a week, reflecting consistent engagement.</w:t>
      </w:r>
    </w:p>
    <w:p w:rsidR="00934DB9" w:rsidRDefault="00934DB9" w:rsidP="00934DB9">
      <w:pPr>
        <w:spacing w:before="100" w:beforeAutospacing="1" w:after="100" w:afterAutospacing="1" w:line="360" w:lineRule="auto"/>
        <w:jc w:val="both"/>
        <w:outlineLvl w:val="2"/>
        <w:rPr>
          <w:b/>
          <w:bCs/>
        </w:rPr>
      </w:pPr>
    </w:p>
    <w:p w:rsidR="00934DB9" w:rsidRDefault="00934DB9" w:rsidP="00934DB9">
      <w:pPr>
        <w:spacing w:before="100" w:beforeAutospacing="1" w:after="100" w:afterAutospacing="1" w:line="360" w:lineRule="auto"/>
        <w:jc w:val="both"/>
        <w:outlineLvl w:val="2"/>
        <w:rPr>
          <w:b/>
          <w:bCs/>
        </w:rPr>
      </w:pPr>
    </w:p>
    <w:p w:rsidR="00934DB9" w:rsidRDefault="00934DB9" w:rsidP="00934DB9">
      <w:pPr>
        <w:spacing w:before="100" w:beforeAutospacing="1" w:after="100" w:afterAutospacing="1" w:line="360" w:lineRule="auto"/>
        <w:jc w:val="both"/>
        <w:outlineLvl w:val="2"/>
        <w:rPr>
          <w:b/>
          <w:bCs/>
        </w:rPr>
      </w:pPr>
    </w:p>
    <w:p w:rsidR="00F2452B" w:rsidRDefault="00F2452B">
      <w:pPr>
        <w:spacing w:after="200" w:line="276" w:lineRule="auto"/>
        <w:rPr>
          <w:b/>
          <w:bCs/>
        </w:rPr>
      </w:pPr>
      <w:r>
        <w:rPr>
          <w:b/>
          <w:bCs/>
        </w:rPr>
        <w:br w:type="page"/>
      </w:r>
    </w:p>
    <w:p w:rsidR="00F2452B" w:rsidRPr="008A62BC" w:rsidRDefault="00F2452B" w:rsidP="00F2452B">
      <w:pPr>
        <w:spacing w:before="100" w:beforeAutospacing="1" w:after="100" w:afterAutospacing="1" w:line="360" w:lineRule="auto"/>
        <w:outlineLvl w:val="2"/>
        <w:rPr>
          <w:rFonts w:asciiTheme="majorBidi" w:hAnsiTheme="majorBidi" w:cstheme="majorBidi"/>
          <w:b/>
          <w:bCs/>
        </w:rPr>
      </w:pPr>
      <w:r w:rsidRPr="008A62BC">
        <w:rPr>
          <w:rFonts w:asciiTheme="majorBidi" w:hAnsiTheme="majorBidi" w:cstheme="majorBidi"/>
          <w:b/>
          <w:bCs/>
        </w:rPr>
        <w:lastRenderedPageBreak/>
        <w:t>4.3 ANALYSIS OF RESEARCH QUESTIONS</w:t>
      </w:r>
    </w:p>
    <w:p w:rsidR="00F2452B" w:rsidRPr="008A62BC" w:rsidRDefault="00F2452B" w:rsidP="00F2452B">
      <w:pPr>
        <w:spacing w:before="100" w:beforeAutospacing="1" w:after="100" w:afterAutospacing="1" w:line="360" w:lineRule="auto"/>
        <w:outlineLvl w:val="3"/>
        <w:rPr>
          <w:rFonts w:asciiTheme="majorBidi" w:hAnsiTheme="majorBidi" w:cstheme="majorBidi"/>
          <w:b/>
          <w:bCs/>
        </w:rPr>
      </w:pPr>
      <w:r w:rsidRPr="008A62BC">
        <w:rPr>
          <w:rFonts w:asciiTheme="majorBidi" w:hAnsiTheme="majorBidi" w:cstheme="majorBidi"/>
          <w:b/>
          <w:bCs/>
        </w:rPr>
        <w:t>Research Question 1:</w:t>
      </w:r>
    </w:p>
    <w:p w:rsidR="00F2452B" w:rsidRPr="008A62BC" w:rsidRDefault="00F2452B" w:rsidP="00F2452B">
      <w:pPr>
        <w:spacing w:before="100" w:beforeAutospacing="1" w:after="100" w:afterAutospacing="1" w:line="360" w:lineRule="auto"/>
        <w:rPr>
          <w:rFonts w:asciiTheme="majorBidi" w:hAnsiTheme="majorBidi" w:cstheme="majorBidi"/>
        </w:rPr>
      </w:pPr>
      <w:r w:rsidRPr="008A62BC">
        <w:rPr>
          <w:rFonts w:asciiTheme="majorBidi" w:hAnsiTheme="majorBidi" w:cstheme="majorBidi"/>
          <w:b/>
          <w:bCs/>
        </w:rPr>
        <w:t>What types of sport education programs are aired on Albarka FM?</w:t>
      </w:r>
    </w:p>
    <w:p w:rsidR="00F2452B" w:rsidRPr="008A62BC" w:rsidRDefault="00F2452B" w:rsidP="00F2452B">
      <w:pPr>
        <w:spacing w:before="100" w:beforeAutospacing="1" w:after="100" w:afterAutospacing="1" w:line="360" w:lineRule="auto"/>
        <w:rPr>
          <w:rFonts w:asciiTheme="majorBidi" w:hAnsiTheme="majorBidi" w:cstheme="majorBidi"/>
        </w:rPr>
      </w:pPr>
      <w:r w:rsidRPr="008A62BC">
        <w:rPr>
          <w:rFonts w:asciiTheme="majorBidi" w:hAnsiTheme="majorBidi" w:cstheme="majorBidi"/>
        </w:rPr>
        <w:t>Interviews with presenters and program guides show that Albarka FM airs various sports programs such as:</w:t>
      </w:r>
    </w:p>
    <w:p w:rsidR="00F2452B" w:rsidRPr="008A62BC" w:rsidRDefault="00F2452B" w:rsidP="00F2452B">
      <w:pPr>
        <w:numPr>
          <w:ilvl w:val="0"/>
          <w:numId w:val="24"/>
        </w:numPr>
        <w:spacing w:before="100" w:beforeAutospacing="1" w:after="100" w:afterAutospacing="1" w:line="360" w:lineRule="auto"/>
        <w:rPr>
          <w:rFonts w:asciiTheme="majorBidi" w:hAnsiTheme="majorBidi" w:cstheme="majorBidi"/>
        </w:rPr>
      </w:pPr>
      <w:r w:rsidRPr="008A62BC">
        <w:rPr>
          <w:rFonts w:asciiTheme="majorBidi" w:hAnsiTheme="majorBidi" w:cstheme="majorBidi"/>
          <w:i/>
          <w:iCs/>
        </w:rPr>
        <w:t>Sports Digest</w:t>
      </w:r>
      <w:r w:rsidRPr="008A62BC">
        <w:rPr>
          <w:rFonts w:asciiTheme="majorBidi" w:hAnsiTheme="majorBidi" w:cstheme="majorBidi"/>
        </w:rPr>
        <w:t xml:space="preserve"> – covers national and international sports news.</w:t>
      </w:r>
    </w:p>
    <w:p w:rsidR="00F2452B" w:rsidRPr="008A62BC" w:rsidRDefault="00F2452B" w:rsidP="00F2452B">
      <w:pPr>
        <w:numPr>
          <w:ilvl w:val="0"/>
          <w:numId w:val="24"/>
        </w:numPr>
        <w:spacing w:before="100" w:beforeAutospacing="1" w:after="100" w:afterAutospacing="1" w:line="360" w:lineRule="auto"/>
        <w:rPr>
          <w:rFonts w:asciiTheme="majorBidi" w:hAnsiTheme="majorBidi" w:cstheme="majorBidi"/>
        </w:rPr>
      </w:pPr>
      <w:r w:rsidRPr="008A62BC">
        <w:rPr>
          <w:rFonts w:asciiTheme="majorBidi" w:hAnsiTheme="majorBidi" w:cstheme="majorBidi"/>
          <w:i/>
          <w:iCs/>
        </w:rPr>
        <w:t>Youth and Fitness</w:t>
      </w:r>
      <w:r w:rsidRPr="008A62BC">
        <w:rPr>
          <w:rFonts w:asciiTheme="majorBidi" w:hAnsiTheme="majorBidi" w:cstheme="majorBidi"/>
        </w:rPr>
        <w:t xml:space="preserve"> – focuses on health and physical education.</w:t>
      </w:r>
    </w:p>
    <w:p w:rsidR="00F2452B" w:rsidRPr="008A62BC" w:rsidRDefault="00F2452B" w:rsidP="00F2452B">
      <w:pPr>
        <w:numPr>
          <w:ilvl w:val="0"/>
          <w:numId w:val="24"/>
        </w:numPr>
        <w:spacing w:before="100" w:beforeAutospacing="1" w:after="100" w:afterAutospacing="1" w:line="360" w:lineRule="auto"/>
        <w:rPr>
          <w:rFonts w:asciiTheme="majorBidi" w:hAnsiTheme="majorBidi" w:cstheme="majorBidi"/>
        </w:rPr>
      </w:pPr>
      <w:r w:rsidRPr="008A62BC">
        <w:rPr>
          <w:rFonts w:asciiTheme="majorBidi" w:hAnsiTheme="majorBidi" w:cstheme="majorBidi"/>
          <w:i/>
          <w:iCs/>
        </w:rPr>
        <w:t>Weekend Sports Talk</w:t>
      </w:r>
      <w:r w:rsidRPr="008A62BC">
        <w:rPr>
          <w:rFonts w:asciiTheme="majorBidi" w:hAnsiTheme="majorBidi" w:cstheme="majorBidi"/>
        </w:rPr>
        <w:t xml:space="preserve"> – an interactive show featuring guests and audience contributions.</w:t>
      </w:r>
    </w:p>
    <w:p w:rsidR="00F2452B" w:rsidRPr="008A62BC" w:rsidRDefault="00F2452B" w:rsidP="00F2452B">
      <w:pPr>
        <w:spacing w:before="100" w:beforeAutospacing="1" w:after="100" w:afterAutospacing="1" w:line="360" w:lineRule="auto"/>
        <w:rPr>
          <w:rFonts w:asciiTheme="majorBidi" w:hAnsiTheme="majorBidi" w:cstheme="majorBidi"/>
        </w:rPr>
      </w:pPr>
      <w:r w:rsidRPr="008A62BC">
        <w:rPr>
          <w:rFonts w:asciiTheme="majorBidi" w:hAnsiTheme="majorBidi" w:cstheme="majorBidi"/>
        </w:rPr>
        <w:t>These programs combine sports news, analysis, and educational tips on fitness, discipline, and teamwork.</w:t>
      </w:r>
    </w:p>
    <w:p w:rsidR="00F2452B" w:rsidRPr="00F2452B" w:rsidRDefault="00F2452B" w:rsidP="00F2452B">
      <w:pPr>
        <w:pStyle w:val="Heading4"/>
        <w:spacing w:line="360" w:lineRule="auto"/>
        <w:rPr>
          <w:rFonts w:asciiTheme="majorBidi" w:hAnsiTheme="majorBidi"/>
          <w:b w:val="0"/>
          <w:bCs w:val="0"/>
          <w:i w:val="0"/>
          <w:iCs w:val="0"/>
          <w:color w:val="auto"/>
        </w:rPr>
      </w:pPr>
      <w:r w:rsidRPr="00F2452B">
        <w:rPr>
          <w:rStyle w:val="Strong"/>
          <w:rFonts w:asciiTheme="majorBidi" w:hAnsiTheme="majorBidi"/>
          <w:b/>
          <w:bCs/>
          <w:i w:val="0"/>
          <w:iCs w:val="0"/>
          <w:color w:val="auto"/>
        </w:rPr>
        <w:t>Research Question 2:</w:t>
      </w:r>
    </w:p>
    <w:p w:rsidR="00F2452B" w:rsidRPr="008A62BC" w:rsidRDefault="00F2452B" w:rsidP="00F2452B">
      <w:pPr>
        <w:pStyle w:val="NormalWeb"/>
        <w:spacing w:line="360" w:lineRule="auto"/>
        <w:rPr>
          <w:rFonts w:asciiTheme="majorBidi" w:hAnsiTheme="majorBidi" w:cstheme="majorBidi"/>
        </w:rPr>
      </w:pPr>
      <w:r w:rsidRPr="008A62BC">
        <w:rPr>
          <w:rStyle w:val="Strong"/>
          <w:rFonts w:asciiTheme="majorBidi" w:hAnsiTheme="majorBidi" w:cstheme="majorBidi"/>
        </w:rPr>
        <w:t>How do these programs affect youth participation in sports?</w:t>
      </w:r>
    </w:p>
    <w:p w:rsidR="00F2452B" w:rsidRPr="00F2452B" w:rsidRDefault="0007567F" w:rsidP="00F2452B">
      <w:pPr>
        <w:pStyle w:val="Heading4"/>
        <w:spacing w:line="360" w:lineRule="auto"/>
        <w:rPr>
          <w:rFonts w:asciiTheme="majorBidi" w:hAnsiTheme="majorBidi"/>
          <w:b w:val="0"/>
          <w:bCs w:val="0"/>
          <w:i w:val="0"/>
          <w:iCs w:val="0"/>
          <w:color w:val="auto"/>
        </w:rPr>
      </w:pPr>
      <w:r>
        <w:rPr>
          <w:rStyle w:val="Strong"/>
          <w:rFonts w:asciiTheme="majorBidi" w:hAnsiTheme="majorBidi"/>
          <w:b/>
          <w:bCs/>
          <w:i w:val="0"/>
          <w:iCs w:val="0"/>
          <w:color w:val="auto"/>
        </w:rPr>
        <w:t>Table 4.15</w:t>
      </w:r>
      <w:r w:rsidR="00F2452B" w:rsidRPr="00F2452B">
        <w:rPr>
          <w:rStyle w:val="Strong"/>
          <w:rFonts w:asciiTheme="majorBidi" w:hAnsiTheme="majorBidi"/>
          <w:b/>
          <w:bCs/>
          <w:i w:val="0"/>
          <w:iCs w:val="0"/>
          <w:color w:val="auto"/>
        </w:rPr>
        <w:t>: Effect of Albarka FM Sports Programs on Youth Participation</w:t>
      </w:r>
    </w:p>
    <w:tbl>
      <w:tblPr>
        <w:tblStyle w:val="TableGrid"/>
        <w:tblW w:w="0" w:type="auto"/>
        <w:tblLook w:val="04A0"/>
      </w:tblPr>
      <w:tblGrid>
        <w:gridCol w:w="3192"/>
        <w:gridCol w:w="3192"/>
        <w:gridCol w:w="3192"/>
      </w:tblGrid>
      <w:tr w:rsidR="00F2452B" w:rsidRPr="008A62BC" w:rsidTr="00476456">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Response</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Frequency</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Percentage (%)</w:t>
            </w:r>
          </w:p>
        </w:tc>
      </w:tr>
      <w:tr w:rsidR="00F2452B" w:rsidRPr="008A62BC" w:rsidTr="00476456">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Increased interest in sports</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80</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61.5%</w:t>
            </w:r>
          </w:p>
        </w:tc>
      </w:tr>
      <w:tr w:rsidR="00F2452B" w:rsidRPr="008A62BC" w:rsidTr="00476456">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Joined a sports club or team</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30</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23.1%</w:t>
            </w:r>
          </w:p>
        </w:tc>
      </w:tr>
      <w:tr w:rsidR="00F2452B" w:rsidRPr="008A62BC" w:rsidTr="00476456">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No change in participation</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20</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15.4%</w:t>
            </w:r>
          </w:p>
        </w:tc>
      </w:tr>
      <w:tr w:rsidR="00F2452B" w:rsidRPr="008A62BC" w:rsidTr="00476456">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 xml:space="preserve">TOTAL </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130</w:t>
            </w:r>
          </w:p>
        </w:tc>
        <w:tc>
          <w:tcPr>
            <w:tcW w:w="3192" w:type="dxa"/>
          </w:tcPr>
          <w:p w:rsidR="00F2452B" w:rsidRPr="008A62BC" w:rsidRDefault="00F2452B" w:rsidP="00476456">
            <w:pPr>
              <w:spacing w:line="360" w:lineRule="auto"/>
              <w:rPr>
                <w:rFonts w:asciiTheme="majorBidi" w:hAnsiTheme="majorBidi" w:cstheme="majorBidi"/>
                <w:sz w:val="24"/>
                <w:szCs w:val="24"/>
              </w:rPr>
            </w:pPr>
            <w:r w:rsidRPr="008A62BC">
              <w:rPr>
                <w:rFonts w:asciiTheme="majorBidi" w:hAnsiTheme="majorBidi" w:cstheme="majorBidi"/>
                <w:sz w:val="24"/>
                <w:szCs w:val="24"/>
              </w:rPr>
              <w:t>100%</w:t>
            </w:r>
          </w:p>
        </w:tc>
      </w:tr>
    </w:tbl>
    <w:p w:rsidR="00F2452B" w:rsidRPr="008A62BC" w:rsidRDefault="00F2452B" w:rsidP="00F2452B">
      <w:pPr>
        <w:spacing w:line="360" w:lineRule="auto"/>
        <w:rPr>
          <w:rFonts w:asciiTheme="majorBidi" w:hAnsiTheme="majorBidi" w:cstheme="majorBidi"/>
        </w:rPr>
      </w:pPr>
      <w:r w:rsidRPr="008A62BC">
        <w:rPr>
          <w:rFonts w:asciiTheme="majorBidi" w:hAnsiTheme="majorBidi" w:cstheme="majorBidi"/>
        </w:rPr>
        <w:t>A significant majority (61.5%) reported increased interest in sports after listening to Albarka FM, while 23.1% joined local teams or clubs. Only a minority (15.4%) reported no change, indicating that the programs have a generally positive influence on youth participation.</w:t>
      </w:r>
    </w:p>
    <w:p w:rsidR="00F2452B" w:rsidRDefault="00F2452B" w:rsidP="00F2452B">
      <w:pPr>
        <w:rPr>
          <w:rStyle w:val="Strong"/>
          <w:rFonts w:asciiTheme="majorBidi" w:hAnsiTheme="majorBidi" w:cstheme="majorBidi"/>
        </w:rPr>
      </w:pPr>
      <w:r>
        <w:rPr>
          <w:rStyle w:val="Strong"/>
          <w:rFonts w:asciiTheme="majorBidi" w:hAnsiTheme="majorBidi" w:cstheme="majorBidi"/>
        </w:rPr>
        <w:br w:type="page"/>
      </w:r>
    </w:p>
    <w:p w:rsidR="00F2452B" w:rsidRPr="00F2452B" w:rsidRDefault="00F2452B" w:rsidP="00F2452B">
      <w:pPr>
        <w:pStyle w:val="Heading4"/>
        <w:spacing w:line="360" w:lineRule="auto"/>
        <w:rPr>
          <w:rFonts w:asciiTheme="majorBidi" w:hAnsiTheme="majorBidi"/>
          <w:b w:val="0"/>
          <w:bCs w:val="0"/>
          <w:i w:val="0"/>
          <w:iCs w:val="0"/>
          <w:color w:val="auto"/>
        </w:rPr>
      </w:pPr>
      <w:r w:rsidRPr="00F2452B">
        <w:rPr>
          <w:rStyle w:val="Strong"/>
          <w:rFonts w:asciiTheme="majorBidi" w:hAnsiTheme="majorBidi"/>
          <w:b/>
          <w:bCs/>
          <w:i w:val="0"/>
          <w:iCs w:val="0"/>
          <w:color w:val="auto"/>
        </w:rPr>
        <w:lastRenderedPageBreak/>
        <w:t>Research Question 3:</w:t>
      </w:r>
    </w:p>
    <w:p w:rsidR="00F2452B" w:rsidRPr="008A62BC" w:rsidRDefault="00F2452B" w:rsidP="00F2452B">
      <w:pPr>
        <w:pStyle w:val="NormalWeb"/>
        <w:spacing w:line="360" w:lineRule="auto"/>
        <w:rPr>
          <w:rFonts w:asciiTheme="majorBidi" w:hAnsiTheme="majorBidi" w:cstheme="majorBidi"/>
        </w:rPr>
      </w:pPr>
      <w:r w:rsidRPr="008A62BC">
        <w:rPr>
          <w:rStyle w:val="Strong"/>
          <w:rFonts w:asciiTheme="majorBidi" w:hAnsiTheme="majorBidi" w:cstheme="majorBidi"/>
        </w:rPr>
        <w:t>What is the perceived impact of these programs on youth development?</w:t>
      </w:r>
    </w:p>
    <w:p w:rsidR="00F2452B" w:rsidRPr="008A62BC" w:rsidRDefault="00F2452B" w:rsidP="00F2452B">
      <w:pPr>
        <w:pStyle w:val="NormalWeb"/>
        <w:spacing w:line="360" w:lineRule="auto"/>
        <w:rPr>
          <w:rFonts w:asciiTheme="majorBidi" w:hAnsiTheme="majorBidi" w:cstheme="majorBidi"/>
        </w:rPr>
      </w:pPr>
      <w:r w:rsidRPr="008A62BC">
        <w:rPr>
          <w:rFonts w:asciiTheme="majorBidi" w:hAnsiTheme="majorBidi" w:cstheme="majorBidi"/>
        </w:rPr>
        <w:t>From interviews and surveys:</w:t>
      </w:r>
    </w:p>
    <w:p w:rsidR="00F2452B" w:rsidRPr="008A62BC" w:rsidRDefault="00F2452B" w:rsidP="00F2452B">
      <w:pPr>
        <w:pStyle w:val="NormalWeb"/>
        <w:numPr>
          <w:ilvl w:val="0"/>
          <w:numId w:val="25"/>
        </w:numPr>
        <w:spacing w:line="360" w:lineRule="auto"/>
        <w:rPr>
          <w:rFonts w:asciiTheme="majorBidi" w:hAnsiTheme="majorBidi" w:cstheme="majorBidi"/>
        </w:rPr>
      </w:pPr>
      <w:r w:rsidRPr="008A62BC">
        <w:rPr>
          <w:rFonts w:asciiTheme="majorBidi" w:hAnsiTheme="majorBidi" w:cstheme="majorBidi"/>
        </w:rPr>
        <w:t>65% of youth said the programs improved their understanding of sportsmanship and teamwork.</w:t>
      </w:r>
    </w:p>
    <w:p w:rsidR="00F2452B" w:rsidRPr="008A62BC" w:rsidRDefault="00F2452B" w:rsidP="00F2452B">
      <w:pPr>
        <w:pStyle w:val="NormalWeb"/>
        <w:numPr>
          <w:ilvl w:val="0"/>
          <w:numId w:val="25"/>
        </w:numPr>
        <w:spacing w:line="360" w:lineRule="auto"/>
        <w:rPr>
          <w:rFonts w:asciiTheme="majorBidi" w:hAnsiTheme="majorBidi" w:cstheme="majorBidi"/>
        </w:rPr>
      </w:pPr>
      <w:r w:rsidRPr="008A62BC">
        <w:rPr>
          <w:rFonts w:asciiTheme="majorBidi" w:hAnsiTheme="majorBidi" w:cstheme="majorBidi"/>
        </w:rPr>
        <w:t>55% felt motivated to pursue a healthier lifestyle.</w:t>
      </w:r>
    </w:p>
    <w:p w:rsidR="00F2452B" w:rsidRPr="008A62BC" w:rsidRDefault="00F2452B" w:rsidP="00F2452B">
      <w:pPr>
        <w:pStyle w:val="NormalWeb"/>
        <w:numPr>
          <w:ilvl w:val="0"/>
          <w:numId w:val="25"/>
        </w:numPr>
        <w:spacing w:line="360" w:lineRule="auto"/>
        <w:rPr>
          <w:rFonts w:asciiTheme="majorBidi" w:hAnsiTheme="majorBidi" w:cstheme="majorBidi"/>
        </w:rPr>
      </w:pPr>
      <w:r w:rsidRPr="008A62BC">
        <w:rPr>
          <w:rFonts w:asciiTheme="majorBidi" w:hAnsiTheme="majorBidi" w:cstheme="majorBidi"/>
        </w:rPr>
        <w:t>48% believed they learned about possible sports career paths.</w:t>
      </w:r>
    </w:p>
    <w:p w:rsidR="00F2452B" w:rsidRPr="008A62BC" w:rsidRDefault="00F2452B" w:rsidP="00F2452B">
      <w:pPr>
        <w:pStyle w:val="NormalWeb"/>
        <w:numPr>
          <w:ilvl w:val="0"/>
          <w:numId w:val="25"/>
        </w:numPr>
        <w:spacing w:line="360" w:lineRule="auto"/>
        <w:rPr>
          <w:rFonts w:asciiTheme="majorBidi" w:hAnsiTheme="majorBidi" w:cstheme="majorBidi"/>
        </w:rPr>
      </w:pPr>
      <w:r w:rsidRPr="008A62BC">
        <w:rPr>
          <w:rFonts w:asciiTheme="majorBidi" w:hAnsiTheme="majorBidi" w:cstheme="majorBidi"/>
        </w:rPr>
        <w:t>Sports officials acknowledged increased turnout at community sporting events linked to Albarka FM promotion.</w:t>
      </w:r>
    </w:p>
    <w:p w:rsidR="00F2452B" w:rsidRPr="00F2452B" w:rsidRDefault="00F2452B" w:rsidP="00F2452B">
      <w:pPr>
        <w:pStyle w:val="Heading3"/>
        <w:spacing w:line="360" w:lineRule="auto"/>
        <w:rPr>
          <w:rFonts w:asciiTheme="majorBidi" w:hAnsiTheme="majorBidi"/>
          <w:b w:val="0"/>
          <w:bCs w:val="0"/>
          <w:color w:val="auto"/>
        </w:rPr>
      </w:pPr>
      <w:r w:rsidRPr="00F2452B">
        <w:rPr>
          <w:rStyle w:val="Strong"/>
          <w:rFonts w:asciiTheme="majorBidi" w:hAnsiTheme="majorBidi"/>
          <w:b/>
          <w:bCs/>
          <w:color w:val="auto"/>
        </w:rPr>
        <w:t>4.4 DISCUSSION OF FINDINGS</w:t>
      </w:r>
    </w:p>
    <w:p w:rsidR="00F2452B" w:rsidRDefault="00F2452B" w:rsidP="00F2452B">
      <w:pPr>
        <w:spacing w:before="100" w:beforeAutospacing="1" w:after="100" w:afterAutospacing="1" w:line="360" w:lineRule="auto"/>
        <w:jc w:val="both"/>
        <w:outlineLvl w:val="2"/>
        <w:rPr>
          <w:b/>
          <w:bCs/>
        </w:rPr>
      </w:pPr>
      <w:r w:rsidRPr="008A62BC">
        <w:rPr>
          <w:rFonts w:asciiTheme="majorBidi" w:hAnsiTheme="majorBidi" w:cstheme="majorBidi"/>
        </w:rPr>
        <w:t>The findings reveal that Albarka FM’s sports programming is not only popular among youths but also impactful. The majority of respondents indicated that the programs increased their awareness and interest in sports, motivated active participation, and contributed to their personal development. The interactive nature of the programs and their use of relatable language and local examples were major strengths. These results support previous studies (e.g., Okafor, 2019; Musa &amp; Ibrahim, 2021) which concluded that media, especially radio, can serve as an effective tool for youth empowerment through sport education.</w:t>
      </w:r>
    </w:p>
    <w:p w:rsidR="00B262C6" w:rsidRPr="00934DB9" w:rsidRDefault="00F2452B" w:rsidP="00934DB9">
      <w:pPr>
        <w:spacing w:before="100" w:beforeAutospacing="1" w:after="100" w:afterAutospacing="1" w:line="360" w:lineRule="auto"/>
        <w:jc w:val="both"/>
        <w:outlineLvl w:val="2"/>
        <w:rPr>
          <w:b/>
          <w:bCs/>
        </w:rPr>
      </w:pPr>
      <w:r>
        <w:rPr>
          <w:b/>
          <w:bCs/>
        </w:rPr>
        <w:t>4.5</w:t>
      </w:r>
      <w:r w:rsidR="00B262C6" w:rsidRPr="00934DB9">
        <w:rPr>
          <w:b/>
          <w:bCs/>
        </w:rPr>
        <w:t xml:space="preserve"> Summary of Findings</w:t>
      </w:r>
    </w:p>
    <w:p w:rsidR="00B262C6" w:rsidRPr="00934DB9" w:rsidRDefault="00B262C6" w:rsidP="00934DB9">
      <w:pPr>
        <w:numPr>
          <w:ilvl w:val="0"/>
          <w:numId w:val="23"/>
        </w:numPr>
        <w:spacing w:before="100" w:beforeAutospacing="1" w:after="100" w:afterAutospacing="1" w:line="360" w:lineRule="auto"/>
        <w:jc w:val="both"/>
      </w:pPr>
      <w:r w:rsidRPr="00934DB9">
        <w:t>Majority of respondents are aware of Albarka FM’s sports programs.</w:t>
      </w:r>
    </w:p>
    <w:p w:rsidR="00B262C6" w:rsidRPr="00934DB9" w:rsidRDefault="00B262C6" w:rsidP="00934DB9">
      <w:pPr>
        <w:numPr>
          <w:ilvl w:val="0"/>
          <w:numId w:val="23"/>
        </w:numPr>
        <w:spacing w:before="100" w:beforeAutospacing="1" w:after="100" w:afterAutospacing="1" w:line="360" w:lineRule="auto"/>
        <w:jc w:val="both"/>
      </w:pPr>
      <w:r w:rsidRPr="00934DB9">
        <w:t>A large percentage of the youth audience listen regularly (daily or weekly).</w:t>
      </w:r>
    </w:p>
    <w:p w:rsidR="00B262C6" w:rsidRPr="00934DB9" w:rsidRDefault="00B262C6" w:rsidP="00934DB9">
      <w:pPr>
        <w:numPr>
          <w:ilvl w:val="0"/>
          <w:numId w:val="23"/>
        </w:numPr>
        <w:spacing w:before="100" w:beforeAutospacing="1" w:after="100" w:afterAutospacing="1" w:line="360" w:lineRule="auto"/>
        <w:jc w:val="both"/>
      </w:pPr>
      <w:r w:rsidRPr="00934DB9">
        <w:t>Respondents reported improvements in physical fitness, discipline, and teamwork as a result of exposure to sports content.</w:t>
      </w:r>
    </w:p>
    <w:p w:rsidR="00B262C6" w:rsidRPr="00934DB9" w:rsidRDefault="00B262C6" w:rsidP="00934DB9">
      <w:pPr>
        <w:numPr>
          <w:ilvl w:val="0"/>
          <w:numId w:val="23"/>
        </w:numPr>
        <w:spacing w:before="100" w:beforeAutospacing="1" w:after="100" w:afterAutospacing="1" w:line="360" w:lineRule="auto"/>
        <w:jc w:val="both"/>
      </w:pPr>
      <w:r w:rsidRPr="00934DB9">
        <w:t>Key challenges include poor power supply, inconsistent programming, and lack of youth-focused content.</w:t>
      </w:r>
    </w:p>
    <w:p w:rsidR="00B262C6" w:rsidRDefault="00B262C6">
      <w:pPr>
        <w:spacing w:after="200" w:line="276" w:lineRule="auto"/>
        <w:rPr>
          <w:rFonts w:asciiTheme="majorBidi" w:eastAsiaTheme="majorEastAsia" w:hAnsiTheme="majorBidi" w:cstheme="majorBidi"/>
          <w:b/>
          <w:bCs/>
        </w:rPr>
      </w:pPr>
      <w:r>
        <w:rPr>
          <w:rFonts w:asciiTheme="majorBidi" w:hAnsiTheme="majorBidi"/>
        </w:rPr>
        <w:br w:type="page"/>
      </w:r>
    </w:p>
    <w:p w:rsidR="00BC26C6" w:rsidRPr="00BC26C6" w:rsidRDefault="00BC26C6" w:rsidP="00BC26C6">
      <w:pPr>
        <w:pStyle w:val="Heading3"/>
        <w:spacing w:line="360" w:lineRule="auto"/>
        <w:jc w:val="center"/>
        <w:rPr>
          <w:rFonts w:asciiTheme="majorBidi" w:hAnsiTheme="majorBidi"/>
          <w:color w:val="auto"/>
        </w:rPr>
      </w:pPr>
      <w:r w:rsidRPr="00BC26C6">
        <w:rPr>
          <w:rFonts w:asciiTheme="majorBidi" w:hAnsiTheme="majorBidi"/>
          <w:color w:val="auto"/>
        </w:rPr>
        <w:lastRenderedPageBreak/>
        <w:t>CHAPTER FIVE</w:t>
      </w:r>
    </w:p>
    <w:p w:rsidR="00BC26C6" w:rsidRPr="00BC26C6" w:rsidRDefault="00BC26C6" w:rsidP="00BC26C6">
      <w:pPr>
        <w:pStyle w:val="Heading2"/>
        <w:spacing w:line="360" w:lineRule="auto"/>
        <w:jc w:val="both"/>
        <w:rPr>
          <w:rFonts w:asciiTheme="majorBidi" w:hAnsiTheme="majorBidi" w:cstheme="majorBidi"/>
          <w:sz w:val="24"/>
          <w:szCs w:val="24"/>
        </w:rPr>
      </w:pPr>
      <w:r w:rsidRPr="00BC26C6">
        <w:rPr>
          <w:rFonts w:asciiTheme="majorBidi" w:hAnsiTheme="majorBidi" w:cstheme="majorBidi"/>
          <w:sz w:val="24"/>
          <w:szCs w:val="24"/>
        </w:rPr>
        <w:t>SUMMARY, CONCLUSION, AND RECOMMENDATIONS</w:t>
      </w:r>
    </w:p>
    <w:p w:rsidR="00BC26C6" w:rsidRPr="00BC26C6" w:rsidRDefault="00BC26C6" w:rsidP="00BC26C6">
      <w:pPr>
        <w:pStyle w:val="Heading3"/>
        <w:spacing w:line="360" w:lineRule="auto"/>
        <w:jc w:val="both"/>
        <w:rPr>
          <w:rFonts w:asciiTheme="majorBidi" w:hAnsiTheme="majorBidi"/>
          <w:color w:val="auto"/>
        </w:rPr>
      </w:pPr>
      <w:r w:rsidRPr="00BC26C6">
        <w:rPr>
          <w:rFonts w:asciiTheme="majorBidi" w:hAnsiTheme="majorBidi"/>
          <w:color w:val="auto"/>
        </w:rPr>
        <w:t>5.1 SUMMARY OF FINDINGS</w:t>
      </w:r>
    </w:p>
    <w:p w:rsidR="00476456" w:rsidRDefault="00476456" w:rsidP="00BC26C6">
      <w:pPr>
        <w:spacing w:before="100" w:beforeAutospacing="1" w:after="100" w:afterAutospacing="1" w:line="360" w:lineRule="auto"/>
        <w:jc w:val="both"/>
        <w:rPr>
          <w:rFonts w:asciiTheme="majorBidi" w:hAnsiTheme="majorBidi" w:cstheme="majorBidi"/>
        </w:rPr>
      </w:pPr>
      <w:r w:rsidRPr="00476456">
        <w:rPr>
          <w:rStyle w:val="Strong"/>
          <w:b w:val="0"/>
          <w:bCs w:val="0"/>
        </w:rPr>
        <w:t>Chapter One: Introduction;</w:t>
      </w:r>
      <w:r w:rsidRPr="003872E0">
        <w:rPr>
          <w:rStyle w:val="Strong"/>
          <w:b w:val="0"/>
          <w:bCs w:val="0"/>
        </w:rPr>
        <w:t xml:space="preserve"> </w:t>
      </w:r>
      <w:r w:rsidRPr="003872E0">
        <w:t xml:space="preserve">This chapter introduces the study by examining the role of radio, particularly Albarka FM in Kwara State, in promoting sport education among youths. It discusses the background of the study, stating that many young people in Nigeria face limited access to organized sports and health education, and radio offers a widely accessible medium for bridging that gap. The chapter outlines the statement of the problem, research objectives, questions, significance, and scope of the study. Chapter Two reviews existing literature related to media influence, youth development, and sport education. The </w:t>
      </w:r>
      <w:r w:rsidRPr="00476456">
        <w:rPr>
          <w:rStyle w:val="Strong"/>
          <w:b w:val="0"/>
          <w:bCs w:val="0"/>
        </w:rPr>
        <w:t>conceptual framework</w:t>
      </w:r>
      <w:r w:rsidRPr="003872E0">
        <w:t xml:space="preserve"> defines key terms such as “sport education” and “youth development,” while the </w:t>
      </w:r>
      <w:r w:rsidRPr="00476456">
        <w:rPr>
          <w:rStyle w:val="Strong"/>
          <w:b w:val="0"/>
          <w:bCs w:val="0"/>
        </w:rPr>
        <w:t>theoretical framework</w:t>
      </w:r>
      <w:r w:rsidRPr="003872E0">
        <w:t xml:space="preserve"> is grounded in Bandura’s Social Cognitive Theory. The </w:t>
      </w:r>
      <w:r w:rsidRPr="00476456">
        <w:rPr>
          <w:rStyle w:val="Strong"/>
          <w:b w:val="0"/>
          <w:bCs w:val="0"/>
        </w:rPr>
        <w:t>empirical review</w:t>
      </w:r>
      <w:r w:rsidRPr="006F2A50">
        <w:t xml:space="preserve"> </w:t>
      </w:r>
      <w:r w:rsidRPr="003872E0">
        <w:t xml:space="preserve">discusses prior studies that confirm the positive impact of media on youth behavior and sport participation. Gaps identified in previous research justify the focus on Albarka FM as a case study. </w:t>
      </w:r>
      <w:r w:rsidRPr="00476456">
        <w:rPr>
          <w:rStyle w:val="Strong"/>
          <w:b w:val="0"/>
          <w:bCs w:val="0"/>
        </w:rPr>
        <w:t>Chapter Three:</w:t>
      </w:r>
      <w:r w:rsidRPr="006F2A50">
        <w:rPr>
          <w:rStyle w:val="Strong"/>
        </w:rPr>
        <w:t xml:space="preserve"> </w:t>
      </w:r>
      <w:r w:rsidRPr="00476456">
        <w:rPr>
          <w:rStyle w:val="Strong"/>
          <w:b w:val="0"/>
          <w:bCs w:val="0"/>
        </w:rPr>
        <w:t>Methodology</w:t>
      </w:r>
      <w:r w:rsidRPr="003872E0">
        <w:rPr>
          <w:rStyle w:val="Strong"/>
          <w:b w:val="0"/>
          <w:bCs w:val="0"/>
        </w:rPr>
        <w:t xml:space="preserve"> </w:t>
      </w:r>
      <w:r w:rsidRPr="003872E0">
        <w:t xml:space="preserve">This chapter explains the research design and methods used to collect and analyze data. The study adopted a </w:t>
      </w:r>
      <w:r w:rsidRPr="00476456">
        <w:rPr>
          <w:rStyle w:val="Strong"/>
          <w:b w:val="0"/>
          <w:bCs w:val="0"/>
        </w:rPr>
        <w:t>descriptive survey design</w:t>
      </w:r>
      <w:r w:rsidRPr="003872E0">
        <w:t xml:space="preserve">. The population included youth listeners of Albarka FM, sports program presenters, and local sports officials. A total of </w:t>
      </w:r>
      <w:r w:rsidRPr="00476456">
        <w:rPr>
          <w:rStyle w:val="Strong"/>
          <w:b w:val="0"/>
          <w:bCs w:val="0"/>
        </w:rPr>
        <w:t>150 respondents</w:t>
      </w:r>
      <w:r w:rsidRPr="003872E0">
        <w:t xml:space="preserve"> were selected using a mix of </w:t>
      </w:r>
      <w:r w:rsidRPr="00476456">
        <w:rPr>
          <w:rStyle w:val="Strong"/>
          <w:b w:val="0"/>
          <w:bCs w:val="0"/>
        </w:rPr>
        <w:t>stratified random sampling</w:t>
      </w:r>
      <w:r w:rsidRPr="00476456">
        <w:rPr>
          <w:b/>
          <w:bCs/>
        </w:rPr>
        <w:t xml:space="preserve"> </w:t>
      </w:r>
      <w:r w:rsidRPr="00476456">
        <w:t>and</w:t>
      </w:r>
      <w:r w:rsidRPr="00476456">
        <w:rPr>
          <w:b/>
          <w:bCs/>
        </w:rPr>
        <w:t xml:space="preserve"> </w:t>
      </w:r>
      <w:r w:rsidRPr="00476456">
        <w:rPr>
          <w:rStyle w:val="Strong"/>
          <w:b w:val="0"/>
          <w:bCs w:val="0"/>
        </w:rPr>
        <w:t>purposive sampling</w:t>
      </w:r>
      <w:r w:rsidRPr="006F2A50">
        <w:t>.</w:t>
      </w:r>
      <w:r w:rsidRPr="003872E0">
        <w:t xml:space="preserve"> Data were gathered through structured questionnaires and interviews, and analyzed using descriptive statistics. </w:t>
      </w:r>
      <w:r w:rsidRPr="00476456">
        <w:rPr>
          <w:rStyle w:val="Strong"/>
          <w:b w:val="0"/>
          <w:bCs w:val="0"/>
        </w:rPr>
        <w:t>Chapter Four: Data Presentation and Analysis</w:t>
      </w:r>
      <w:r w:rsidRPr="006F2A50">
        <w:rPr>
          <w:rStyle w:val="Strong"/>
        </w:rPr>
        <w:t>,</w:t>
      </w:r>
      <w:r w:rsidRPr="003872E0">
        <w:rPr>
          <w:rStyle w:val="Strong"/>
          <w:b w:val="0"/>
          <w:bCs w:val="0"/>
        </w:rPr>
        <w:t xml:space="preserve"> </w:t>
      </w:r>
      <w:r w:rsidRPr="003872E0">
        <w:t xml:space="preserve">Data collected were presented in tables and interpreted. The results showed that most youth respondents were aware of and regularly listened to Albarka FM’s sports programs. Over 60% reported increased interest in sports, while 23% had joined sports clubs as a result. Interviews with presenters and officials confirmed that Albarka FM uses radio to promote health, discipline, and community sports engagement. The findings indicate that the station plays a significant role in motivating youth participation in sports and shaping positive behaviors. </w:t>
      </w:r>
      <w:r w:rsidRPr="00476456">
        <w:rPr>
          <w:rStyle w:val="Strong"/>
          <w:b w:val="0"/>
          <w:bCs w:val="0"/>
        </w:rPr>
        <w:t>Chapter Five: Summary, Conclusion, and Recommendations,</w:t>
      </w:r>
      <w:r w:rsidRPr="006F2A50">
        <w:rPr>
          <w:rStyle w:val="Strong"/>
        </w:rPr>
        <w:t xml:space="preserve"> </w:t>
      </w:r>
      <w:r w:rsidRPr="004F5996">
        <w:t>The final chapter summarizes</w:t>
      </w:r>
      <w:r w:rsidRPr="006F2A50">
        <w:t xml:space="preserve"> </w:t>
      </w:r>
      <w:r w:rsidRPr="003872E0">
        <w:t xml:space="preserve">the major findings and concludes that Albarka FM significantly contributes to youth development through its sport education programs. It recommends that more radio stations should adopt similar programming to promote youth </w:t>
      </w:r>
      <w:r w:rsidRPr="003872E0">
        <w:lastRenderedPageBreak/>
        <w:t>engagement. Suggestions for further studies include expanding the research to other regions, assessing long-term impact, and studying gender-based differences in radio influence</w:t>
      </w:r>
    </w:p>
    <w:p w:rsidR="00BC26C6" w:rsidRPr="00BC26C6" w:rsidRDefault="00BC26C6" w:rsidP="00BC26C6">
      <w:pPr>
        <w:spacing w:before="100" w:beforeAutospacing="1" w:after="100" w:afterAutospacing="1" w:line="360" w:lineRule="auto"/>
        <w:jc w:val="both"/>
        <w:rPr>
          <w:rFonts w:asciiTheme="majorBidi" w:hAnsiTheme="majorBidi" w:cstheme="majorBidi"/>
        </w:rPr>
      </w:pPr>
      <w:r w:rsidRPr="00BC26C6">
        <w:rPr>
          <w:rFonts w:asciiTheme="majorBidi" w:hAnsiTheme="majorBidi" w:cstheme="majorBidi"/>
        </w:rPr>
        <w:t xml:space="preserve">This study examined the impact of </w:t>
      </w:r>
      <w:r w:rsidR="00D161B4">
        <w:t xml:space="preserve">Albarka FM’s </w:t>
      </w:r>
      <w:r w:rsidRPr="00BC26C6">
        <w:rPr>
          <w:rFonts w:asciiTheme="majorBidi" w:hAnsiTheme="majorBidi" w:cstheme="majorBidi"/>
        </w:rPr>
        <w:t xml:space="preserve">in creating awareness on sports education towards youth development. The research was conducted using a structured Google Form questionnaire which was distributed online to collect data from respondents. The study discovered that </w:t>
      </w:r>
      <w:r w:rsidR="00D161B4">
        <w:t>Albarka FM’s</w:t>
      </w:r>
      <w:r w:rsidRPr="00BC26C6">
        <w:rPr>
          <w:rFonts w:asciiTheme="majorBidi" w:hAnsiTheme="majorBidi" w:cstheme="majorBidi"/>
        </w:rPr>
        <w:t xml:space="preserve"> remains a powerful medium for information dissemination, especially in promoting sports education among the youth. Findings revealed that </w:t>
      </w:r>
      <w:r w:rsidR="00D161B4">
        <w:t>Albarka FM’s</w:t>
      </w:r>
      <w:r w:rsidRPr="00BC26C6">
        <w:rPr>
          <w:rFonts w:asciiTheme="majorBidi" w:hAnsiTheme="majorBidi" w:cstheme="majorBidi"/>
        </w:rPr>
        <w:t xml:space="preserve"> sports programs have positively influenced the knowledge, interest, and participation of young people in sporting activities. It was also discovered that radio helps in educating the youth on the benefits of sports, such as physical fitness, healthy living, leadership skills, discipline, and teamwork.</w:t>
      </w:r>
    </w:p>
    <w:p w:rsidR="00BC26C6" w:rsidRPr="00BC26C6" w:rsidRDefault="00BC26C6" w:rsidP="00BC26C6">
      <w:pPr>
        <w:spacing w:before="100" w:beforeAutospacing="1" w:after="100" w:afterAutospacing="1" w:line="360" w:lineRule="auto"/>
        <w:jc w:val="both"/>
        <w:rPr>
          <w:rFonts w:asciiTheme="majorBidi" w:hAnsiTheme="majorBidi" w:cstheme="majorBidi"/>
        </w:rPr>
      </w:pPr>
      <w:r w:rsidRPr="00BC26C6">
        <w:rPr>
          <w:rFonts w:asciiTheme="majorBidi" w:hAnsiTheme="majorBidi" w:cstheme="majorBidi"/>
        </w:rPr>
        <w:t xml:space="preserve">Additionally, the study found that many youths listen to sports-related programs on </w:t>
      </w:r>
      <w:r w:rsidR="00D161B4">
        <w:t xml:space="preserve">Albarka FM’s </w:t>
      </w:r>
      <w:r w:rsidRPr="00BC26C6">
        <w:rPr>
          <w:rFonts w:asciiTheme="majorBidi" w:hAnsiTheme="majorBidi" w:cstheme="majorBidi"/>
        </w:rPr>
        <w:t xml:space="preserve">stations, which contributes to their awareness of available sports opportunities and events. Respondents agreed that </w:t>
      </w:r>
      <w:r w:rsidR="00D161B4">
        <w:t>Albarka FM’s</w:t>
      </w:r>
      <w:r w:rsidRPr="00BC26C6">
        <w:rPr>
          <w:rFonts w:asciiTheme="majorBidi" w:hAnsiTheme="majorBidi" w:cstheme="majorBidi"/>
        </w:rPr>
        <w:t xml:space="preserve"> plays a vital role in shaping positive attitudes towards sports education and youth development.</w:t>
      </w:r>
    </w:p>
    <w:p w:rsidR="00BC26C6" w:rsidRPr="00BC26C6" w:rsidRDefault="00BC26C6" w:rsidP="00BC26C6">
      <w:pPr>
        <w:pStyle w:val="Heading3"/>
        <w:spacing w:line="360" w:lineRule="auto"/>
        <w:jc w:val="both"/>
        <w:rPr>
          <w:rFonts w:asciiTheme="majorBidi" w:hAnsiTheme="majorBidi"/>
          <w:color w:val="auto"/>
        </w:rPr>
      </w:pPr>
      <w:r w:rsidRPr="00BC26C6">
        <w:rPr>
          <w:rFonts w:asciiTheme="majorBidi" w:hAnsiTheme="majorBidi"/>
          <w:color w:val="auto"/>
        </w:rPr>
        <w:t>5.2 CONCLUSION</w:t>
      </w:r>
    </w:p>
    <w:p w:rsidR="00BC26C6" w:rsidRPr="00BC26C6" w:rsidRDefault="00BC26C6" w:rsidP="00BC26C6">
      <w:pPr>
        <w:spacing w:before="100" w:beforeAutospacing="1" w:after="100" w:afterAutospacing="1" w:line="360" w:lineRule="auto"/>
        <w:jc w:val="both"/>
        <w:rPr>
          <w:rFonts w:asciiTheme="majorBidi" w:hAnsiTheme="majorBidi" w:cstheme="majorBidi"/>
        </w:rPr>
      </w:pPr>
      <w:r w:rsidRPr="00BC26C6">
        <w:rPr>
          <w:rFonts w:asciiTheme="majorBidi" w:hAnsiTheme="majorBidi" w:cstheme="majorBidi"/>
        </w:rPr>
        <w:t xml:space="preserve">Based on the findings of this study, it is concluded that </w:t>
      </w:r>
      <w:r w:rsidR="00D161B4">
        <w:t>Albarka FM’s</w:t>
      </w:r>
      <w:r w:rsidRPr="00BC26C6">
        <w:rPr>
          <w:rFonts w:asciiTheme="majorBidi" w:hAnsiTheme="majorBidi" w:cstheme="majorBidi"/>
        </w:rPr>
        <w:t xml:space="preserve"> serves as an effective tool for creating awareness about sports education and has significantly contributed to youth development. Through informative and educative sports programs, </w:t>
      </w:r>
      <w:r w:rsidR="00D161B4">
        <w:t>Albarka FM’s</w:t>
      </w:r>
      <w:r w:rsidRPr="00BC26C6">
        <w:rPr>
          <w:rFonts w:asciiTheme="majorBidi" w:hAnsiTheme="majorBidi" w:cstheme="majorBidi"/>
        </w:rPr>
        <w:t xml:space="preserve"> has helped promote physical activities, encourage healthy lifestyles, and foster the development of essential skills among young people. </w:t>
      </w:r>
      <w:r w:rsidR="00D161B4">
        <w:t>Albarka FM’s</w:t>
      </w:r>
      <w:r w:rsidRPr="00BC26C6">
        <w:rPr>
          <w:rFonts w:asciiTheme="majorBidi" w:hAnsiTheme="majorBidi" w:cstheme="majorBidi"/>
        </w:rPr>
        <w:t xml:space="preserve"> not only informs but also motivates and inspires youths to participate in sports and embrace its values for personal and community growth.</w:t>
      </w:r>
    </w:p>
    <w:p w:rsidR="00BC26C6" w:rsidRDefault="00BC26C6">
      <w:pPr>
        <w:rPr>
          <w:rFonts w:asciiTheme="majorBidi" w:eastAsiaTheme="majorEastAsia" w:hAnsiTheme="majorBidi" w:cstheme="majorBidi"/>
          <w:b/>
          <w:bCs/>
        </w:rPr>
      </w:pPr>
      <w:r>
        <w:rPr>
          <w:rFonts w:asciiTheme="majorBidi" w:hAnsiTheme="majorBidi"/>
        </w:rPr>
        <w:br w:type="page"/>
      </w:r>
    </w:p>
    <w:p w:rsidR="00BC26C6" w:rsidRPr="00BC26C6" w:rsidRDefault="005634DC" w:rsidP="00BC26C6">
      <w:pPr>
        <w:pStyle w:val="Heading3"/>
        <w:spacing w:line="360" w:lineRule="auto"/>
        <w:jc w:val="both"/>
        <w:rPr>
          <w:rFonts w:asciiTheme="majorBidi" w:hAnsiTheme="majorBidi"/>
          <w:color w:val="auto"/>
        </w:rPr>
      </w:pPr>
      <w:r>
        <w:rPr>
          <w:rFonts w:asciiTheme="majorBidi" w:hAnsiTheme="majorBidi"/>
          <w:color w:val="auto"/>
        </w:rPr>
        <w:lastRenderedPageBreak/>
        <w:t xml:space="preserve">5.3    </w:t>
      </w:r>
      <w:r w:rsidR="00BC26C6" w:rsidRPr="00BC26C6">
        <w:rPr>
          <w:rFonts w:asciiTheme="majorBidi" w:hAnsiTheme="majorBidi"/>
          <w:color w:val="auto"/>
        </w:rPr>
        <w:t xml:space="preserve">RECOMMENDATION </w:t>
      </w:r>
    </w:p>
    <w:p w:rsidR="00BC26C6" w:rsidRPr="00BC26C6" w:rsidRDefault="00BC26C6" w:rsidP="00BC26C6">
      <w:pPr>
        <w:spacing w:before="100" w:beforeAutospacing="1" w:after="100" w:afterAutospacing="1" w:line="360" w:lineRule="auto"/>
        <w:jc w:val="both"/>
        <w:rPr>
          <w:rFonts w:asciiTheme="majorBidi" w:hAnsiTheme="majorBidi" w:cstheme="majorBidi"/>
        </w:rPr>
      </w:pPr>
      <w:r w:rsidRPr="00BC26C6">
        <w:rPr>
          <w:rFonts w:asciiTheme="majorBidi" w:hAnsiTheme="majorBidi" w:cstheme="majorBidi"/>
        </w:rPr>
        <w:t xml:space="preserve">Based on the findings of this study, it is recommended that </w:t>
      </w:r>
      <w:r w:rsidR="00D161B4">
        <w:t>Albarka FM’s</w:t>
      </w:r>
      <w:r w:rsidRPr="00BC26C6">
        <w:rPr>
          <w:rFonts w:asciiTheme="majorBidi" w:hAnsiTheme="majorBidi" w:cstheme="majorBidi"/>
        </w:rPr>
        <w:t xml:space="preserve"> stations should intensify their efforts in broadcasting sports education programs that target youths. There should be more interactive and educative sports programs that do not only entertain but also inform and enlighten the youth on the importance of sports in their physical, mental, and social development. </w:t>
      </w:r>
      <w:r w:rsidR="00D161B4">
        <w:t>Albarka FM’s</w:t>
      </w:r>
      <w:r w:rsidRPr="00BC26C6">
        <w:rPr>
          <w:rFonts w:asciiTheme="majorBidi" w:hAnsiTheme="majorBidi" w:cstheme="majorBidi"/>
        </w:rPr>
        <w:t xml:space="preserve"> stations should collaborate with sports professionals, coaches, and health experts to provide accurate and relevant content that will motivate and inspire youths to actively participate in sports. Additionally, government agencies, educational institutions, and sports organizations should partner with </w:t>
      </w:r>
      <w:r w:rsidR="00D161B4">
        <w:t>Albarka FM’s</w:t>
      </w:r>
      <w:r w:rsidRPr="00BC26C6">
        <w:rPr>
          <w:rFonts w:asciiTheme="majorBidi" w:hAnsiTheme="majorBidi" w:cstheme="majorBidi"/>
        </w:rPr>
        <w:t xml:space="preserve"> stations to sponsor sports awareness campaigns that will reach a wider audience, especially in rural areas where access to other forms of media may be limited.</w:t>
      </w:r>
    </w:p>
    <w:p w:rsidR="00BC26C6" w:rsidRPr="00BC26C6" w:rsidRDefault="00BC26C6" w:rsidP="00BC26C6">
      <w:pPr>
        <w:spacing w:before="100" w:beforeAutospacing="1" w:after="100" w:afterAutospacing="1" w:line="360" w:lineRule="auto"/>
        <w:jc w:val="both"/>
        <w:rPr>
          <w:rFonts w:asciiTheme="majorBidi" w:hAnsiTheme="majorBidi" w:cstheme="majorBidi"/>
        </w:rPr>
      </w:pPr>
      <w:r w:rsidRPr="00BC26C6">
        <w:rPr>
          <w:rFonts w:asciiTheme="majorBidi" w:hAnsiTheme="majorBidi" w:cstheme="majorBidi"/>
        </w:rPr>
        <w:t xml:space="preserve">Furthermore, schools and youth development centers should encourage their students and members to listen to informative sports programs on </w:t>
      </w:r>
      <w:r w:rsidR="00D161B4">
        <w:t>Albarka FM’s</w:t>
      </w:r>
      <w:r w:rsidRPr="00BC26C6">
        <w:rPr>
          <w:rFonts w:asciiTheme="majorBidi" w:hAnsiTheme="majorBidi" w:cstheme="majorBidi"/>
        </w:rPr>
        <w:t xml:space="preserve"> as part of their extra-curricular activities. </w:t>
      </w:r>
      <w:r w:rsidR="00D161B4">
        <w:t>Albarka FM’s</w:t>
      </w:r>
      <w:r w:rsidRPr="00BC26C6">
        <w:rPr>
          <w:rFonts w:asciiTheme="majorBidi" w:hAnsiTheme="majorBidi" w:cstheme="majorBidi"/>
        </w:rPr>
        <w:t xml:space="preserve"> programs should also be designed in local languages to enable easy understanding among youths from diverse backgrounds. The inclusion of live sports discussions, interviews with young athletes, and coverage of local sports events can further enhance the interest of youths in sports education. Parents and guardians should also play a supportive role by encouraging their children to engage in sports activities while utilizing </w:t>
      </w:r>
      <w:r w:rsidR="00D161B4">
        <w:t>Albarka FM’s</w:t>
      </w:r>
      <w:r w:rsidRPr="00BC26C6">
        <w:rPr>
          <w:rFonts w:asciiTheme="majorBidi" w:hAnsiTheme="majorBidi" w:cstheme="majorBidi"/>
        </w:rPr>
        <w:t xml:space="preserve"> as a tool for learning and development.</w:t>
      </w:r>
    </w:p>
    <w:p w:rsidR="00476456" w:rsidRDefault="00476456">
      <w:pPr>
        <w:spacing w:after="200" w:line="276" w:lineRule="auto"/>
        <w:rPr>
          <w:rFonts w:asciiTheme="majorBidi" w:hAnsiTheme="majorBidi" w:cstheme="majorBidi"/>
        </w:rPr>
      </w:pPr>
      <w:r>
        <w:rPr>
          <w:rFonts w:asciiTheme="majorBidi" w:hAnsiTheme="majorBidi" w:cstheme="majorBidi"/>
        </w:rPr>
        <w:br w:type="page"/>
      </w:r>
    </w:p>
    <w:p w:rsidR="00476456" w:rsidRPr="00566510" w:rsidRDefault="00476456" w:rsidP="00476456">
      <w:pPr>
        <w:pStyle w:val="Heading3"/>
        <w:spacing w:line="360" w:lineRule="auto"/>
        <w:jc w:val="both"/>
        <w:rPr>
          <w:rFonts w:asciiTheme="majorBidi" w:hAnsiTheme="majorBidi"/>
          <w:b w:val="0"/>
          <w:bCs w:val="0"/>
          <w:color w:val="auto"/>
        </w:rPr>
      </w:pPr>
      <w:r w:rsidRPr="00566510">
        <w:rPr>
          <w:rStyle w:val="Strong"/>
          <w:rFonts w:asciiTheme="majorBidi" w:hAnsiTheme="majorBidi"/>
          <w:b/>
          <w:bCs/>
          <w:color w:val="auto"/>
        </w:rPr>
        <w:lastRenderedPageBreak/>
        <w:t>5.4 SUGGESTIONS FOR FURTHER STUDIES</w:t>
      </w:r>
    </w:p>
    <w:p w:rsidR="00476456" w:rsidRPr="004A730E" w:rsidRDefault="00476456" w:rsidP="00476456">
      <w:pPr>
        <w:pStyle w:val="NormalWeb"/>
        <w:spacing w:line="360" w:lineRule="auto"/>
        <w:jc w:val="both"/>
      </w:pPr>
      <w:r w:rsidRPr="004A730E">
        <w:t xml:space="preserve">This study has primarily focused on the role of Albarka FM in creating awareness on sport education and its impact on youth development within </w:t>
      </w:r>
      <w:r>
        <w:t>Kwara</w:t>
      </w:r>
      <w:r w:rsidRPr="004A730E">
        <w:t xml:space="preserve"> State. However, further research could explore a broader comparative analysis involving multiple radio stations across different regions to assess variations in programming and effectiveness. Future studies could also examine the gender-specific impact of sport education programs, considering cultural or societal factors that may influence male and female participation in sports differently. Additionally, a longitudinal approach could be adopted to assess the long-term influence of such radio programs on youth behavior, health, and career development. Researchers may also consider investigating how radio stations integrate social media platforms to expand engagement and reach, especially among tech-savvy youth. Finally, similar studies can be extended to examine how radio contributes to other areas of youth development, such as entrepreneurship, mental health awareness, and civic responsibility.</w:t>
      </w:r>
    </w:p>
    <w:p w:rsidR="00476456" w:rsidRDefault="00476456" w:rsidP="00476456">
      <w:pPr>
        <w:rPr>
          <w:rFonts w:asciiTheme="majorBidi" w:hAnsiTheme="majorBidi" w:cstheme="majorBidi"/>
        </w:rPr>
      </w:pPr>
      <w:r>
        <w:rPr>
          <w:rFonts w:asciiTheme="majorBidi" w:hAnsiTheme="majorBidi" w:cstheme="majorBidi"/>
        </w:rPr>
        <w:br w:type="page"/>
      </w:r>
    </w:p>
    <w:p w:rsidR="00476456" w:rsidRPr="00493319" w:rsidRDefault="00476456" w:rsidP="00476456">
      <w:pPr>
        <w:pStyle w:val="Heading3"/>
        <w:ind w:left="720" w:hanging="720"/>
        <w:jc w:val="center"/>
        <w:rPr>
          <w:rFonts w:asciiTheme="majorBidi" w:hAnsiTheme="majorBidi"/>
          <w:b w:val="0"/>
          <w:bCs w:val="0"/>
          <w:color w:val="auto"/>
        </w:rPr>
      </w:pPr>
      <w:r w:rsidRPr="00493319">
        <w:rPr>
          <w:rStyle w:val="Strong"/>
          <w:rFonts w:asciiTheme="majorBidi" w:hAnsiTheme="majorBidi"/>
          <w:b/>
          <w:bCs/>
          <w:color w:val="auto"/>
        </w:rPr>
        <w:lastRenderedPageBreak/>
        <w:t>REFERENCES</w:t>
      </w:r>
    </w:p>
    <w:p w:rsidR="00476456" w:rsidRPr="00986498" w:rsidRDefault="00476456" w:rsidP="00476456">
      <w:pPr>
        <w:spacing w:before="100" w:beforeAutospacing="1" w:after="100" w:afterAutospacing="1"/>
        <w:ind w:left="720" w:hanging="720"/>
        <w:jc w:val="both"/>
        <w:rPr>
          <w:rFonts w:asciiTheme="majorBidi" w:hAnsiTheme="majorBidi" w:cstheme="majorBidi"/>
        </w:rPr>
      </w:pPr>
      <w:r w:rsidRPr="00986498">
        <w:rPr>
          <w:rFonts w:asciiTheme="majorBidi" w:hAnsiTheme="majorBidi" w:cstheme="majorBidi"/>
        </w:rPr>
        <w:t xml:space="preserve">Adeyemi, T. O. (2020). </w:t>
      </w:r>
      <w:r w:rsidRPr="00986498">
        <w:rPr>
          <w:rStyle w:val="Emphasis"/>
          <w:rFonts w:asciiTheme="majorBidi" w:hAnsiTheme="majorBidi" w:cstheme="majorBidi"/>
        </w:rPr>
        <w:t>The role of mass media in informal education among Nigerian youths</w:t>
      </w:r>
      <w:r w:rsidRPr="00986498">
        <w:rPr>
          <w:rFonts w:asciiTheme="majorBidi" w:hAnsiTheme="majorBidi" w:cstheme="majorBidi"/>
        </w:rPr>
        <w:t>. Journal of Communication and Media Studies, 12(3), 45–58.</w:t>
      </w:r>
    </w:p>
    <w:p w:rsidR="00476456" w:rsidRPr="00986498" w:rsidRDefault="00476456" w:rsidP="00476456">
      <w:pPr>
        <w:spacing w:before="100" w:beforeAutospacing="1" w:after="100" w:afterAutospacing="1"/>
        <w:ind w:left="720" w:hanging="720"/>
        <w:jc w:val="both"/>
        <w:rPr>
          <w:rFonts w:asciiTheme="majorBidi" w:hAnsiTheme="majorBidi" w:cstheme="majorBidi"/>
        </w:rPr>
      </w:pPr>
      <w:r w:rsidRPr="00986498">
        <w:rPr>
          <w:rFonts w:asciiTheme="majorBidi" w:hAnsiTheme="majorBidi" w:cstheme="majorBidi"/>
        </w:rPr>
        <w:t xml:space="preserve">Musa, A., &amp; Ibrahim, S. M. (2021). </w:t>
      </w:r>
      <w:r w:rsidRPr="00986498">
        <w:rPr>
          <w:rStyle w:val="Emphasis"/>
          <w:rFonts w:asciiTheme="majorBidi" w:hAnsiTheme="majorBidi" w:cstheme="majorBidi"/>
        </w:rPr>
        <w:t>Radio sports commentary and grassroots sports engagement: A study of youth participation in Northern Nigeria</w:t>
      </w:r>
      <w:r w:rsidRPr="00986498">
        <w:rPr>
          <w:rFonts w:asciiTheme="majorBidi" w:hAnsiTheme="majorBidi" w:cstheme="majorBidi"/>
        </w:rPr>
        <w:t>. International Journal of Sports Communication, 8(1), 78–91.</w:t>
      </w:r>
    </w:p>
    <w:p w:rsidR="00476456" w:rsidRPr="00986498" w:rsidRDefault="00476456" w:rsidP="00476456">
      <w:pPr>
        <w:spacing w:before="100" w:beforeAutospacing="1" w:after="100" w:afterAutospacing="1"/>
        <w:ind w:left="720" w:hanging="720"/>
        <w:jc w:val="both"/>
        <w:rPr>
          <w:rFonts w:asciiTheme="majorBidi" w:hAnsiTheme="majorBidi" w:cstheme="majorBidi"/>
        </w:rPr>
      </w:pPr>
      <w:r w:rsidRPr="00986498">
        <w:rPr>
          <w:rFonts w:asciiTheme="majorBidi" w:hAnsiTheme="majorBidi" w:cstheme="majorBidi"/>
        </w:rPr>
        <w:t xml:space="preserve">Okafor, C. N. (2019). </w:t>
      </w:r>
      <w:r w:rsidRPr="00986498">
        <w:rPr>
          <w:rStyle w:val="Emphasis"/>
          <w:rFonts w:asciiTheme="majorBidi" w:hAnsiTheme="majorBidi" w:cstheme="majorBidi"/>
        </w:rPr>
        <w:t>Impact of sports education programs on radio on physical activity among secondary school students in Anambra State</w:t>
      </w:r>
      <w:r w:rsidRPr="00986498">
        <w:rPr>
          <w:rFonts w:asciiTheme="majorBidi" w:hAnsiTheme="majorBidi" w:cstheme="majorBidi"/>
        </w:rPr>
        <w:t>. Nigerian Journal of Educational Media and Technology, 22(2), 34–49.</w:t>
      </w:r>
    </w:p>
    <w:p w:rsidR="00476456" w:rsidRPr="00986498" w:rsidRDefault="00476456" w:rsidP="00476456">
      <w:pPr>
        <w:spacing w:before="100" w:beforeAutospacing="1" w:after="100" w:afterAutospacing="1"/>
        <w:ind w:left="720" w:hanging="720"/>
        <w:jc w:val="both"/>
        <w:rPr>
          <w:rFonts w:asciiTheme="majorBidi" w:hAnsiTheme="majorBidi" w:cstheme="majorBidi"/>
        </w:rPr>
      </w:pPr>
      <w:r w:rsidRPr="00986498">
        <w:rPr>
          <w:rFonts w:asciiTheme="majorBidi" w:hAnsiTheme="majorBidi" w:cstheme="majorBidi"/>
        </w:rPr>
        <w:t xml:space="preserve">Uche, L. U. (2018). </w:t>
      </w:r>
      <w:r w:rsidRPr="00986498">
        <w:rPr>
          <w:rStyle w:val="Emphasis"/>
          <w:rFonts w:asciiTheme="majorBidi" w:hAnsiTheme="majorBidi" w:cstheme="majorBidi"/>
        </w:rPr>
        <w:t>Mass media and youth development in sub-Saharan Africa: The Nigerian perspective</w:t>
      </w:r>
      <w:r w:rsidRPr="00986498">
        <w:rPr>
          <w:rFonts w:asciiTheme="majorBidi" w:hAnsiTheme="majorBidi" w:cstheme="majorBidi"/>
        </w:rPr>
        <w:t>. African Media Studies Journal, 6(1), 13–27.</w:t>
      </w:r>
    </w:p>
    <w:p w:rsidR="00476456" w:rsidRPr="00986498" w:rsidRDefault="00476456" w:rsidP="00476456">
      <w:pPr>
        <w:spacing w:before="100" w:beforeAutospacing="1" w:after="100" w:afterAutospacing="1"/>
        <w:ind w:left="720" w:hanging="720"/>
        <w:jc w:val="both"/>
        <w:rPr>
          <w:rFonts w:asciiTheme="majorBidi" w:hAnsiTheme="majorBidi" w:cstheme="majorBidi"/>
        </w:rPr>
      </w:pPr>
      <w:r w:rsidRPr="00986498">
        <w:rPr>
          <w:rFonts w:asciiTheme="majorBidi" w:hAnsiTheme="majorBidi" w:cstheme="majorBidi"/>
        </w:rPr>
        <w:t xml:space="preserve">World Health Organization. (2020). </w:t>
      </w:r>
      <w:r w:rsidRPr="00986498">
        <w:rPr>
          <w:rStyle w:val="Emphasis"/>
          <w:rFonts w:asciiTheme="majorBidi" w:hAnsiTheme="majorBidi" w:cstheme="majorBidi"/>
        </w:rPr>
        <w:t>Physical activity and young people: Promoting healthy lifestyles through education</w:t>
      </w:r>
      <w:r w:rsidRPr="00986498">
        <w:rPr>
          <w:rFonts w:asciiTheme="majorBidi" w:hAnsiTheme="majorBidi" w:cstheme="majorBidi"/>
        </w:rPr>
        <w:t xml:space="preserve">. Retrieved from </w:t>
      </w:r>
      <w:hyperlink r:id="rId8" w:tgtFrame="_new" w:history="1">
        <w:r w:rsidRPr="00986498">
          <w:rPr>
            <w:rStyle w:val="Hyperlink"/>
            <w:rFonts w:asciiTheme="majorBidi" w:hAnsiTheme="majorBidi" w:cstheme="majorBidi"/>
          </w:rPr>
          <w:t>https://www.who.int</w:t>
        </w:r>
      </w:hyperlink>
    </w:p>
    <w:p w:rsidR="00476456" w:rsidRPr="00986498" w:rsidRDefault="00476456" w:rsidP="00476456">
      <w:pPr>
        <w:spacing w:before="100" w:beforeAutospacing="1" w:after="100" w:afterAutospacing="1"/>
        <w:ind w:left="720" w:hanging="720"/>
        <w:jc w:val="both"/>
        <w:rPr>
          <w:rFonts w:asciiTheme="majorBidi" w:hAnsiTheme="majorBidi" w:cstheme="majorBidi"/>
        </w:rPr>
      </w:pPr>
      <w:r w:rsidRPr="00986498">
        <w:rPr>
          <w:rFonts w:asciiTheme="majorBidi" w:hAnsiTheme="majorBidi" w:cstheme="majorBidi"/>
        </w:rPr>
        <w:t xml:space="preserve">National Broadcasting Commission. (2022). </w:t>
      </w:r>
      <w:r w:rsidRPr="00986498">
        <w:rPr>
          <w:rStyle w:val="Emphasis"/>
          <w:rFonts w:asciiTheme="majorBidi" w:hAnsiTheme="majorBidi" w:cstheme="majorBidi"/>
        </w:rPr>
        <w:t>Guidelines for educational broadcasting in Nigeria</w:t>
      </w:r>
      <w:r w:rsidRPr="00986498">
        <w:rPr>
          <w:rFonts w:asciiTheme="majorBidi" w:hAnsiTheme="majorBidi" w:cstheme="majorBidi"/>
        </w:rPr>
        <w:t>. Abuja: NBC Publications.</w:t>
      </w:r>
    </w:p>
    <w:p w:rsidR="00476456" w:rsidRPr="00986498" w:rsidRDefault="00476456" w:rsidP="00476456">
      <w:pPr>
        <w:spacing w:before="100" w:beforeAutospacing="1" w:after="100" w:afterAutospacing="1" w:line="360" w:lineRule="auto"/>
        <w:ind w:left="720" w:hanging="720"/>
        <w:jc w:val="both"/>
        <w:rPr>
          <w:rFonts w:asciiTheme="majorBidi" w:hAnsiTheme="majorBidi" w:cstheme="majorBidi"/>
        </w:rPr>
      </w:pPr>
      <w:r w:rsidRPr="00986498">
        <w:rPr>
          <w:rFonts w:asciiTheme="majorBidi" w:hAnsiTheme="majorBidi" w:cstheme="majorBidi"/>
        </w:rPr>
        <w:t xml:space="preserve">Eze, C. R., &amp; Ali, M. (2022). </w:t>
      </w:r>
      <w:r w:rsidRPr="00986498">
        <w:rPr>
          <w:rStyle w:val="Emphasis"/>
          <w:rFonts w:asciiTheme="majorBidi" w:hAnsiTheme="majorBidi" w:cstheme="majorBidi"/>
        </w:rPr>
        <w:t>Media literacy and youth empowerment in sport: Exploring the role of Nigerian radio stations</w:t>
      </w:r>
      <w:r w:rsidRPr="00986498">
        <w:rPr>
          <w:rFonts w:asciiTheme="majorBidi" w:hAnsiTheme="majorBidi" w:cstheme="majorBidi"/>
        </w:rPr>
        <w:t xml:space="preserve">. </w:t>
      </w:r>
      <w:r w:rsidRPr="003F15B8">
        <w:rPr>
          <w:rStyle w:val="Strong"/>
          <w:rFonts w:asciiTheme="majorBidi" w:hAnsiTheme="majorBidi" w:cstheme="majorBidi"/>
          <w:b w:val="0"/>
          <w:bCs w:val="0"/>
        </w:rPr>
        <w:t>Journal of Media and Society, 15</w:t>
      </w:r>
      <w:r w:rsidRPr="003F15B8">
        <w:rPr>
          <w:rFonts w:asciiTheme="majorBidi" w:hAnsiTheme="majorBidi" w:cstheme="majorBidi"/>
        </w:rPr>
        <w:t>(2), 67–80</w:t>
      </w:r>
      <w:r w:rsidRPr="00986498">
        <w:rPr>
          <w:rFonts w:asciiTheme="majorBidi" w:hAnsiTheme="majorBidi" w:cstheme="majorBidi"/>
        </w:rPr>
        <w:t>.</w:t>
      </w:r>
    </w:p>
    <w:p w:rsidR="00476456" w:rsidRPr="00986498" w:rsidRDefault="00476456" w:rsidP="00476456">
      <w:pPr>
        <w:spacing w:before="100" w:beforeAutospacing="1" w:after="100" w:afterAutospacing="1" w:line="360" w:lineRule="auto"/>
        <w:ind w:left="720" w:hanging="720"/>
        <w:jc w:val="both"/>
        <w:rPr>
          <w:rFonts w:asciiTheme="majorBidi" w:hAnsiTheme="majorBidi" w:cstheme="majorBidi"/>
        </w:rPr>
      </w:pPr>
      <w:r w:rsidRPr="00986498">
        <w:rPr>
          <w:rFonts w:asciiTheme="majorBidi" w:hAnsiTheme="majorBidi" w:cstheme="majorBidi"/>
        </w:rPr>
        <w:t xml:space="preserve">UNESCO. (2019). </w:t>
      </w:r>
      <w:r w:rsidRPr="00986498">
        <w:rPr>
          <w:rFonts w:asciiTheme="majorBidi" w:hAnsiTheme="majorBidi" w:cstheme="majorBidi"/>
          <w:i/>
          <w:iCs/>
        </w:rPr>
        <w:t>Sport as a tool for development and peace: Towards achieving the Sustainable Development Goals</w:t>
      </w:r>
      <w:r w:rsidRPr="00986498">
        <w:rPr>
          <w:rFonts w:asciiTheme="majorBidi" w:hAnsiTheme="majorBidi" w:cstheme="majorBidi"/>
        </w:rPr>
        <w:t xml:space="preserve">. Retrieved from </w:t>
      </w:r>
      <w:hyperlink r:id="rId9" w:tgtFrame="_new" w:history="1">
        <w:r w:rsidRPr="00986498">
          <w:rPr>
            <w:rFonts w:asciiTheme="majorBidi" w:hAnsiTheme="majorBidi" w:cstheme="majorBidi"/>
            <w:color w:val="0000FF"/>
            <w:u w:val="single"/>
          </w:rPr>
          <w:t>https://unesdoc.unesco.org</w:t>
        </w:r>
      </w:hyperlink>
    </w:p>
    <w:p w:rsidR="00476456" w:rsidRPr="003F15B8" w:rsidRDefault="00476456" w:rsidP="00476456">
      <w:pPr>
        <w:spacing w:before="100" w:beforeAutospacing="1" w:after="100" w:afterAutospacing="1" w:line="360" w:lineRule="auto"/>
        <w:ind w:left="720" w:hanging="720"/>
        <w:jc w:val="both"/>
        <w:rPr>
          <w:rFonts w:asciiTheme="majorBidi" w:hAnsiTheme="majorBidi" w:cstheme="majorBidi"/>
          <w:b/>
          <w:bCs/>
        </w:rPr>
      </w:pPr>
      <w:r w:rsidRPr="00986498">
        <w:rPr>
          <w:rFonts w:asciiTheme="majorBidi" w:hAnsiTheme="majorBidi" w:cstheme="majorBidi"/>
        </w:rPr>
        <w:t xml:space="preserve">Audu, L. J., &amp; Jibrin, A. M. (2020). </w:t>
      </w:r>
      <w:r w:rsidRPr="00986498">
        <w:rPr>
          <w:rStyle w:val="Emphasis"/>
          <w:rFonts w:asciiTheme="majorBidi" w:hAnsiTheme="majorBidi" w:cstheme="majorBidi"/>
        </w:rPr>
        <w:t xml:space="preserve">The influence of broadcast media on youth participation in </w:t>
      </w:r>
      <w:r w:rsidRPr="003F15B8">
        <w:rPr>
          <w:rStyle w:val="Emphasis"/>
          <w:rFonts w:asciiTheme="majorBidi" w:hAnsiTheme="majorBidi" w:cstheme="majorBidi"/>
          <w:b/>
          <w:bCs/>
        </w:rPr>
        <w:t>physical activities in rural Nigeria</w:t>
      </w:r>
      <w:r w:rsidRPr="003F15B8">
        <w:rPr>
          <w:rFonts w:asciiTheme="majorBidi" w:hAnsiTheme="majorBidi" w:cstheme="majorBidi"/>
          <w:b/>
          <w:bCs/>
        </w:rPr>
        <w:t xml:space="preserve">. </w:t>
      </w:r>
      <w:r w:rsidRPr="003F15B8">
        <w:rPr>
          <w:rStyle w:val="Strong"/>
          <w:rFonts w:asciiTheme="majorBidi" w:hAnsiTheme="majorBidi" w:cstheme="majorBidi"/>
          <w:b w:val="0"/>
          <w:bCs w:val="0"/>
        </w:rPr>
        <w:t>African Journal of Physical and Health Education, Recreation and Dance, 26</w:t>
      </w:r>
      <w:r w:rsidR="00C51F81">
        <w:rPr>
          <w:rStyle w:val="Strong"/>
          <w:rFonts w:asciiTheme="majorBidi" w:hAnsiTheme="majorBidi" w:cstheme="majorBidi"/>
          <w:b w:val="0"/>
          <w:bCs w:val="0"/>
        </w:rPr>
        <w:t xml:space="preserve"> </w:t>
      </w:r>
      <w:r w:rsidRPr="003F15B8">
        <w:rPr>
          <w:rFonts w:asciiTheme="majorBidi" w:hAnsiTheme="majorBidi" w:cstheme="majorBidi"/>
        </w:rPr>
        <w:t>(1), 101–115.</w:t>
      </w:r>
    </w:p>
    <w:p w:rsidR="00476456" w:rsidRPr="003F15B8" w:rsidRDefault="00476456" w:rsidP="00476456">
      <w:pPr>
        <w:spacing w:line="360" w:lineRule="auto"/>
        <w:ind w:left="720" w:hanging="720"/>
        <w:jc w:val="both"/>
        <w:rPr>
          <w:rFonts w:asciiTheme="majorBidi" w:hAnsiTheme="majorBidi" w:cstheme="majorBidi"/>
          <w:b/>
          <w:bCs/>
        </w:rPr>
      </w:pPr>
    </w:p>
    <w:p w:rsidR="00E025E3" w:rsidRPr="003F15B8" w:rsidRDefault="00E025E3" w:rsidP="00BC26C6">
      <w:pPr>
        <w:spacing w:before="100" w:beforeAutospacing="1" w:after="100" w:afterAutospacing="1" w:line="360" w:lineRule="auto"/>
        <w:jc w:val="both"/>
        <w:rPr>
          <w:rFonts w:asciiTheme="majorBidi" w:hAnsiTheme="majorBidi" w:cstheme="majorBidi"/>
          <w:b/>
          <w:bCs/>
        </w:rPr>
      </w:pPr>
    </w:p>
    <w:sectPr w:rsidR="00E025E3" w:rsidRPr="003F15B8" w:rsidSect="00F67A30">
      <w:footerReference w:type="default" r:id="rId10"/>
      <w:pgSz w:w="12240" w:h="15840"/>
      <w:pgMar w:top="1440" w:right="1440" w:bottom="1440" w:left="1440" w:header="720"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0E0" w:rsidRDefault="000B00E0" w:rsidP="008F07F0">
      <w:r>
        <w:separator/>
      </w:r>
    </w:p>
  </w:endnote>
  <w:endnote w:type="continuationSeparator" w:id="1">
    <w:p w:rsidR="000B00E0" w:rsidRDefault="000B00E0" w:rsidP="008F0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55076"/>
      <w:docPartObj>
        <w:docPartGallery w:val="Page Numbers (Bottom of Page)"/>
        <w:docPartUnique/>
      </w:docPartObj>
    </w:sdtPr>
    <w:sdtContent>
      <w:p w:rsidR="003F15B8" w:rsidRDefault="00CB4052">
        <w:pPr>
          <w:pStyle w:val="Footer"/>
          <w:jc w:val="center"/>
        </w:pPr>
        <w:fldSimple w:instr=" PAGE   \* MERGEFORMAT ">
          <w:r w:rsidR="00C51F81">
            <w:rPr>
              <w:noProof/>
            </w:rPr>
            <w:t>45</w:t>
          </w:r>
        </w:fldSimple>
      </w:p>
    </w:sdtContent>
  </w:sdt>
  <w:p w:rsidR="003F15B8" w:rsidRDefault="003F1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0E0" w:rsidRDefault="000B00E0" w:rsidP="008F07F0">
      <w:r>
        <w:separator/>
      </w:r>
    </w:p>
  </w:footnote>
  <w:footnote w:type="continuationSeparator" w:id="1">
    <w:p w:rsidR="000B00E0" w:rsidRDefault="000B00E0" w:rsidP="008F0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6231F"/>
    <w:multiLevelType w:val="multilevel"/>
    <w:tmpl w:val="4E0A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F0058"/>
    <w:multiLevelType w:val="multilevel"/>
    <w:tmpl w:val="118A41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352F5"/>
    <w:multiLevelType w:val="multilevel"/>
    <w:tmpl w:val="B264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B7916"/>
    <w:multiLevelType w:val="multilevel"/>
    <w:tmpl w:val="3B56B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D64CE"/>
    <w:multiLevelType w:val="multilevel"/>
    <w:tmpl w:val="EC68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14B24"/>
    <w:multiLevelType w:val="hybridMultilevel"/>
    <w:tmpl w:val="5CB28DB8"/>
    <w:lvl w:ilvl="0" w:tplc="5EF07CC0">
      <w:start w:val="4"/>
      <w:numFmt w:val="decimal"/>
      <w:lvlText w:val="%1"/>
      <w:lvlJc w:val="left"/>
      <w:pPr>
        <w:ind w:left="940" w:hanging="720"/>
      </w:pPr>
      <w:rPr>
        <w:rFonts w:hint="default"/>
        <w:lang w:val="en-US" w:eastAsia="en-US" w:bidi="ar-SA"/>
      </w:rPr>
    </w:lvl>
    <w:lvl w:ilvl="1" w:tplc="73DA0472">
      <w:numFmt w:val="none"/>
      <w:lvlText w:val=""/>
      <w:lvlJc w:val="left"/>
      <w:pPr>
        <w:tabs>
          <w:tab w:val="num" w:pos="360"/>
        </w:tabs>
      </w:pPr>
    </w:lvl>
    <w:lvl w:ilvl="2" w:tplc="DCB6D8B2">
      <w:numFmt w:val="bullet"/>
      <w:lvlText w:val="•"/>
      <w:lvlJc w:val="left"/>
      <w:pPr>
        <w:ind w:left="1940" w:hanging="720"/>
      </w:pPr>
      <w:rPr>
        <w:rFonts w:hint="default"/>
        <w:lang w:val="en-US" w:eastAsia="en-US" w:bidi="ar-SA"/>
      </w:rPr>
    </w:lvl>
    <w:lvl w:ilvl="3" w:tplc="E3EEE48C">
      <w:numFmt w:val="bullet"/>
      <w:lvlText w:val="•"/>
      <w:lvlJc w:val="left"/>
      <w:pPr>
        <w:ind w:left="2941" w:hanging="720"/>
      </w:pPr>
      <w:rPr>
        <w:rFonts w:hint="default"/>
        <w:lang w:val="en-US" w:eastAsia="en-US" w:bidi="ar-SA"/>
      </w:rPr>
    </w:lvl>
    <w:lvl w:ilvl="4" w:tplc="5C8E2974">
      <w:numFmt w:val="bullet"/>
      <w:lvlText w:val="•"/>
      <w:lvlJc w:val="left"/>
      <w:pPr>
        <w:ind w:left="3942" w:hanging="720"/>
      </w:pPr>
      <w:rPr>
        <w:rFonts w:hint="default"/>
        <w:lang w:val="en-US" w:eastAsia="en-US" w:bidi="ar-SA"/>
      </w:rPr>
    </w:lvl>
    <w:lvl w:ilvl="5" w:tplc="95BA827C">
      <w:numFmt w:val="bullet"/>
      <w:lvlText w:val="•"/>
      <w:lvlJc w:val="left"/>
      <w:pPr>
        <w:ind w:left="4943" w:hanging="720"/>
      </w:pPr>
      <w:rPr>
        <w:rFonts w:hint="default"/>
        <w:lang w:val="en-US" w:eastAsia="en-US" w:bidi="ar-SA"/>
      </w:rPr>
    </w:lvl>
    <w:lvl w:ilvl="6" w:tplc="3FB09E6E">
      <w:numFmt w:val="bullet"/>
      <w:lvlText w:val="•"/>
      <w:lvlJc w:val="left"/>
      <w:pPr>
        <w:ind w:left="5944" w:hanging="720"/>
      </w:pPr>
      <w:rPr>
        <w:rFonts w:hint="default"/>
        <w:lang w:val="en-US" w:eastAsia="en-US" w:bidi="ar-SA"/>
      </w:rPr>
    </w:lvl>
    <w:lvl w:ilvl="7" w:tplc="52A86162">
      <w:numFmt w:val="bullet"/>
      <w:lvlText w:val="•"/>
      <w:lvlJc w:val="left"/>
      <w:pPr>
        <w:ind w:left="6945" w:hanging="720"/>
      </w:pPr>
      <w:rPr>
        <w:rFonts w:hint="default"/>
        <w:lang w:val="en-US" w:eastAsia="en-US" w:bidi="ar-SA"/>
      </w:rPr>
    </w:lvl>
    <w:lvl w:ilvl="8" w:tplc="76E6D94C">
      <w:numFmt w:val="bullet"/>
      <w:lvlText w:val="•"/>
      <w:lvlJc w:val="left"/>
      <w:pPr>
        <w:ind w:left="7946" w:hanging="720"/>
      </w:pPr>
      <w:rPr>
        <w:rFonts w:hint="default"/>
        <w:lang w:val="en-US" w:eastAsia="en-US" w:bidi="ar-SA"/>
      </w:rPr>
    </w:lvl>
  </w:abstractNum>
  <w:abstractNum w:abstractNumId="6">
    <w:nsid w:val="14104C7C"/>
    <w:multiLevelType w:val="multilevel"/>
    <w:tmpl w:val="EF92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480FED"/>
    <w:multiLevelType w:val="multilevel"/>
    <w:tmpl w:val="74E8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C4675C"/>
    <w:multiLevelType w:val="multilevel"/>
    <w:tmpl w:val="EF20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E33091"/>
    <w:multiLevelType w:val="multilevel"/>
    <w:tmpl w:val="DDFE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4F6313"/>
    <w:multiLevelType w:val="multilevel"/>
    <w:tmpl w:val="14BA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54B2C"/>
    <w:multiLevelType w:val="multilevel"/>
    <w:tmpl w:val="45B2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377948"/>
    <w:multiLevelType w:val="multilevel"/>
    <w:tmpl w:val="48CE7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E7615F"/>
    <w:multiLevelType w:val="multilevel"/>
    <w:tmpl w:val="80CA2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AA5837"/>
    <w:multiLevelType w:val="multilevel"/>
    <w:tmpl w:val="054E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E57B29"/>
    <w:multiLevelType w:val="multilevel"/>
    <w:tmpl w:val="6BA8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EB4C18"/>
    <w:multiLevelType w:val="hybridMultilevel"/>
    <w:tmpl w:val="DC0A1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EC1C26"/>
    <w:multiLevelType w:val="hybridMultilevel"/>
    <w:tmpl w:val="26D65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A83634"/>
    <w:multiLevelType w:val="multilevel"/>
    <w:tmpl w:val="6A9E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61BEC"/>
    <w:multiLevelType w:val="multilevel"/>
    <w:tmpl w:val="C67E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282B15"/>
    <w:multiLevelType w:val="multilevel"/>
    <w:tmpl w:val="ECC2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602033"/>
    <w:multiLevelType w:val="multilevel"/>
    <w:tmpl w:val="118A41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3A5845"/>
    <w:multiLevelType w:val="multilevel"/>
    <w:tmpl w:val="118A41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154B40"/>
    <w:multiLevelType w:val="multilevel"/>
    <w:tmpl w:val="5B12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846248"/>
    <w:multiLevelType w:val="multilevel"/>
    <w:tmpl w:val="4B8E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4"/>
  </w:num>
  <w:num w:numId="4">
    <w:abstractNumId w:val="18"/>
  </w:num>
  <w:num w:numId="5">
    <w:abstractNumId w:val="20"/>
  </w:num>
  <w:num w:numId="6">
    <w:abstractNumId w:val="19"/>
  </w:num>
  <w:num w:numId="7">
    <w:abstractNumId w:val="23"/>
  </w:num>
  <w:num w:numId="8">
    <w:abstractNumId w:val="17"/>
  </w:num>
  <w:num w:numId="9">
    <w:abstractNumId w:val="16"/>
  </w:num>
  <w:num w:numId="10">
    <w:abstractNumId w:val="21"/>
  </w:num>
  <w:num w:numId="11">
    <w:abstractNumId w:val="2"/>
  </w:num>
  <w:num w:numId="12">
    <w:abstractNumId w:val="13"/>
  </w:num>
  <w:num w:numId="13">
    <w:abstractNumId w:val="0"/>
  </w:num>
  <w:num w:numId="14">
    <w:abstractNumId w:val="9"/>
  </w:num>
  <w:num w:numId="15">
    <w:abstractNumId w:val="4"/>
  </w:num>
  <w:num w:numId="16">
    <w:abstractNumId w:val="24"/>
  </w:num>
  <w:num w:numId="17">
    <w:abstractNumId w:val="1"/>
  </w:num>
  <w:num w:numId="18">
    <w:abstractNumId w:val="15"/>
  </w:num>
  <w:num w:numId="19">
    <w:abstractNumId w:val="22"/>
  </w:num>
  <w:num w:numId="20">
    <w:abstractNumId w:val="8"/>
  </w:num>
  <w:num w:numId="21">
    <w:abstractNumId w:val="5"/>
  </w:num>
  <w:num w:numId="22">
    <w:abstractNumId w:val="10"/>
  </w:num>
  <w:num w:numId="23">
    <w:abstractNumId w:val="6"/>
  </w:num>
  <w:num w:numId="24">
    <w:abstractNumId w:val="7"/>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F07F0"/>
    <w:rsid w:val="000140A0"/>
    <w:rsid w:val="0003272C"/>
    <w:rsid w:val="00071A86"/>
    <w:rsid w:val="0007567F"/>
    <w:rsid w:val="000B00E0"/>
    <w:rsid w:val="000D1014"/>
    <w:rsid w:val="000F09C5"/>
    <w:rsid w:val="001338A0"/>
    <w:rsid w:val="00156D37"/>
    <w:rsid w:val="00160660"/>
    <w:rsid w:val="00177E9D"/>
    <w:rsid w:val="00193CDC"/>
    <w:rsid w:val="001C3CB4"/>
    <w:rsid w:val="001D0183"/>
    <w:rsid w:val="001D29AF"/>
    <w:rsid w:val="001F178E"/>
    <w:rsid w:val="00206B33"/>
    <w:rsid w:val="00220766"/>
    <w:rsid w:val="00241C28"/>
    <w:rsid w:val="00252E04"/>
    <w:rsid w:val="002A0CF1"/>
    <w:rsid w:val="002B6F41"/>
    <w:rsid w:val="002C3EE6"/>
    <w:rsid w:val="002D1C17"/>
    <w:rsid w:val="002D4E86"/>
    <w:rsid w:val="002E4289"/>
    <w:rsid w:val="002F67F7"/>
    <w:rsid w:val="00323E5F"/>
    <w:rsid w:val="003334AF"/>
    <w:rsid w:val="003B2492"/>
    <w:rsid w:val="003C5833"/>
    <w:rsid w:val="003D3BFE"/>
    <w:rsid w:val="003F15B8"/>
    <w:rsid w:val="00424743"/>
    <w:rsid w:val="0042752E"/>
    <w:rsid w:val="00427EB6"/>
    <w:rsid w:val="00476456"/>
    <w:rsid w:val="00476B95"/>
    <w:rsid w:val="00491D93"/>
    <w:rsid w:val="00493319"/>
    <w:rsid w:val="00495FBA"/>
    <w:rsid w:val="004A3E22"/>
    <w:rsid w:val="005059CD"/>
    <w:rsid w:val="00537F7C"/>
    <w:rsid w:val="005634DC"/>
    <w:rsid w:val="00566510"/>
    <w:rsid w:val="00567EC7"/>
    <w:rsid w:val="005746BF"/>
    <w:rsid w:val="005801D9"/>
    <w:rsid w:val="00590A01"/>
    <w:rsid w:val="00594292"/>
    <w:rsid w:val="005A3749"/>
    <w:rsid w:val="005D735A"/>
    <w:rsid w:val="00602956"/>
    <w:rsid w:val="006565FA"/>
    <w:rsid w:val="00680CFD"/>
    <w:rsid w:val="006B2DC0"/>
    <w:rsid w:val="006C0266"/>
    <w:rsid w:val="006D78CB"/>
    <w:rsid w:val="006E6167"/>
    <w:rsid w:val="006F7243"/>
    <w:rsid w:val="00702801"/>
    <w:rsid w:val="00713427"/>
    <w:rsid w:val="007947DD"/>
    <w:rsid w:val="007D3404"/>
    <w:rsid w:val="00803B8C"/>
    <w:rsid w:val="008D7FB3"/>
    <w:rsid w:val="008F07F0"/>
    <w:rsid w:val="009140D1"/>
    <w:rsid w:val="00934DB9"/>
    <w:rsid w:val="00942F8F"/>
    <w:rsid w:val="009739B9"/>
    <w:rsid w:val="009A5F65"/>
    <w:rsid w:val="009B1FF7"/>
    <w:rsid w:val="009D0938"/>
    <w:rsid w:val="00A009D7"/>
    <w:rsid w:val="00A061EB"/>
    <w:rsid w:val="00A2547C"/>
    <w:rsid w:val="00A936C3"/>
    <w:rsid w:val="00A93DD4"/>
    <w:rsid w:val="00B262C6"/>
    <w:rsid w:val="00B50C98"/>
    <w:rsid w:val="00B63112"/>
    <w:rsid w:val="00B95A37"/>
    <w:rsid w:val="00BC26C6"/>
    <w:rsid w:val="00BD28C5"/>
    <w:rsid w:val="00C31171"/>
    <w:rsid w:val="00C51F81"/>
    <w:rsid w:val="00C62A70"/>
    <w:rsid w:val="00C67008"/>
    <w:rsid w:val="00C72444"/>
    <w:rsid w:val="00C82720"/>
    <w:rsid w:val="00CB4052"/>
    <w:rsid w:val="00CD18F4"/>
    <w:rsid w:val="00CD3435"/>
    <w:rsid w:val="00D05AB1"/>
    <w:rsid w:val="00D070B9"/>
    <w:rsid w:val="00D161B4"/>
    <w:rsid w:val="00D268D3"/>
    <w:rsid w:val="00D323A9"/>
    <w:rsid w:val="00D3527D"/>
    <w:rsid w:val="00D4293B"/>
    <w:rsid w:val="00DB78BE"/>
    <w:rsid w:val="00DC4CDB"/>
    <w:rsid w:val="00DE0AA9"/>
    <w:rsid w:val="00E025E3"/>
    <w:rsid w:val="00E12120"/>
    <w:rsid w:val="00E23337"/>
    <w:rsid w:val="00E24F75"/>
    <w:rsid w:val="00E920BE"/>
    <w:rsid w:val="00EB7254"/>
    <w:rsid w:val="00EE1A10"/>
    <w:rsid w:val="00F07F66"/>
    <w:rsid w:val="00F24260"/>
    <w:rsid w:val="00F2452B"/>
    <w:rsid w:val="00F375BD"/>
    <w:rsid w:val="00F40640"/>
    <w:rsid w:val="00F67A30"/>
    <w:rsid w:val="00FA3D6E"/>
    <w:rsid w:val="00FB3C21"/>
    <w:rsid w:val="00FC1AF7"/>
    <w:rsid w:val="00FD3034"/>
    <w:rsid w:val="00FD478D"/>
    <w:rsid w:val="00FF69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0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1F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F07F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8F07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40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7F0"/>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8F07F0"/>
    <w:pPr>
      <w:tabs>
        <w:tab w:val="center" w:pos="4680"/>
        <w:tab w:val="right" w:pos="9360"/>
      </w:tabs>
    </w:pPr>
  </w:style>
  <w:style w:type="character" w:customStyle="1" w:styleId="HeaderChar">
    <w:name w:val="Header Char"/>
    <w:basedOn w:val="DefaultParagraphFont"/>
    <w:link w:val="Header"/>
    <w:uiPriority w:val="99"/>
    <w:semiHidden/>
    <w:rsid w:val="008F07F0"/>
  </w:style>
  <w:style w:type="paragraph" w:styleId="Footer">
    <w:name w:val="footer"/>
    <w:basedOn w:val="Normal"/>
    <w:link w:val="FooterChar"/>
    <w:uiPriority w:val="99"/>
    <w:unhideWhenUsed/>
    <w:rsid w:val="008F07F0"/>
    <w:pPr>
      <w:tabs>
        <w:tab w:val="center" w:pos="4680"/>
        <w:tab w:val="right" w:pos="9360"/>
      </w:tabs>
    </w:pPr>
  </w:style>
  <w:style w:type="character" w:customStyle="1" w:styleId="FooterChar">
    <w:name w:val="Footer Char"/>
    <w:basedOn w:val="DefaultParagraphFont"/>
    <w:link w:val="Footer"/>
    <w:uiPriority w:val="99"/>
    <w:rsid w:val="008F07F0"/>
  </w:style>
  <w:style w:type="character" w:customStyle="1" w:styleId="Heading3Char">
    <w:name w:val="Heading 3 Char"/>
    <w:basedOn w:val="DefaultParagraphFont"/>
    <w:link w:val="Heading3"/>
    <w:uiPriority w:val="9"/>
    <w:rsid w:val="008F07F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8F07F0"/>
    <w:rPr>
      <w:i/>
      <w:iCs/>
    </w:rPr>
  </w:style>
  <w:style w:type="paragraph" w:styleId="ListParagraph">
    <w:name w:val="List Paragraph"/>
    <w:basedOn w:val="Normal"/>
    <w:uiPriority w:val="34"/>
    <w:qFormat/>
    <w:rsid w:val="00E12120"/>
    <w:pPr>
      <w:ind w:left="720"/>
      <w:contextualSpacing/>
    </w:pPr>
  </w:style>
  <w:style w:type="character" w:styleId="Strong">
    <w:name w:val="Strong"/>
    <w:basedOn w:val="DefaultParagraphFont"/>
    <w:uiPriority w:val="22"/>
    <w:qFormat/>
    <w:rsid w:val="00D323A9"/>
    <w:rPr>
      <w:b/>
      <w:bCs/>
    </w:rPr>
  </w:style>
  <w:style w:type="character" w:styleId="Hyperlink">
    <w:name w:val="Hyperlink"/>
    <w:basedOn w:val="DefaultParagraphFont"/>
    <w:uiPriority w:val="99"/>
    <w:semiHidden/>
    <w:unhideWhenUsed/>
    <w:rsid w:val="009D0938"/>
    <w:rPr>
      <w:color w:val="0000FF"/>
      <w:u w:val="single"/>
    </w:rPr>
  </w:style>
  <w:style w:type="character" w:customStyle="1" w:styleId="Heading1Char">
    <w:name w:val="Heading 1 Char"/>
    <w:basedOn w:val="DefaultParagraphFont"/>
    <w:link w:val="Heading1"/>
    <w:uiPriority w:val="9"/>
    <w:rsid w:val="009B1FF7"/>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9B1FF7"/>
    <w:pPr>
      <w:widowControl w:val="0"/>
      <w:autoSpaceDE w:val="0"/>
      <w:autoSpaceDN w:val="0"/>
    </w:pPr>
  </w:style>
  <w:style w:type="character" w:customStyle="1" w:styleId="BodyTextChar">
    <w:name w:val="Body Text Char"/>
    <w:basedOn w:val="DefaultParagraphFont"/>
    <w:link w:val="BodyText"/>
    <w:uiPriority w:val="1"/>
    <w:rsid w:val="009B1FF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B1FF7"/>
    <w:pPr>
      <w:widowControl w:val="0"/>
      <w:autoSpaceDE w:val="0"/>
      <w:autoSpaceDN w:val="0"/>
      <w:ind w:left="105"/>
    </w:pPr>
  </w:style>
  <w:style w:type="character" w:customStyle="1" w:styleId="Heading4Char">
    <w:name w:val="Heading 4 Char"/>
    <w:basedOn w:val="DefaultParagraphFont"/>
    <w:link w:val="Heading4"/>
    <w:uiPriority w:val="9"/>
    <w:rsid w:val="009140D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9140D1"/>
    <w:pPr>
      <w:spacing w:before="100" w:beforeAutospacing="1" w:after="100" w:afterAutospacing="1"/>
    </w:pPr>
  </w:style>
  <w:style w:type="table" w:styleId="TableGrid">
    <w:name w:val="Table Grid"/>
    <w:basedOn w:val="TableNormal"/>
    <w:uiPriority w:val="59"/>
    <w:rsid w:val="00914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4743"/>
    <w:rPr>
      <w:rFonts w:ascii="Tahoma" w:hAnsi="Tahoma" w:cs="Tahoma"/>
      <w:sz w:val="16"/>
      <w:szCs w:val="16"/>
    </w:rPr>
  </w:style>
  <w:style w:type="character" w:customStyle="1" w:styleId="BalloonTextChar">
    <w:name w:val="Balloon Text Char"/>
    <w:basedOn w:val="DefaultParagraphFont"/>
    <w:link w:val="BalloonText"/>
    <w:uiPriority w:val="99"/>
    <w:semiHidden/>
    <w:rsid w:val="004247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0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1F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F07F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8F07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40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7F0"/>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8F07F0"/>
    <w:pPr>
      <w:tabs>
        <w:tab w:val="center" w:pos="4680"/>
        <w:tab w:val="right" w:pos="9360"/>
      </w:tabs>
    </w:pPr>
  </w:style>
  <w:style w:type="character" w:customStyle="1" w:styleId="HeaderChar">
    <w:name w:val="Header Char"/>
    <w:basedOn w:val="DefaultParagraphFont"/>
    <w:link w:val="Header"/>
    <w:uiPriority w:val="99"/>
    <w:semiHidden/>
    <w:rsid w:val="008F07F0"/>
  </w:style>
  <w:style w:type="paragraph" w:styleId="Footer">
    <w:name w:val="footer"/>
    <w:basedOn w:val="Normal"/>
    <w:link w:val="FooterChar"/>
    <w:uiPriority w:val="99"/>
    <w:unhideWhenUsed/>
    <w:rsid w:val="008F07F0"/>
    <w:pPr>
      <w:tabs>
        <w:tab w:val="center" w:pos="4680"/>
        <w:tab w:val="right" w:pos="9360"/>
      </w:tabs>
    </w:pPr>
  </w:style>
  <w:style w:type="character" w:customStyle="1" w:styleId="FooterChar">
    <w:name w:val="Footer Char"/>
    <w:basedOn w:val="DefaultParagraphFont"/>
    <w:link w:val="Footer"/>
    <w:uiPriority w:val="99"/>
    <w:rsid w:val="008F07F0"/>
  </w:style>
  <w:style w:type="character" w:customStyle="1" w:styleId="Heading3Char">
    <w:name w:val="Heading 3 Char"/>
    <w:basedOn w:val="DefaultParagraphFont"/>
    <w:link w:val="Heading3"/>
    <w:uiPriority w:val="9"/>
    <w:rsid w:val="008F07F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8F07F0"/>
    <w:rPr>
      <w:i/>
      <w:iCs/>
    </w:rPr>
  </w:style>
  <w:style w:type="paragraph" w:styleId="ListParagraph">
    <w:name w:val="List Paragraph"/>
    <w:basedOn w:val="Normal"/>
    <w:uiPriority w:val="34"/>
    <w:qFormat/>
    <w:rsid w:val="00E12120"/>
    <w:pPr>
      <w:ind w:left="720"/>
      <w:contextualSpacing/>
    </w:pPr>
  </w:style>
  <w:style w:type="character" w:styleId="Strong">
    <w:name w:val="Strong"/>
    <w:basedOn w:val="DefaultParagraphFont"/>
    <w:uiPriority w:val="22"/>
    <w:qFormat/>
    <w:rsid w:val="00D323A9"/>
    <w:rPr>
      <w:b/>
      <w:bCs/>
    </w:rPr>
  </w:style>
  <w:style w:type="character" w:styleId="Hyperlink">
    <w:name w:val="Hyperlink"/>
    <w:basedOn w:val="DefaultParagraphFont"/>
    <w:uiPriority w:val="99"/>
    <w:semiHidden/>
    <w:unhideWhenUsed/>
    <w:rsid w:val="009D0938"/>
    <w:rPr>
      <w:color w:val="0000FF"/>
      <w:u w:val="single"/>
    </w:rPr>
  </w:style>
  <w:style w:type="character" w:customStyle="1" w:styleId="Heading1Char">
    <w:name w:val="Heading 1 Char"/>
    <w:basedOn w:val="DefaultParagraphFont"/>
    <w:link w:val="Heading1"/>
    <w:uiPriority w:val="9"/>
    <w:rsid w:val="009B1FF7"/>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9B1FF7"/>
    <w:pPr>
      <w:widowControl w:val="0"/>
      <w:autoSpaceDE w:val="0"/>
      <w:autoSpaceDN w:val="0"/>
    </w:pPr>
  </w:style>
  <w:style w:type="character" w:customStyle="1" w:styleId="BodyTextChar">
    <w:name w:val="Body Text Char"/>
    <w:basedOn w:val="DefaultParagraphFont"/>
    <w:link w:val="BodyText"/>
    <w:uiPriority w:val="1"/>
    <w:rsid w:val="009B1FF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B1FF7"/>
    <w:pPr>
      <w:widowControl w:val="0"/>
      <w:autoSpaceDE w:val="0"/>
      <w:autoSpaceDN w:val="0"/>
      <w:ind w:left="105"/>
    </w:pPr>
  </w:style>
  <w:style w:type="character" w:customStyle="1" w:styleId="Heading4Char">
    <w:name w:val="Heading 4 Char"/>
    <w:basedOn w:val="DefaultParagraphFont"/>
    <w:link w:val="Heading4"/>
    <w:uiPriority w:val="9"/>
    <w:rsid w:val="009140D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9140D1"/>
    <w:pPr>
      <w:spacing w:before="100" w:beforeAutospacing="1" w:after="100" w:afterAutospacing="1"/>
    </w:pPr>
  </w:style>
  <w:style w:type="table" w:styleId="TableGrid">
    <w:name w:val="Table Grid"/>
    <w:basedOn w:val="TableNormal"/>
    <w:uiPriority w:val="59"/>
    <w:rsid w:val="00914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4743"/>
    <w:rPr>
      <w:rFonts w:ascii="Tahoma" w:hAnsi="Tahoma" w:cs="Tahoma"/>
      <w:sz w:val="16"/>
      <w:szCs w:val="16"/>
    </w:rPr>
  </w:style>
  <w:style w:type="character" w:customStyle="1" w:styleId="BalloonTextChar">
    <w:name w:val="Balloon Text Char"/>
    <w:basedOn w:val="DefaultParagraphFont"/>
    <w:link w:val="BalloonText"/>
    <w:uiPriority w:val="99"/>
    <w:semiHidden/>
    <w:rsid w:val="004247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46279">
      <w:bodyDiv w:val="1"/>
      <w:marLeft w:val="0"/>
      <w:marRight w:val="0"/>
      <w:marTop w:val="0"/>
      <w:marBottom w:val="0"/>
      <w:divBdr>
        <w:top w:val="none" w:sz="0" w:space="0" w:color="auto"/>
        <w:left w:val="none" w:sz="0" w:space="0" w:color="auto"/>
        <w:bottom w:val="none" w:sz="0" w:space="0" w:color="auto"/>
        <w:right w:val="none" w:sz="0" w:space="0" w:color="auto"/>
      </w:divBdr>
    </w:div>
    <w:div w:id="257956472">
      <w:bodyDiv w:val="1"/>
      <w:marLeft w:val="0"/>
      <w:marRight w:val="0"/>
      <w:marTop w:val="0"/>
      <w:marBottom w:val="0"/>
      <w:divBdr>
        <w:top w:val="none" w:sz="0" w:space="0" w:color="auto"/>
        <w:left w:val="none" w:sz="0" w:space="0" w:color="auto"/>
        <w:bottom w:val="none" w:sz="0" w:space="0" w:color="auto"/>
        <w:right w:val="none" w:sz="0" w:space="0" w:color="auto"/>
      </w:divBdr>
    </w:div>
    <w:div w:id="304240092">
      <w:bodyDiv w:val="1"/>
      <w:marLeft w:val="0"/>
      <w:marRight w:val="0"/>
      <w:marTop w:val="0"/>
      <w:marBottom w:val="0"/>
      <w:divBdr>
        <w:top w:val="none" w:sz="0" w:space="0" w:color="auto"/>
        <w:left w:val="none" w:sz="0" w:space="0" w:color="auto"/>
        <w:bottom w:val="none" w:sz="0" w:space="0" w:color="auto"/>
        <w:right w:val="none" w:sz="0" w:space="0" w:color="auto"/>
      </w:divBdr>
    </w:div>
    <w:div w:id="353655630">
      <w:bodyDiv w:val="1"/>
      <w:marLeft w:val="0"/>
      <w:marRight w:val="0"/>
      <w:marTop w:val="0"/>
      <w:marBottom w:val="0"/>
      <w:divBdr>
        <w:top w:val="none" w:sz="0" w:space="0" w:color="auto"/>
        <w:left w:val="none" w:sz="0" w:space="0" w:color="auto"/>
        <w:bottom w:val="none" w:sz="0" w:space="0" w:color="auto"/>
        <w:right w:val="none" w:sz="0" w:space="0" w:color="auto"/>
      </w:divBdr>
    </w:div>
    <w:div w:id="446657261">
      <w:bodyDiv w:val="1"/>
      <w:marLeft w:val="0"/>
      <w:marRight w:val="0"/>
      <w:marTop w:val="0"/>
      <w:marBottom w:val="0"/>
      <w:divBdr>
        <w:top w:val="none" w:sz="0" w:space="0" w:color="auto"/>
        <w:left w:val="none" w:sz="0" w:space="0" w:color="auto"/>
        <w:bottom w:val="none" w:sz="0" w:space="0" w:color="auto"/>
        <w:right w:val="none" w:sz="0" w:space="0" w:color="auto"/>
      </w:divBdr>
    </w:div>
    <w:div w:id="534125545">
      <w:bodyDiv w:val="1"/>
      <w:marLeft w:val="0"/>
      <w:marRight w:val="0"/>
      <w:marTop w:val="0"/>
      <w:marBottom w:val="0"/>
      <w:divBdr>
        <w:top w:val="none" w:sz="0" w:space="0" w:color="auto"/>
        <w:left w:val="none" w:sz="0" w:space="0" w:color="auto"/>
        <w:bottom w:val="none" w:sz="0" w:space="0" w:color="auto"/>
        <w:right w:val="none" w:sz="0" w:space="0" w:color="auto"/>
      </w:divBdr>
    </w:div>
    <w:div w:id="589117574">
      <w:bodyDiv w:val="1"/>
      <w:marLeft w:val="0"/>
      <w:marRight w:val="0"/>
      <w:marTop w:val="0"/>
      <w:marBottom w:val="0"/>
      <w:divBdr>
        <w:top w:val="none" w:sz="0" w:space="0" w:color="auto"/>
        <w:left w:val="none" w:sz="0" w:space="0" w:color="auto"/>
        <w:bottom w:val="none" w:sz="0" w:space="0" w:color="auto"/>
        <w:right w:val="none" w:sz="0" w:space="0" w:color="auto"/>
      </w:divBdr>
    </w:div>
    <w:div w:id="600643529">
      <w:bodyDiv w:val="1"/>
      <w:marLeft w:val="0"/>
      <w:marRight w:val="0"/>
      <w:marTop w:val="0"/>
      <w:marBottom w:val="0"/>
      <w:divBdr>
        <w:top w:val="none" w:sz="0" w:space="0" w:color="auto"/>
        <w:left w:val="none" w:sz="0" w:space="0" w:color="auto"/>
        <w:bottom w:val="none" w:sz="0" w:space="0" w:color="auto"/>
        <w:right w:val="none" w:sz="0" w:space="0" w:color="auto"/>
      </w:divBdr>
    </w:div>
    <w:div w:id="787775190">
      <w:bodyDiv w:val="1"/>
      <w:marLeft w:val="0"/>
      <w:marRight w:val="0"/>
      <w:marTop w:val="0"/>
      <w:marBottom w:val="0"/>
      <w:divBdr>
        <w:top w:val="none" w:sz="0" w:space="0" w:color="auto"/>
        <w:left w:val="none" w:sz="0" w:space="0" w:color="auto"/>
        <w:bottom w:val="none" w:sz="0" w:space="0" w:color="auto"/>
        <w:right w:val="none" w:sz="0" w:space="0" w:color="auto"/>
      </w:divBdr>
    </w:div>
    <w:div w:id="800418993">
      <w:bodyDiv w:val="1"/>
      <w:marLeft w:val="0"/>
      <w:marRight w:val="0"/>
      <w:marTop w:val="0"/>
      <w:marBottom w:val="0"/>
      <w:divBdr>
        <w:top w:val="none" w:sz="0" w:space="0" w:color="auto"/>
        <w:left w:val="none" w:sz="0" w:space="0" w:color="auto"/>
        <w:bottom w:val="none" w:sz="0" w:space="0" w:color="auto"/>
        <w:right w:val="none" w:sz="0" w:space="0" w:color="auto"/>
      </w:divBdr>
    </w:div>
    <w:div w:id="836726814">
      <w:bodyDiv w:val="1"/>
      <w:marLeft w:val="0"/>
      <w:marRight w:val="0"/>
      <w:marTop w:val="0"/>
      <w:marBottom w:val="0"/>
      <w:divBdr>
        <w:top w:val="none" w:sz="0" w:space="0" w:color="auto"/>
        <w:left w:val="none" w:sz="0" w:space="0" w:color="auto"/>
        <w:bottom w:val="none" w:sz="0" w:space="0" w:color="auto"/>
        <w:right w:val="none" w:sz="0" w:space="0" w:color="auto"/>
      </w:divBdr>
    </w:div>
    <w:div w:id="866019862">
      <w:bodyDiv w:val="1"/>
      <w:marLeft w:val="0"/>
      <w:marRight w:val="0"/>
      <w:marTop w:val="0"/>
      <w:marBottom w:val="0"/>
      <w:divBdr>
        <w:top w:val="none" w:sz="0" w:space="0" w:color="auto"/>
        <w:left w:val="none" w:sz="0" w:space="0" w:color="auto"/>
        <w:bottom w:val="none" w:sz="0" w:space="0" w:color="auto"/>
        <w:right w:val="none" w:sz="0" w:space="0" w:color="auto"/>
      </w:divBdr>
    </w:div>
    <w:div w:id="870731316">
      <w:bodyDiv w:val="1"/>
      <w:marLeft w:val="0"/>
      <w:marRight w:val="0"/>
      <w:marTop w:val="0"/>
      <w:marBottom w:val="0"/>
      <w:divBdr>
        <w:top w:val="none" w:sz="0" w:space="0" w:color="auto"/>
        <w:left w:val="none" w:sz="0" w:space="0" w:color="auto"/>
        <w:bottom w:val="none" w:sz="0" w:space="0" w:color="auto"/>
        <w:right w:val="none" w:sz="0" w:space="0" w:color="auto"/>
      </w:divBdr>
    </w:div>
    <w:div w:id="946431062">
      <w:bodyDiv w:val="1"/>
      <w:marLeft w:val="0"/>
      <w:marRight w:val="0"/>
      <w:marTop w:val="0"/>
      <w:marBottom w:val="0"/>
      <w:divBdr>
        <w:top w:val="none" w:sz="0" w:space="0" w:color="auto"/>
        <w:left w:val="none" w:sz="0" w:space="0" w:color="auto"/>
        <w:bottom w:val="none" w:sz="0" w:space="0" w:color="auto"/>
        <w:right w:val="none" w:sz="0" w:space="0" w:color="auto"/>
      </w:divBdr>
    </w:div>
    <w:div w:id="1000162124">
      <w:bodyDiv w:val="1"/>
      <w:marLeft w:val="0"/>
      <w:marRight w:val="0"/>
      <w:marTop w:val="0"/>
      <w:marBottom w:val="0"/>
      <w:divBdr>
        <w:top w:val="none" w:sz="0" w:space="0" w:color="auto"/>
        <w:left w:val="none" w:sz="0" w:space="0" w:color="auto"/>
        <w:bottom w:val="none" w:sz="0" w:space="0" w:color="auto"/>
        <w:right w:val="none" w:sz="0" w:space="0" w:color="auto"/>
      </w:divBdr>
    </w:div>
    <w:div w:id="1050110153">
      <w:bodyDiv w:val="1"/>
      <w:marLeft w:val="0"/>
      <w:marRight w:val="0"/>
      <w:marTop w:val="0"/>
      <w:marBottom w:val="0"/>
      <w:divBdr>
        <w:top w:val="none" w:sz="0" w:space="0" w:color="auto"/>
        <w:left w:val="none" w:sz="0" w:space="0" w:color="auto"/>
        <w:bottom w:val="none" w:sz="0" w:space="0" w:color="auto"/>
        <w:right w:val="none" w:sz="0" w:space="0" w:color="auto"/>
      </w:divBdr>
    </w:div>
    <w:div w:id="1072892473">
      <w:bodyDiv w:val="1"/>
      <w:marLeft w:val="0"/>
      <w:marRight w:val="0"/>
      <w:marTop w:val="0"/>
      <w:marBottom w:val="0"/>
      <w:divBdr>
        <w:top w:val="none" w:sz="0" w:space="0" w:color="auto"/>
        <w:left w:val="none" w:sz="0" w:space="0" w:color="auto"/>
        <w:bottom w:val="none" w:sz="0" w:space="0" w:color="auto"/>
        <w:right w:val="none" w:sz="0" w:space="0" w:color="auto"/>
      </w:divBdr>
    </w:div>
    <w:div w:id="1074819158">
      <w:bodyDiv w:val="1"/>
      <w:marLeft w:val="0"/>
      <w:marRight w:val="0"/>
      <w:marTop w:val="0"/>
      <w:marBottom w:val="0"/>
      <w:divBdr>
        <w:top w:val="none" w:sz="0" w:space="0" w:color="auto"/>
        <w:left w:val="none" w:sz="0" w:space="0" w:color="auto"/>
        <w:bottom w:val="none" w:sz="0" w:space="0" w:color="auto"/>
        <w:right w:val="none" w:sz="0" w:space="0" w:color="auto"/>
      </w:divBdr>
    </w:div>
    <w:div w:id="1300724581">
      <w:bodyDiv w:val="1"/>
      <w:marLeft w:val="0"/>
      <w:marRight w:val="0"/>
      <w:marTop w:val="0"/>
      <w:marBottom w:val="0"/>
      <w:divBdr>
        <w:top w:val="none" w:sz="0" w:space="0" w:color="auto"/>
        <w:left w:val="none" w:sz="0" w:space="0" w:color="auto"/>
        <w:bottom w:val="none" w:sz="0" w:space="0" w:color="auto"/>
        <w:right w:val="none" w:sz="0" w:space="0" w:color="auto"/>
      </w:divBdr>
    </w:div>
    <w:div w:id="1366370046">
      <w:bodyDiv w:val="1"/>
      <w:marLeft w:val="0"/>
      <w:marRight w:val="0"/>
      <w:marTop w:val="0"/>
      <w:marBottom w:val="0"/>
      <w:divBdr>
        <w:top w:val="none" w:sz="0" w:space="0" w:color="auto"/>
        <w:left w:val="none" w:sz="0" w:space="0" w:color="auto"/>
        <w:bottom w:val="none" w:sz="0" w:space="0" w:color="auto"/>
        <w:right w:val="none" w:sz="0" w:space="0" w:color="auto"/>
      </w:divBdr>
    </w:div>
    <w:div w:id="1369641182">
      <w:bodyDiv w:val="1"/>
      <w:marLeft w:val="0"/>
      <w:marRight w:val="0"/>
      <w:marTop w:val="0"/>
      <w:marBottom w:val="0"/>
      <w:divBdr>
        <w:top w:val="none" w:sz="0" w:space="0" w:color="auto"/>
        <w:left w:val="none" w:sz="0" w:space="0" w:color="auto"/>
        <w:bottom w:val="none" w:sz="0" w:space="0" w:color="auto"/>
        <w:right w:val="none" w:sz="0" w:space="0" w:color="auto"/>
      </w:divBdr>
    </w:div>
    <w:div w:id="1548299351">
      <w:bodyDiv w:val="1"/>
      <w:marLeft w:val="0"/>
      <w:marRight w:val="0"/>
      <w:marTop w:val="0"/>
      <w:marBottom w:val="0"/>
      <w:divBdr>
        <w:top w:val="none" w:sz="0" w:space="0" w:color="auto"/>
        <w:left w:val="none" w:sz="0" w:space="0" w:color="auto"/>
        <w:bottom w:val="none" w:sz="0" w:space="0" w:color="auto"/>
        <w:right w:val="none" w:sz="0" w:space="0" w:color="auto"/>
      </w:divBdr>
    </w:div>
    <w:div w:id="1555893539">
      <w:bodyDiv w:val="1"/>
      <w:marLeft w:val="0"/>
      <w:marRight w:val="0"/>
      <w:marTop w:val="0"/>
      <w:marBottom w:val="0"/>
      <w:divBdr>
        <w:top w:val="none" w:sz="0" w:space="0" w:color="auto"/>
        <w:left w:val="none" w:sz="0" w:space="0" w:color="auto"/>
        <w:bottom w:val="none" w:sz="0" w:space="0" w:color="auto"/>
        <w:right w:val="none" w:sz="0" w:space="0" w:color="auto"/>
      </w:divBdr>
    </w:div>
    <w:div w:id="1595164584">
      <w:bodyDiv w:val="1"/>
      <w:marLeft w:val="0"/>
      <w:marRight w:val="0"/>
      <w:marTop w:val="0"/>
      <w:marBottom w:val="0"/>
      <w:divBdr>
        <w:top w:val="none" w:sz="0" w:space="0" w:color="auto"/>
        <w:left w:val="none" w:sz="0" w:space="0" w:color="auto"/>
        <w:bottom w:val="none" w:sz="0" w:space="0" w:color="auto"/>
        <w:right w:val="none" w:sz="0" w:space="0" w:color="auto"/>
      </w:divBdr>
    </w:div>
    <w:div w:id="1609003996">
      <w:bodyDiv w:val="1"/>
      <w:marLeft w:val="0"/>
      <w:marRight w:val="0"/>
      <w:marTop w:val="0"/>
      <w:marBottom w:val="0"/>
      <w:divBdr>
        <w:top w:val="none" w:sz="0" w:space="0" w:color="auto"/>
        <w:left w:val="none" w:sz="0" w:space="0" w:color="auto"/>
        <w:bottom w:val="none" w:sz="0" w:space="0" w:color="auto"/>
        <w:right w:val="none" w:sz="0" w:space="0" w:color="auto"/>
      </w:divBdr>
    </w:div>
    <w:div w:id="1616018816">
      <w:bodyDiv w:val="1"/>
      <w:marLeft w:val="0"/>
      <w:marRight w:val="0"/>
      <w:marTop w:val="0"/>
      <w:marBottom w:val="0"/>
      <w:divBdr>
        <w:top w:val="none" w:sz="0" w:space="0" w:color="auto"/>
        <w:left w:val="none" w:sz="0" w:space="0" w:color="auto"/>
        <w:bottom w:val="none" w:sz="0" w:space="0" w:color="auto"/>
        <w:right w:val="none" w:sz="0" w:space="0" w:color="auto"/>
      </w:divBdr>
    </w:div>
    <w:div w:id="1661496544">
      <w:bodyDiv w:val="1"/>
      <w:marLeft w:val="0"/>
      <w:marRight w:val="0"/>
      <w:marTop w:val="0"/>
      <w:marBottom w:val="0"/>
      <w:divBdr>
        <w:top w:val="none" w:sz="0" w:space="0" w:color="auto"/>
        <w:left w:val="none" w:sz="0" w:space="0" w:color="auto"/>
        <w:bottom w:val="none" w:sz="0" w:space="0" w:color="auto"/>
        <w:right w:val="none" w:sz="0" w:space="0" w:color="auto"/>
      </w:divBdr>
    </w:div>
    <w:div w:id="1677533121">
      <w:bodyDiv w:val="1"/>
      <w:marLeft w:val="0"/>
      <w:marRight w:val="0"/>
      <w:marTop w:val="0"/>
      <w:marBottom w:val="0"/>
      <w:divBdr>
        <w:top w:val="none" w:sz="0" w:space="0" w:color="auto"/>
        <w:left w:val="none" w:sz="0" w:space="0" w:color="auto"/>
        <w:bottom w:val="none" w:sz="0" w:space="0" w:color="auto"/>
        <w:right w:val="none" w:sz="0" w:space="0" w:color="auto"/>
      </w:divBdr>
    </w:div>
    <w:div w:id="1775788402">
      <w:bodyDiv w:val="1"/>
      <w:marLeft w:val="0"/>
      <w:marRight w:val="0"/>
      <w:marTop w:val="0"/>
      <w:marBottom w:val="0"/>
      <w:divBdr>
        <w:top w:val="none" w:sz="0" w:space="0" w:color="auto"/>
        <w:left w:val="none" w:sz="0" w:space="0" w:color="auto"/>
        <w:bottom w:val="none" w:sz="0" w:space="0" w:color="auto"/>
        <w:right w:val="none" w:sz="0" w:space="0" w:color="auto"/>
      </w:divBdr>
    </w:div>
    <w:div w:id="1783764097">
      <w:bodyDiv w:val="1"/>
      <w:marLeft w:val="0"/>
      <w:marRight w:val="0"/>
      <w:marTop w:val="0"/>
      <w:marBottom w:val="0"/>
      <w:divBdr>
        <w:top w:val="none" w:sz="0" w:space="0" w:color="auto"/>
        <w:left w:val="none" w:sz="0" w:space="0" w:color="auto"/>
        <w:bottom w:val="none" w:sz="0" w:space="0" w:color="auto"/>
        <w:right w:val="none" w:sz="0" w:space="0" w:color="auto"/>
      </w:divBdr>
    </w:div>
    <w:div w:id="1818716791">
      <w:bodyDiv w:val="1"/>
      <w:marLeft w:val="0"/>
      <w:marRight w:val="0"/>
      <w:marTop w:val="0"/>
      <w:marBottom w:val="0"/>
      <w:divBdr>
        <w:top w:val="none" w:sz="0" w:space="0" w:color="auto"/>
        <w:left w:val="none" w:sz="0" w:space="0" w:color="auto"/>
        <w:bottom w:val="none" w:sz="0" w:space="0" w:color="auto"/>
        <w:right w:val="none" w:sz="0" w:space="0" w:color="auto"/>
      </w:divBdr>
    </w:div>
    <w:div w:id="1820540667">
      <w:bodyDiv w:val="1"/>
      <w:marLeft w:val="0"/>
      <w:marRight w:val="0"/>
      <w:marTop w:val="0"/>
      <w:marBottom w:val="0"/>
      <w:divBdr>
        <w:top w:val="none" w:sz="0" w:space="0" w:color="auto"/>
        <w:left w:val="none" w:sz="0" w:space="0" w:color="auto"/>
        <w:bottom w:val="none" w:sz="0" w:space="0" w:color="auto"/>
        <w:right w:val="none" w:sz="0" w:space="0" w:color="auto"/>
      </w:divBdr>
    </w:div>
    <w:div w:id="1857885622">
      <w:bodyDiv w:val="1"/>
      <w:marLeft w:val="0"/>
      <w:marRight w:val="0"/>
      <w:marTop w:val="0"/>
      <w:marBottom w:val="0"/>
      <w:divBdr>
        <w:top w:val="none" w:sz="0" w:space="0" w:color="auto"/>
        <w:left w:val="none" w:sz="0" w:space="0" w:color="auto"/>
        <w:bottom w:val="none" w:sz="0" w:space="0" w:color="auto"/>
        <w:right w:val="none" w:sz="0" w:space="0" w:color="auto"/>
      </w:divBdr>
    </w:div>
    <w:div w:id="1871068859">
      <w:bodyDiv w:val="1"/>
      <w:marLeft w:val="0"/>
      <w:marRight w:val="0"/>
      <w:marTop w:val="0"/>
      <w:marBottom w:val="0"/>
      <w:divBdr>
        <w:top w:val="none" w:sz="0" w:space="0" w:color="auto"/>
        <w:left w:val="none" w:sz="0" w:space="0" w:color="auto"/>
        <w:bottom w:val="none" w:sz="0" w:space="0" w:color="auto"/>
        <w:right w:val="none" w:sz="0" w:space="0" w:color="auto"/>
      </w:divBdr>
    </w:div>
    <w:div w:id="1903058306">
      <w:bodyDiv w:val="1"/>
      <w:marLeft w:val="0"/>
      <w:marRight w:val="0"/>
      <w:marTop w:val="0"/>
      <w:marBottom w:val="0"/>
      <w:divBdr>
        <w:top w:val="none" w:sz="0" w:space="0" w:color="auto"/>
        <w:left w:val="none" w:sz="0" w:space="0" w:color="auto"/>
        <w:bottom w:val="none" w:sz="0" w:space="0" w:color="auto"/>
        <w:right w:val="none" w:sz="0" w:space="0" w:color="auto"/>
      </w:divBdr>
    </w:div>
    <w:div w:id="2020086207">
      <w:bodyDiv w:val="1"/>
      <w:marLeft w:val="0"/>
      <w:marRight w:val="0"/>
      <w:marTop w:val="0"/>
      <w:marBottom w:val="0"/>
      <w:divBdr>
        <w:top w:val="none" w:sz="0" w:space="0" w:color="auto"/>
        <w:left w:val="none" w:sz="0" w:space="0" w:color="auto"/>
        <w:bottom w:val="none" w:sz="0" w:space="0" w:color="auto"/>
        <w:right w:val="none" w:sz="0" w:space="0" w:color="auto"/>
      </w:divBdr>
    </w:div>
    <w:div w:id="20286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who.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esdoc.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2380</TotalTime>
  <Pages>42</Pages>
  <Words>8558</Words>
  <Characters>48783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18</cp:revision>
  <cp:lastPrinted>2025-07-07T12:09:00Z</cp:lastPrinted>
  <dcterms:created xsi:type="dcterms:W3CDTF">2025-06-11T14:27:00Z</dcterms:created>
  <dcterms:modified xsi:type="dcterms:W3CDTF">2025-07-12T14:32:00Z</dcterms:modified>
</cp:coreProperties>
</file>