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8CF" w:rsidRPr="00785DA7" w:rsidRDefault="00C41AF6">
      <w:pPr>
        <w:spacing w:line="360" w:lineRule="auto"/>
        <w:ind w:right="-63"/>
        <w:jc w:val="center"/>
        <w:rPr>
          <w:rFonts w:ascii="Bookman Old Style" w:eastAsia="Corben" w:hAnsi="Bookman Old Style" w:cs="Corben"/>
          <w:b/>
          <w:sz w:val="32"/>
          <w:szCs w:val="32"/>
        </w:rPr>
      </w:pPr>
      <w:r w:rsidRPr="00785DA7">
        <w:rPr>
          <w:rFonts w:ascii="Bookman Old Style" w:eastAsia="Corben" w:hAnsi="Bookman Old Style" w:cs="Corben"/>
          <w:b/>
          <w:sz w:val="32"/>
          <w:szCs w:val="32"/>
        </w:rPr>
        <w:t>FINANCIAL RATIO ANALYSIS</w:t>
      </w:r>
      <w:r w:rsidR="00AB4B05">
        <w:rPr>
          <w:rFonts w:ascii="Bookman Old Style" w:eastAsia="Corben" w:hAnsi="Bookman Old Style" w:cs="Corben"/>
          <w:b/>
          <w:sz w:val="32"/>
          <w:szCs w:val="32"/>
        </w:rPr>
        <w:t xml:space="preserve"> AS AN INDEX FOR EVALUATIING CORPO</w:t>
      </w:r>
      <w:r w:rsidRPr="00785DA7">
        <w:rPr>
          <w:rFonts w:ascii="Bookman Old Style" w:eastAsia="Corben" w:hAnsi="Bookman Old Style" w:cs="Corben"/>
          <w:b/>
          <w:sz w:val="32"/>
          <w:szCs w:val="32"/>
        </w:rPr>
        <w:t>RATE PERFORMANCE IN THE MANUFACTURING INDUSTRIES</w:t>
      </w:r>
    </w:p>
    <w:p w:rsidR="008548CF" w:rsidRPr="00785DA7" w:rsidRDefault="00C41AF6">
      <w:pPr>
        <w:ind w:right="-63"/>
        <w:jc w:val="center"/>
        <w:rPr>
          <w:rFonts w:ascii="Bookman Old Style" w:eastAsia="Colonna MT" w:hAnsi="Bookman Old Style" w:cs="Colonna MT"/>
          <w:b/>
          <w:sz w:val="36"/>
          <w:szCs w:val="36"/>
        </w:rPr>
      </w:pPr>
      <w:r w:rsidRPr="00785DA7">
        <w:rPr>
          <w:rFonts w:ascii="Bookman Old Style" w:eastAsia="Colonna MT" w:hAnsi="Bookman Old Style" w:cs="Colonna MT"/>
          <w:b/>
          <w:sz w:val="28"/>
          <w:szCs w:val="28"/>
        </w:rPr>
        <w:t>(A CASE S</w:t>
      </w:r>
      <w:r w:rsidR="00C7043C">
        <w:rPr>
          <w:rFonts w:ascii="Bookman Old Style" w:eastAsia="Colonna MT" w:hAnsi="Bookman Old Style" w:cs="Colonna MT"/>
          <w:b/>
          <w:sz w:val="28"/>
          <w:szCs w:val="28"/>
        </w:rPr>
        <w:t>TUDY OF BERGER PAINT PLC, LAGOS</w:t>
      </w:r>
      <w:r w:rsidRPr="00785DA7">
        <w:rPr>
          <w:rFonts w:ascii="Bookman Old Style" w:eastAsia="Colonna MT" w:hAnsi="Bookman Old Style" w:cs="Colonna MT"/>
          <w:b/>
          <w:sz w:val="28"/>
          <w:szCs w:val="28"/>
        </w:rPr>
        <w:t>)</w:t>
      </w:r>
    </w:p>
    <w:p w:rsidR="008548CF" w:rsidRPr="00785DA7" w:rsidRDefault="008548CF">
      <w:pPr>
        <w:spacing w:line="480" w:lineRule="auto"/>
        <w:ind w:right="-63"/>
        <w:jc w:val="center"/>
        <w:rPr>
          <w:rFonts w:ascii="Bookman Old Style" w:eastAsia="Bookman Old Style" w:hAnsi="Bookman Old Style" w:cs="Bookman Old Style"/>
          <w:b/>
          <w:i/>
          <w:sz w:val="28"/>
          <w:szCs w:val="28"/>
        </w:rPr>
      </w:pPr>
    </w:p>
    <w:p w:rsidR="008548CF" w:rsidRPr="0005467E" w:rsidRDefault="00C41AF6">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48CF" w:rsidRPr="0005467E" w:rsidRDefault="005F1F97" w:rsidP="00404E14">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 xml:space="preserve">MAKANJUOLA YAHAYA </w:t>
      </w:r>
      <w:r w:rsidR="00A846ED">
        <w:rPr>
          <w:rFonts w:ascii="Bookman Old Style" w:eastAsia="Corsiva" w:hAnsi="Bookman Old Style" w:cs="Corsiva"/>
          <w:b/>
          <w:sz w:val="36"/>
          <w:szCs w:val="36"/>
        </w:rPr>
        <w:t>OLAMILEKAN</w:t>
      </w:r>
    </w:p>
    <w:p w:rsidR="00A846ED" w:rsidRDefault="00C41AF6" w:rsidP="00A846ED">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404E14">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A846ED">
        <w:rPr>
          <w:rFonts w:ascii="Bookman Old Style" w:eastAsia="Bookman Old Style" w:hAnsi="Bookman Old Style" w:cs="Bookman Old Style"/>
          <w:b/>
          <w:sz w:val="36"/>
          <w:szCs w:val="36"/>
        </w:rPr>
        <w:t>407</w:t>
      </w:r>
    </w:p>
    <w:p w:rsidR="00A846ED" w:rsidRDefault="00A846ED" w:rsidP="00A846ED">
      <w:pPr>
        <w:ind w:right="-63"/>
        <w:jc w:val="center"/>
        <w:rPr>
          <w:rFonts w:ascii="Bookman Old Style" w:eastAsia="Bookman Old Style" w:hAnsi="Bookman Old Style" w:cs="Bookman Old Style"/>
          <w:b/>
          <w:sz w:val="36"/>
          <w:szCs w:val="36"/>
        </w:rPr>
      </w:pPr>
    </w:p>
    <w:p w:rsidR="0005467E" w:rsidRDefault="0005467E" w:rsidP="00A846ED">
      <w:pPr>
        <w:ind w:right="-63"/>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05467E" w:rsidRDefault="0005467E" w:rsidP="0005467E">
      <w:pPr>
        <w:jc w:val="center"/>
        <w:rPr>
          <w:rFonts w:ascii="Arial Black" w:eastAsia="Arial Black" w:hAnsi="Arial Black" w:cs="Arial Black"/>
          <w:color w:val="000000"/>
          <w:sz w:val="8"/>
          <w:szCs w:val="8"/>
        </w:rPr>
      </w:pPr>
    </w:p>
    <w:p w:rsidR="0005467E" w:rsidRDefault="0005467E" w:rsidP="0005467E">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05467E" w:rsidRDefault="0005467E" w:rsidP="00A65A02">
      <w:pPr>
        <w:jc w:val="right"/>
        <w:rPr>
          <w:rFonts w:ascii="Bookman Old Style" w:eastAsia="Bookman Old Style" w:hAnsi="Bookman Old Style" w:cs="Bookman Old Style"/>
          <w:b/>
          <w:sz w:val="32"/>
          <w:szCs w:val="32"/>
        </w:rPr>
      </w:pPr>
    </w:p>
    <w:p w:rsidR="0005467E" w:rsidRDefault="0005467E" w:rsidP="00A65A02">
      <w:pPr>
        <w:jc w:val="right"/>
        <w:rPr>
          <w:rFonts w:ascii="Bookman Old Style" w:eastAsia="Bookman Old Style" w:hAnsi="Bookman Old Style" w:cs="Bookman Old Style"/>
          <w:b/>
          <w:sz w:val="32"/>
          <w:szCs w:val="32"/>
        </w:rPr>
      </w:pPr>
    </w:p>
    <w:p w:rsidR="008548CF" w:rsidRPr="00404E14" w:rsidRDefault="00C41AF6" w:rsidP="00A65A02">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 xml:space="preserve">MAY, </w:t>
      </w:r>
      <w:r w:rsidR="0005467E" w:rsidRPr="00404E14">
        <w:rPr>
          <w:rFonts w:ascii="Bookman Old Style" w:eastAsia="Bookman Old Style" w:hAnsi="Bookman Old Style" w:cs="Bookman Old Style"/>
          <w:b/>
          <w:sz w:val="32"/>
          <w:szCs w:val="32"/>
        </w:rPr>
        <w:t>2025</w:t>
      </w:r>
    </w:p>
    <w:p w:rsidR="0005467E" w:rsidRPr="00376A70" w:rsidRDefault="0005467E" w:rsidP="0005467E">
      <w:pPr>
        <w:spacing w:line="276" w:lineRule="auto"/>
        <w:jc w:val="center"/>
        <w:rPr>
          <w:b/>
          <w:sz w:val="24"/>
          <w:szCs w:val="24"/>
        </w:rPr>
      </w:pPr>
      <w:r>
        <w:rPr>
          <w:b/>
          <w:sz w:val="24"/>
          <w:szCs w:val="24"/>
        </w:rPr>
        <w:br w:type="page"/>
      </w:r>
      <w:r>
        <w:rPr>
          <w:b/>
          <w:sz w:val="24"/>
          <w:szCs w:val="24"/>
        </w:rPr>
        <w:lastRenderedPageBreak/>
        <w:t>CERTIFICATION</w:t>
      </w:r>
    </w:p>
    <w:p w:rsidR="0005467E" w:rsidRPr="00A40B99" w:rsidRDefault="0005467E" w:rsidP="0005467E">
      <w:pPr>
        <w:spacing w:line="480" w:lineRule="auto"/>
        <w:ind w:firstLine="720"/>
        <w:jc w:val="both"/>
        <w:rPr>
          <w:sz w:val="24"/>
          <w:szCs w:val="24"/>
        </w:rPr>
      </w:pPr>
      <w:r w:rsidRPr="00A40B99">
        <w:rPr>
          <w:sz w:val="24"/>
          <w:szCs w:val="24"/>
        </w:rPr>
        <w:t>This is to certify that this research work conducted by</w:t>
      </w:r>
      <w:r>
        <w:rPr>
          <w:sz w:val="24"/>
          <w:szCs w:val="24"/>
        </w:rPr>
        <w:t xml:space="preserve"> </w:t>
      </w:r>
      <w:r w:rsidR="00CA769C">
        <w:rPr>
          <w:sz w:val="24"/>
          <w:szCs w:val="24"/>
        </w:rPr>
        <w:t xml:space="preserve">MAKANJUOLA YAHAYA OLAMILEKAN </w:t>
      </w:r>
      <w:r w:rsidRPr="00A40B99">
        <w:rPr>
          <w:sz w:val="24"/>
          <w:szCs w:val="24"/>
        </w:rPr>
        <w:t>with matric number HND/23/ACC/FT/</w:t>
      </w:r>
      <w:r w:rsidR="00CA769C">
        <w:rPr>
          <w:sz w:val="24"/>
          <w:szCs w:val="24"/>
        </w:rPr>
        <w:t>407</w:t>
      </w:r>
      <w:r w:rsidRPr="00A40B99">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05467E" w:rsidRDefault="0005467E" w:rsidP="0005467E">
      <w:pPr>
        <w:spacing w:line="480" w:lineRule="auto"/>
        <w:ind w:firstLine="720"/>
        <w:jc w:val="both"/>
        <w:rPr>
          <w:sz w:val="24"/>
          <w:szCs w:val="24"/>
        </w:rPr>
      </w:pPr>
    </w:p>
    <w:p w:rsidR="0005467E" w:rsidRDefault="0005467E" w:rsidP="0005467E">
      <w:pPr>
        <w:ind w:firstLine="720"/>
        <w:jc w:val="both"/>
        <w:rPr>
          <w:sz w:val="24"/>
          <w:szCs w:val="24"/>
        </w:rPr>
      </w:pPr>
    </w:p>
    <w:p w:rsidR="0005467E" w:rsidRDefault="0005467E" w:rsidP="0005467E">
      <w:pPr>
        <w:ind w:firstLine="720"/>
        <w:jc w:val="both"/>
        <w:rPr>
          <w:sz w:val="24"/>
          <w:szCs w:val="24"/>
        </w:rPr>
      </w:pPr>
    </w:p>
    <w:p w:rsidR="0005467E" w:rsidRDefault="0005467E" w:rsidP="0005467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E516B2D" id="_x0000_t32" coordsize="21600,21600" o:spt="32" o:oned="t" path="m,l21600,21600e" filled="f">
                <v:path arrowok="t" fillok="f" o:connecttype="none"/>
                <o:lock v:ext="edit" shapetype="t"/>
              </v:shapetype>
              <v:shape id="Straight Arrow Connector 13"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A16Uxa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DF22F14" id="Straight Arrow Connector 12"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DZP3sDtAQAA2AMAAA4AAAAAAAAAAAAAAAAALgIAAGRycy9lMm9Eb2Mu&#10;eG1sUEsBAi0AFAAGAAgAAAAhABWSUaPcAAAABQEAAA8AAAAAAAAAAAAAAAAARwQAAGRycy9kb3du&#10;cmV2LnhtbFBLBQYAAAAABAAEAPMAAABQBQAAAAA=&#10;">
                <o:lock v:ext="edit" shapetype="f"/>
              </v:shape>
            </w:pict>
          </mc:Fallback>
        </mc:AlternateContent>
      </w:r>
    </w:p>
    <w:p w:rsidR="0005467E" w:rsidRDefault="0005467E" w:rsidP="0005467E">
      <w:pPr>
        <w:rPr>
          <w:b/>
          <w:sz w:val="24"/>
          <w:szCs w:val="24"/>
        </w:rPr>
      </w:pPr>
      <w:r>
        <w:rPr>
          <w:b/>
          <w:sz w:val="24"/>
          <w:szCs w:val="24"/>
        </w:rPr>
        <w:t>(</w:t>
      </w:r>
      <w:r>
        <w:rPr>
          <w:b/>
          <w:i/>
          <w:sz w:val="24"/>
          <w:szCs w:val="24"/>
        </w:rPr>
        <w:t>PROJECT SUPERVISOR</w:t>
      </w:r>
      <w:r>
        <w:rPr>
          <w:b/>
          <w:sz w:val="24"/>
          <w:szCs w:val="24"/>
        </w:rPr>
        <w:t>)</w:t>
      </w:r>
    </w:p>
    <w:p w:rsidR="0005467E" w:rsidRDefault="0005467E" w:rsidP="0005467E">
      <w:pPr>
        <w:spacing w:line="480" w:lineRule="auto"/>
        <w:rPr>
          <w:sz w:val="24"/>
          <w:szCs w:val="24"/>
        </w:rPr>
      </w:pPr>
    </w:p>
    <w:p w:rsidR="0005467E" w:rsidRDefault="0005467E" w:rsidP="0005467E">
      <w:pPr>
        <w:spacing w:line="480" w:lineRule="auto"/>
        <w:rPr>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381897" id="Straight Arrow Connector 11"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yoxi0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E3E5DA" id="Straight Arrow Connector 10"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xBYou7AEAANgDAAAOAAAAAAAAAAAAAAAAAC4CAABkcnMvZTJvRG9j&#10;LnhtbFBLAQItABQABgAIAAAAIQCFYpx/3gAAAAgBAAAPAAAAAAAAAAAAAAAAAEYEAABkcnMvZG93&#10;bnJldi54bWxQSwUGAAAAAAQABADzAAAAUQUAAAAA&#10;">
                <o:lock v:ext="edit" shapetype="f"/>
              </v:shape>
            </w:pict>
          </mc:Fallback>
        </mc:AlternateContent>
      </w:r>
    </w:p>
    <w:p w:rsidR="0005467E" w:rsidRDefault="0005467E" w:rsidP="0005467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PROJECT COORDINATOR</w:t>
      </w:r>
      <w:r>
        <w:rPr>
          <w:b/>
          <w:sz w:val="24"/>
          <w:szCs w:val="24"/>
        </w:rPr>
        <w:t>)</w:t>
      </w:r>
    </w:p>
    <w:p w:rsidR="0005467E" w:rsidRDefault="0005467E" w:rsidP="0005467E">
      <w:pPr>
        <w:spacing w:line="480" w:lineRule="auto"/>
        <w:rPr>
          <w:b/>
          <w:sz w:val="24"/>
          <w:szCs w:val="24"/>
        </w:rPr>
      </w:pPr>
    </w:p>
    <w:p w:rsidR="0005467E" w:rsidRDefault="0005467E" w:rsidP="0005467E">
      <w:pPr>
        <w:spacing w:line="480" w:lineRule="auto"/>
        <w:rPr>
          <w:b/>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61338D" id="Straight Arrow Connector 7"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D8fT++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E7DA5E" id="Straight Arrow Connector 6"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B1dD407AEAANYDAAAOAAAAAAAAAAAAAAAAAC4CAABkcnMvZTJvRG9j&#10;LnhtbFBLAQItABQABgAIAAAAIQCIUoza3gAAAAgBAAAPAAAAAAAAAAAAAAAAAEYEAABkcnMvZG93&#10;bnJldi54bWxQSwUGAAAAAAQABADzAAAAUQUAAAAA&#10;">
                <o:lock v:ext="edit" shapetype="f"/>
              </v:shape>
            </w:pict>
          </mc:Fallback>
        </mc:AlternateContent>
      </w:r>
    </w:p>
    <w:p w:rsidR="0005467E" w:rsidRDefault="0005467E" w:rsidP="0005467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HEAD OF DEPARTMENT</w:t>
      </w:r>
      <w:r>
        <w:rPr>
          <w:b/>
          <w:sz w:val="24"/>
          <w:szCs w:val="24"/>
        </w:rPr>
        <w:t>)</w:t>
      </w:r>
    </w:p>
    <w:p w:rsidR="0005467E" w:rsidRDefault="0005467E" w:rsidP="0005467E">
      <w:pPr>
        <w:spacing w:line="480" w:lineRule="auto"/>
        <w:rPr>
          <w:b/>
          <w:sz w:val="24"/>
          <w:szCs w:val="24"/>
        </w:rPr>
      </w:pPr>
    </w:p>
    <w:p w:rsidR="0005467E" w:rsidRDefault="0005467E" w:rsidP="0005467E">
      <w:pPr>
        <w:rPr>
          <w:b/>
          <w:sz w:val="24"/>
          <w:szCs w:val="24"/>
        </w:rPr>
      </w:pPr>
    </w:p>
    <w:p w:rsidR="0005467E" w:rsidRDefault="0005467E" w:rsidP="0005467E">
      <w:pPr>
        <w:rPr>
          <w:b/>
          <w:sz w:val="24"/>
          <w:szCs w:val="24"/>
        </w:rPr>
      </w:pPr>
    </w:p>
    <w:p w:rsidR="0005467E" w:rsidRDefault="00CA769C" w:rsidP="0005467E">
      <w:pPr>
        <w:rPr>
          <w:b/>
          <w:sz w:val="24"/>
          <w:szCs w:val="24"/>
        </w:rPr>
      </w:pPr>
      <w:r>
        <w:rPr>
          <w:b/>
          <w:sz w:val="24"/>
          <w:szCs w:val="24"/>
        </w:rPr>
        <w:t xml:space="preserve">  MR. IKHU OMO</w:t>
      </w:r>
      <w:r w:rsidR="0005467E">
        <w:rPr>
          <w:b/>
          <w:sz w:val="24"/>
          <w:szCs w:val="24"/>
        </w:rPr>
        <w:t>REGBE SUNDAY (FCA</w:t>
      </w:r>
      <w:r w:rsidR="0005467E">
        <w:rPr>
          <w:b/>
        </w:rPr>
        <w:t>)</w:t>
      </w:r>
      <w:r w:rsidR="0005467E">
        <w:rPr>
          <w:b/>
        </w:rPr>
        <w:tab/>
      </w:r>
      <w:r w:rsidR="0005467E">
        <w:rPr>
          <w:b/>
        </w:rPr>
        <w:tab/>
      </w:r>
      <w:r w:rsidR="0005467E">
        <w:rPr>
          <w:b/>
        </w:rPr>
        <w:tab/>
      </w:r>
      <w:r w:rsidR="0005467E">
        <w:rPr>
          <w:b/>
          <w:sz w:val="24"/>
          <w:szCs w:val="24"/>
        </w:rPr>
        <w:t xml:space="preserve">DATE </w:t>
      </w:r>
      <w:r w:rsidR="0005467E">
        <w:rPr>
          <w:b/>
          <w:sz w:val="24"/>
          <w:szCs w:val="24"/>
        </w:rPr>
        <w:br/>
        <w:t>(</w:t>
      </w:r>
      <w:r w:rsidR="0005467E">
        <w:rPr>
          <w:b/>
          <w:i/>
          <w:sz w:val="24"/>
          <w:szCs w:val="24"/>
        </w:rPr>
        <w:t>EXTERNAL SUPERVISOR</w:t>
      </w:r>
      <w:r w:rsidR="0005467E">
        <w:rPr>
          <w:b/>
          <w:sz w:val="24"/>
          <w:szCs w:val="24"/>
        </w:rPr>
        <w:t>)</w:t>
      </w:r>
      <w:r w:rsidR="0005467E">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70CB63"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sidR="0005467E">
        <w:rPr>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6BA82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05467E" w:rsidRDefault="0005467E" w:rsidP="0005467E">
      <w:pPr>
        <w:spacing w:line="480" w:lineRule="auto"/>
        <w:rPr>
          <w:b/>
          <w:sz w:val="24"/>
          <w:szCs w:val="24"/>
        </w:rPr>
      </w:pPr>
    </w:p>
    <w:p w:rsidR="0005467E" w:rsidRDefault="0005467E" w:rsidP="0005467E">
      <w:pPr>
        <w:spacing w:line="480" w:lineRule="auto"/>
        <w:jc w:val="center"/>
        <w:rPr>
          <w:b/>
          <w:sz w:val="24"/>
          <w:szCs w:val="24"/>
        </w:rPr>
      </w:pPr>
    </w:p>
    <w:p w:rsidR="00CA769C" w:rsidRDefault="00CA769C" w:rsidP="0005467E">
      <w:pPr>
        <w:spacing w:line="480" w:lineRule="auto"/>
        <w:jc w:val="center"/>
        <w:rPr>
          <w:b/>
          <w:sz w:val="24"/>
          <w:szCs w:val="24"/>
        </w:rPr>
      </w:pPr>
    </w:p>
    <w:p w:rsidR="00CA769C" w:rsidRDefault="00CA769C" w:rsidP="0005467E">
      <w:pPr>
        <w:spacing w:line="480" w:lineRule="auto"/>
        <w:jc w:val="center"/>
        <w:rPr>
          <w:b/>
          <w:sz w:val="24"/>
          <w:szCs w:val="24"/>
        </w:rPr>
      </w:pPr>
    </w:p>
    <w:p w:rsidR="00CA769C" w:rsidRDefault="00CA769C" w:rsidP="0005467E">
      <w:pPr>
        <w:spacing w:line="480" w:lineRule="auto"/>
        <w:jc w:val="center"/>
        <w:rPr>
          <w:b/>
          <w:sz w:val="24"/>
          <w:szCs w:val="24"/>
        </w:rPr>
      </w:pPr>
    </w:p>
    <w:p w:rsidR="0005467E" w:rsidRDefault="0005467E" w:rsidP="0005467E">
      <w:pPr>
        <w:spacing w:line="480" w:lineRule="auto"/>
        <w:jc w:val="center"/>
        <w:rPr>
          <w:b/>
          <w:sz w:val="24"/>
          <w:szCs w:val="24"/>
        </w:rPr>
      </w:pPr>
      <w:r>
        <w:rPr>
          <w:b/>
          <w:sz w:val="24"/>
          <w:szCs w:val="24"/>
        </w:rPr>
        <w:lastRenderedPageBreak/>
        <w:t>DEDICATION</w:t>
      </w:r>
    </w:p>
    <w:p w:rsidR="0005467E" w:rsidRDefault="0005467E" w:rsidP="0005467E">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CA769C" w:rsidRDefault="0005467E" w:rsidP="00CA769C">
      <w:pPr>
        <w:spacing w:line="360" w:lineRule="auto"/>
        <w:jc w:val="center"/>
        <w:rPr>
          <w:b/>
          <w:sz w:val="28"/>
          <w:szCs w:val="28"/>
        </w:rPr>
      </w:pPr>
      <w:r>
        <w:rPr>
          <w:b/>
          <w:color w:val="000000"/>
          <w:sz w:val="28"/>
          <w:szCs w:val="28"/>
        </w:rPr>
        <w:br w:type="page"/>
      </w:r>
      <w:r>
        <w:rPr>
          <w:b/>
          <w:color w:val="000000"/>
          <w:sz w:val="28"/>
          <w:szCs w:val="28"/>
        </w:rPr>
        <w:lastRenderedPageBreak/>
        <w:t>ACKNOWLEDGEMENT</w:t>
      </w:r>
    </w:p>
    <w:p w:rsidR="00CA769C" w:rsidRPr="00CA769C" w:rsidRDefault="00CA769C" w:rsidP="00CA769C">
      <w:pPr>
        <w:spacing w:line="360" w:lineRule="auto"/>
        <w:jc w:val="center"/>
        <w:rPr>
          <w:b/>
          <w:color w:val="000000"/>
          <w:sz w:val="28"/>
          <w:szCs w:val="28"/>
        </w:rPr>
      </w:pPr>
      <w:r>
        <w:rPr>
          <w:sz w:val="24"/>
          <w:szCs w:val="24"/>
        </w:rPr>
        <w:t>Patience is the root of all source, and everything that has a beginning must surely have an end.</w:t>
      </w:r>
    </w:p>
    <w:p w:rsidR="00CA769C" w:rsidRDefault="00CA769C" w:rsidP="00CA769C">
      <w:pPr>
        <w:spacing w:line="360" w:lineRule="auto"/>
        <w:ind w:firstLine="720"/>
        <w:jc w:val="both"/>
        <w:rPr>
          <w:sz w:val="24"/>
          <w:szCs w:val="24"/>
        </w:rPr>
      </w:pPr>
      <w:r>
        <w:rPr>
          <w:sz w:val="24"/>
          <w:szCs w:val="24"/>
        </w:rPr>
        <w:t xml:space="preserve">   My ultimate thanks, appreciation and gratitude goes to ALMIGHTY ALLAH, the most merciful, glorious, beneficient , guardians and protector who has been protecting my life from the beginning to the end of my program.</w:t>
      </w:r>
    </w:p>
    <w:p w:rsidR="00CA769C" w:rsidRDefault="00CA769C" w:rsidP="00CA769C">
      <w:pPr>
        <w:spacing w:line="360" w:lineRule="auto"/>
        <w:ind w:firstLine="720"/>
        <w:jc w:val="both"/>
        <w:rPr>
          <w:sz w:val="24"/>
          <w:szCs w:val="24"/>
        </w:rPr>
      </w:pPr>
      <w:r>
        <w:rPr>
          <w:sz w:val="24"/>
          <w:szCs w:val="24"/>
        </w:rPr>
        <w:t xml:space="preserve">   My unreserved gratitude goes to my parents in person of Mr/ </w:t>
      </w:r>
      <w:r>
        <w:rPr>
          <w:sz w:val="24"/>
          <w:szCs w:val="24"/>
        </w:rPr>
        <w:t>MAKANJUOLA</w:t>
      </w:r>
      <w:r>
        <w:rPr>
          <w:sz w:val="24"/>
          <w:szCs w:val="24"/>
        </w:rPr>
        <w:t xml:space="preserve"> may the ALMIGHTY ALLAH bless you for me (AMEN) .</w:t>
      </w:r>
    </w:p>
    <w:p w:rsidR="00CA769C" w:rsidRDefault="00CA769C" w:rsidP="00CA769C">
      <w:pPr>
        <w:spacing w:line="360" w:lineRule="auto"/>
        <w:ind w:firstLine="720"/>
        <w:jc w:val="both"/>
        <w:rPr>
          <w:sz w:val="24"/>
          <w:szCs w:val="24"/>
        </w:rPr>
      </w:pPr>
      <w:r>
        <w:rPr>
          <w:sz w:val="24"/>
          <w:szCs w:val="24"/>
        </w:rPr>
        <w:t xml:space="preserve"> My special reverence , veneration and regard also goes to my project supervisor MR AZEEZ Y. O.  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CA769C" w:rsidRDefault="00CA769C" w:rsidP="00CA769C">
      <w:pPr>
        <w:spacing w:line="360" w:lineRule="auto"/>
        <w:ind w:firstLine="720"/>
        <w:jc w:val="both"/>
        <w:rPr>
          <w:sz w:val="24"/>
          <w:szCs w:val="24"/>
        </w:rPr>
      </w:pPr>
      <w:r>
        <w:rPr>
          <w:sz w:val="24"/>
          <w:szCs w:val="24"/>
        </w:rPr>
        <w:t xml:space="preserve">     I cease to forget the impact of my beloved friends who have been contributed in one way or the other to the success of my program MAY ALMIGHTY ALLAH  be there for you at the point of your needs (AMEN) </w:t>
      </w:r>
    </w:p>
    <w:p w:rsidR="00CA769C" w:rsidRDefault="00CA769C" w:rsidP="00CA769C">
      <w:pPr>
        <w:spacing w:line="360" w:lineRule="auto"/>
        <w:ind w:firstLine="720"/>
        <w:jc w:val="both"/>
        <w:rPr>
          <w:sz w:val="24"/>
          <w:szCs w:val="24"/>
        </w:rPr>
      </w:pPr>
      <w:r>
        <w:rPr>
          <w:sz w:val="24"/>
          <w:szCs w:val="24"/>
        </w:rPr>
        <w:t xml:space="preserve">                      God bless you all).</w:t>
      </w:r>
    </w:p>
    <w:p w:rsidR="008548CF" w:rsidRPr="0005467E" w:rsidRDefault="008548CF" w:rsidP="0005467E">
      <w:pP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CA769C" w:rsidRDefault="00CA769C">
      <w:pPr>
        <w:spacing w:line="480" w:lineRule="auto"/>
        <w:ind w:right="-63"/>
        <w:jc w:val="center"/>
        <w:rPr>
          <w:b/>
          <w:sz w:val="24"/>
          <w:szCs w:val="24"/>
        </w:rPr>
      </w:pPr>
    </w:p>
    <w:p w:rsidR="008548CF" w:rsidRDefault="00C41AF6" w:rsidP="00CA769C">
      <w:pPr>
        <w:spacing w:line="360" w:lineRule="auto"/>
        <w:ind w:right="-63"/>
        <w:jc w:val="center"/>
        <w:rPr>
          <w:b/>
          <w:sz w:val="24"/>
          <w:szCs w:val="24"/>
        </w:rPr>
      </w:pPr>
      <w:r>
        <w:rPr>
          <w:b/>
          <w:sz w:val="24"/>
          <w:szCs w:val="24"/>
        </w:rPr>
        <w:lastRenderedPageBreak/>
        <w:t>TABLE OF CONTENTS</w:t>
      </w:r>
    </w:p>
    <w:p w:rsidR="008548CF" w:rsidRDefault="00C41AF6" w:rsidP="00CA769C">
      <w:pPr>
        <w:spacing w:line="360" w:lineRule="auto"/>
        <w:ind w:right="-63"/>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548CF" w:rsidRDefault="00C41AF6" w:rsidP="00CA769C">
      <w:pPr>
        <w:spacing w:line="360" w:lineRule="auto"/>
        <w:ind w:right="-63"/>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548CF" w:rsidRDefault="00C41AF6" w:rsidP="00CA769C">
      <w:pPr>
        <w:spacing w:line="360" w:lineRule="auto"/>
        <w:ind w:right="-63"/>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548CF" w:rsidRDefault="00C41AF6" w:rsidP="00CA769C">
      <w:pPr>
        <w:spacing w:line="360" w:lineRule="auto"/>
        <w:ind w:right="-63"/>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548CF" w:rsidRDefault="00C41AF6" w:rsidP="00CA769C">
      <w:pPr>
        <w:spacing w:line="360" w:lineRule="auto"/>
        <w:ind w:right="-63"/>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548CF" w:rsidRDefault="00C41AF6" w:rsidP="00CA769C">
      <w:pPr>
        <w:pStyle w:val="Heading1"/>
        <w:tabs>
          <w:tab w:val="left" w:pos="0"/>
        </w:tabs>
        <w:spacing w:line="360" w:lineRule="auto"/>
        <w:ind w:left="0" w:right="-18"/>
        <w:jc w:val="both"/>
        <w:rPr>
          <w:sz w:val="24"/>
          <w:szCs w:val="24"/>
        </w:rPr>
      </w:pPr>
      <w:r>
        <w:rPr>
          <w:sz w:val="24"/>
          <w:szCs w:val="24"/>
        </w:rPr>
        <w:t>CHAPTER ONE: INTRODUCTION</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1.1 </w:t>
      </w:r>
      <w:r>
        <w:rPr>
          <w:b w:val="0"/>
          <w:sz w:val="24"/>
          <w:szCs w:val="24"/>
        </w:rPr>
        <w:tab/>
        <w:t xml:space="preserve">Background of the study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1.2 </w:t>
      </w:r>
      <w:r>
        <w:rPr>
          <w:b w:val="0"/>
          <w:sz w:val="24"/>
          <w:szCs w:val="24"/>
        </w:rPr>
        <w:tab/>
        <w:t xml:space="preserve">Statement of the problem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1.3 </w:t>
      </w:r>
      <w:r>
        <w:rPr>
          <w:b w:val="0"/>
          <w:sz w:val="24"/>
          <w:szCs w:val="24"/>
        </w:rPr>
        <w:tab/>
        <w:t>Research questions</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1.4 </w:t>
      </w:r>
      <w:r>
        <w:rPr>
          <w:b w:val="0"/>
          <w:sz w:val="24"/>
          <w:szCs w:val="24"/>
        </w:rPr>
        <w:tab/>
        <w:t>Objectives of the study</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1.5 </w:t>
      </w:r>
      <w:r>
        <w:rPr>
          <w:b w:val="0"/>
          <w:sz w:val="24"/>
          <w:szCs w:val="24"/>
        </w:rPr>
        <w:tab/>
        <w:t>Research hypothesis</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1.6 </w:t>
      </w:r>
      <w:r>
        <w:rPr>
          <w:b w:val="0"/>
          <w:sz w:val="24"/>
          <w:szCs w:val="24"/>
        </w:rPr>
        <w:tab/>
        <w:t>Significance of the study</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1.7 </w:t>
      </w:r>
      <w:r>
        <w:rPr>
          <w:b w:val="0"/>
          <w:sz w:val="24"/>
          <w:szCs w:val="24"/>
        </w:rPr>
        <w:tab/>
        <w:t>Scope of the study</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1.8</w:t>
      </w:r>
      <w:r>
        <w:rPr>
          <w:b w:val="0"/>
          <w:sz w:val="24"/>
          <w:szCs w:val="24"/>
        </w:rPr>
        <w:tab/>
        <w:t xml:space="preserve">Limitations to the study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l9</w:t>
      </w:r>
      <w:r>
        <w:rPr>
          <w:b w:val="0"/>
          <w:sz w:val="24"/>
          <w:szCs w:val="24"/>
        </w:rPr>
        <w:tab/>
        <w:t>Definition of terms</w:t>
      </w:r>
    </w:p>
    <w:p w:rsidR="008548CF" w:rsidRDefault="00C41AF6" w:rsidP="00CA769C">
      <w:pPr>
        <w:pStyle w:val="Heading1"/>
        <w:tabs>
          <w:tab w:val="left" w:pos="0"/>
        </w:tabs>
        <w:spacing w:line="360" w:lineRule="auto"/>
        <w:ind w:left="0" w:right="-18"/>
        <w:jc w:val="both"/>
        <w:rPr>
          <w:sz w:val="24"/>
          <w:szCs w:val="24"/>
        </w:rPr>
      </w:pPr>
      <w:r>
        <w:rPr>
          <w:sz w:val="24"/>
          <w:szCs w:val="24"/>
        </w:rPr>
        <w:t>CHAPTER TWO: LITERATURE REVIEW</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2.1 </w:t>
      </w:r>
      <w:r>
        <w:rPr>
          <w:b w:val="0"/>
          <w:sz w:val="24"/>
          <w:szCs w:val="24"/>
        </w:rPr>
        <w:tab/>
        <w:t xml:space="preserve">Introduction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2.2 </w:t>
      </w:r>
      <w:r>
        <w:rPr>
          <w:b w:val="0"/>
          <w:sz w:val="24"/>
          <w:szCs w:val="24"/>
        </w:rPr>
        <w:tab/>
        <w:t xml:space="preserve">Conceptual issue/framework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2.2.1 </w:t>
      </w:r>
      <w:r>
        <w:rPr>
          <w:b w:val="0"/>
          <w:sz w:val="24"/>
          <w:szCs w:val="24"/>
        </w:rPr>
        <w:tab/>
        <w:t xml:space="preserve">Predictive power of financial statement analysis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2.2.2 </w:t>
      </w:r>
      <w:r>
        <w:rPr>
          <w:b w:val="0"/>
          <w:sz w:val="24"/>
          <w:szCs w:val="24"/>
        </w:rPr>
        <w:tab/>
        <w:t>Standard of comparison</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 </w:t>
      </w:r>
      <w:r>
        <w:rPr>
          <w:b w:val="0"/>
          <w:sz w:val="24"/>
          <w:szCs w:val="24"/>
        </w:rPr>
        <w:tab/>
        <w:t>Theoretical framework</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2.3.1</w:t>
      </w:r>
      <w:r>
        <w:rPr>
          <w:b w:val="0"/>
          <w:sz w:val="24"/>
          <w:szCs w:val="24"/>
        </w:rPr>
        <w:tab/>
        <w:t>Proprietary and residual equity theory by will kenton (2005)</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2.2.2</w:t>
      </w:r>
      <w:r>
        <w:rPr>
          <w:b w:val="0"/>
          <w:sz w:val="24"/>
          <w:szCs w:val="24"/>
        </w:rPr>
        <w:tab/>
        <w:t>Entity theory and enterprise or social theory by at roberts - ‎1955</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2.2.4</w:t>
      </w:r>
      <w:r>
        <w:rPr>
          <w:b w:val="0"/>
          <w:sz w:val="24"/>
          <w:szCs w:val="24"/>
        </w:rPr>
        <w:tab/>
        <w:t>The modern portfolio theory (mpt) by harry markowitz (1991)</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 </w:t>
      </w:r>
      <w:r>
        <w:rPr>
          <w:b w:val="0"/>
          <w:sz w:val="24"/>
          <w:szCs w:val="24"/>
        </w:rPr>
        <w:tab/>
        <w:t xml:space="preserve">Empirical framework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2.3.1 </w:t>
      </w:r>
      <w:r>
        <w:rPr>
          <w:b w:val="0"/>
          <w:sz w:val="24"/>
          <w:szCs w:val="24"/>
        </w:rPr>
        <w:tab/>
        <w:t>Comparison of ratio</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2.3.2 </w:t>
      </w:r>
      <w:r>
        <w:rPr>
          <w:b w:val="0"/>
          <w:sz w:val="24"/>
          <w:szCs w:val="24"/>
        </w:rPr>
        <w:tab/>
        <w:t>Type of ratio</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2.2.3 </w:t>
      </w:r>
      <w:r>
        <w:rPr>
          <w:b w:val="0"/>
          <w:sz w:val="24"/>
          <w:szCs w:val="24"/>
        </w:rPr>
        <w:tab/>
        <w:t xml:space="preserve">Liquidity ratios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2.3.4 </w:t>
      </w:r>
      <w:r>
        <w:rPr>
          <w:b w:val="0"/>
          <w:sz w:val="24"/>
          <w:szCs w:val="24"/>
        </w:rPr>
        <w:tab/>
        <w:t xml:space="preserve">Activity ratio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2.3.5 </w:t>
      </w:r>
      <w:r>
        <w:rPr>
          <w:b w:val="0"/>
          <w:sz w:val="24"/>
          <w:szCs w:val="24"/>
        </w:rPr>
        <w:tab/>
        <w:t xml:space="preserve">Profitability ratios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lastRenderedPageBreak/>
        <w:t xml:space="preserve">2.3.6 </w:t>
      </w:r>
      <w:r>
        <w:rPr>
          <w:b w:val="0"/>
          <w:sz w:val="24"/>
          <w:szCs w:val="24"/>
        </w:rPr>
        <w:tab/>
        <w:t xml:space="preserve">Leverages ratios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2.3.6 </w:t>
      </w:r>
      <w:r>
        <w:rPr>
          <w:b w:val="0"/>
          <w:sz w:val="24"/>
          <w:szCs w:val="24"/>
        </w:rPr>
        <w:tab/>
        <w:t xml:space="preserve">Analysis of the various types of ratio </w:t>
      </w:r>
    </w:p>
    <w:p w:rsidR="008548CF" w:rsidRDefault="00C41AF6" w:rsidP="00CA769C">
      <w:pPr>
        <w:pStyle w:val="Heading1"/>
        <w:tabs>
          <w:tab w:val="left" w:pos="0"/>
        </w:tabs>
        <w:spacing w:line="360" w:lineRule="auto"/>
        <w:ind w:left="0" w:right="-18"/>
        <w:jc w:val="both"/>
        <w:rPr>
          <w:sz w:val="24"/>
          <w:szCs w:val="24"/>
        </w:rPr>
      </w:pPr>
      <w:r>
        <w:rPr>
          <w:sz w:val="24"/>
          <w:szCs w:val="24"/>
        </w:rPr>
        <w:t xml:space="preserve">CHAPTER THREE: RESEARCH METHODOLOGY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3.1 </w:t>
      </w:r>
      <w:r>
        <w:rPr>
          <w:b w:val="0"/>
          <w:sz w:val="24"/>
          <w:szCs w:val="24"/>
        </w:rPr>
        <w:tab/>
        <w:t xml:space="preserve">Research Design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3.2 </w:t>
      </w:r>
      <w:r>
        <w:rPr>
          <w:b w:val="0"/>
          <w:sz w:val="24"/>
          <w:szCs w:val="24"/>
        </w:rPr>
        <w:tab/>
        <w:t xml:space="preserve">Source of Data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3.3 </w:t>
      </w:r>
      <w:r>
        <w:rPr>
          <w:b w:val="0"/>
          <w:sz w:val="24"/>
          <w:szCs w:val="24"/>
        </w:rPr>
        <w:tab/>
        <w:t>Population of the Study</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3.4 </w:t>
      </w:r>
      <w:r>
        <w:rPr>
          <w:b w:val="0"/>
          <w:sz w:val="24"/>
          <w:szCs w:val="24"/>
        </w:rPr>
        <w:tab/>
        <w:t xml:space="preserve">Sample and Sampling Procedure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3.5 </w:t>
      </w:r>
      <w:r>
        <w:rPr>
          <w:b w:val="0"/>
          <w:sz w:val="24"/>
          <w:szCs w:val="24"/>
        </w:rPr>
        <w:tab/>
        <w:t xml:space="preserve">Instrument for Data Collection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3.6 </w:t>
      </w:r>
      <w:r>
        <w:rPr>
          <w:b w:val="0"/>
          <w:sz w:val="24"/>
          <w:szCs w:val="24"/>
        </w:rPr>
        <w:tab/>
        <w:t xml:space="preserve">Method of data Collection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3.7 </w:t>
      </w:r>
      <w:r>
        <w:rPr>
          <w:b w:val="0"/>
          <w:sz w:val="24"/>
          <w:szCs w:val="24"/>
        </w:rPr>
        <w:tab/>
        <w:t xml:space="preserve">Method of Data Analysis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3.8 </w:t>
      </w:r>
      <w:r>
        <w:rPr>
          <w:b w:val="0"/>
          <w:sz w:val="24"/>
          <w:szCs w:val="24"/>
        </w:rPr>
        <w:tab/>
        <w:t>Model of Specification</w:t>
      </w:r>
    </w:p>
    <w:p w:rsidR="008548CF" w:rsidRDefault="00C41AF6" w:rsidP="00CA769C">
      <w:pPr>
        <w:pStyle w:val="Heading1"/>
        <w:tabs>
          <w:tab w:val="left" w:pos="0"/>
        </w:tabs>
        <w:spacing w:line="360" w:lineRule="auto"/>
        <w:ind w:left="0" w:right="-18"/>
        <w:jc w:val="both"/>
        <w:rPr>
          <w:sz w:val="24"/>
          <w:szCs w:val="24"/>
        </w:rPr>
      </w:pPr>
      <w:r>
        <w:rPr>
          <w:sz w:val="24"/>
          <w:szCs w:val="24"/>
        </w:rPr>
        <w:t xml:space="preserve">CHAPTER FIVE: SUMMARY, CONCLUSION AND RECOMMENDATIONS </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5.1 </w:t>
      </w:r>
      <w:r>
        <w:rPr>
          <w:b w:val="0"/>
          <w:sz w:val="24"/>
          <w:szCs w:val="24"/>
        </w:rPr>
        <w:tab/>
        <w:t>Summary</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5.2 </w:t>
      </w:r>
      <w:r>
        <w:rPr>
          <w:b w:val="0"/>
          <w:sz w:val="24"/>
          <w:szCs w:val="24"/>
        </w:rPr>
        <w:tab/>
        <w:t>Conclusion</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 xml:space="preserve">5.3 </w:t>
      </w:r>
      <w:r>
        <w:rPr>
          <w:b w:val="0"/>
          <w:sz w:val="24"/>
          <w:szCs w:val="24"/>
        </w:rPr>
        <w:tab/>
        <w:t>Recommendations</w:t>
      </w:r>
    </w:p>
    <w:p w:rsidR="008548CF" w:rsidRDefault="00C41AF6" w:rsidP="00CA769C">
      <w:pPr>
        <w:pStyle w:val="Heading1"/>
        <w:tabs>
          <w:tab w:val="left" w:pos="0"/>
        </w:tabs>
        <w:spacing w:line="360" w:lineRule="auto"/>
        <w:ind w:left="0" w:right="-18"/>
        <w:jc w:val="both"/>
        <w:rPr>
          <w:b w:val="0"/>
          <w:sz w:val="24"/>
          <w:szCs w:val="24"/>
        </w:rPr>
      </w:pPr>
      <w:r>
        <w:rPr>
          <w:b w:val="0"/>
          <w:sz w:val="24"/>
          <w:szCs w:val="24"/>
        </w:rPr>
        <w:tab/>
        <w:t xml:space="preserve">References </w:t>
      </w: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sectPr w:rsidR="008548CF" w:rsidSect="00CA769C">
          <w:footerReference w:type="default" r:id="rId6"/>
          <w:pgSz w:w="12240" w:h="15840" w:code="1"/>
          <w:pgMar w:top="1440" w:right="1440" w:bottom="1440" w:left="1440" w:header="720" w:footer="720" w:gutter="0"/>
          <w:pgNumType w:start="1"/>
          <w:cols w:space="720"/>
          <w:docGrid w:linePitch="299"/>
        </w:sectPr>
      </w:pP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lastRenderedPageBreak/>
        <w:t>CHAPTER ONE</w:t>
      </w: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INTRODUCTION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1.1 </w:t>
      </w:r>
      <w:r w:rsidRPr="00CA769C">
        <w:rPr>
          <w:sz w:val="24"/>
          <w:szCs w:val="24"/>
        </w:rPr>
        <w:tab/>
        <w:t xml:space="preserve">BACKGROUND OF THE STUDY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These statements are the trading, profit and loss and the balance sheet. The final accounts of an organization which are trading, profit and loss accounts reveal the trading position of a company at a particular 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It shows the profit made after all the expenses would have been deducted from the profit, the financial position of an organization as at the end of a particular year of period.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financial information to be used to put together in a clear way and they must have definite form of relationship from this evaluation of the weakness strengths and opportunities can decide.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Various parties are interested in the financial statement and the appraisal must be made to meet the need of these parties, these can be separated into internal and external parties.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Finally, competitors are interested in the firms of financial and market standing and ability o meet its claim as they fall due.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1.2 </w:t>
      </w:r>
      <w:r w:rsidRPr="00CA769C">
        <w:rPr>
          <w:sz w:val="24"/>
          <w:szCs w:val="24"/>
        </w:rPr>
        <w:tab/>
        <w:t xml:space="preserve">STATEMENT OF THE PROBLEM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study examines critically what exactly is meant by ratio analysis and how it can be used by Berger paint Plc (Nigeria) in investment decision.</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1.3 </w:t>
      </w:r>
      <w:r w:rsidRPr="00CA769C">
        <w:rPr>
          <w:sz w:val="24"/>
          <w:szCs w:val="24"/>
        </w:rPr>
        <w:tab/>
        <w:t>RESEARCH QUESTIONS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research of the study is to appraise the performance of the industry by calculating necessary ratio and see how the resources are used over the period of 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Comparative analysis will be made among each company and the industry average are must be taken in making comparism, recommendation judgment for this reason, an increase one ratio over the period must take as a better performance without looking at other related ratios also care should be taken before conclusion can be made about the performance of common in comparison with other companies.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study, could also serves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1.4 </w:t>
      </w:r>
      <w:r w:rsidRPr="00CA769C">
        <w:rPr>
          <w:sz w:val="24"/>
          <w:szCs w:val="24"/>
        </w:rPr>
        <w:tab/>
        <w:t>OBJECTIVES OF THE STUDY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general objective of this study is to examine and analysis the impact of financial ratio analysis on investment decision in an organization.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There are: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w:t>
      </w:r>
      <w:r w:rsidRPr="00CA769C">
        <w:rPr>
          <w:b w:val="0"/>
          <w:sz w:val="24"/>
          <w:szCs w:val="24"/>
        </w:rPr>
        <w:tab/>
        <w:t xml:space="preserve">To examine investing one’s resources with the expectation of realizing future benefit over a reasonable long period 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b.</w:t>
      </w:r>
      <w:r w:rsidRPr="00CA769C">
        <w:rPr>
          <w:b w:val="0"/>
          <w:sz w:val="24"/>
          <w:szCs w:val="24"/>
        </w:rPr>
        <w:tab/>
        <w:t>To determine how matter relating to dividend policy affect the organization stability.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 </w:t>
      </w:r>
      <w:r w:rsidRPr="00CA769C">
        <w:rPr>
          <w:b w:val="0"/>
          <w:sz w:val="24"/>
          <w:szCs w:val="24"/>
        </w:rPr>
        <w:tab/>
        <w:t>To be able to recommend to the management shareholder and investors on how to executive their investment plans.</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1.5 </w:t>
      </w:r>
      <w:r w:rsidRPr="00CA769C">
        <w:rPr>
          <w:sz w:val="24"/>
          <w:szCs w:val="24"/>
        </w:rPr>
        <w:tab/>
        <w:t>RESEARCH HYPOTHESIS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method adopted in this research study will be based on the analyzing the annual financial reports of the company in the Berger Paint Nigeria Plc, and compare difference ratio of the companies.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This study will be sued on the following hypothesis using chi-square method.</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NULL HYPOTHESIS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Ho: 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ALTERNATIVE HYPOTHESIS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H1: That efficient liquidity management increases the profitability position of the manufacturing companies and that investment of excess cash into marketable securities will not increase profitability position of manufacturing companies.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Therefore, if the calculated is lower than the table a value accepts the Ho otherwise </w:t>
      </w:r>
      <w:r w:rsidRPr="00CA769C">
        <w:rPr>
          <w:b w:val="0"/>
          <w:sz w:val="24"/>
          <w:szCs w:val="24"/>
        </w:rPr>
        <w:lastRenderedPageBreak/>
        <w:t>reject and accept Hi, which is the alternative. The level of significance is to be used in the study is 0.01 or 0.05.</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1.6 </w:t>
      </w:r>
      <w:r w:rsidRPr="00CA769C">
        <w:rPr>
          <w:sz w:val="24"/>
          <w:szCs w:val="24"/>
        </w:rPr>
        <w:tab/>
        <w:t>SIGNIFICANCE OF THE STUDY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1.</w:t>
      </w:r>
      <w:r w:rsidRPr="00CA769C">
        <w:rPr>
          <w:b w:val="0"/>
          <w:sz w:val="24"/>
          <w:szCs w:val="24"/>
        </w:rPr>
        <w:tab/>
        <w:t>This research study was being conducted with the sole aim of providing useful information to Berger Paint Plc, under study in particular and to other organization on issue relation for investment.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w:t>
      </w:r>
      <w:r w:rsidRPr="00CA769C">
        <w:rPr>
          <w:b w:val="0"/>
          <w:sz w:val="24"/>
          <w:szCs w:val="24"/>
        </w:rPr>
        <w:tab/>
        <w:t xml:space="preserve">This study also attempted to supply good information to creditors on the ability of a firm to pay interest and repay the principal sum on a greed due date.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3.</w:t>
      </w:r>
      <w:r w:rsidRPr="00CA769C">
        <w:rPr>
          <w:b w:val="0"/>
          <w:sz w:val="24"/>
          <w:szCs w:val="24"/>
        </w:rPr>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4.</w:t>
      </w:r>
      <w:r w:rsidRPr="00CA769C">
        <w:rPr>
          <w:b w:val="0"/>
          <w:sz w:val="24"/>
          <w:szCs w:val="24"/>
        </w:rPr>
        <w:tab/>
        <w:t>It will also benefit the government by supplying them information on profit made by a company for tax purpose other regulatory arrangements concerning a business organization.</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1.7 </w:t>
      </w:r>
      <w:r w:rsidRPr="00CA769C">
        <w:rPr>
          <w:sz w:val="24"/>
          <w:szCs w:val="24"/>
        </w:rPr>
        <w:tab/>
        <w:t>SCOPE OF THE STUDY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sample size in the manufacturing industry in Nigeria.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1.8</w:t>
      </w:r>
      <w:r w:rsidRPr="00CA769C">
        <w:rPr>
          <w:sz w:val="24"/>
          <w:szCs w:val="24"/>
        </w:rPr>
        <w:tab/>
        <w:t xml:space="preserve">LIMITATIONS TO THE STUDY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use of ratios in measuring performance is limited to sonic inherent weakness in the final statement used in the analysis and these are;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w:t>
      </w:r>
      <w:r w:rsidRPr="00CA769C">
        <w:rPr>
          <w:b w:val="0"/>
          <w:sz w:val="24"/>
          <w:szCs w:val="24"/>
        </w:rPr>
        <w:tab/>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1.9</w:t>
      </w:r>
      <w:r w:rsidRPr="00CA769C">
        <w:rPr>
          <w:sz w:val="24"/>
          <w:szCs w:val="24"/>
        </w:rPr>
        <w:tab/>
        <w:t>DEFINITION OF TERMS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 xml:space="preserve">Analysis: Separation into parts and the interpretation of figures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Assets: Economic resources owned by a group concern business entity.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Balance sheet: A statement of firm assets liabilities and capital at a specification usually at the end of accounting period.</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Budget: A comprehensive and co-ordinate plan expressed in financial terms of a firm to accomplish certain specific goals in a given period of time.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Capital structure: The inter-relationship between long-term resources of financing the represented by the term debt, preference share capital and network.</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Current assets: Those assets that can be converted into cash within an accounting period or within the operating cycle.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Current liability: Liability that are payable within the current accounting year or operating cycle.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 xml:space="preserve">Debenture: A long term investment is not usually secured on a mortgage or a specific property.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Fixed assets: These assets whose useful life extends beyond an account period.</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Liquidity: Ability of company to meet is long-term obligators.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w:t>
      </w:r>
      <w:r w:rsidRPr="00CA769C">
        <w:rPr>
          <w:b w:val="0"/>
          <w:sz w:val="24"/>
          <w:szCs w:val="24"/>
        </w:rPr>
        <w:tab/>
        <w:t>Shareholders: The owner of the company.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 xml:space="preserve">Solvency: Ability of the company to meet its long term obligations.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t>
      </w:r>
      <w:r w:rsidRPr="00CA769C">
        <w:rPr>
          <w:b w:val="0"/>
          <w:sz w:val="24"/>
          <w:szCs w:val="24"/>
        </w:rPr>
        <w:tab/>
        <w:t>Ratio analysis: Analytical tool designed to identify significant relationship, it measure proportion relationship between two financial statements.</w:t>
      </w: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CA769C" w:rsidRDefault="00CA769C" w:rsidP="00CA769C">
      <w:pPr>
        <w:pStyle w:val="Heading1"/>
        <w:tabs>
          <w:tab w:val="left" w:pos="0"/>
        </w:tabs>
        <w:spacing w:line="360" w:lineRule="auto"/>
        <w:ind w:left="0" w:right="-18"/>
        <w:jc w:val="center"/>
        <w:rPr>
          <w:sz w:val="24"/>
          <w:szCs w:val="24"/>
        </w:rPr>
      </w:pP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lastRenderedPageBreak/>
        <w:t>CHAPTER TWO</w:t>
      </w: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LITERATURE REVIEW</w:t>
      </w:r>
    </w:p>
    <w:p w:rsidR="008548CF" w:rsidRPr="00CA769C"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2.1 </w:t>
      </w:r>
      <w:r w:rsidRPr="00CA769C">
        <w:rPr>
          <w:sz w:val="24"/>
          <w:szCs w:val="24"/>
        </w:rPr>
        <w:tab/>
        <w:t xml:space="preserve">INTRODUCTION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This chapter deals with literature review where the various book of author will be reviewed. The chapter contains literature review, conceptual framework, theoretical framework and empirical review.</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term financial ratio “is used to denote significant relationship which exists between figure shown in a balance sheet in the profit and loss account, in a budgetary control system or in any other part of the accounting organization.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These ratios may serve many purposes: they can help the management in its basic function such as planning controlling forecasting and co-ordination. These ratios if properly adopted and used can lead to improvement in efficiency and profitability of the organization as it can be observed, mainly writer over the year have recognized the </w:t>
      </w:r>
      <w:r w:rsidRPr="00CA769C">
        <w:rPr>
          <w:b w:val="0"/>
          <w:sz w:val="24"/>
          <w:szCs w:val="24"/>
        </w:rPr>
        <w:lastRenderedPageBreak/>
        <w:t xml:space="preserve">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2.2 </w:t>
      </w:r>
      <w:r w:rsidRPr="00CA769C">
        <w:rPr>
          <w:sz w:val="24"/>
          <w:szCs w:val="24"/>
        </w:rPr>
        <w:tab/>
        <w:t xml:space="preserve">CONCEPTUAL ISSUE/FRAMEWORK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w:t>
      </w:r>
      <w:r w:rsidRPr="00CA769C">
        <w:rPr>
          <w:b w:val="0"/>
          <w:sz w:val="24"/>
          <w:szCs w:val="24"/>
        </w:rPr>
        <w:lastRenderedPageBreak/>
        <w:t xml:space="preserve">similar industry. </w:t>
      </w:r>
    </w:p>
    <w:p w:rsidR="008548CF" w:rsidRPr="00CA769C" w:rsidRDefault="00C41AF6" w:rsidP="00CA769C">
      <w:pPr>
        <w:pStyle w:val="Heading1"/>
        <w:tabs>
          <w:tab w:val="left" w:pos="0"/>
        </w:tabs>
        <w:spacing w:line="360" w:lineRule="auto"/>
        <w:ind w:left="0" w:right="-18"/>
        <w:jc w:val="both"/>
        <w:rPr>
          <w:sz w:val="24"/>
          <w:szCs w:val="24"/>
        </w:rPr>
      </w:pPr>
      <w:r w:rsidRPr="00CA769C">
        <w:rPr>
          <w:b w:val="0"/>
          <w:sz w:val="24"/>
          <w:szCs w:val="24"/>
        </w:rPr>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company financial record. He continue that is a doubt that ratio can be an invaluable aid to management and other who are interested in analyzing the operations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2.2.2 </w:t>
      </w:r>
      <w:r w:rsidRPr="00CA769C">
        <w:rPr>
          <w:sz w:val="24"/>
          <w:szCs w:val="24"/>
        </w:rPr>
        <w:tab/>
        <w:t>STANDARD OF COMPARISON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It should be noted that there is no such a ratio that can be called an ideal ratio. Therefore, ratio analysis involves comparison for a useful interpretation of the financial statements. A single ratio in itself does not indicate favourable or unfavorable condition. It should be compared with some standard. Standards of comparison may consist of.</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 Past ratios, i.e., ratios calculated from the past financial statements of the same firm;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 Competitors’ ratios, i.e. ratios of some selected firms, especially the most progressive and successful competitor, at the same point in 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 Industry ratios, i.e. ratios of the industry to which the firm belongs; and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d. Projected ratios, i.e. ratios developed using the projected, or pro forma, financial statements of the same firm. </w:t>
      </w:r>
    </w:p>
    <w:p w:rsidR="008548CF"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CA769C" w:rsidRDefault="00CA769C" w:rsidP="00CA769C"/>
    <w:p w:rsidR="00CA769C" w:rsidRDefault="00CA769C" w:rsidP="00CA769C"/>
    <w:p w:rsidR="00CA769C" w:rsidRPr="00CA769C" w:rsidRDefault="00CA769C" w:rsidP="00CA769C"/>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2.2.3 </w:t>
      </w:r>
      <w:r w:rsidRPr="00CA769C">
        <w:rPr>
          <w:sz w:val="24"/>
          <w:szCs w:val="24"/>
        </w:rPr>
        <w:tab/>
        <w:t xml:space="preserve">LEVERAGES RATIOS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Debt to equity ratios: it is ratio of debt to shareholders equity. It shows the relative uses of debt and equity as sources of capital to finance the firm’s assets.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2. Total debt/assets ratio: this is the ratio of total debt to total assets. It shows the proportion of assets that is financed with debt (both short and long-term)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Interest coverage ratios: it is the ratio of earnings before interest and taxes divided by interest expenses. This ratio shows the firm’s ability to satisfy obligation on its debt.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4. Fixed-charge coverage ratio: it is the ratio of earnings before interest and taxes (EBIT) plus fixed charges (before tax) divided by the fixed charges. This ratio indicates a firm’s ability to satisfy fixed financial expenses such as interest on leases.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5. Cash flow interest coverage ratio: it is the ratio of cash flow operations before, interest and taxes to interest. The ability of a firm to satisfy its fixed financial obligations using the cash flow that it generates is shows here.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2.2.4 </w:t>
      </w:r>
      <w:r w:rsidRPr="00CA769C">
        <w:rPr>
          <w:sz w:val="24"/>
          <w:szCs w:val="24"/>
        </w:rPr>
        <w:tab/>
        <w:t xml:space="preserve">ANALYSIS OF THE VARIOUS TYPES OF RATIO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 more comprehensive analysis of each of these ratios will now be done examining how each is calculated and function of each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 Current Ratio: this ratio shows the extents to which claims of short term creditors are covered by assets that will be converted into cash within year. The higher the ratio, the greater the margin of safety for short term creditors this ratio is computed as;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Current ratio= Currents assets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Currents liabilities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current ratio is essentially useful particularly as an indicated of the ability of a firm to meet its current obligations.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 Quick Ratio / Acid test: it shows the level at which cash and those assets most of readily convertible to cash can meet the demand of short term creditors. The ratio is a more accurate guide to liquidity. A ratio of a least 1.1 is normally considered appropriate </w:t>
      </w:r>
      <w:r w:rsidRPr="00CA769C">
        <w:rPr>
          <w:b w:val="0"/>
          <w:sz w:val="24"/>
          <w:szCs w:val="24"/>
        </w:rPr>
        <w:lastRenderedPageBreak/>
        <w:t xml:space="preserve">in much organization to meet current obligations. This is computed as follows;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Acid test ratio: Current assets — stock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Current liabilities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C. Debtors Turnover: this shows the showiness of debtors to pay back debtors are liquid only if they can be made to pay with a reasonable short time. It is denoted by.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Debtors turnover = Annual credit — sales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Debtors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Stock turnover: Cost of goods sold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 xml:space="preserve">       Average inventory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Or Average inventory = Opening stock + closing stock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r>
      <w:r w:rsidRPr="00CA769C">
        <w:rPr>
          <w:b w:val="0"/>
          <w:sz w:val="24"/>
          <w:szCs w:val="24"/>
        </w:rPr>
        <w:tab/>
      </w:r>
      <w:r w:rsidRPr="00CA769C">
        <w:rPr>
          <w:b w:val="0"/>
          <w:sz w:val="24"/>
          <w:szCs w:val="24"/>
        </w:rPr>
        <w:tab/>
      </w:r>
      <w:r w:rsidRPr="00CA769C">
        <w:rPr>
          <w:b w:val="0"/>
          <w:sz w:val="24"/>
          <w:szCs w:val="24"/>
        </w:rPr>
        <w:tab/>
        <w:t xml:space="preserve">      2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D. Return on shareholders equity (RSE): this ratio is defined as net income after interest’s taxes and preference dividend by average common shareholders equity.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RSE = net income after preference divided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Average common shareholders equity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amount of capital. As the ratio increases above the amount of risk assumed by creditor increase since the ratio indicates decreasing solvency. The ratio is denoted as: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Debt equity ratio = Total liabilities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w:t>
      </w:r>
      <w:r w:rsidRPr="00CA769C">
        <w:rPr>
          <w:b w:val="0"/>
          <w:sz w:val="24"/>
          <w:szCs w:val="24"/>
        </w:rPr>
        <w:tab/>
      </w:r>
      <w:r w:rsidRPr="00CA769C">
        <w:rPr>
          <w:b w:val="0"/>
          <w:sz w:val="24"/>
          <w:szCs w:val="24"/>
        </w:rPr>
        <w:tab/>
        <w:t xml:space="preserve">     Shareholders equity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The lower the ratio, the higher the amount of assets being provided by residual owners and the greater the cushion of protection afforded to the creditors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 Gearing Ratio: this is the relationship between fixed interest capital (i.e. interest bearing long term loans plus fixed divided bearing share) and ordinary share holders funds; it is calculated as: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Gearing ratio = Fixed interest loan + Preference shared capital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Ordinary share funds </w:t>
      </w:r>
    </w:p>
    <w:p w:rsidR="008548CF" w:rsidRPr="00CA769C" w:rsidRDefault="00C41AF6" w:rsidP="00CA769C">
      <w:pPr>
        <w:pStyle w:val="Heading1"/>
        <w:tabs>
          <w:tab w:val="left" w:pos="0"/>
        </w:tabs>
        <w:spacing w:line="360" w:lineRule="auto"/>
        <w:ind w:left="0" w:right="-18"/>
        <w:jc w:val="both"/>
        <w:rPr>
          <w:sz w:val="24"/>
          <w:szCs w:val="24"/>
        </w:rPr>
      </w:pPr>
      <w:r w:rsidRPr="00CA769C">
        <w:rPr>
          <w:b w:val="0"/>
          <w:sz w:val="24"/>
          <w:szCs w:val="24"/>
        </w:rPr>
        <w:t>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2.3 </w:t>
      </w:r>
      <w:r w:rsidRPr="00CA769C">
        <w:rPr>
          <w:sz w:val="24"/>
          <w:szCs w:val="24"/>
        </w:rPr>
        <w:tab/>
        <w:t>THEORETICAL FRAMEWORK</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According to Olowe (1997) the ratio financial statement of a firni should consist of three main ace ounts which are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1.</w:t>
      </w:r>
      <w:r w:rsidRPr="00CA769C">
        <w:rPr>
          <w:b w:val="0"/>
          <w:sz w:val="24"/>
          <w:szCs w:val="24"/>
        </w:rPr>
        <w:tab/>
        <w:t>The balance sheet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w:t>
      </w:r>
      <w:r w:rsidRPr="00CA769C">
        <w:rPr>
          <w:b w:val="0"/>
          <w:sz w:val="24"/>
          <w:szCs w:val="24"/>
        </w:rPr>
        <w:tab/>
        <w:t>The profit and loss account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3.</w:t>
      </w:r>
      <w:r w:rsidRPr="00CA769C">
        <w:rPr>
          <w:b w:val="0"/>
          <w:sz w:val="24"/>
          <w:szCs w:val="24"/>
        </w:rPr>
        <w:tab/>
        <w:t xml:space="preserve">The cash flow statement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balance sheet shows the financial position of a firm at a particular date.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profit and loss accounts show the result of operation over a particular accounting period.</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cash flow statements provide information about cash inflow and outflow during an accounting period and segregate cash flows by: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a.</w:t>
      </w:r>
      <w:r w:rsidRPr="00CA769C">
        <w:rPr>
          <w:b w:val="0"/>
          <w:sz w:val="24"/>
          <w:szCs w:val="24"/>
        </w:rPr>
        <w:tab/>
        <w:t xml:space="preserve">Operating activities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 Investing activities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 Financial activities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2.3.1</w:t>
      </w:r>
      <w:r w:rsidRPr="00CA769C">
        <w:rPr>
          <w:sz w:val="24"/>
          <w:szCs w:val="24"/>
        </w:rPr>
        <w:tab/>
        <w:t>PROPRIETARY AND RESIDUAL EQUITY THEORY BY WILL KENTON (2005)</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(2)Assets – Specific Equities (=Liabilities + Preferred Stock) = Residual Equity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2.3.2</w:t>
      </w:r>
      <w:r w:rsidRPr="00CA769C">
        <w:rPr>
          <w:sz w:val="24"/>
          <w:szCs w:val="24"/>
        </w:rPr>
        <w:tab/>
        <w:t>ENTITY THEORY AND ENTERPRISE OR SOCIAL THEORY BY AT ROBERTS - ‎1955</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rFonts w:eastAsia="Gungsuh"/>
          <w:b w:val="0"/>
          <w:sz w:val="24"/>
          <w:szCs w:val="24"/>
        </w:rPr>
        <w:t>(1) ∑assets = ∑ liabilities (Paton, 1922)Or</w:t>
      </w:r>
    </w:p>
    <w:p w:rsidR="008548CF" w:rsidRPr="00CA769C" w:rsidRDefault="00C41AF6" w:rsidP="00CA769C">
      <w:pPr>
        <w:pStyle w:val="Heading1"/>
        <w:tabs>
          <w:tab w:val="left" w:pos="0"/>
        </w:tabs>
        <w:spacing w:line="360" w:lineRule="auto"/>
        <w:ind w:left="0" w:right="-18"/>
        <w:jc w:val="both"/>
        <w:rPr>
          <w:b w:val="0"/>
          <w:sz w:val="24"/>
          <w:szCs w:val="24"/>
        </w:rPr>
      </w:pPr>
      <w:r w:rsidRPr="00CA769C">
        <w:rPr>
          <w:rFonts w:eastAsia="Gungsuh"/>
          <w:b w:val="0"/>
          <w:sz w:val="24"/>
          <w:szCs w:val="24"/>
        </w:rPr>
        <w:t>(2)∑assets = ∑equities (Paton, 1922) Or</w:t>
      </w:r>
    </w:p>
    <w:p w:rsidR="008548CF" w:rsidRPr="00CA769C" w:rsidRDefault="00C41AF6" w:rsidP="00CA769C">
      <w:pPr>
        <w:pStyle w:val="Heading1"/>
        <w:tabs>
          <w:tab w:val="left" w:pos="0"/>
        </w:tabs>
        <w:spacing w:line="360" w:lineRule="auto"/>
        <w:ind w:left="0" w:right="-18"/>
        <w:jc w:val="both"/>
        <w:rPr>
          <w:b w:val="0"/>
          <w:sz w:val="24"/>
          <w:szCs w:val="24"/>
        </w:rPr>
      </w:pPr>
      <w:r w:rsidRPr="00CA769C">
        <w:rPr>
          <w:rFonts w:eastAsia="Gungsuh"/>
          <w:b w:val="0"/>
          <w:sz w:val="24"/>
          <w:szCs w:val="24"/>
        </w:rPr>
        <w:t>∑assets = ∑equities + ∑liabilities (Hendriksen and Van Breda, 1992)</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w:t>
      </w:r>
      <w:r w:rsidRPr="00CA769C">
        <w:rPr>
          <w:b w:val="0"/>
          <w:sz w:val="24"/>
          <w:szCs w:val="24"/>
        </w:rPr>
        <w:lastRenderedPageBreak/>
        <w:t xml:space="preserve">regarded as not particularly different from that to the long-term creditors.” (Lorig, 1964). Suojanen (1954)’s enterprise or social theory sees the large listed corporation as an institution with social responsibilities.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CA769C" w:rsidRDefault="00CA769C" w:rsidP="00CA769C">
      <w:pPr>
        <w:pStyle w:val="Heading1"/>
        <w:tabs>
          <w:tab w:val="left" w:pos="0"/>
        </w:tabs>
        <w:spacing w:line="360" w:lineRule="auto"/>
        <w:ind w:left="0" w:right="-18"/>
        <w:jc w:val="both"/>
        <w:rPr>
          <w:sz w:val="24"/>
          <w:szCs w:val="24"/>
        </w:rPr>
      </w:pPr>
    </w:p>
    <w:p w:rsidR="00CA769C" w:rsidRDefault="00CA769C" w:rsidP="00CA769C">
      <w:pPr>
        <w:pStyle w:val="Heading1"/>
        <w:tabs>
          <w:tab w:val="left" w:pos="0"/>
        </w:tabs>
        <w:spacing w:line="360" w:lineRule="auto"/>
        <w:ind w:left="0" w:right="-18"/>
        <w:jc w:val="both"/>
        <w:rPr>
          <w:sz w:val="24"/>
          <w:szCs w:val="24"/>
        </w:rPr>
      </w:pP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2.3.4</w:t>
      </w:r>
      <w:r w:rsidRPr="00CA769C">
        <w:rPr>
          <w:sz w:val="24"/>
          <w:szCs w:val="24"/>
        </w:rPr>
        <w:tab/>
        <w:t>THE MODERN PORTFOLIO THEORY (MPT) BY HARRY MARKOWITZ (1991)</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Modern Portfolio Theory, an improvement upon traditional investment models, is 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CA769C" w:rsidRDefault="00CA769C" w:rsidP="00CA769C">
      <w:pPr>
        <w:pStyle w:val="Heading1"/>
        <w:tabs>
          <w:tab w:val="left" w:pos="0"/>
        </w:tabs>
        <w:spacing w:line="360" w:lineRule="auto"/>
        <w:ind w:left="0" w:right="-18"/>
        <w:jc w:val="both"/>
        <w:rPr>
          <w:sz w:val="24"/>
          <w:szCs w:val="24"/>
        </w:rPr>
      </w:pP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2.4 </w:t>
      </w:r>
      <w:r w:rsidRPr="00CA769C">
        <w:rPr>
          <w:sz w:val="24"/>
          <w:szCs w:val="24"/>
        </w:rPr>
        <w:tab/>
        <w:t xml:space="preserve">EMPIRICAL FRAMEWORK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According to Olowe (1997)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 MANAGEMENT: management is concerned with internal control, profitability of the company and efficient use of organization. There are interested in all aspect of financial ratio analysis that all external investors use in assessing the firm to bargain effectively for more funds.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 SHAREHOLDERS: this group is interested in knowing the company profitability stability potential for growth and dividend policy.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 CREDITOR: (long &amp; short term) creditors be they long term or short term, are interested in the ability of the business to pay interest and repay the principal sum as at when due.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E. THE GOVERNMENT: the government is interested in the business for purpose of taxation and other relevant data concerning statistic on employment and wage rate.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 LABOUR UNIONS/EMPLOYEE: they are interested in the stability of the company on which their living depends and also the ability of the company to meet their wage and welfare demand.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G. CUSTOMER: this people are interested in the company financial statement to assess the ability of the company to meet suppliers.</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2.4.1 COMPARISON OF RATIO</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It has been observed that ratio are particular useful for the purpose of comparing performance from year to year, and the performance of different companies given the aggregate figure is always of different order or magnitude. A single ratio in itself does not indicate a favourable or unfavorable condition. To be able to evaluate a ratio, it must be compared with some standard that present an optimum or desired level. According to Olowe (1997) there are three type of comparison, namely;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Trend analysis: These types of comparison involve comparing the present ratio with the past and expected future ratio for the same company. This will enable an analyst to detect whether there has been an improvement of the business overtime.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 Cross sectional analysis: this involves comparing ratio with ratio similar firm. This comparison will give an insight into the relative financial condition and performance the firm.</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Industrial average/external analysis: this involves comparing ratio with industry average at the same point in time. This comparison will also give an insight into the relative financial condition and performance of the firm.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2.4.2 </w:t>
      </w:r>
      <w:r w:rsidRPr="00CA769C">
        <w:rPr>
          <w:sz w:val="24"/>
          <w:szCs w:val="24"/>
        </w:rPr>
        <w:tab/>
        <w:t>TYPE OF RATIO</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According to Olowe (1997) financial ratio can be grouped into four types. These are as follows.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1.</w:t>
      </w:r>
      <w:r w:rsidRPr="00CA769C">
        <w:rPr>
          <w:b w:val="0"/>
          <w:sz w:val="24"/>
          <w:szCs w:val="24"/>
        </w:rPr>
        <w:tab/>
        <w:t xml:space="preserve"> Liquidity ratio: These ratios measure the short term ability of the firm to meet or pay its short term obligation as they fall due.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w:t>
      </w:r>
      <w:r w:rsidRPr="00CA769C">
        <w:rPr>
          <w:b w:val="0"/>
          <w:sz w:val="24"/>
          <w:szCs w:val="24"/>
        </w:rPr>
        <w:tab/>
        <w:t xml:space="preserve">Activity ratio: They measure how effectively the companies utilize the asset employed in running it day-to-day activities.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3.</w:t>
      </w:r>
      <w:r w:rsidRPr="00CA769C">
        <w:rPr>
          <w:b w:val="0"/>
          <w:sz w:val="24"/>
          <w:szCs w:val="24"/>
        </w:rPr>
        <w:tab/>
        <w:t xml:space="preserve">Profitability ratios: This set of ratio measure degree of success or failure of a given firm for a given period of term. The profitability ratio compare component of income with sales. They give an idea of what make up a firms income and are usually </w:t>
      </w:r>
      <w:r w:rsidRPr="00CA769C">
        <w:rPr>
          <w:b w:val="0"/>
          <w:sz w:val="24"/>
          <w:szCs w:val="24"/>
        </w:rPr>
        <w:lastRenderedPageBreak/>
        <w:t>expressed in a portion of each naira of sales. This ratio is designed to evaluate the firm’s operational performance.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4.</w:t>
      </w:r>
      <w:r w:rsidRPr="00CA769C">
        <w:rPr>
          <w:b w:val="0"/>
          <w:sz w:val="24"/>
          <w:szCs w:val="24"/>
        </w:rPr>
        <w:tab/>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2.4.3 </w:t>
      </w:r>
      <w:r w:rsidRPr="00CA769C">
        <w:rPr>
          <w:sz w:val="24"/>
          <w:szCs w:val="24"/>
        </w:rPr>
        <w:tab/>
        <w:t xml:space="preserve">LIQUIDITY RATIOS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Current ratio: it shows the extent to which claims of short term creditors are covered by assets that will be converted into cash within a year. It is calculated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Current ratio = Current assets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Current liability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2. Acid-test / quick ratio: it indicates the extent to which cash and those assess most readily convertible to cash can meet the demands of short term creditors. It is denoted as: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Quick ratio = Current asset-stock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Current liability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Net working capital to sales ratio: it is the ratio of net-working capital to current assets minus current liabilities to sales. It indicates a firm’s liquid assets by sales.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2.4.4 ACTIVITY RATIO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Accounts receivable turnover: it is the ratio of net credit sales to accounts receivable. This ratio show how many time in the period credit sales have been created and collected.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2. Inventory turnover: it is the ratio of cost of goods sold to inventory as created and sold during the period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Total assets turnover: this ratio is the ratio or sales to fixed assets. It shows the ability of the firm’s management to put the fixed assets to work to general sales.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2.3.5 </w:t>
      </w:r>
      <w:r w:rsidRPr="00CA769C">
        <w:rPr>
          <w:sz w:val="24"/>
          <w:szCs w:val="24"/>
        </w:rPr>
        <w:tab/>
        <w:t xml:space="preserve">PROFITABILITY RATIOS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Gross profit margin: it is the ratio of grass profit it depicts how much of every naira of sales is left after costs of goods sold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2. Operating profit margin: it is the ratio of operating profit to sales. It shows how much of each naira of sales is left after operating expenses.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Net profit margin: it is the ratio of net income to sales. It indicates how much of each naira of sales is left after all expenses.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4. Return on assets: it is the ratio of net income to total assets.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5. Return on equity: it is the ratio of net income to shareholder equity.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SIGNIFICANCE OF RATIO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According to Akeju (1999), ratio analysis is the most powerful tools of the financial analyst. Many diverse groups of people are interested in analyzing the financial information to indicate the efficiency and various aspects of the firm’s financial position.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These people use ratios to determine a particular financial characteristics of the firm in which they are interested with the help of ratio one can determine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w:t>
      </w:r>
      <w:r w:rsidRPr="00CA769C">
        <w:rPr>
          <w:b w:val="0"/>
          <w:sz w:val="24"/>
          <w:szCs w:val="24"/>
        </w:rPr>
        <w:tab/>
        <w:t xml:space="preserve">the ability of the firm to meet it’s current obligation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ii.</w:t>
      </w:r>
      <w:r w:rsidRPr="00CA769C">
        <w:rPr>
          <w:b w:val="0"/>
          <w:sz w:val="24"/>
          <w:szCs w:val="24"/>
        </w:rPr>
        <w:tab/>
        <w:t>the extent to which the firm has used it’s long term solvency by borrowing funds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iii.</w:t>
      </w:r>
      <w:r w:rsidRPr="00CA769C">
        <w:rPr>
          <w:b w:val="0"/>
          <w:sz w:val="24"/>
          <w:szCs w:val="24"/>
        </w:rPr>
        <w:tab/>
        <w:t xml:space="preserve">The overall operating efficiency and performance of the firm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established for a company as to the different ratio which occurs changes to the pattern will be revealed and can be linked to changes in the profitability of the business.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Ratios reduce the area over which subjective judgement will be exercised and thus -and financial analyst and investment decision makes in making a wise and sound decision.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OBJECTIVES OF FINANCIAL RATIOS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Provision behavior and conditions, which will incorporated into his decision model by formulating predictions of future dividends.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aim of this research is concerned with investment decision making of BERGER PAINT. The main financial ratio users of this company appear to be the existing and potentials shareholders, lenders and creditors. The information needed of each of these groups have been considered earlier in this chapter.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LIMITATIONS OF RATIO ANALYSIS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According to Olowe (1997) the following are the limitation of ratio analysis.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A. It may be difficult for an outsider to carry out detailed analyses of financial ratio. This is due to the fact that the following information available to the outsider is limited to those in the annual report and statement of account.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B. The difficult is obtaining a suitable yard stick for comparison due to the following reason.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 Many large companies operate a number of different divisions in different industries. This makes it difficult to develop meaningful set of industry average for comparison purpose.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 In carrying out trend analysis that is comparison for the same business over time problem that could be encounter include.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1. Account prepared that could under the historical cost convention has ignored the rates of inflation making unrealistic depreciation rate and thus asset figures.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resulting ratio will be of limited value.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2. Change in the nature of the business from one accounting period to the other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Change in the accounting policies from one period to the other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4. Change from purchasing a leasing equipment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5. Change in government incentive package.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When undertaking cross sectional analysis (i.e. comparison with other companies) identifying companies that are compared for the following reasons may be difficult.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1. The companies may have different degree of diversification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2. The companies may have different production and purchasing policies.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3. The companies may have different financial policies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4. The companies may have different accounting policies.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SUMMARY OF LITERATURE REVIEW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All the literature review share similar view on classification of financial ratio and their uses the review has been limited to certain area within the scope of this study.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Finally, the chapter shows the different kind of limitation of the ratio and what effect inflation could have them.</w:t>
      </w: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747556" w:rsidRDefault="00747556" w:rsidP="00CA769C">
      <w:pPr>
        <w:pStyle w:val="Heading1"/>
        <w:tabs>
          <w:tab w:val="left" w:pos="0"/>
        </w:tabs>
        <w:spacing w:line="360" w:lineRule="auto"/>
        <w:ind w:left="0" w:right="-18"/>
        <w:jc w:val="center"/>
        <w:rPr>
          <w:sz w:val="24"/>
          <w:szCs w:val="24"/>
        </w:rPr>
      </w:pP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CHAPTER THREE</w:t>
      </w: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RESEARCH METHODOLOGY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3.1 </w:t>
      </w:r>
      <w:r w:rsidRPr="00CA769C">
        <w:rPr>
          <w:sz w:val="24"/>
          <w:szCs w:val="24"/>
        </w:rPr>
        <w:tab/>
        <w:t xml:space="preserve">INTRODUCTION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3.2 </w:t>
      </w:r>
      <w:r w:rsidRPr="00CA769C">
        <w:rPr>
          <w:sz w:val="24"/>
          <w:szCs w:val="24"/>
        </w:rPr>
        <w:tab/>
        <w:t xml:space="preserve">RESEARCH DESIGN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This deals with the arrangement of the study or project work in such a way that readers could comprehend it is the orderly or sequential arrangement of the research work and a study.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3.3 </w:t>
      </w:r>
      <w:r w:rsidRPr="00CA769C">
        <w:rPr>
          <w:sz w:val="24"/>
          <w:szCs w:val="24"/>
        </w:rPr>
        <w:tab/>
        <w:t xml:space="preserve">SOURCE OF DATA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study deals mainly with the application of accounting ratios as a tool for measuring corporate performance. Therefore the study is limited in scope to the account of Berger paints Nigeria plc. Over the period of the year (2011-2015).</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3.4 </w:t>
      </w:r>
      <w:r w:rsidRPr="00CA769C">
        <w:rPr>
          <w:sz w:val="24"/>
          <w:szCs w:val="24"/>
        </w:rPr>
        <w:tab/>
        <w:t>POPULATION OF THE STUDY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population of the study is made up to the member of staff Berger paints Nigeria plc, head office &amp; MC Carthy Street, Lagos state.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3.5 </w:t>
      </w:r>
      <w:r w:rsidRPr="00CA769C">
        <w:rPr>
          <w:sz w:val="24"/>
          <w:szCs w:val="24"/>
        </w:rPr>
        <w:tab/>
        <w:t xml:space="preserve">SAMPLE AND SAMPLING PROCEDURE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We could have achieved the best result if it possible to taken into cognizance the whole population and study their characteristics.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3.6 </w:t>
      </w:r>
      <w:r w:rsidRPr="00CA769C">
        <w:rPr>
          <w:sz w:val="24"/>
          <w:szCs w:val="24"/>
        </w:rPr>
        <w:tab/>
        <w:t xml:space="preserve">INSTRUMENT FOR DATA COLLECTION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This deals or talk about the various question asked by the investigator during the course of carrying out this research work. The instrument also denotes various mean or channel though which information relating to the project work and had been gathered. These include questionnaire, interview. Library, observation and records.</w:t>
      </w:r>
    </w:p>
    <w:p w:rsidR="008548CF" w:rsidRPr="00747556"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Observation: </w:t>
      </w:r>
      <w:r w:rsidRPr="00CA769C">
        <w:rPr>
          <w:b w:val="0"/>
          <w:sz w:val="24"/>
          <w:szCs w:val="24"/>
        </w:rPr>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3.7 </w:t>
      </w:r>
      <w:r w:rsidRPr="00CA769C">
        <w:rPr>
          <w:sz w:val="24"/>
          <w:szCs w:val="24"/>
        </w:rPr>
        <w:tab/>
        <w:t xml:space="preserve">METHOD OF DATA COLLECTION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This talks about the method through which data gather in this research work had been obtained. Since all the respondents cannot be researched for individual interview, the researcher had made used of questionnaires and sampling method data collection. Through the contribution of these methods, detailed information was obtained about the company and the entire human resources in the industry.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This is very paramount to stress that observation method was also employed. This is to give the creditability it’s deserves.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3.8 </w:t>
      </w:r>
      <w:r w:rsidRPr="00CA769C">
        <w:rPr>
          <w:sz w:val="24"/>
          <w:szCs w:val="24"/>
        </w:rPr>
        <w:tab/>
        <w:t xml:space="preserve">METHOD OF DATA ANALYSIS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747556" w:rsidRDefault="00747556" w:rsidP="00CA769C">
      <w:pPr>
        <w:pStyle w:val="Heading1"/>
        <w:tabs>
          <w:tab w:val="left" w:pos="0"/>
        </w:tabs>
        <w:spacing w:line="360" w:lineRule="auto"/>
        <w:ind w:left="0" w:right="-18"/>
        <w:jc w:val="both"/>
        <w:rPr>
          <w:sz w:val="24"/>
          <w:szCs w:val="24"/>
        </w:rPr>
      </w:pP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3.9 </w:t>
      </w:r>
      <w:r w:rsidRPr="00CA769C">
        <w:rPr>
          <w:sz w:val="24"/>
          <w:szCs w:val="24"/>
        </w:rPr>
        <w:tab/>
        <w:t>MODEL OF SPECIFICATION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In the light of the above methodology and theoretical framework employed to capture corporate performance through financial ratio analysis of manufacturing industry, a simple linear regression model using a set of cross-sectional data was developed for the study.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study model is in the following form:</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Y = βo + β1X1 + β2X2+ µ</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Where: Y</w:t>
      </w:r>
      <w:r w:rsidRPr="00CA769C">
        <w:rPr>
          <w:b w:val="0"/>
          <w:sz w:val="24"/>
          <w:szCs w:val="24"/>
        </w:rPr>
        <w:tab/>
        <w:t>=</w:t>
      </w:r>
      <w:r w:rsidRPr="00CA769C">
        <w:rPr>
          <w:b w:val="0"/>
          <w:sz w:val="24"/>
          <w:szCs w:val="24"/>
        </w:rPr>
        <w:tab/>
        <w:t>Corporate Performance (dependent variable)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X</w:t>
      </w:r>
      <w:r w:rsidRPr="00CA769C">
        <w:rPr>
          <w:b w:val="0"/>
          <w:sz w:val="24"/>
          <w:szCs w:val="24"/>
        </w:rPr>
        <w:tab/>
        <w:t>=</w:t>
      </w:r>
      <w:r w:rsidRPr="00CA769C">
        <w:rPr>
          <w:b w:val="0"/>
          <w:sz w:val="24"/>
          <w:szCs w:val="24"/>
        </w:rPr>
        <w:tab/>
        <w:t>Financial Ratio (independent Variable)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β0</w:t>
      </w:r>
      <w:r w:rsidRPr="00CA769C">
        <w:rPr>
          <w:b w:val="0"/>
          <w:sz w:val="24"/>
          <w:szCs w:val="24"/>
        </w:rPr>
        <w:tab/>
        <w:t>=</w:t>
      </w:r>
      <w:r w:rsidRPr="00CA769C">
        <w:rPr>
          <w:b w:val="0"/>
          <w:sz w:val="24"/>
          <w:szCs w:val="24"/>
        </w:rPr>
        <w:tab/>
        <w:t>constant term (intercept)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β1- β2</w:t>
      </w:r>
      <w:r w:rsidRPr="00CA769C">
        <w:rPr>
          <w:b w:val="0"/>
          <w:sz w:val="24"/>
          <w:szCs w:val="24"/>
        </w:rPr>
        <w:tab/>
        <w:t>=</w:t>
      </w:r>
      <w:r w:rsidRPr="00CA769C">
        <w:rPr>
          <w:b w:val="0"/>
          <w:sz w:val="24"/>
          <w:szCs w:val="24"/>
        </w:rPr>
        <w:tab/>
        <w:t>Coefficients of performance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µ</w:t>
      </w:r>
      <w:r w:rsidRPr="00CA769C">
        <w:rPr>
          <w:b w:val="0"/>
          <w:sz w:val="24"/>
          <w:szCs w:val="24"/>
        </w:rPr>
        <w:tab/>
        <w:t>=</w:t>
      </w:r>
      <w:r w:rsidRPr="00CA769C">
        <w:rPr>
          <w:b w:val="0"/>
          <w:sz w:val="24"/>
          <w:szCs w:val="24"/>
        </w:rPr>
        <w:tab/>
        <w:t>Error term (stochastic term)</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Explicitly, the equation can be defined as: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Return on assets</w:t>
      </w:r>
      <w:r w:rsidRPr="00CA769C">
        <w:rPr>
          <w:b w:val="0"/>
          <w:sz w:val="24"/>
          <w:szCs w:val="24"/>
        </w:rPr>
        <w:tab/>
        <w:t>=</w:t>
      </w:r>
      <w:r w:rsidRPr="00CA769C">
        <w:rPr>
          <w:b w:val="0"/>
          <w:sz w:val="24"/>
          <w:szCs w:val="24"/>
        </w:rPr>
        <w:tab/>
        <w:t>ƒ (Financial Ration analysis) + µ Representing the equations with the variables of the construct,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hence the equations below areformulated: Specifically: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ROA = α+ β1MKR</w:t>
      </w:r>
      <w:r w:rsidRPr="00CA769C">
        <w:rPr>
          <w:b w:val="0"/>
          <w:sz w:val="24"/>
          <w:szCs w:val="24"/>
        </w:rPr>
        <w:tab/>
        <w:t>+ μ</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t>i ROA = α+ β1PFR</w:t>
      </w:r>
      <w:r w:rsidRPr="00CA769C">
        <w:rPr>
          <w:b w:val="0"/>
          <w:sz w:val="24"/>
          <w:szCs w:val="24"/>
        </w:rPr>
        <w:tab/>
        <w:t>+ μ</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t>-</w:t>
      </w:r>
      <w:r w:rsidRPr="00CA769C">
        <w:rPr>
          <w:b w:val="0"/>
          <w:sz w:val="24"/>
          <w:szCs w:val="24"/>
        </w:rPr>
        <w:tab/>
      </w:r>
      <w:r w:rsidRPr="00CA769C">
        <w:rPr>
          <w:b w:val="0"/>
          <w:sz w:val="24"/>
          <w:szCs w:val="24"/>
        </w:rPr>
        <w:tab/>
        <w:t>ii</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Where; α</w:t>
      </w:r>
      <w:r w:rsidRPr="00CA769C">
        <w:rPr>
          <w:b w:val="0"/>
          <w:sz w:val="24"/>
          <w:szCs w:val="24"/>
        </w:rPr>
        <w:tab/>
        <w:t>= Constant</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β1</w:t>
      </w:r>
      <w:r w:rsidRPr="00CA769C">
        <w:rPr>
          <w:b w:val="0"/>
          <w:sz w:val="24"/>
          <w:szCs w:val="24"/>
        </w:rPr>
        <w:tab/>
        <w:t>= Coefficients of explanatory variables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μ</w:t>
      </w:r>
      <w:r w:rsidRPr="00CA769C">
        <w:rPr>
          <w:b w:val="0"/>
          <w:sz w:val="24"/>
          <w:szCs w:val="24"/>
        </w:rPr>
        <w:tab/>
        <w:t xml:space="preserve">= Error term over cross-section and time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ROA = Return on Assets (dependentvariable)</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ab/>
        <w:t>MTR  = Market ratio (independent variable) PFR</w:t>
      </w:r>
      <w:r w:rsidRPr="00CA769C">
        <w:rPr>
          <w:b w:val="0"/>
          <w:sz w:val="24"/>
          <w:szCs w:val="24"/>
        </w:rPr>
        <w:tab/>
        <w:t>= Profitability ratio</w:t>
      </w:r>
      <w:r w:rsidRPr="00CA769C">
        <w:rPr>
          <w:b w:val="0"/>
          <w:sz w:val="24"/>
          <w:szCs w:val="24"/>
        </w:rPr>
        <w:tab/>
        <w:t>(independent variable)</w:t>
      </w: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8548CF" w:rsidP="00CA769C">
      <w:pPr>
        <w:pStyle w:val="Heading1"/>
        <w:tabs>
          <w:tab w:val="left" w:pos="0"/>
        </w:tabs>
        <w:spacing w:line="360" w:lineRule="auto"/>
        <w:ind w:left="0" w:right="-18"/>
        <w:jc w:val="center"/>
        <w:rPr>
          <w:sz w:val="24"/>
          <w:szCs w:val="24"/>
        </w:rPr>
      </w:pP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CHAPTER FOUR</w:t>
      </w:r>
    </w:p>
    <w:p w:rsidR="008548CF" w:rsidRPr="00CA769C" w:rsidRDefault="00C41AF6" w:rsidP="00CA769C">
      <w:pPr>
        <w:tabs>
          <w:tab w:val="left" w:pos="0"/>
        </w:tabs>
        <w:spacing w:line="360" w:lineRule="auto"/>
        <w:ind w:right="-18"/>
        <w:jc w:val="center"/>
        <w:rPr>
          <w:b/>
          <w:sz w:val="24"/>
          <w:szCs w:val="24"/>
        </w:rPr>
      </w:pPr>
      <w:r w:rsidRPr="00CA769C">
        <w:rPr>
          <w:b/>
          <w:sz w:val="24"/>
          <w:szCs w:val="24"/>
        </w:rPr>
        <w:t>DATA PRESENTATION AND ANALYSIS</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4.1 </w:t>
      </w:r>
      <w:r w:rsidRPr="00CA769C">
        <w:rPr>
          <w:sz w:val="24"/>
          <w:szCs w:val="24"/>
        </w:rPr>
        <w:tab/>
        <w:t>INTRODUCTION</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In this chapter, it is designed and aimed at analyzing and interpreting all the response obtain from the administered data gathered and testing of the hypothesis used.</w:t>
      </w:r>
    </w:p>
    <w:p w:rsidR="008548CF" w:rsidRPr="00CA769C" w:rsidRDefault="00C41AF6" w:rsidP="00CA769C">
      <w:pPr>
        <w:widowControl/>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4.2</w:t>
      </w:r>
      <w:r w:rsidRPr="00CA769C">
        <w:rPr>
          <w:color w:val="000000"/>
          <w:sz w:val="24"/>
          <w:szCs w:val="24"/>
        </w:rPr>
        <w:t xml:space="preserve"> </w:t>
      </w:r>
      <w:r w:rsidRPr="00CA769C">
        <w:rPr>
          <w:color w:val="000000"/>
          <w:sz w:val="24"/>
          <w:szCs w:val="24"/>
        </w:rPr>
        <w:tab/>
      </w:r>
      <w:r w:rsidRPr="00CA769C">
        <w:rPr>
          <w:b/>
          <w:color w:val="000000"/>
          <w:sz w:val="24"/>
          <w:szCs w:val="24"/>
        </w:rPr>
        <w:t>DEMOGRAPHIC CHARACTERISTICS OF RESPONDENTS</w:t>
      </w:r>
    </w:p>
    <w:p w:rsidR="008548CF" w:rsidRPr="00CA769C" w:rsidRDefault="00C41AF6" w:rsidP="00CA769C">
      <w:pPr>
        <w:tabs>
          <w:tab w:val="left" w:pos="0"/>
        </w:tabs>
        <w:spacing w:line="360" w:lineRule="auto"/>
        <w:ind w:right="-18"/>
        <w:jc w:val="both"/>
        <w:rPr>
          <w:sz w:val="24"/>
          <w:szCs w:val="24"/>
        </w:rPr>
      </w:pPr>
      <w:r w:rsidRPr="00CA769C">
        <w:rPr>
          <w:sz w:val="24"/>
          <w:szCs w:val="24"/>
        </w:rPr>
        <w:t>This involves the analysis of personal data of respondents. The analysis is based on percentage as in following:</w:t>
      </w:r>
    </w:p>
    <w:p w:rsidR="008548CF" w:rsidRPr="00CA769C" w:rsidRDefault="00C41AF6" w:rsidP="00CA769C">
      <w:pPr>
        <w:tabs>
          <w:tab w:val="left" w:pos="0"/>
        </w:tabs>
        <w:spacing w:line="360" w:lineRule="auto"/>
        <w:ind w:right="-18"/>
        <w:jc w:val="both"/>
        <w:rPr>
          <w:sz w:val="24"/>
          <w:szCs w:val="24"/>
        </w:rPr>
      </w:pPr>
      <w:r w:rsidRPr="00CA769C">
        <w:rPr>
          <w:b/>
          <w:sz w:val="24"/>
          <w:szCs w:val="24"/>
        </w:rPr>
        <w:t>Table 4.2.1: Analysis of respondents according to Sex</w:t>
      </w:r>
    </w:p>
    <w:tbl>
      <w:tblPr>
        <w:tblStyle w:val="a"/>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rsidRPr="00CA769C">
        <w:trPr>
          <w:trHeight w:val="350"/>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Sex</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69"/>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Male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36.3%</w:t>
            </w:r>
          </w:p>
        </w:tc>
      </w:tr>
      <w:tr w:rsidR="008548CF" w:rsidRPr="00CA769C">
        <w:trPr>
          <w:trHeight w:val="215"/>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Female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63.7%</w:t>
            </w:r>
          </w:p>
        </w:tc>
      </w:tr>
      <w:tr w:rsidR="008548CF" w:rsidRPr="00CA769C">
        <w:trPr>
          <w:trHeight w:val="260"/>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tabs>
          <w:tab w:val="left" w:pos="0"/>
        </w:tabs>
        <w:spacing w:line="360" w:lineRule="auto"/>
        <w:ind w:right="-18"/>
        <w:jc w:val="both"/>
        <w:rPr>
          <w:sz w:val="24"/>
          <w:szCs w:val="24"/>
        </w:rPr>
      </w:pPr>
      <w:r w:rsidRPr="00CA769C">
        <w:rPr>
          <w:b/>
          <w:sz w:val="24"/>
          <w:szCs w:val="24"/>
        </w:rPr>
        <w:t>So</w:t>
      </w:r>
      <w:r w:rsidR="00747556">
        <w:rPr>
          <w:b/>
          <w:sz w:val="24"/>
          <w:szCs w:val="24"/>
        </w:rPr>
        <w:t>urces: Researcher’s Survey, 2025</w:t>
      </w:r>
    </w:p>
    <w:p w:rsidR="008548CF" w:rsidRPr="00CA769C" w:rsidRDefault="00C41AF6" w:rsidP="00CA769C">
      <w:pPr>
        <w:tabs>
          <w:tab w:val="left" w:pos="0"/>
        </w:tabs>
        <w:spacing w:line="360" w:lineRule="auto"/>
        <w:ind w:right="-18"/>
        <w:jc w:val="both"/>
        <w:rPr>
          <w:sz w:val="24"/>
          <w:szCs w:val="24"/>
        </w:rPr>
      </w:pPr>
      <w:r w:rsidRPr="00CA769C">
        <w:rPr>
          <w:sz w:val="24"/>
          <w:szCs w:val="24"/>
        </w:rPr>
        <w:t>From the table above, shows that 35 respondents which represent 63.7% were female, while 20 respondents representing 36.3% were male.</w:t>
      </w:r>
    </w:p>
    <w:p w:rsidR="008548CF" w:rsidRPr="00CA769C" w:rsidRDefault="00C41AF6" w:rsidP="00CA769C">
      <w:pPr>
        <w:tabs>
          <w:tab w:val="left" w:pos="0"/>
        </w:tabs>
        <w:spacing w:line="360" w:lineRule="auto"/>
        <w:ind w:right="-18"/>
        <w:jc w:val="both"/>
        <w:rPr>
          <w:sz w:val="24"/>
          <w:szCs w:val="24"/>
        </w:rPr>
      </w:pPr>
      <w:r w:rsidRPr="00CA769C">
        <w:rPr>
          <w:b/>
          <w:sz w:val="24"/>
          <w:szCs w:val="24"/>
        </w:rPr>
        <w:t>Table 4.2.2: Analysis of respondents according to Marital Status</w:t>
      </w:r>
    </w:p>
    <w:tbl>
      <w:tblPr>
        <w:tblStyle w:val="a0"/>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rsidRPr="00CA769C">
        <w:trPr>
          <w:trHeight w:val="377"/>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Marital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78"/>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Single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13</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23.6%</w:t>
            </w:r>
          </w:p>
        </w:tc>
      </w:tr>
      <w:tr w:rsidR="008548CF" w:rsidRPr="00CA769C">
        <w:trPr>
          <w:trHeight w:val="251"/>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Married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61.8%</w:t>
            </w:r>
          </w:p>
        </w:tc>
      </w:tr>
      <w:tr w:rsidR="008548CF" w:rsidRPr="00CA769C">
        <w:trPr>
          <w:trHeight w:val="332"/>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Divorced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9.1%</w:t>
            </w:r>
          </w:p>
        </w:tc>
      </w:tr>
      <w:tr w:rsidR="008548CF" w:rsidRPr="00CA769C">
        <w:trPr>
          <w:trHeight w:val="296"/>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Widow</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5.5%</w:t>
            </w:r>
          </w:p>
        </w:tc>
      </w:tr>
      <w:tr w:rsidR="008548CF" w:rsidRPr="00CA769C">
        <w:trPr>
          <w:trHeight w:val="287"/>
        </w:trPr>
        <w:tc>
          <w:tcPr>
            <w:tcW w:w="117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tabs>
          <w:tab w:val="left" w:pos="0"/>
        </w:tabs>
        <w:spacing w:line="360" w:lineRule="auto"/>
        <w:ind w:right="-18"/>
        <w:jc w:val="both"/>
        <w:rPr>
          <w:b/>
          <w:sz w:val="24"/>
          <w:szCs w:val="24"/>
        </w:rPr>
      </w:pPr>
      <w:r w:rsidRPr="00CA769C">
        <w:rPr>
          <w:b/>
          <w:sz w:val="24"/>
          <w:szCs w:val="24"/>
        </w:rPr>
        <w:t>So</w:t>
      </w:r>
      <w:r w:rsidR="00747556">
        <w:rPr>
          <w:b/>
          <w:sz w:val="24"/>
          <w:szCs w:val="24"/>
        </w:rPr>
        <w:t>urces: Researcher’s Survey, 2025</w:t>
      </w:r>
    </w:p>
    <w:p w:rsidR="008548CF" w:rsidRPr="00CA769C" w:rsidRDefault="00C41AF6" w:rsidP="00CA769C">
      <w:pPr>
        <w:tabs>
          <w:tab w:val="left" w:pos="0"/>
        </w:tabs>
        <w:spacing w:line="360" w:lineRule="auto"/>
        <w:ind w:right="-18"/>
        <w:jc w:val="both"/>
        <w:rPr>
          <w:sz w:val="24"/>
          <w:szCs w:val="24"/>
        </w:rPr>
      </w:pPr>
      <w:r w:rsidRPr="00CA769C">
        <w:rPr>
          <w:sz w:val="24"/>
          <w:szCs w:val="24"/>
        </w:rPr>
        <w:t>The above table two shows that 13 employee representing 23.6% were single and thirty-</w:t>
      </w:r>
      <w:r w:rsidRPr="00CA769C">
        <w:rPr>
          <w:sz w:val="24"/>
          <w:szCs w:val="24"/>
        </w:rPr>
        <w:lastRenderedPageBreak/>
        <w:t>four (34) were married representing 61.8% while five (5) employees represent 9.1% were divorced and three (3) employee representing 5.5% were widow.</w:t>
      </w:r>
    </w:p>
    <w:p w:rsidR="008548CF" w:rsidRPr="00CA769C" w:rsidRDefault="00C41AF6" w:rsidP="00CA769C">
      <w:pPr>
        <w:tabs>
          <w:tab w:val="left" w:pos="0"/>
        </w:tabs>
        <w:spacing w:line="360" w:lineRule="auto"/>
        <w:ind w:right="-18"/>
        <w:jc w:val="both"/>
        <w:rPr>
          <w:sz w:val="24"/>
          <w:szCs w:val="24"/>
        </w:rPr>
      </w:pPr>
      <w:r w:rsidRPr="00CA769C">
        <w:rPr>
          <w:b/>
          <w:sz w:val="24"/>
          <w:szCs w:val="24"/>
        </w:rPr>
        <w:t>Table 4.2.3: Analysis of respondents according to Age</w:t>
      </w:r>
    </w:p>
    <w:tbl>
      <w:tblPr>
        <w:tblStyle w:val="a1"/>
        <w:tblW w:w="6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340"/>
        <w:gridCol w:w="1980"/>
      </w:tblGrid>
      <w:tr w:rsidR="008548CF" w:rsidRPr="00CA769C">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Age</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69"/>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Below 20</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18.1%</w:t>
            </w:r>
          </w:p>
        </w:tc>
      </w:tr>
      <w:tr w:rsidR="008548CF" w:rsidRPr="00CA769C">
        <w:trPr>
          <w:trHeight w:val="305"/>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21-30years</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25</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45.5%</w:t>
            </w:r>
          </w:p>
        </w:tc>
      </w:tr>
      <w:tr w:rsidR="008548CF" w:rsidRPr="00CA769C">
        <w:trPr>
          <w:trHeight w:val="260"/>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31-40years</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16.4%</w:t>
            </w:r>
          </w:p>
        </w:tc>
      </w:tr>
      <w:tr w:rsidR="008548CF" w:rsidRPr="00CA769C">
        <w:trPr>
          <w:trHeight w:val="296"/>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41-50years</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14.5%</w:t>
            </w:r>
          </w:p>
        </w:tc>
      </w:tr>
      <w:tr w:rsidR="008548CF" w:rsidRPr="00CA769C">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Above 50years</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5.5%</w:t>
            </w:r>
          </w:p>
        </w:tc>
      </w:tr>
      <w:tr w:rsidR="008548CF" w:rsidRPr="00CA769C">
        <w:trPr>
          <w:trHeight w:val="359"/>
        </w:trPr>
        <w:tc>
          <w:tcPr>
            <w:tcW w:w="172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8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tabs>
          <w:tab w:val="left" w:pos="0"/>
        </w:tabs>
        <w:spacing w:line="360" w:lineRule="auto"/>
        <w:ind w:right="-18"/>
        <w:jc w:val="both"/>
        <w:rPr>
          <w:b/>
          <w:sz w:val="24"/>
          <w:szCs w:val="24"/>
        </w:rPr>
      </w:pPr>
      <w:r w:rsidRPr="00CA769C">
        <w:rPr>
          <w:b/>
          <w:sz w:val="24"/>
          <w:szCs w:val="24"/>
        </w:rPr>
        <w:t>So</w:t>
      </w:r>
      <w:r w:rsidR="00747556">
        <w:rPr>
          <w:b/>
          <w:sz w:val="24"/>
          <w:szCs w:val="24"/>
        </w:rPr>
        <w:t>urces: Researcher’s Survey, 2025</w:t>
      </w:r>
    </w:p>
    <w:p w:rsidR="008548CF" w:rsidRPr="00CA769C" w:rsidRDefault="00C41AF6" w:rsidP="00CA769C">
      <w:pPr>
        <w:tabs>
          <w:tab w:val="left" w:pos="0"/>
        </w:tabs>
        <w:spacing w:line="360" w:lineRule="auto"/>
        <w:ind w:right="-18"/>
        <w:jc w:val="both"/>
        <w:rPr>
          <w:sz w:val="24"/>
          <w:szCs w:val="24"/>
        </w:rPr>
      </w:pPr>
      <w:r w:rsidRPr="00CA769C">
        <w:rPr>
          <w:sz w:val="24"/>
          <w:szCs w:val="24"/>
        </w:rPr>
        <w:t xml:space="preserve">The above table 4.2.3, shows that ten (10) respondent which represent 18.1% were below 20years, 25 respondents which represent 45.5% were between 21-30years, nine (9) respondents which represent 16.4% were between 31-40years, 8 respondents represent 14.5% were between 41-50years, 3 respondents which represent 5.5% were above 50years in the sample population. </w:t>
      </w:r>
    </w:p>
    <w:p w:rsidR="008548CF" w:rsidRPr="00CA769C" w:rsidRDefault="00C41AF6" w:rsidP="00CA769C">
      <w:pPr>
        <w:tabs>
          <w:tab w:val="left" w:pos="0"/>
        </w:tabs>
        <w:spacing w:line="360" w:lineRule="auto"/>
        <w:ind w:right="-18"/>
        <w:jc w:val="both"/>
        <w:rPr>
          <w:sz w:val="24"/>
          <w:szCs w:val="24"/>
        </w:rPr>
      </w:pPr>
      <w:r w:rsidRPr="00CA769C">
        <w:rPr>
          <w:b/>
          <w:sz w:val="24"/>
          <w:szCs w:val="24"/>
        </w:rPr>
        <w:t xml:space="preserve">Table 4.2.4: Analysis of respondents according to Academic Qualification </w:t>
      </w:r>
    </w:p>
    <w:tbl>
      <w:tblPr>
        <w:tblStyle w:val="a2"/>
        <w:tblW w:w="5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489"/>
        <w:gridCol w:w="1956"/>
      </w:tblGrid>
      <w:tr w:rsidR="008548CF" w:rsidRPr="00CA769C">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Qualification</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O’Level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25.5%</w:t>
            </w:r>
          </w:p>
        </w:tc>
      </w:tr>
      <w:tr w:rsidR="008548CF" w:rsidRPr="00CA769C">
        <w:trPr>
          <w:trHeight w:val="296"/>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NCE/OND</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34.5%</w:t>
            </w:r>
          </w:p>
        </w:tc>
      </w:tr>
      <w:tr w:rsidR="008548CF" w:rsidRPr="00CA769C">
        <w:trPr>
          <w:trHeight w:val="242"/>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B.Sc</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16</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29.1%</w:t>
            </w:r>
          </w:p>
        </w:tc>
      </w:tr>
      <w:tr w:rsidR="008548CF" w:rsidRPr="00CA769C">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M.Sc</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10.9%</w:t>
            </w:r>
          </w:p>
        </w:tc>
      </w:tr>
      <w:tr w:rsidR="008548CF" w:rsidRPr="00CA769C">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tabs>
          <w:tab w:val="left" w:pos="0"/>
        </w:tabs>
        <w:spacing w:line="360" w:lineRule="auto"/>
        <w:ind w:right="-18"/>
        <w:jc w:val="both"/>
        <w:rPr>
          <w:b/>
          <w:sz w:val="24"/>
          <w:szCs w:val="24"/>
        </w:rPr>
      </w:pPr>
      <w:r w:rsidRPr="00CA769C">
        <w:rPr>
          <w:b/>
          <w:sz w:val="24"/>
          <w:szCs w:val="24"/>
        </w:rPr>
        <w:t>So</w:t>
      </w:r>
      <w:r w:rsidR="00747556">
        <w:rPr>
          <w:b/>
          <w:sz w:val="24"/>
          <w:szCs w:val="24"/>
        </w:rPr>
        <w:t>urces: Researcher’s Survey, 2025</w:t>
      </w:r>
    </w:p>
    <w:p w:rsidR="008548CF" w:rsidRPr="00CA769C" w:rsidRDefault="00C41AF6" w:rsidP="00CA769C">
      <w:pPr>
        <w:tabs>
          <w:tab w:val="left" w:pos="0"/>
        </w:tabs>
        <w:spacing w:line="360" w:lineRule="auto"/>
        <w:ind w:right="-18"/>
        <w:jc w:val="both"/>
        <w:rPr>
          <w:sz w:val="24"/>
          <w:szCs w:val="24"/>
        </w:rPr>
      </w:pPr>
      <w:r w:rsidRPr="00CA769C">
        <w:rPr>
          <w:sz w:val="24"/>
          <w:szCs w:val="24"/>
        </w:rPr>
        <w:t xml:space="preserve">The above table 4.2.4.shows that fourteen (14) respondents which represent 25.5% have O’ level certificates, Nineteen (19) respondents represent 34.5% have NCE/ND </w:t>
      </w:r>
      <w:r w:rsidRPr="00CA769C">
        <w:rPr>
          <w:sz w:val="24"/>
          <w:szCs w:val="24"/>
        </w:rPr>
        <w:lastRenderedPageBreak/>
        <w:t>certificate, sixteen (16) respondents represent 29.1% have B.sc degree and six(6) respondents represent 10.9% have M.sc in the sample population.</w:t>
      </w:r>
    </w:p>
    <w:p w:rsidR="008548CF" w:rsidRPr="00CA769C" w:rsidRDefault="00C41AF6" w:rsidP="00CA769C">
      <w:pPr>
        <w:tabs>
          <w:tab w:val="left" w:pos="0"/>
        </w:tabs>
        <w:spacing w:line="360" w:lineRule="auto"/>
        <w:ind w:right="-18"/>
        <w:jc w:val="both"/>
        <w:rPr>
          <w:sz w:val="24"/>
          <w:szCs w:val="24"/>
        </w:rPr>
      </w:pPr>
      <w:r w:rsidRPr="00CA769C">
        <w:rPr>
          <w:b/>
          <w:sz w:val="24"/>
          <w:szCs w:val="24"/>
        </w:rPr>
        <w:t xml:space="preserve">Table 4.2.5: Analysis of respondents according to Working Experience </w:t>
      </w:r>
    </w:p>
    <w:tbl>
      <w:tblPr>
        <w:tblStyle w:val="a3"/>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340"/>
        <w:gridCol w:w="2160"/>
      </w:tblGrid>
      <w:tr w:rsidR="008548CF" w:rsidRPr="00CA769C">
        <w:trPr>
          <w:trHeight w:val="242"/>
        </w:trPr>
        <w:tc>
          <w:tcPr>
            <w:tcW w:w="226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Working Experience</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188"/>
        </w:trPr>
        <w:tc>
          <w:tcPr>
            <w:tcW w:w="226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1-3 years</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37</w:t>
            </w:r>
          </w:p>
        </w:tc>
        <w:tc>
          <w:tcPr>
            <w:tcW w:w="216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67.3%</w:t>
            </w:r>
          </w:p>
        </w:tc>
      </w:tr>
      <w:tr w:rsidR="008548CF" w:rsidRPr="00CA769C">
        <w:trPr>
          <w:trHeight w:val="143"/>
        </w:trPr>
        <w:tc>
          <w:tcPr>
            <w:tcW w:w="226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4-10 years </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12</w:t>
            </w:r>
          </w:p>
        </w:tc>
        <w:tc>
          <w:tcPr>
            <w:tcW w:w="216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21.8%</w:t>
            </w:r>
          </w:p>
        </w:tc>
      </w:tr>
      <w:tr w:rsidR="008548CF" w:rsidRPr="00CA769C">
        <w:trPr>
          <w:trHeight w:val="269"/>
        </w:trPr>
        <w:tc>
          <w:tcPr>
            <w:tcW w:w="226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 years and above</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6</w:t>
            </w:r>
          </w:p>
        </w:tc>
        <w:tc>
          <w:tcPr>
            <w:tcW w:w="216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10.9%</w:t>
            </w:r>
          </w:p>
        </w:tc>
      </w:tr>
      <w:tr w:rsidR="008548CF" w:rsidRPr="00CA769C">
        <w:trPr>
          <w:trHeight w:val="314"/>
        </w:trPr>
        <w:tc>
          <w:tcPr>
            <w:tcW w:w="2268"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216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tabs>
          <w:tab w:val="left" w:pos="0"/>
        </w:tabs>
        <w:spacing w:line="360" w:lineRule="auto"/>
        <w:ind w:right="-18"/>
        <w:jc w:val="both"/>
        <w:rPr>
          <w:b/>
          <w:sz w:val="24"/>
          <w:szCs w:val="24"/>
        </w:rPr>
      </w:pPr>
      <w:r w:rsidRPr="00CA769C">
        <w:rPr>
          <w:b/>
          <w:sz w:val="24"/>
          <w:szCs w:val="24"/>
        </w:rPr>
        <w:t>So</w:t>
      </w:r>
      <w:r w:rsidR="00747556">
        <w:rPr>
          <w:b/>
          <w:sz w:val="24"/>
          <w:szCs w:val="24"/>
        </w:rPr>
        <w:t>urces: Researcher’s Survey, 2025</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The above table 4.2.5 shows that 37 respondents represent 67.3% have 1-3 years working experience with the board, 21.8% of respondents have been working with the organization within 4-10 years and 10.9% respondents have been working with the board for the past 10 years and above.</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4.3 </w:t>
      </w:r>
      <w:r w:rsidRPr="00CA769C">
        <w:rPr>
          <w:sz w:val="24"/>
          <w:szCs w:val="24"/>
        </w:rPr>
        <w:tab/>
        <w:t>Analysis and Interpretation of Responses</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Out of 60 questionnaires distributed, only 55 were completed and returned. The data presentation and analysis consequently based on a sample size of 55 which is the data producing sample. The method of data analysis used is the simple random sampling which is easy to understand.</w:t>
      </w: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TABLE 4.0.QUESTIONNAIRE</w:t>
      </w:r>
    </w:p>
    <w:tbl>
      <w:tblPr>
        <w:tblStyle w:val="a4"/>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rsidRPr="00CA769C">
        <w:trPr>
          <w:trHeight w:val="260"/>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96"/>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Returned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91.6%</w:t>
            </w:r>
          </w:p>
        </w:tc>
      </w:tr>
      <w:tr w:rsidR="008548CF" w:rsidRPr="00CA769C">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Not Returned</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8.4%</w:t>
            </w:r>
          </w:p>
        </w:tc>
      </w:tr>
      <w:tr w:rsidR="008548CF" w:rsidRPr="00CA769C">
        <w:trPr>
          <w:trHeight w:val="197"/>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60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So</w:t>
      </w:r>
      <w:r w:rsidR="00747556">
        <w:rPr>
          <w:b/>
          <w:color w:val="000000"/>
          <w:sz w:val="24"/>
          <w:szCs w:val="24"/>
        </w:rPr>
        <w:t>urces: Researcher’s Survey, 2025</w:t>
      </w:r>
      <w:r w:rsidRPr="00CA769C">
        <w:rPr>
          <w:color w:val="000000"/>
          <w:sz w:val="24"/>
          <w:szCs w:val="24"/>
        </w:rPr>
        <w:t xml:space="preserve"> </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 xml:space="preserve">The above table indicates that 100% representing only staff, only 92%representing 55 </w:t>
      </w:r>
      <w:r w:rsidRPr="00CA769C">
        <w:rPr>
          <w:color w:val="000000"/>
          <w:sz w:val="24"/>
          <w:szCs w:val="24"/>
        </w:rPr>
        <w:lastRenderedPageBreak/>
        <w:t>respondents were returned and 8% representing 5 respondents were not returned.</w:t>
      </w: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TABLE 4.3.1</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Question One:</w:t>
      </w:r>
      <w:r w:rsidRPr="00CA769C">
        <w:rPr>
          <w:color w:val="000000"/>
          <w:sz w:val="24"/>
          <w:szCs w:val="24"/>
        </w:rPr>
        <w:t xml:space="preserve"> Does the use of financial ratio analysis helps in evaluating corporate performance?</w:t>
      </w:r>
    </w:p>
    <w:tbl>
      <w:tblPr>
        <w:tblStyle w:val="a5"/>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rsidRPr="00CA769C">
        <w:trPr>
          <w:trHeight w:val="314"/>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152"/>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90.9%</w:t>
            </w:r>
          </w:p>
        </w:tc>
      </w:tr>
      <w:tr w:rsidR="008548CF" w:rsidRPr="00CA769C">
        <w:trPr>
          <w:trHeight w:val="377"/>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9.1%</w:t>
            </w:r>
          </w:p>
        </w:tc>
      </w:tr>
      <w:tr w:rsidR="008548CF" w:rsidRPr="00CA769C">
        <w:trPr>
          <w:trHeight w:val="269"/>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above represent respondents in question 1, it shows that 90.9% representing 50 respondents support that financial ratio analysis helps in evaluating corporate performance 9.1% representing 5 respondents said no to the fact.</w:t>
      </w: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Table 4.3.2</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 xml:space="preserve">Question Two: </w:t>
      </w:r>
      <w:r w:rsidRPr="00CA769C">
        <w:rPr>
          <w:color w:val="000000"/>
          <w:sz w:val="24"/>
          <w:szCs w:val="24"/>
        </w:rPr>
        <w:t xml:space="preserve"> Ratio Analysis are only good as the data upon which they are based or the information with which they are computed.</w:t>
      </w:r>
    </w:p>
    <w:tbl>
      <w:tblPr>
        <w:tblStyle w:val="a6"/>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rsidRPr="00CA769C">
        <w:trPr>
          <w:trHeight w:val="305"/>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90.9%</w:t>
            </w:r>
          </w:p>
        </w:tc>
      </w:tr>
      <w:tr w:rsidR="008548CF" w:rsidRPr="00CA769C">
        <w:trPr>
          <w:trHeight w:val="116"/>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9.1%</w:t>
            </w:r>
          </w:p>
        </w:tc>
      </w:tr>
      <w:tr w:rsidR="008548CF" w:rsidRPr="00CA769C">
        <w:trPr>
          <w:trHeight w:val="242"/>
        </w:trPr>
        <w:tc>
          <w:tcPr>
            <w:tcW w:w="16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above table represents respondents from the respondents in question 2 from this, it shows that 90.9% representing 50 respondent support that ratio analysis are only good as the data upon which they are based or the information which they are based while 9.1% representing 5 respondents said no to the fact.</w:t>
      </w:r>
    </w:p>
    <w:p w:rsidR="00747556" w:rsidRDefault="00747556" w:rsidP="00CA769C">
      <w:pPr>
        <w:pBdr>
          <w:top w:val="nil"/>
          <w:left w:val="nil"/>
          <w:bottom w:val="nil"/>
          <w:right w:val="nil"/>
          <w:between w:val="nil"/>
        </w:pBdr>
        <w:tabs>
          <w:tab w:val="left" w:pos="0"/>
        </w:tabs>
        <w:spacing w:line="360" w:lineRule="auto"/>
        <w:ind w:right="-18"/>
        <w:jc w:val="both"/>
        <w:rPr>
          <w:color w:val="000000"/>
          <w:sz w:val="24"/>
          <w:szCs w:val="24"/>
        </w:rPr>
      </w:pPr>
    </w:p>
    <w:p w:rsidR="00747556" w:rsidRPr="00CA769C" w:rsidRDefault="00747556" w:rsidP="00CA769C">
      <w:pPr>
        <w:pBdr>
          <w:top w:val="nil"/>
          <w:left w:val="nil"/>
          <w:bottom w:val="nil"/>
          <w:right w:val="nil"/>
          <w:between w:val="nil"/>
        </w:pBdr>
        <w:tabs>
          <w:tab w:val="left" w:pos="0"/>
        </w:tabs>
        <w:spacing w:line="360" w:lineRule="auto"/>
        <w:ind w:right="-18"/>
        <w:jc w:val="both"/>
        <w:rPr>
          <w:color w:val="000000"/>
          <w:sz w:val="24"/>
          <w:szCs w:val="24"/>
        </w:rPr>
      </w:pP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lastRenderedPageBreak/>
        <w:t>Table 4.3.3</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 xml:space="preserve">Question Three: </w:t>
      </w:r>
      <w:r w:rsidRPr="00CA769C">
        <w:rPr>
          <w:color w:val="000000"/>
          <w:sz w:val="24"/>
          <w:szCs w:val="24"/>
        </w:rPr>
        <w:t>Does obsolete use of data affect manufacturing industries?</w:t>
      </w:r>
    </w:p>
    <w:tbl>
      <w:tblPr>
        <w:tblStyle w:val="a7"/>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rsidRPr="00CA769C">
        <w:trPr>
          <w:trHeight w:val="215"/>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260"/>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81.8%</w:t>
            </w:r>
          </w:p>
        </w:tc>
      </w:tr>
      <w:tr w:rsidR="008548CF" w:rsidRPr="00CA769C">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18.2%</w:t>
            </w:r>
          </w:p>
        </w:tc>
      </w:tr>
      <w:tr w:rsidR="008548CF" w:rsidRPr="00CA769C">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Pr="00747556"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above table represents respondents from the respondents in question 3 from this, it shows that 81.8% representing 45 respondents support that obsolete use of data affect Manufacturing Industries 18.2% representing 10 respondents do not agree.</w:t>
      </w: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Table 4.3.4</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 xml:space="preserve">Question Four: </w:t>
      </w:r>
      <w:r w:rsidRPr="00CA769C">
        <w:rPr>
          <w:color w:val="000000"/>
          <w:sz w:val="24"/>
          <w:szCs w:val="24"/>
        </w:rPr>
        <w:t>Ratio analysis can solve and be important tools for measuring profitability and efficiency?</w:t>
      </w:r>
    </w:p>
    <w:tbl>
      <w:tblPr>
        <w:tblStyle w:val="a8"/>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rsidRPr="00CA769C">
        <w:trPr>
          <w:trHeight w:val="152"/>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188"/>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40</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72.7%</w:t>
            </w:r>
          </w:p>
        </w:tc>
      </w:tr>
      <w:tr w:rsidR="008548CF" w:rsidRPr="00CA769C">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27.3%</w:t>
            </w:r>
          </w:p>
        </w:tc>
      </w:tr>
      <w:tr w:rsidR="008548CF" w:rsidRPr="00CA769C">
        <w:trPr>
          <w:trHeight w:val="89"/>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Pr="00CA769C" w:rsidRDefault="00C41AF6" w:rsidP="00CA769C">
      <w:pPr>
        <w:pBdr>
          <w:top w:val="nil"/>
          <w:left w:val="nil"/>
          <w:bottom w:val="nil"/>
          <w:right w:val="nil"/>
          <w:between w:val="nil"/>
        </w:pBdr>
        <w:tabs>
          <w:tab w:val="left" w:pos="0"/>
          <w:tab w:val="left" w:pos="1938"/>
        </w:tabs>
        <w:spacing w:line="360" w:lineRule="auto"/>
        <w:ind w:right="-18"/>
        <w:jc w:val="both"/>
        <w:rPr>
          <w:color w:val="000000"/>
          <w:sz w:val="24"/>
          <w:szCs w:val="24"/>
        </w:rPr>
      </w:pPr>
      <w:r w:rsidRPr="00CA769C">
        <w:rPr>
          <w:color w:val="000000"/>
          <w:sz w:val="24"/>
          <w:szCs w:val="24"/>
        </w:rPr>
        <w:t>The above table represents responses from respondents in question 4 from this, it indicates that 72.7% representing 40 respondents support that ratio analysis can solve and be important tools for measuring profitability and efficiency while 27.3% representing 15 respondents disagree with the fact.</w:t>
      </w:r>
    </w:p>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Table 4.3.5</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 xml:space="preserve">Question Five: </w:t>
      </w:r>
      <w:r w:rsidRPr="00CA769C">
        <w:rPr>
          <w:color w:val="000000"/>
          <w:sz w:val="24"/>
          <w:szCs w:val="24"/>
        </w:rPr>
        <w:t>Was on whether ratio analysis is good techniques to aid decisions making by management.</w:t>
      </w:r>
    </w:p>
    <w:tbl>
      <w:tblPr>
        <w:tblStyle w:val="a9"/>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rsidRPr="00CA769C">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lastRenderedPageBreak/>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Percentages (%)</w:t>
            </w:r>
          </w:p>
        </w:tc>
      </w:tr>
      <w:tr w:rsidR="008548CF" w:rsidRPr="00CA769C">
        <w:trPr>
          <w:trHeight w:val="98"/>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41</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74.5%</w:t>
            </w:r>
          </w:p>
        </w:tc>
      </w:tr>
      <w:tr w:rsidR="008548CF" w:rsidRPr="00CA769C">
        <w:trPr>
          <w:trHeight w:val="161"/>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25.5%</w:t>
            </w:r>
          </w:p>
        </w:tc>
      </w:tr>
      <w:tr w:rsidR="008548CF" w:rsidRPr="00CA769C">
        <w:trPr>
          <w:trHeight w:val="107"/>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100%</w:t>
            </w:r>
          </w:p>
        </w:tc>
      </w:tr>
    </w:tbl>
    <w:p w:rsidR="008548CF" w:rsidRPr="00CA769C" w:rsidRDefault="00C41AF6" w:rsidP="00CA769C">
      <w:pPr>
        <w:pBdr>
          <w:top w:val="nil"/>
          <w:left w:val="nil"/>
          <w:bottom w:val="nil"/>
          <w:right w:val="nil"/>
          <w:between w:val="nil"/>
        </w:pBdr>
        <w:tabs>
          <w:tab w:val="left" w:pos="0"/>
          <w:tab w:val="left" w:pos="1938"/>
        </w:tabs>
        <w:spacing w:line="360" w:lineRule="auto"/>
        <w:ind w:right="-18"/>
        <w:jc w:val="both"/>
        <w:rPr>
          <w:color w:val="000000"/>
          <w:sz w:val="24"/>
          <w:szCs w:val="24"/>
        </w:rPr>
      </w:pPr>
      <w:r w:rsidRPr="00CA769C">
        <w:rPr>
          <w:b/>
          <w:color w:val="000000"/>
          <w:sz w:val="24"/>
          <w:szCs w:val="24"/>
        </w:rPr>
        <w:t xml:space="preserve">Sources: Researcher’s </w:t>
      </w:r>
      <w:r w:rsidR="00747556">
        <w:rPr>
          <w:b/>
          <w:color w:val="000000"/>
          <w:sz w:val="24"/>
          <w:szCs w:val="24"/>
        </w:rPr>
        <w:t>Survey, 2025</w:t>
      </w:r>
    </w:p>
    <w:p w:rsidR="008548CF" w:rsidRPr="00CA769C" w:rsidRDefault="00C41AF6" w:rsidP="00CA769C">
      <w:pPr>
        <w:pBdr>
          <w:top w:val="nil"/>
          <w:left w:val="nil"/>
          <w:bottom w:val="nil"/>
          <w:right w:val="nil"/>
          <w:between w:val="nil"/>
        </w:pBdr>
        <w:tabs>
          <w:tab w:val="left" w:pos="0"/>
          <w:tab w:val="left" w:pos="1938"/>
        </w:tabs>
        <w:spacing w:line="360" w:lineRule="auto"/>
        <w:ind w:right="-18"/>
        <w:jc w:val="both"/>
        <w:rPr>
          <w:color w:val="000000"/>
          <w:sz w:val="24"/>
          <w:szCs w:val="24"/>
        </w:rPr>
      </w:pPr>
      <w:r w:rsidRPr="00CA769C">
        <w:rPr>
          <w:color w:val="000000"/>
          <w:sz w:val="24"/>
          <w:szCs w:val="24"/>
        </w:rPr>
        <w:t>The above table represents the responses from the respondents in question 5. This indicates that 74.5% representing 41 respondents agreed that ratio analysis is a good techniques to aid decision making by management and the remaining 25.5% representing 14 respondents choose no.</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4.4 </w:t>
      </w:r>
      <w:r w:rsidRPr="00CA769C">
        <w:rPr>
          <w:sz w:val="24"/>
          <w:szCs w:val="24"/>
        </w:rPr>
        <w:tab/>
        <w:t>TEST OF HYPOTHESIS</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researcher has three hypothesis formulated for study. In trying to prove the hypothesis the researcher used „chi square‟ (x</w:t>
      </w:r>
      <w:r w:rsidRPr="00CA769C">
        <w:rPr>
          <w:color w:val="000000"/>
          <w:sz w:val="24"/>
          <w:szCs w:val="24"/>
          <w:vertAlign w:val="superscript"/>
        </w:rPr>
        <w:t>2</w:t>
      </w:r>
      <w:r w:rsidRPr="00CA769C">
        <w:rPr>
          <w:color w:val="000000"/>
          <w:sz w:val="24"/>
          <w:szCs w:val="24"/>
        </w:rPr>
        <w:t>) distribution. The researcher used the following chi square formula.</w:t>
      </w:r>
    </w:p>
    <w:p w:rsidR="008548CF" w:rsidRPr="00CA769C" w:rsidRDefault="00765846" w:rsidP="00CA769C">
      <w:pPr>
        <w:spacing w:line="360" w:lineRule="auto"/>
        <w:jc w:val="center"/>
        <w:rPr>
          <w:rFonts w:eastAsia="Cambria Math"/>
          <w:color w:val="000000"/>
          <w:sz w:val="24"/>
          <w:szCs w:val="24"/>
        </w:rPr>
      </w:pPr>
      <m:oMathPara>
        <m:oMath>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(Oi</m:t>
              </m:r>
              <m:r>
                <w:rPr>
                  <w:rFonts w:ascii="Cambria Math" w:eastAsia="Calibri" w:hAnsi="Cambria Math"/>
                  <w:color w:val="000000"/>
                  <w:sz w:val="24"/>
                  <w:szCs w:val="24"/>
                </w:rPr>
                <m:t>-</m:t>
              </m:r>
              <m:r>
                <w:rPr>
                  <w:rFonts w:ascii="Cambria Math" w:eastAsia="Cambria Math" w:hAnsi="Cambria Math"/>
                  <w:color w:val="000000"/>
                  <w:sz w:val="24"/>
                  <w:szCs w:val="24"/>
                </w:rPr>
                <m:t>Ei)</m:t>
              </m:r>
              <m:r>
                <w:rPr>
                  <w:rFonts w:ascii="Cambria Math" w:eastAsia="Cambria Math" w:hAnsi="Cambria Math"/>
                  <w:color w:val="000000"/>
                  <w:sz w:val="24"/>
                  <w:szCs w:val="24"/>
                  <w:vertAlign w:val="superscript"/>
                </w:rPr>
                <m:t>2</m:t>
              </m:r>
            </m:num>
            <m:den>
              <m:r>
                <w:rPr>
                  <w:rFonts w:ascii="Cambria Math" w:eastAsia="Cambria Math" w:hAnsi="Cambria Math"/>
                  <w:color w:val="000000"/>
                  <w:sz w:val="24"/>
                  <w:szCs w:val="24"/>
                </w:rPr>
                <m:t>Ei</m:t>
              </m:r>
            </m:den>
          </m:f>
        </m:oMath>
      </m:oMathPara>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Oi</w:t>
      </w:r>
      <w:r w:rsidRPr="00CA769C">
        <w:rPr>
          <w:color w:val="000000"/>
          <w:sz w:val="24"/>
          <w:szCs w:val="24"/>
        </w:rPr>
        <w:tab/>
        <w:t xml:space="preserve">= observed frequency in the distribution </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Ei</w:t>
      </w:r>
      <w:r w:rsidRPr="00CA769C">
        <w:rPr>
          <w:color w:val="000000"/>
          <w:sz w:val="24"/>
          <w:szCs w:val="24"/>
        </w:rPr>
        <w:tab/>
        <w:t>= expected frequency in the distribution</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degree of freedom was got using the formula.</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 xml:space="preserve"> DF= (C-1) (r-1)</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ab/>
        <w:t>c</w:t>
      </w:r>
      <w:r w:rsidRPr="00CA769C">
        <w:rPr>
          <w:color w:val="000000"/>
          <w:sz w:val="24"/>
          <w:szCs w:val="24"/>
        </w:rPr>
        <w:tab/>
        <w:t xml:space="preserve">= number of column </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ab/>
        <w:t>r</w:t>
      </w:r>
      <w:r w:rsidRPr="00CA769C">
        <w:rPr>
          <w:color w:val="000000"/>
          <w:sz w:val="24"/>
          <w:szCs w:val="24"/>
        </w:rPr>
        <w:tab/>
        <w:t>= number of roll.</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level of significance was 5%.</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Decision rule</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hypothesis will be accepted or rejected under the following conditions.</w:t>
      </w:r>
    </w:p>
    <w:p w:rsidR="008548CF" w:rsidRPr="00CA769C" w:rsidRDefault="00C41AF6" w:rsidP="00CA769C">
      <w:pPr>
        <w:pBdr>
          <w:top w:val="nil"/>
          <w:left w:val="nil"/>
          <w:bottom w:val="nil"/>
          <w:right w:val="nil"/>
          <w:between w:val="nil"/>
        </w:pBdr>
        <w:tabs>
          <w:tab w:val="left" w:pos="0"/>
          <w:tab w:val="left" w:pos="180"/>
        </w:tabs>
        <w:spacing w:line="360" w:lineRule="auto"/>
        <w:ind w:right="-18"/>
        <w:jc w:val="both"/>
        <w:rPr>
          <w:color w:val="000000"/>
          <w:sz w:val="24"/>
          <w:szCs w:val="24"/>
        </w:rPr>
      </w:pPr>
      <w:r w:rsidRPr="00CA769C">
        <w:rPr>
          <w:color w:val="000000"/>
          <w:sz w:val="24"/>
          <w:szCs w:val="24"/>
        </w:rPr>
        <w:t>a) Accept H</w:t>
      </w:r>
      <w:r w:rsidRPr="00CA769C">
        <w:rPr>
          <w:color w:val="000000"/>
          <w:sz w:val="24"/>
          <w:szCs w:val="24"/>
          <w:vertAlign w:val="subscript"/>
        </w:rPr>
        <w:t>i</w:t>
      </w:r>
      <w:r w:rsidRPr="00CA769C">
        <w:rPr>
          <w:color w:val="000000"/>
          <w:sz w:val="24"/>
          <w:szCs w:val="24"/>
        </w:rPr>
        <w:t xml:space="preserve"> if the chi square (x</w:t>
      </w:r>
      <w:r w:rsidRPr="00CA769C">
        <w:rPr>
          <w:color w:val="000000"/>
          <w:sz w:val="24"/>
          <w:szCs w:val="24"/>
          <w:vertAlign w:val="superscript"/>
        </w:rPr>
        <w:t>2</w:t>
      </w:r>
      <w:r w:rsidRPr="00CA769C">
        <w:rPr>
          <w:color w:val="000000"/>
          <w:sz w:val="24"/>
          <w:szCs w:val="24"/>
        </w:rPr>
        <w:t>) result is greater than the level of significance and reject H</w:t>
      </w:r>
      <w:r w:rsidRPr="00CA769C">
        <w:rPr>
          <w:color w:val="000000"/>
          <w:sz w:val="24"/>
          <w:szCs w:val="24"/>
          <w:vertAlign w:val="subscript"/>
        </w:rPr>
        <w:t>o</w:t>
      </w:r>
      <w:r w:rsidRPr="00CA769C">
        <w:rPr>
          <w:color w:val="000000"/>
          <w:sz w:val="24"/>
          <w:szCs w:val="24"/>
        </w:rPr>
        <w:t>.</w:t>
      </w:r>
    </w:p>
    <w:p w:rsidR="008548CF" w:rsidRPr="00CA769C" w:rsidRDefault="00C41AF6" w:rsidP="00CA769C">
      <w:pPr>
        <w:pBdr>
          <w:top w:val="nil"/>
          <w:left w:val="nil"/>
          <w:bottom w:val="nil"/>
          <w:right w:val="nil"/>
          <w:between w:val="nil"/>
        </w:pBdr>
        <w:tabs>
          <w:tab w:val="left" w:pos="0"/>
          <w:tab w:val="left" w:pos="180"/>
        </w:tabs>
        <w:spacing w:line="360" w:lineRule="auto"/>
        <w:ind w:right="-18"/>
        <w:jc w:val="both"/>
        <w:rPr>
          <w:color w:val="000000"/>
          <w:sz w:val="24"/>
          <w:szCs w:val="24"/>
        </w:rPr>
      </w:pPr>
      <w:r w:rsidRPr="00CA769C">
        <w:rPr>
          <w:color w:val="000000"/>
          <w:sz w:val="24"/>
          <w:szCs w:val="24"/>
        </w:rPr>
        <w:lastRenderedPageBreak/>
        <w:t>b) Reject H</w:t>
      </w:r>
      <w:r w:rsidRPr="00CA769C">
        <w:rPr>
          <w:color w:val="000000"/>
          <w:sz w:val="24"/>
          <w:szCs w:val="24"/>
          <w:vertAlign w:val="subscript"/>
        </w:rPr>
        <w:t>i</w:t>
      </w:r>
      <w:r w:rsidRPr="00CA769C">
        <w:rPr>
          <w:color w:val="000000"/>
          <w:sz w:val="24"/>
          <w:szCs w:val="24"/>
        </w:rPr>
        <w:t xml:space="preserve"> the chi square (x</w:t>
      </w:r>
      <w:r w:rsidRPr="00CA769C">
        <w:rPr>
          <w:color w:val="000000"/>
          <w:sz w:val="24"/>
          <w:szCs w:val="24"/>
          <w:vertAlign w:val="superscript"/>
        </w:rPr>
        <w:t>2</w:t>
      </w:r>
      <w:r w:rsidRPr="00CA769C">
        <w:rPr>
          <w:color w:val="000000"/>
          <w:sz w:val="24"/>
          <w:szCs w:val="24"/>
        </w:rPr>
        <w:t>) result is less than the level of significance and accept H</w:t>
      </w:r>
      <w:r w:rsidRPr="00CA769C">
        <w:rPr>
          <w:color w:val="000000"/>
          <w:sz w:val="24"/>
          <w:szCs w:val="24"/>
          <w:vertAlign w:val="subscript"/>
        </w:rPr>
        <w:t>o</w:t>
      </w:r>
      <w:r w:rsidRPr="00CA769C">
        <w:rPr>
          <w:color w:val="000000"/>
          <w:sz w:val="24"/>
          <w:szCs w:val="24"/>
        </w:rPr>
        <w:t>.</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HYPOTHESES</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H</w:t>
      </w:r>
      <w:r w:rsidRPr="00CA769C">
        <w:rPr>
          <w:b/>
          <w:color w:val="000000"/>
          <w:sz w:val="24"/>
          <w:szCs w:val="24"/>
          <w:vertAlign w:val="subscript"/>
        </w:rPr>
        <w:t>o:</w:t>
      </w:r>
      <w:r w:rsidRPr="00CA769C">
        <w:rPr>
          <w:color w:val="000000"/>
          <w:sz w:val="24"/>
          <w:szCs w:val="24"/>
        </w:rPr>
        <w:t xml:space="preserve"> There is no significant relationship between liquidity ratio and Corporate performance </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H</w:t>
      </w:r>
      <w:r w:rsidRPr="00CA769C">
        <w:rPr>
          <w:b/>
          <w:color w:val="000000"/>
          <w:sz w:val="24"/>
          <w:szCs w:val="24"/>
          <w:vertAlign w:val="subscript"/>
        </w:rPr>
        <w:t>1</w:t>
      </w:r>
      <w:r w:rsidRPr="00CA769C">
        <w:rPr>
          <w:b/>
          <w:color w:val="000000"/>
          <w:sz w:val="24"/>
          <w:szCs w:val="24"/>
        </w:rPr>
        <w:t>:</w:t>
      </w:r>
      <w:r w:rsidRPr="00CA769C">
        <w:rPr>
          <w:color w:val="000000"/>
          <w:sz w:val="24"/>
          <w:szCs w:val="24"/>
        </w:rPr>
        <w:t xml:space="preserve"> There is significant relationship between liquidity ratio and corporate performance</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The responses are given below</w:t>
      </w:r>
    </w:p>
    <w:tbl>
      <w:tblPr>
        <w:tblStyle w:val="aa"/>
        <w:tblW w:w="62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841"/>
        <w:gridCol w:w="810"/>
        <w:gridCol w:w="810"/>
        <w:gridCol w:w="2070"/>
      </w:tblGrid>
      <w:tr w:rsidR="008548CF" w:rsidRPr="00CA769C">
        <w:trPr>
          <w:trHeight w:val="314"/>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 xml:space="preserve">Options </w:t>
            </w:r>
          </w:p>
        </w:tc>
        <w:tc>
          <w:tcPr>
            <w:tcW w:w="84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A</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B</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C</w:t>
            </w:r>
          </w:p>
        </w:tc>
        <w:tc>
          <w:tcPr>
            <w:tcW w:w="207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r>
      <w:tr w:rsidR="008548CF" w:rsidRPr="00CA769C">
        <w:trPr>
          <w:trHeight w:val="332"/>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Yes </w:t>
            </w:r>
          </w:p>
        </w:tc>
        <w:tc>
          <w:tcPr>
            <w:tcW w:w="84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8</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43</w:t>
            </w:r>
          </w:p>
        </w:tc>
      </w:tr>
      <w:tr w:rsidR="008548CF" w:rsidRPr="00CA769C">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No</w:t>
            </w:r>
          </w:p>
        </w:tc>
        <w:tc>
          <w:tcPr>
            <w:tcW w:w="84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w:t>
            </w:r>
          </w:p>
        </w:tc>
        <w:tc>
          <w:tcPr>
            <w:tcW w:w="207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12</w:t>
            </w:r>
          </w:p>
        </w:tc>
      </w:tr>
      <w:tr w:rsidR="008548CF" w:rsidRPr="00CA769C">
        <w:trPr>
          <w:trHeight w:val="305"/>
        </w:trPr>
        <w:tc>
          <w:tcPr>
            <w:tcW w:w="1697"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84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13</w:t>
            </w:r>
          </w:p>
        </w:tc>
        <w:tc>
          <w:tcPr>
            <w:tcW w:w="81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55</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Calculation of expected value: Using formula</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 xml:space="preserve">E = </w:t>
      </w:r>
      <m:oMath>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RM X CM</m:t>
            </m:r>
          </m:num>
          <m:den>
            <m:r>
              <w:rPr>
                <w:rFonts w:ascii="Cambria Math" w:eastAsia="Cambria Math" w:hAnsi="Cambria Math"/>
                <w:color w:val="000000"/>
                <w:sz w:val="24"/>
                <w:szCs w:val="24"/>
              </w:rPr>
              <m:t>N</m:t>
            </m:r>
          </m:den>
        </m:f>
      </m:oMath>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Where; RM</w:t>
      </w:r>
      <w:r w:rsidRPr="00CA769C">
        <w:rPr>
          <w:color w:val="000000"/>
          <w:sz w:val="24"/>
          <w:szCs w:val="24"/>
        </w:rPr>
        <w:tab/>
        <w:t>= Roll Margin</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CM</w:t>
      </w:r>
      <w:r w:rsidRPr="00CA769C">
        <w:rPr>
          <w:color w:val="000000"/>
          <w:sz w:val="24"/>
          <w:szCs w:val="24"/>
        </w:rPr>
        <w:tab/>
        <w:t>= Column Margin</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N</w:t>
      </w:r>
      <w:r w:rsidRPr="00CA769C">
        <w:rPr>
          <w:color w:val="000000"/>
          <w:sz w:val="24"/>
          <w:szCs w:val="24"/>
        </w:rPr>
        <w:tab/>
        <w:t>= Number</w:t>
      </w:r>
    </w:p>
    <w:tbl>
      <w:tblPr>
        <w:tblStyle w:val="ab"/>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1936"/>
        <w:gridCol w:w="1600"/>
        <w:gridCol w:w="1853"/>
        <w:gridCol w:w="1016"/>
        <w:gridCol w:w="1111"/>
      </w:tblGrid>
      <w:tr w:rsidR="008548CF" w:rsidRPr="00CA769C">
        <w:trPr>
          <w:trHeight w:val="368"/>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 xml:space="preserve">Options </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Observation (O)</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Expected (E)</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O-E (Deviation)</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(O-E)</w:t>
            </w:r>
            <w:r w:rsidRPr="00CA769C">
              <w:rPr>
                <w:rFonts w:ascii="Times New Roman" w:eastAsia="Times New Roman" w:hAnsi="Times New Roman" w:cs="Times New Roman"/>
                <w:b/>
                <w:color w:val="000000"/>
                <w:sz w:val="24"/>
                <w:szCs w:val="24"/>
                <w:vertAlign w:val="superscript"/>
              </w:rPr>
              <w:t>2</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(O-E)</w:t>
            </w:r>
            <w:r w:rsidRPr="00CA769C">
              <w:rPr>
                <w:rFonts w:ascii="Times New Roman" w:eastAsia="Times New Roman" w:hAnsi="Times New Roman" w:cs="Times New Roman"/>
                <w:b/>
                <w:color w:val="000000"/>
                <w:sz w:val="24"/>
                <w:szCs w:val="24"/>
                <w:vertAlign w:val="superscript"/>
              </w:rPr>
              <w:t>2</w:t>
            </w:r>
            <w:r w:rsidRPr="00CA769C">
              <w:rPr>
                <w:rFonts w:ascii="Times New Roman" w:eastAsia="Times New Roman" w:hAnsi="Times New Roman" w:cs="Times New Roman"/>
                <w:b/>
                <w:color w:val="000000"/>
                <w:sz w:val="24"/>
                <w:szCs w:val="24"/>
              </w:rPr>
              <w:t>/E</w:t>
            </w:r>
          </w:p>
        </w:tc>
      </w:tr>
      <w:tr w:rsidR="008548CF" w:rsidRPr="00CA769C">
        <w:trPr>
          <w:trHeight w:val="251"/>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A</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15</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 xml:space="preserve">14.1 </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0.9</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0.81</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5.74</w:t>
            </w:r>
          </w:p>
        </w:tc>
      </w:tr>
      <w:tr w:rsidR="008548CF" w:rsidRPr="00CA769C">
        <w:trPr>
          <w:trHeight w:val="287"/>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B</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8</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10.16</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4.59</w:t>
            </w:r>
          </w:p>
        </w:tc>
      </w:tr>
      <w:tr w:rsidR="008548CF" w:rsidRPr="00CA769C">
        <w:trPr>
          <w:trHeight w:val="332"/>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C</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20</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18.76</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1.24</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2.37</w:t>
            </w:r>
          </w:p>
        </w:tc>
      </w:tr>
      <w:tr w:rsidR="008548CF" w:rsidRPr="00CA769C">
        <w:trPr>
          <w:trHeight w:val="260"/>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D</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3.93</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-0.92</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0.84</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1.77</w:t>
            </w:r>
          </w:p>
        </w:tc>
      </w:tr>
      <w:tr w:rsidR="008548CF" w:rsidRPr="00CA769C">
        <w:trPr>
          <w:trHeight w:val="305"/>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E</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2.84</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1.64</w:t>
            </w:r>
          </w:p>
        </w:tc>
      </w:tr>
      <w:tr w:rsidR="008548CF" w:rsidRPr="00CA769C">
        <w:trPr>
          <w:trHeight w:val="341"/>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F</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4</w:t>
            </w: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5.24</w:t>
            </w: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-1.25</w:t>
            </w: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2.94</w:t>
            </w:r>
          </w:p>
        </w:tc>
      </w:tr>
      <w:tr w:rsidR="008548CF" w:rsidRPr="00CA769C">
        <w:trPr>
          <w:trHeight w:val="278"/>
        </w:trPr>
        <w:tc>
          <w:tcPr>
            <w:tcW w:w="1052"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b/>
                <w:color w:val="000000"/>
                <w:sz w:val="24"/>
                <w:szCs w:val="24"/>
              </w:rPr>
            </w:pPr>
            <w:r w:rsidRPr="00CA769C">
              <w:rPr>
                <w:rFonts w:ascii="Times New Roman" w:eastAsia="Times New Roman" w:hAnsi="Times New Roman" w:cs="Times New Roman"/>
                <w:b/>
                <w:color w:val="000000"/>
                <w:sz w:val="24"/>
                <w:szCs w:val="24"/>
              </w:rPr>
              <w:t>Total</w:t>
            </w:r>
          </w:p>
        </w:tc>
        <w:tc>
          <w:tcPr>
            <w:tcW w:w="1936" w:type="dxa"/>
            <w:tcBorders>
              <w:top w:val="single" w:sz="4" w:space="0" w:color="000000"/>
              <w:left w:val="single" w:sz="4" w:space="0" w:color="000000"/>
              <w:bottom w:val="single" w:sz="4" w:space="0" w:color="000000"/>
              <w:right w:val="single" w:sz="4" w:space="0" w:color="000000"/>
            </w:tcBorders>
          </w:tcPr>
          <w:p w:rsidR="008548CF" w:rsidRPr="00CA769C" w:rsidRDefault="008548CF"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548CF" w:rsidRPr="00CA769C" w:rsidRDefault="008548CF"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8548CF" w:rsidRPr="00CA769C" w:rsidRDefault="008548CF"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tcPr>
          <w:p w:rsidR="008548CF" w:rsidRPr="00CA769C" w:rsidRDefault="008548CF"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8548CF" w:rsidRPr="00CA769C" w:rsidRDefault="00C41AF6" w:rsidP="00CA769C">
            <w:pPr>
              <w:pBdr>
                <w:top w:val="nil"/>
                <w:left w:val="nil"/>
                <w:bottom w:val="nil"/>
                <w:right w:val="nil"/>
                <w:between w:val="nil"/>
              </w:pBdr>
              <w:tabs>
                <w:tab w:val="left" w:pos="0"/>
              </w:tabs>
              <w:spacing w:line="360" w:lineRule="auto"/>
              <w:ind w:right="-18"/>
              <w:jc w:val="both"/>
              <w:rPr>
                <w:rFonts w:ascii="Times New Roman" w:eastAsia="Times New Roman" w:hAnsi="Times New Roman" w:cs="Times New Roman"/>
                <w:color w:val="000000"/>
                <w:sz w:val="24"/>
                <w:szCs w:val="24"/>
              </w:rPr>
            </w:pPr>
            <w:r w:rsidRPr="00CA769C">
              <w:rPr>
                <w:rFonts w:ascii="Times New Roman" w:eastAsia="Times New Roman" w:hAnsi="Times New Roman" w:cs="Times New Roman"/>
                <w:color w:val="000000"/>
                <w:sz w:val="24"/>
                <w:szCs w:val="24"/>
              </w:rPr>
              <w:t>19.05</w:t>
            </w:r>
          </w:p>
        </w:tc>
      </w:tr>
    </w:tbl>
    <w:p w:rsidR="008548CF" w:rsidRPr="00CA769C" w:rsidRDefault="00C41AF6" w:rsidP="00CA769C">
      <w:pPr>
        <w:pBdr>
          <w:top w:val="nil"/>
          <w:left w:val="nil"/>
          <w:bottom w:val="nil"/>
          <w:right w:val="nil"/>
          <w:between w:val="nil"/>
        </w:pBdr>
        <w:tabs>
          <w:tab w:val="left" w:pos="0"/>
        </w:tabs>
        <w:spacing w:line="360" w:lineRule="auto"/>
        <w:ind w:right="-18"/>
        <w:jc w:val="both"/>
        <w:rPr>
          <w:b/>
          <w:color w:val="000000"/>
          <w:sz w:val="24"/>
          <w:szCs w:val="24"/>
        </w:rPr>
      </w:pPr>
      <w:r w:rsidRPr="00CA769C">
        <w:rPr>
          <w:b/>
          <w:color w:val="000000"/>
          <w:sz w:val="24"/>
          <w:szCs w:val="24"/>
        </w:rPr>
        <w:t>So</w:t>
      </w:r>
      <w:r w:rsidR="00747556">
        <w:rPr>
          <w:b/>
          <w:color w:val="000000"/>
          <w:sz w:val="24"/>
          <w:szCs w:val="24"/>
        </w:rPr>
        <w:t>urces: Researcher’s Survey, 2025</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lastRenderedPageBreak/>
        <w:t>Calculation of Degree of Freedom (DF)</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 xml:space="preserve"> DF =(r - 1) (c - 1)</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Where; r is Roll</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 xml:space="preserve">c is columns  </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 xml:space="preserve">= </w:t>
      </w:r>
      <w:r w:rsidRPr="00CA769C">
        <w:rPr>
          <w:color w:val="000000"/>
          <w:sz w:val="24"/>
          <w:szCs w:val="24"/>
        </w:rPr>
        <w:tab/>
        <w:t>(2- 1) (3 -1)</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 xml:space="preserve">= </w:t>
      </w:r>
      <w:r w:rsidRPr="00CA769C">
        <w:rPr>
          <w:color w:val="000000"/>
          <w:sz w:val="24"/>
          <w:szCs w:val="24"/>
        </w:rPr>
        <w:tab/>
        <w:t>(1) (2)</w:t>
      </w:r>
    </w:p>
    <w:p w:rsidR="008548CF" w:rsidRPr="00CA769C" w:rsidRDefault="00C41AF6" w:rsidP="00CA769C">
      <w:pPr>
        <w:pBdr>
          <w:top w:val="nil"/>
          <w:left w:val="nil"/>
          <w:bottom w:val="nil"/>
          <w:right w:val="nil"/>
          <w:between w:val="nil"/>
        </w:pBdr>
        <w:tabs>
          <w:tab w:val="left" w:pos="0"/>
        </w:tabs>
        <w:spacing w:line="360" w:lineRule="auto"/>
        <w:ind w:right="-18" w:firstLine="720"/>
        <w:jc w:val="both"/>
        <w:rPr>
          <w:color w:val="000000"/>
          <w:sz w:val="24"/>
          <w:szCs w:val="24"/>
        </w:rPr>
      </w:pPr>
      <w:r w:rsidRPr="00CA769C">
        <w:rPr>
          <w:color w:val="000000"/>
          <w:sz w:val="24"/>
          <w:szCs w:val="24"/>
        </w:rPr>
        <w:t xml:space="preserve">= </w:t>
      </w:r>
      <w:r w:rsidRPr="00CA769C">
        <w:rPr>
          <w:color w:val="000000"/>
          <w:sz w:val="24"/>
          <w:szCs w:val="24"/>
        </w:rPr>
        <w:tab/>
        <w:t>2</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Using 5% level of significance under DF (2) =5.991 (from the table of distribution x</w:t>
      </w:r>
      <w:r w:rsidRPr="00CA769C">
        <w:rPr>
          <w:color w:val="000000"/>
          <w:sz w:val="24"/>
          <w:szCs w:val="24"/>
          <w:vertAlign w:val="superscript"/>
        </w:rPr>
        <w:t>2</w:t>
      </w:r>
      <w:r w:rsidRPr="00CA769C">
        <w:rPr>
          <w:color w:val="000000"/>
          <w:sz w:val="24"/>
          <w:szCs w:val="24"/>
        </w:rPr>
        <w:t>)</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 xml:space="preserve">Critical value =5.991 </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color w:val="000000"/>
          <w:sz w:val="24"/>
          <w:szCs w:val="24"/>
        </w:rPr>
        <w:t>Computed value = 19.05</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Decision Rule:</w:t>
      </w:r>
      <w:r w:rsidRPr="00CA769C">
        <w:rPr>
          <w:color w:val="000000"/>
          <w:sz w:val="24"/>
          <w:szCs w:val="24"/>
        </w:rPr>
        <w:t xml:space="preserve"> If x</w:t>
      </w:r>
      <w:r w:rsidRPr="00CA769C">
        <w:rPr>
          <w:color w:val="000000"/>
          <w:sz w:val="24"/>
          <w:szCs w:val="24"/>
          <w:vertAlign w:val="superscript"/>
        </w:rPr>
        <w:t>2</w:t>
      </w:r>
      <w:r w:rsidRPr="00CA769C">
        <w:rPr>
          <w:color w:val="000000"/>
          <w:sz w:val="24"/>
          <w:szCs w:val="24"/>
        </w:rPr>
        <w:t xml:space="preserve"> calculated is greater than critical value accept the alternative hypotheses. Otherwise reject the alternative hypotheses.</w:t>
      </w:r>
    </w:p>
    <w:p w:rsidR="008548CF" w:rsidRPr="00CA769C" w:rsidRDefault="00C41AF6" w:rsidP="00CA769C">
      <w:pPr>
        <w:pBdr>
          <w:top w:val="nil"/>
          <w:left w:val="nil"/>
          <w:bottom w:val="nil"/>
          <w:right w:val="nil"/>
          <w:between w:val="nil"/>
        </w:pBdr>
        <w:tabs>
          <w:tab w:val="left" w:pos="0"/>
        </w:tabs>
        <w:spacing w:line="360" w:lineRule="auto"/>
        <w:ind w:right="-18"/>
        <w:jc w:val="both"/>
        <w:rPr>
          <w:color w:val="000000"/>
          <w:sz w:val="24"/>
          <w:szCs w:val="24"/>
        </w:rPr>
      </w:pPr>
      <w:r w:rsidRPr="00CA769C">
        <w:rPr>
          <w:b/>
          <w:color w:val="000000"/>
          <w:sz w:val="24"/>
          <w:szCs w:val="24"/>
        </w:rPr>
        <w:t>Decision</w:t>
      </w:r>
      <w:r w:rsidRPr="00CA769C">
        <w:rPr>
          <w:color w:val="000000"/>
          <w:sz w:val="24"/>
          <w:szCs w:val="24"/>
        </w:rPr>
        <w:t>: Since x</w:t>
      </w:r>
      <w:r w:rsidRPr="00CA769C">
        <w:rPr>
          <w:color w:val="000000"/>
          <w:sz w:val="24"/>
          <w:szCs w:val="24"/>
          <w:vertAlign w:val="superscript"/>
        </w:rPr>
        <w:t>2</w:t>
      </w:r>
      <w:r w:rsidRPr="00CA769C">
        <w:rPr>
          <w:color w:val="000000"/>
          <w:sz w:val="24"/>
          <w:szCs w:val="24"/>
        </w:rPr>
        <w:t xml:space="preserve"> calculated value is 19.05&gt;x</w:t>
      </w:r>
      <w:r w:rsidRPr="00CA769C">
        <w:rPr>
          <w:color w:val="000000"/>
          <w:sz w:val="24"/>
          <w:szCs w:val="24"/>
          <w:vertAlign w:val="superscript"/>
        </w:rPr>
        <w:t xml:space="preserve">2 </w:t>
      </w:r>
      <w:r w:rsidRPr="00CA769C">
        <w:rPr>
          <w:color w:val="000000"/>
          <w:sz w:val="24"/>
          <w:szCs w:val="24"/>
        </w:rPr>
        <w:t>critical value (5.991), we reject the null hypotheses (H</w:t>
      </w:r>
      <w:r w:rsidRPr="00CA769C">
        <w:rPr>
          <w:color w:val="000000"/>
          <w:sz w:val="24"/>
          <w:szCs w:val="24"/>
          <w:vertAlign w:val="subscript"/>
        </w:rPr>
        <w:t>0</w:t>
      </w:r>
      <w:r w:rsidRPr="00CA769C">
        <w:rPr>
          <w:color w:val="000000"/>
          <w:sz w:val="24"/>
          <w:szCs w:val="24"/>
        </w:rPr>
        <w:t>), which states that “there is no significant relationship between the liquidity ration and corporate performance in the manufacturing industries” and accept the alternative hypotheses (H</w:t>
      </w:r>
      <w:r w:rsidRPr="00CA769C">
        <w:rPr>
          <w:color w:val="000000"/>
          <w:sz w:val="24"/>
          <w:szCs w:val="24"/>
          <w:vertAlign w:val="subscript"/>
        </w:rPr>
        <w:t>1</w:t>
      </w:r>
      <w:r w:rsidRPr="00CA769C">
        <w:rPr>
          <w:color w:val="000000"/>
          <w:sz w:val="24"/>
          <w:szCs w:val="24"/>
        </w:rPr>
        <w:t>).</w:t>
      </w:r>
    </w:p>
    <w:p w:rsidR="008548CF" w:rsidRPr="00CA769C" w:rsidRDefault="00C41AF6" w:rsidP="00CA769C">
      <w:pPr>
        <w:tabs>
          <w:tab w:val="left" w:pos="0"/>
        </w:tabs>
        <w:spacing w:line="360" w:lineRule="auto"/>
        <w:ind w:right="-18"/>
        <w:jc w:val="both"/>
        <w:rPr>
          <w:b/>
          <w:sz w:val="24"/>
          <w:szCs w:val="24"/>
        </w:rPr>
      </w:pPr>
      <w:r w:rsidRPr="00CA769C">
        <w:rPr>
          <w:b/>
          <w:sz w:val="24"/>
          <w:szCs w:val="24"/>
        </w:rPr>
        <w:t xml:space="preserve">4.5 </w:t>
      </w:r>
      <w:r w:rsidRPr="00CA769C">
        <w:rPr>
          <w:b/>
          <w:sz w:val="24"/>
          <w:szCs w:val="24"/>
        </w:rPr>
        <w:tab/>
        <w:t>DISCUSSION OF FINDINGS</w:t>
      </w:r>
    </w:p>
    <w:p w:rsidR="008548CF" w:rsidRPr="00CA769C" w:rsidRDefault="00C41AF6" w:rsidP="00CA769C">
      <w:pPr>
        <w:tabs>
          <w:tab w:val="left" w:pos="0"/>
        </w:tabs>
        <w:spacing w:line="360" w:lineRule="auto"/>
        <w:ind w:right="-18"/>
        <w:jc w:val="both"/>
        <w:rPr>
          <w:sz w:val="24"/>
          <w:szCs w:val="24"/>
        </w:rPr>
      </w:pPr>
      <w:r w:rsidRPr="00CA769C">
        <w:rPr>
          <w:sz w:val="24"/>
          <w:szCs w:val="24"/>
        </w:rPr>
        <w:t>Financial ratio analysis is a widely used tool for evaluating a company's financial performance. In the manufacturing industry, financial ratios are used to analyze a company's profitability, liquidity, solvency, and efficiency. By using financial ratios, investors, analysts, and managers can gain insights into a company's financial health and make informed decisions about investing, lending, or managing the company.</w:t>
      </w:r>
    </w:p>
    <w:p w:rsidR="008548CF" w:rsidRPr="00CA769C" w:rsidRDefault="00C41AF6" w:rsidP="00CA769C">
      <w:pPr>
        <w:tabs>
          <w:tab w:val="left" w:pos="0"/>
        </w:tabs>
        <w:spacing w:line="360" w:lineRule="auto"/>
        <w:ind w:right="-18"/>
        <w:jc w:val="both"/>
        <w:rPr>
          <w:sz w:val="24"/>
          <w:szCs w:val="24"/>
        </w:rPr>
      </w:pPr>
      <w:r w:rsidRPr="00CA769C">
        <w:rPr>
          <w:sz w:val="24"/>
          <w:szCs w:val="24"/>
        </w:rPr>
        <w:t xml:space="preserve">Profitability ratios are a critical component of financial ratio analysis. These ratios provide insights into a company's ability to generate profits from its operations. Gross profit margin, operating profit margin, and net profit margin are the most common profitability ratios used in the manufacturing industry. Gross profit margin measures the </w:t>
      </w:r>
      <w:r w:rsidRPr="00CA769C">
        <w:rPr>
          <w:sz w:val="24"/>
          <w:szCs w:val="24"/>
        </w:rPr>
        <w:lastRenderedPageBreak/>
        <w:t>percentage of sales revenue that is left after deducting the cost of goods sold. Operating profit margin measures the percentage of sales revenue that is left after deducting all operating expenses. Net profit margin measures the percentage of sales revenue that is left after deducting all expenses, including taxes and interest.</w:t>
      </w:r>
    </w:p>
    <w:p w:rsidR="008548CF" w:rsidRPr="00CA769C" w:rsidRDefault="00C41AF6" w:rsidP="00CA769C">
      <w:pPr>
        <w:tabs>
          <w:tab w:val="left" w:pos="0"/>
        </w:tabs>
        <w:spacing w:line="360" w:lineRule="auto"/>
        <w:ind w:right="-18"/>
        <w:jc w:val="both"/>
        <w:rPr>
          <w:sz w:val="24"/>
          <w:szCs w:val="24"/>
        </w:rPr>
      </w:pPr>
      <w:r w:rsidRPr="00CA769C">
        <w:rPr>
          <w:sz w:val="24"/>
          <w:szCs w:val="24"/>
        </w:rPr>
        <w:t>Liquidity ratios are another essential component of financial ratio analysis. These ratios measure a company's ability to meet its short-term obligations. Current ratio and quick ratio are the most commonly used liquidity ratios in the manufacturing industry. Current ratio measures a company's ability to pay its current liabilities with its current assets. Quick ratio measures a company's ability to pay its current liabilities with its most liquid assets, such as cash and marketable securities.</w:t>
      </w:r>
    </w:p>
    <w:p w:rsidR="008548CF" w:rsidRPr="00CA769C" w:rsidRDefault="00C41AF6" w:rsidP="00CA769C">
      <w:pPr>
        <w:tabs>
          <w:tab w:val="left" w:pos="0"/>
        </w:tabs>
        <w:spacing w:line="360" w:lineRule="auto"/>
        <w:ind w:right="-18"/>
        <w:jc w:val="both"/>
        <w:rPr>
          <w:sz w:val="24"/>
          <w:szCs w:val="24"/>
        </w:rPr>
      </w:pPr>
      <w:r w:rsidRPr="00CA769C">
        <w:rPr>
          <w:sz w:val="24"/>
          <w:szCs w:val="24"/>
        </w:rPr>
        <w:t>Solvency ratios are used to measure a company's ability to meet its long-term obligations. Debt-to-equity ratio and interest coverage ratio are the most commonly used solvency ratios in the manufacturing industry. Debt-to-equity ratio measures the amount of debt a company has relative to its equity. Interest coverage ratio measures a company's ability to pay its interest expenses from its earnings before interest and taxes (EBIT).</w:t>
      </w:r>
    </w:p>
    <w:p w:rsidR="008548CF" w:rsidRPr="00CA769C" w:rsidRDefault="008548CF" w:rsidP="00CA769C">
      <w:pPr>
        <w:tabs>
          <w:tab w:val="left" w:pos="0"/>
        </w:tabs>
        <w:spacing w:line="360" w:lineRule="auto"/>
        <w:ind w:right="-18"/>
        <w:jc w:val="both"/>
        <w:rPr>
          <w:sz w:val="24"/>
          <w:szCs w:val="24"/>
        </w:rPr>
      </w:pPr>
    </w:p>
    <w:p w:rsidR="008548CF" w:rsidRPr="00CA769C" w:rsidRDefault="008548CF" w:rsidP="00CA769C">
      <w:pPr>
        <w:tabs>
          <w:tab w:val="left" w:pos="0"/>
        </w:tabs>
        <w:spacing w:line="360" w:lineRule="auto"/>
        <w:ind w:right="-18"/>
        <w:jc w:val="both"/>
        <w:rPr>
          <w:sz w:val="24"/>
          <w:szCs w:val="24"/>
        </w:rPr>
      </w:pPr>
    </w:p>
    <w:p w:rsidR="008548CF" w:rsidRPr="00CA769C" w:rsidRDefault="008548CF" w:rsidP="00CA769C">
      <w:pPr>
        <w:pStyle w:val="Heading1"/>
        <w:tabs>
          <w:tab w:val="left" w:pos="0"/>
        </w:tabs>
        <w:spacing w:line="360" w:lineRule="auto"/>
        <w:ind w:left="0" w:right="-18"/>
        <w:jc w:val="both"/>
        <w:rPr>
          <w:b w:val="0"/>
          <w:sz w:val="24"/>
          <w:szCs w:val="24"/>
        </w:rPr>
      </w:pPr>
    </w:p>
    <w:p w:rsidR="008548CF" w:rsidRPr="00CA769C" w:rsidRDefault="008548CF" w:rsidP="00CA769C">
      <w:pPr>
        <w:pStyle w:val="Heading1"/>
        <w:tabs>
          <w:tab w:val="left" w:pos="0"/>
        </w:tabs>
        <w:spacing w:line="360" w:lineRule="auto"/>
        <w:ind w:left="0" w:right="-18"/>
        <w:jc w:val="both"/>
        <w:rPr>
          <w:b w:val="0"/>
          <w:sz w:val="24"/>
          <w:szCs w:val="24"/>
        </w:rPr>
      </w:pPr>
    </w:p>
    <w:p w:rsidR="008548CF" w:rsidRPr="00CA769C" w:rsidRDefault="008548CF" w:rsidP="00CA769C">
      <w:pPr>
        <w:pStyle w:val="Heading1"/>
        <w:tabs>
          <w:tab w:val="left" w:pos="0"/>
        </w:tabs>
        <w:spacing w:line="360" w:lineRule="auto"/>
        <w:ind w:left="0" w:right="-18"/>
        <w:jc w:val="both"/>
        <w:rPr>
          <w:b w:val="0"/>
          <w:sz w:val="24"/>
          <w:szCs w:val="24"/>
        </w:rPr>
      </w:pPr>
    </w:p>
    <w:p w:rsidR="008548CF" w:rsidRPr="00CA769C" w:rsidRDefault="008548CF" w:rsidP="00CA769C">
      <w:pPr>
        <w:pStyle w:val="Heading1"/>
        <w:tabs>
          <w:tab w:val="left" w:pos="0"/>
        </w:tabs>
        <w:spacing w:line="360" w:lineRule="auto"/>
        <w:ind w:left="0" w:right="-18"/>
        <w:jc w:val="both"/>
        <w:rPr>
          <w:b w:val="0"/>
          <w:sz w:val="24"/>
          <w:szCs w:val="24"/>
        </w:rPr>
      </w:pPr>
    </w:p>
    <w:p w:rsidR="008548CF" w:rsidRDefault="008548CF" w:rsidP="00CA769C">
      <w:pPr>
        <w:pStyle w:val="Heading1"/>
        <w:tabs>
          <w:tab w:val="left" w:pos="0"/>
        </w:tabs>
        <w:spacing w:line="360" w:lineRule="auto"/>
        <w:ind w:left="0" w:right="-18"/>
        <w:jc w:val="both"/>
        <w:rPr>
          <w:b w:val="0"/>
          <w:sz w:val="24"/>
          <w:szCs w:val="24"/>
        </w:rPr>
      </w:pPr>
    </w:p>
    <w:p w:rsidR="00747556" w:rsidRDefault="00747556" w:rsidP="00747556"/>
    <w:p w:rsidR="00747556" w:rsidRDefault="00747556" w:rsidP="00747556"/>
    <w:p w:rsidR="00747556" w:rsidRDefault="00747556" w:rsidP="00747556"/>
    <w:p w:rsidR="00747556" w:rsidRPr="00747556" w:rsidRDefault="00747556" w:rsidP="00747556"/>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lastRenderedPageBreak/>
        <w:t>CHAPTER FIVE</w:t>
      </w:r>
    </w:p>
    <w:p w:rsidR="008548CF" w:rsidRPr="00CA769C" w:rsidRDefault="00C41AF6" w:rsidP="00CA769C">
      <w:pPr>
        <w:pStyle w:val="Heading1"/>
        <w:tabs>
          <w:tab w:val="left" w:pos="0"/>
        </w:tabs>
        <w:spacing w:line="360" w:lineRule="auto"/>
        <w:ind w:left="0" w:right="-18"/>
        <w:jc w:val="center"/>
        <w:rPr>
          <w:sz w:val="24"/>
          <w:szCs w:val="24"/>
        </w:rPr>
      </w:pPr>
      <w:r w:rsidRPr="00CA769C">
        <w:rPr>
          <w:sz w:val="24"/>
          <w:szCs w:val="24"/>
        </w:rPr>
        <w:t>SUMMARY, CONCLUSION AND RECOMMENDATIONS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sz w:val="24"/>
          <w:szCs w:val="24"/>
        </w:rPr>
        <w:t xml:space="preserve">5.1 </w:t>
      </w:r>
      <w:r w:rsidRPr="00CA769C">
        <w:rPr>
          <w:sz w:val="24"/>
          <w:szCs w:val="24"/>
        </w:rPr>
        <w:tab/>
        <w:t>SUMMARY</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study is divided into five chapters. It started with the introduction of the subject matter of the project.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historical trend as ratio analysis was discussed and the different standards were discussed and the ratio’s needs various users also evaluated.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restrictions problem and reasonable solution to the use of ratio as a tool of financial analysis were equally discussed.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historical development of the Berger paint Nigeria plc industry were discussed in the current economic situation, political situation, the research and development, production strategy and product range and future prospect of the contrary in the industry were also discussed. They are concentrated on the non-financial performance of the company.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In the study, I equally computed for the trend performance of each year (2011 — 2015). The industry average of the company in the industry. This is done because in adequate of information (i.e. the industry average is not available).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quick ratio of Berger paint Nigeria plc recorded poor quickly ratio through the period under to meet the standard ratio 1:1 in any of this period and this means that the company cannot pay its creditors out of quick assets. Berger paint Nigeria plc recorded very low ratios. The profitability and efficiency ratios show that the return on total asset of Berger paint plc was very poor especially in 2014 and 2015.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Consequently, I advised the company to maintain lower inventories and increase all other items of current assets especially bank balance and short investment. Also company liability especially overdraft and accrued dividend. </w:t>
      </w:r>
    </w:p>
    <w:p w:rsidR="00747556" w:rsidRDefault="00747556" w:rsidP="00CA769C">
      <w:pPr>
        <w:pStyle w:val="Heading1"/>
        <w:tabs>
          <w:tab w:val="left" w:pos="0"/>
        </w:tabs>
        <w:spacing w:line="360" w:lineRule="auto"/>
        <w:ind w:left="0" w:right="-18"/>
        <w:jc w:val="both"/>
        <w:rPr>
          <w:sz w:val="24"/>
          <w:szCs w:val="24"/>
        </w:rPr>
      </w:pP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lastRenderedPageBreak/>
        <w:t xml:space="preserve">5.2 </w:t>
      </w:r>
      <w:r w:rsidRPr="00CA769C">
        <w:rPr>
          <w:sz w:val="24"/>
          <w:szCs w:val="24"/>
        </w:rPr>
        <w:tab/>
        <w:t>CONCLUSION</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analysis was based on the measuring of liquidity profitability and efficiency, activity ratio and potential and actual growth of the firms. From the analysis of the computed figure the decision matter is that the company will be able to formulate necessary policies to increase the performance of their company with the competitive nature of the companies in this industry they must work hard to achieve performance that will complete healthy and favourable with other company in the industry.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However, must be considered in such a way that the company will be enhance. Company with favorably performance should not recent and their effort to improve in their performance and adequate controls to be put in place and to guide the dividend performed. </w:t>
      </w:r>
    </w:p>
    <w:p w:rsidR="008548CF" w:rsidRPr="00CA769C" w:rsidRDefault="00C41AF6" w:rsidP="00CA769C">
      <w:pPr>
        <w:pStyle w:val="Heading1"/>
        <w:tabs>
          <w:tab w:val="left" w:pos="0"/>
        </w:tabs>
        <w:spacing w:line="360" w:lineRule="auto"/>
        <w:ind w:left="0" w:right="-18"/>
        <w:jc w:val="both"/>
        <w:rPr>
          <w:sz w:val="24"/>
          <w:szCs w:val="24"/>
        </w:rPr>
      </w:pPr>
      <w:r w:rsidRPr="00CA769C">
        <w:rPr>
          <w:sz w:val="24"/>
          <w:szCs w:val="24"/>
        </w:rPr>
        <w:t xml:space="preserve">5.3 </w:t>
      </w:r>
      <w:r w:rsidRPr="00CA769C">
        <w:rPr>
          <w:sz w:val="24"/>
          <w:szCs w:val="24"/>
        </w:rPr>
        <w:tab/>
        <w:t>RECOMMENDATIONS</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Most of them preferred to treat their figures and information as strictly personal to relevant divulge of relevant information to their competitors.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 industry average was also computed as the average of the company (Berger paint Nigeria plc). I, therefore recommend that the company should cooperate in making necessary information available to the researchers and that should assume that information would confidentially.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 xml:space="preserve">They should be convinced that the outcome of the researcher work will help their planning and redirection of organizational policy in such a way that will make goals to be achieved in an efficient day.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lastRenderedPageBreak/>
        <w:t xml:space="preserve">Equally, government should create an enabling environment for companies in Berger paint Nigeria plc, industry so that it all helps to enhance their performance. This can be availability to reduce the cost of operation of the company. </w:t>
      </w:r>
    </w:p>
    <w:p w:rsidR="008548CF" w:rsidRPr="00CA769C" w:rsidRDefault="00C41AF6" w:rsidP="00CA769C">
      <w:pPr>
        <w:pStyle w:val="Heading1"/>
        <w:tabs>
          <w:tab w:val="left" w:pos="0"/>
        </w:tabs>
        <w:spacing w:line="360" w:lineRule="auto"/>
        <w:ind w:left="0" w:right="-18"/>
        <w:jc w:val="both"/>
        <w:rPr>
          <w:b w:val="0"/>
          <w:sz w:val="24"/>
          <w:szCs w:val="24"/>
        </w:rPr>
      </w:pPr>
      <w:r w:rsidRPr="00CA769C">
        <w:rPr>
          <w:b w:val="0"/>
          <w:sz w:val="24"/>
          <w:szCs w:val="24"/>
        </w:rPr>
        <w:t>Finally if one is using ratio analysis as a basis of financial evaluation. I advise that two or more ratio should be considered in order to avoid erroneous conclusion.</w:t>
      </w:r>
    </w:p>
    <w:p w:rsidR="008548CF" w:rsidRPr="00CA769C" w:rsidRDefault="008548CF" w:rsidP="00CA769C">
      <w:pPr>
        <w:pStyle w:val="Heading1"/>
        <w:tabs>
          <w:tab w:val="left" w:pos="0"/>
        </w:tabs>
        <w:spacing w:line="360" w:lineRule="auto"/>
        <w:ind w:left="0" w:right="-18"/>
        <w:jc w:val="both"/>
        <w:rPr>
          <w:sz w:val="24"/>
          <w:szCs w:val="24"/>
        </w:rPr>
      </w:pPr>
    </w:p>
    <w:p w:rsidR="008548CF" w:rsidRPr="00CA769C" w:rsidRDefault="008548CF" w:rsidP="00CA769C">
      <w:pPr>
        <w:tabs>
          <w:tab w:val="left" w:pos="0"/>
        </w:tabs>
        <w:spacing w:line="360" w:lineRule="auto"/>
        <w:ind w:right="-18"/>
        <w:jc w:val="both"/>
        <w:rPr>
          <w:sz w:val="24"/>
          <w:szCs w:val="24"/>
        </w:rPr>
      </w:pPr>
    </w:p>
    <w:p w:rsidR="008548CF" w:rsidRDefault="008548CF"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CA769C">
      <w:pPr>
        <w:tabs>
          <w:tab w:val="left" w:pos="0"/>
        </w:tabs>
        <w:spacing w:line="360" w:lineRule="auto"/>
        <w:ind w:right="-18"/>
        <w:jc w:val="both"/>
        <w:rPr>
          <w:sz w:val="24"/>
          <w:szCs w:val="24"/>
        </w:rPr>
      </w:pPr>
    </w:p>
    <w:p w:rsidR="00F77B5C" w:rsidRDefault="00F77B5C" w:rsidP="00F77B5C">
      <w:pPr>
        <w:spacing w:line="360" w:lineRule="auto"/>
        <w:jc w:val="center"/>
        <w:rPr>
          <w:b/>
          <w:sz w:val="26"/>
          <w:szCs w:val="26"/>
        </w:rPr>
      </w:pPr>
      <w:r>
        <w:rPr>
          <w:b/>
          <w:sz w:val="26"/>
          <w:szCs w:val="26"/>
        </w:rPr>
        <w:lastRenderedPageBreak/>
        <w:t>REFERENCES</w:t>
      </w:r>
    </w:p>
    <w:p w:rsidR="00F77B5C" w:rsidRDefault="00F77B5C" w:rsidP="00F77B5C">
      <w:pPr>
        <w:spacing w:line="360" w:lineRule="auto"/>
        <w:ind w:left="720" w:hanging="630"/>
        <w:jc w:val="both"/>
        <w:rPr>
          <w:sz w:val="26"/>
          <w:szCs w:val="26"/>
        </w:rPr>
      </w:pPr>
      <w:r>
        <w:rPr>
          <w:sz w:val="26"/>
          <w:szCs w:val="26"/>
        </w:rPr>
        <w:t>Adeniji, A.A (2011). Auditing and Investigations. WYSE Associates Limited, Ikeja Nigeria.</w:t>
      </w:r>
    </w:p>
    <w:p w:rsidR="00F77B5C" w:rsidRDefault="00F77B5C" w:rsidP="00F77B5C">
      <w:pPr>
        <w:spacing w:line="360" w:lineRule="auto"/>
        <w:ind w:left="720" w:hanging="630"/>
        <w:jc w:val="both"/>
        <w:rPr>
          <w:sz w:val="26"/>
          <w:szCs w:val="26"/>
        </w:rPr>
      </w:pPr>
      <w:r>
        <w:rPr>
          <w:sz w:val="26"/>
          <w:szCs w:val="26"/>
        </w:rPr>
        <w:t>Ahmad.N; Othman, R and Jusoff, K, (2009). The effectiveness of internal audit in Malaysian public sector</w:t>
      </w:r>
    </w:p>
    <w:p w:rsidR="00F77B5C" w:rsidRDefault="00F77B5C" w:rsidP="00F77B5C">
      <w:pPr>
        <w:spacing w:line="360" w:lineRule="auto"/>
        <w:ind w:left="720" w:hanging="630"/>
        <w:jc w:val="both"/>
        <w:rPr>
          <w:sz w:val="26"/>
          <w:szCs w:val="26"/>
        </w:rPr>
      </w:pPr>
      <w:r>
        <w:rPr>
          <w:sz w:val="26"/>
          <w:szCs w:val="26"/>
        </w:rPr>
        <w:t>Alberta, A.G (2005). Examination of internal audit department. Internal Audit Report</w:t>
      </w:r>
    </w:p>
    <w:p w:rsidR="00F77B5C" w:rsidRDefault="00F77B5C" w:rsidP="00F77B5C">
      <w:pPr>
        <w:spacing w:line="360" w:lineRule="auto"/>
        <w:ind w:left="720" w:hanging="630"/>
        <w:jc w:val="both"/>
        <w:rPr>
          <w:sz w:val="26"/>
          <w:szCs w:val="26"/>
        </w:rPr>
      </w:pPr>
      <w:r>
        <w:rPr>
          <w:sz w:val="26"/>
          <w:szCs w:val="26"/>
        </w:rPr>
        <w:t>AL-Twaijry, A.A.M. Brierley, J.A and Gwillian Dr-2003. The development of Internal Audit in Saudi Arabia: An Institution Theory Perspective</w:t>
      </w:r>
    </w:p>
    <w:p w:rsidR="00F77B5C" w:rsidRDefault="00F77B5C" w:rsidP="00F77B5C">
      <w:pPr>
        <w:spacing w:line="360" w:lineRule="auto"/>
        <w:ind w:left="720" w:hanging="630"/>
        <w:jc w:val="both"/>
        <w:rPr>
          <w:sz w:val="26"/>
          <w:szCs w:val="26"/>
        </w:rPr>
      </w:pPr>
      <w:r>
        <w:rPr>
          <w:sz w:val="26"/>
          <w:szCs w:val="26"/>
        </w:rPr>
        <w:t>Arena, M and Azzone, G. (2009). Identifying organizational drivers of Internal Audit Effectiveness. International Journal of Auditing.</w:t>
      </w:r>
    </w:p>
    <w:p w:rsidR="00F77B5C" w:rsidRDefault="00F77B5C" w:rsidP="00F77B5C">
      <w:pPr>
        <w:spacing w:line="360" w:lineRule="auto"/>
        <w:ind w:left="720" w:hanging="630"/>
        <w:jc w:val="both"/>
        <w:rPr>
          <w:sz w:val="26"/>
          <w:szCs w:val="26"/>
        </w:rPr>
      </w:pPr>
      <w:r>
        <w:rPr>
          <w:sz w:val="26"/>
          <w:szCs w:val="26"/>
        </w:rPr>
        <w:t>Babatunde, S.A (2013). Stakeholders Perception on the Effectiveness of Internal Control System on Financial Accountability in the Nigerian Public Sector. International Journal of Business and Invention.</w:t>
      </w:r>
    </w:p>
    <w:p w:rsidR="00F77B5C" w:rsidRDefault="00F77B5C" w:rsidP="00F77B5C">
      <w:pPr>
        <w:spacing w:line="360" w:lineRule="auto"/>
        <w:ind w:left="720" w:hanging="630"/>
        <w:jc w:val="both"/>
        <w:rPr>
          <w:sz w:val="26"/>
          <w:szCs w:val="26"/>
        </w:rPr>
      </w:pPr>
      <w:r>
        <w:rPr>
          <w:sz w:val="26"/>
          <w:szCs w:val="26"/>
        </w:rPr>
        <w:t>Barker, E (1999). Organization and Management Accounting Hill Book Company Inc. New York.</w:t>
      </w:r>
    </w:p>
    <w:p w:rsidR="00F77B5C" w:rsidRDefault="00F77B5C" w:rsidP="00F77B5C">
      <w:pPr>
        <w:spacing w:line="360" w:lineRule="auto"/>
        <w:ind w:left="720" w:hanging="630"/>
        <w:jc w:val="both"/>
        <w:rPr>
          <w:sz w:val="26"/>
          <w:szCs w:val="26"/>
        </w:rPr>
      </w:pPr>
      <w:r>
        <w:rPr>
          <w:sz w:val="26"/>
          <w:szCs w:val="26"/>
        </w:rPr>
        <w:t>Belay, Z (2007). A Study on Effective Implementation of Audit Function to Promote Good Governance in the Public Sector. Presented to “The Achievement, Challenges and Prospect of the Civil Service Reform Programme Implementation in Ethopia College. Research, Publication and Consultancy Coordination Office.</w:t>
      </w:r>
    </w:p>
    <w:p w:rsidR="00F77B5C" w:rsidRDefault="00F77B5C" w:rsidP="00F77B5C">
      <w:pPr>
        <w:spacing w:line="360" w:lineRule="auto"/>
        <w:ind w:left="720" w:hanging="630"/>
        <w:jc w:val="both"/>
        <w:rPr>
          <w:sz w:val="26"/>
          <w:szCs w:val="26"/>
        </w:rPr>
      </w:pPr>
      <w:r>
        <w:rPr>
          <w:sz w:val="26"/>
          <w:szCs w:val="26"/>
        </w:rPr>
        <w:t xml:space="preserve">CIPFA (2006) Code of practice for internal audit in local X function to promote good governance in the public sector. Presented to “The achievement, challenges and prospect of the civil service reform programme </w:t>
      </w:r>
      <w:r>
        <w:rPr>
          <w:sz w:val="26"/>
          <w:szCs w:val="26"/>
        </w:rPr>
        <w:lastRenderedPageBreak/>
        <w:t xml:space="preserve">implementation in Ethopia College. Research, </w:t>
      </w:r>
    </w:p>
    <w:p w:rsidR="00F77B5C" w:rsidRDefault="00F77B5C" w:rsidP="00F77B5C">
      <w:pPr>
        <w:spacing w:line="360" w:lineRule="auto"/>
        <w:ind w:left="720" w:hanging="630"/>
        <w:jc w:val="both"/>
        <w:rPr>
          <w:sz w:val="26"/>
          <w:szCs w:val="26"/>
        </w:rPr>
      </w:pPr>
      <w:r>
        <w:rPr>
          <w:sz w:val="26"/>
          <w:szCs w:val="26"/>
        </w:rPr>
        <w:t>Cohen, A. and Sayag, G (2010). The effectiveness of internal auditing. An empirical examination of its determinant in Israeli Organization.</w:t>
      </w:r>
    </w:p>
    <w:p w:rsidR="00F77B5C" w:rsidRDefault="00F77B5C" w:rsidP="00F77B5C">
      <w:pPr>
        <w:spacing w:line="360" w:lineRule="auto"/>
        <w:ind w:left="720" w:hanging="630"/>
        <w:jc w:val="both"/>
        <w:rPr>
          <w:sz w:val="26"/>
          <w:szCs w:val="26"/>
        </w:rPr>
      </w:pPr>
      <w:r>
        <w:rPr>
          <w:sz w:val="26"/>
          <w:szCs w:val="26"/>
        </w:rPr>
        <w:t>De Smet D and Mention A. (2011). Improving auditor effectiveness in assessing KYC/AML practice case study in a Luxembourgish context.</w:t>
      </w:r>
    </w:p>
    <w:p w:rsidR="00F77B5C" w:rsidRDefault="00F77B5C" w:rsidP="00F77B5C">
      <w:pPr>
        <w:spacing w:line="360" w:lineRule="auto"/>
        <w:ind w:left="720" w:hanging="630"/>
        <w:jc w:val="both"/>
        <w:rPr>
          <w:sz w:val="26"/>
          <w:szCs w:val="26"/>
        </w:rPr>
      </w:pPr>
      <w:r>
        <w:rPr>
          <w:sz w:val="26"/>
          <w:szCs w:val="26"/>
        </w:rPr>
        <w:t>Deepak, J. (2010). PFM blog: Internal audit in the public sector underdeveloped and underused.</w:t>
      </w:r>
    </w:p>
    <w:p w:rsidR="00F77B5C" w:rsidRDefault="00F77B5C" w:rsidP="00F77B5C">
      <w:pPr>
        <w:spacing w:line="360" w:lineRule="auto"/>
        <w:ind w:left="720" w:hanging="630"/>
        <w:jc w:val="both"/>
        <w:rPr>
          <w:sz w:val="26"/>
          <w:szCs w:val="26"/>
        </w:rPr>
      </w:pPr>
      <w:r>
        <w:rPr>
          <w:sz w:val="26"/>
          <w:szCs w:val="26"/>
        </w:rPr>
        <w:t xml:space="preserve">Enofe, A.O; Mgbamme, C.J; Osa – Erhabor, VE and Ethiorobor, A.J. (2013). The role of internal audit in effective management in public sector. Research journal of finance and accounting </w:t>
      </w:r>
    </w:p>
    <w:p w:rsidR="00F77B5C" w:rsidRDefault="00F77B5C" w:rsidP="00F77B5C">
      <w:pPr>
        <w:spacing w:line="360" w:lineRule="auto"/>
        <w:ind w:left="720" w:hanging="630"/>
        <w:jc w:val="both"/>
        <w:rPr>
          <w:sz w:val="26"/>
          <w:szCs w:val="26"/>
        </w:rPr>
      </w:pPr>
      <w:r>
        <w:rPr>
          <w:sz w:val="26"/>
          <w:szCs w:val="26"/>
        </w:rPr>
        <w:t>Esu, B.B and Iyang, B.J (2009). A case for performance management in the public sector in Nigeria. International Journal of Business and Management.</w:t>
      </w:r>
    </w:p>
    <w:p w:rsidR="00F77B5C" w:rsidRDefault="00F77B5C" w:rsidP="00F77B5C">
      <w:pPr>
        <w:spacing w:line="360" w:lineRule="auto"/>
        <w:ind w:left="720" w:hanging="630"/>
        <w:jc w:val="both"/>
        <w:rPr>
          <w:sz w:val="26"/>
          <w:szCs w:val="26"/>
        </w:rPr>
      </w:pPr>
      <w:r>
        <w:rPr>
          <w:sz w:val="26"/>
          <w:szCs w:val="26"/>
        </w:rPr>
        <w:t>IIA (1999). The institute of internal auditors.</w:t>
      </w:r>
    </w:p>
    <w:p w:rsidR="00F77B5C" w:rsidRDefault="00F77B5C" w:rsidP="00F77B5C">
      <w:pPr>
        <w:spacing w:line="360" w:lineRule="auto"/>
        <w:ind w:left="720" w:hanging="630"/>
        <w:jc w:val="both"/>
        <w:rPr>
          <w:sz w:val="26"/>
          <w:szCs w:val="26"/>
        </w:rPr>
      </w:pPr>
      <w:r>
        <w:rPr>
          <w:sz w:val="26"/>
          <w:szCs w:val="26"/>
        </w:rPr>
        <w:t>IIA (2010). Measuring internal audit effectiveness and efficiency. IIPF – Practice guide. The institute of internal auditors.</w:t>
      </w:r>
    </w:p>
    <w:p w:rsidR="00F77B5C" w:rsidRDefault="00F77B5C" w:rsidP="00F77B5C">
      <w:pPr>
        <w:spacing w:line="360" w:lineRule="auto"/>
        <w:ind w:left="720" w:hanging="630"/>
        <w:jc w:val="both"/>
        <w:rPr>
          <w:sz w:val="26"/>
          <w:szCs w:val="26"/>
        </w:rPr>
      </w:pPr>
      <w:r>
        <w:rPr>
          <w:sz w:val="26"/>
          <w:szCs w:val="26"/>
        </w:rPr>
        <w:t>Lee, R.D; Johnson, W.J and Joyce, P.G (2004) Public Budgeting Systems Canada</w:t>
      </w:r>
    </w:p>
    <w:p w:rsidR="00F77B5C" w:rsidRDefault="00F77B5C" w:rsidP="00F77B5C">
      <w:pPr>
        <w:spacing w:line="360" w:lineRule="auto"/>
        <w:ind w:left="720" w:hanging="630"/>
        <w:jc w:val="both"/>
        <w:rPr>
          <w:sz w:val="26"/>
          <w:szCs w:val="26"/>
        </w:rPr>
      </w:pPr>
      <w:r>
        <w:rPr>
          <w:sz w:val="26"/>
          <w:szCs w:val="26"/>
        </w:rPr>
        <w:t>Mihret, D.G and Yismaw, A.W (2007). Internal Audit Effectiveness: an Ethiopian public sector case study.</w:t>
      </w:r>
    </w:p>
    <w:p w:rsidR="00F77B5C" w:rsidRDefault="00F77B5C" w:rsidP="00F77B5C">
      <w:pPr>
        <w:spacing w:line="360" w:lineRule="auto"/>
        <w:ind w:left="720" w:hanging="630"/>
        <w:jc w:val="both"/>
        <w:rPr>
          <w:sz w:val="26"/>
          <w:szCs w:val="26"/>
        </w:rPr>
      </w:pPr>
      <w:r>
        <w:rPr>
          <w:sz w:val="26"/>
          <w:szCs w:val="26"/>
        </w:rPr>
        <w:t>Mizrahi, S and Ness – Weisman, I. (2007). Evaluating the effectiveness of auditingin local municipalities using analytic hierarchy process (a-hp): A general model and the Israeli example.</w:t>
      </w:r>
    </w:p>
    <w:p w:rsidR="00F77B5C" w:rsidRPr="00F77B5C" w:rsidRDefault="00F77B5C" w:rsidP="00F77B5C">
      <w:pPr>
        <w:spacing w:line="360" w:lineRule="auto"/>
        <w:ind w:left="720" w:hanging="630"/>
        <w:jc w:val="both"/>
        <w:rPr>
          <w:sz w:val="26"/>
          <w:szCs w:val="26"/>
        </w:rPr>
      </w:pPr>
      <w:r>
        <w:rPr>
          <w:sz w:val="26"/>
          <w:szCs w:val="26"/>
        </w:rPr>
        <w:t xml:space="preserve">Mu’azu, S.B and Siti, Z.S (2013). The journey so far on internal audit </w:t>
      </w:r>
      <w:bookmarkStart w:id="0" w:name="_GoBack"/>
      <w:bookmarkEnd w:id="0"/>
    </w:p>
    <w:sectPr w:rsidR="00F77B5C" w:rsidRPr="00F77B5C">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846" w:rsidRDefault="00765846">
      <w:r>
        <w:separator/>
      </w:r>
    </w:p>
  </w:endnote>
  <w:endnote w:type="continuationSeparator" w:id="0">
    <w:p w:rsidR="00765846" w:rsidRDefault="0076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Colonna MT">
    <w:altName w:val="Times New Roman"/>
    <w:panose1 w:val="04020805060202030203"/>
    <w:charset w:val="00"/>
    <w:family w:val="decorative"/>
    <w:pitch w:val="variable"/>
    <w:sig w:usb0="00000003" w:usb1="00000000" w:usb2="00000000" w:usb3="00000000" w:csb0="00000001" w:csb1="00000000"/>
  </w:font>
  <w:font w:name="Corsiva">
    <w:altName w:val="Times New Roman"/>
    <w:charset w:val="00"/>
    <w:family w:val="auto"/>
    <w:pitch w:val="default"/>
  </w:font>
  <w:font w:name="Jacques Francois Shadow">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F97" w:rsidRDefault="005F1F9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77B5C">
      <w:rPr>
        <w:noProof/>
        <w:color w:val="000000"/>
      </w:rPr>
      <w:t>23</w:t>
    </w:r>
    <w:r>
      <w:rPr>
        <w:color w:val="000000"/>
      </w:rPr>
      <w:fldChar w:fldCharType="end"/>
    </w:r>
  </w:p>
  <w:p w:rsidR="005F1F97" w:rsidRDefault="005F1F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846" w:rsidRDefault="00765846">
      <w:r>
        <w:separator/>
      </w:r>
    </w:p>
  </w:footnote>
  <w:footnote w:type="continuationSeparator" w:id="0">
    <w:p w:rsidR="00765846" w:rsidRDefault="00765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F"/>
    <w:rsid w:val="0005467E"/>
    <w:rsid w:val="00062066"/>
    <w:rsid w:val="00203646"/>
    <w:rsid w:val="002A04F7"/>
    <w:rsid w:val="002B7F81"/>
    <w:rsid w:val="003D03A2"/>
    <w:rsid w:val="00404E14"/>
    <w:rsid w:val="00570683"/>
    <w:rsid w:val="005F1F97"/>
    <w:rsid w:val="00747556"/>
    <w:rsid w:val="00765846"/>
    <w:rsid w:val="00785DA7"/>
    <w:rsid w:val="008548CF"/>
    <w:rsid w:val="00A65A02"/>
    <w:rsid w:val="00A846ED"/>
    <w:rsid w:val="00AB4B05"/>
    <w:rsid w:val="00C024F3"/>
    <w:rsid w:val="00C41AF6"/>
    <w:rsid w:val="00C7043C"/>
    <w:rsid w:val="00CA769C"/>
    <w:rsid w:val="00DA6EAA"/>
    <w:rsid w:val="00EC25D6"/>
    <w:rsid w:val="00F77B5C"/>
    <w:rsid w:val="00F9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DD21D-4E7E-4FFA-9C46-DBF1B0C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42"/>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42807">
      <w:bodyDiv w:val="1"/>
      <w:marLeft w:val="0"/>
      <w:marRight w:val="0"/>
      <w:marTop w:val="0"/>
      <w:marBottom w:val="0"/>
      <w:divBdr>
        <w:top w:val="none" w:sz="0" w:space="0" w:color="auto"/>
        <w:left w:val="none" w:sz="0" w:space="0" w:color="auto"/>
        <w:bottom w:val="none" w:sz="0" w:space="0" w:color="auto"/>
        <w:right w:val="none" w:sz="0" w:space="0" w:color="auto"/>
      </w:divBdr>
    </w:div>
    <w:div w:id="1104959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9529</Words>
  <Characters>54318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dcterms:created xsi:type="dcterms:W3CDTF">2025-04-30T10:15:00Z</dcterms:created>
  <dcterms:modified xsi:type="dcterms:W3CDTF">2025-05-04T14:50:00Z</dcterms:modified>
</cp:coreProperties>
</file>