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11" w:rsidRPr="00465B91" w:rsidRDefault="00686211" w:rsidP="00686211">
      <w:pPr>
        <w:spacing w:after="0" w:line="240" w:lineRule="auto"/>
        <w:jc w:val="center"/>
        <w:rPr>
          <w:rFonts w:ascii="Arial Rounded MT Bold" w:hAnsi="Arial Rounded MT Bold"/>
          <w:b/>
          <w:sz w:val="40"/>
          <w:szCs w:val="40"/>
          <w:lang w:val="en-GB"/>
        </w:rPr>
      </w:pPr>
      <w:r w:rsidRPr="00465B91">
        <w:rPr>
          <w:rFonts w:ascii="Arial Rounded MT Bold" w:hAnsi="Arial Rounded MT Bold"/>
          <w:b/>
          <w:sz w:val="40"/>
          <w:szCs w:val="40"/>
          <w:lang w:val="en-GB"/>
        </w:rPr>
        <w:t xml:space="preserve">FORENSIC ACCOUNTING AS A TOOL FOR FRAUD MITIGATION IN TERTIARY INSTITUTION </w:t>
      </w:r>
    </w:p>
    <w:p w:rsidR="00686211" w:rsidRPr="00465B91" w:rsidRDefault="00686211" w:rsidP="00686211">
      <w:pPr>
        <w:spacing w:after="0" w:line="240" w:lineRule="auto"/>
        <w:jc w:val="center"/>
        <w:rPr>
          <w:rFonts w:ascii="Arial Rounded MT Bold" w:hAnsi="Arial Rounded MT Bold"/>
          <w:sz w:val="28"/>
          <w:szCs w:val="28"/>
          <w:lang w:val="en-GB"/>
        </w:rPr>
      </w:pPr>
      <w:r>
        <w:rPr>
          <w:rFonts w:ascii="Arial Rounded MT Bold" w:hAnsi="Arial Rounded MT Bold"/>
          <w:sz w:val="28"/>
          <w:szCs w:val="28"/>
          <w:lang w:val="en-GB"/>
        </w:rPr>
        <w:t>(</w:t>
      </w:r>
      <w:r w:rsidRPr="00465B91">
        <w:rPr>
          <w:rFonts w:ascii="Arial Rounded MT Bold" w:hAnsi="Arial Rounded MT Bold"/>
          <w:sz w:val="28"/>
          <w:szCs w:val="28"/>
          <w:lang w:val="en-GB"/>
        </w:rPr>
        <w:t>CASE STUDY OF KWARA STATE POLYTECHNIC, ILORIN</w:t>
      </w:r>
      <w:r>
        <w:rPr>
          <w:rFonts w:ascii="Arial Rounded MT Bold" w:hAnsi="Arial Rounded MT Bold"/>
          <w:sz w:val="28"/>
          <w:szCs w:val="28"/>
          <w:lang w:val="en-GB"/>
        </w:rPr>
        <w:t>)</w:t>
      </w:r>
    </w:p>
    <w:p w:rsidR="00686211" w:rsidRPr="000A329B" w:rsidRDefault="00686211" w:rsidP="00686211">
      <w:pPr>
        <w:spacing w:after="0" w:line="240" w:lineRule="auto"/>
        <w:jc w:val="center"/>
        <w:rPr>
          <w:rFonts w:ascii="Arial Rounded MT Bold" w:hAnsi="Arial Rounded MT Bold"/>
          <w:b/>
          <w:bCs/>
          <w:sz w:val="28"/>
          <w:szCs w:val="28"/>
          <w:lang w:val="en-GB"/>
        </w:rPr>
      </w:pPr>
    </w:p>
    <w:p w:rsidR="00686211" w:rsidRPr="003E34F1" w:rsidRDefault="00686211" w:rsidP="00686211">
      <w:pPr>
        <w:spacing w:after="0" w:line="240" w:lineRule="auto"/>
        <w:jc w:val="center"/>
        <w:rPr>
          <w:rFonts w:ascii="Arial Rounded MT Bold" w:hAnsi="Arial Rounded MT Bold"/>
          <w:b/>
          <w:sz w:val="28"/>
          <w:szCs w:val="28"/>
        </w:rPr>
      </w:pPr>
    </w:p>
    <w:p w:rsidR="00686211" w:rsidRDefault="00686211" w:rsidP="00686211">
      <w:pPr>
        <w:spacing w:after="0" w:line="360" w:lineRule="auto"/>
        <w:jc w:val="center"/>
        <w:rPr>
          <w:rFonts w:ascii="Times New Roman" w:hAnsi="Times New Roman"/>
          <w:b/>
          <w:sz w:val="28"/>
          <w:szCs w:val="28"/>
        </w:rPr>
      </w:pPr>
    </w:p>
    <w:p w:rsidR="00686211" w:rsidRDefault="00686211" w:rsidP="00686211">
      <w:pPr>
        <w:spacing w:after="0" w:line="360" w:lineRule="auto"/>
        <w:jc w:val="center"/>
        <w:rPr>
          <w:rFonts w:ascii="Times New Roman" w:hAnsi="Times New Roman"/>
          <w:b/>
          <w:sz w:val="28"/>
          <w:szCs w:val="28"/>
        </w:rPr>
      </w:pPr>
    </w:p>
    <w:p w:rsidR="00686211" w:rsidRDefault="00686211" w:rsidP="00686211">
      <w:pPr>
        <w:spacing w:after="0" w:line="360" w:lineRule="auto"/>
        <w:jc w:val="center"/>
        <w:rPr>
          <w:rFonts w:ascii="Times New Roman" w:hAnsi="Times New Roman"/>
          <w:b/>
          <w:sz w:val="28"/>
          <w:szCs w:val="28"/>
        </w:rPr>
      </w:pPr>
    </w:p>
    <w:p w:rsidR="00686211" w:rsidRPr="00DA245C" w:rsidRDefault="00686211" w:rsidP="00686211">
      <w:pPr>
        <w:spacing w:before="120" w:after="120" w:line="480" w:lineRule="auto"/>
        <w:jc w:val="center"/>
        <w:rPr>
          <w:b/>
          <w:sz w:val="48"/>
          <w:szCs w:val="28"/>
        </w:rPr>
      </w:pPr>
      <w:r w:rsidRPr="00A85F13">
        <w:rPr>
          <w:b/>
          <w:sz w:val="48"/>
          <w:szCs w:val="28"/>
        </w:rPr>
        <w:t>BY</w:t>
      </w:r>
    </w:p>
    <w:p w:rsidR="00686211" w:rsidRPr="00A05E23" w:rsidRDefault="00686211" w:rsidP="00686211">
      <w:pPr>
        <w:pStyle w:val="Heading7"/>
        <w:spacing w:before="0" w:after="0" w:line="240" w:lineRule="auto"/>
        <w:jc w:val="center"/>
        <w:rPr>
          <w:rFonts w:ascii="Bookman Old Style" w:hAnsi="Bookman Old Style"/>
          <w:b/>
          <w:bCs/>
          <w:sz w:val="40"/>
          <w:szCs w:val="40"/>
        </w:rPr>
      </w:pPr>
      <w:r>
        <w:rPr>
          <w:rFonts w:ascii="Bookman Old Style" w:hAnsi="Bookman Old Style"/>
          <w:b/>
          <w:bCs/>
          <w:sz w:val="40"/>
          <w:szCs w:val="40"/>
        </w:rPr>
        <w:t>AKANDE FAWAZ OLAMILEKAN</w:t>
      </w:r>
    </w:p>
    <w:p w:rsidR="00686211" w:rsidRPr="00A05E23" w:rsidRDefault="00686211" w:rsidP="00686211">
      <w:pPr>
        <w:pStyle w:val="Heading7"/>
        <w:spacing w:before="0" w:after="0" w:line="240" w:lineRule="auto"/>
        <w:jc w:val="center"/>
        <w:rPr>
          <w:rFonts w:ascii="Bookman Old Style" w:hAnsi="Bookman Old Style"/>
          <w:b/>
          <w:bCs/>
          <w:sz w:val="32"/>
          <w:szCs w:val="28"/>
        </w:rPr>
      </w:pPr>
      <w:r>
        <w:rPr>
          <w:rFonts w:ascii="Bookman Old Style" w:hAnsi="Bookman Old Style"/>
          <w:b/>
          <w:bCs/>
          <w:sz w:val="32"/>
          <w:szCs w:val="28"/>
        </w:rPr>
        <w:t>HND/23/ACC/FT/0077</w:t>
      </w:r>
    </w:p>
    <w:p w:rsidR="00686211" w:rsidRPr="00F870EF" w:rsidRDefault="00686211" w:rsidP="00686211"/>
    <w:p w:rsidR="00686211" w:rsidRPr="008E6F1C" w:rsidRDefault="00686211" w:rsidP="00686211">
      <w:pPr>
        <w:spacing w:after="0" w:line="240" w:lineRule="auto"/>
      </w:pPr>
    </w:p>
    <w:p w:rsidR="00686211" w:rsidRPr="00234B05" w:rsidRDefault="00686211" w:rsidP="00686211">
      <w:pPr>
        <w:spacing w:after="0" w:line="240" w:lineRule="auto"/>
        <w:jc w:val="center"/>
        <w:rPr>
          <w:b/>
          <w:bCs/>
          <w:sz w:val="2"/>
          <w:szCs w:val="28"/>
        </w:rPr>
      </w:pPr>
    </w:p>
    <w:p w:rsidR="00686211" w:rsidRPr="00AF1558" w:rsidRDefault="00686211" w:rsidP="00686211">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FINANCE AND MANAGEMENT </w:t>
      </w:r>
      <w:r w:rsidRPr="00AF1558">
        <w:rPr>
          <w:rFonts w:ascii="Times New Roman" w:hAnsi="Times New Roman"/>
          <w:b/>
          <w:sz w:val="28"/>
          <w:szCs w:val="28"/>
        </w:rPr>
        <w:t>STUDIES, KWARA STATE POLYTECHNIC, ILORIN</w:t>
      </w:r>
    </w:p>
    <w:p w:rsidR="00686211" w:rsidRPr="00AF1558" w:rsidRDefault="00686211" w:rsidP="00686211">
      <w:pPr>
        <w:spacing w:after="0" w:line="240" w:lineRule="auto"/>
        <w:jc w:val="center"/>
        <w:rPr>
          <w:rFonts w:ascii="Times New Roman" w:hAnsi="Times New Roman"/>
          <w:b/>
          <w:bCs/>
          <w:sz w:val="28"/>
          <w:szCs w:val="28"/>
        </w:rPr>
      </w:pPr>
    </w:p>
    <w:p w:rsidR="00686211" w:rsidRPr="00956D0B" w:rsidRDefault="00686211" w:rsidP="00686211">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686211" w:rsidRDefault="00686211" w:rsidP="00686211">
      <w:pPr>
        <w:jc w:val="center"/>
        <w:rPr>
          <w:rFonts w:ascii="Times New Roman" w:hAnsi="Times New Roman"/>
          <w:b/>
          <w:sz w:val="28"/>
          <w:szCs w:val="28"/>
        </w:rPr>
      </w:pPr>
    </w:p>
    <w:p w:rsidR="00686211" w:rsidRDefault="00686211" w:rsidP="00686211">
      <w:pPr>
        <w:jc w:val="center"/>
        <w:rPr>
          <w:rFonts w:ascii="Times New Roman" w:hAnsi="Times New Roman"/>
          <w:b/>
          <w:sz w:val="28"/>
          <w:szCs w:val="28"/>
        </w:rPr>
      </w:pPr>
    </w:p>
    <w:p w:rsidR="00686211" w:rsidRDefault="00686211" w:rsidP="00686211">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MAY, 2025</w:t>
      </w:r>
    </w:p>
    <w:p w:rsidR="00686211" w:rsidRPr="00723946" w:rsidRDefault="00686211" w:rsidP="00686211">
      <w:pPr>
        <w:jc w:val="center"/>
        <w:rPr>
          <w:rFonts w:ascii="Times New Roman" w:hAnsi="Times New Roman"/>
          <w:b/>
          <w:sz w:val="28"/>
          <w:szCs w:val="28"/>
        </w:rPr>
      </w:pPr>
      <w:r w:rsidRPr="00723946">
        <w:rPr>
          <w:rFonts w:ascii="Times New Roman" w:hAnsi="Times New Roman"/>
          <w:b/>
          <w:sz w:val="28"/>
          <w:szCs w:val="28"/>
        </w:rPr>
        <w:lastRenderedPageBreak/>
        <w:t>CERTIFICATION</w:t>
      </w:r>
    </w:p>
    <w:p w:rsidR="00686211" w:rsidRPr="00723946" w:rsidRDefault="00686211" w:rsidP="00686211">
      <w:pPr>
        <w:spacing w:line="360" w:lineRule="auto"/>
        <w:ind w:firstLine="720"/>
        <w:jc w:val="both"/>
        <w:rPr>
          <w:rFonts w:ascii="Times New Roman" w:hAnsi="Times New Roman"/>
          <w:sz w:val="26"/>
          <w:szCs w:val="26"/>
        </w:rPr>
      </w:pPr>
      <w:r w:rsidRPr="00723946">
        <w:rPr>
          <w:rFonts w:ascii="Times New Roman" w:hAnsi="Times New Roman"/>
          <w:sz w:val="26"/>
          <w:szCs w:val="26"/>
        </w:rPr>
        <w:t>This is to certify that this project work has been written by AKANDE FAWAZ OLAMILEKAN HND/23/ACC/FT/0077 and has been read and approved as meeting parts of the requirements for the Award of Higher National Diploma (HND) in the Department of Accountancy, Institute of Finance and Management Studies, Kwara State Polytechnic, Ilorin, Kwara State.</w:t>
      </w:r>
    </w:p>
    <w:p w:rsidR="00686211" w:rsidRPr="00723946" w:rsidRDefault="00686211" w:rsidP="00686211">
      <w:pPr>
        <w:tabs>
          <w:tab w:val="left" w:pos="804"/>
        </w:tabs>
        <w:spacing w:line="360" w:lineRule="auto"/>
        <w:jc w:val="both"/>
        <w:rPr>
          <w:rFonts w:ascii="Times New Roman" w:hAnsi="Times New Roman"/>
          <w:sz w:val="10"/>
          <w:szCs w:val="28"/>
        </w:rPr>
      </w:pPr>
    </w:p>
    <w:p w:rsidR="00686211" w:rsidRPr="00723946" w:rsidRDefault="00686211" w:rsidP="00686211">
      <w:pPr>
        <w:tabs>
          <w:tab w:val="left" w:pos="804"/>
        </w:tabs>
        <w:spacing w:after="0" w:line="240" w:lineRule="auto"/>
        <w:rPr>
          <w:rFonts w:ascii="Times New Roman" w:hAnsi="Times New Roman"/>
          <w:sz w:val="28"/>
          <w:szCs w:val="28"/>
        </w:rPr>
      </w:pPr>
      <w:r w:rsidRPr="00723946">
        <w:rPr>
          <w:rFonts w:ascii="Times New Roman" w:hAnsi="Times New Roman"/>
          <w:sz w:val="28"/>
          <w:szCs w:val="28"/>
        </w:rPr>
        <w:t>------------------------</w:t>
      </w:r>
      <w:r w:rsidRPr="00723946">
        <w:rPr>
          <w:rFonts w:ascii="Times New Roman" w:hAnsi="Times New Roman"/>
          <w:sz w:val="28"/>
          <w:szCs w:val="28"/>
        </w:rPr>
        <w:tab/>
      </w:r>
      <w:r w:rsidRPr="00723946">
        <w:rPr>
          <w:rFonts w:ascii="Times New Roman" w:hAnsi="Times New Roman"/>
          <w:sz w:val="28"/>
          <w:szCs w:val="28"/>
        </w:rPr>
        <w:tab/>
        <w:t xml:space="preserve">  </w:t>
      </w:r>
      <w:r w:rsidRPr="00723946">
        <w:rPr>
          <w:rFonts w:ascii="Times New Roman" w:hAnsi="Times New Roman"/>
          <w:sz w:val="28"/>
          <w:szCs w:val="28"/>
        </w:rPr>
        <w:tab/>
      </w:r>
      <w:r w:rsidRPr="00723946">
        <w:rPr>
          <w:rFonts w:ascii="Times New Roman" w:hAnsi="Times New Roman"/>
          <w:sz w:val="28"/>
          <w:szCs w:val="28"/>
        </w:rPr>
        <w:tab/>
        <w:t xml:space="preserve">   </w:t>
      </w:r>
      <w:r w:rsidRPr="00723946">
        <w:rPr>
          <w:rFonts w:ascii="Times New Roman" w:hAnsi="Times New Roman"/>
          <w:sz w:val="28"/>
          <w:szCs w:val="28"/>
        </w:rPr>
        <w:tab/>
        <w:t>-----------------------</w:t>
      </w:r>
    </w:p>
    <w:p w:rsidR="00686211" w:rsidRPr="00723946" w:rsidRDefault="00686211" w:rsidP="00686211">
      <w:pPr>
        <w:tabs>
          <w:tab w:val="left" w:pos="0"/>
        </w:tabs>
        <w:spacing w:after="0" w:line="240" w:lineRule="auto"/>
        <w:rPr>
          <w:rFonts w:ascii="Times New Roman" w:hAnsi="Times New Roman"/>
          <w:b/>
          <w:sz w:val="28"/>
          <w:szCs w:val="28"/>
        </w:rPr>
      </w:pPr>
      <w:r w:rsidRPr="00723946">
        <w:rPr>
          <w:rFonts w:ascii="Times New Roman" w:hAnsi="Times New Roman"/>
          <w:b/>
          <w:sz w:val="28"/>
          <w:szCs w:val="28"/>
        </w:rPr>
        <w:t>MR. ELELU M. O</w:t>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t>DATE</w:t>
      </w:r>
    </w:p>
    <w:p w:rsidR="00686211" w:rsidRPr="00723946" w:rsidRDefault="00686211" w:rsidP="00686211">
      <w:pPr>
        <w:tabs>
          <w:tab w:val="left" w:pos="0"/>
        </w:tabs>
        <w:spacing w:after="0" w:line="240" w:lineRule="auto"/>
        <w:rPr>
          <w:rFonts w:ascii="Times New Roman" w:hAnsi="Times New Roman"/>
          <w:b/>
          <w:i/>
          <w:sz w:val="28"/>
          <w:szCs w:val="28"/>
        </w:rPr>
      </w:pPr>
      <w:r w:rsidRPr="00723946">
        <w:rPr>
          <w:rFonts w:ascii="Times New Roman" w:hAnsi="Times New Roman"/>
          <w:b/>
          <w:i/>
          <w:sz w:val="28"/>
          <w:szCs w:val="28"/>
        </w:rPr>
        <w:t>(Project Supervisor)</w:t>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t xml:space="preserve">    </w:t>
      </w:r>
    </w:p>
    <w:p w:rsidR="00686211" w:rsidRPr="00723946" w:rsidRDefault="00686211" w:rsidP="00686211">
      <w:pPr>
        <w:spacing w:after="0" w:line="240" w:lineRule="auto"/>
        <w:jc w:val="center"/>
        <w:rPr>
          <w:rFonts w:ascii="Times New Roman" w:hAnsi="Times New Roman"/>
          <w:sz w:val="28"/>
          <w:szCs w:val="28"/>
        </w:rPr>
      </w:pPr>
    </w:p>
    <w:p w:rsidR="00686211" w:rsidRPr="00723946" w:rsidRDefault="00686211" w:rsidP="00686211">
      <w:pPr>
        <w:spacing w:after="0" w:line="240" w:lineRule="auto"/>
        <w:jc w:val="center"/>
        <w:rPr>
          <w:rFonts w:ascii="Times New Roman" w:hAnsi="Times New Roman"/>
          <w:sz w:val="28"/>
          <w:szCs w:val="28"/>
        </w:rPr>
      </w:pPr>
    </w:p>
    <w:p w:rsidR="00686211" w:rsidRPr="00723946" w:rsidRDefault="00686211" w:rsidP="00686211">
      <w:pPr>
        <w:spacing w:after="0" w:line="240" w:lineRule="auto"/>
        <w:jc w:val="center"/>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r w:rsidRPr="00723946">
        <w:rPr>
          <w:rFonts w:ascii="Times New Roman" w:hAnsi="Times New Roman"/>
          <w:sz w:val="28"/>
          <w:szCs w:val="28"/>
        </w:rPr>
        <w:t xml:space="preserve">-------------------------                           </w:t>
      </w:r>
      <w:r w:rsidRPr="00723946">
        <w:rPr>
          <w:rFonts w:ascii="Times New Roman" w:hAnsi="Times New Roman"/>
          <w:sz w:val="28"/>
          <w:szCs w:val="28"/>
        </w:rPr>
        <w:tab/>
      </w:r>
      <w:r w:rsidRPr="00723946">
        <w:rPr>
          <w:rFonts w:ascii="Times New Roman" w:hAnsi="Times New Roman"/>
          <w:sz w:val="28"/>
          <w:szCs w:val="28"/>
        </w:rPr>
        <w:tab/>
        <w:t xml:space="preserve">  </w:t>
      </w:r>
      <w:r w:rsidRPr="00723946">
        <w:rPr>
          <w:rFonts w:ascii="Times New Roman" w:hAnsi="Times New Roman"/>
          <w:sz w:val="28"/>
          <w:szCs w:val="28"/>
        </w:rPr>
        <w:tab/>
        <w:t>-----------------------</w:t>
      </w:r>
    </w:p>
    <w:p w:rsidR="00686211" w:rsidRPr="00723946" w:rsidRDefault="00686211" w:rsidP="00686211">
      <w:pPr>
        <w:spacing w:after="0" w:line="240" w:lineRule="auto"/>
        <w:rPr>
          <w:rFonts w:ascii="Times New Roman" w:hAnsi="Times New Roman"/>
          <w:b/>
          <w:sz w:val="28"/>
          <w:szCs w:val="28"/>
        </w:rPr>
      </w:pPr>
      <w:r w:rsidRPr="00723946">
        <w:rPr>
          <w:rFonts w:ascii="Times New Roman" w:hAnsi="Times New Roman"/>
          <w:b/>
          <w:sz w:val="28"/>
          <w:szCs w:val="28"/>
        </w:rPr>
        <w:t>MRS. ADEGBOYE B. B.</w:t>
      </w:r>
      <w:r w:rsidRPr="00723946">
        <w:rPr>
          <w:rFonts w:ascii="Times New Roman" w:hAnsi="Times New Roman"/>
          <w:b/>
          <w:sz w:val="28"/>
          <w:szCs w:val="28"/>
        </w:rPr>
        <w:tab/>
      </w:r>
      <w:r w:rsidRPr="00723946">
        <w:rPr>
          <w:rFonts w:ascii="Times New Roman" w:hAnsi="Times New Roman"/>
          <w:sz w:val="28"/>
          <w:szCs w:val="28"/>
        </w:rPr>
        <w:tab/>
      </w:r>
      <w:r w:rsidRPr="00723946">
        <w:rPr>
          <w:rFonts w:ascii="Times New Roman" w:hAnsi="Times New Roman"/>
          <w:sz w:val="28"/>
          <w:szCs w:val="28"/>
        </w:rPr>
        <w:tab/>
      </w:r>
      <w:r w:rsidRPr="00723946">
        <w:rPr>
          <w:rFonts w:ascii="Times New Roman" w:hAnsi="Times New Roman"/>
          <w:sz w:val="28"/>
          <w:szCs w:val="28"/>
        </w:rPr>
        <w:tab/>
      </w:r>
      <w:r w:rsidRPr="00723946">
        <w:rPr>
          <w:rFonts w:ascii="Times New Roman" w:hAnsi="Times New Roman"/>
          <w:sz w:val="28"/>
          <w:szCs w:val="28"/>
        </w:rPr>
        <w:tab/>
      </w:r>
      <w:r w:rsidRPr="00723946">
        <w:rPr>
          <w:rFonts w:ascii="Times New Roman" w:hAnsi="Times New Roman"/>
          <w:b/>
          <w:sz w:val="28"/>
          <w:szCs w:val="28"/>
        </w:rPr>
        <w:t>DATE</w:t>
      </w:r>
    </w:p>
    <w:p w:rsidR="00686211" w:rsidRPr="00723946" w:rsidRDefault="00686211" w:rsidP="00686211">
      <w:pPr>
        <w:spacing w:after="0" w:line="240" w:lineRule="auto"/>
        <w:rPr>
          <w:rFonts w:ascii="Times New Roman" w:hAnsi="Times New Roman"/>
          <w:b/>
          <w:i/>
          <w:sz w:val="28"/>
          <w:szCs w:val="28"/>
        </w:rPr>
      </w:pPr>
      <w:r w:rsidRPr="00723946">
        <w:rPr>
          <w:rFonts w:ascii="Times New Roman" w:hAnsi="Times New Roman"/>
          <w:b/>
          <w:i/>
          <w:sz w:val="28"/>
          <w:szCs w:val="28"/>
        </w:rPr>
        <w:t>(Project coordinator)</w:t>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t xml:space="preserve">    </w:t>
      </w: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r w:rsidRPr="00723946">
        <w:rPr>
          <w:rFonts w:ascii="Times New Roman" w:hAnsi="Times New Roman"/>
          <w:sz w:val="28"/>
          <w:szCs w:val="28"/>
        </w:rPr>
        <w:t>---------------------------</w:t>
      </w:r>
      <w:r w:rsidRPr="00723946">
        <w:rPr>
          <w:rFonts w:ascii="Times New Roman" w:hAnsi="Times New Roman"/>
          <w:sz w:val="28"/>
          <w:szCs w:val="28"/>
        </w:rPr>
        <w:tab/>
      </w:r>
      <w:r w:rsidRPr="00723946">
        <w:rPr>
          <w:rFonts w:ascii="Times New Roman" w:hAnsi="Times New Roman"/>
          <w:sz w:val="28"/>
          <w:szCs w:val="28"/>
        </w:rPr>
        <w:tab/>
      </w:r>
      <w:r w:rsidRPr="00723946">
        <w:rPr>
          <w:rFonts w:ascii="Times New Roman" w:hAnsi="Times New Roman"/>
          <w:sz w:val="28"/>
          <w:szCs w:val="28"/>
        </w:rPr>
        <w:tab/>
        <w:t xml:space="preserve">     </w:t>
      </w:r>
      <w:r w:rsidRPr="00723946">
        <w:rPr>
          <w:rFonts w:ascii="Times New Roman" w:hAnsi="Times New Roman"/>
          <w:sz w:val="28"/>
          <w:szCs w:val="28"/>
        </w:rPr>
        <w:tab/>
      </w:r>
      <w:r w:rsidRPr="00723946">
        <w:rPr>
          <w:rFonts w:ascii="Times New Roman" w:hAnsi="Times New Roman"/>
          <w:sz w:val="28"/>
          <w:szCs w:val="28"/>
        </w:rPr>
        <w:tab/>
        <w:t>-----------------------</w:t>
      </w:r>
    </w:p>
    <w:p w:rsidR="00686211" w:rsidRPr="00723946" w:rsidRDefault="00686211" w:rsidP="00686211">
      <w:pPr>
        <w:tabs>
          <w:tab w:val="left" w:pos="0"/>
        </w:tabs>
        <w:spacing w:after="0" w:line="240" w:lineRule="auto"/>
        <w:rPr>
          <w:rFonts w:ascii="Times New Roman" w:hAnsi="Times New Roman"/>
          <w:b/>
          <w:sz w:val="28"/>
          <w:szCs w:val="28"/>
        </w:rPr>
      </w:pPr>
      <w:r w:rsidRPr="00723946">
        <w:rPr>
          <w:rFonts w:ascii="Times New Roman" w:hAnsi="Times New Roman"/>
          <w:b/>
          <w:sz w:val="28"/>
          <w:szCs w:val="28"/>
        </w:rPr>
        <w:t>MR. ELELU M.O</w:t>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t>DATE</w:t>
      </w:r>
    </w:p>
    <w:p w:rsidR="00686211" w:rsidRPr="00723946" w:rsidRDefault="00686211" w:rsidP="00686211">
      <w:pPr>
        <w:tabs>
          <w:tab w:val="left" w:pos="0"/>
        </w:tabs>
        <w:spacing w:after="0" w:line="240" w:lineRule="auto"/>
        <w:rPr>
          <w:rFonts w:ascii="Times New Roman" w:hAnsi="Times New Roman"/>
          <w:b/>
          <w:i/>
          <w:sz w:val="28"/>
          <w:szCs w:val="28"/>
        </w:rPr>
      </w:pPr>
      <w:r w:rsidRPr="00723946">
        <w:rPr>
          <w:rFonts w:ascii="Times New Roman" w:hAnsi="Times New Roman"/>
          <w:b/>
          <w:i/>
          <w:sz w:val="28"/>
          <w:szCs w:val="28"/>
        </w:rPr>
        <w:t>Head of Department (H.O.D)</w:t>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r w:rsidRPr="00723946">
        <w:rPr>
          <w:rFonts w:ascii="Times New Roman" w:hAnsi="Times New Roman"/>
          <w:b/>
          <w:i/>
          <w:sz w:val="28"/>
          <w:szCs w:val="28"/>
        </w:rPr>
        <w:tab/>
      </w: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p>
    <w:p w:rsidR="00686211" w:rsidRPr="00723946" w:rsidRDefault="00686211" w:rsidP="00686211">
      <w:pPr>
        <w:spacing w:after="0" w:line="240" w:lineRule="auto"/>
        <w:rPr>
          <w:rFonts w:ascii="Times New Roman" w:hAnsi="Times New Roman"/>
          <w:sz w:val="28"/>
          <w:szCs w:val="28"/>
        </w:rPr>
      </w:pPr>
      <w:r w:rsidRPr="00723946">
        <w:rPr>
          <w:rFonts w:ascii="Times New Roman" w:hAnsi="Times New Roman"/>
          <w:sz w:val="28"/>
          <w:szCs w:val="28"/>
        </w:rPr>
        <w:t>---------------------------</w:t>
      </w:r>
      <w:r w:rsidRPr="00723946">
        <w:rPr>
          <w:rFonts w:ascii="Times New Roman" w:hAnsi="Times New Roman"/>
          <w:sz w:val="28"/>
          <w:szCs w:val="28"/>
        </w:rPr>
        <w:tab/>
      </w:r>
      <w:r w:rsidRPr="00723946">
        <w:rPr>
          <w:rFonts w:ascii="Times New Roman" w:hAnsi="Times New Roman"/>
          <w:sz w:val="28"/>
          <w:szCs w:val="28"/>
        </w:rPr>
        <w:tab/>
      </w:r>
      <w:r w:rsidRPr="00723946">
        <w:rPr>
          <w:rFonts w:ascii="Times New Roman" w:hAnsi="Times New Roman"/>
          <w:sz w:val="28"/>
          <w:szCs w:val="28"/>
        </w:rPr>
        <w:tab/>
      </w:r>
      <w:r>
        <w:rPr>
          <w:rFonts w:ascii="Times New Roman" w:hAnsi="Times New Roman"/>
          <w:sz w:val="28"/>
          <w:szCs w:val="28"/>
        </w:rPr>
        <w:tab/>
      </w:r>
      <w:r w:rsidRPr="00723946">
        <w:rPr>
          <w:rFonts w:ascii="Times New Roman" w:hAnsi="Times New Roman"/>
          <w:sz w:val="28"/>
          <w:szCs w:val="28"/>
        </w:rPr>
        <w:tab/>
        <w:t>-----------------------</w:t>
      </w:r>
    </w:p>
    <w:p w:rsidR="00686211" w:rsidRPr="00723946" w:rsidRDefault="00686211" w:rsidP="00686211">
      <w:pPr>
        <w:tabs>
          <w:tab w:val="left" w:pos="0"/>
        </w:tabs>
        <w:spacing w:after="0" w:line="240" w:lineRule="auto"/>
        <w:rPr>
          <w:rFonts w:ascii="Times New Roman" w:hAnsi="Times New Roman"/>
          <w:b/>
          <w:sz w:val="28"/>
          <w:szCs w:val="28"/>
        </w:rPr>
      </w:pPr>
      <w:r w:rsidRPr="00723946">
        <w:rPr>
          <w:rFonts w:ascii="Times New Roman" w:hAnsi="Times New Roman"/>
          <w:b/>
          <w:sz w:val="28"/>
          <w:szCs w:val="28"/>
        </w:rPr>
        <w:t>IKHU OMOREGBE SUNDAY</w:t>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r>
      <w:r w:rsidRPr="00723946">
        <w:rPr>
          <w:rFonts w:ascii="Times New Roman" w:hAnsi="Times New Roman"/>
          <w:b/>
          <w:sz w:val="28"/>
          <w:szCs w:val="28"/>
        </w:rPr>
        <w:tab/>
        <w:t>DATE</w:t>
      </w:r>
      <w:r w:rsidRPr="00723946">
        <w:rPr>
          <w:rFonts w:ascii="Times New Roman" w:hAnsi="Times New Roman"/>
          <w:b/>
          <w:i/>
          <w:sz w:val="28"/>
          <w:szCs w:val="28"/>
        </w:rPr>
        <w:t xml:space="preserve"> </w:t>
      </w:r>
    </w:p>
    <w:p w:rsidR="00686211" w:rsidRDefault="00686211" w:rsidP="00686211">
      <w:pPr>
        <w:spacing w:after="0" w:line="360" w:lineRule="auto"/>
        <w:rPr>
          <w:rFonts w:ascii="Bookman Old Style" w:hAnsi="Bookman Old Style"/>
          <w:b/>
          <w:sz w:val="28"/>
          <w:szCs w:val="28"/>
        </w:rPr>
      </w:pPr>
      <w:r w:rsidRPr="00723946">
        <w:rPr>
          <w:rFonts w:ascii="Times New Roman" w:hAnsi="Times New Roman"/>
          <w:b/>
          <w:i/>
          <w:sz w:val="28"/>
          <w:szCs w:val="28"/>
        </w:rPr>
        <w:t>(External Examiner)</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p>
    <w:p w:rsidR="00686211" w:rsidRDefault="00686211" w:rsidP="00686211">
      <w:pPr>
        <w:spacing w:after="0" w:line="360" w:lineRule="auto"/>
        <w:rPr>
          <w:rFonts w:ascii="Bookman Old Style" w:hAnsi="Bookman Old Style"/>
          <w:b/>
          <w:sz w:val="28"/>
          <w:szCs w:val="28"/>
        </w:rPr>
      </w:pPr>
    </w:p>
    <w:p w:rsidR="00686211" w:rsidRPr="009F315C" w:rsidRDefault="00686211" w:rsidP="00686211">
      <w:pPr>
        <w:tabs>
          <w:tab w:val="left" w:pos="-3780"/>
        </w:tabs>
        <w:spacing w:after="0" w:line="360" w:lineRule="auto"/>
        <w:jc w:val="center"/>
        <w:rPr>
          <w:rFonts w:ascii="Times New Roman" w:hAnsi="Times New Roman"/>
          <w:b/>
          <w:sz w:val="24"/>
          <w:szCs w:val="24"/>
        </w:rPr>
      </w:pPr>
      <w:r w:rsidRPr="00F11563">
        <w:rPr>
          <w:rFonts w:ascii="Times New Roman" w:hAnsi="Times New Roman"/>
          <w:b/>
          <w:color w:val="0D0D0D"/>
          <w:sz w:val="28"/>
          <w:szCs w:val="28"/>
        </w:rPr>
        <w:br w:type="page"/>
      </w:r>
      <w:r w:rsidRPr="009F315C">
        <w:rPr>
          <w:rFonts w:ascii="Times New Roman" w:hAnsi="Times New Roman"/>
          <w:b/>
          <w:sz w:val="24"/>
          <w:szCs w:val="24"/>
        </w:rPr>
        <w:t>DEDICATION</w:t>
      </w:r>
    </w:p>
    <w:p w:rsidR="00686211" w:rsidRPr="009F315C" w:rsidRDefault="00686211" w:rsidP="00686211">
      <w:pPr>
        <w:tabs>
          <w:tab w:val="left" w:pos="-3780"/>
        </w:tabs>
        <w:spacing w:after="0" w:line="360" w:lineRule="auto"/>
        <w:jc w:val="both"/>
        <w:rPr>
          <w:rFonts w:ascii="Times New Roman" w:hAnsi="Times New Roman"/>
          <w:sz w:val="24"/>
          <w:szCs w:val="24"/>
        </w:rPr>
      </w:pPr>
      <w:r w:rsidRPr="009F315C">
        <w:rPr>
          <w:rFonts w:ascii="Times New Roman" w:hAnsi="Times New Roman"/>
          <w:sz w:val="24"/>
          <w:szCs w:val="24"/>
        </w:rPr>
        <w:tab/>
        <w:t>This project is dedicated to Almighty Allah, the beginning and the end,</w:t>
      </w:r>
      <w:r w:rsidRPr="009F315C">
        <w:rPr>
          <w:rFonts w:ascii="Times New Roman" w:hAnsi="Times New Roman"/>
          <w:sz w:val="24"/>
          <w:szCs w:val="24"/>
        </w:rPr>
        <w:tab/>
        <w:t>I also dedicate it to my pr</w:t>
      </w:r>
      <w:r>
        <w:rPr>
          <w:rFonts w:ascii="Times New Roman" w:hAnsi="Times New Roman"/>
          <w:sz w:val="24"/>
          <w:szCs w:val="24"/>
        </w:rPr>
        <w:t>ecious parents, Mr. and Mrs. Akande</w:t>
      </w:r>
      <w:r w:rsidRPr="009F315C">
        <w:rPr>
          <w:rFonts w:ascii="Times New Roman" w:hAnsi="Times New Roman"/>
          <w:sz w:val="24"/>
          <w:szCs w:val="24"/>
        </w:rPr>
        <w:t xml:space="preserve">, for the strength support financial and advice towards my programme. I really appreciate I pray that your labour over me and my sibling will not be in vain </w:t>
      </w:r>
      <w:r>
        <w:rPr>
          <w:rFonts w:ascii="Times New Roman" w:hAnsi="Times New Roman"/>
          <w:sz w:val="24"/>
          <w:szCs w:val="24"/>
        </w:rPr>
        <w:t>Masha Allahu</w:t>
      </w:r>
      <w:r w:rsidRPr="009F315C">
        <w:rPr>
          <w:rFonts w:ascii="Times New Roman" w:hAnsi="Times New Roman"/>
          <w:sz w:val="24"/>
          <w:szCs w:val="24"/>
        </w:rPr>
        <w:t xml:space="preserve">. </w:t>
      </w:r>
    </w:p>
    <w:p w:rsidR="00686211" w:rsidRPr="009F315C" w:rsidRDefault="00686211" w:rsidP="00686211">
      <w:pPr>
        <w:tabs>
          <w:tab w:val="left" w:pos="-3780"/>
        </w:tabs>
        <w:spacing w:after="0" w:line="360" w:lineRule="auto"/>
        <w:jc w:val="center"/>
        <w:rPr>
          <w:rFonts w:ascii="Times New Roman" w:hAnsi="Times New Roman"/>
          <w:sz w:val="24"/>
          <w:szCs w:val="24"/>
        </w:rPr>
      </w:pPr>
    </w:p>
    <w:p w:rsidR="00686211" w:rsidRPr="009F315C" w:rsidRDefault="00686211" w:rsidP="00686211">
      <w:pPr>
        <w:tabs>
          <w:tab w:val="left" w:pos="-3780"/>
        </w:tabs>
        <w:spacing w:after="0" w:line="360" w:lineRule="auto"/>
        <w:jc w:val="center"/>
        <w:rPr>
          <w:rFonts w:ascii="Times New Roman" w:hAnsi="Times New Roman"/>
          <w:sz w:val="24"/>
          <w:szCs w:val="24"/>
        </w:rPr>
      </w:pPr>
      <w:r w:rsidRPr="009F315C">
        <w:rPr>
          <w:rFonts w:ascii="Times New Roman" w:hAnsi="Times New Roman"/>
          <w:sz w:val="24"/>
          <w:szCs w:val="24"/>
        </w:rPr>
        <w:br w:type="page"/>
      </w:r>
      <w:r w:rsidRPr="009F315C">
        <w:rPr>
          <w:rFonts w:ascii="Times New Roman" w:hAnsi="Times New Roman"/>
          <w:b/>
          <w:sz w:val="24"/>
          <w:szCs w:val="24"/>
        </w:rPr>
        <w:t>ACKNOWLEDGEMENT</w:t>
      </w:r>
      <w:r w:rsidRPr="009F315C">
        <w:rPr>
          <w:rFonts w:ascii="Times New Roman" w:hAnsi="Times New Roman"/>
          <w:sz w:val="24"/>
          <w:szCs w:val="24"/>
        </w:rPr>
        <w:t xml:space="preserve"> </w:t>
      </w:r>
    </w:p>
    <w:p w:rsidR="00686211" w:rsidRPr="00723946" w:rsidRDefault="00686211" w:rsidP="00686211">
      <w:pPr>
        <w:spacing w:line="360" w:lineRule="auto"/>
        <w:ind w:firstLineChars="200" w:firstLine="480"/>
        <w:jc w:val="both"/>
        <w:rPr>
          <w:rFonts w:ascii="Times New Roman" w:hAnsi="Times New Roman"/>
          <w:sz w:val="24"/>
          <w:szCs w:val="24"/>
        </w:rPr>
      </w:pPr>
      <w:r>
        <w:rPr>
          <w:rFonts w:ascii="Times New Roman" w:hAnsi="Times New Roman"/>
          <w:sz w:val="24"/>
          <w:szCs w:val="24"/>
        </w:rPr>
        <w:t>I remain gra</w:t>
      </w:r>
      <w:r w:rsidRPr="00723946">
        <w:rPr>
          <w:rFonts w:ascii="Times New Roman" w:hAnsi="Times New Roman"/>
          <w:sz w:val="24"/>
          <w:szCs w:val="24"/>
        </w:rPr>
        <w:t>t</w:t>
      </w:r>
      <w:r>
        <w:rPr>
          <w:rFonts w:ascii="Times New Roman" w:hAnsi="Times New Roman"/>
          <w:sz w:val="24"/>
          <w:szCs w:val="24"/>
        </w:rPr>
        <w:t>e</w:t>
      </w:r>
      <w:r w:rsidRPr="00723946">
        <w:rPr>
          <w:rFonts w:ascii="Times New Roman" w:hAnsi="Times New Roman"/>
          <w:sz w:val="24"/>
          <w:szCs w:val="24"/>
        </w:rPr>
        <w:t>ful firstly to Almighty Allah the provider of knowledge, wisdom and understanding for his mercy and blessing that he has bestow upon me throughout circumstances of life and till the end of my Higher National Diploma HND program.</w:t>
      </w:r>
    </w:p>
    <w:p w:rsidR="00686211" w:rsidRPr="00723946" w:rsidRDefault="00686211" w:rsidP="00686211">
      <w:pPr>
        <w:spacing w:line="360" w:lineRule="auto"/>
        <w:ind w:firstLineChars="200" w:firstLine="480"/>
        <w:jc w:val="both"/>
        <w:rPr>
          <w:rFonts w:ascii="Times New Roman" w:hAnsi="Times New Roman"/>
          <w:sz w:val="24"/>
          <w:szCs w:val="24"/>
        </w:rPr>
      </w:pPr>
      <w:r w:rsidRPr="00723946">
        <w:rPr>
          <w:rFonts w:ascii="Times New Roman" w:hAnsi="Times New Roman"/>
          <w:sz w:val="24"/>
          <w:szCs w:val="24"/>
        </w:rPr>
        <w:t>My profound gratitude goe</w:t>
      </w:r>
      <w:r>
        <w:rPr>
          <w:rFonts w:ascii="Times New Roman" w:hAnsi="Times New Roman"/>
          <w:sz w:val="24"/>
          <w:szCs w:val="24"/>
        </w:rPr>
        <w:t>s to my lovely parent Mr. And Mr</w:t>
      </w:r>
      <w:r w:rsidRPr="00723946">
        <w:rPr>
          <w:rFonts w:ascii="Times New Roman" w:hAnsi="Times New Roman"/>
          <w:sz w:val="24"/>
          <w:szCs w:val="24"/>
        </w:rPr>
        <w:t>s. AKANDE for their parental guardian throughout the course of my project. They are an a</w:t>
      </w:r>
      <w:r>
        <w:rPr>
          <w:rFonts w:ascii="Times New Roman" w:hAnsi="Times New Roman"/>
          <w:sz w:val="24"/>
          <w:szCs w:val="24"/>
        </w:rPr>
        <w:t>mazing source of my existence, I</w:t>
      </w:r>
      <w:r w:rsidRPr="00723946">
        <w:rPr>
          <w:rFonts w:ascii="Times New Roman" w:hAnsi="Times New Roman"/>
          <w:sz w:val="24"/>
          <w:szCs w:val="24"/>
        </w:rPr>
        <w:t>nsha'Allah they shall reap the fruit of their labour (Ameen).</w:t>
      </w:r>
    </w:p>
    <w:p w:rsidR="00686211" w:rsidRPr="00723946" w:rsidRDefault="00686211" w:rsidP="00686211">
      <w:pPr>
        <w:spacing w:line="360" w:lineRule="auto"/>
        <w:ind w:firstLineChars="200" w:firstLine="480"/>
        <w:jc w:val="both"/>
        <w:rPr>
          <w:rFonts w:ascii="Times New Roman" w:hAnsi="Times New Roman"/>
          <w:sz w:val="24"/>
          <w:szCs w:val="24"/>
        </w:rPr>
      </w:pPr>
      <w:r w:rsidRPr="00723946">
        <w:rPr>
          <w:rFonts w:ascii="Times New Roman" w:hAnsi="Times New Roman"/>
          <w:sz w:val="24"/>
          <w:szCs w:val="24"/>
        </w:rPr>
        <w:t xml:space="preserve">Consequently, my sincere gratitude goes to my honourable project supervisor in </w:t>
      </w:r>
      <w:r>
        <w:rPr>
          <w:rFonts w:ascii="Times New Roman" w:hAnsi="Times New Roman"/>
          <w:sz w:val="24"/>
          <w:szCs w:val="24"/>
        </w:rPr>
        <w:t>Person</w:t>
      </w:r>
      <w:r w:rsidRPr="00723946">
        <w:rPr>
          <w:rFonts w:ascii="Times New Roman" w:hAnsi="Times New Roman"/>
          <w:sz w:val="24"/>
          <w:szCs w:val="24"/>
        </w:rPr>
        <w:t xml:space="preserve"> of Mr. Elelu M.O who is </w:t>
      </w:r>
      <w:r>
        <w:rPr>
          <w:rFonts w:ascii="Times New Roman" w:hAnsi="Times New Roman"/>
          <w:sz w:val="24"/>
          <w:szCs w:val="24"/>
        </w:rPr>
        <w:t>also the Head of D</w:t>
      </w:r>
      <w:r w:rsidRPr="00723946">
        <w:rPr>
          <w:rFonts w:ascii="Times New Roman" w:hAnsi="Times New Roman"/>
          <w:sz w:val="24"/>
          <w:szCs w:val="24"/>
        </w:rPr>
        <w:t>epartment (HOD)</w:t>
      </w:r>
      <w:r>
        <w:rPr>
          <w:rFonts w:ascii="Times New Roman" w:hAnsi="Times New Roman"/>
          <w:sz w:val="24"/>
          <w:szCs w:val="24"/>
        </w:rPr>
        <w:t>, for his guardian and im</w:t>
      </w:r>
      <w:r w:rsidRPr="00723946">
        <w:rPr>
          <w:rFonts w:ascii="Times New Roman" w:hAnsi="Times New Roman"/>
          <w:sz w:val="24"/>
          <w:szCs w:val="24"/>
        </w:rPr>
        <w:t>measurable contribution towards the success of my project work,</w:t>
      </w:r>
      <w:r>
        <w:rPr>
          <w:rFonts w:ascii="Times New Roman" w:hAnsi="Times New Roman"/>
          <w:sz w:val="24"/>
          <w:szCs w:val="24"/>
        </w:rPr>
        <w:t xml:space="preserve"> </w:t>
      </w:r>
      <w:r w:rsidRPr="00723946">
        <w:rPr>
          <w:rFonts w:ascii="Times New Roman" w:hAnsi="Times New Roman"/>
          <w:sz w:val="24"/>
          <w:szCs w:val="24"/>
        </w:rPr>
        <w:t>may almighty Allah bestow his blessings upon him and his family.</w:t>
      </w:r>
    </w:p>
    <w:p w:rsidR="00686211" w:rsidRPr="00723946" w:rsidRDefault="00686211" w:rsidP="00686211">
      <w:pPr>
        <w:spacing w:line="360" w:lineRule="auto"/>
        <w:ind w:firstLineChars="200" w:firstLine="480"/>
        <w:jc w:val="both"/>
        <w:rPr>
          <w:rFonts w:ascii="Times New Roman" w:hAnsi="Times New Roman"/>
          <w:sz w:val="24"/>
          <w:szCs w:val="24"/>
        </w:rPr>
      </w:pPr>
      <w:r w:rsidRPr="00723946">
        <w:rPr>
          <w:rFonts w:ascii="Times New Roman" w:hAnsi="Times New Roman"/>
          <w:sz w:val="24"/>
          <w:szCs w:val="24"/>
        </w:rPr>
        <w:t>A special thanks to my leader, mentor and motivator, the man of excellence, honour and recognition, the person of Mr. Akanbi</w:t>
      </w:r>
      <w:r>
        <w:rPr>
          <w:rFonts w:ascii="Times New Roman" w:hAnsi="Times New Roman"/>
          <w:sz w:val="24"/>
          <w:szCs w:val="24"/>
        </w:rPr>
        <w:t>,</w:t>
      </w:r>
      <w:r w:rsidRPr="00723946">
        <w:rPr>
          <w:rFonts w:ascii="Times New Roman" w:hAnsi="Times New Roman"/>
          <w:sz w:val="24"/>
          <w:szCs w:val="24"/>
        </w:rPr>
        <w:t xml:space="preserve"> for his positive</w:t>
      </w:r>
      <w:r>
        <w:rPr>
          <w:rFonts w:ascii="Times New Roman" w:hAnsi="Times New Roman"/>
          <w:sz w:val="24"/>
          <w:szCs w:val="24"/>
        </w:rPr>
        <w:t xml:space="preserve"> and significant impact through</w:t>
      </w:r>
      <w:r w:rsidRPr="00723946">
        <w:rPr>
          <w:rFonts w:ascii="Times New Roman" w:hAnsi="Times New Roman"/>
          <w:sz w:val="24"/>
          <w:szCs w:val="24"/>
        </w:rPr>
        <w:t>out the course of carrying out my project work. May almighty Allah bestow his blessings and honour upon him and his family.</w:t>
      </w:r>
    </w:p>
    <w:p w:rsidR="00686211" w:rsidRPr="00723946" w:rsidRDefault="00686211" w:rsidP="00686211">
      <w:pPr>
        <w:spacing w:line="360" w:lineRule="auto"/>
        <w:ind w:firstLineChars="200" w:firstLine="480"/>
        <w:jc w:val="both"/>
        <w:rPr>
          <w:rFonts w:ascii="Times New Roman" w:hAnsi="Times New Roman"/>
          <w:sz w:val="24"/>
          <w:szCs w:val="24"/>
        </w:rPr>
      </w:pPr>
      <w:r w:rsidRPr="00723946">
        <w:rPr>
          <w:rFonts w:ascii="Times New Roman" w:hAnsi="Times New Roman"/>
          <w:sz w:val="24"/>
          <w:szCs w:val="24"/>
        </w:rPr>
        <w:t>In conclusion, my amazing gratitude goes to my wonderful and amazing Prof., Doctor, sc</w:t>
      </w:r>
      <w:r>
        <w:rPr>
          <w:rFonts w:ascii="Times New Roman" w:hAnsi="Times New Roman"/>
          <w:sz w:val="24"/>
          <w:szCs w:val="24"/>
        </w:rPr>
        <w:t>h</w:t>
      </w:r>
      <w:r w:rsidRPr="00723946">
        <w:rPr>
          <w:rFonts w:ascii="Times New Roman" w:hAnsi="Times New Roman"/>
          <w:sz w:val="24"/>
          <w:szCs w:val="24"/>
        </w:rPr>
        <w:t>olars, honourables and lecturers of the department for making this a successful accomplishments. May almighty Allah bestow his blessings upon you all (AMEEN).</w:t>
      </w: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9F315C" w:rsidRDefault="00686211" w:rsidP="00686211">
      <w:pPr>
        <w:tabs>
          <w:tab w:val="left" w:pos="-3780"/>
        </w:tabs>
        <w:spacing w:after="0" w:line="240" w:lineRule="auto"/>
        <w:ind w:firstLine="720"/>
        <w:jc w:val="both"/>
        <w:rPr>
          <w:rFonts w:ascii="Times New Roman" w:hAnsi="Times New Roman"/>
          <w:sz w:val="24"/>
          <w:szCs w:val="24"/>
        </w:rPr>
      </w:pPr>
    </w:p>
    <w:p w:rsidR="00686211" w:rsidRPr="00D426CF" w:rsidRDefault="00686211" w:rsidP="00686211">
      <w:pPr>
        <w:tabs>
          <w:tab w:val="left" w:pos="-3780"/>
        </w:tabs>
        <w:spacing w:after="0" w:line="360" w:lineRule="auto"/>
        <w:jc w:val="center"/>
        <w:rPr>
          <w:rFonts w:ascii="Times New Roman" w:hAnsi="Times New Roman"/>
          <w:sz w:val="24"/>
          <w:szCs w:val="24"/>
        </w:rPr>
      </w:pPr>
      <w:r w:rsidRPr="00D426CF">
        <w:rPr>
          <w:rFonts w:ascii="Times New Roman" w:hAnsi="Times New Roman"/>
          <w:b/>
          <w:color w:val="0D0D0D"/>
          <w:sz w:val="24"/>
          <w:szCs w:val="24"/>
        </w:rPr>
        <w:t>TABLE OF CONTENT</w:t>
      </w:r>
    </w:p>
    <w:p w:rsidR="00686211" w:rsidRPr="00D426CF" w:rsidRDefault="00686211" w:rsidP="00686211">
      <w:pPr>
        <w:spacing w:after="0" w:line="360" w:lineRule="auto"/>
        <w:rPr>
          <w:rFonts w:ascii="Times New Roman" w:hAnsi="Times New Roman"/>
          <w:color w:val="0D0D0D"/>
          <w:sz w:val="24"/>
          <w:szCs w:val="24"/>
        </w:rPr>
      </w:pPr>
      <w:r w:rsidRPr="00D426CF">
        <w:rPr>
          <w:rFonts w:ascii="Times New Roman" w:hAnsi="Times New Roman"/>
          <w:color w:val="0D0D0D"/>
          <w:sz w:val="24"/>
          <w:szCs w:val="24"/>
        </w:rPr>
        <w:t xml:space="preserve">Title page </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 xml:space="preserve">    Pages</w:t>
      </w:r>
    </w:p>
    <w:p w:rsidR="00686211" w:rsidRPr="00D426CF" w:rsidRDefault="00686211" w:rsidP="00686211">
      <w:pPr>
        <w:spacing w:after="0" w:line="360" w:lineRule="auto"/>
        <w:rPr>
          <w:rFonts w:ascii="Times New Roman" w:hAnsi="Times New Roman"/>
          <w:color w:val="0D0D0D"/>
          <w:sz w:val="24"/>
          <w:szCs w:val="24"/>
        </w:rPr>
      </w:pPr>
      <w:r w:rsidRPr="00D426CF">
        <w:rPr>
          <w:rFonts w:ascii="Times New Roman" w:hAnsi="Times New Roman"/>
          <w:color w:val="0D0D0D"/>
          <w:sz w:val="24"/>
          <w:szCs w:val="24"/>
        </w:rPr>
        <w:t>Certification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i</w:t>
      </w:r>
    </w:p>
    <w:p w:rsidR="00686211" w:rsidRPr="00D426CF" w:rsidRDefault="00686211" w:rsidP="00686211">
      <w:pPr>
        <w:spacing w:after="0" w:line="360" w:lineRule="auto"/>
        <w:rPr>
          <w:rFonts w:ascii="Times New Roman" w:hAnsi="Times New Roman"/>
          <w:color w:val="0D0D0D"/>
          <w:sz w:val="24"/>
          <w:szCs w:val="24"/>
        </w:rPr>
      </w:pPr>
      <w:r w:rsidRPr="00D426CF">
        <w:rPr>
          <w:rFonts w:ascii="Times New Roman" w:hAnsi="Times New Roman"/>
          <w:color w:val="0D0D0D"/>
          <w:sz w:val="24"/>
          <w:szCs w:val="24"/>
        </w:rPr>
        <w:t>Dedication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ii</w:t>
      </w:r>
    </w:p>
    <w:p w:rsidR="00686211" w:rsidRPr="00D426CF" w:rsidRDefault="00686211" w:rsidP="00686211">
      <w:pPr>
        <w:spacing w:after="0" w:line="360" w:lineRule="auto"/>
        <w:rPr>
          <w:rFonts w:ascii="Times New Roman" w:hAnsi="Times New Roman"/>
          <w:color w:val="0D0D0D"/>
          <w:sz w:val="24"/>
          <w:szCs w:val="24"/>
        </w:rPr>
      </w:pPr>
      <w:r w:rsidRPr="00D426CF">
        <w:rPr>
          <w:rFonts w:ascii="Times New Roman" w:hAnsi="Times New Roman"/>
          <w:color w:val="0D0D0D"/>
          <w:sz w:val="24"/>
          <w:szCs w:val="24"/>
        </w:rPr>
        <w:t>Acknowledgement</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iii</w:t>
      </w:r>
    </w:p>
    <w:p w:rsidR="00686211" w:rsidRPr="00D426CF" w:rsidRDefault="00686211" w:rsidP="00686211">
      <w:pPr>
        <w:spacing w:after="0" w:line="360" w:lineRule="auto"/>
        <w:rPr>
          <w:rFonts w:ascii="Times New Roman" w:hAnsi="Times New Roman"/>
          <w:color w:val="0D0D0D"/>
          <w:sz w:val="24"/>
          <w:szCs w:val="24"/>
        </w:rPr>
      </w:pPr>
      <w:r w:rsidRPr="00D426CF">
        <w:rPr>
          <w:rFonts w:ascii="Times New Roman" w:hAnsi="Times New Roman"/>
          <w:color w:val="0D0D0D"/>
          <w:sz w:val="24"/>
          <w:szCs w:val="24"/>
        </w:rPr>
        <w:t>Table of contents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iv</w:t>
      </w:r>
    </w:p>
    <w:p w:rsidR="00686211" w:rsidRPr="00D426CF" w:rsidRDefault="00686211" w:rsidP="00686211">
      <w:pPr>
        <w:spacing w:after="0" w:line="360" w:lineRule="auto"/>
        <w:rPr>
          <w:rFonts w:ascii="Times New Roman" w:hAnsi="Times New Roman"/>
          <w:b/>
          <w:color w:val="0D0D0D"/>
          <w:sz w:val="24"/>
          <w:szCs w:val="24"/>
        </w:rPr>
      </w:pPr>
      <w:r w:rsidRPr="00D426CF">
        <w:rPr>
          <w:rFonts w:ascii="Times New Roman" w:hAnsi="Times New Roman"/>
          <w:b/>
          <w:color w:val="0D0D0D"/>
          <w:sz w:val="24"/>
          <w:szCs w:val="24"/>
        </w:rPr>
        <w:t>CHAPTER ONE: INTRODUCTION</w:t>
      </w:r>
    </w:p>
    <w:p w:rsidR="00686211" w:rsidRPr="00D426CF" w:rsidRDefault="00686211" w:rsidP="00686211">
      <w:pPr>
        <w:pStyle w:val="NoSpacing"/>
        <w:numPr>
          <w:ilvl w:val="1"/>
          <w:numId w:val="2"/>
        </w:numPr>
        <w:spacing w:line="360" w:lineRule="auto"/>
        <w:ind w:left="0" w:firstLine="0"/>
        <w:jc w:val="both"/>
        <w:rPr>
          <w:rFonts w:ascii="Times New Roman" w:hAnsi="Times New Roman"/>
          <w:color w:val="0D0D0D"/>
          <w:sz w:val="24"/>
          <w:szCs w:val="24"/>
        </w:rPr>
      </w:pPr>
      <w:r w:rsidRPr="00D426CF">
        <w:rPr>
          <w:rFonts w:ascii="Times New Roman" w:hAnsi="Times New Roman"/>
          <w:color w:val="0D0D0D"/>
          <w:sz w:val="24"/>
          <w:szCs w:val="24"/>
        </w:rPr>
        <w:t>Background to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1</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Statement of the problem</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Research question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Objective of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Pr>
          <w:rFonts w:ascii="Times New Roman" w:hAnsi="Times New Roman"/>
          <w:color w:val="0D0D0D"/>
          <w:sz w:val="24"/>
          <w:szCs w:val="24"/>
        </w:rPr>
        <w:tab/>
      </w:r>
      <w:r w:rsidRPr="00D426CF">
        <w:rPr>
          <w:rFonts w:ascii="Times New Roman" w:hAnsi="Times New Roman"/>
          <w:color w:val="0D0D0D"/>
          <w:sz w:val="24"/>
          <w:szCs w:val="24"/>
        </w:rPr>
        <w:t>3</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Research hypothesis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Scope of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Significance of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Limitation of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5</w:t>
      </w:r>
    </w:p>
    <w:p w:rsidR="00686211" w:rsidRPr="00D426CF" w:rsidRDefault="00686211" w:rsidP="00686211">
      <w:pPr>
        <w:pStyle w:val="NoSpacing"/>
        <w:numPr>
          <w:ilvl w:val="1"/>
          <w:numId w:val="2"/>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Definitions of terms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5</w:t>
      </w:r>
    </w:p>
    <w:p w:rsidR="00686211" w:rsidRPr="00D426CF" w:rsidRDefault="00686211" w:rsidP="00686211">
      <w:pPr>
        <w:pStyle w:val="NoSpacing"/>
        <w:spacing w:line="276" w:lineRule="auto"/>
        <w:jc w:val="both"/>
        <w:rPr>
          <w:rFonts w:ascii="Times New Roman" w:hAnsi="Times New Roman"/>
          <w:b/>
          <w:color w:val="0D0D0D"/>
          <w:sz w:val="24"/>
          <w:szCs w:val="24"/>
        </w:rPr>
      </w:pPr>
      <w:r w:rsidRPr="00D426CF">
        <w:rPr>
          <w:rFonts w:ascii="Times New Roman" w:hAnsi="Times New Roman"/>
          <w:b/>
          <w:color w:val="0D0D0D"/>
          <w:sz w:val="24"/>
          <w:szCs w:val="24"/>
        </w:rPr>
        <w:t>CHAPTER TWO: LITERATURE REVIEW</w:t>
      </w:r>
    </w:p>
    <w:p w:rsidR="00686211" w:rsidRPr="00D426CF" w:rsidRDefault="00686211" w:rsidP="00686211">
      <w:pPr>
        <w:pStyle w:val="NoSpacing"/>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2.1</w:t>
      </w:r>
      <w:r w:rsidRPr="00D426CF">
        <w:rPr>
          <w:rFonts w:ascii="Times New Roman" w:hAnsi="Times New Roman"/>
          <w:color w:val="0D0D0D"/>
          <w:sz w:val="24"/>
          <w:szCs w:val="24"/>
        </w:rPr>
        <w:tab/>
        <w:t xml:space="preserve">Conceptual framework </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7</w:t>
      </w:r>
    </w:p>
    <w:p w:rsidR="00686211" w:rsidRPr="00D426CF" w:rsidRDefault="00686211" w:rsidP="00686211">
      <w:pPr>
        <w:pStyle w:val="NoSpacing"/>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2.2</w:t>
      </w:r>
      <w:r w:rsidRPr="00D426CF">
        <w:rPr>
          <w:rFonts w:ascii="Times New Roman" w:hAnsi="Times New Roman"/>
          <w:color w:val="0D0D0D"/>
          <w:sz w:val="24"/>
          <w:szCs w:val="24"/>
        </w:rPr>
        <w:tab/>
        <w:t>Theoretical framework</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15</w:t>
      </w:r>
    </w:p>
    <w:p w:rsidR="00686211" w:rsidRPr="00D426CF" w:rsidRDefault="00686211" w:rsidP="00686211">
      <w:pPr>
        <w:pStyle w:val="NoSpacing"/>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2.3</w:t>
      </w:r>
      <w:r w:rsidRPr="00D426CF">
        <w:rPr>
          <w:rFonts w:ascii="Times New Roman" w:hAnsi="Times New Roman"/>
          <w:color w:val="0D0D0D"/>
          <w:sz w:val="24"/>
          <w:szCs w:val="24"/>
        </w:rPr>
        <w:tab/>
        <w:t>Empirical Review</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17</w:t>
      </w:r>
    </w:p>
    <w:p w:rsidR="00686211" w:rsidRPr="00D426CF" w:rsidRDefault="00686211" w:rsidP="00686211">
      <w:pPr>
        <w:pStyle w:val="NoSpacing"/>
        <w:spacing w:line="276" w:lineRule="auto"/>
        <w:rPr>
          <w:rFonts w:ascii="Times New Roman" w:hAnsi="Times New Roman"/>
          <w:color w:val="0D0D0D"/>
          <w:sz w:val="24"/>
          <w:szCs w:val="24"/>
        </w:rPr>
      </w:pPr>
      <w:r w:rsidRPr="00D426CF">
        <w:rPr>
          <w:rFonts w:ascii="Times New Roman" w:hAnsi="Times New Roman"/>
          <w:b/>
          <w:color w:val="0D0D0D"/>
          <w:sz w:val="24"/>
          <w:szCs w:val="24"/>
        </w:rPr>
        <w:t>CHAPTER THREE</w:t>
      </w:r>
    </w:p>
    <w:p w:rsidR="00686211" w:rsidRPr="00D426CF" w:rsidRDefault="00686211" w:rsidP="00686211">
      <w:pPr>
        <w:pStyle w:val="NoSpacing"/>
        <w:spacing w:line="276" w:lineRule="auto"/>
        <w:rPr>
          <w:rFonts w:ascii="Times New Roman" w:hAnsi="Times New Roman"/>
          <w:color w:val="0D0D0D"/>
          <w:sz w:val="24"/>
          <w:szCs w:val="24"/>
        </w:rPr>
      </w:pPr>
      <w:r w:rsidRPr="00D426CF">
        <w:rPr>
          <w:rFonts w:ascii="Times New Roman" w:hAnsi="Times New Roman"/>
          <w:b/>
          <w:color w:val="0D0D0D"/>
          <w:sz w:val="24"/>
          <w:szCs w:val="24"/>
        </w:rPr>
        <w:t>RESEARCH METHODOLOGY</w:t>
      </w:r>
    </w:p>
    <w:p w:rsidR="00686211" w:rsidRPr="00D426CF" w:rsidRDefault="00686211" w:rsidP="00686211">
      <w:pPr>
        <w:pStyle w:val="NoSpacing"/>
        <w:numPr>
          <w:ilvl w:val="1"/>
          <w:numId w:val="3"/>
        </w:numPr>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    </w:t>
      </w:r>
      <w:r w:rsidRPr="00D426CF">
        <w:rPr>
          <w:rFonts w:ascii="Times New Roman" w:hAnsi="Times New Roman"/>
          <w:color w:val="0D0D0D"/>
          <w:sz w:val="24"/>
          <w:szCs w:val="24"/>
        </w:rPr>
        <w:tab/>
        <w:t>Introduction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24</w:t>
      </w:r>
    </w:p>
    <w:p w:rsidR="00686211" w:rsidRPr="00D426CF" w:rsidRDefault="00686211" w:rsidP="00686211">
      <w:pPr>
        <w:pStyle w:val="NoSpacing"/>
        <w:numPr>
          <w:ilvl w:val="1"/>
          <w:numId w:val="3"/>
        </w:numPr>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    </w:t>
      </w:r>
      <w:r w:rsidRPr="00D426CF">
        <w:rPr>
          <w:rFonts w:ascii="Times New Roman" w:hAnsi="Times New Roman"/>
          <w:color w:val="0D0D0D"/>
          <w:sz w:val="24"/>
          <w:szCs w:val="24"/>
        </w:rPr>
        <w:tab/>
        <w:t>Research design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24</w:t>
      </w:r>
    </w:p>
    <w:p w:rsidR="00686211" w:rsidRPr="00D426CF" w:rsidRDefault="00686211" w:rsidP="00686211">
      <w:pPr>
        <w:pStyle w:val="NoSpacing"/>
        <w:numPr>
          <w:ilvl w:val="1"/>
          <w:numId w:val="3"/>
        </w:numPr>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   </w:t>
      </w:r>
      <w:r w:rsidRPr="00D426CF">
        <w:rPr>
          <w:rFonts w:ascii="Times New Roman" w:hAnsi="Times New Roman"/>
          <w:color w:val="0D0D0D"/>
          <w:sz w:val="24"/>
          <w:szCs w:val="24"/>
        </w:rPr>
        <w:tab/>
        <w:t>Population of the study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24</w:t>
      </w:r>
    </w:p>
    <w:p w:rsidR="00686211" w:rsidRPr="00D426CF" w:rsidRDefault="00686211" w:rsidP="00686211">
      <w:pPr>
        <w:pStyle w:val="NoSpacing"/>
        <w:numPr>
          <w:ilvl w:val="1"/>
          <w:numId w:val="3"/>
        </w:numPr>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     Sample size and sampling techniques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Pr>
          <w:rFonts w:ascii="Times New Roman" w:hAnsi="Times New Roman"/>
          <w:color w:val="0D0D0D"/>
          <w:sz w:val="24"/>
          <w:szCs w:val="24"/>
        </w:rPr>
        <w:tab/>
      </w:r>
      <w:r w:rsidRPr="00D426CF">
        <w:rPr>
          <w:rFonts w:ascii="Times New Roman" w:hAnsi="Times New Roman"/>
          <w:color w:val="0D0D0D"/>
          <w:sz w:val="24"/>
          <w:szCs w:val="24"/>
        </w:rPr>
        <w:t>24</w:t>
      </w:r>
      <w:r w:rsidRPr="00D426CF">
        <w:rPr>
          <w:rFonts w:ascii="Times New Roman" w:hAnsi="Times New Roman"/>
          <w:color w:val="0D0D0D"/>
          <w:sz w:val="24"/>
          <w:szCs w:val="24"/>
        </w:rPr>
        <w:tab/>
      </w:r>
    </w:p>
    <w:p w:rsidR="00686211" w:rsidRPr="00D426CF" w:rsidRDefault="00686211" w:rsidP="00686211">
      <w:pPr>
        <w:pStyle w:val="NoSpacing"/>
        <w:numPr>
          <w:ilvl w:val="1"/>
          <w:numId w:val="3"/>
        </w:numPr>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     Source and method of Data Collection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26</w:t>
      </w:r>
    </w:p>
    <w:p w:rsidR="00686211" w:rsidRPr="00D426CF" w:rsidRDefault="00686211" w:rsidP="00686211">
      <w:pPr>
        <w:pStyle w:val="NoSpacing"/>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3.6</w:t>
      </w:r>
      <w:r w:rsidRPr="00D426CF">
        <w:rPr>
          <w:rFonts w:ascii="Times New Roman" w:hAnsi="Times New Roman"/>
          <w:color w:val="0D0D0D"/>
          <w:sz w:val="24"/>
          <w:szCs w:val="24"/>
        </w:rPr>
        <w:tab/>
        <w:t>Instrument for data collection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Pr>
          <w:rFonts w:ascii="Times New Roman" w:hAnsi="Times New Roman"/>
          <w:color w:val="0D0D0D"/>
          <w:sz w:val="24"/>
          <w:szCs w:val="24"/>
        </w:rPr>
        <w:tab/>
      </w:r>
      <w:r w:rsidRPr="00D426CF">
        <w:rPr>
          <w:rFonts w:ascii="Times New Roman" w:hAnsi="Times New Roman"/>
          <w:color w:val="0D0D0D"/>
          <w:sz w:val="24"/>
          <w:szCs w:val="24"/>
        </w:rPr>
        <w:t>27</w:t>
      </w:r>
    </w:p>
    <w:p w:rsidR="00686211" w:rsidRPr="00D426CF" w:rsidRDefault="00686211" w:rsidP="00686211">
      <w:pPr>
        <w:pStyle w:val="NoSpacing"/>
        <w:spacing w:line="276" w:lineRule="auto"/>
        <w:jc w:val="both"/>
        <w:rPr>
          <w:rFonts w:ascii="Times New Roman" w:hAnsi="Times New Roman"/>
          <w:color w:val="0D0D0D"/>
          <w:sz w:val="24"/>
          <w:szCs w:val="24"/>
        </w:rPr>
      </w:pPr>
      <w:r w:rsidRPr="00D426CF">
        <w:rPr>
          <w:rFonts w:ascii="Times New Roman" w:hAnsi="Times New Roman"/>
          <w:color w:val="0D0D0D"/>
          <w:sz w:val="24"/>
          <w:szCs w:val="24"/>
        </w:rPr>
        <w:t>3.7</w:t>
      </w:r>
      <w:r w:rsidRPr="00D426CF">
        <w:rPr>
          <w:rFonts w:ascii="Times New Roman" w:hAnsi="Times New Roman"/>
          <w:color w:val="0D0D0D"/>
          <w:sz w:val="24"/>
          <w:szCs w:val="24"/>
        </w:rPr>
        <w:tab/>
        <w:t>Method of Data Analysis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27</w:t>
      </w:r>
    </w:p>
    <w:p w:rsidR="00686211" w:rsidRPr="00D426CF" w:rsidRDefault="00686211" w:rsidP="00686211">
      <w:pPr>
        <w:pStyle w:val="NoSpacing"/>
        <w:spacing w:line="360" w:lineRule="auto"/>
        <w:rPr>
          <w:rFonts w:ascii="Times New Roman" w:hAnsi="Times New Roman"/>
          <w:color w:val="0D0D0D"/>
          <w:sz w:val="24"/>
          <w:szCs w:val="24"/>
        </w:rPr>
      </w:pPr>
      <w:r w:rsidRPr="00D426CF">
        <w:rPr>
          <w:rFonts w:ascii="Times New Roman" w:hAnsi="Times New Roman"/>
          <w:b/>
          <w:color w:val="0D0D0D"/>
          <w:sz w:val="24"/>
          <w:szCs w:val="24"/>
        </w:rPr>
        <w:t>CHAPTER FOUR</w:t>
      </w:r>
    </w:p>
    <w:p w:rsidR="00686211" w:rsidRPr="00D426CF" w:rsidRDefault="00686211" w:rsidP="00686211">
      <w:pPr>
        <w:pStyle w:val="NoSpacing"/>
        <w:spacing w:line="360" w:lineRule="auto"/>
        <w:rPr>
          <w:rFonts w:ascii="Times New Roman" w:hAnsi="Times New Roman"/>
          <w:color w:val="0D0D0D"/>
          <w:sz w:val="24"/>
          <w:szCs w:val="24"/>
        </w:rPr>
      </w:pPr>
      <w:r w:rsidRPr="00D426CF">
        <w:rPr>
          <w:rFonts w:ascii="Times New Roman" w:hAnsi="Times New Roman"/>
          <w:b/>
          <w:color w:val="0D0D0D"/>
          <w:sz w:val="24"/>
          <w:szCs w:val="24"/>
        </w:rPr>
        <w:t xml:space="preserve">PRESENTATION, ANALYSIS AND INTERPRETATION </w:t>
      </w:r>
    </w:p>
    <w:p w:rsidR="00686211" w:rsidRPr="00D426CF" w:rsidRDefault="00686211" w:rsidP="00686211">
      <w:pPr>
        <w:pStyle w:val="NoSpacing"/>
        <w:numPr>
          <w:ilvl w:val="1"/>
          <w:numId w:val="4"/>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Preamble</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30</w:t>
      </w:r>
    </w:p>
    <w:p w:rsidR="00686211" w:rsidRPr="00D426CF" w:rsidRDefault="00686211" w:rsidP="00686211">
      <w:pPr>
        <w:pStyle w:val="NoSpacing"/>
        <w:numPr>
          <w:ilvl w:val="1"/>
          <w:numId w:val="4"/>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 xml:space="preserve">Demographic characteristics of respondent </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30</w:t>
      </w:r>
    </w:p>
    <w:p w:rsidR="00686211" w:rsidRPr="00D426CF" w:rsidRDefault="00686211" w:rsidP="00686211">
      <w:pPr>
        <w:pStyle w:val="NoSpacing"/>
        <w:numPr>
          <w:ilvl w:val="1"/>
          <w:numId w:val="4"/>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Statistical result</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32</w:t>
      </w:r>
    </w:p>
    <w:p w:rsidR="00686211" w:rsidRPr="00D426CF" w:rsidRDefault="00686211" w:rsidP="00686211">
      <w:pPr>
        <w:pStyle w:val="NoSpacing"/>
        <w:numPr>
          <w:ilvl w:val="1"/>
          <w:numId w:val="4"/>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Test of hypothesis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38</w:t>
      </w:r>
    </w:p>
    <w:p w:rsidR="00686211" w:rsidRPr="00D426CF" w:rsidRDefault="00686211" w:rsidP="00686211">
      <w:pPr>
        <w:pStyle w:val="NoSpacing"/>
        <w:numPr>
          <w:ilvl w:val="1"/>
          <w:numId w:val="4"/>
        </w:numPr>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Summary of findings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45</w:t>
      </w:r>
    </w:p>
    <w:p w:rsidR="00686211" w:rsidRPr="00D426CF" w:rsidRDefault="00686211" w:rsidP="00686211">
      <w:pPr>
        <w:pStyle w:val="NoSpacing"/>
        <w:spacing w:line="360" w:lineRule="auto"/>
        <w:rPr>
          <w:rFonts w:ascii="Times New Roman" w:hAnsi="Times New Roman"/>
          <w:color w:val="0D0D0D"/>
          <w:sz w:val="24"/>
          <w:szCs w:val="24"/>
        </w:rPr>
      </w:pPr>
      <w:r w:rsidRPr="00D426CF">
        <w:rPr>
          <w:rFonts w:ascii="Times New Roman" w:hAnsi="Times New Roman"/>
          <w:b/>
          <w:color w:val="0D0D0D"/>
          <w:sz w:val="24"/>
          <w:szCs w:val="24"/>
        </w:rPr>
        <w:t>CHAPTER FIVE</w:t>
      </w:r>
    </w:p>
    <w:p w:rsidR="00686211" w:rsidRPr="00D426CF" w:rsidRDefault="00686211" w:rsidP="00686211">
      <w:pPr>
        <w:pStyle w:val="NoSpacing"/>
        <w:spacing w:line="360" w:lineRule="auto"/>
        <w:rPr>
          <w:rFonts w:ascii="Times New Roman" w:hAnsi="Times New Roman"/>
          <w:b/>
          <w:color w:val="0D0D0D"/>
          <w:sz w:val="24"/>
          <w:szCs w:val="24"/>
        </w:rPr>
      </w:pPr>
      <w:r w:rsidRPr="00D426CF">
        <w:rPr>
          <w:rFonts w:ascii="Times New Roman" w:hAnsi="Times New Roman"/>
          <w:b/>
          <w:color w:val="0D0D0D"/>
          <w:sz w:val="24"/>
          <w:szCs w:val="24"/>
        </w:rPr>
        <w:t>SUMMARY, CONCLUSION AND RECOMMENDATION</w:t>
      </w:r>
    </w:p>
    <w:p w:rsidR="00686211" w:rsidRPr="00D426CF" w:rsidRDefault="00686211" w:rsidP="00686211">
      <w:pPr>
        <w:pStyle w:val="NoSpacing"/>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5.1</w:t>
      </w:r>
      <w:r w:rsidRPr="00D426CF">
        <w:rPr>
          <w:rFonts w:ascii="Times New Roman" w:hAnsi="Times New Roman"/>
          <w:color w:val="0D0D0D"/>
          <w:sz w:val="24"/>
          <w:szCs w:val="24"/>
        </w:rPr>
        <w:tab/>
        <w:t>Summary</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47</w:t>
      </w:r>
    </w:p>
    <w:p w:rsidR="00686211" w:rsidRPr="00D426CF" w:rsidRDefault="00686211" w:rsidP="00686211">
      <w:pPr>
        <w:pStyle w:val="NoSpacing"/>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5.3.</w:t>
      </w:r>
      <w:r w:rsidRPr="00D426CF">
        <w:rPr>
          <w:rFonts w:ascii="Times New Roman" w:hAnsi="Times New Roman"/>
          <w:color w:val="0D0D0D"/>
          <w:sz w:val="24"/>
          <w:szCs w:val="24"/>
        </w:rPr>
        <w:tab/>
        <w:t xml:space="preserve">Conclusion </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47</w:t>
      </w:r>
    </w:p>
    <w:p w:rsidR="00686211" w:rsidRPr="00D426CF" w:rsidRDefault="00686211" w:rsidP="00686211">
      <w:pPr>
        <w:pStyle w:val="NoSpacing"/>
        <w:spacing w:line="360" w:lineRule="auto"/>
        <w:jc w:val="both"/>
        <w:rPr>
          <w:rFonts w:ascii="Times New Roman" w:hAnsi="Times New Roman"/>
          <w:color w:val="0D0D0D"/>
          <w:sz w:val="24"/>
          <w:szCs w:val="24"/>
        </w:rPr>
      </w:pPr>
      <w:r w:rsidRPr="00D426CF">
        <w:rPr>
          <w:rFonts w:ascii="Times New Roman" w:hAnsi="Times New Roman"/>
          <w:color w:val="0D0D0D"/>
          <w:sz w:val="24"/>
          <w:szCs w:val="24"/>
        </w:rPr>
        <w:t>5.4</w:t>
      </w:r>
      <w:r w:rsidRPr="00D426CF">
        <w:rPr>
          <w:rFonts w:ascii="Times New Roman" w:hAnsi="Times New Roman"/>
          <w:color w:val="0D0D0D"/>
          <w:sz w:val="24"/>
          <w:szCs w:val="24"/>
        </w:rPr>
        <w:tab/>
        <w:t>Recommendation</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48</w:t>
      </w:r>
    </w:p>
    <w:p w:rsidR="00686211" w:rsidRPr="00D426CF" w:rsidRDefault="00686211" w:rsidP="00686211">
      <w:pPr>
        <w:pStyle w:val="NoSpacing"/>
        <w:spacing w:line="360" w:lineRule="auto"/>
        <w:ind w:left="720"/>
        <w:jc w:val="both"/>
        <w:rPr>
          <w:rFonts w:ascii="Times New Roman" w:hAnsi="Times New Roman"/>
          <w:color w:val="0D0D0D"/>
          <w:sz w:val="24"/>
          <w:szCs w:val="24"/>
        </w:rPr>
      </w:pPr>
      <w:r w:rsidRPr="00D426CF">
        <w:rPr>
          <w:rFonts w:ascii="Times New Roman" w:hAnsi="Times New Roman"/>
          <w:color w:val="0D0D0D"/>
          <w:sz w:val="24"/>
          <w:szCs w:val="24"/>
        </w:rPr>
        <w:t>References</w:t>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r>
      <w:r w:rsidRPr="00D426CF">
        <w:rPr>
          <w:rFonts w:ascii="Times New Roman" w:hAnsi="Times New Roman"/>
          <w:color w:val="0D0D0D"/>
          <w:sz w:val="24"/>
          <w:szCs w:val="24"/>
        </w:rPr>
        <w:tab/>
        <w:t>50</w:t>
      </w:r>
    </w:p>
    <w:p w:rsidR="00686211" w:rsidRPr="00D426CF" w:rsidRDefault="00686211" w:rsidP="00686211">
      <w:pPr>
        <w:rPr>
          <w:sz w:val="24"/>
          <w:szCs w:val="24"/>
        </w:rPr>
      </w:pPr>
    </w:p>
    <w:p w:rsidR="00686211" w:rsidRPr="00D426CF" w:rsidRDefault="00686211" w:rsidP="00686211">
      <w:pPr>
        <w:pStyle w:val="NoSpacing"/>
        <w:spacing w:line="276" w:lineRule="auto"/>
        <w:jc w:val="both"/>
        <w:rPr>
          <w:rFonts w:ascii="Times New Roman" w:hAnsi="Times New Roman"/>
          <w:color w:val="0D0D0D"/>
          <w:sz w:val="24"/>
          <w:szCs w:val="24"/>
        </w:rPr>
      </w:pPr>
    </w:p>
    <w:p w:rsidR="00686211" w:rsidRPr="00B43084" w:rsidRDefault="00686211" w:rsidP="00686211">
      <w:pPr>
        <w:rPr>
          <w:szCs w:val="24"/>
        </w:rPr>
      </w:pPr>
    </w:p>
    <w:p w:rsidR="00686211" w:rsidRDefault="00686211" w:rsidP="00686211"/>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Default="00686211" w:rsidP="00686211">
      <w:pPr>
        <w:spacing w:after="0" w:line="360" w:lineRule="auto"/>
        <w:ind w:left="660"/>
        <w:jc w:val="center"/>
        <w:rPr>
          <w:rFonts w:ascii="Times New Roman" w:hAnsi="Times New Roman"/>
          <w:b/>
          <w:sz w:val="24"/>
          <w:szCs w:val="24"/>
        </w:rPr>
      </w:pPr>
    </w:p>
    <w:p w:rsidR="00686211" w:rsidRPr="0048682E" w:rsidRDefault="00686211" w:rsidP="00686211">
      <w:pPr>
        <w:spacing w:after="0" w:line="360" w:lineRule="auto"/>
        <w:ind w:left="660"/>
        <w:jc w:val="center"/>
        <w:rPr>
          <w:rFonts w:ascii="Times New Roman" w:hAnsi="Times New Roman"/>
          <w:b/>
          <w:sz w:val="24"/>
          <w:szCs w:val="24"/>
        </w:rPr>
      </w:pPr>
      <w:r w:rsidRPr="0048682E">
        <w:rPr>
          <w:rFonts w:ascii="Times New Roman" w:hAnsi="Times New Roman"/>
          <w:b/>
          <w:sz w:val="24"/>
          <w:szCs w:val="24"/>
        </w:rPr>
        <w:t>CHAPTER ONE</w:t>
      </w:r>
    </w:p>
    <w:p w:rsidR="00686211" w:rsidRPr="0048682E" w:rsidRDefault="00686211" w:rsidP="00686211">
      <w:pPr>
        <w:spacing w:after="0" w:line="360" w:lineRule="auto"/>
        <w:ind w:left="660"/>
        <w:jc w:val="center"/>
        <w:rPr>
          <w:rFonts w:ascii="Times New Roman" w:hAnsi="Times New Roman"/>
          <w:b/>
          <w:sz w:val="24"/>
          <w:szCs w:val="24"/>
        </w:rPr>
      </w:pPr>
      <w:r w:rsidRPr="0048682E">
        <w:rPr>
          <w:rFonts w:ascii="Times New Roman" w:hAnsi="Times New Roman"/>
          <w:b/>
          <w:sz w:val="24"/>
          <w:szCs w:val="24"/>
        </w:rPr>
        <w:t>INTRODUCTION</w:t>
      </w:r>
    </w:p>
    <w:p w:rsidR="00686211" w:rsidRPr="0048682E" w:rsidRDefault="00686211" w:rsidP="00686211">
      <w:pPr>
        <w:spacing w:after="0" w:line="360" w:lineRule="auto"/>
        <w:rPr>
          <w:rFonts w:ascii="Times New Roman" w:hAnsi="Times New Roman"/>
          <w:b/>
          <w:sz w:val="24"/>
          <w:szCs w:val="24"/>
        </w:rPr>
      </w:pPr>
      <w:r w:rsidRPr="0048682E">
        <w:rPr>
          <w:rFonts w:ascii="Times New Roman" w:hAnsi="Times New Roman"/>
          <w:b/>
          <w:sz w:val="24"/>
          <w:szCs w:val="24"/>
        </w:rPr>
        <w:t xml:space="preserve">1.1    </w:t>
      </w:r>
      <w:r w:rsidRPr="0048682E">
        <w:rPr>
          <w:rFonts w:ascii="Times New Roman" w:hAnsi="Times New Roman"/>
          <w:b/>
          <w:sz w:val="24"/>
          <w:szCs w:val="24"/>
        </w:rPr>
        <w:tab/>
        <w:t>BACKGROUND TO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Fraud and criminal activities pose significant challenges to the social, economic, and political well-being of the Nigeria economy. According to Dada and Jimoh (2020), financial crimes and fraudulent activities are identified as one of the most serious challenges faced by economies worldwide. These practices negatively impact the economy of any nation and society. Academics and stakeholders recognize these threats as fundamental problems in the Nigerian economy, negatively affecting its growth and development.The prevalence of such practices is most rampant among operators in public institutions including financial, health, education, and public service which hindering the overall development of the Nigerian economy.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Despite laws, regulations and control mechanism (internal audit department and cooperate governance code) aimed at discouraging fraud, they have not effectively reduced it involvement by employee of various institutions in the economy (Beggs &amp; Harvison, 2023). However, fraud requires more sophisticated approach for prevention and detection which lead to the adoption of forensic accounting practices (Harwood, 2016).</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Forensic accounting involves using auditing and investigative skills to examine financial statements for court use. It touches almost all disciplines especially, accounting, auditing, investigation, law and psychology (Enofe, Agbonkpolor &amp; Edebiri, 2015). This process differs from regular financial auditing, searching for suspicious transactions and using a strict digital forensic skill to detect fraud (Yang &amp; Lee, 2020). This approach is crucial in Nigerian institutions to prevent fraudulent activities and maintain strong corporate governance. Forensic accountants have been at the forefront of the awareness against financial fraud, deception, corruption and other financial irregularities (Popoola, 2014;Ramaswamy, 2005).Forensic accounting is defined as the practice of rigorous data collection and analysis in the areas of litigation support consulting, expert witnessing, and fraud examination (Rezaee, Crumbly and Elmore, 2003; 2004:2).</w:t>
      </w:r>
      <w:r w:rsidRPr="0048682E">
        <w:rPr>
          <w:rFonts w:ascii="Times New Roman" w:hAnsi="Times New Roman"/>
          <w:sz w:val="24"/>
          <w:szCs w:val="24"/>
        </w:rPr>
        <w:cr/>
        <w:t xml:space="preserve">         Forensic Accounting provides an accounting analysis suitable to the court and forms the basis for discussion, debate and ultimately dispute resolution (Zysman, 2004). Forensic accounting may be described as being the integration of an individual's accounting and auditing knowledge with investigative skills that have been gained from years of practical experience. It is the means by which the forensic accountant will review instructions given by a client, usually through a solicitor, thoroughly investigate those instructions and the underlying circumstances, examine the financial information and any relevant contracts and other agreements, obtain appropriate evidence, prepare any appropriate calculations, form a conclusion and publish the whole in the form of a report suitable for presentation to the court. This study seeks to explore how forensic accounting can be used as a tool for mitigating fraudulent activities in tertiary institutions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This can be attributed to the fact that proactive forensic accounting practice seeks out errors, operational vagaries and deviant transactions before they crystallize into fraud. The focus of this study therefore is to examine the role of forensic accounting in mitigating fraud on tertiary institution with emphasis on Kwara state polytechnic. </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1.2      STATEMENT OF THE PROBLEM</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Nigerian educational institutions have consistently performed poorly globally due to a high level of fraudulent activities by employees (Eze &amp; Okoye, 2019). This mismanagement of funds has negatively impacted the overall performance of these institutions, reducing the quality of education and knowledge acquired by students. Institutions of learning require huge resources to fund research activities, physical infrastructure, and easy movement. These resources include government grants, budgetary provisions, internal revenues i.e. tuition fees and other charges, grants from donor agencies, individuals, and foreign institutions, and special interventions grants by government agencies e.g. Tertiary Education Trust Fund (Tetfund), Sustainable Development Goals (SDGs) office of the federal government, NEEDS Assessment and so on (Ogunode, 2023). However, the availability and accessibility of these funds can lead to growing tendencies to commit fraud (Okoye &amp; Mbanugo, 2020).Consequently, the study will be  addressing the following research questions;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1.3      RESEARCH QUESTIONS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Based on the purpose of the study, the following questions are raised.</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 Does forensic accounting significantly serve as a tool for fraud mitigation in tertiary institution?</w:t>
      </w:r>
    </w:p>
    <w:p w:rsidR="00686211" w:rsidRPr="0048682E" w:rsidRDefault="00686211" w:rsidP="00686211">
      <w:pPr>
        <w:spacing w:after="0" w:line="360" w:lineRule="auto"/>
        <w:rPr>
          <w:rFonts w:ascii="Times New Roman" w:hAnsi="Times New Roman"/>
          <w:sz w:val="24"/>
          <w:szCs w:val="24"/>
        </w:rPr>
      </w:pPr>
      <w:r w:rsidRPr="0048682E">
        <w:rPr>
          <w:rFonts w:ascii="Times New Roman" w:hAnsi="Times New Roman"/>
          <w:sz w:val="24"/>
          <w:szCs w:val="24"/>
        </w:rPr>
        <w:t xml:space="preserve"> ii. To what extent does forensic accounting skills effectively addressing fraud in tertiary institution?</w:t>
      </w:r>
    </w:p>
    <w:p w:rsidR="00686211" w:rsidRPr="0048682E" w:rsidRDefault="00686211" w:rsidP="00686211">
      <w:pPr>
        <w:spacing w:after="0" w:line="360" w:lineRule="auto"/>
        <w:rPr>
          <w:rFonts w:ascii="Times New Roman" w:hAnsi="Times New Roman"/>
          <w:sz w:val="24"/>
          <w:szCs w:val="24"/>
        </w:rPr>
      </w:pPr>
      <w:r w:rsidRPr="0048682E">
        <w:rPr>
          <w:rFonts w:ascii="Times New Roman" w:hAnsi="Times New Roman"/>
          <w:sz w:val="24"/>
          <w:szCs w:val="24"/>
        </w:rPr>
        <w:t xml:space="preserve"> iii. To what extent is forensic accounting service effective in curbing  Fraudulent activities in tertiary institution?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1.4     OBJECTIVE OF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following are the objective of this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 To examine how significant forensic accounting serve as a tool for fraud mitigation in tertiary institution.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ii. To determine the extent at which forensic accounting skill will effectively addressing fraud in tertiary institution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iii. To ascertain ithe extent at which forensic accounting service will curb fraudulent activities in tertiary institution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1.5      RESEARCH HYPOTHESIS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In carrying out this research work, the hypothesis below are formulated  to serve as guide on which answer is provided to the research questions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Ho: Forensic accounting does not significantly serve as tool for fraud mitigation in tertiary institutions.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Ho: Forensic accounting skill has no significant effect on addressing fraud in tertiary institution.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Ho: Forensic accounting service cannot curb fraudulent activity in tertiary institutions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1.6      SCOPE OF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The scope of this research study is limited to Kwara State Polytechnic in Ilorin. The research will analyze the data generated from the relevant staff, top administrative personnel, and audit department personnel. The study will also materialize on various literature and journal, as well as primary source of information would be used in gathering relevant data. In the light of broad coverage, the research focuses on the fraud detection and prevention through the adoption of forensic accounting service in the institution using some selected relevant personnel and departments. The scope of the research therefore, covers a period 9 months.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1.7      SIGNIFICANCE OF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In view of this research study, forensic accounting as a tool for fraud mitigation in tertiary institutions has a significant impact on the following aspect:</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 Contribution to knowledge: This research study will contribute to the existing knowledge about forensic accounting and fraud mitigation in respect to tertiary institutions. The study will provide insight on the various techniques and skill possessed by forensic accountant for fraud mitigation.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 Awareness creation: The research study and finding can help to create awareness to government for the need of forensic Accounting service in tertiary institution to detect and mitigate fraudulent operations.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iii. Academic value: The study will also provide a foundation for further research study carried out by researcher on forensic accounting and fraud mitigation in tertiary institution, and of which can serve as an empirical data of their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From the forgoing listed above, the study significantly contributes to knowledge, awareness creation and academic value.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1.8     LIMITATIONS OF THE STUDY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research study is subjected to some limitations, which include: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 Sample size: The research study will be conducted in kwara state polytechnic in Ilorin, and of which the result obtained is been limited to the Institute. This cannot be generalized to other (private and federal) Tertiary Institutions.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 Time Constraint: The researcher simultaneously engaged in the study with other academic work, but the research study has a limited timeline which would not allow for a thorough and comprehensive analysis of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iii. Financial constraint: Insufficient fund tends affect the efficiency of sourcing and collecting of relevant data and information which involve the process of to obtain accurate and reliable result for the study.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1.9      DEFINITION OF KEY TERMS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study find it worth to define some important terms in the research work for better understanding of their meaning and the contest in which they are applied in the work.</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   Fraud: This refers to a deliberate, wrongful and criminal deception, practiced in other to gain an unfair advantage which lead to financial or personal gain. It an intentional deception for financial gain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ii. Fraud Mitigation: This is referred to the strategies, techniques, and controls implemented to prevent, and detect fraudulent activities. Such strategies help to reduce financial losses, and corruption, complying with regulations and improving operational efficiency within the institution. </w:t>
      </w:r>
      <w:r w:rsidRPr="0048682E">
        <w:rPr>
          <w:rFonts w:ascii="Times New Roman" w:hAnsi="Times New Roman"/>
          <w:sz w:val="24"/>
          <w:szCs w:val="24"/>
        </w:rPr>
        <w:cr/>
        <w:t>iii.   Forensic Accounting: This is the process of detecting financial irregularities and fraud which involve the use of accounting, auditing, and investigative skills to analyze financial data and transaction of the institution for legal purpose.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iv.   Investigation Services: This refers to the service rendered by forensic accountant and expert to detect and prevent fraudulent activities within the institution.</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rPr>
        <w:t>v</w:t>
      </w:r>
      <w:r w:rsidRPr="0048682E">
        <w:rPr>
          <w:rFonts w:ascii="Times New Roman" w:hAnsi="Times New Roman"/>
          <w:sz w:val="24"/>
          <w:szCs w:val="24"/>
        </w:rPr>
        <w:t>.  Digital Forensic Skills: This involves the use of technology proficiency, such as software tools and data analysis techniques to interpret complex financial data, identify irregularities and draw meaningful conclusion about entities and institutions.</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rPr>
        <w:t>v</w:t>
      </w:r>
      <w:r w:rsidRPr="0048682E">
        <w:rPr>
          <w:rFonts w:ascii="Times New Roman" w:hAnsi="Times New Roman"/>
          <w:sz w:val="24"/>
          <w:szCs w:val="24"/>
        </w:rPr>
        <w:t>i.  Corruption: This is a practice caused by the lack of transparency, accountability and weak institution which lead to an element of financial gain and fraud.</w:t>
      </w: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CHAPTER TWO</w:t>
      </w: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LITERATURE REVIEW</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2.1   </w:t>
      </w:r>
      <w:r w:rsidRPr="0048682E">
        <w:rPr>
          <w:rFonts w:ascii="Times New Roman" w:hAnsi="Times New Roman"/>
          <w:b/>
          <w:sz w:val="24"/>
          <w:szCs w:val="24"/>
        </w:rPr>
        <w:tab/>
        <w:t>CONCEPTUAL FRAMEWORK</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2.1.1</w:t>
      </w:r>
      <w:r w:rsidRPr="0048682E">
        <w:rPr>
          <w:rFonts w:ascii="Times New Roman" w:hAnsi="Times New Roman"/>
          <w:b/>
          <w:sz w:val="24"/>
          <w:szCs w:val="24"/>
        </w:rPr>
        <w:tab/>
        <w:t>FRAUD</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 xml:space="preserve">In law, fraud is intentional deception to secure unfair or unlawful gain, or to deprive a victim of a legal right. Ribaux and Souvignet (2020) defined fraud as a non-violent crime and illicit activity aimed at obtaining illegal wealth, either individually, in a group, or in an organized manner. This act violates existing legislation governing the economic activities of the government and its administration. Common motivations for fraud include meeting personal, social, and economic needs, as well as the need to meet compensation-based targets (Li, Chang, Wang, &amp; Zhu, 2023). </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Fraud in financial reporting is a deliberate attempt by corporations to deceive or mislead users of published financial statements, especially investors and creditors (Whitty, 2019). It can be committed by individuals, former employees, and outright outsiders, and of material financial records and supporting documents (Ozili, 2020; Zhang, Wang &amp; Kong, 2020). From another perspective, fraud refers to human behavior involving deceit, strong desire, and trust violation. Fraud can violate civil law (a victim may sue the fraud perpetrator to avoid the fraud or recover monetary compensation) or criminal law (a fraud perpetrator may be prosecuted and imprisoned by governmental authorities).</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 xml:space="preserve">The purpose of fraud may be monetary gain or other benefits, such as obtaining a passport, travel document, driver's license, or mortgage fraud Narsa &amp; Afifa, 2023). Fraud schemes vary in scope and context, and some types of fraud are industry-specific which include financial misappropriation, budget padding, vendor fraud, payroll fraud among others involves the intentional alteration or manipulation. Financial fraud has been variously described in literature. No one description suffices.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Wikipedia dictionary describes Fraud as crimes against property, involving the unlawful conversion of property belonging to another to one’s own. Williams (2005) incorporates corruptions to his description of financial crimes. Other components of fraud cited in Williams (2005) description include bribes cronyism, nepotism, political donation, kickbacks, artificial pricing and frauds of all kinds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2.1.2. </w:t>
      </w:r>
      <w:r w:rsidRPr="0048682E">
        <w:rPr>
          <w:rFonts w:ascii="Times New Roman" w:hAnsi="Times New Roman"/>
          <w:b/>
          <w:sz w:val="24"/>
          <w:szCs w:val="24"/>
        </w:rPr>
        <w:tab/>
        <w:t xml:space="preserve">FORENSIC ACCOUNTING </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Forensic accounting involves the application of financial  and investigative skills to resolve unresolved issues within the context of evidence rules (Casey &amp; Nikkel, 2020). Tombs &amp; Whyte (2019) posited that forensic accountants play a crucial role in detecting and preventing fraud in various sectors, including the public sector. They are trained to look beyond mere numbers and deal with business realities, extracting and analyzing financial evidence, developing computerized applications to assist in the analysis and presentation of financial evidence, communicating their findings in the form of reports, exhibits, and collect documents, and assisting in legal proceedings. Gottschalk (2010) stated that the focus of forensic accounting is on evidence revealed by the examination of financial documents. The evidence collected or prepared by a forensic accountant may be applied in different contexts. According to Curtis (2008), forensic accountants are essential to the legal system, providing expert services such as fake invoicing valuations, suspicious bankruptcy valuations, and analysis of financial documents in fraud schemes.</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Forensic accounting, also called investigative accounting or fraud audit, is a merger of forensic science and accounting. Forensic science according to Crumbley (2003) “may be defined as application of the laws of nature to the laws of man”. He refers to forensic scientists as examiners and interpreters of evidence and facts in legal cases that also offers expert opinions regarding their findings in court of law. The science in question here is accounting science, meaning that the examination and interpretation will be of economic information. In the views of Joshi (2003) Forensic accounting is the application of specialized knowledge and specific skill to stumble up on the evidence of economic transactions. It demands reporting, where the accountability of the fraud is established and the report is considered as evidence in the court of law or in the administrative proceeding (Kasum, 2009:2). Zysman (2004) defined Forensic accounting as the integration of accounting, auditing, and investigative skills. Simply put, forensic accounting is accounting that is suitable for legal review offering the highest level of assurance and including the now generally accepted connotation of having been arrived at in a scientific fashion (Crumbley, 2006). Coenen (2005) posited that Forensic accounting involves the application of accounting concepts and techniques to legal problem.</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They have proven effective in detecting and preventing fraud in the public sector, particularly in Nigeria. According to Kaur et al., (2022), their expertise in forensic accounting allows them to detect manipulated evidence, analyze financial documents, assess damages caused by auditor negligence, and use fact-finding as evidence against defaulters. According to Beggs and Harvison (2023), forensic accountants are experts in analyzing business reality, focusing on the origins of money and the responsibility of those involved.  Their role extends to various sectors, including the public sector, where they provide valuable insights and support in legal proceedings, ensuring the protection of financial evidence and transaction integrity.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2.1.2.1 FOERENSIC ACCOUNTING SERVICE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 xml:space="preserve"> It is the integration of accounting, auditing and investigative skills (Dada, Owolabi &amp; Okwu, 2013).The term forensic means suitable for use in a court of law, and it is to that standard and potential outcome that forensic accountants generally have to work. Litigation services and investigative accounting are the two main branches of forensic accounting, according to some experts (Popoola, 2014; Davis, Farewell &amp; Ogliby, 2010; Coppolla, 2006). 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detection of financial misrepresentation and financial statement fraud (Dhar and Sarkar, 2010).It also encompasses professional values, ethics and attitudes, behavioral skills, content knowledge, technical skills, functional skills, and intellectual knowledge and abilities (Popoola, 2014; IFAC-IES8, 2006).</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 xml:space="preserve">AICPA (2008), forensic accountants are essential professionals in the field of accounting, specializing in the investigation of financial fraud, misconduct, and irregularities. They use specialized techniques and forensic analysis to identify suspicious transactions, trace financial irregularities, and gather evidence to support fraud allegations (Haruna et al. 2021). Forensic accounting proactively integrates accounting, criminology, computer forensics, litigation services, and auditing investigative services into the investigation of future-oriented business problems, meeting legal standards (Oyeleye &amp; Obi, 2018). They conduct thorough reviews, examining and analyzing financial and non-financial information to assess the integrity, risks, and compliance of a business or individual. Their services are crucial in uncovering evidence, analyzing financial data, and providing expert opinions in legal proceedings. </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2.1.2.2. DIGITAL FORENSIC SERVICE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continuous increase in electronic accounting has led to a significant rise in the use of computer and network technologies in business accounting functions. This has led to the development of techniques to identify, preserve, analyze, and present digital evidence in investigations and legal proceedings. Forensic accountants have developed techniques to identify, preserve, analyze, and present digital evidence in investigations and legal proceedings (Yakubu &amp;Oyedokun, 2021).. This process aims to facilitate or further the reconstruction of events found to be criminal or help anticipate unauthorized actions that disrupt planned operations. With the increased reliance on digital systems, forensic accountants specialize in e-discovery and computer forensics. The four aims of the digital forensic process are to identify the evidence, preserve the evidence, recover the evidence, and present the evidence. Digital evidences should be organized, presented in a clear overview of the investigation, explained effectively, and presented in a transparent manner (Collie &amp; Overill, 2020).</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2.1.2.3  THE NATURE FORENSIC ACCOUNTING ASSIGNMENTS</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 xml:space="preserve">The procedures adopted in carrying out financial audits are designed to detect material mis-statements, not material frauds hence, financial auditors depend on a sample and rely on examination of audit trail instead of the examination of the events and activities behind the documents. Financial audit procedures are based on uncovering material deviations in financial data and significant variances from acceptable accounting and auditing standards. Forensic audit/ accounting have the following peculiar characteristics: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(a) It is more of a mindset than a mythology; </w:t>
      </w:r>
      <w:r w:rsidRPr="0048682E">
        <w:rPr>
          <w:rFonts w:ascii="Times New Roman" w:hAnsi="Times New Roman"/>
          <w:sz w:val="24"/>
          <w:szCs w:val="24"/>
        </w:rPr>
        <w:cr/>
        <w:t xml:space="preserve">(b) Forensic audit approach is different from financial audit approach; </w:t>
      </w:r>
      <w:r w:rsidRPr="0048682E">
        <w:rPr>
          <w:rFonts w:ascii="Times New Roman" w:hAnsi="Times New Roman"/>
          <w:sz w:val="24"/>
          <w:szCs w:val="24"/>
        </w:rPr>
        <w:cr/>
        <w:t xml:space="preserve">(c) Forensic audit is learned from experience not from text books; and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(d) Forensic audit views fraud as an intentional misrepresentation of material financial facts; financial audit views fraud as an intentional misrepresentation of financial fact of a material in nature.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2.1.2.4 FORENSIC ACCOUNTING TECHNIQUES</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Forensic accounting According to Haruna et al. (2021), digital forensic involves using scientifically derived and proven methods to present, collate, validate, identify, analyze, interpret, document, and present digital evidence derived from digital sources. Forensic accounting use varieties of method to gather evidence and analyze financial data, here are some important forensic accounting techniques: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a. Data Analysis (Digital forensics): Examining electronic device and data to trace financial transactions and discovering hidden assets.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b. Data Mining: Analyzing large data set with specialized software to look for patterns and trends that may indicate fraudulent behaviour.</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c. Financial Statement Analysis: Ratio Analysis techniques helps to Investigate the relationship between various financial variables to detect inconsistencies or unusual patterns.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d. Asset Tracing and valuation Techniques: Tracing asset that may be hidden behind complex ownership structures and determined the value of asset in order to assess their impact on financial statement and potential fraud.</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b/>
          <w:sz w:val="24"/>
          <w:szCs w:val="24"/>
        </w:rPr>
        <w:t xml:space="preserve">2.1.2.5 </w:t>
      </w:r>
      <w:r w:rsidRPr="0048682E">
        <w:rPr>
          <w:rFonts w:ascii="Times New Roman" w:hAnsi="Times New Roman"/>
          <w:b/>
          <w:sz w:val="24"/>
          <w:szCs w:val="24"/>
          <w:lang w:val="en-GB"/>
        </w:rPr>
        <w:t xml:space="preserve">COMPETENCE REQUIRED OF A FORENSIC ACCOUNTANT </w:t>
      </w:r>
      <w:r w:rsidRPr="0048682E">
        <w:rPr>
          <w:rFonts w:ascii="Times New Roman" w:hAnsi="Times New Roman"/>
          <w:b/>
          <w:sz w:val="24"/>
          <w:szCs w:val="24"/>
          <w:lang w:val="en-GB"/>
        </w:rPr>
        <w:cr/>
      </w:r>
      <w:r w:rsidRPr="0048682E">
        <w:rPr>
          <w:rFonts w:ascii="Times New Roman" w:hAnsi="Times New Roman"/>
          <w:sz w:val="24"/>
          <w:szCs w:val="24"/>
          <w:lang w:val="en-GB"/>
        </w:rPr>
        <w:t xml:space="preserve"> </w:t>
      </w:r>
      <w:r w:rsidRPr="0048682E">
        <w:rPr>
          <w:rFonts w:ascii="Times New Roman" w:hAnsi="Times New Roman"/>
          <w:sz w:val="24"/>
          <w:szCs w:val="24"/>
          <w:lang w:val="en-GB"/>
        </w:rPr>
        <w:tab/>
        <w:t xml:space="preserve">To be considered capable and effective, a forensic accountant must possess the following characteristics/qualities: curiosity, persistence, creativity, discretion, organization, confidence, and sound professional judgement. A Forensic Accountant must be open to consider all alternatives, scrutinize the fine details and at the same time see the big picture. In addition, a Forensic Accountant must be able to listen effectively and communicate clearly and concisely. Moreover, the forensic accountant, auditor and investigator are required to possess some skills which are complementary to the qualities enumerated above. DiGabriele (2007:15; 2009) identified a set of skill, prominent amongst which are: </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lang w:val="en-GB"/>
        </w:rPr>
        <w:t>(i</w:t>
      </w:r>
      <w:r w:rsidRPr="0048682E">
        <w:rPr>
          <w:rFonts w:ascii="Times New Roman" w:hAnsi="Times New Roman"/>
          <w:sz w:val="24"/>
          <w:szCs w:val="24"/>
          <w:lang w:val="en-GB"/>
        </w:rPr>
        <w:t>) Deductive analysis: The ability to identify financial contradictions that do not fit in the normal pattern of assignment. In consideration of the barrage of recent financial reporting scandals this skill appears to be necessary and essential for a forensic accountant to meet the objective of uncovering a potential financial fraud. Forensic accounting courses aimed at financial misrepresentations should incorporate course objectives to meet this ability.</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lang w:val="en-GB"/>
        </w:rPr>
        <w:t>(ii</w:t>
      </w:r>
      <w:r w:rsidRPr="0048682E">
        <w:rPr>
          <w:rFonts w:ascii="Times New Roman" w:hAnsi="Times New Roman"/>
          <w:sz w:val="24"/>
          <w:szCs w:val="24"/>
          <w:lang w:val="en-GB"/>
        </w:rPr>
        <w:t>) Creative thinking: The ability to differentiate between opinion and fact. The essence of being an expert witness is to be able to perform the task of discerning fact from fiction in order to maintain a credible testimony. Courses developed in this area should emphasize the ability to remove any non corroborated opinions from e</w:t>
      </w:r>
      <w:r>
        <w:rPr>
          <w:rFonts w:ascii="Times New Roman" w:hAnsi="Times New Roman"/>
          <w:sz w:val="24"/>
          <w:szCs w:val="24"/>
          <w:lang w:val="en-GB"/>
        </w:rPr>
        <w:t xml:space="preserve">xpert reports and testimony. </w:t>
      </w:r>
      <w:r>
        <w:rPr>
          <w:rFonts w:ascii="Times New Roman" w:hAnsi="Times New Roman"/>
          <w:sz w:val="24"/>
          <w:szCs w:val="24"/>
          <w:lang w:val="en-GB"/>
        </w:rPr>
        <w:cr/>
        <w:t>(iii</w:t>
      </w:r>
      <w:r w:rsidRPr="0048682E">
        <w:rPr>
          <w:rFonts w:ascii="Times New Roman" w:hAnsi="Times New Roman"/>
          <w:sz w:val="24"/>
          <w:szCs w:val="24"/>
          <w:lang w:val="en-GB"/>
        </w:rPr>
        <w:t>) Unstructured problem solving: The ability to treat each situation as inherently unique and preparedness to solve problems with an unstructured approach. Accounting education has been based around concentrating on compliance with rules and procedures. This skill is a direct contradiction to this concept. It can be argued that a shortcoming of auditors is not seeing the proverb</w:t>
      </w:r>
      <w:r>
        <w:rPr>
          <w:rFonts w:ascii="Times New Roman" w:hAnsi="Times New Roman"/>
          <w:sz w:val="24"/>
          <w:szCs w:val="24"/>
          <w:lang w:val="en-GB"/>
        </w:rPr>
        <w:t xml:space="preserve">ial forest beyond the trees. </w:t>
      </w:r>
      <w:r>
        <w:rPr>
          <w:rFonts w:ascii="Times New Roman" w:hAnsi="Times New Roman"/>
          <w:sz w:val="24"/>
          <w:szCs w:val="24"/>
          <w:lang w:val="en-GB"/>
        </w:rPr>
        <w:cr/>
        <w:t>(iv</w:t>
      </w:r>
      <w:r w:rsidRPr="0048682E">
        <w:rPr>
          <w:rFonts w:ascii="Times New Roman" w:hAnsi="Times New Roman"/>
          <w:sz w:val="24"/>
          <w:szCs w:val="24"/>
          <w:lang w:val="en-GB"/>
        </w:rPr>
        <w:t xml:space="preserve">) Investigative flexibility: The ability to move away from standardized audit procedures and thoroughly examine situations for a typical warning signs. </w:t>
      </w:r>
      <w:r w:rsidRPr="0048682E">
        <w:rPr>
          <w:rFonts w:ascii="Times New Roman" w:hAnsi="Times New Roman"/>
          <w:sz w:val="24"/>
          <w:szCs w:val="24"/>
        </w:rPr>
        <w:t xml:space="preserve"> Forensic accountant must possess strong investigative skills such as through examination of financial document to gathering evidence, interviewing witnesses in other to uncover fraudulent activities. </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lang w:val="en-GB"/>
        </w:rPr>
        <w:t>(v</w:t>
      </w:r>
      <w:r w:rsidRPr="0048682E">
        <w:rPr>
          <w:rFonts w:ascii="Times New Roman" w:hAnsi="Times New Roman"/>
          <w:sz w:val="24"/>
          <w:szCs w:val="24"/>
          <w:lang w:val="en-GB"/>
        </w:rPr>
        <w:t>) Analytical proficiency: The ability to look out for what should be provided rather than what was provided. Considering the post financial fraud regulatory environment, solving a financial puzzle with less than a complete set of pieces appears to be the direction the current business environment is heading</w:t>
      </w:r>
      <w:r w:rsidRPr="0048682E">
        <w:rPr>
          <w:rFonts w:ascii="Times New Roman" w:hAnsi="Times New Roman"/>
          <w:sz w:val="24"/>
          <w:szCs w:val="24"/>
        </w:rPr>
        <w:t>.Forensic accountant must be able to interpret complex financial data, identify irregularities and draw up meaningful conclusion from their analysis.</w:t>
      </w:r>
      <w:r>
        <w:rPr>
          <w:rFonts w:ascii="Times New Roman" w:hAnsi="Times New Roman"/>
          <w:sz w:val="24"/>
          <w:szCs w:val="24"/>
          <w:lang w:val="en-GB"/>
        </w:rPr>
        <w:cr/>
        <w:t>(vi</w:t>
      </w:r>
      <w:r w:rsidRPr="0048682E">
        <w:rPr>
          <w:rFonts w:ascii="Times New Roman" w:hAnsi="Times New Roman"/>
          <w:sz w:val="24"/>
          <w:szCs w:val="24"/>
          <w:lang w:val="en-GB"/>
        </w:rPr>
        <w:t>) Oral communication: The ability to effectively communicate in speech via expert testimony and general explanat</w:t>
      </w:r>
      <w:r>
        <w:rPr>
          <w:rFonts w:ascii="Times New Roman" w:hAnsi="Times New Roman"/>
          <w:sz w:val="24"/>
          <w:szCs w:val="24"/>
          <w:lang w:val="en-GB"/>
        </w:rPr>
        <w:t xml:space="preserve">ion of the bases of opinion. </w:t>
      </w:r>
      <w:r>
        <w:rPr>
          <w:rFonts w:ascii="Times New Roman" w:hAnsi="Times New Roman"/>
          <w:sz w:val="24"/>
          <w:szCs w:val="24"/>
          <w:lang w:val="en-GB"/>
        </w:rPr>
        <w:cr/>
        <w:t>(vii</w:t>
      </w:r>
      <w:r w:rsidRPr="0048682E">
        <w:rPr>
          <w:rFonts w:ascii="Times New Roman" w:hAnsi="Times New Roman"/>
          <w:sz w:val="24"/>
          <w:szCs w:val="24"/>
          <w:lang w:val="en-GB"/>
        </w:rPr>
        <w:t>) Written communication: The ability to effectively communicate in writing via reports, charts, graphs and sch</w:t>
      </w:r>
      <w:r>
        <w:rPr>
          <w:rFonts w:ascii="Times New Roman" w:hAnsi="Times New Roman"/>
          <w:sz w:val="24"/>
          <w:szCs w:val="24"/>
          <w:lang w:val="en-GB"/>
        </w:rPr>
        <w:t xml:space="preserve">edules the bases of opinion. </w:t>
      </w:r>
      <w:r>
        <w:rPr>
          <w:rFonts w:ascii="Times New Roman" w:hAnsi="Times New Roman"/>
          <w:sz w:val="24"/>
          <w:szCs w:val="24"/>
          <w:lang w:val="en-GB"/>
        </w:rPr>
        <w:cr/>
        <w:t>(viii</w:t>
      </w:r>
      <w:r w:rsidRPr="0048682E">
        <w:rPr>
          <w:rFonts w:ascii="Times New Roman" w:hAnsi="Times New Roman"/>
          <w:sz w:val="24"/>
          <w:szCs w:val="24"/>
          <w:lang w:val="en-GB"/>
        </w:rPr>
        <w:t xml:space="preserve">) Specific legal knowledge: The ability to understand basic legal processes and legal issues including the rule of evidence. </w:t>
      </w:r>
      <w:r w:rsidRPr="0048682E">
        <w:rPr>
          <w:rFonts w:ascii="Times New Roman" w:hAnsi="Times New Roman"/>
          <w:sz w:val="24"/>
          <w:szCs w:val="24"/>
        </w:rPr>
        <w:t>Forensic accountants should have a basic understanding of legal principles governing financial crime and fraud investigations which enable easy collaboration with law enforcement agencies and legal teams during investigation.</w:t>
      </w:r>
      <w:r w:rsidRPr="0048682E">
        <w:rPr>
          <w:rFonts w:ascii="Times New Roman" w:hAnsi="Times New Roman"/>
          <w:sz w:val="24"/>
          <w:szCs w:val="24"/>
          <w:lang w:val="en-GB"/>
        </w:rPr>
        <w:cr/>
        <w:t>(</w:t>
      </w:r>
      <w:r>
        <w:rPr>
          <w:rFonts w:ascii="Times New Roman" w:hAnsi="Times New Roman"/>
          <w:sz w:val="24"/>
          <w:szCs w:val="24"/>
        </w:rPr>
        <w:t>ix</w:t>
      </w:r>
      <w:r w:rsidRPr="0048682E">
        <w:rPr>
          <w:rFonts w:ascii="Times New Roman" w:hAnsi="Times New Roman"/>
          <w:sz w:val="24"/>
          <w:szCs w:val="24"/>
          <w:lang w:val="en-GB"/>
        </w:rPr>
        <w:t>) Composure: The ability to maintain a calm attitude when under pressured. The most prevalent area where this is necessary is expert testimony in either deposition or court. The composure of an expert can be an integral component in the ultimate outcome of the case.</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rPr>
        <w:t>(x</w:t>
      </w:r>
      <w:r w:rsidRPr="0048682E">
        <w:rPr>
          <w:rFonts w:ascii="Times New Roman" w:hAnsi="Times New Roman"/>
          <w:sz w:val="24"/>
          <w:szCs w:val="24"/>
        </w:rPr>
        <w:t>)</w:t>
      </w:r>
      <w:r>
        <w:rPr>
          <w:rFonts w:ascii="Times New Roman" w:hAnsi="Times New Roman"/>
          <w:sz w:val="24"/>
          <w:szCs w:val="24"/>
        </w:rPr>
        <w:t xml:space="preserve"> </w:t>
      </w:r>
      <w:r w:rsidRPr="0048682E">
        <w:rPr>
          <w:rFonts w:ascii="Times New Roman" w:hAnsi="Times New Roman"/>
          <w:sz w:val="24"/>
          <w:szCs w:val="24"/>
        </w:rPr>
        <w:t>Accounting knowledge: Forensic accounting must have a strong understanding of accounting principles and practices. Understanding financial statement, auditing procedures, and tax regulations is essential to effectively analyze financial data and detect fraud.</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rPr>
        <w:t>(xi</w:t>
      </w:r>
      <w:r w:rsidRPr="0048682E">
        <w:rPr>
          <w:rFonts w:ascii="Times New Roman" w:hAnsi="Times New Roman"/>
          <w:sz w:val="24"/>
          <w:szCs w:val="24"/>
        </w:rPr>
        <w:t>) Technology proficiency Skill: Forensic accountants must be skilled at using various digital accounting software tools and data analysis techniques. In today's digital age, they should keep updated with most recent technological advancement in their field..</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2.1.2.5 CHALLENGES OF f FORENSIC ACCOUNTING APPLICATION.</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With an upsurge in financial accounting fraud in the current economic scenario experienced, financial accounting fraud detection (FAFD) has become an emerging topic of great importance for academic, research and industries. The failure of internal auditing system of the organization in identifying the accounting frauds has led to use of specialized procedures to detect financial accounting fraud, collective known as forensic accounting (Sharma and Panigrahi, 2012). Though financial fraud in Nigeria has witnessed highly publicized cases especially in the banking system, Enyi (2009) undertook a study to offer suggestions using real case problem on how to apply forensic accounting in investigating variances and suspected fraudulent activities in manufacturing processes and thus suggest that the application of forensic accounting applies to all scenes where fraud is a possibility.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Okoye and Akenbor (2009) commenting on the application of forensic accounting in developing economies like Nigeria, noted that forensic accounting is faced with so many bottlenecks. Crumbly (2001), Grippo and Ibex (2003) revealed the following challenges confronting the application of forensic accounting. (i) A significant challenge that faces a forensic accountant is the task of gathering information that is admissible in a court of law. (ii) The admissibility, of evidence in compliance with the laws of evidence is crucial to successful prosecutions of criminal and civil claims. (iii) Globalization of the economy and the fact that a fraudster can be based anywhere in the world has led to the problem of inter-jurisdiction.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Degboro and Olofinsola (2007) noted that an important challenge to the application of forensic accounting in financial fraud control in Nigeria is that the law is not always up to date with the latest advancements in technology. Also, forensic accounting is, seen as an expensive service that only big companies can afford it to detect any irregularities or fraud in their companies. Besides, it will be quite costly if the issues were brought to court and where it involves expert witnessing. Thus, most companies prefer to settle the issue outside the court to avoid the expensive cost and the risk of bad publicity on their corporate image. In addition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2.2   </w:t>
      </w:r>
      <w:r w:rsidRPr="0048682E">
        <w:rPr>
          <w:rFonts w:ascii="Times New Roman" w:hAnsi="Times New Roman"/>
          <w:b/>
          <w:sz w:val="24"/>
          <w:szCs w:val="24"/>
        </w:rPr>
        <w:tab/>
        <w:t>THEORETICAL FRAMEWORK</w:t>
      </w:r>
    </w:p>
    <w:p w:rsidR="00686211" w:rsidRPr="0048682E" w:rsidRDefault="00686211" w:rsidP="00686211">
      <w:pPr>
        <w:spacing w:after="0" w:line="360" w:lineRule="auto"/>
        <w:jc w:val="both"/>
        <w:rPr>
          <w:rFonts w:ascii="Times New Roman" w:hAnsi="Times New Roman"/>
          <w:b/>
          <w:bCs/>
          <w:sz w:val="24"/>
          <w:szCs w:val="24"/>
        </w:rPr>
      </w:pPr>
      <w:r w:rsidRPr="0048682E">
        <w:rPr>
          <w:rFonts w:ascii="Times New Roman" w:hAnsi="Times New Roman"/>
          <w:b/>
          <w:bCs/>
          <w:sz w:val="24"/>
          <w:szCs w:val="24"/>
        </w:rPr>
        <w:t xml:space="preserve">2.2.1. </w:t>
      </w:r>
      <w:r w:rsidRPr="0048682E">
        <w:rPr>
          <w:rFonts w:ascii="Times New Roman" w:hAnsi="Times New Roman"/>
          <w:sz w:val="24"/>
          <w:szCs w:val="24"/>
        </w:rPr>
        <w:t xml:space="preserve">     </w:t>
      </w:r>
      <w:r w:rsidRPr="0048682E">
        <w:rPr>
          <w:rFonts w:ascii="Times New Roman" w:hAnsi="Times New Roman"/>
          <w:b/>
          <w:bCs/>
          <w:sz w:val="24"/>
          <w:szCs w:val="24"/>
        </w:rPr>
        <w:t>PRINCIPAL AND AGENCY THEORY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Principal-agent theory (also known as agency theory or principal agency theory) is an analytical framework used for analysing the contractual relationship between two parties. These parties can be individuals, groups, or organizations. Three important conditions must exist before this model can be applied. Firstly, one of the parties must be “the principal” while the other party must be “the agent”. Secondly, there must exist an occasional conflict between the goals of principal and the goals of an agent. Thirdly, there is a possibility for information asymmetry between principal and agent. </w:t>
      </w:r>
      <w:r w:rsidRPr="0048682E">
        <w:rPr>
          <w:rFonts w:ascii="Times New Roman" w:hAnsi="Times New Roman"/>
          <w:sz w:val="24"/>
          <w:szCs w:val="24"/>
        </w:rPr>
        <w:tab/>
        <w:t xml:space="preserve"> Information asymmetry refers to the situation where the principal cannot fully know about the actions or capabilities of the agent. If there is no potential of conflict of interest, then information asymmetry would be irrelevant and principal need not be worried about anything because an agent can act according to the interest of the principal. On the other hand, if there is no information asymmetry and the principal knows everything about the actions and capabilities of the agent, then potential goal conflict does not matter, as principal can easily ensure that agent is acting according to the principal’s wishes. (Waterman, 1998; Kivistö, 2005; Kivistö, 2008</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principal-agent theory has been applied widely in different disciplines such as economics, accounting, marketing, political science, public administration and psychology (Kivistö, 2005). In higher education research, the principal-agent theory is applied especially for exploring governments' relationship with higher education institutions (Kivistö, 2005; Raudla Karol et al. 2015; Lane, 2007). The theory was also used but for explaining quality assurance in transnational education (see e.g. Blackmur, 2008).</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One of the assumptions in principal-agent theory is based on the idea that the agent is doing operations on behalf of the principal and serves also the best interest of the principal. This situation can be identified for instance in the government and university relationship where a government has created a university to perform those operations that it thinks are useful for society, but does not have competence, time or other resources to do that by itself (Hillman et al., 2014; Lane, 2007).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According to principal-agent–theory, this kind of relationship can consist of goal conflicts and information asymmetry. In cases where researchers’ interest is focusing clearly on these aspects, then principal-agency theory might give a useful theoretical perspective. However, in cases where information asymmetry or goal conflict does not exist, the principal-agency theory might not give appropriate theoretical insights.</w:t>
      </w:r>
    </w:p>
    <w:p w:rsidR="00686211" w:rsidRPr="0048682E" w:rsidRDefault="00686211" w:rsidP="00686211">
      <w:pPr>
        <w:spacing w:after="0" w:line="360" w:lineRule="auto"/>
        <w:jc w:val="both"/>
        <w:rPr>
          <w:rFonts w:ascii="Times New Roman" w:hAnsi="Times New Roman"/>
          <w:b/>
          <w:bCs/>
          <w:sz w:val="24"/>
          <w:szCs w:val="24"/>
        </w:rPr>
      </w:pPr>
      <w:r w:rsidRPr="0048682E">
        <w:rPr>
          <w:rFonts w:ascii="Times New Roman" w:hAnsi="Times New Roman"/>
          <w:b/>
          <w:bCs/>
          <w:sz w:val="24"/>
          <w:szCs w:val="24"/>
        </w:rPr>
        <w:t xml:space="preserve">2.2.2. </w:t>
      </w:r>
      <w:r w:rsidRPr="0048682E">
        <w:rPr>
          <w:rFonts w:ascii="Times New Roman" w:hAnsi="Times New Roman"/>
          <w:sz w:val="24"/>
          <w:szCs w:val="24"/>
        </w:rPr>
        <w:t xml:space="preserve">      </w:t>
      </w:r>
      <w:r w:rsidRPr="0048682E">
        <w:rPr>
          <w:rFonts w:ascii="Times New Roman" w:hAnsi="Times New Roman"/>
          <w:b/>
          <w:bCs/>
          <w:sz w:val="24"/>
          <w:szCs w:val="24"/>
        </w:rPr>
        <w:t>FRAUD TRIANGLE THEORY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In the context of academia, the concept of fraud triangle theory can provide a better understanding on the factors contributing to academic fraud. The fraud triangle theory which was introduced by Donald Cressey in 1953 designated three elements as necessary for white-collar crime to take place; pressure, opportunity and rationalisation (Schuchter &amp; Levi, 2013). Pressure refers to the motivation behind the crime which the offender considers it as unshareable with others whom may be able to offer assistance. Opportunity to commit fraud refers to a stage where individual sees a clear course of action by which they can abuse their position to solve the perceived unshareable problem which they thought is unlikely to be discovered. Rationalization refers to the ability to neutralise the crime and this is the final stage in the fraud triangle. The fraudster tends to be able to justify the crime or improper act in a way that is acceptable to his or her internal moral compass (Schuchter &amp; Levi, 2013).</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Fraud Triangle theory can also be applied in the academic environment. A study summarized prior studies on various causes for academic fraud, organized by the elements of the fraud triangle(Tinkelman, 2009).Factors that contributes to incentives or pressures in academic fraud includes the pressure to score a good grade in order to meet parents’ expectation, meeting job demands and to secure financial aid.</w:t>
      </w:r>
    </w:p>
    <w:p w:rsidR="00686211" w:rsidRPr="0048682E" w:rsidRDefault="00686211" w:rsidP="00686211">
      <w:pPr>
        <w:spacing w:after="0" w:line="360" w:lineRule="auto"/>
        <w:jc w:val="both"/>
        <w:rPr>
          <w:rFonts w:ascii="Times New Roman" w:hAnsi="Times New Roman"/>
          <w:b/>
          <w:bCs/>
          <w:sz w:val="24"/>
          <w:szCs w:val="24"/>
        </w:rPr>
      </w:pPr>
      <w:r w:rsidRPr="0048682E">
        <w:rPr>
          <w:rFonts w:ascii="Times New Roman" w:hAnsi="Times New Roman"/>
          <w:b/>
          <w:bCs/>
          <w:sz w:val="24"/>
          <w:szCs w:val="24"/>
        </w:rPr>
        <w:t xml:space="preserve">2.2.3.       FRAUD DIAMOND THEORY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 xml:space="preserve"> The Fraud Diamond Theory is a conceptual framework used to explain the factors that contribute to the occurrence of fraud within an organization. It is an extension of the fraud triangle theory, which was initially developed by Donald Cressey in the 1950s. The fraud diamond theory was proposed by Wolfe and Hermanson in 2004 and expands upon the original theory by introducing an additional dimension. The theory suggests that four elements interact to create an environment conducive to fraudulent behavior. These elements are: pressure, opportunity, rationalization and capability.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This theory suggests that the four elements need to be present for fraud to occur. According to Wolfe and Hermanson (2004), capability refers to an individual’s knowledge, skills and abilities to carry out fraudulent acts. It includes factors such as circumventing controls, technical proficiency, or knowledge of vulnerabilities within an organization’s systems. Individuals with the necessary capabilities are more likely to exploit the opportunity and commit fraud. By understanding these factors and their interactions, organizations can implement effective fraud prevention measures and strengthen their internal controls to reduce the likelihood of fraudulent behavior. It is important to note that the Fraud Diamond Theory is a conceptual model and does not provide a definitive explanation for every instance of fraud. Nevertheless, it offers a useful framework for understanding the underlying dynamics that contribute to fraudulent activities within an institution.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In conclusion based on the aforementioned theories, it is reviewed that the principal-agency theory is a good starting point to analysing stakeholder relations in higher education; however, this theory best fit the study.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2.3   </w:t>
      </w:r>
      <w:r w:rsidRPr="0048682E">
        <w:rPr>
          <w:rFonts w:ascii="Times New Roman" w:hAnsi="Times New Roman"/>
          <w:b/>
          <w:sz w:val="24"/>
          <w:szCs w:val="24"/>
        </w:rPr>
        <w:tab/>
        <w:t>EMPIRICAL REVIEW</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Claveria and Carrasco (2023) carried out a study on forensic accounting tools for fraud detection in private business organization. The purpose was to understand how forensic accounting tools contribute to the deterrence of fraud in the financial statements, considering the expertise of forensic accountants on ex-post activities and that the traditional mechanisms to prevent this type of fraud have not been sufficient to stop the impact on stakeholders. The study employed qualitative exploratory design with a phenomenological approach conducted through in-depth interviews with professional experts in the field of forensic accounting. Findings revealed that the use of forensic accounting technique and tools could contribute to the prevention of fraud in financial reporting not only when the risk of fraud has been materialized. The study revealed a paradigm shift from the traditional ex-post forensic auditing activity towards an ex-ante activity to improve management control systems within organizations anywhere in the world.</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Kaur, Sood &amp; Grima (2022) conducted a systematic review on forensic accounting and its contribution towards fraud prevention and detection in India. The study investigated the significant challenges that hinder the application of forensic accounting in fraud prevention and detection as well as the standard techniques for fraud prevention and detection. The study employed preferred reporting items for systematic reviews and meta-analysis (PRISMA) method to carry out a systematic literature review to identify and assess the existing lliterature in forensic accounting. The finding revealed a positive correlation between forensic accounting and fraud detection and prevention. The study noted fraud as being complex and in carrying out fraud investigation, there is needs to be aware of its complexity. </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Heese, Krishnan and Ramasubramanian (2021) examined drivers and consequences of U.S. Department of Justice (DOJ) oversight of whistleblower cases of corporate fraud against the government. Panel design was employed for the study while data collected were analyzed using descriptive statistics, correlation and regression analysis. The study found that the DOJ is more likely to intervene in and conduct longer investigations of cases that have a higher chance of victory and yield greater monetary proceeds, indicating that DOJ enforcement is influenced by its performance measures. DOJ intervention also affects the firm- and aggregate-level fraud environment. Firms subject to DOJ interventions improve their employee relations, internal controls, and board independence, and experience lower future whistle blowing risk. Whistleblowers avoid courts and agencies with low DOJ intervention rates. In contrast, the study did not find that cases pursued by whistleblowers alone affect firms' or whistleblowers' behavior, suggesting that public enforcement through DOJ intervention has a greater deterrent effect on fraud than private enforcement by whistleblowers acting alone.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 xml:space="preserve">Olaniyan and Awe (2021) examined the influence of forensic accounting as a tool for fraud prevention and detection in the public sector. It specifically examined the influence of forensic accounting on fraud prevention and fraud detection in ministries, departments and agencies (MDAs) in Nigeria. The study was predicated on the policeman theory, white collar theory and fraud diamond theory. The study employed primary source of data questionnaire which covered the period of 10 years spanning from 2010-2020. A cross sectional Survey design was adopted. Questionnaire was used in data collection from staff of Integrated Personnel Payroll Information System and Office of the Account General of Federation. Seventy-five questionnaires were used as sample size. The study adopted descriptive statistics which involves the use of mean and standard deviation while regression analysis was adopted to test the stated hypotheses. Findings revealed that forensic accounting have significant influence on fraud detection and prevention. It was also revealed that forensic litigation has no significant positive effect on recovery of funds lost to fraud. </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Ugwu (2021) also carried out a study on forensic accounting and fraud control in Nigeria. The study critically reviewed the application of forensic accounting in fraud detection, investigation and litigation support services. The study adopted descriptive research design with extensive and intensive literature review. It was concluded that although the emergence/ introduction of forensic accounting contributes significantly in fraud control, it however seems not to be a complete panacea for fraud issues in Nigeria.</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A. O. Enofe, P. Omagbon and F. I. Ehigiator (2015) carried out a research study which examined the impact of forensic audit on corporate fraud in Nigeria. The objective of the study was to determine the relationship between forensic audit and corporate fraud. In order to collect sufficient primary data, the survey method was employed and questionnaires designed and distributed to collect the needed data, while the data were analyzed using IBM, SPSS, Statistics 21, ordinary least square (OLS) and regression technique. The study concluded based on the statistical analysis that the frequent utilization of forensic audit services will significantly help in the detection, prevention as well as reduction of incidences of fraud in and businesses. Consequently forensic audit was adjudged to be an efficient and effective tool against corporate fraud. It therefore recommended that forensic audit be made statutory for businesses and organizations.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A. O. Enofe, P. O. Okpako &amp;  E.N. Atube (2013) carried out a study  which examined the impact of forensic accounting on fraud detection in Nigerian firms. The aim of this study was to determine the relationship between fraud detection and forensic accounting and of which primary data were collected with the help of a well-structured questionnaire of three sections administered to fifteen firms in Benin City Edo State. The collected data were analyzed with descriptive statistics using ordinary least square (OLS) regression and Chi-square. The study reveals that the application of forensic accounting services on firms affects the level of fraudulent activities.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Kennedy Prince Modugu &amp; Dr. J. O. Anyaduba (2013) carried out a study on Forensic Accounting and Financial Fraud in Nigeria. The objective of the study was to examine forensic accounting and financial fraud in the Nigeria. Specifically, the study examined if there is significant agreement amongst stakeholders on the effectiveness of forensic accounting in financial fraud control, financial reporting and internal control quality. The survey design was used in the study with a sample size of 143 consisting of accountants, management staffs, practicing auditors and shareholders. The simple random technique was utilized in selecting the sample size, while the binomial test was employed in the data analysis. The findings of the study indicate that there is significant agreement amongst stakeholders on the effectiveness of forensic accounting in fraud control, financial reporting and internal control quality. The study recommends that the Institute of Chartered Accountants of Nigeria, Association of National Accountants of Nigeria and the National Universities Commission should encourage formalization and specialization in the field forensic accounting.</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Okoye and Gbegi (2013) carried out a study on the evaluation of forensic accountants on management planning and fraud detection procedures in business organizations. The study reveals that forensic accountants effectively modify the extent and nature of audit test when the risk of management fraud is high, forensic accountants propose unique procedures that are not proposed by auditors when the risk of management fraud is high, forensic accountants can make to the effectiveness of an audit plan when the risk of management fraud is high, involving forensic accountants in the risk of management fraud assessment process leads to better results than simply consulting them.</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Dr. Emma I, Okoye and Akamobi Ndidika L (2009) conducted a research on the role of forensic Accounting on fraud investigation and litigation support in public sector. The objective of the study was to identify the role of forensic accountant in fraud investigation and litigation support. The study also disclose to the public, awareness of the important of forensic accountant. The study recommended that there is need for the inclusion of forensic accounting in the syllabus of all tertiary institution offering accountancy in Nigeria. Also recommended that professional accountant both in practice in private or public sector should be trained and retrained on the relevance of forensic accounting in Nigeria.</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Empirical evidence from a study by Boritz, Kotchetova and Robinson (2008) confirms that forensic accountants could detect significantly higher number of fraud than auditors. Furthermore, research has also proven that proactive forensic data analysis using computer based sophisticated analytical tests can detect fraud that may remain unnoticed for years (Brown, Aiken, and Visser 2007).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A study by Bierstaker, Brody and Pacini (2006) researched about the accountant’s perception regarding fraud detection and prevention methods. The finding revealed that organizational use of forensic accountants was the least often used of any anti-fraud method but had the highest effectiveness rating. This is similar to the findings of Ernst and Young’s (2003) worldwide fraud survey, which states that only 20% of organizations employed forensic accountants although the satisfaction level for the service 88% was the highest.Srivastava, Mock and Turner (2003) in their study found that forensic audit procedures significantly lowered fraud risks.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KPMG’s Fraud Survey (2003) reveals that more companies are: recently experiencing incidents of fraud than in prior years; taking measures to combat fraud; and launching new antifraud initiatives and programs in response to the Sarbanes-Oxley Act of 2002 (KPMG 2003). PricewaterhouseCoopers’ (PWC) 2003 Global Crime Survey indicates that 37 percent of respondents in 50 countries reported significant economic crimes with the average loss per company of $2,199, 930 (PWC 2003). These survey results underscore the importance of forensic accounting practice and education.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Prior research (Rezaee 2002; Crumbley 2003 and 2009; Peterson and Reider 1999, 2001; Rezaee, Reinstein, and Landar 1996; Rezaee and Burton 1997) reviews the literature on forensic accounting practices, certifications, and education. These studies also provide evidence indicating that forensic accounting education has evolved from being limited, to continuing professional education sessions for practicing accountants, to a current state of being offered as a credit course by several universities. Buckhoff and Schrader’s study (2000) finds, “adding a forensic accounting course to the accounting curriculum can greatly benefit the three major stakeholders in accounting education—academic institutions, students, and employers of accounting graduates.</w:t>
      </w: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2.3.1</w:t>
      </w:r>
      <w:r w:rsidRPr="0048682E">
        <w:rPr>
          <w:rFonts w:ascii="Times New Roman" w:hAnsi="Times New Roman"/>
          <w:b/>
          <w:sz w:val="24"/>
          <w:szCs w:val="24"/>
        </w:rPr>
        <w:tab/>
        <w:t>RESEARCH GAP</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Consequently, there is a general expectation that forensic accounting may be able to stem the tide of financial malfeasance witnessed in most sectors of the Nigerian economy. However, there has not been adequate emphasis, especially survey evidence on how forensic accounting can help curb financial crimes beyond the several anecdotal views that abound.</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Therefore, the study fills this gap by addressing if Forensic Accounting serve as a tool for fraud mitigation in tertiary institution.</w:t>
      </w: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line="360" w:lineRule="auto"/>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CHAPTER THREE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3.0   </w:t>
      </w:r>
      <w:r w:rsidRPr="0048682E">
        <w:rPr>
          <w:rFonts w:ascii="Times New Roman" w:hAnsi="Times New Roman"/>
          <w:b/>
          <w:sz w:val="24"/>
          <w:szCs w:val="24"/>
        </w:rPr>
        <w:tab/>
        <w:t>RESEARCH METHODOLOGY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3.1  </w:t>
      </w:r>
      <w:r w:rsidRPr="0048682E">
        <w:rPr>
          <w:rFonts w:ascii="Times New Roman" w:hAnsi="Times New Roman"/>
          <w:b/>
          <w:sz w:val="24"/>
          <w:szCs w:val="24"/>
        </w:rPr>
        <w:tab/>
        <w:t>INTRODUCTION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This chapter will present the different methods that will be adopted in collecting and interpretation of data related to the study by discussing scope related to: Research Design, Source of data, Population of the Study, Sampling Size and Techniques, Method of Data Analysis and Data collection procedure.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3.2   </w:t>
      </w:r>
      <w:r w:rsidRPr="0048682E">
        <w:rPr>
          <w:rFonts w:ascii="Times New Roman" w:hAnsi="Times New Roman"/>
          <w:b/>
          <w:sz w:val="24"/>
          <w:szCs w:val="24"/>
        </w:rPr>
        <w:tab/>
        <w:t>RESEARCH DESIGN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The study is designed to Investigate Forensic Accounting as a tool for fraud mitigation in tertiary institution through the application of a survey research method in testing of it hypothesis. The field surveyed is Kwara State Polytechnic Ilorin which serves as reference for collection of primary data through the distribution of questioners.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In addition, the historical method of research material and already established facts were employed so as to be able to relate past event to present and give a clear and wider perspectives of the subject matter. The validity of a research finding is in the function of data collection and tools for analysis, hence there is need for a right method of data collection and analysis.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3.3  </w:t>
      </w:r>
      <w:r w:rsidRPr="0048682E">
        <w:rPr>
          <w:rFonts w:ascii="Times New Roman" w:hAnsi="Times New Roman"/>
          <w:b/>
          <w:sz w:val="24"/>
          <w:szCs w:val="24"/>
        </w:rPr>
        <w:tab/>
        <w:t>POPULATION OF THE STUDY</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The selection of the population depends on the problem of the study. This study seek to examine forensic accounting as a tool for fraud mitigation in kwara state polytechnic and of which a population of 1100 employee is been studied. This number of population include 85 bursary staffs, 9 audit departments staffs and as well as 8 principal officers.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3.4</w:t>
      </w:r>
      <w:r w:rsidRPr="0048682E">
        <w:rPr>
          <w:rFonts w:ascii="Times New Roman" w:hAnsi="Times New Roman"/>
          <w:b/>
          <w:sz w:val="24"/>
          <w:szCs w:val="24"/>
        </w:rPr>
        <w:tab/>
        <w:t>SAMPLE SIZE AND SAMPLING TECHNIQUE</w:t>
      </w:r>
    </w:p>
    <w:p w:rsidR="00686211" w:rsidRPr="0048682E" w:rsidRDefault="00686211" w:rsidP="00686211">
      <w:pPr>
        <w:spacing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The sample size is a fraction or segment of the total population which is used to represent the entire population. While the sampling technique is a method used in selecting a sample from the total population, In view of this the sampling method used in this study is a purposive sampling technique. This is a non-probability sampling techniques where participant are selected based on the researcher's knowledge about the population. With this, the goal is to select a total sample size of 102 which consist staff of the bursary (85), audit departments (9) as well as (8) principal officers.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3.5   SOURCES AND METHOD OF DATA COLLECTION </w:t>
      </w:r>
    </w:p>
    <w:p w:rsidR="00686211" w:rsidRPr="0048682E" w:rsidRDefault="00686211" w:rsidP="00686211">
      <w:pPr>
        <w:spacing w:after="0" w:line="360" w:lineRule="auto"/>
        <w:ind w:firstLine="720"/>
        <w:jc w:val="both"/>
        <w:rPr>
          <w:rFonts w:ascii="Times New Roman" w:hAnsi="Times New Roman"/>
          <w:b/>
          <w:sz w:val="24"/>
          <w:szCs w:val="24"/>
        </w:rPr>
      </w:pPr>
      <w:r w:rsidRPr="0048682E">
        <w:rPr>
          <w:rFonts w:ascii="Times New Roman" w:hAnsi="Times New Roman"/>
          <w:sz w:val="24"/>
          <w:szCs w:val="24"/>
        </w:rPr>
        <w:t>The study conducted utilized primary data to provide relevant answers to research questions. For the purpose this research work, the distribution and collection of questioners, organizing of personal interview with relevant staff been concerned will serve as a primary source of data collection. A structured questionnaire was administered to staff of bursary and audit departments, as well as principal officers of the institution.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3.6  </w:t>
      </w:r>
      <w:r w:rsidRPr="0048682E">
        <w:rPr>
          <w:rFonts w:ascii="Times New Roman" w:hAnsi="Times New Roman"/>
          <w:b/>
          <w:sz w:val="24"/>
          <w:szCs w:val="24"/>
        </w:rPr>
        <w:tab/>
        <w:t>INSTRUMENT FOR DATA COLLECTION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survey method of data collection would be  used in the study, which will ensure that data are been gathered or collected by self-administered questionnaire distributive to various respondent(staff of bursary and audit departments, as well as principal officers) in kwara State Polytechnic Ilorin. Interview would also be used to gather the information needed from top management staff of the institution. In case where the respondents couldn't keep up with time, a reschedule time and date for interview is been fixed for the purpose of convenient and for data to be analyzed statistically and mathematically.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3.7   </w:t>
      </w:r>
      <w:r w:rsidRPr="0048682E">
        <w:rPr>
          <w:rFonts w:ascii="Times New Roman" w:hAnsi="Times New Roman"/>
          <w:b/>
          <w:sz w:val="24"/>
          <w:szCs w:val="24"/>
        </w:rPr>
        <w:tab/>
        <w:t>TECHNIQUES FOR DATA ANALYSIS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For a good understanding and comprehension of this research work, data derived will be presented in table. The method of analysis which is applicable for this research work is the use of the regression analysis i.e (quantitative method of analysis). This method of analysis will be applied to the relationship that exists between forensic accounting service and fraudulent activities in tertiary institution. In testing of the hypotheses formulated earlier for this study, the Chi - square (X^2) statistical tool will be employed. The reason for this choice of data analysis method is that it helps to validate the hypothesis as weather there association between the categorized variables been involved. The fundamental assumption of the use of chi-square is that each observation or frequency is independent of the other.</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The statistical package for social science (SPSS) software would be used in applying regression analysis and chi-square (X^2) analysis using a level of significance in 5% (0.05).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DECISION RULE: If the p -value is below the significance level (typically 0.05),reject the null hypothesis H0  and accept the alternative hypothesis and if p-value is above the level of significance(typically 0.05),fail to reject  the null hypothesis H0.</w:t>
      </w:r>
    </w:p>
    <w:p w:rsidR="00686211" w:rsidRPr="0048682E" w:rsidRDefault="00686211" w:rsidP="00686211">
      <w:pPr>
        <w:spacing w:after="0" w:line="360" w:lineRule="auto"/>
        <w:rPr>
          <w:rFonts w:ascii="Times New Roman" w:hAnsi="Times New Roman"/>
          <w:sz w:val="24"/>
          <w:szCs w:val="24"/>
        </w:rPr>
      </w:pPr>
      <w:r w:rsidRPr="0048682E">
        <w:rPr>
          <w:rFonts w:ascii="Times New Roman" w:hAnsi="Times New Roman"/>
          <w:b/>
          <w:bCs/>
          <w:caps/>
          <w:sz w:val="24"/>
          <w:szCs w:val="24"/>
        </w:rPr>
        <w:t>3.8.     Model of Specification</w:t>
      </w:r>
      <w:r w:rsidRPr="0048682E">
        <w:rPr>
          <w:rFonts w:ascii="Times New Roman" w:hAnsi="Times New Roman"/>
          <w:b/>
          <w:bCs/>
          <w:caps/>
          <w:sz w:val="24"/>
          <w:szCs w:val="24"/>
        </w:rPr>
        <w:cr/>
        <w:t xml:space="preserve">            </w:t>
      </w:r>
      <w:r w:rsidRPr="0048682E">
        <w:rPr>
          <w:rFonts w:ascii="Times New Roman" w:hAnsi="Times New Roman"/>
          <w:sz w:val="24"/>
          <w:szCs w:val="24"/>
        </w:rPr>
        <w:t>This study adapted the model of Ogundana et al. (2018). The study was carried out on forensic accounting and fraud prevention and detection in Nigerian banking industry. The dependent variable of the study was fraud while the independent variables were fraud investigation (I), litigation support(S) and expert consultancy (C). The model specified was as below:</w:t>
      </w:r>
    </w:p>
    <w:p w:rsidR="00686211" w:rsidRPr="0048682E" w:rsidRDefault="00686211" w:rsidP="00686211">
      <w:pPr>
        <w:spacing w:after="0" w:line="360" w:lineRule="auto"/>
        <w:rPr>
          <w:rFonts w:ascii="Times New Roman" w:hAnsi="Times New Roman"/>
          <w:sz w:val="24"/>
          <w:szCs w:val="24"/>
        </w:rPr>
      </w:pPr>
      <w:r w:rsidRPr="0048682E">
        <w:rPr>
          <w:rFonts w:ascii="Times New Roman" w:hAnsi="Times New Roman"/>
          <w:sz w:val="24"/>
          <w:szCs w:val="24"/>
        </w:rPr>
        <w:t xml:space="preserve">F= </w:t>
      </w:r>
      <w:r w:rsidRPr="0048682E">
        <w:rPr>
          <w:rFonts w:ascii="Cambria Math" w:hAnsi="Cambria Math" w:cs="Cambria Math"/>
          <w:sz w:val="24"/>
          <w:szCs w:val="24"/>
        </w:rPr>
        <w:t>𝛽𝑜</w:t>
      </w:r>
      <w:r w:rsidRPr="0048682E">
        <w:rPr>
          <w:rFonts w:ascii="Times New Roman" w:hAnsi="Times New Roman"/>
          <w:sz w:val="24"/>
          <w:szCs w:val="24"/>
        </w:rPr>
        <w:t xml:space="preserve"> + </w:t>
      </w:r>
      <w:r w:rsidRPr="0048682E">
        <w:rPr>
          <w:rFonts w:ascii="Cambria Math" w:hAnsi="Cambria Math" w:cs="Cambria Math"/>
          <w:sz w:val="24"/>
          <w:szCs w:val="24"/>
        </w:rPr>
        <w:t>𝛽</w:t>
      </w:r>
      <w:r w:rsidRPr="0048682E">
        <w:rPr>
          <w:rFonts w:ascii="Times New Roman" w:hAnsi="Times New Roman"/>
          <w:sz w:val="24"/>
          <w:szCs w:val="24"/>
        </w:rPr>
        <w:t>1I+</w:t>
      </w:r>
      <w:r w:rsidRPr="0048682E">
        <w:rPr>
          <w:rFonts w:ascii="Cambria Math" w:hAnsi="Cambria Math" w:cs="Cambria Math"/>
          <w:sz w:val="24"/>
          <w:szCs w:val="24"/>
        </w:rPr>
        <w:t>𝛽</w:t>
      </w:r>
      <w:r w:rsidRPr="0048682E">
        <w:rPr>
          <w:rFonts w:ascii="Times New Roman" w:hAnsi="Times New Roman"/>
          <w:sz w:val="24"/>
          <w:szCs w:val="24"/>
        </w:rPr>
        <w:t xml:space="preserve">2C+ </w:t>
      </w:r>
      <w:r w:rsidRPr="0048682E">
        <w:rPr>
          <w:rFonts w:ascii="Cambria Math" w:hAnsi="Cambria Math" w:cs="Cambria Math"/>
          <w:sz w:val="24"/>
          <w:szCs w:val="24"/>
        </w:rPr>
        <w:t>𝛽</w:t>
      </w:r>
      <w:r w:rsidRPr="0048682E">
        <w:rPr>
          <w:rFonts w:ascii="Times New Roman" w:hAnsi="Times New Roman"/>
          <w:sz w:val="24"/>
          <w:szCs w:val="24"/>
        </w:rPr>
        <w:t xml:space="preserve">3S+ ε </w:t>
      </w:r>
      <w:r w:rsidRPr="0048682E">
        <w:rPr>
          <w:rFonts w:ascii="Times New Roman" w:hAnsi="Times New Roman"/>
          <w:sz w:val="24"/>
          <w:szCs w:val="24"/>
        </w:rPr>
        <w:cr/>
        <w:t xml:space="preserve">           This model is modified to suit the specific objective of this study. The study is to investigated forensic accounting as a tool for fraud mitigation in tertiary institution. Two variables are identified in this study (independent and dependent). The dependent variable used in this study is fraud mitigation while the independent variable is forensic accounting.</w:t>
      </w:r>
      <w:r w:rsidRPr="0048682E">
        <w:rPr>
          <w:rFonts w:ascii="Times New Roman" w:hAnsi="Times New Roman"/>
          <w:sz w:val="24"/>
          <w:szCs w:val="24"/>
        </w:rPr>
        <w:cr/>
        <w:t>Y = ƒ(X) ------------------------------------------------------------------- eq 1</w:t>
      </w:r>
      <w:r w:rsidRPr="0048682E">
        <w:rPr>
          <w:rFonts w:ascii="Times New Roman" w:hAnsi="Times New Roman"/>
          <w:sz w:val="24"/>
          <w:szCs w:val="24"/>
        </w:rPr>
        <w:cr/>
        <w:t>Where Y = Dependent variable and X = Independent variable</w:t>
      </w:r>
      <w:r w:rsidRPr="0048682E">
        <w:rPr>
          <w:rFonts w:ascii="Times New Roman" w:hAnsi="Times New Roman"/>
          <w:sz w:val="24"/>
          <w:szCs w:val="24"/>
        </w:rPr>
        <w:cr/>
        <w:t xml:space="preserve">Y = Fraud mitigation (FM), and X = Forensic Accounting (FA) </w:t>
      </w:r>
      <w:r w:rsidRPr="0048682E">
        <w:rPr>
          <w:rFonts w:ascii="Times New Roman" w:hAnsi="Times New Roman"/>
          <w:sz w:val="24"/>
          <w:szCs w:val="24"/>
        </w:rPr>
        <w:cr/>
        <w:t xml:space="preserve">Functional Relationship </w:t>
      </w:r>
      <w:r w:rsidRPr="0048682E">
        <w:rPr>
          <w:rFonts w:ascii="Times New Roman" w:hAnsi="Times New Roman"/>
          <w:sz w:val="24"/>
          <w:szCs w:val="24"/>
        </w:rPr>
        <w:cr/>
        <w:t>FM = ƒ(FA) ........................................................................................ eq 2</w:t>
      </w:r>
      <w:r w:rsidRPr="0048682E">
        <w:rPr>
          <w:rFonts w:ascii="Times New Roman" w:hAnsi="Times New Roman"/>
          <w:sz w:val="24"/>
          <w:szCs w:val="24"/>
        </w:rPr>
        <w:cr/>
        <w:t>The Models</w:t>
      </w:r>
      <w:r w:rsidRPr="0048682E">
        <w:rPr>
          <w:rFonts w:ascii="Times New Roman" w:hAnsi="Times New Roman"/>
          <w:sz w:val="24"/>
          <w:szCs w:val="24"/>
        </w:rPr>
        <w:cr/>
        <w:t>FM= α+βFA+ ε ........................................................................................................ eq 3</w:t>
      </w:r>
    </w:p>
    <w:p w:rsidR="00686211" w:rsidRPr="0048682E" w:rsidRDefault="00686211" w:rsidP="00686211">
      <w:pPr>
        <w:spacing w:after="0" w:line="360" w:lineRule="auto"/>
        <w:rPr>
          <w:rFonts w:ascii="Times New Roman" w:hAnsi="Times New Roman"/>
          <w:sz w:val="24"/>
          <w:szCs w:val="24"/>
        </w:rPr>
      </w:pPr>
      <w:r w:rsidRPr="0048682E">
        <w:rPr>
          <w:rFonts w:ascii="Times New Roman" w:hAnsi="Times New Roman"/>
          <w:sz w:val="24"/>
          <w:szCs w:val="24"/>
        </w:rPr>
        <w:t>Hence, the model is re-written as:</w:t>
      </w:r>
      <w:r w:rsidRPr="0048682E">
        <w:rPr>
          <w:rFonts w:ascii="Times New Roman" w:hAnsi="Times New Roman"/>
          <w:sz w:val="24"/>
          <w:szCs w:val="24"/>
        </w:rPr>
        <w:cr/>
        <w:t>FM= α0+ β1FSE + β2FS+ ε .........................................................eq 4</w:t>
      </w:r>
      <w:r w:rsidRPr="0048682E">
        <w:rPr>
          <w:rFonts w:ascii="Times New Roman" w:hAnsi="Times New Roman"/>
          <w:sz w:val="24"/>
          <w:szCs w:val="24"/>
        </w:rPr>
        <w:cr/>
        <w:t>Where: FM = Fraud mitigation (dependent variable), FSE = Forensic Service; and FS = Forensic Skills (independent variables).</w:t>
      </w: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CHAPTER FOUR</w:t>
      </w:r>
    </w:p>
    <w:p w:rsidR="00686211" w:rsidRPr="0048682E" w:rsidRDefault="00686211" w:rsidP="00686211">
      <w:pPr>
        <w:spacing w:after="0" w:line="360" w:lineRule="auto"/>
        <w:rPr>
          <w:rFonts w:ascii="Times New Roman" w:hAnsi="Times New Roman"/>
          <w:b/>
          <w:sz w:val="24"/>
          <w:szCs w:val="24"/>
        </w:rPr>
      </w:pPr>
      <w:r w:rsidRPr="0048682E">
        <w:rPr>
          <w:rFonts w:ascii="Times New Roman" w:hAnsi="Times New Roman"/>
          <w:b/>
          <w:sz w:val="24"/>
          <w:szCs w:val="24"/>
        </w:rPr>
        <w:t xml:space="preserve">4.0    </w:t>
      </w:r>
      <w:r w:rsidRPr="0048682E">
        <w:rPr>
          <w:rFonts w:ascii="Times New Roman" w:hAnsi="Times New Roman"/>
          <w:b/>
          <w:sz w:val="24"/>
          <w:szCs w:val="24"/>
        </w:rPr>
        <w:tab/>
        <w:t>DATA PRESENTATION AND ANALYSIS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4.1    </w:t>
      </w:r>
      <w:r w:rsidRPr="0048682E">
        <w:rPr>
          <w:rFonts w:ascii="Times New Roman" w:hAnsi="Times New Roman"/>
          <w:b/>
          <w:sz w:val="24"/>
          <w:szCs w:val="24"/>
        </w:rPr>
        <w:tab/>
        <w:t>PREAMBLE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This chapter is devoted to the presentation, analysis and interpretation of data generated from the questionnaire. The question is divided into (2) parts (section A and B), of which section A contain the personal characteristics of the respondent, and B, the questions designed to test the stated research hypothesis.</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4.2    </w:t>
      </w:r>
      <w:r w:rsidRPr="0048682E">
        <w:rPr>
          <w:rFonts w:ascii="Times New Roman" w:hAnsi="Times New Roman"/>
          <w:b/>
          <w:sz w:val="24"/>
          <w:szCs w:val="24"/>
        </w:rPr>
        <w:tab/>
        <w:t>RESPONDENTS CHARACTERISTICS AND CLASSIFICATIONS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w:t>
      </w:r>
      <w:r w:rsidRPr="0048682E">
        <w:rPr>
          <w:rFonts w:ascii="Times New Roman" w:hAnsi="Times New Roman"/>
          <w:sz w:val="24"/>
          <w:szCs w:val="24"/>
        </w:rPr>
        <w:tab/>
        <w:t>The data presented below were generated during field work. Out of a total questionnaires of 102 distributed, 80 were returned by respondent and would be used for the study.</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BIO DATA OF RESPONDENT</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1: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1"/>
        <w:gridCol w:w="2969"/>
        <w:gridCol w:w="2986"/>
      </w:tblGrid>
      <w:tr w:rsidR="00686211" w:rsidRPr="0048682E" w:rsidTr="00783C2E">
        <w:trPr>
          <w:trHeight w:val="387"/>
        </w:trPr>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GENDER</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FREQUENCY </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PERCENTAGE</w:t>
            </w:r>
          </w:p>
        </w:tc>
      </w:tr>
      <w:tr w:rsidR="00686211" w:rsidRPr="0048682E" w:rsidTr="00783C2E">
        <w:trPr>
          <w:trHeight w:val="406"/>
        </w:trPr>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MALE</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56</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70%</w:t>
            </w:r>
          </w:p>
        </w:tc>
      </w:tr>
      <w:tr w:rsidR="00686211" w:rsidRPr="0048682E" w:rsidTr="00783C2E">
        <w:trPr>
          <w:trHeight w:val="413"/>
        </w:trPr>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FEMALE</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24</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30%</w:t>
            </w:r>
          </w:p>
        </w:tc>
      </w:tr>
      <w:tr w:rsidR="00686211" w:rsidRPr="0048682E" w:rsidTr="00783C2E">
        <w:trPr>
          <w:trHeight w:val="419"/>
        </w:trPr>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TOTAL</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80</w:t>
            </w:r>
          </w:p>
        </w:tc>
        <w:tc>
          <w:tcPr>
            <w:tcW w:w="3192" w:type="dxa"/>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(1) above show that 56 respondent which represent 70% of the population were male while 24 respondent which represent 30% were female.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2: Age range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9"/>
        <w:gridCol w:w="2975"/>
        <w:gridCol w:w="2992"/>
      </w:tblGrid>
      <w:tr w:rsidR="00686211" w:rsidRPr="0048682E" w:rsidTr="00783C2E">
        <w:trPr>
          <w:trHeight w:val="387"/>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AGE RANGE</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 xml:space="preserve">FREQUENCY </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PERCENTAGE</w:t>
            </w:r>
          </w:p>
        </w:tc>
      </w:tr>
      <w:tr w:rsidR="00686211" w:rsidRPr="0048682E" w:rsidTr="00783C2E">
        <w:trPr>
          <w:trHeight w:val="413"/>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 xml:space="preserve">21-30 </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10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12.5%</w:t>
            </w:r>
          </w:p>
        </w:tc>
      </w:tr>
      <w:tr w:rsidR="00686211" w:rsidRPr="0048682E" w:rsidTr="00783C2E">
        <w:trPr>
          <w:trHeight w:val="419"/>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31-40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20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25%</w:t>
            </w:r>
          </w:p>
        </w:tc>
      </w:tr>
      <w:tr w:rsidR="00686211" w:rsidRPr="0048682E" w:rsidTr="00783C2E">
        <w:trPr>
          <w:trHeight w:val="419"/>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41-50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25</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31.25%</w:t>
            </w:r>
          </w:p>
        </w:tc>
      </w:tr>
      <w:tr w:rsidR="00686211" w:rsidRPr="0048682E" w:rsidTr="00783C2E">
        <w:trPr>
          <w:trHeight w:val="419"/>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51-60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25</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31.25%</w:t>
            </w:r>
          </w:p>
        </w:tc>
      </w:tr>
      <w:tr w:rsidR="00686211" w:rsidRPr="0048682E" w:rsidTr="00783C2E">
        <w:trPr>
          <w:trHeight w:val="419"/>
        </w:trPr>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TOTAL</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80</w:t>
            </w:r>
          </w:p>
        </w:tc>
        <w:tc>
          <w:tcPr>
            <w:tcW w:w="3192" w:type="dxa"/>
          </w:tcPr>
          <w:p w:rsidR="00686211" w:rsidRPr="0048682E" w:rsidRDefault="00686211" w:rsidP="00783C2E">
            <w:pPr>
              <w:spacing w:line="24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(2) above show the age grade of respondents. Out of a total respondent  of 80, 10 respondent which represent 12.5% of the population are between the age of 21-30 years, 20 respondent which represent 25% of the population are between the age of 31-40 years, 25 respondent which represent 31.25% of the population are between the age of 41-50 years and 25 respondent which represent 31.25% of the population are between the age of 51-60 years.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3: Working experience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44"/>
        <w:gridCol w:w="2963"/>
      </w:tblGrid>
      <w:tr w:rsidR="00686211" w:rsidRPr="0048682E" w:rsidTr="00783C2E">
        <w:trPr>
          <w:trHeight w:val="387"/>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WORKING EXPERIENCE</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 xml:space="preserve">FREQUENCY </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PERCENTAGE</w:t>
            </w:r>
          </w:p>
        </w:tc>
      </w:tr>
      <w:tr w:rsidR="00686211" w:rsidRPr="0048682E" w:rsidTr="00783C2E">
        <w:trPr>
          <w:trHeight w:val="406"/>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0-2  YEARS</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25</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31.25%</w:t>
            </w:r>
          </w:p>
        </w:tc>
      </w:tr>
      <w:tr w:rsidR="00686211" w:rsidRPr="0048682E" w:rsidTr="00783C2E">
        <w:trPr>
          <w:trHeight w:val="413"/>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3-5 YEARS</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50</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rPr>
          <w:trHeight w:val="419"/>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6-11 YEARS</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5</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rPr>
          <w:trHeight w:val="419"/>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12 YEARS AND ABOVE</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 xml:space="preserve">None </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 xml:space="preserve">None </w:t>
            </w:r>
          </w:p>
        </w:tc>
      </w:tr>
      <w:tr w:rsidR="00686211" w:rsidRPr="0048682E" w:rsidTr="00783C2E">
        <w:trPr>
          <w:trHeight w:val="419"/>
        </w:trPr>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TOTAL</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80</w:t>
            </w:r>
          </w:p>
        </w:tc>
        <w:tc>
          <w:tcPr>
            <w:tcW w:w="3192" w:type="dxa"/>
          </w:tcPr>
          <w:p w:rsidR="00686211" w:rsidRPr="0048682E" w:rsidRDefault="00686211" w:rsidP="00783C2E">
            <w:pPr>
              <w:spacing w:after="0" w:line="24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Research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(3) above show that 25 respondent which represent 31.25% of the population have between 0-2 years of working experience, 50 respondent  which represent 62.5% of the population have between 3-5 years of working experience, 5 respondent which represent 6.25% of the population have between 6-11 years of working experience and none of the respondent have working experience of 12  years and above.</w:t>
      </w: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4</w:t>
      </w:r>
      <w:bookmarkStart w:id="0" w:name="_GoBack"/>
      <w:bookmarkEnd w:id="0"/>
      <w:r w:rsidRPr="0048682E">
        <w:rPr>
          <w:rFonts w:ascii="Times New Roman" w:hAnsi="Times New Roman"/>
          <w:sz w:val="24"/>
          <w:szCs w:val="24"/>
        </w:rPr>
        <w:t>: Educational Qualification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2190"/>
        <w:gridCol w:w="2598"/>
      </w:tblGrid>
      <w:tr w:rsidR="00686211" w:rsidRPr="0048682E" w:rsidTr="00783C2E">
        <w:trPr>
          <w:trHeight w:val="387"/>
        </w:trPr>
        <w:tc>
          <w:tcPr>
            <w:tcW w:w="4068" w:type="dxa"/>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EDUCATIONAL </w:t>
            </w:r>
            <w:r w:rsidRPr="0048682E">
              <w:rPr>
                <w:rFonts w:ascii="Times New Roman" w:hAnsi="Times New Roman"/>
                <w:sz w:val="24"/>
                <w:szCs w:val="24"/>
              </w:rPr>
              <w:t>QUALIFICATION</w:t>
            </w:r>
          </w:p>
        </w:tc>
        <w:tc>
          <w:tcPr>
            <w:tcW w:w="2190"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FREQUENCY </w:t>
            </w:r>
          </w:p>
        </w:tc>
        <w:tc>
          <w:tcPr>
            <w:tcW w:w="259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w:t>
            </w:r>
          </w:p>
        </w:tc>
      </w:tr>
      <w:tr w:rsidR="00686211" w:rsidRPr="0048682E" w:rsidTr="00783C2E">
        <w:trPr>
          <w:trHeight w:val="406"/>
        </w:trPr>
        <w:tc>
          <w:tcPr>
            <w:tcW w:w="406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OND/NCE</w:t>
            </w:r>
          </w:p>
        </w:tc>
        <w:tc>
          <w:tcPr>
            <w:tcW w:w="2190"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None</w:t>
            </w:r>
          </w:p>
        </w:tc>
        <w:tc>
          <w:tcPr>
            <w:tcW w:w="259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None</w:t>
            </w:r>
          </w:p>
        </w:tc>
      </w:tr>
      <w:tr w:rsidR="00686211" w:rsidRPr="0048682E" w:rsidTr="00783C2E">
        <w:trPr>
          <w:trHeight w:val="413"/>
        </w:trPr>
        <w:tc>
          <w:tcPr>
            <w:tcW w:w="406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HND/BSC</w:t>
            </w:r>
          </w:p>
        </w:tc>
        <w:tc>
          <w:tcPr>
            <w:tcW w:w="2190"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c>
          <w:tcPr>
            <w:tcW w:w="259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rPr>
          <w:trHeight w:val="419"/>
        </w:trPr>
        <w:tc>
          <w:tcPr>
            <w:tcW w:w="406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MSC DEGREE/PROFESSIONAL</w:t>
            </w:r>
          </w:p>
        </w:tc>
        <w:tc>
          <w:tcPr>
            <w:tcW w:w="2190"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30</w:t>
            </w:r>
          </w:p>
        </w:tc>
        <w:tc>
          <w:tcPr>
            <w:tcW w:w="259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rPr>
          <w:trHeight w:val="419"/>
        </w:trPr>
        <w:tc>
          <w:tcPr>
            <w:tcW w:w="406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2190"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598" w:type="dxa"/>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Research survey 2025</w:t>
      </w:r>
    </w:p>
    <w:p w:rsidR="00686211" w:rsidRPr="00C86CF1"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 xml:space="preserve">The table (4) above show that none of the respondent is an </w:t>
      </w:r>
      <w:r>
        <w:rPr>
          <w:rFonts w:ascii="Times New Roman" w:hAnsi="Times New Roman"/>
          <w:sz w:val="24"/>
          <w:szCs w:val="24"/>
        </w:rPr>
        <w:t xml:space="preserve">OND/NCE holders, 50 respondent </w:t>
      </w:r>
      <w:r w:rsidRPr="0048682E">
        <w:rPr>
          <w:rFonts w:ascii="Times New Roman" w:hAnsi="Times New Roman"/>
          <w:sz w:val="24"/>
          <w:szCs w:val="24"/>
        </w:rPr>
        <w:t>which represent 62.5% of the population are HND/BSC holders , 30 respondent which represent 37.5% of the population are MSC DEGREE/PROFESIONAL qualification holders.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b/>
          <w:sz w:val="24"/>
          <w:szCs w:val="24"/>
        </w:rPr>
        <w:t>4.3.</w:t>
      </w:r>
      <w:r w:rsidRPr="0048682E">
        <w:rPr>
          <w:rFonts w:ascii="Times New Roman" w:hAnsi="Times New Roman"/>
          <w:sz w:val="24"/>
          <w:szCs w:val="24"/>
        </w:rPr>
        <w:t xml:space="preserve">   </w:t>
      </w:r>
      <w:r w:rsidRPr="0048682E">
        <w:rPr>
          <w:rFonts w:ascii="Times New Roman" w:hAnsi="Times New Roman"/>
          <w:b/>
          <w:bCs/>
          <w:sz w:val="24"/>
          <w:szCs w:val="24"/>
        </w:rPr>
        <w:t>PRESENTATION AND ANALYSIS OF DATA.</w:t>
      </w:r>
    </w:p>
    <w:p w:rsidR="00686211" w:rsidRPr="0048682E" w:rsidRDefault="00686211" w:rsidP="00686211">
      <w:pPr>
        <w:spacing w:after="0" w:line="360" w:lineRule="auto"/>
        <w:ind w:firstLineChars="200" w:firstLine="482"/>
        <w:jc w:val="both"/>
        <w:rPr>
          <w:rFonts w:ascii="Times New Roman" w:hAnsi="Times New Roman"/>
          <w:sz w:val="24"/>
          <w:szCs w:val="24"/>
        </w:rPr>
      </w:pPr>
      <w:r w:rsidRPr="0048682E">
        <w:rPr>
          <w:rFonts w:ascii="Times New Roman" w:hAnsi="Times New Roman"/>
          <w:b/>
          <w:bCs/>
          <w:sz w:val="24"/>
          <w:szCs w:val="24"/>
        </w:rPr>
        <w:t>T</w:t>
      </w:r>
      <w:r w:rsidRPr="0048682E">
        <w:rPr>
          <w:rFonts w:ascii="Times New Roman" w:hAnsi="Times New Roman"/>
          <w:sz w:val="24"/>
          <w:szCs w:val="24"/>
        </w:rPr>
        <w:t>he data collected in response to 102 questionnaires distributed to staff of bursary (85), audit department (9) and as well as 8 principal offic</w:t>
      </w:r>
      <w:r>
        <w:rPr>
          <w:rFonts w:ascii="Times New Roman" w:hAnsi="Times New Roman"/>
          <w:sz w:val="24"/>
          <w:szCs w:val="24"/>
        </w:rPr>
        <w:t>ers of Kwara state polytechnic I</w:t>
      </w:r>
      <w:r w:rsidRPr="0048682E">
        <w:rPr>
          <w:rFonts w:ascii="Times New Roman" w:hAnsi="Times New Roman"/>
          <w:sz w:val="24"/>
          <w:szCs w:val="24"/>
        </w:rPr>
        <w:t>lorin, on their view about forensic accounting as a tool for fraud mitigation in the institution.</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A total of 80 questionnaire were returned and are been presented and analyzed bellow:</w:t>
      </w:r>
    </w:p>
    <w:p w:rsidR="00686211" w:rsidRPr="0048682E" w:rsidRDefault="00686211" w:rsidP="00686211">
      <w:pPr>
        <w:spacing w:after="0" w:line="360" w:lineRule="auto"/>
        <w:jc w:val="both"/>
        <w:rPr>
          <w:rFonts w:ascii="Times New Roman" w:hAnsi="Times New Roman"/>
          <w:caps/>
          <w:sz w:val="24"/>
          <w:szCs w:val="24"/>
        </w:rPr>
      </w:pPr>
      <w:r w:rsidRPr="0048682E">
        <w:rPr>
          <w:rFonts w:ascii="Times New Roman" w:hAnsi="Times New Roman"/>
          <w:caps/>
          <w:sz w:val="24"/>
          <w:szCs w:val="24"/>
        </w:rPr>
        <w:t>Question one</w:t>
      </w:r>
      <w:r w:rsidRPr="0048682E">
        <w:rPr>
          <w:rFonts w:ascii="Times New Roman" w:hAnsi="Times New Roman"/>
          <w:sz w:val="24"/>
          <w:szCs w:val="24"/>
        </w:rPr>
        <w:t xml:space="preserve">: </w:t>
      </w:r>
      <w:r w:rsidRPr="0048682E">
        <w:rPr>
          <w:rFonts w:ascii="Times New Roman" w:hAnsi="Times New Roman"/>
          <w:caps/>
          <w:sz w:val="24"/>
          <w:szCs w:val="24"/>
        </w:rPr>
        <w:t>FORENSIS SKILLS ARE NECESSARY FOR DETECTING AND PREVENTING COMPLEX FRAUD SCHEME IN TERTIARY INSTITUTIONS.</w:t>
      </w:r>
    </w:p>
    <w:tbl>
      <w:tblPr>
        <w:tblW w:w="8299"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269"/>
        <w:gridCol w:w="3600"/>
        <w:gridCol w:w="2430"/>
      </w:tblGrid>
      <w:tr w:rsidR="00686211" w:rsidRPr="0048682E" w:rsidTr="00783C2E">
        <w:trPr>
          <w:trHeight w:val="509"/>
        </w:trPr>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NUMBER </w:t>
            </w:r>
            <w:r w:rsidRPr="0048682E">
              <w:rPr>
                <w:rFonts w:ascii="Times New Roman" w:hAnsi="Times New Roman"/>
                <w:sz w:val="24"/>
                <w:szCs w:val="24"/>
              </w:rPr>
              <w:t>OF RESPONDENTS</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45</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56.25%</w:t>
            </w:r>
          </w:p>
        </w:tc>
      </w:tr>
      <w:tr w:rsidR="00686211" w:rsidRPr="0048682E" w:rsidTr="00783C2E">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30</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disagree</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w:t>
            </w:r>
          </w:p>
        </w:tc>
      </w:tr>
      <w:tr w:rsidR="00686211" w:rsidRPr="0048682E" w:rsidTr="00783C2E">
        <w:trPr>
          <w:trHeight w:val="381"/>
        </w:trPr>
        <w:tc>
          <w:tcPr>
            <w:tcW w:w="226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43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above reveals that 45 respondents or 56.25% of the total respondents strongly agree, 30 respondents representing 37.5% agree, 5 respondents representing 6.25% are neutral and none of  respondent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caps/>
          <w:sz w:val="24"/>
          <w:szCs w:val="24"/>
        </w:rPr>
        <w:t>Question two</w:t>
      </w:r>
      <w:r w:rsidRPr="0048682E">
        <w:rPr>
          <w:rFonts w:ascii="Times New Roman" w:hAnsi="Times New Roman"/>
          <w:sz w:val="24"/>
          <w:szCs w:val="24"/>
        </w:rPr>
        <w:t>: PROFESSIONALS WITH FORENSIC ACCOUNTING SKILLS CAN EFFECTIVELY INVESTIGATE AND RESOLVE FRAUD CASE IN TERTIARY INSTITUTION</w:t>
      </w:r>
    </w:p>
    <w:tbl>
      <w:tblPr>
        <w:tblpPr w:vertAnchor="text" w:horzAnchor="margin" w:tblpY="402"/>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268"/>
        <w:gridCol w:w="3510"/>
        <w:gridCol w:w="3423"/>
      </w:tblGrid>
      <w:tr w:rsidR="00686211" w:rsidRPr="0048682E" w:rsidTr="00783C2E">
        <w:trPr>
          <w:trHeight w:val="491"/>
        </w:trPr>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27</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33.75</w:t>
            </w:r>
          </w:p>
        </w:tc>
      </w:tr>
      <w:tr w:rsidR="00686211" w:rsidRPr="0048682E" w:rsidTr="00783C2E">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244"/>
        </w:trPr>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397"/>
        </w:trPr>
        <w:tc>
          <w:tcPr>
            <w:tcW w:w="226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TOTAL </w:t>
            </w:r>
          </w:p>
        </w:tc>
        <w:tc>
          <w:tcPr>
            <w:tcW w:w="351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342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above reveals that 50 respondents which represent 62.5% of the total respondents strongly agree, 27 respondents representing 33.75% agree, 3 respondents representin</w:t>
      </w:r>
      <w:r>
        <w:rPr>
          <w:rFonts w:ascii="Times New Roman" w:hAnsi="Times New Roman"/>
          <w:sz w:val="24"/>
          <w:szCs w:val="24"/>
        </w:rPr>
        <w:t>g 3.75% are neutral and none of</w:t>
      </w:r>
      <w:r w:rsidRPr="0048682E">
        <w:rPr>
          <w:rFonts w:ascii="Times New Roman" w:hAnsi="Times New Roman"/>
          <w:sz w:val="24"/>
          <w:szCs w:val="24"/>
        </w:rPr>
        <w:t xml:space="preserve"> respondent disagree to the statement above.</w:t>
      </w:r>
    </w:p>
    <w:p w:rsidR="00686211" w:rsidRDefault="00686211" w:rsidP="00686211">
      <w:pPr>
        <w:spacing w:after="0" w:line="360" w:lineRule="auto"/>
        <w:jc w:val="both"/>
        <w:rPr>
          <w:rFonts w:ascii="Times New Roman" w:hAnsi="Times New Roman"/>
          <w:caps/>
          <w:sz w:val="24"/>
          <w:szCs w:val="24"/>
        </w:rPr>
      </w:pPr>
    </w:p>
    <w:p w:rsidR="00686211" w:rsidRDefault="00686211" w:rsidP="00686211">
      <w:pPr>
        <w:spacing w:after="0" w:line="360" w:lineRule="auto"/>
        <w:jc w:val="both"/>
        <w:rPr>
          <w:rFonts w:ascii="Times New Roman" w:hAnsi="Times New Roman"/>
          <w:caps/>
          <w:sz w:val="24"/>
          <w:szCs w:val="24"/>
        </w:rPr>
      </w:pPr>
    </w:p>
    <w:p w:rsidR="00686211" w:rsidRDefault="00686211" w:rsidP="00686211">
      <w:pPr>
        <w:spacing w:after="0" w:line="360" w:lineRule="auto"/>
        <w:jc w:val="both"/>
        <w:rPr>
          <w:rFonts w:ascii="Times New Roman" w:hAnsi="Times New Roman"/>
          <w:caps/>
          <w:sz w:val="24"/>
          <w:szCs w:val="24"/>
        </w:rPr>
      </w:pP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caps/>
          <w:sz w:val="24"/>
          <w:szCs w:val="24"/>
        </w:rPr>
        <w:t>Question three</w:t>
      </w:r>
      <w:r w:rsidRPr="0048682E">
        <w:rPr>
          <w:rFonts w:ascii="Times New Roman" w:hAnsi="Times New Roman"/>
          <w:sz w:val="24"/>
          <w:szCs w:val="24"/>
        </w:rPr>
        <w:t>:</w:t>
      </w:r>
      <w:r>
        <w:rPr>
          <w:rFonts w:ascii="Times New Roman" w:hAnsi="Times New Roman"/>
          <w:sz w:val="24"/>
          <w:szCs w:val="24"/>
        </w:rPr>
        <w:t xml:space="preserve"> </w:t>
      </w:r>
      <w:r w:rsidRPr="0048682E">
        <w:rPr>
          <w:rFonts w:ascii="Times New Roman" w:hAnsi="Times New Roman"/>
          <w:sz w:val="24"/>
          <w:szCs w:val="24"/>
        </w:rPr>
        <w:t>THE EFFECTIVENESS OF FORENSIC ACCOUNTING IN ADDRESSING FRAUD DEPENDS ON THE SKILL LEVEL OF PROFESSIONALS INVOLVED.</w:t>
      </w:r>
    </w:p>
    <w:tbl>
      <w:tblPr>
        <w:tblW w:w="866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165"/>
        <w:gridCol w:w="3444"/>
        <w:gridCol w:w="3060"/>
      </w:tblGrid>
      <w:tr w:rsidR="00686211" w:rsidRPr="0048682E" w:rsidTr="00783C2E">
        <w:trPr>
          <w:trHeight w:val="487"/>
        </w:trPr>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NUMBER OF RESPONDENTS </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rPr>
          <w:trHeight w:val="255"/>
        </w:trPr>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40</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r>
      <w:tr w:rsidR="00686211" w:rsidRPr="0048682E" w:rsidTr="00783C2E">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18.75%</w:t>
            </w:r>
          </w:p>
        </w:tc>
      </w:tr>
      <w:tr w:rsidR="00686211" w:rsidRPr="0048682E" w:rsidTr="00783C2E">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18.75%</w:t>
            </w:r>
          </w:p>
        </w:tc>
      </w:tr>
      <w:tr w:rsidR="00686211" w:rsidRPr="0048682E" w:rsidTr="00783C2E">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Disagree</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disagree</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419"/>
        </w:trPr>
        <w:tc>
          <w:tcPr>
            <w:tcW w:w="21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44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306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above reveals that 40 respondents or 50% of the total respondents strongly agree, 15 respondents representing 18.75% agree, 15 respondents representing 18.75% are neutral and none of  respondent</w:t>
      </w:r>
      <w:r>
        <w:rPr>
          <w:rFonts w:ascii="Times New Roman" w:hAnsi="Times New Roman"/>
          <w:sz w:val="24"/>
          <w:szCs w:val="24"/>
        </w:rPr>
        <w:t>s</w:t>
      </w:r>
      <w:r w:rsidRPr="0048682E">
        <w:rPr>
          <w:rFonts w:ascii="Times New Roman" w:hAnsi="Times New Roman"/>
          <w:sz w:val="24"/>
          <w:szCs w:val="24"/>
        </w:rPr>
        <w:t xml:space="preserve">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caps/>
          <w:sz w:val="24"/>
          <w:szCs w:val="24"/>
        </w:rPr>
        <w:t>Question four</w:t>
      </w:r>
      <w:r w:rsidRPr="0048682E">
        <w:rPr>
          <w:rFonts w:ascii="Times New Roman" w:hAnsi="Times New Roman"/>
          <w:sz w:val="24"/>
          <w:szCs w:val="24"/>
        </w:rPr>
        <w:t>:</w:t>
      </w:r>
      <w:r>
        <w:rPr>
          <w:rFonts w:ascii="Times New Roman" w:hAnsi="Times New Roman"/>
          <w:sz w:val="24"/>
          <w:szCs w:val="24"/>
        </w:rPr>
        <w:t xml:space="preserve"> </w:t>
      </w:r>
      <w:r w:rsidRPr="0048682E">
        <w:rPr>
          <w:rFonts w:ascii="Times New Roman" w:hAnsi="Times New Roman"/>
          <w:sz w:val="24"/>
          <w:szCs w:val="24"/>
        </w:rPr>
        <w:t>FORENSIC ACCOUNTING SKILL CAN BE USE TO DEVELOP EFFECTIVE FRAUD PREVENTION AND DETECTION STRATEGIES IN TERTIARY INSTITUTION.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1"/>
        <w:gridCol w:w="3095"/>
        <w:gridCol w:w="2590"/>
      </w:tblGrid>
      <w:tr w:rsidR="00686211" w:rsidRPr="0048682E" w:rsidTr="00783C2E">
        <w:trPr>
          <w:trHeight w:val="481"/>
        </w:trPr>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40</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r>
      <w:tr w:rsidR="00686211" w:rsidRPr="0048682E" w:rsidTr="00783C2E">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18.75%</w:t>
            </w:r>
          </w:p>
        </w:tc>
      </w:tr>
      <w:tr w:rsidR="00686211" w:rsidRPr="0048682E" w:rsidTr="00783C2E">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12.5%</w:t>
            </w:r>
          </w:p>
        </w:tc>
      </w:tr>
      <w:tr w:rsidR="00686211" w:rsidRPr="0048682E" w:rsidTr="00783C2E">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disagree</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461"/>
        </w:trPr>
        <w:tc>
          <w:tcPr>
            <w:tcW w:w="33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19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5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above reveals that 40 respondents or 50% of the total respondents strongly agree, 15 respondents representing 18.75% agree, 10 respondents representing 12.5% are neutral, 5 res</w:t>
      </w:r>
      <w:r>
        <w:rPr>
          <w:rFonts w:ascii="Times New Roman" w:hAnsi="Times New Roman"/>
          <w:sz w:val="24"/>
          <w:szCs w:val="24"/>
        </w:rPr>
        <w:t xml:space="preserve">pondents which represent 6.25% </w:t>
      </w:r>
      <w:r w:rsidRPr="0048682E">
        <w:rPr>
          <w:rFonts w:ascii="Times New Roman" w:hAnsi="Times New Roman"/>
          <w:sz w:val="24"/>
          <w:szCs w:val="24"/>
        </w:rPr>
        <w:t>disagree and none of the respondent strongly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FIVE: ENAGING FORENSIC ACCOUNTING SERVICE CAN HELP TERTIARY INSTITUTION DETECT AND PREVENT FRAUDULENT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212"/>
        <w:gridCol w:w="3196"/>
        <w:gridCol w:w="2448"/>
      </w:tblGrid>
      <w:tr w:rsidR="00686211" w:rsidRPr="0048682E" w:rsidTr="00783C2E">
        <w:trPr>
          <w:trHeight w:val="548"/>
        </w:trPr>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NUMBER </w:t>
            </w:r>
            <w:r w:rsidRPr="0048682E">
              <w:rPr>
                <w:rFonts w:ascii="Times New Roman" w:hAnsi="Times New Roman"/>
                <w:sz w:val="24"/>
                <w:szCs w:val="24"/>
              </w:rPr>
              <w:t>OF RESPONDENTS</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30</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Neutral</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Disagree</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disagree</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456"/>
        </w:trPr>
        <w:tc>
          <w:tcPr>
            <w:tcW w:w="32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1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4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50 respondents representing 62.5% of the total respondents strongly agree, 30 respondents representing 37.5% agree,  and none of  the respondent was neutral or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SIX:</w:t>
      </w:r>
      <w:r>
        <w:rPr>
          <w:rFonts w:ascii="Times New Roman" w:hAnsi="Times New Roman"/>
          <w:sz w:val="24"/>
          <w:szCs w:val="24"/>
        </w:rPr>
        <w:t xml:space="preserve"> </w:t>
      </w:r>
      <w:r w:rsidRPr="0048682E">
        <w:rPr>
          <w:rFonts w:ascii="Times New Roman" w:hAnsi="Times New Roman"/>
          <w:sz w:val="24"/>
          <w:szCs w:val="24"/>
        </w:rPr>
        <w:t>FORENSIC ACCOUNTING SERVICE CAN HELP TERTIARY INSTITUTIONS DEVELOP EFFECTIVE INTERNAL CONTROLS TO PREVENT FRAUD.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206"/>
        <w:gridCol w:w="3100"/>
        <w:gridCol w:w="2550"/>
      </w:tblGrid>
      <w:tr w:rsidR="00686211" w:rsidRPr="0048682E" w:rsidTr="00783C2E">
        <w:trPr>
          <w:trHeight w:val="529"/>
        </w:trPr>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45</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56.25%</w:t>
            </w:r>
          </w:p>
        </w:tc>
      </w:tr>
      <w:tr w:rsidR="00686211" w:rsidRPr="0048682E" w:rsidTr="00783C2E">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30</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Neutral</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Disagree</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disagree</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409"/>
        </w:trPr>
        <w:tc>
          <w:tcPr>
            <w:tcW w:w="340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2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80</w:t>
            </w:r>
          </w:p>
        </w:tc>
        <w:tc>
          <w:tcPr>
            <w:tcW w:w="262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45 respondents or 56.25% of the total respondents strongly agree, 30 respondents representing 37.5% agree, 5 respondents representing 6.25% are neutral and none of  respondent</w:t>
      </w:r>
      <w:r>
        <w:rPr>
          <w:rFonts w:ascii="Times New Roman" w:hAnsi="Times New Roman"/>
          <w:sz w:val="24"/>
          <w:szCs w:val="24"/>
        </w:rPr>
        <w:t>s</w:t>
      </w:r>
      <w:r w:rsidRPr="0048682E">
        <w:rPr>
          <w:rFonts w:ascii="Times New Roman" w:hAnsi="Times New Roman"/>
          <w:sz w:val="24"/>
          <w:szCs w:val="24"/>
        </w:rPr>
        <w:t xml:space="preserve">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SEVEN: TERTIARY INSTITUTIONS THAT ENGAGE FORENSIC ACCOUNTING SERVICES ARE MORE LIKELY TO HAVE A STRONG ANTI-FRAUD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201"/>
        <w:gridCol w:w="3088"/>
        <w:gridCol w:w="2567"/>
      </w:tblGrid>
      <w:tr w:rsidR="00686211" w:rsidRPr="0048682E" w:rsidTr="00783C2E">
        <w:trPr>
          <w:trHeight w:val="567"/>
        </w:trPr>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RESPONSES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50</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Agree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25</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31.25%</w:t>
            </w:r>
          </w:p>
        </w:tc>
      </w:tr>
      <w:tr w:rsidR="00686211" w:rsidRPr="0048682E" w:rsidTr="00783C2E">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388"/>
        </w:trPr>
        <w:tc>
          <w:tcPr>
            <w:tcW w:w="339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2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4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50 respondents or 62.5% of the total respondents strongly agree, 25 respondents representing 31.25% agree, 5 respondents representing 6.25% are neutral and none of  respondent disagree to the statement above.</w:t>
      </w: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EIGHT:FORENSIC ACCOUNTING SERVICE CAN HELP PROVIDE VALUABLE INSIGHT INTO FINANCIAL IRREGULARITIES IN TERTIARY INSTITUTION.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84"/>
        <w:gridCol w:w="3107"/>
        <w:gridCol w:w="2565"/>
      </w:tblGrid>
      <w:tr w:rsidR="00686211" w:rsidRPr="0048682E" w:rsidTr="00783C2E">
        <w:trPr>
          <w:trHeight w:val="575"/>
        </w:trPr>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35</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43.75%</w:t>
            </w:r>
          </w:p>
        </w:tc>
      </w:tr>
      <w:tr w:rsidR="00686211" w:rsidRPr="0048682E" w:rsidTr="00783C2E">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Agree </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35</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43.75%</w:t>
            </w:r>
          </w:p>
        </w:tc>
      </w:tr>
      <w:tr w:rsidR="00686211" w:rsidRPr="0048682E" w:rsidTr="00783C2E">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12.5%</w:t>
            </w:r>
          </w:p>
        </w:tc>
      </w:tr>
      <w:tr w:rsidR="00686211" w:rsidRPr="0048682E" w:rsidTr="00783C2E">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359"/>
        </w:trPr>
        <w:tc>
          <w:tcPr>
            <w:tcW w:w="338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2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35 respondents or 43.75% of the total respondents strongly agree, 35 respondents representing 43.75% agree, 10 respondents representing 12.5% are neutral and none of  respondent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NINE:THE INSTITUTION HAS EFFECTIVE MEASURES IN PLACE TO PREVENT AND DETECTION FRAUD.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4"/>
        <w:gridCol w:w="3091"/>
        <w:gridCol w:w="2591"/>
      </w:tblGrid>
      <w:tr w:rsidR="00686211" w:rsidRPr="0048682E" w:rsidTr="00783C2E">
        <w:trPr>
          <w:trHeight w:val="546"/>
        </w:trPr>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28</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35%</w:t>
            </w:r>
          </w:p>
        </w:tc>
      </w:tr>
      <w:tr w:rsidR="00686211" w:rsidRPr="0048682E" w:rsidTr="00783C2E">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Agree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32</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40%</w:t>
            </w:r>
          </w:p>
        </w:tc>
      </w:tr>
      <w:tr w:rsidR="00686211" w:rsidRPr="0048682E" w:rsidTr="00783C2E">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18.75%</w:t>
            </w:r>
          </w:p>
        </w:tc>
      </w:tr>
      <w:tr w:rsidR="00686211" w:rsidRPr="0048682E" w:rsidTr="00783C2E">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368"/>
        </w:trPr>
        <w:tc>
          <w:tcPr>
            <w:tcW w:w="339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TOTAL </w:t>
            </w:r>
          </w:p>
        </w:tc>
        <w:tc>
          <w:tcPr>
            <w:tcW w:w="32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8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28 respondents representing 35% of the total respondents strongly agree, 32 respondents representing 40% agree, 15 respondents representing 18.75% are neutral, 5 respondent representing 6.25% disagree and none of  respondent strongly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TEN:FRAUDULENT ACTIVITIES ARE PROMPTLY INVESTIGATED AND ADDRESSED IN THE INSTITUTION.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6"/>
        <w:gridCol w:w="3076"/>
        <w:gridCol w:w="2584"/>
      </w:tblGrid>
      <w:tr w:rsidR="00686211" w:rsidRPr="0048682E" w:rsidTr="00783C2E">
        <w:trPr>
          <w:trHeight w:val="536"/>
        </w:trPr>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NUMBER OF RESPONDENTS</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55</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68.75%</w:t>
            </w:r>
          </w:p>
        </w:tc>
      </w:tr>
      <w:tr w:rsidR="00686211" w:rsidRPr="0048682E" w:rsidTr="00783C2E">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Agree</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20</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25%</w:t>
            </w:r>
          </w:p>
        </w:tc>
      </w:tr>
      <w:tr w:rsidR="00686211" w:rsidRPr="0048682E" w:rsidTr="00783C2E">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Neutral</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6.25%</w:t>
            </w:r>
          </w:p>
        </w:tc>
      </w:tr>
      <w:tr w:rsidR="00686211" w:rsidRPr="0048682E" w:rsidTr="00783C2E">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rPr>
          <w:trHeight w:val="383"/>
        </w:trPr>
        <w:tc>
          <w:tcPr>
            <w:tcW w:w="341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23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55 respondents or 68.75% of the total respondents strongly agree, 20 respondents representing 25% agree, 5 respondents representing 6.25% are neutral and none of  respondent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ELEVEN:THE INSTITUTION REGULARLY REVIEW AND UPDATE IT INTERNAL CONTROL TO ENSURE THEY ARE EFFECTIVE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47"/>
        <w:gridCol w:w="2533"/>
      </w:tblGrid>
      <w:tr w:rsidR="00686211" w:rsidRPr="0048682E" w:rsidTr="00783C2E">
        <w:trPr>
          <w:trHeight w:val="525"/>
        </w:trPr>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NUMBER OF RESPONDENTS </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agree </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55</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68.75%</w:t>
            </w:r>
          </w:p>
        </w:tc>
      </w:tr>
      <w:tr w:rsidR="00686211" w:rsidRPr="0048682E" w:rsidTr="00783C2E">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Agree </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25</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31.25%</w:t>
            </w:r>
          </w:p>
        </w:tc>
      </w:tr>
      <w:tr w:rsidR="00686211" w:rsidRPr="0048682E" w:rsidTr="00783C2E">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Disagree </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r>
      <w:tr w:rsidR="00686211" w:rsidRPr="0048682E" w:rsidTr="00783C2E">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w:t>
            </w:r>
          </w:p>
        </w:tc>
      </w:tr>
      <w:tr w:rsidR="00686211" w:rsidRPr="0048682E" w:rsidTr="00783C2E">
        <w:trPr>
          <w:trHeight w:val="408"/>
        </w:trPr>
        <w:tc>
          <w:tcPr>
            <w:tcW w:w="34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32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24"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table above reveals that 55 respondents or 68.75% of the total respondents strongly agree, 25 respondents representing</w:t>
      </w:r>
      <w:r>
        <w:rPr>
          <w:rFonts w:ascii="Times New Roman" w:hAnsi="Times New Roman"/>
          <w:sz w:val="24"/>
          <w:szCs w:val="24"/>
        </w:rPr>
        <w:t xml:space="preserve"> 31.25% and none of </w:t>
      </w:r>
      <w:r w:rsidRPr="0048682E">
        <w:rPr>
          <w:rFonts w:ascii="Times New Roman" w:hAnsi="Times New Roman"/>
          <w:sz w:val="24"/>
          <w:szCs w:val="24"/>
        </w:rPr>
        <w:t>respondent was neutral or disagree to the statement above.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QUESTION TWELVE:</w:t>
      </w:r>
      <w:r>
        <w:rPr>
          <w:rFonts w:ascii="Times New Roman" w:hAnsi="Times New Roman"/>
          <w:sz w:val="24"/>
          <w:szCs w:val="24"/>
        </w:rPr>
        <w:t xml:space="preserve"> </w:t>
      </w:r>
      <w:r w:rsidRPr="0048682E">
        <w:rPr>
          <w:rFonts w:ascii="Times New Roman" w:hAnsi="Times New Roman"/>
          <w:sz w:val="24"/>
          <w:szCs w:val="24"/>
        </w:rPr>
        <w:t>THE INSTITUTION HAS EFFECTIVE MEASURES IN PLACE TO PREVENT AND DETECTION FRAUD.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942"/>
        <w:gridCol w:w="3339"/>
        <w:gridCol w:w="2575"/>
      </w:tblGrid>
      <w:tr w:rsidR="00686211" w:rsidRPr="0048682E" w:rsidTr="00783C2E">
        <w:trPr>
          <w:trHeight w:val="305"/>
        </w:trPr>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RESPONSES</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NUMBER OF RESPONDENTS </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PERCENTAGES (%)</w:t>
            </w:r>
          </w:p>
        </w:tc>
      </w:tr>
      <w:tr w:rsidR="00686211" w:rsidRPr="0048682E" w:rsidTr="00783C2E">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Strongly agree</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30 </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37.5%</w:t>
            </w:r>
          </w:p>
        </w:tc>
      </w:tr>
      <w:tr w:rsidR="00686211" w:rsidRPr="0048682E" w:rsidTr="00783C2E">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Agree </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42</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52.5%</w:t>
            </w:r>
          </w:p>
        </w:tc>
      </w:tr>
      <w:tr w:rsidR="00686211" w:rsidRPr="0048682E" w:rsidTr="00783C2E">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Neutral </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7</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8.75%</w:t>
            </w:r>
          </w:p>
        </w:tc>
      </w:tr>
      <w:tr w:rsidR="00686211" w:rsidRPr="0048682E" w:rsidTr="00783C2E">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Disagree</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1.25%</w:t>
            </w:r>
          </w:p>
        </w:tc>
      </w:tr>
      <w:tr w:rsidR="00686211" w:rsidRPr="0048682E" w:rsidTr="00783C2E">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Strongly disagree </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w:t>
            </w:r>
          </w:p>
        </w:tc>
      </w:tr>
      <w:tr w:rsidR="00686211" w:rsidRPr="0048682E" w:rsidTr="00783C2E">
        <w:trPr>
          <w:trHeight w:val="405"/>
        </w:trPr>
        <w:tc>
          <w:tcPr>
            <w:tcW w:w="31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TOTAL</w:t>
            </w:r>
          </w:p>
        </w:tc>
        <w:tc>
          <w:tcPr>
            <w:tcW w:w="354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80</w:t>
            </w:r>
          </w:p>
        </w:tc>
        <w:tc>
          <w:tcPr>
            <w:tcW w:w="267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Field Survey 2025.</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table above reveals that 30 respondents or 37.5% of the total respondents strongly agree, 42 respondents representing 52.5% agree, 7 respondents representing 8.75% are neutral, 1 respondent  representing 1.25% disagree and none of  respondent strongly disagree to the statement above.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4.4.    TEST OF HYPOTHESIS </w:t>
      </w:r>
    </w:p>
    <w:p w:rsidR="00686211" w:rsidRPr="00877E27"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This section of the study has been mapped out to aid the presentation and discussion of empirical results. As it were, the study attempts to examine empirically forensic accounting as a tool for fraud mitigation in tertiary institution,</w:t>
      </w:r>
      <w:r>
        <w:rPr>
          <w:rFonts w:ascii="Times New Roman" w:hAnsi="Times New Roman"/>
          <w:sz w:val="24"/>
          <w:szCs w:val="24"/>
        </w:rPr>
        <w:t xml:space="preserve"> </w:t>
      </w:r>
      <w:r w:rsidRPr="0048682E">
        <w:rPr>
          <w:rFonts w:ascii="Times New Roman" w:hAnsi="Times New Roman"/>
          <w:sz w:val="24"/>
          <w:szCs w:val="24"/>
        </w:rPr>
        <w:t>such variables as: forensic skills and forensic service serve as a proxy for variable forensic accounting the independent variable.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TEST OF HYPOTHESIS ONE: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H0: Forensic accounting does not significantly serve as tool for fraud mitigation in tertiary institutions.</w:t>
      </w:r>
    </w:p>
    <w:p w:rsidR="00686211" w:rsidRPr="0048682E" w:rsidRDefault="00686211" w:rsidP="0068621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hypothesis is</w:t>
      </w:r>
      <w:r w:rsidRPr="0048682E">
        <w:rPr>
          <w:rFonts w:ascii="Times New Roman" w:eastAsia="Times New Roman" w:hAnsi="Times New Roman"/>
          <w:sz w:val="24"/>
          <w:szCs w:val="24"/>
        </w:rPr>
        <w:t xml:space="preserve"> tested using the chi-square test at a 5% significance level (α = 0.05) to assess relationships between forensic accounting and fraud mitigation. The chi-square formula is:</w:t>
      </w:r>
    </w:p>
    <w:p w:rsidR="00686211" w:rsidRPr="0048682E" w:rsidRDefault="00686211" w:rsidP="00686211">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25pt;margin-top:13.1pt;width:54.75pt;height:0;z-index:251660288" o:connectortype="straight"/>
        </w:pict>
      </w:r>
      <w:r w:rsidRPr="0048682E">
        <w:rPr>
          <w:rFonts w:ascii="Times New Roman" w:eastAsia="Times New Roman" w:hAnsi="Times New Roman"/>
          <w:sz w:val="24"/>
          <w:szCs w:val="24"/>
        </w:rPr>
        <w:t xml:space="preserve">     χ2=​(Oi​−Ei​)2​ </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ab/>
        <w:t>Ei</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where Oi​ is the observed frequency, and Ei​ is the expected frequency under the null hypothesis.</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Using Table 6, we test for uniform distribution across influence levels. Expected frequency = 80 / 5 = 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5"/>
        <w:gridCol w:w="1980"/>
        <w:gridCol w:w="1890"/>
        <w:gridCol w:w="1890"/>
      </w:tblGrid>
      <w:tr w:rsidR="00686211" w:rsidRPr="0048682E" w:rsidTr="00783C2E">
        <w:trPr>
          <w:tblHeade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b/>
                <w:bCs/>
                <w:sz w:val="24"/>
                <w:szCs w:val="24"/>
              </w:rPr>
            </w:pPr>
            <w:r w:rsidRPr="0048682E">
              <w:rPr>
                <w:rFonts w:ascii="Times New Roman" w:eastAsia="Times New Roman" w:hAnsi="Times New Roman"/>
                <w:b/>
                <w:bCs/>
                <w:sz w:val="24"/>
                <w:szCs w:val="24"/>
              </w:rPr>
              <w:t>Response</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b/>
                <w:bCs/>
                <w:sz w:val="24"/>
                <w:szCs w:val="24"/>
              </w:rPr>
            </w:pPr>
            <w:r w:rsidRPr="0048682E">
              <w:rPr>
                <w:rFonts w:ascii="Times New Roman" w:eastAsia="Times New Roman" w:hAnsi="Times New Roman"/>
                <w:b/>
                <w:bCs/>
                <w:sz w:val="24"/>
                <w:szCs w:val="24"/>
              </w:rPr>
              <w:t>Observed (O)</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b/>
                <w:bCs/>
                <w:sz w:val="24"/>
                <w:szCs w:val="24"/>
              </w:rPr>
            </w:pPr>
            <w:r w:rsidRPr="0048682E">
              <w:rPr>
                <w:rFonts w:ascii="Times New Roman" w:eastAsia="Times New Roman" w:hAnsi="Times New Roman"/>
                <w:b/>
                <w:bCs/>
                <w:sz w:val="24"/>
                <w:szCs w:val="24"/>
              </w:rPr>
              <w:t>Expected (E)</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b/>
                <w:bCs/>
                <w:sz w:val="24"/>
                <w:szCs w:val="24"/>
              </w:rPr>
            </w:pPr>
            <w:r w:rsidRPr="0048682E">
              <w:rPr>
                <w:rFonts w:ascii="Times New Roman" w:eastAsia="Times New Roman" w:hAnsi="Times New Roman"/>
                <w:b/>
                <w:bCs/>
                <w:sz w:val="24"/>
                <w:szCs w:val="24"/>
              </w:rPr>
              <w:t>(O - E)² / E</w:t>
            </w:r>
          </w:p>
        </w:tc>
      </w:tr>
      <w:tr w:rsidR="00686211" w:rsidRPr="0048682E" w:rsidTr="00783C2E">
        <w:trP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Very High</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25</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16</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5.0625</w:t>
            </w:r>
          </w:p>
        </w:tc>
      </w:tr>
      <w:tr w:rsidR="00686211" w:rsidRPr="0048682E" w:rsidTr="00783C2E">
        <w:trP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High</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30</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16</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12.25</w:t>
            </w:r>
          </w:p>
        </w:tc>
      </w:tr>
      <w:tr w:rsidR="00686211" w:rsidRPr="0048682E" w:rsidTr="00783C2E">
        <w:trP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Moderate</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15</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16</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0.0625</w:t>
            </w:r>
          </w:p>
        </w:tc>
      </w:tr>
      <w:tr w:rsidR="00686211" w:rsidRPr="0048682E" w:rsidTr="00783C2E">
        <w:trP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Low</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7</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16</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5.0625</w:t>
            </w:r>
          </w:p>
        </w:tc>
      </w:tr>
      <w:tr w:rsidR="00686211" w:rsidRPr="0048682E" w:rsidTr="00783C2E">
        <w:trPr>
          <w:tblCellSpacing w:w="15" w:type="dxa"/>
        </w:trPr>
        <w:tc>
          <w:tcPr>
            <w:tcW w:w="14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p>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Not at all</w:t>
            </w:r>
          </w:p>
        </w:tc>
        <w:tc>
          <w:tcPr>
            <w:tcW w:w="195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3</w:t>
            </w:r>
          </w:p>
        </w:tc>
        <w:tc>
          <w:tcPr>
            <w:tcW w:w="1860"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16</w:t>
            </w:r>
          </w:p>
        </w:tc>
        <w:tc>
          <w:tcPr>
            <w:tcW w:w="1845" w:type="dxa"/>
            <w:vAlign w:val="center"/>
            <w:hideMark/>
          </w:tcPr>
          <w:p w:rsidR="00686211" w:rsidRPr="0048682E" w:rsidRDefault="00686211" w:rsidP="00783C2E">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10.5625</w:t>
            </w:r>
          </w:p>
        </w:tc>
      </w:tr>
    </w:tbl>
    <w:p w:rsidR="00686211" w:rsidRPr="00C86CF1"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Source: The researcher’s computation using SPSS</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χ2=5.0625+12.25+0.0625+5.0625+10.5625=33</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sz w:val="24"/>
          <w:szCs w:val="24"/>
        </w:rPr>
        <w:t xml:space="preserve">Degrees of freedom (df) = 5 - 1 = 4. Critical value at α = 0.05, df = 4 is 9.488. </w:t>
      </w:r>
    </w:p>
    <w:p w:rsidR="00686211" w:rsidRPr="0048682E" w:rsidRDefault="00686211" w:rsidP="00686211">
      <w:pPr>
        <w:spacing w:after="0" w:line="360" w:lineRule="auto"/>
        <w:jc w:val="both"/>
        <w:rPr>
          <w:rFonts w:ascii="Times New Roman" w:eastAsia="Times New Roman" w:hAnsi="Times New Roman"/>
          <w:sz w:val="24"/>
          <w:szCs w:val="24"/>
        </w:rPr>
      </w:pPr>
      <w:r w:rsidRPr="0048682E">
        <w:rPr>
          <w:rFonts w:ascii="Times New Roman" w:eastAsia="Times New Roman" w:hAnsi="Times New Roman"/>
          <w:b/>
          <w:bCs/>
          <w:sz w:val="24"/>
          <w:szCs w:val="24"/>
        </w:rPr>
        <w:t>Result</w:t>
      </w:r>
      <w:r>
        <w:rPr>
          <w:rFonts w:ascii="Times New Roman" w:eastAsia="Times New Roman" w:hAnsi="Times New Roman"/>
          <w:sz w:val="24"/>
          <w:szCs w:val="24"/>
        </w:rPr>
        <w:t>: Forensic accounting influences fraud mitigation</w:t>
      </w:r>
      <w:r w:rsidRPr="0048682E">
        <w:rPr>
          <w:rFonts w:ascii="Times New Roman" w:eastAsia="Times New Roman" w:hAnsi="Times New Roman"/>
          <w:sz w:val="24"/>
          <w:szCs w:val="24"/>
        </w:rPr>
        <w:t xml:space="preserve"> (p &lt; 0.05).</w:t>
      </w:r>
      <w:r w:rsidRPr="0048682E">
        <w:rPr>
          <w:rFonts w:ascii="Times New Roman" w:hAnsi="Times New Roman"/>
          <w:sz w:val="24"/>
          <w:szCs w:val="24"/>
        </w:rPr>
        <w:t xml:space="preserve"> Chi-Square= 33, With the level of significance 0.05, degree of freedom 4, the computed value using Statistical Package for Social Sciences (SPSS) is 33, while the tabulated figure is 9.49 meaning that the computed figure is higher than the tabulated figure. Hence we reject  the null hypothesis and accept the alternate which says that: Forensic accounting has a significant relationship with fraud mitigation in tertiary institution.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TEST OF HYPOTHESIS TWO:</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H0: Forensic accounting skills is not an effective tool for fraud mitigation in tertiary institutions.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1: 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049"/>
        <w:gridCol w:w="1356"/>
        <w:gridCol w:w="1739"/>
        <w:gridCol w:w="1803"/>
        <w:gridCol w:w="1909"/>
      </w:tblGrid>
      <w:tr w:rsidR="00686211" w:rsidRPr="0048682E" w:rsidTr="00783C2E">
        <w:trPr>
          <w:trHeight w:val="522"/>
        </w:trPr>
        <w:tc>
          <w:tcPr>
            <w:tcW w:w="20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Model</w:t>
            </w:r>
          </w:p>
        </w:tc>
        <w:tc>
          <w:tcPr>
            <w:tcW w:w="13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 xml:space="preserve">     R</w:t>
            </w:r>
          </w:p>
        </w:tc>
        <w:tc>
          <w:tcPr>
            <w:tcW w:w="173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R Square</w:t>
            </w:r>
          </w:p>
        </w:tc>
        <w:tc>
          <w:tcPr>
            <w:tcW w:w="1803" w:type="dxa"/>
            <w:tcBorders>
              <w:top w:val="single" w:sz="4" w:space="0" w:color="auto"/>
              <w:left w:val="single" w:sz="4" w:space="0" w:color="auto"/>
              <w:bottom w:val="single" w:sz="4" w:space="0" w:color="auto"/>
              <w:right w:val="single" w:sz="4" w:space="0" w:color="auto"/>
            </w:tcBorders>
          </w:tcPr>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Adjusted </w:t>
            </w:r>
            <w:r w:rsidRPr="0048682E">
              <w:rPr>
                <w:rFonts w:ascii="Times New Roman" w:hAnsi="Times New Roman"/>
                <w:sz w:val="24"/>
                <w:szCs w:val="24"/>
              </w:rPr>
              <w:t>R square</w:t>
            </w:r>
          </w:p>
        </w:tc>
        <w:tc>
          <w:tcPr>
            <w:tcW w:w="190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Std. Error </w:t>
            </w:r>
            <w:r w:rsidRPr="0048682E">
              <w:rPr>
                <w:rFonts w:ascii="Times New Roman" w:hAnsi="Times New Roman"/>
                <w:sz w:val="24"/>
                <w:szCs w:val="24"/>
              </w:rPr>
              <w:t>of the Estimate</w:t>
            </w:r>
          </w:p>
        </w:tc>
      </w:tr>
      <w:tr w:rsidR="00686211" w:rsidRPr="0048682E" w:rsidTr="00783C2E">
        <w:tc>
          <w:tcPr>
            <w:tcW w:w="20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1</w:t>
            </w:r>
          </w:p>
        </w:tc>
        <w:tc>
          <w:tcPr>
            <w:tcW w:w="135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.508</w:t>
            </w:r>
          </w:p>
        </w:tc>
        <w:tc>
          <w:tcPr>
            <w:tcW w:w="173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.258</w:t>
            </w:r>
          </w:p>
        </w:tc>
        <w:tc>
          <w:tcPr>
            <w:tcW w:w="180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.255</w:t>
            </w:r>
          </w:p>
        </w:tc>
        <w:tc>
          <w:tcPr>
            <w:tcW w:w="190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.84897</w:t>
            </w:r>
          </w:p>
        </w:tc>
      </w:tr>
    </w:tbl>
    <w:p w:rsidR="00686211" w:rsidRPr="0048682E" w:rsidRDefault="00686211" w:rsidP="00686211">
      <w:pPr>
        <w:spacing w:after="0" w:line="240" w:lineRule="auto"/>
        <w:jc w:val="both"/>
        <w:rPr>
          <w:rFonts w:ascii="Times New Roman" w:hAnsi="Times New Roman"/>
          <w:sz w:val="24"/>
          <w:szCs w:val="24"/>
        </w:rPr>
      </w:pPr>
      <w:r w:rsidRPr="0048682E">
        <w:rPr>
          <w:rFonts w:ascii="Times New Roman" w:hAnsi="Times New Roman"/>
          <w:sz w:val="24"/>
          <w:szCs w:val="24"/>
        </w:rPr>
        <w:t>a. Predictors: (constant), forensic accounting skill</w:t>
      </w:r>
    </w:p>
    <w:p w:rsidR="00686211" w:rsidRPr="0048682E" w:rsidRDefault="00686211" w:rsidP="00686211">
      <w:pPr>
        <w:spacing w:after="0" w:line="240" w:lineRule="auto"/>
        <w:jc w:val="both"/>
        <w:rPr>
          <w:rFonts w:ascii="Times New Roman" w:hAnsi="Times New Roman"/>
          <w:sz w:val="24"/>
          <w:szCs w:val="24"/>
        </w:rPr>
      </w:pPr>
      <w:r w:rsidRPr="0048682E">
        <w:rPr>
          <w:rFonts w:ascii="Times New Roman" w:hAnsi="Times New Roman"/>
          <w:sz w:val="24"/>
          <w:szCs w:val="24"/>
        </w:rPr>
        <w:t>Table 2: ANOVA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801"/>
        <w:gridCol w:w="1637"/>
        <w:gridCol w:w="1028"/>
        <w:gridCol w:w="1476"/>
        <w:gridCol w:w="1477"/>
        <w:gridCol w:w="1437"/>
      </w:tblGrid>
      <w:tr w:rsidR="00686211" w:rsidRPr="0048682E" w:rsidTr="00783C2E">
        <w:trPr>
          <w:trHeight w:val="436"/>
        </w:trPr>
        <w:tc>
          <w:tcPr>
            <w:tcW w:w="180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Model</w:t>
            </w:r>
          </w:p>
        </w:tc>
        <w:tc>
          <w:tcPr>
            <w:tcW w:w="16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Sum of Squares </w:t>
            </w:r>
          </w:p>
        </w:tc>
        <w:tc>
          <w:tcPr>
            <w:tcW w:w="102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df</w:t>
            </w:r>
          </w:p>
        </w:tc>
        <w:tc>
          <w:tcPr>
            <w:tcW w:w="147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Mean </w:t>
            </w:r>
            <w:r w:rsidRPr="0048682E">
              <w:rPr>
                <w:rFonts w:ascii="Times New Roman" w:hAnsi="Times New Roman"/>
                <w:sz w:val="24"/>
                <w:szCs w:val="24"/>
              </w:rPr>
              <w:t>Square</w:t>
            </w:r>
          </w:p>
        </w:tc>
        <w:tc>
          <w:tcPr>
            <w:tcW w:w="147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F</w:t>
            </w:r>
          </w:p>
        </w:tc>
        <w:tc>
          <w:tcPr>
            <w:tcW w:w="14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Sig.</w:t>
            </w:r>
          </w:p>
        </w:tc>
      </w:tr>
      <w:tr w:rsidR="00686211" w:rsidRPr="0048682E" w:rsidTr="00783C2E">
        <w:trPr>
          <w:trHeight w:val="21"/>
        </w:trPr>
        <w:tc>
          <w:tcPr>
            <w:tcW w:w="180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1      Regression </w:t>
            </w:r>
          </w:p>
        </w:tc>
        <w:tc>
          <w:tcPr>
            <w:tcW w:w="16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62.303</w:t>
            </w:r>
          </w:p>
        </w:tc>
        <w:tc>
          <w:tcPr>
            <w:tcW w:w="102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1</w:t>
            </w:r>
          </w:p>
        </w:tc>
        <w:tc>
          <w:tcPr>
            <w:tcW w:w="147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62.303</w:t>
            </w:r>
          </w:p>
        </w:tc>
        <w:tc>
          <w:tcPr>
            <w:tcW w:w="147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86.442</w:t>
            </w:r>
          </w:p>
        </w:tc>
        <w:tc>
          <w:tcPr>
            <w:tcW w:w="14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.000</w:t>
            </w:r>
          </w:p>
        </w:tc>
      </w:tr>
      <w:tr w:rsidR="00686211" w:rsidRPr="0048682E" w:rsidTr="00783C2E">
        <w:trPr>
          <w:trHeight w:val="21"/>
        </w:trPr>
        <w:tc>
          <w:tcPr>
            <w:tcW w:w="180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Residual</w:t>
            </w:r>
          </w:p>
        </w:tc>
        <w:tc>
          <w:tcPr>
            <w:tcW w:w="16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178.747</w:t>
            </w:r>
          </w:p>
        </w:tc>
        <w:tc>
          <w:tcPr>
            <w:tcW w:w="102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248</w:t>
            </w:r>
          </w:p>
        </w:tc>
        <w:tc>
          <w:tcPr>
            <w:tcW w:w="147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.721</w:t>
            </w:r>
          </w:p>
        </w:tc>
        <w:tc>
          <w:tcPr>
            <w:tcW w:w="147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tc>
      </w:tr>
      <w:tr w:rsidR="00686211" w:rsidRPr="0048682E" w:rsidTr="00783C2E">
        <w:tc>
          <w:tcPr>
            <w:tcW w:w="180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Total</w:t>
            </w:r>
          </w:p>
        </w:tc>
        <w:tc>
          <w:tcPr>
            <w:tcW w:w="16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241.050</w:t>
            </w:r>
          </w:p>
        </w:tc>
        <w:tc>
          <w:tcPr>
            <w:tcW w:w="102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249</w:t>
            </w:r>
          </w:p>
        </w:tc>
        <w:tc>
          <w:tcPr>
            <w:tcW w:w="147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tc>
        <w:tc>
          <w:tcPr>
            <w:tcW w:w="147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tc>
      </w:tr>
    </w:tbl>
    <w:p w:rsidR="00686211" w:rsidRPr="0048682E" w:rsidRDefault="00686211" w:rsidP="00686211">
      <w:pPr>
        <w:spacing w:after="0" w:line="240" w:lineRule="auto"/>
        <w:jc w:val="both"/>
        <w:rPr>
          <w:rFonts w:ascii="Times New Roman" w:hAnsi="Times New Roman"/>
          <w:sz w:val="24"/>
          <w:szCs w:val="24"/>
        </w:rPr>
      </w:pPr>
      <w:r w:rsidRPr="0048682E">
        <w:rPr>
          <w:rFonts w:ascii="Times New Roman" w:hAnsi="Times New Roman"/>
          <w:sz w:val="24"/>
          <w:szCs w:val="24"/>
        </w:rPr>
        <w:t xml:space="preserve"> a. Dependent variable: Fraud mitigation </w:t>
      </w:r>
    </w:p>
    <w:p w:rsidR="00686211" w:rsidRDefault="00686211" w:rsidP="00686211">
      <w:pPr>
        <w:spacing w:after="0" w:line="240" w:lineRule="auto"/>
        <w:jc w:val="both"/>
        <w:rPr>
          <w:rFonts w:ascii="Times New Roman" w:hAnsi="Times New Roman"/>
          <w:sz w:val="24"/>
          <w:szCs w:val="24"/>
        </w:rPr>
      </w:pPr>
    </w:p>
    <w:p w:rsidR="00686211" w:rsidRDefault="00686211" w:rsidP="00686211">
      <w:pPr>
        <w:spacing w:after="0" w:line="240" w:lineRule="auto"/>
        <w:jc w:val="both"/>
        <w:rPr>
          <w:rFonts w:ascii="Times New Roman" w:hAnsi="Times New Roman"/>
          <w:sz w:val="24"/>
          <w:szCs w:val="24"/>
        </w:rPr>
      </w:pPr>
    </w:p>
    <w:p w:rsidR="00686211" w:rsidRDefault="00686211" w:rsidP="00686211">
      <w:pPr>
        <w:spacing w:after="0" w:line="240" w:lineRule="auto"/>
        <w:jc w:val="both"/>
        <w:rPr>
          <w:rFonts w:ascii="Times New Roman" w:hAnsi="Times New Roman"/>
          <w:sz w:val="24"/>
          <w:szCs w:val="24"/>
        </w:rPr>
      </w:pPr>
    </w:p>
    <w:p w:rsidR="00686211" w:rsidRDefault="00686211" w:rsidP="00686211">
      <w:pPr>
        <w:spacing w:after="0" w:line="240" w:lineRule="auto"/>
        <w:jc w:val="both"/>
        <w:rPr>
          <w:rFonts w:ascii="Times New Roman" w:hAnsi="Times New Roman"/>
          <w:sz w:val="24"/>
          <w:szCs w:val="24"/>
        </w:rPr>
      </w:pPr>
    </w:p>
    <w:p w:rsidR="00686211" w:rsidRDefault="00686211" w:rsidP="00686211">
      <w:pPr>
        <w:spacing w:after="0" w:line="240" w:lineRule="auto"/>
        <w:jc w:val="both"/>
        <w:rPr>
          <w:rFonts w:ascii="Times New Roman" w:hAnsi="Times New Roman"/>
          <w:sz w:val="24"/>
          <w:szCs w:val="24"/>
        </w:rPr>
      </w:pPr>
    </w:p>
    <w:p w:rsidR="00686211" w:rsidRDefault="00686211" w:rsidP="00686211">
      <w:pPr>
        <w:spacing w:after="0" w:line="240" w:lineRule="auto"/>
        <w:jc w:val="both"/>
        <w:rPr>
          <w:rFonts w:ascii="Times New Roman" w:hAnsi="Times New Roman"/>
          <w:sz w:val="24"/>
          <w:szCs w:val="24"/>
        </w:rPr>
      </w:pPr>
    </w:p>
    <w:p w:rsidR="00686211" w:rsidRPr="0048682E" w:rsidRDefault="00686211" w:rsidP="00686211">
      <w:pPr>
        <w:spacing w:after="0" w:line="240" w:lineRule="auto"/>
        <w:jc w:val="both"/>
        <w:rPr>
          <w:rFonts w:ascii="Times New Roman" w:hAnsi="Times New Roman"/>
          <w:sz w:val="24"/>
          <w:szCs w:val="24"/>
        </w:rPr>
      </w:pPr>
      <w:r w:rsidRPr="0048682E">
        <w:rPr>
          <w:rFonts w:ascii="Times New Roman" w:hAnsi="Times New Roman"/>
          <w:sz w:val="24"/>
          <w:szCs w:val="24"/>
        </w:rPr>
        <w:t>Table 1: Coefficients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23"/>
        <w:gridCol w:w="1741"/>
        <w:gridCol w:w="1539"/>
        <w:gridCol w:w="1542"/>
        <w:gridCol w:w="1254"/>
        <w:gridCol w:w="1057"/>
      </w:tblGrid>
      <w:tr w:rsidR="00686211" w:rsidRPr="0048682E" w:rsidTr="00783C2E">
        <w:trPr>
          <w:trHeight w:val="1203"/>
        </w:trPr>
        <w:tc>
          <w:tcPr>
            <w:tcW w:w="194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Model</w:t>
            </w:r>
          </w:p>
        </w:tc>
        <w:tc>
          <w:tcPr>
            <w:tcW w:w="17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Unstandardized</w:t>
            </w:r>
          </w:p>
          <w:p w:rsidR="00686211" w:rsidRPr="0048682E" w:rsidRDefault="00686211" w:rsidP="00783C2E">
            <w:pPr>
              <w:jc w:val="both"/>
              <w:rPr>
                <w:rFonts w:ascii="Times New Roman" w:hAnsi="Times New Roman"/>
                <w:sz w:val="24"/>
                <w:szCs w:val="24"/>
              </w:rPr>
            </w:pPr>
          </w:p>
          <w:p w:rsidR="00686211" w:rsidRPr="0048682E" w:rsidRDefault="00686211" w:rsidP="00783C2E">
            <w:pPr>
              <w:ind w:firstLineChars="200" w:firstLine="480"/>
              <w:jc w:val="both"/>
              <w:rPr>
                <w:rFonts w:ascii="Times New Roman" w:hAnsi="Times New Roman"/>
                <w:sz w:val="24"/>
                <w:szCs w:val="24"/>
              </w:rPr>
            </w:pPr>
            <w:r w:rsidRPr="0048682E">
              <w:rPr>
                <w:rFonts w:ascii="Times New Roman" w:hAnsi="Times New Roman"/>
                <w:sz w:val="24"/>
                <w:szCs w:val="24"/>
              </w:rPr>
              <w:t xml:space="preserve">    B</w:t>
            </w:r>
          </w:p>
        </w:tc>
        <w:tc>
          <w:tcPr>
            <w:tcW w:w="16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Coefficients</w:t>
            </w:r>
          </w:p>
          <w:p w:rsidR="00686211" w:rsidRPr="0048682E"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Std. Error </w:t>
            </w:r>
          </w:p>
        </w:tc>
        <w:tc>
          <w:tcPr>
            <w:tcW w:w="157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Standardized </w:t>
            </w:r>
            <w:r w:rsidRPr="0048682E">
              <w:rPr>
                <w:rFonts w:ascii="Times New Roman" w:hAnsi="Times New Roman"/>
                <w:sz w:val="24"/>
                <w:szCs w:val="24"/>
              </w:rPr>
              <w:cr/>
              <w:t>Coefficients</w:t>
            </w:r>
          </w:p>
          <w:p w:rsidR="00686211" w:rsidRPr="0048682E"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Beta</w:t>
            </w:r>
          </w:p>
        </w:tc>
        <w:tc>
          <w:tcPr>
            <w:tcW w:w="143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t</w:t>
            </w:r>
          </w:p>
        </w:tc>
        <w:tc>
          <w:tcPr>
            <w:tcW w:w="126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w:t>
            </w:r>
            <w:r>
              <w:rPr>
                <w:rFonts w:ascii="Times New Roman" w:hAnsi="Times New Roman"/>
                <w:sz w:val="24"/>
                <w:szCs w:val="24"/>
              </w:rPr>
              <w:t xml:space="preserve">    </w:t>
            </w:r>
            <w:r w:rsidRPr="0048682E">
              <w:rPr>
                <w:rFonts w:ascii="Times New Roman" w:hAnsi="Times New Roman"/>
                <w:sz w:val="24"/>
                <w:szCs w:val="24"/>
              </w:rPr>
              <w:t>Sig.</w:t>
            </w:r>
          </w:p>
        </w:tc>
      </w:tr>
      <w:tr w:rsidR="00686211" w:rsidRPr="0048682E" w:rsidTr="00783C2E">
        <w:trPr>
          <w:trHeight w:val="1231"/>
        </w:trPr>
        <w:tc>
          <w:tcPr>
            <w:tcW w:w="194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(Constant)</w:t>
            </w:r>
          </w:p>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Forensic accounting skill</w:t>
            </w:r>
          </w:p>
        </w:tc>
        <w:tc>
          <w:tcPr>
            <w:tcW w:w="1749"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4.576</w:t>
            </w:r>
          </w:p>
          <w:p w:rsidR="00686211" w:rsidRDefault="00686211" w:rsidP="00783C2E">
            <w:pPr>
              <w:jc w:val="both"/>
              <w:rPr>
                <w:rFonts w:ascii="Times New Roman" w:hAnsi="Times New Roman"/>
                <w:sz w:val="24"/>
                <w:szCs w:val="24"/>
              </w:rPr>
            </w:pPr>
            <w:r w:rsidRPr="0048682E">
              <w:rPr>
                <w:rFonts w:ascii="Times New Roman" w:hAnsi="Times New Roman"/>
                <w:sz w:val="24"/>
                <w:szCs w:val="24"/>
              </w:rPr>
              <w:t xml:space="preserve">      </w:t>
            </w:r>
          </w:p>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-.527</w:t>
            </w:r>
          </w:p>
        </w:tc>
        <w:tc>
          <w:tcPr>
            <w:tcW w:w="161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196</w:t>
            </w:r>
          </w:p>
          <w:p w:rsidR="00686211" w:rsidRPr="0048682E" w:rsidRDefault="00686211" w:rsidP="00783C2E">
            <w:pPr>
              <w:jc w:val="both"/>
              <w:rPr>
                <w:rFonts w:ascii="Times New Roman" w:hAnsi="Times New Roman"/>
                <w:sz w:val="24"/>
                <w:szCs w:val="24"/>
              </w:rPr>
            </w:pPr>
          </w:p>
          <w:p w:rsidR="00686211" w:rsidRDefault="00686211" w:rsidP="00783C2E">
            <w:pPr>
              <w:jc w:val="both"/>
              <w:rPr>
                <w:rFonts w:ascii="Times New Roman" w:hAnsi="Times New Roman"/>
                <w:sz w:val="24"/>
                <w:szCs w:val="24"/>
              </w:rPr>
            </w:pPr>
            <w:r>
              <w:rPr>
                <w:rFonts w:ascii="Times New Roman" w:hAnsi="Times New Roman"/>
                <w:sz w:val="24"/>
                <w:szCs w:val="24"/>
              </w:rPr>
              <w:t xml:space="preserve">  </w:t>
            </w:r>
          </w:p>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057</w:t>
            </w:r>
          </w:p>
          <w:p w:rsidR="00686211" w:rsidRPr="0048682E" w:rsidRDefault="00686211" w:rsidP="00783C2E">
            <w:pPr>
              <w:ind w:firstLineChars="200" w:firstLine="480"/>
              <w:jc w:val="both"/>
              <w:rPr>
                <w:rFonts w:ascii="Times New Roman" w:hAnsi="Times New Roman"/>
                <w:sz w:val="24"/>
                <w:szCs w:val="24"/>
              </w:rPr>
            </w:pPr>
          </w:p>
        </w:tc>
        <w:tc>
          <w:tcPr>
            <w:tcW w:w="157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p>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.508</w:t>
            </w:r>
          </w:p>
          <w:p w:rsidR="00686211" w:rsidRPr="0048682E" w:rsidRDefault="00686211" w:rsidP="00783C2E">
            <w:pPr>
              <w:ind w:firstLineChars="200" w:firstLine="480"/>
              <w:jc w:val="both"/>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23.365</w:t>
            </w:r>
          </w:p>
          <w:p w:rsidR="00686211" w:rsidRPr="0048682E" w:rsidRDefault="00686211" w:rsidP="00783C2E">
            <w:pPr>
              <w:jc w:val="both"/>
              <w:rPr>
                <w:rFonts w:ascii="Times New Roman" w:hAnsi="Times New Roman"/>
                <w:sz w:val="24"/>
                <w:szCs w:val="24"/>
              </w:rPr>
            </w:pPr>
          </w:p>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-9.297</w:t>
            </w:r>
          </w:p>
        </w:tc>
        <w:tc>
          <w:tcPr>
            <w:tcW w:w="1261"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.000</w:t>
            </w:r>
          </w:p>
          <w:p w:rsidR="00686211" w:rsidRPr="0048682E" w:rsidRDefault="00686211" w:rsidP="00783C2E">
            <w:pPr>
              <w:jc w:val="both"/>
              <w:rPr>
                <w:rFonts w:ascii="Times New Roman" w:hAnsi="Times New Roman"/>
                <w:sz w:val="24"/>
                <w:szCs w:val="24"/>
              </w:rPr>
            </w:pPr>
          </w:p>
          <w:p w:rsidR="00686211" w:rsidRDefault="00686211" w:rsidP="00783C2E">
            <w:pPr>
              <w:jc w:val="both"/>
              <w:rPr>
                <w:rFonts w:ascii="Times New Roman" w:hAnsi="Times New Roman"/>
                <w:sz w:val="24"/>
                <w:szCs w:val="24"/>
              </w:rPr>
            </w:pP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.000</w:t>
            </w:r>
          </w:p>
          <w:p w:rsidR="00686211" w:rsidRPr="0048682E" w:rsidRDefault="00686211" w:rsidP="00783C2E">
            <w:pPr>
              <w:jc w:val="both"/>
              <w:rPr>
                <w:rFonts w:ascii="Times New Roman" w:hAnsi="Times New Roman"/>
                <w:sz w:val="24"/>
                <w:szCs w:val="24"/>
              </w:rPr>
            </w:pPr>
            <w:r w:rsidRPr="0048682E">
              <w:rPr>
                <w:rFonts w:ascii="Times New Roman" w:hAnsi="Times New Roman"/>
                <w:sz w:val="24"/>
                <w:szCs w:val="24"/>
              </w:rPr>
              <w:t xml:space="preserve">   </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a. Dependent Variable: Fraud mitigation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Source: The researcher’s computation using SPSS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Decision rule: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regression results show a significant positive relationship between forensic accounting skill and fraud mitigation (p = 0.000 &lt; 0.05). The coefficient of 0.57 indicates that a unit increase in forensic accounting skill effectiveness leads to a 0.57-unit increase in fraud mitigation . The R² value of 0.258 suggests that 25.8% of the variance in fraud mitigation is explained by forensic accounting skill. Therefore, the null hypothesis (H0) is rejected and alternative hypothesis (H1) is accepted confirming a significant relationship.</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TEST OF HYPOTHESIS THREE</w:t>
      </w:r>
    </w:p>
    <w:p w:rsidR="00686211" w:rsidRPr="0048682E" w:rsidRDefault="00686211" w:rsidP="00686211">
      <w:pPr>
        <w:spacing w:after="0" w:line="360" w:lineRule="auto"/>
        <w:jc w:val="both"/>
        <w:rPr>
          <w:rFonts w:ascii="Times New Roman" w:hAnsi="Times New Roman"/>
          <w:sz w:val="24"/>
          <w:szCs w:val="24"/>
        </w:rPr>
      </w:pPr>
      <w:r>
        <w:rPr>
          <w:rFonts w:ascii="Times New Roman" w:hAnsi="Times New Roman"/>
          <w:sz w:val="24"/>
          <w:szCs w:val="24"/>
        </w:rPr>
        <w:t xml:space="preserve">H0:  To ascertain </w:t>
      </w:r>
      <w:r w:rsidRPr="0048682E">
        <w:rPr>
          <w:rFonts w:ascii="Times New Roman" w:hAnsi="Times New Roman"/>
          <w:sz w:val="24"/>
          <w:szCs w:val="24"/>
        </w:rPr>
        <w:t>the extent at which forensic accounting service will curb fraudulent activities in tertiary institution</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Table 2: 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65"/>
        <w:gridCol w:w="1735"/>
        <w:gridCol w:w="1764"/>
        <w:gridCol w:w="1798"/>
        <w:gridCol w:w="1794"/>
      </w:tblGrid>
      <w:tr w:rsidR="00686211" w:rsidRPr="0048682E" w:rsidTr="00783C2E">
        <w:trPr>
          <w:trHeight w:val="536"/>
        </w:trPr>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Model</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R</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R square</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Adjusted R square</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Std. </w:t>
            </w:r>
            <w:r w:rsidRPr="0048682E">
              <w:rPr>
                <w:rFonts w:ascii="Times New Roman" w:hAnsi="Times New Roman"/>
                <w:sz w:val="24"/>
                <w:szCs w:val="24"/>
              </w:rPr>
              <w:t>Error of the Estimate</w:t>
            </w:r>
          </w:p>
        </w:tc>
      </w:tr>
      <w:tr w:rsidR="00686211" w:rsidRPr="0048682E" w:rsidTr="00783C2E">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.402</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.202</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.20</w:t>
            </w:r>
          </w:p>
        </w:tc>
        <w:tc>
          <w:tcPr>
            <w:tcW w:w="191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.6456</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a. Predators:(constant), forensic accounting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30"/>
        <w:gridCol w:w="1310"/>
        <w:gridCol w:w="1426"/>
        <w:gridCol w:w="1476"/>
        <w:gridCol w:w="1477"/>
        <w:gridCol w:w="1437"/>
      </w:tblGrid>
      <w:tr w:rsidR="00686211" w:rsidRPr="0048682E" w:rsidTr="00783C2E">
        <w:trPr>
          <w:trHeight w:val="517"/>
        </w:trPr>
        <w:tc>
          <w:tcPr>
            <w:tcW w:w="181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Model</w:t>
            </w:r>
          </w:p>
        </w:tc>
        <w:tc>
          <w:tcPr>
            <w:tcW w:w="13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Sum of squares</w:t>
            </w:r>
          </w:p>
        </w:tc>
        <w:tc>
          <w:tcPr>
            <w:tcW w:w="15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Df</w:t>
            </w:r>
          </w:p>
        </w:tc>
        <w:tc>
          <w:tcPr>
            <w:tcW w:w="15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Mean </w:t>
            </w:r>
            <w:r w:rsidRPr="0048682E">
              <w:rPr>
                <w:rFonts w:ascii="Times New Roman" w:hAnsi="Times New Roman"/>
                <w:sz w:val="24"/>
                <w:szCs w:val="24"/>
              </w:rPr>
              <w:t>Square</w:t>
            </w: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F</w:t>
            </w: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Sig.</w:t>
            </w:r>
          </w:p>
        </w:tc>
      </w:tr>
      <w:tr w:rsidR="00686211" w:rsidRPr="0048682E" w:rsidTr="00783C2E">
        <w:tc>
          <w:tcPr>
            <w:tcW w:w="181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   Regression</w:t>
            </w:r>
          </w:p>
        </w:tc>
        <w:tc>
          <w:tcPr>
            <w:tcW w:w="13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60.021</w:t>
            </w:r>
          </w:p>
        </w:tc>
        <w:tc>
          <w:tcPr>
            <w:tcW w:w="15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60.02</w:t>
            </w: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78.501</w:t>
            </w: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.000</w:t>
            </w:r>
          </w:p>
        </w:tc>
      </w:tr>
      <w:tr w:rsidR="00686211" w:rsidRPr="0048682E" w:rsidTr="00783C2E">
        <w:tc>
          <w:tcPr>
            <w:tcW w:w="181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Residual</w:t>
            </w:r>
          </w:p>
        </w:tc>
        <w:tc>
          <w:tcPr>
            <w:tcW w:w="13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160.452</w:t>
            </w:r>
          </w:p>
        </w:tc>
        <w:tc>
          <w:tcPr>
            <w:tcW w:w="15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150</w:t>
            </w:r>
          </w:p>
        </w:tc>
        <w:tc>
          <w:tcPr>
            <w:tcW w:w="15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.154</w:t>
            </w: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p>
        </w:tc>
      </w:tr>
      <w:tr w:rsidR="00686211" w:rsidRPr="0048682E" w:rsidTr="00783C2E">
        <w:tc>
          <w:tcPr>
            <w:tcW w:w="181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Total</w:t>
            </w:r>
          </w:p>
        </w:tc>
        <w:tc>
          <w:tcPr>
            <w:tcW w:w="1373"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220.473</w:t>
            </w:r>
          </w:p>
        </w:tc>
        <w:tc>
          <w:tcPr>
            <w:tcW w:w="159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151</w:t>
            </w:r>
          </w:p>
        </w:tc>
        <w:tc>
          <w:tcPr>
            <w:tcW w:w="15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p>
        </w:tc>
        <w:tc>
          <w:tcPr>
            <w:tcW w:w="1597"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p>
        </w:tc>
      </w:tr>
    </w:tbl>
    <w:p w:rsidR="00686211" w:rsidRPr="00C86CF1" w:rsidRDefault="00686211" w:rsidP="00686211">
      <w:pPr>
        <w:pStyle w:val="ListParagraph"/>
        <w:numPr>
          <w:ilvl w:val="0"/>
          <w:numId w:val="1"/>
        </w:numPr>
        <w:spacing w:after="0" w:line="360" w:lineRule="auto"/>
        <w:jc w:val="both"/>
        <w:rPr>
          <w:rFonts w:ascii="Times New Roman" w:hAnsi="Times New Roman"/>
          <w:sz w:val="24"/>
          <w:szCs w:val="24"/>
        </w:rPr>
      </w:pPr>
      <w:r w:rsidRPr="00C86CF1">
        <w:rPr>
          <w:rFonts w:ascii="Times New Roman" w:hAnsi="Times New Roman"/>
          <w:sz w:val="24"/>
          <w:szCs w:val="24"/>
        </w:rPr>
        <w:t xml:space="preserve">Dependent  variables: fraud mitigation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02"/>
        <w:gridCol w:w="1746"/>
        <w:gridCol w:w="1440"/>
        <w:gridCol w:w="1665"/>
        <w:gridCol w:w="1295"/>
        <w:gridCol w:w="1108"/>
      </w:tblGrid>
      <w:tr w:rsidR="00686211" w:rsidRPr="0048682E" w:rsidTr="00783C2E">
        <w:trPr>
          <w:trHeight w:val="985"/>
        </w:trPr>
        <w:tc>
          <w:tcPr>
            <w:tcW w:w="160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ind w:left="360"/>
              <w:jc w:val="both"/>
              <w:rPr>
                <w:rFonts w:ascii="Times New Roman" w:hAnsi="Times New Roman"/>
                <w:sz w:val="24"/>
                <w:szCs w:val="24"/>
              </w:rPr>
            </w:pPr>
            <w:r w:rsidRPr="0048682E">
              <w:rPr>
                <w:rFonts w:ascii="Times New Roman" w:hAnsi="Times New Roman"/>
                <w:sz w:val="24"/>
                <w:szCs w:val="24"/>
              </w:rPr>
              <w:t>Model</w:t>
            </w:r>
          </w:p>
        </w:tc>
        <w:tc>
          <w:tcPr>
            <w:tcW w:w="17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Unstandardize</w:t>
            </w:r>
            <w:r>
              <w:rPr>
                <w:rFonts w:ascii="Times New Roman" w:hAnsi="Times New Roman"/>
                <w:sz w:val="24"/>
                <w:szCs w:val="24"/>
              </w:rPr>
              <w:t>d</w:t>
            </w: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B</w:t>
            </w:r>
          </w:p>
        </w:tc>
        <w:tc>
          <w:tcPr>
            <w:tcW w:w="14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Coefficients</w:t>
            </w: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Std.  Error</w:t>
            </w:r>
          </w:p>
        </w:tc>
        <w:tc>
          <w:tcPr>
            <w:tcW w:w="16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Standardized</w:t>
            </w:r>
            <w:r w:rsidRPr="0048682E">
              <w:rPr>
                <w:rFonts w:ascii="Times New Roman" w:hAnsi="Times New Roman"/>
                <w:sz w:val="24"/>
                <w:szCs w:val="24"/>
              </w:rPr>
              <w:t xml:space="preserve"> coefficients</w:t>
            </w: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Beta</w:t>
            </w:r>
          </w:p>
        </w:tc>
        <w:tc>
          <w:tcPr>
            <w:tcW w:w="12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 xml:space="preserve">        t</w:t>
            </w:r>
          </w:p>
        </w:tc>
        <w:tc>
          <w:tcPr>
            <w:tcW w:w="110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Pr>
                <w:rFonts w:ascii="Times New Roman" w:hAnsi="Times New Roman"/>
                <w:sz w:val="24"/>
                <w:szCs w:val="24"/>
              </w:rPr>
              <w:t xml:space="preserve">  </w:t>
            </w:r>
            <w:r w:rsidRPr="0048682E">
              <w:rPr>
                <w:rFonts w:ascii="Times New Roman" w:hAnsi="Times New Roman"/>
                <w:sz w:val="24"/>
                <w:szCs w:val="24"/>
              </w:rPr>
              <w:t>Sig.</w:t>
            </w:r>
          </w:p>
        </w:tc>
      </w:tr>
      <w:tr w:rsidR="00686211" w:rsidRPr="0048682E" w:rsidTr="00783C2E">
        <w:trPr>
          <w:trHeight w:val="1211"/>
        </w:trPr>
        <w:tc>
          <w:tcPr>
            <w:tcW w:w="1602"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(Constant)</w:t>
            </w:r>
          </w:p>
          <w:p w:rsidR="00686211" w:rsidRPr="0048682E" w:rsidRDefault="00686211" w:rsidP="00783C2E">
            <w:pPr>
              <w:spacing w:line="360" w:lineRule="auto"/>
              <w:jc w:val="both"/>
              <w:rPr>
                <w:rFonts w:ascii="Times New Roman" w:hAnsi="Times New Roman"/>
                <w:sz w:val="24"/>
                <w:szCs w:val="24"/>
              </w:rPr>
            </w:pP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Forensic accounting service</w:t>
            </w:r>
          </w:p>
        </w:tc>
        <w:tc>
          <w:tcPr>
            <w:tcW w:w="1746"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4.032</w:t>
            </w:r>
          </w:p>
          <w:p w:rsidR="00686211" w:rsidRDefault="00686211" w:rsidP="00783C2E">
            <w:pPr>
              <w:spacing w:line="360" w:lineRule="auto"/>
              <w:jc w:val="both"/>
              <w:rPr>
                <w:rFonts w:ascii="Times New Roman" w:hAnsi="Times New Roman"/>
                <w:sz w:val="24"/>
                <w:szCs w:val="24"/>
              </w:rPr>
            </w:pP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-.614</w:t>
            </w:r>
          </w:p>
        </w:tc>
        <w:tc>
          <w:tcPr>
            <w:tcW w:w="1440"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-124</w:t>
            </w:r>
          </w:p>
          <w:p w:rsidR="00686211" w:rsidRDefault="00686211" w:rsidP="00783C2E">
            <w:pPr>
              <w:spacing w:line="360" w:lineRule="auto"/>
              <w:jc w:val="both"/>
              <w:rPr>
                <w:rFonts w:ascii="Times New Roman" w:hAnsi="Times New Roman"/>
                <w:sz w:val="24"/>
                <w:szCs w:val="24"/>
              </w:rPr>
            </w:pP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.072</w:t>
            </w:r>
          </w:p>
        </w:tc>
        <w:tc>
          <w:tcPr>
            <w:tcW w:w="166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w:t>
            </w:r>
          </w:p>
          <w:p w:rsidR="00686211"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w:t>
            </w: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-402</w:t>
            </w:r>
          </w:p>
        </w:tc>
        <w:tc>
          <w:tcPr>
            <w:tcW w:w="1295"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24.326</w:t>
            </w:r>
          </w:p>
          <w:p w:rsidR="00686211" w:rsidRPr="0048682E" w:rsidRDefault="00686211" w:rsidP="00783C2E">
            <w:pPr>
              <w:spacing w:line="360" w:lineRule="auto"/>
              <w:jc w:val="both"/>
              <w:rPr>
                <w:rFonts w:ascii="Times New Roman" w:hAnsi="Times New Roman"/>
                <w:sz w:val="24"/>
                <w:szCs w:val="24"/>
              </w:rPr>
            </w:pP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 xml:space="preserve"> -9.541</w:t>
            </w:r>
          </w:p>
        </w:tc>
        <w:tc>
          <w:tcPr>
            <w:tcW w:w="1108" w:type="dxa"/>
            <w:tcBorders>
              <w:top w:val="single" w:sz="4" w:space="0" w:color="auto"/>
              <w:left w:val="single" w:sz="4" w:space="0" w:color="auto"/>
              <w:bottom w:val="single" w:sz="4" w:space="0" w:color="auto"/>
              <w:right w:val="single" w:sz="4" w:space="0" w:color="auto"/>
            </w:tcBorders>
          </w:tcPr>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.000</w:t>
            </w:r>
          </w:p>
          <w:p w:rsidR="00686211" w:rsidRDefault="00686211" w:rsidP="00783C2E">
            <w:pPr>
              <w:spacing w:line="360" w:lineRule="auto"/>
              <w:jc w:val="both"/>
              <w:rPr>
                <w:rFonts w:ascii="Times New Roman" w:hAnsi="Times New Roman"/>
                <w:sz w:val="24"/>
                <w:szCs w:val="24"/>
              </w:rPr>
            </w:pPr>
          </w:p>
          <w:p w:rsidR="00686211" w:rsidRPr="0048682E" w:rsidRDefault="00686211" w:rsidP="00783C2E">
            <w:pPr>
              <w:spacing w:line="360" w:lineRule="auto"/>
              <w:jc w:val="both"/>
              <w:rPr>
                <w:rFonts w:ascii="Times New Roman" w:hAnsi="Times New Roman"/>
                <w:sz w:val="24"/>
                <w:szCs w:val="24"/>
              </w:rPr>
            </w:pPr>
            <w:r w:rsidRPr="0048682E">
              <w:rPr>
                <w:rFonts w:ascii="Times New Roman" w:hAnsi="Times New Roman"/>
                <w:sz w:val="24"/>
                <w:szCs w:val="24"/>
              </w:rPr>
              <w:t>.000</w:t>
            </w:r>
          </w:p>
        </w:tc>
      </w:tr>
    </w:tbl>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 a. Dependent var</w:t>
      </w:r>
      <w:r>
        <w:rPr>
          <w:rFonts w:ascii="Times New Roman" w:hAnsi="Times New Roman"/>
          <w:sz w:val="24"/>
          <w:szCs w:val="24"/>
        </w:rPr>
        <w:t>i</w:t>
      </w:r>
      <w:r w:rsidRPr="0048682E">
        <w:rPr>
          <w:rFonts w:ascii="Times New Roman" w:hAnsi="Times New Roman"/>
          <w:sz w:val="24"/>
          <w:szCs w:val="24"/>
        </w:rPr>
        <w:t xml:space="preserve">ables: fraud mitigation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Source: The researchers computation using SPSS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Decision rule:</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The regression results show a significant positive relationship betwe</w:t>
      </w:r>
      <w:r>
        <w:rPr>
          <w:rFonts w:ascii="Times New Roman" w:hAnsi="Times New Roman"/>
          <w:sz w:val="24"/>
          <w:szCs w:val="24"/>
        </w:rPr>
        <w:t xml:space="preserve">en forensic accounting service </w:t>
      </w:r>
      <w:r w:rsidRPr="0048682E">
        <w:rPr>
          <w:rFonts w:ascii="Times New Roman" w:hAnsi="Times New Roman"/>
          <w:sz w:val="24"/>
          <w:szCs w:val="24"/>
        </w:rPr>
        <w:t>and fraud mitigation (p = 0.000 &lt; 0.05). The coefficient of 0.72 indicates that a unit increase in forensic accounting service  leads to a 0.72 unit improvement in fraud mitigation . The R² value of 0.20 suggests that 20% of the variance in fraud mitigation is explained by forensic accounting service . Therefore, Ho is rejected while alternative hypothesis (H1) is accepted, confirming a significant relationship.</w:t>
      </w:r>
    </w:p>
    <w:p w:rsidR="00686211" w:rsidRDefault="00686211" w:rsidP="00686211">
      <w:pPr>
        <w:spacing w:after="0" w:line="360" w:lineRule="auto"/>
        <w:jc w:val="both"/>
        <w:rPr>
          <w:rFonts w:ascii="Times New Roman" w:hAnsi="Times New Roman"/>
          <w:b/>
          <w:sz w:val="24"/>
          <w:szCs w:val="24"/>
        </w:rPr>
      </w:pPr>
    </w:p>
    <w:p w:rsidR="00686211" w:rsidRPr="00C86CF1" w:rsidRDefault="00686211" w:rsidP="00686211">
      <w:pPr>
        <w:spacing w:after="0" w:line="36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 xml:space="preserve">DISCUSSION </w:t>
      </w:r>
      <w:r w:rsidRPr="00C86CF1">
        <w:rPr>
          <w:rFonts w:ascii="Times New Roman" w:hAnsi="Times New Roman"/>
          <w:b/>
          <w:sz w:val="24"/>
          <w:szCs w:val="24"/>
        </w:rPr>
        <w:t xml:space="preserve">OF FINDINGS </w:t>
      </w:r>
    </w:p>
    <w:p w:rsidR="00686211" w:rsidRPr="0048682E" w:rsidRDefault="00686211" w:rsidP="00686211">
      <w:pPr>
        <w:spacing w:after="0" w:line="360" w:lineRule="auto"/>
        <w:ind w:firstLine="720"/>
        <w:jc w:val="both"/>
        <w:rPr>
          <w:rFonts w:ascii="Times New Roman" w:hAnsi="Times New Roman"/>
          <w:sz w:val="24"/>
          <w:szCs w:val="24"/>
        </w:rPr>
      </w:pPr>
      <w:r w:rsidRPr="0048682E">
        <w:rPr>
          <w:rFonts w:ascii="Times New Roman" w:hAnsi="Times New Roman"/>
          <w:sz w:val="24"/>
          <w:szCs w:val="24"/>
        </w:rPr>
        <w:t>This study investigated forensic accounting as a tool for fraud mitigation in tertiary institutions. The findings revealed interesting insights into the effectiveness of different forensic accounting services in mitigating fraud risks. Therefore, the results of the three hypotheses tested in the study are discussed as follows: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I. The first findings base on the tested hypothesis suggests that the utilization of  forensic accountants have a potential deterrent effect on fraud and could be used as part of solution for preventing fraud within tertiary institutions. This finding aligns with the deterrence theory which posits that the perception or belief that there is high risk of getting caught and facing severe consequences for fraudulent activities can deter individuals from engaging in such behavior.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 xml:space="preserve">II. The second hypothesis pertains to the impact of digital forensic skills provided by forensic accountants on fraud mitigation. The finding revealed that digital forensic skill has a positive impact on fraud mitigation. This finding aligns with that of Ordu and Abowei-Afagha (2021), Yang and Liu (2019) and Haruna et al. (2021) whose studies indicated that digital forensic services had a significant negative impact on fraud. The researchers argued that the use of advanced digital forensic techniques could serve as a robust deterrent. This finding however contradicts the work of Ismaila et al., (2023) whose study revealed an insignificant positive relationship between digital forensic service and fraud.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III. The third finding revealed that investigation services of forensic accountants have a statistically significant positive impact on curbing fraud in tertiary institutions. This aligns with the findings of Haruna et al. (2021), Eneisik (2021) and Park and Kim (2020). The studies argued that timely and thorough investigations can act as a strong deterrent. This implies that there exists a potentially deterrent effect of investigation services which could consistently lead to a substantial reduction in fraud cases.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In summary, the findings of this study suggested that forensic accounting servic es, including investigation and digital forensic services may have some impact on reducing fraud in tertiary institutions and the observed effects were statistically significant. This implies that tertiary institutions should engage the services of forensic accountants in preventing and detecting fraud.</w:t>
      </w: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Default="00686211" w:rsidP="00686211">
      <w:pPr>
        <w:spacing w:after="0" w:line="360" w:lineRule="auto"/>
        <w:jc w:val="center"/>
        <w:rPr>
          <w:rFonts w:ascii="Times New Roman" w:hAnsi="Times New Roman"/>
          <w:b/>
          <w:sz w:val="24"/>
          <w:szCs w:val="24"/>
        </w:rPr>
      </w:pP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CHAPTER FIVE</w:t>
      </w:r>
    </w:p>
    <w:p w:rsidR="00686211" w:rsidRPr="0048682E" w:rsidRDefault="00686211" w:rsidP="00686211">
      <w:pPr>
        <w:spacing w:after="0" w:line="360" w:lineRule="auto"/>
        <w:jc w:val="center"/>
        <w:rPr>
          <w:rFonts w:ascii="Times New Roman" w:hAnsi="Times New Roman"/>
          <w:b/>
          <w:sz w:val="24"/>
          <w:szCs w:val="24"/>
        </w:rPr>
      </w:pPr>
      <w:r w:rsidRPr="0048682E">
        <w:rPr>
          <w:rFonts w:ascii="Times New Roman" w:hAnsi="Times New Roman"/>
          <w:b/>
          <w:sz w:val="24"/>
          <w:szCs w:val="24"/>
        </w:rPr>
        <w:t>SUMMARY, CONCLUSIONS, AND RECOMMENDATION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5.1 </w:t>
      </w:r>
      <w:r>
        <w:rPr>
          <w:rFonts w:ascii="Times New Roman" w:hAnsi="Times New Roman"/>
          <w:b/>
          <w:sz w:val="24"/>
          <w:szCs w:val="24"/>
        </w:rPr>
        <w:tab/>
      </w:r>
      <w:r w:rsidRPr="0048682E">
        <w:rPr>
          <w:rFonts w:ascii="Times New Roman" w:hAnsi="Times New Roman"/>
          <w:b/>
          <w:sz w:val="24"/>
          <w:szCs w:val="24"/>
        </w:rPr>
        <w:t>SUMMARY</w:t>
      </w:r>
    </w:p>
    <w:p w:rsidR="00686211" w:rsidRPr="0048682E" w:rsidRDefault="00686211" w:rsidP="00686211">
      <w:pPr>
        <w:spacing w:after="0" w:line="360" w:lineRule="auto"/>
        <w:ind w:firstLineChars="300" w:firstLine="720"/>
        <w:jc w:val="both"/>
        <w:rPr>
          <w:rFonts w:ascii="Times New Roman" w:hAnsi="Times New Roman"/>
          <w:sz w:val="24"/>
          <w:szCs w:val="24"/>
        </w:rPr>
      </w:pPr>
      <w:r w:rsidRPr="0048682E">
        <w:rPr>
          <w:rFonts w:ascii="Times New Roman" w:hAnsi="Times New Roman"/>
          <w:sz w:val="24"/>
          <w:szCs w:val="24"/>
        </w:rPr>
        <w:t>This study investigated forensic accounting as a tool for fraud mitigation in tertiary institution with a study of Kwara state polytechnic ilorin. The main  research objective was to examine how significant forensic accounting serve as a tool for fraud mitigation in tertiary institution. A survey research design was employed, using a sample size of 102 respondents selected with the adoption of a purposive sampling technique. Data were collected through structured questionnaires and analyzed using regression analysis. The findings confirmed significant positive relationships between forensic accounting and fraud mitigation in tertiary institution.</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5.2       CONCLUSIONS</w:t>
      </w:r>
    </w:p>
    <w:p w:rsidR="00686211" w:rsidRPr="0048682E" w:rsidRDefault="00686211" w:rsidP="00686211">
      <w:pPr>
        <w:spacing w:after="0" w:line="360" w:lineRule="auto"/>
        <w:ind w:firstLineChars="300" w:firstLine="720"/>
        <w:jc w:val="both"/>
        <w:rPr>
          <w:rFonts w:ascii="Times New Roman" w:hAnsi="Times New Roman"/>
          <w:sz w:val="24"/>
          <w:szCs w:val="24"/>
        </w:rPr>
      </w:pPr>
      <w:r w:rsidRPr="0048682E">
        <w:rPr>
          <w:rFonts w:ascii="Times New Roman" w:hAnsi="Times New Roman"/>
          <w:sz w:val="24"/>
          <w:szCs w:val="24"/>
        </w:rPr>
        <w:t>On the basis of this finding, the study  concludes that forensic accounting provide tertiary institution with the necessary tools to mitigate fraudulent and  curb fraudulent activities. The gap can be filled by introducing and adapting forensic accounting skills and service as financial strategy of curbing fraud in tertiary institutions.</w:t>
      </w:r>
    </w:p>
    <w:p w:rsidR="00686211" w:rsidRPr="0048682E" w:rsidRDefault="00686211" w:rsidP="00686211">
      <w:pPr>
        <w:spacing w:after="0" w:line="360" w:lineRule="auto"/>
        <w:ind w:firstLineChars="200" w:firstLine="480"/>
        <w:jc w:val="both"/>
        <w:rPr>
          <w:rFonts w:ascii="Times New Roman" w:hAnsi="Times New Roman"/>
          <w:sz w:val="24"/>
          <w:szCs w:val="24"/>
        </w:rPr>
      </w:pPr>
      <w:r w:rsidRPr="0048682E">
        <w:rPr>
          <w:rFonts w:ascii="Times New Roman" w:hAnsi="Times New Roman"/>
          <w:sz w:val="24"/>
          <w:szCs w:val="24"/>
        </w:rPr>
        <w:t>The study also concludes that forensic accounting services will play a crucial role in mitigating fraud in tertiary institutions in Kwara State</w:t>
      </w:r>
    </w:p>
    <w:p w:rsidR="00686211" w:rsidRPr="0048682E" w:rsidRDefault="00686211" w:rsidP="00686211">
      <w:pPr>
        <w:spacing w:after="0" w:line="360" w:lineRule="auto"/>
        <w:jc w:val="both"/>
        <w:rPr>
          <w:rFonts w:ascii="Times New Roman" w:hAnsi="Times New Roman"/>
          <w:b/>
          <w:sz w:val="24"/>
          <w:szCs w:val="24"/>
        </w:rPr>
      </w:pPr>
      <w:r w:rsidRPr="0048682E">
        <w:rPr>
          <w:rFonts w:ascii="Times New Roman" w:hAnsi="Times New Roman"/>
          <w:b/>
          <w:sz w:val="24"/>
          <w:szCs w:val="24"/>
        </w:rPr>
        <w:t xml:space="preserve">5.3.      RECOMMENDATIONS </w:t>
      </w:r>
    </w:p>
    <w:p w:rsidR="00686211" w:rsidRPr="0048682E" w:rsidRDefault="00686211" w:rsidP="00686211">
      <w:pPr>
        <w:spacing w:after="0" w:line="360" w:lineRule="auto"/>
        <w:ind w:firstLineChars="300" w:firstLine="720"/>
        <w:jc w:val="both"/>
        <w:rPr>
          <w:rFonts w:ascii="Times New Roman" w:hAnsi="Times New Roman"/>
          <w:sz w:val="24"/>
          <w:szCs w:val="24"/>
        </w:rPr>
      </w:pPr>
      <w:r w:rsidRPr="0048682E">
        <w:rPr>
          <w:rFonts w:ascii="Times New Roman" w:hAnsi="Times New Roman"/>
          <w:sz w:val="24"/>
          <w:szCs w:val="24"/>
        </w:rPr>
        <w:t xml:space="preserve">Based on the conclusion drawn, the following recommendations were made: </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 Kwara state-owned tertiary institutions should collaborate with forensic accountants to enhance internal controls and conduct regular audits. These audits should focus on reviewing financial records, processes, and controls to identify potential fraud vulnerabilities and strengthen internal controls.</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  Kwara state-owned tertiary institutions should leverage on technology for fraud detection and prevention. Highlighting the significant impact of digital forensic services, strengthening internal controls related to financial processes, procurements, access to information, and data security is crucial for effective fraud detection in Kwara.</w:t>
      </w:r>
    </w:p>
    <w:p w:rsidR="00686211" w:rsidRPr="0048682E" w:rsidRDefault="00686211" w:rsidP="00686211">
      <w:pPr>
        <w:spacing w:after="0" w:line="360" w:lineRule="auto"/>
        <w:jc w:val="both"/>
        <w:rPr>
          <w:rFonts w:ascii="Times New Roman" w:hAnsi="Times New Roman"/>
          <w:sz w:val="24"/>
          <w:szCs w:val="24"/>
        </w:rPr>
      </w:pPr>
      <w:r w:rsidRPr="0048682E">
        <w:rPr>
          <w:rFonts w:ascii="Times New Roman" w:hAnsi="Times New Roman"/>
          <w:sz w:val="24"/>
          <w:szCs w:val="24"/>
        </w:rPr>
        <w:t>III. Government and regulatory authorities should ensure the provision of standards and guidelines to regulate forensic activities and above all, Nigerians should embrace integrity, objectivity, fairness and accountability in their day-to-day activities.</w:t>
      </w: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jc w:val="both"/>
        <w:rPr>
          <w:rFonts w:ascii="Times New Roman" w:hAnsi="Times New Roman"/>
          <w:sz w:val="24"/>
          <w:szCs w:val="24"/>
        </w:rPr>
      </w:pPr>
    </w:p>
    <w:p w:rsidR="00686211" w:rsidRPr="0048682E" w:rsidRDefault="00686211" w:rsidP="00686211">
      <w:pPr>
        <w:spacing w:after="0" w:line="360" w:lineRule="auto"/>
        <w:jc w:val="both"/>
        <w:rPr>
          <w:rFonts w:ascii="Times New Roman" w:hAnsi="Times New Roman"/>
          <w:sz w:val="24"/>
          <w:szCs w:val="24"/>
        </w:rPr>
      </w:pPr>
    </w:p>
    <w:p w:rsidR="00686211" w:rsidRDefault="00686211" w:rsidP="00686211">
      <w:pPr>
        <w:spacing w:after="0" w:line="360" w:lineRule="auto"/>
        <w:ind w:left="720" w:hanging="720"/>
        <w:jc w:val="center"/>
        <w:rPr>
          <w:rFonts w:ascii="Times New Roman" w:hAnsi="Times New Roman"/>
          <w:b/>
          <w:sz w:val="24"/>
          <w:szCs w:val="24"/>
        </w:rPr>
      </w:pPr>
    </w:p>
    <w:p w:rsidR="00686211" w:rsidRDefault="00686211" w:rsidP="00686211">
      <w:pPr>
        <w:spacing w:after="0" w:line="360" w:lineRule="auto"/>
        <w:ind w:left="720" w:hanging="720"/>
        <w:jc w:val="center"/>
        <w:rPr>
          <w:rFonts w:ascii="Times New Roman" w:hAnsi="Times New Roman"/>
          <w:b/>
          <w:sz w:val="24"/>
          <w:szCs w:val="24"/>
        </w:rPr>
      </w:pPr>
    </w:p>
    <w:p w:rsidR="00686211" w:rsidRDefault="00686211" w:rsidP="00686211">
      <w:pPr>
        <w:spacing w:after="0" w:line="360" w:lineRule="auto"/>
        <w:ind w:left="720" w:hanging="720"/>
        <w:jc w:val="center"/>
        <w:rPr>
          <w:rFonts w:ascii="Times New Roman" w:hAnsi="Times New Roman"/>
          <w:b/>
          <w:sz w:val="24"/>
          <w:szCs w:val="24"/>
        </w:rPr>
      </w:pPr>
    </w:p>
    <w:p w:rsidR="00686211" w:rsidRPr="0048682E" w:rsidRDefault="00686211" w:rsidP="00686211">
      <w:pPr>
        <w:spacing w:after="0" w:line="360" w:lineRule="auto"/>
        <w:ind w:left="720" w:hanging="720"/>
        <w:jc w:val="center"/>
        <w:rPr>
          <w:rFonts w:ascii="Times New Roman" w:hAnsi="Times New Roman"/>
          <w:b/>
          <w:sz w:val="24"/>
          <w:szCs w:val="24"/>
        </w:rPr>
      </w:pPr>
      <w:r w:rsidRPr="0048682E">
        <w:rPr>
          <w:rFonts w:ascii="Times New Roman" w:hAnsi="Times New Roman"/>
          <w:b/>
          <w:sz w:val="24"/>
          <w:szCs w:val="24"/>
        </w:rPr>
        <w:t>REFERENCE</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AICPA, (2006). </w:t>
      </w:r>
      <w:r w:rsidRPr="0048682E">
        <w:rPr>
          <w:rFonts w:ascii="Times New Roman" w:hAnsi="Times New Roman"/>
          <w:i/>
          <w:iCs/>
          <w:sz w:val="24"/>
          <w:szCs w:val="24"/>
        </w:rPr>
        <w:t>Forensic procedures and specialists: Useful tools and techniques</w:t>
      </w:r>
      <w:r w:rsidRPr="0048682E">
        <w:rPr>
          <w:rFonts w:ascii="Times New Roman" w:hAnsi="Times New Roman"/>
          <w:sz w:val="24"/>
          <w:szCs w:val="24"/>
        </w:rPr>
        <w:t>. Special Report by Business Valuation and Forensic and Litigation Services Section of AICPA.</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Beggs, W., &amp; Harvison, T. (2023). Fraud and abuse in the paycheck protection program?Evidence from investment advisory firms. </w:t>
      </w:r>
      <w:r w:rsidRPr="0048682E">
        <w:rPr>
          <w:rFonts w:ascii="Times New Roman" w:hAnsi="Times New Roman"/>
          <w:i/>
          <w:iCs/>
          <w:sz w:val="24"/>
          <w:szCs w:val="24"/>
        </w:rPr>
        <w:t>Journal of Banking and Finance, 147</w:t>
      </w:r>
      <w:r w:rsidRPr="0048682E">
        <w:rPr>
          <w:rFonts w:ascii="Times New Roman" w:hAnsi="Times New Roman"/>
          <w:sz w:val="24"/>
          <w:szCs w:val="24"/>
        </w:rPr>
        <w:t>.https://doi.org/10.1016/j.jbankfin.2022.106444.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Bierstaker, J. L., Brody, R. G., &amp; Pacini, C. (2006). Accountants’ perceptions regarding fraud detection and prevention methods. </w:t>
      </w:r>
      <w:r w:rsidRPr="0048682E">
        <w:rPr>
          <w:rFonts w:ascii="Times New Roman" w:hAnsi="Times New Roman"/>
          <w:i/>
          <w:iCs/>
          <w:sz w:val="24"/>
          <w:szCs w:val="24"/>
        </w:rPr>
        <w:t>Managerial Auditing Journal, 21</w:t>
      </w:r>
      <w:r w:rsidRPr="0048682E">
        <w:rPr>
          <w:rFonts w:ascii="Times New Roman" w:hAnsi="Times New Roman"/>
          <w:sz w:val="24"/>
          <w:szCs w:val="24"/>
        </w:rPr>
        <w:t>(5), 520-535.</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Blackmur, D. (2008). A critical analysis of the INQAAHE Guidelines of Good Practice for higher education quality assurance agencies. </w:t>
      </w:r>
      <w:r w:rsidRPr="0048682E">
        <w:rPr>
          <w:rFonts w:ascii="Times New Roman" w:hAnsi="Times New Roman"/>
          <w:i/>
          <w:iCs/>
          <w:sz w:val="24"/>
          <w:szCs w:val="24"/>
        </w:rPr>
        <w:t>Higher Education 56(</w:t>
      </w:r>
      <w:r w:rsidRPr="0048682E">
        <w:rPr>
          <w:rFonts w:ascii="Times New Roman" w:hAnsi="Times New Roman"/>
          <w:sz w:val="24"/>
          <w:szCs w:val="24"/>
        </w:rPr>
        <w:t>6), 723-734.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Boritz, J. E., Kotchetova, N., &amp; Robinson, L. A. (2008). Planning fraud detection procedures: Forensic accountants vs auditors. IFA conference. [available at http://aaahq.org/meetings/AUD2009/PlanningFraudDetectionProcedures.pdf]</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Brown, A., Aiken, P., &amp; Visser, L. (2007). Reducing fraud: A programme that will deliver benefits on the bottom line. </w:t>
      </w:r>
      <w:r w:rsidRPr="0048682E">
        <w:rPr>
          <w:rFonts w:ascii="Times New Roman" w:hAnsi="Times New Roman"/>
          <w:i/>
          <w:iCs/>
          <w:sz w:val="24"/>
          <w:szCs w:val="24"/>
        </w:rPr>
        <w:t>Accountancy Ireland, 39</w:t>
      </w:r>
      <w:r w:rsidRPr="0048682E">
        <w:rPr>
          <w:rFonts w:ascii="Times New Roman" w:hAnsi="Times New Roman"/>
          <w:sz w:val="24"/>
          <w:szCs w:val="24"/>
        </w:rPr>
        <w:t>(6), 28-30.</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Buckhoff, T. A., &amp; Schrader, R. W. (2000). The teaching of forensic accounting. </w:t>
      </w:r>
      <w:r w:rsidRPr="0048682E">
        <w:rPr>
          <w:rFonts w:ascii="Times New Roman" w:hAnsi="Times New Roman"/>
          <w:i/>
          <w:iCs/>
          <w:sz w:val="24"/>
          <w:szCs w:val="24"/>
        </w:rPr>
        <w:t>Journal of Forensic Accounting, 1</w:t>
      </w:r>
      <w:r w:rsidRPr="0048682E">
        <w:rPr>
          <w:rFonts w:ascii="Times New Roman" w:hAnsi="Times New Roman"/>
          <w:sz w:val="24"/>
          <w:szCs w:val="24"/>
        </w:rPr>
        <w:t>(1), 135-146.</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Casey, E., &amp; Nikkel, B. (2020). Forensic Analysis as Iterative Learning. In: Keupp, M. (eds) The Security of Critical Infrastructures.International Series in Operations Research &amp; Management Science, vol 288.Springer, Cham https://doi.org/10.1007/978-3- 030-41826-7_11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Coenen, T.L. (2005). Forensic accounting, a new twist on being an accountant, Tracy@sequence-inc.com.</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Collie, J., &amp;Overill, R.E. (2020). DEEP: Extending the Digital Forensics Process model for Criminal Investigations. </w:t>
      </w:r>
      <w:r w:rsidRPr="0048682E">
        <w:rPr>
          <w:rFonts w:ascii="Times New Roman" w:hAnsi="Times New Roman"/>
          <w:i/>
          <w:iCs/>
          <w:sz w:val="24"/>
          <w:szCs w:val="24"/>
        </w:rPr>
        <w:t>Athens Journal of Sciences. 7</w:t>
      </w:r>
      <w:r w:rsidRPr="0048682E">
        <w:rPr>
          <w:rFonts w:ascii="Times New Roman" w:hAnsi="Times New Roman"/>
          <w:sz w:val="24"/>
          <w:szCs w:val="24"/>
        </w:rPr>
        <w:t>(4), 225-240.</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Crumbley, D. L. (2001) Forensic Accounting: Older than you think. </w:t>
      </w:r>
      <w:r w:rsidRPr="0048682E">
        <w:rPr>
          <w:rFonts w:ascii="Times New Roman" w:hAnsi="Times New Roman"/>
          <w:i/>
          <w:iCs/>
          <w:sz w:val="24"/>
          <w:szCs w:val="24"/>
        </w:rPr>
        <w:t>JFA, 2</w:t>
      </w:r>
      <w:r w:rsidRPr="0048682E">
        <w:rPr>
          <w:rFonts w:ascii="Times New Roman" w:hAnsi="Times New Roman"/>
          <w:sz w:val="24"/>
          <w:szCs w:val="24"/>
        </w:rPr>
        <w:t>(2) 181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Crumbley, D. L (2003). What is Forensic Accounting, www.edwardspub.com. </w:t>
      </w:r>
      <w:r w:rsidRPr="0048682E">
        <w:rPr>
          <w:rFonts w:ascii="Times New Roman" w:hAnsi="Times New Roman"/>
          <w:sz w:val="24"/>
          <w:szCs w:val="24"/>
        </w:rPr>
        <w:cr/>
        <w:t>Crumbley, D. L (2006). Forensic accountants appearing in the literature. www.forensicaccounting.com.</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Crumbley, D. L., &amp; Smith, G. S. (2009). How divergent are pedagogical views toward the fraud/forensic accounting curriculum? Global Perspectives on Accounting Education, (6), 1-24.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Curtis, G.E. (2008) Legal and regulatory environments and ethics: Essential components of fraud and forensic accounting curriculum. </w:t>
      </w:r>
      <w:r w:rsidRPr="0048682E">
        <w:rPr>
          <w:rFonts w:ascii="Times New Roman" w:hAnsi="Times New Roman"/>
          <w:i/>
          <w:iCs/>
          <w:sz w:val="24"/>
          <w:szCs w:val="24"/>
        </w:rPr>
        <w:t>Issues Account.Educ., 23(4</w:t>
      </w:r>
      <w:r w:rsidRPr="0048682E">
        <w:rPr>
          <w:rFonts w:ascii="Times New Roman" w:hAnsi="Times New Roman"/>
          <w:sz w:val="24"/>
          <w:szCs w:val="24"/>
        </w:rPr>
        <w:t>) 535-543.</w:t>
      </w:r>
    </w:p>
    <w:p w:rsidR="00686211" w:rsidRPr="0048682E" w:rsidRDefault="00686211" w:rsidP="00686211">
      <w:pPr>
        <w:spacing w:after="0" w:line="360" w:lineRule="auto"/>
        <w:ind w:left="720" w:hanging="720"/>
        <w:jc w:val="both"/>
        <w:rPr>
          <w:rFonts w:ascii="Times New Roman" w:hAnsi="Times New Roman"/>
          <w:i/>
          <w:iCs/>
          <w:sz w:val="24"/>
          <w:szCs w:val="24"/>
        </w:rPr>
      </w:pPr>
      <w:r w:rsidRPr="0048682E">
        <w:rPr>
          <w:rFonts w:ascii="Times New Roman" w:hAnsi="Times New Roman"/>
          <w:sz w:val="24"/>
          <w:szCs w:val="24"/>
        </w:rPr>
        <w:t xml:space="preserve">Davis, C., Farrell, R., &amp; Ogilby, S. (2010). “Characteristics and Skills of the Forensic Accountant,” </w:t>
      </w:r>
      <w:r w:rsidRPr="0048682E">
        <w:rPr>
          <w:rFonts w:ascii="Times New Roman" w:hAnsi="Times New Roman"/>
          <w:i/>
          <w:iCs/>
          <w:sz w:val="24"/>
          <w:szCs w:val="24"/>
        </w:rPr>
        <w:t>AICPA Publications.</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Degboro, D., &amp; J. Olofinsola, 2007. Forensic accountants and the litigation support engagement. Niger. </w:t>
      </w:r>
      <w:r w:rsidRPr="0048682E">
        <w:rPr>
          <w:rFonts w:ascii="Times New Roman" w:hAnsi="Times New Roman"/>
          <w:i/>
          <w:iCs/>
          <w:sz w:val="24"/>
          <w:szCs w:val="24"/>
        </w:rPr>
        <w:t>Account, 40</w:t>
      </w:r>
      <w:r w:rsidRPr="0048682E">
        <w:rPr>
          <w:rFonts w:ascii="Times New Roman" w:hAnsi="Times New Roman"/>
          <w:sz w:val="24"/>
          <w:szCs w:val="24"/>
        </w:rPr>
        <w:t>(2): 49-52.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Dhar, P., &amp; A. Sarkar, 2010. Forensic accounting: Anaccountant’s vision. Vidyasagar University J.</w:t>
      </w:r>
      <w:r w:rsidRPr="0048682E">
        <w:rPr>
          <w:rFonts w:ascii="Times New Roman" w:hAnsi="Times New Roman"/>
          <w:i/>
          <w:iCs/>
          <w:sz w:val="24"/>
          <w:szCs w:val="24"/>
        </w:rPr>
        <w:t>Commerce, 15</w:t>
      </w:r>
      <w:r w:rsidRPr="0048682E">
        <w:rPr>
          <w:rFonts w:ascii="Times New Roman" w:hAnsi="Times New Roman"/>
          <w:sz w:val="24"/>
          <w:szCs w:val="24"/>
        </w:rPr>
        <w:t>(3): 93-104.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DiGabriele, J. A. (2007). Fishbowl the forensic accountant: Are there differences in the views of the relevant skills of a forensic accountant among practitioners, academics and users of forensic accounting services? (January 2,). Available at SSRN: http</w:t>
      </w:r>
      <w:r>
        <w:rPr>
          <w:rFonts w:ascii="Times New Roman" w:hAnsi="Times New Roman"/>
          <w:sz w:val="24"/>
          <w:szCs w:val="24"/>
        </w:rPr>
        <w:t xml:space="preserve">://ssrn.com/abstract=1522488 or </w:t>
      </w:r>
      <w:r w:rsidRPr="0048682E">
        <w:rPr>
          <w:rFonts w:ascii="Times New Roman" w:hAnsi="Times New Roman"/>
          <w:sz w:val="24"/>
          <w:szCs w:val="24"/>
        </w:rPr>
        <w:t xml:space="preserve">http://dx.doi.org/10.2139/ssrn.1522488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DiGabriele, J. A. (2009). Fishbowl the Forensic Accountant: A Closer Look at the Skills Forensic Accounting Education Should Emphasize.</w:t>
      </w:r>
      <w:r w:rsidRPr="0048682E">
        <w:rPr>
          <w:rFonts w:ascii="Times New Roman" w:hAnsi="Times New Roman"/>
          <w:i/>
          <w:iCs/>
          <w:sz w:val="24"/>
          <w:szCs w:val="24"/>
        </w:rPr>
        <w:t xml:space="preserve"> The Forensic Examiner, 18</w:t>
      </w:r>
      <w:r w:rsidRPr="0048682E">
        <w:rPr>
          <w:rFonts w:ascii="Times New Roman" w:hAnsi="Times New Roman"/>
          <w:sz w:val="24"/>
          <w:szCs w:val="24"/>
        </w:rPr>
        <w:t>(2), 77-79.</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DiGabriele, J.A. (2009), “Implications of Regulatory Prescriptions and Audit Standards on the Evolution of Forensic Accounting in the Audit Process”.</w:t>
      </w:r>
      <w:r w:rsidRPr="0048682E">
        <w:rPr>
          <w:rFonts w:ascii="Times New Roman" w:hAnsi="Times New Roman"/>
          <w:i/>
          <w:iCs/>
          <w:sz w:val="24"/>
          <w:szCs w:val="24"/>
        </w:rPr>
        <w:t xml:space="preserve">Journal of Applied Accounting Research, 10( 2) </w:t>
      </w:r>
      <w:r w:rsidRPr="0048682E">
        <w:rPr>
          <w:rFonts w:ascii="Times New Roman" w:hAnsi="Times New Roman"/>
          <w:sz w:val="24"/>
          <w:szCs w:val="24"/>
        </w:rPr>
        <w:t>109 – 121.</w:t>
      </w:r>
    </w:p>
    <w:p w:rsidR="00686211"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Enofe, A. O., Okpako, P. O., &amp; Atube, E. N. (2013). The impact of forensic accounting on fraud detection. </w:t>
      </w:r>
      <w:r w:rsidRPr="0048682E">
        <w:rPr>
          <w:rFonts w:ascii="Times New Roman" w:hAnsi="Times New Roman"/>
          <w:i/>
          <w:iCs/>
          <w:sz w:val="24"/>
          <w:szCs w:val="24"/>
        </w:rPr>
        <w:t>European Journal of Business and Management, 5</w:t>
      </w:r>
      <w:r>
        <w:rPr>
          <w:rFonts w:ascii="Times New Roman" w:hAnsi="Times New Roman"/>
          <w:sz w:val="24"/>
          <w:szCs w:val="24"/>
        </w:rPr>
        <w:t>(26), 61-72.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Enyi, E. P. (2009). Detecting causes of variances in operational outputs of manufacturing organization: A forensic accounting investigation approach. Retrieved from http://ssrn.com/abstract=1144783.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Ernst &amp; Young. (2003). Fraud: Unmanaged risk. 8th global survey. Global investigations dispute advisory services, South Africa.</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Eze, E., &amp; Okoye E. I. (2019). Forensic Accounting and Fraud detection and Prevention in Imo State Public Sector. </w:t>
      </w:r>
      <w:r w:rsidRPr="0048682E">
        <w:rPr>
          <w:rFonts w:ascii="Times New Roman" w:hAnsi="Times New Roman"/>
          <w:i/>
          <w:iCs/>
          <w:sz w:val="24"/>
          <w:szCs w:val="24"/>
        </w:rPr>
        <w:t>Accounting and Taxation Review, 3</w:t>
      </w:r>
      <w:r w:rsidRPr="0048682E">
        <w:rPr>
          <w:rFonts w:ascii="Times New Roman" w:hAnsi="Times New Roman"/>
          <w:sz w:val="24"/>
          <w:szCs w:val="24"/>
        </w:rPr>
        <w:t>(1): 12-26</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Gottschalk, P. (2010). Prevention of white collar crime: The role of accounting. </w:t>
      </w:r>
      <w:r w:rsidRPr="0048682E">
        <w:rPr>
          <w:rFonts w:ascii="Times New Roman" w:hAnsi="Times New Roman"/>
          <w:i/>
          <w:iCs/>
          <w:sz w:val="24"/>
          <w:szCs w:val="24"/>
        </w:rPr>
        <w:t>Journal of Forensic and InvestigativeAccounting, 3</w:t>
      </w:r>
      <w:r w:rsidRPr="0048682E">
        <w:rPr>
          <w:rFonts w:ascii="Times New Roman" w:hAnsi="Times New Roman"/>
          <w:sz w:val="24"/>
          <w:szCs w:val="24"/>
        </w:rPr>
        <w:t>(1), 23-48</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Grippo, F.I., &amp; Ibex, IW. (2003). "Introduction to Forensic Accounting"; The National Public Accountant; Washington</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Haruna, R. A., Suleiman, A. S., Fowokan, E. T., &amp; Karimu, M. (2021). Forensic accounting techniques and fraudulent practices in Nigeria public sector. </w:t>
      </w:r>
      <w:r w:rsidRPr="0048682E">
        <w:rPr>
          <w:rFonts w:ascii="Times New Roman" w:hAnsi="Times New Roman"/>
          <w:i/>
          <w:iCs/>
          <w:sz w:val="24"/>
          <w:szCs w:val="24"/>
        </w:rPr>
        <w:t>Journal of Forensic Accounting and Fraud Investigation, 6</w:t>
      </w:r>
      <w:r w:rsidRPr="0048682E">
        <w:rPr>
          <w:rFonts w:ascii="Times New Roman" w:hAnsi="Times New Roman"/>
          <w:sz w:val="24"/>
          <w:szCs w:val="24"/>
        </w:rPr>
        <w:t>(1), 1-22.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Harwood,  A. (2016). An examination of the impact of obedience pressure on perceptions of fraudulent acts and the likelihood of committing occupational fraud. </w:t>
      </w:r>
      <w:r w:rsidRPr="0048682E">
        <w:rPr>
          <w:rFonts w:ascii="Times New Roman" w:hAnsi="Times New Roman"/>
          <w:i/>
          <w:iCs/>
          <w:sz w:val="24"/>
          <w:szCs w:val="24"/>
        </w:rPr>
        <w:t>Journal of Forensic Studies, Accounting Business, Winter 1</w:t>
      </w:r>
      <w:r w:rsidRPr="0048682E">
        <w:rPr>
          <w:rFonts w:ascii="Times New Roman" w:hAnsi="Times New Roman"/>
          <w:sz w:val="24"/>
          <w:szCs w:val="24"/>
        </w:rPr>
        <w:t>(1).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Heese, J., Krishnan, R., &amp; Ramasubramanian, H. (2021). The Department of Justice as a gatekeeper in whistleblower-initiated corporate fraud enforcement: Drivers and consequences.</w:t>
      </w:r>
      <w:r w:rsidRPr="0048682E">
        <w:rPr>
          <w:rFonts w:ascii="Times New Roman" w:hAnsi="Times New Roman"/>
          <w:i/>
          <w:iCs/>
          <w:sz w:val="24"/>
          <w:szCs w:val="24"/>
        </w:rPr>
        <w:t>Journal of Accounting and Economics, 71</w:t>
      </w:r>
      <w:r w:rsidRPr="0048682E">
        <w:rPr>
          <w:rFonts w:ascii="Times New Roman" w:hAnsi="Times New Roman"/>
          <w:sz w:val="24"/>
          <w:szCs w:val="24"/>
        </w:rPr>
        <w:t>(1), 101357.</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Hillman, N. W., Tandberg, D. A., &amp; Gross, J. P. K. (2014). Performance funding in higher education: Do financial incentives impact college completions? </w:t>
      </w:r>
      <w:r w:rsidRPr="0048682E">
        <w:rPr>
          <w:rFonts w:ascii="Times New Roman" w:hAnsi="Times New Roman"/>
          <w:i/>
          <w:iCs/>
          <w:sz w:val="24"/>
          <w:szCs w:val="24"/>
        </w:rPr>
        <w:t>Journal of Higher Education, 85</w:t>
      </w:r>
      <w:r w:rsidRPr="0048682E">
        <w:rPr>
          <w:rFonts w:ascii="Times New Roman" w:hAnsi="Times New Roman"/>
          <w:sz w:val="24"/>
          <w:szCs w:val="24"/>
        </w:rPr>
        <w:t>(6), 826-857.</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Howard, S., &amp; Sheetz, M. (2006): Forensic Accounting and Fraud Investigation for non-Experts, New Jersey, John Wiley and Sons Inc.</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Joshi, M. S. (2003). “Definition of Forensic Accounting” www.forensicaccounting.com.</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Kasum, A.S (2009). The Relevance of Forensic Accounting to Financial Crimes in Private and Public Sectors of Third World Economies: A Study from Nigeria. Proceedings of The 1st International Conference on Governance Fraud Ethics and Social Responsibility, June 11-13, 2009.http://ssrn.com/abstract=1384242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Kaur, B., Sood, K., &amp; Grima, S. (2022). A systematic review of forensic accounting and its contribution towards fraud detection and prevention. </w:t>
      </w:r>
      <w:r w:rsidRPr="0048682E">
        <w:rPr>
          <w:rFonts w:ascii="Times New Roman" w:hAnsi="Times New Roman"/>
          <w:i/>
          <w:iCs/>
          <w:sz w:val="24"/>
          <w:szCs w:val="24"/>
        </w:rPr>
        <w:t>Journal of Financial Regulation and Compliance, 31</w:t>
      </w:r>
      <w:r w:rsidRPr="0048682E">
        <w:rPr>
          <w:rFonts w:ascii="Times New Roman" w:hAnsi="Times New Roman"/>
          <w:sz w:val="24"/>
          <w:szCs w:val="24"/>
        </w:rPr>
        <w:t>(1), 60-95.</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Kivistö, J. (2005). The government-higher education institution relationship: Theoretical considerations from the perspective of agency theory. </w:t>
      </w:r>
      <w:r w:rsidRPr="0048682E">
        <w:rPr>
          <w:rFonts w:ascii="Times New Roman" w:hAnsi="Times New Roman"/>
          <w:i/>
          <w:iCs/>
          <w:sz w:val="24"/>
          <w:szCs w:val="24"/>
        </w:rPr>
        <w:t>Tertiary Education and Management 11</w:t>
      </w:r>
      <w:r w:rsidRPr="0048682E">
        <w:rPr>
          <w:rFonts w:ascii="Times New Roman" w:hAnsi="Times New Roman"/>
          <w:sz w:val="24"/>
          <w:szCs w:val="24"/>
        </w:rPr>
        <w:t>(1), 1- 17.</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Kivistö, J. (2008). An assessment of agency theory as a framework for the government–university relationship. </w:t>
      </w:r>
      <w:r w:rsidRPr="0048682E">
        <w:rPr>
          <w:rFonts w:ascii="Times New Roman" w:hAnsi="Times New Roman"/>
          <w:i/>
          <w:iCs/>
          <w:sz w:val="24"/>
          <w:szCs w:val="24"/>
        </w:rPr>
        <w:t>Journal of Higher Education Policy and Management 30</w:t>
      </w:r>
      <w:r w:rsidRPr="0048682E">
        <w:rPr>
          <w:rFonts w:ascii="Times New Roman" w:hAnsi="Times New Roman"/>
          <w:sz w:val="24"/>
          <w:szCs w:val="24"/>
        </w:rPr>
        <w:t>(4), 339-350.</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KMPG. (2003). Forensic and Fraud Survey. Montvale, NJ.</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Lane, J. E. (2007). The spider web of oversight: An analysis of external oversight of higher education. </w:t>
      </w:r>
      <w:r w:rsidRPr="0048682E">
        <w:rPr>
          <w:rFonts w:ascii="Times New Roman" w:hAnsi="Times New Roman"/>
          <w:i/>
          <w:iCs/>
          <w:sz w:val="24"/>
          <w:szCs w:val="24"/>
        </w:rPr>
        <w:t>Journal of Higher Education, 78</w:t>
      </w:r>
      <w:r w:rsidRPr="0048682E">
        <w:rPr>
          <w:rFonts w:ascii="Times New Roman" w:hAnsi="Times New Roman"/>
          <w:sz w:val="24"/>
          <w:szCs w:val="24"/>
        </w:rPr>
        <w:t>(6), 615-644.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Ogundana, O., Okeke, W., Ogunleye, O., &amp; Oladapo, I. (2018). Forensic accounting and fraud prevention and detectionin Nigerian banking industry. </w:t>
      </w:r>
      <w:r w:rsidRPr="0048682E">
        <w:rPr>
          <w:rFonts w:ascii="Times New Roman" w:hAnsi="Times New Roman"/>
          <w:i/>
          <w:iCs/>
          <w:sz w:val="24"/>
          <w:szCs w:val="24"/>
        </w:rPr>
        <w:t>COJ Reviews and Research, 1</w:t>
      </w:r>
      <w:r w:rsidRPr="0048682E">
        <w:rPr>
          <w:rFonts w:ascii="Times New Roman" w:hAnsi="Times New Roman"/>
          <w:sz w:val="24"/>
          <w:szCs w:val="24"/>
        </w:rPr>
        <w:t>(1), 1-8.</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Ogunode N. J., (2023). Impact of Tertiary Education Trust Fund (TETFUND) on tertiary education development in Nigeria. </w:t>
      </w:r>
      <w:r w:rsidRPr="0048682E">
        <w:rPr>
          <w:rFonts w:ascii="Times New Roman" w:hAnsi="Times New Roman"/>
          <w:i/>
          <w:iCs/>
          <w:sz w:val="24"/>
          <w:szCs w:val="24"/>
        </w:rPr>
        <w:t>American Journal of Public Diplomacy and International Studies,1</w:t>
      </w:r>
      <w:r w:rsidRPr="0048682E">
        <w:rPr>
          <w:rFonts w:ascii="Times New Roman" w:hAnsi="Times New Roman"/>
          <w:sz w:val="24"/>
          <w:szCs w:val="24"/>
        </w:rPr>
        <w:t>(5), 78-92.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Okoye E.I, &amp; Akamobi N.L. (2009): The Role of Forensic Accounting in Fraud Investigation and Litigation Support. The Nigerian Academic Forum Vol 17 No1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Okoye, E.I., &amp; Gbegi, D.O. (2013). An evaluation of forensic accountants to planning management fraud risk detection procedures. </w:t>
      </w:r>
      <w:r w:rsidRPr="0048682E">
        <w:rPr>
          <w:rFonts w:ascii="Times New Roman" w:hAnsi="Times New Roman"/>
          <w:i/>
          <w:iCs/>
          <w:sz w:val="24"/>
          <w:szCs w:val="24"/>
        </w:rPr>
        <w:t>Global Journal of Management and Business Research, 13</w:t>
      </w:r>
      <w:r w:rsidRPr="0048682E">
        <w:rPr>
          <w:rFonts w:ascii="Times New Roman" w:hAnsi="Times New Roman"/>
          <w:sz w:val="24"/>
          <w:szCs w:val="24"/>
        </w:rPr>
        <w:t>(1), 1-17</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Ozili, P. K. (2020). Advances and issues in fraud research: A commentary. </w:t>
      </w:r>
      <w:r w:rsidRPr="0048682E">
        <w:rPr>
          <w:rFonts w:ascii="Times New Roman" w:hAnsi="Times New Roman"/>
          <w:i/>
          <w:iCs/>
          <w:sz w:val="24"/>
          <w:szCs w:val="24"/>
        </w:rPr>
        <w:t>Journal of Financial Crime, 27</w:t>
      </w:r>
      <w:r w:rsidRPr="0048682E">
        <w:rPr>
          <w:rFonts w:ascii="Times New Roman" w:hAnsi="Times New Roman"/>
          <w:sz w:val="24"/>
          <w:szCs w:val="24"/>
        </w:rPr>
        <w:t>(1), 93-103.</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Peterson, B. K., &amp; Reider, B. P. (2001). An examination of forensic accounting courses: Content and learning activities. </w:t>
      </w:r>
      <w:r w:rsidRPr="0048682E">
        <w:rPr>
          <w:rFonts w:ascii="Times New Roman" w:hAnsi="Times New Roman"/>
          <w:i/>
          <w:iCs/>
          <w:sz w:val="24"/>
          <w:szCs w:val="24"/>
        </w:rPr>
        <w:t>Journal of Forensic Accounting, 2</w:t>
      </w:r>
      <w:r w:rsidRPr="0048682E">
        <w:rPr>
          <w:rFonts w:ascii="Times New Roman" w:hAnsi="Times New Roman"/>
          <w:sz w:val="24"/>
          <w:szCs w:val="24"/>
        </w:rPr>
        <w:t xml:space="preserve"> (1), 25-42.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Popoola, O. M. J. (2014). Forensic accountants, Auditors and Fraud: Capability and Competence Requirements in the Nigerian Public Sector. Doctor of Philosophy, Universiti Utara Malaysia September 2014.</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PricewaterhouseCoopers (2003). Global economic crime survey. Retrieved from http://www.pwc.com/extweb/ncsurvers.nsf.</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Ramaswamy, V. (2005). Corporate Governance and the Forensic Accountant.</w:t>
      </w:r>
      <w:r w:rsidRPr="0048682E">
        <w:rPr>
          <w:rFonts w:ascii="Times New Roman" w:hAnsi="Times New Roman"/>
          <w:i/>
          <w:iCs/>
          <w:sz w:val="24"/>
          <w:szCs w:val="24"/>
        </w:rPr>
        <w:t xml:space="preserve"> The CPA Journal, (75)</w:t>
      </w:r>
      <w:r w:rsidRPr="0048682E">
        <w:rPr>
          <w:rFonts w:ascii="Times New Roman" w:hAnsi="Times New Roman"/>
          <w:sz w:val="24"/>
          <w:szCs w:val="24"/>
        </w:rPr>
        <w:t>, 69-70.</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Raudla, R., E. Karo, et al. (2015). Implications of project-based funding of research on budgeting and financial management in public universities. </w:t>
      </w:r>
      <w:r w:rsidRPr="0048682E">
        <w:rPr>
          <w:rFonts w:ascii="Times New Roman" w:hAnsi="Times New Roman"/>
          <w:i/>
          <w:iCs/>
          <w:sz w:val="24"/>
          <w:szCs w:val="24"/>
        </w:rPr>
        <w:t>Higher Education, 70</w:t>
      </w:r>
      <w:r w:rsidRPr="0048682E">
        <w:rPr>
          <w:rFonts w:ascii="Times New Roman" w:hAnsi="Times New Roman"/>
          <w:sz w:val="24"/>
          <w:szCs w:val="24"/>
        </w:rPr>
        <w:t>(6), 957-971.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Rezaee, Z. (2002). Forensic accounting practices, education, and certifications. </w:t>
      </w:r>
      <w:r w:rsidRPr="0048682E">
        <w:rPr>
          <w:rFonts w:ascii="Times New Roman" w:hAnsi="Times New Roman"/>
          <w:i/>
          <w:iCs/>
          <w:sz w:val="24"/>
          <w:szCs w:val="24"/>
        </w:rPr>
        <w:t>Journal of Forensic Accounting, 3</w:t>
      </w:r>
      <w:r w:rsidRPr="0048682E">
        <w:rPr>
          <w:rFonts w:ascii="Times New Roman" w:hAnsi="Times New Roman"/>
          <w:sz w:val="24"/>
          <w:szCs w:val="24"/>
        </w:rPr>
        <w:t xml:space="preserve">(2), 207-223.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Rezaee, Z., Crumbley, D. L., &amp; Elmore, R. C. (2003). Forensic accounting education: A survey of academicians and practitioners, Advances in Accounting Education, Forthcoming. Available at SSRN: http://ssrn.com/abstract=518263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Razaee, Z., Crumbley, D.L., &amp; Elmore, R.C. (2004), “Forensic Accounting Education: a Survey of Academicians and Practitioners,” </w:t>
      </w:r>
      <w:r w:rsidRPr="0048682E">
        <w:rPr>
          <w:rFonts w:ascii="Times New Roman" w:hAnsi="Times New Roman"/>
          <w:i/>
          <w:iCs/>
          <w:sz w:val="24"/>
          <w:szCs w:val="24"/>
        </w:rPr>
        <w:t>Advances in Accounting Education Teaching and Curriculum Innovations, 6</w:t>
      </w:r>
      <w:r w:rsidRPr="0048682E">
        <w:rPr>
          <w:rFonts w:ascii="Times New Roman" w:hAnsi="Times New Roman"/>
          <w:sz w:val="24"/>
          <w:szCs w:val="24"/>
        </w:rPr>
        <w:t>(2) 193-231.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Rezaee, Z., &amp; Burton, E. J. (1997). Forensic accounting education: insights from academicians and certified fraud examiner practitioners.</w:t>
      </w:r>
      <w:r w:rsidRPr="0048682E">
        <w:rPr>
          <w:rFonts w:ascii="Times New Roman" w:hAnsi="Times New Roman"/>
          <w:i/>
          <w:iCs/>
          <w:sz w:val="24"/>
          <w:szCs w:val="24"/>
        </w:rPr>
        <w:t xml:space="preserve"> Managerial Auditing Journal, 12</w:t>
      </w:r>
      <w:r w:rsidRPr="0048682E">
        <w:rPr>
          <w:rFonts w:ascii="Times New Roman" w:hAnsi="Times New Roman"/>
          <w:sz w:val="24"/>
          <w:szCs w:val="24"/>
        </w:rPr>
        <w:t xml:space="preserve"> (9), 479-489.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Rezaee, Z., Reinstein, A., &amp; Lander, G. H. (1996). Integrating forensic accounting into the accounting curriculum. </w:t>
      </w:r>
      <w:r w:rsidRPr="0048682E">
        <w:rPr>
          <w:rFonts w:ascii="Times New Roman" w:hAnsi="Times New Roman"/>
          <w:i/>
          <w:iCs/>
          <w:sz w:val="24"/>
          <w:szCs w:val="24"/>
        </w:rPr>
        <w:t>Accounting Education, 1</w:t>
      </w:r>
      <w:r w:rsidRPr="0048682E">
        <w:rPr>
          <w:rFonts w:ascii="Times New Roman" w:hAnsi="Times New Roman"/>
          <w:sz w:val="24"/>
          <w:szCs w:val="24"/>
        </w:rPr>
        <w:t xml:space="preserve"> (2), 147-162.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Ribaux, &amp; sovignet. (2020). </w:t>
      </w:r>
      <w:r w:rsidRPr="0048682E">
        <w:rPr>
          <w:rFonts w:ascii="Times New Roman" w:hAnsi="Times New Roman"/>
          <w:i/>
          <w:iCs/>
          <w:sz w:val="24"/>
          <w:szCs w:val="24"/>
        </w:rPr>
        <w:t>Dealing with online fraud and the role of forensic scienc</w:t>
      </w:r>
      <w:r w:rsidRPr="0048682E">
        <w:rPr>
          <w:rFonts w:ascii="Times New Roman" w:hAnsi="Times New Roman"/>
          <w:sz w:val="24"/>
          <w:szCs w:val="24"/>
        </w:rPr>
        <w:t>e. Aticle 33. 300978</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Srivastava, R. P., Mock, T. J., &amp; Turner, J. L. (2003). The effects of Integrity, opportunity, incentives, mitigating factors and forensic audit procedures on fraud risk. Business and information management auditing research workshop, Australian national university.</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Tombs, S. &amp; Whyte, D. (2019). The </w:t>
      </w:r>
      <w:r w:rsidRPr="0048682E">
        <w:rPr>
          <w:rFonts w:ascii="Times New Roman" w:hAnsi="Times New Roman"/>
          <w:i/>
          <w:iCs/>
          <w:sz w:val="24"/>
          <w:szCs w:val="24"/>
        </w:rPr>
        <w:t>shifting imaginaries of corporate crime. Journal of White Collar and Corporate Crime, 1</w:t>
      </w:r>
      <w:r w:rsidRPr="0048682E">
        <w:rPr>
          <w:rFonts w:ascii="Times New Roman" w:hAnsi="Times New Roman"/>
          <w:sz w:val="24"/>
          <w:szCs w:val="24"/>
        </w:rPr>
        <w:t>(1), 16-23.</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Ugwu, J.I. (2021). Forensic accounting and fraud control in Nigeria: A critical review. </w:t>
      </w:r>
      <w:r w:rsidRPr="0048682E">
        <w:rPr>
          <w:rFonts w:ascii="Times New Roman" w:hAnsi="Times New Roman"/>
          <w:i/>
          <w:iCs/>
          <w:sz w:val="24"/>
          <w:szCs w:val="24"/>
        </w:rPr>
        <w:t>Research Journal of Accounting and Finance, 12</w:t>
      </w:r>
      <w:r w:rsidRPr="0048682E">
        <w:rPr>
          <w:rFonts w:ascii="Times New Roman" w:hAnsi="Times New Roman"/>
          <w:sz w:val="24"/>
          <w:szCs w:val="24"/>
        </w:rPr>
        <w:t>(10), 112-1</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Waterman, R. W., &amp; Meier, K. J. (1998). Principal–agent models: An expansion. </w:t>
      </w:r>
      <w:r w:rsidRPr="0048682E">
        <w:rPr>
          <w:rFonts w:ascii="Times New Roman" w:hAnsi="Times New Roman"/>
          <w:i/>
          <w:iCs/>
          <w:sz w:val="24"/>
          <w:szCs w:val="24"/>
        </w:rPr>
        <w:t>Journal of Public Administration Research and Theory, 8</w:t>
      </w:r>
      <w:r w:rsidRPr="0048682E">
        <w:rPr>
          <w:rFonts w:ascii="Times New Roman" w:hAnsi="Times New Roman"/>
          <w:sz w:val="24"/>
          <w:szCs w:val="24"/>
        </w:rPr>
        <w:t>(2), 173–202.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Whitty. (2019). Predicting susceptibility to cyber fraud victimhood. </w:t>
      </w:r>
      <w:r w:rsidRPr="0048682E">
        <w:rPr>
          <w:rFonts w:ascii="Times New Roman" w:hAnsi="Times New Roman"/>
          <w:i/>
          <w:iCs/>
          <w:sz w:val="24"/>
          <w:szCs w:val="24"/>
        </w:rPr>
        <w:t>Journal of financial crime 26</w:t>
      </w:r>
      <w:r w:rsidRPr="0048682E">
        <w:rPr>
          <w:rFonts w:ascii="Times New Roman" w:hAnsi="Times New Roman"/>
          <w:sz w:val="24"/>
          <w:szCs w:val="24"/>
        </w:rPr>
        <w:t>(1), 277-292.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Williams, I. (2005) “Corrupt practices: Implications for Economic Growth and Development of Nigeria”, </w:t>
      </w:r>
      <w:r w:rsidRPr="0048682E">
        <w:rPr>
          <w:rFonts w:ascii="Times New Roman" w:hAnsi="Times New Roman"/>
          <w:i/>
          <w:iCs/>
          <w:sz w:val="24"/>
          <w:szCs w:val="24"/>
        </w:rPr>
        <w:t xml:space="preserve">The Nigeria accountants, 38 </w:t>
      </w:r>
      <w:r w:rsidRPr="0048682E">
        <w:rPr>
          <w:rFonts w:ascii="Times New Roman" w:hAnsi="Times New Roman"/>
          <w:sz w:val="24"/>
          <w:szCs w:val="24"/>
        </w:rPr>
        <w:t xml:space="preserve">(4), 44-50. </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 xml:space="preserve">Wolfe, D., &amp; Hermanson, D. R. (2004). The fraud diamond: Considering four elements of fraud. </w:t>
      </w:r>
      <w:r w:rsidRPr="0048682E">
        <w:rPr>
          <w:rFonts w:ascii="Times New Roman" w:hAnsi="Times New Roman"/>
          <w:i/>
          <w:iCs/>
          <w:sz w:val="24"/>
          <w:szCs w:val="24"/>
        </w:rPr>
        <w:t>The CPA Journal, 74</w:t>
      </w:r>
      <w:r w:rsidRPr="0048682E">
        <w:rPr>
          <w:rFonts w:ascii="Times New Roman" w:hAnsi="Times New Roman"/>
          <w:sz w:val="24"/>
          <w:szCs w:val="24"/>
        </w:rPr>
        <w:t xml:space="preserve"> (12), 38-42.</w:t>
      </w:r>
    </w:p>
    <w:p w:rsidR="00686211" w:rsidRPr="0048682E" w:rsidRDefault="00686211" w:rsidP="00686211">
      <w:pPr>
        <w:spacing w:after="0" w:line="360" w:lineRule="auto"/>
        <w:ind w:left="720" w:hanging="720"/>
        <w:jc w:val="both"/>
        <w:rPr>
          <w:rFonts w:ascii="Times New Roman" w:hAnsi="Times New Roman"/>
          <w:sz w:val="24"/>
          <w:szCs w:val="24"/>
        </w:rPr>
      </w:pPr>
      <w:r w:rsidRPr="0048682E">
        <w:rPr>
          <w:rFonts w:ascii="Times New Roman" w:hAnsi="Times New Roman"/>
          <w:sz w:val="24"/>
          <w:szCs w:val="24"/>
        </w:rPr>
        <w:t>Zysman, A. (2004), “Forensic Accounting Demystified”, world investigators network Standard practice for investigative and forensic accounting engagements, Canadian Institute of Chartered Accountant, Nov 2006.</w:t>
      </w:r>
    </w:p>
    <w:p w:rsidR="00686211" w:rsidRPr="0048682E" w:rsidRDefault="00686211" w:rsidP="00686211">
      <w:pPr>
        <w:spacing w:after="0" w:line="360" w:lineRule="auto"/>
        <w:ind w:left="720" w:hanging="720"/>
        <w:jc w:val="both"/>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686211" w:rsidRPr="0048682E" w:rsidRDefault="00686211" w:rsidP="00686211">
      <w:pPr>
        <w:spacing w:after="0" w:line="360" w:lineRule="auto"/>
        <w:rPr>
          <w:rFonts w:ascii="Times New Roman" w:hAnsi="Times New Roman"/>
          <w:sz w:val="24"/>
          <w:szCs w:val="24"/>
        </w:rPr>
      </w:pPr>
    </w:p>
    <w:p w:rsidR="00F3659C" w:rsidRDefault="00F3659C"/>
    <w:sectPr w:rsidR="00F3659C" w:rsidSect="00B21C0E">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13" w:rsidRDefault="00686211">
    <w:pPr>
      <w:pStyle w:val="Footer"/>
      <w:jc w:val="center"/>
    </w:pPr>
    <w:r>
      <w:fldChar w:fldCharType="begin"/>
    </w:r>
    <w:r>
      <w:instrText xml:space="preserve"> PAGE   \* MERGEFORMAT </w:instrText>
    </w:r>
    <w:r>
      <w:fldChar w:fldCharType="separate"/>
    </w:r>
    <w:r>
      <w:rPr>
        <w:noProof/>
      </w:rPr>
      <w:t>1</w:t>
    </w:r>
    <w:r>
      <w:fldChar w:fldCharType="end"/>
    </w:r>
  </w:p>
  <w:p w:rsidR="00877113" w:rsidRDefault="0068621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1AE25CF"/>
    <w:multiLevelType w:val="hybridMultilevel"/>
    <w:tmpl w:val="32425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686211"/>
    <w:rsid w:val="000947D4"/>
    <w:rsid w:val="00686211"/>
    <w:rsid w:val="008B5B34"/>
    <w:rsid w:val="00BD5131"/>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11"/>
    <w:rPr>
      <w:rFonts w:ascii="Calibri" w:eastAsia="宋体" w:hAnsi="Calibri" w:cs="Times New Roman"/>
      <w:lang w:eastAsia="zh-CN"/>
    </w:rPr>
  </w:style>
  <w:style w:type="paragraph" w:styleId="Heading7">
    <w:name w:val="heading 7"/>
    <w:basedOn w:val="Normal"/>
    <w:next w:val="Normal"/>
    <w:link w:val="Heading7Char"/>
    <w:uiPriority w:val="9"/>
    <w:semiHidden/>
    <w:unhideWhenUsed/>
    <w:qFormat/>
    <w:rsid w:val="00686211"/>
    <w:pPr>
      <w:spacing w:before="240" w:after="60"/>
      <w:outlineLvl w:val="6"/>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211"/>
    <w:rPr>
      <w:rFonts w:ascii="Calibri" w:eastAsia="宋体" w:hAnsi="Calibri" w:cs="Times New Roman"/>
      <w:lang w:eastAsia="zh-CN"/>
    </w:rPr>
  </w:style>
  <w:style w:type="paragraph" w:styleId="Footer">
    <w:name w:val="footer"/>
    <w:basedOn w:val="Normal"/>
    <w:link w:val="FooterChar"/>
    <w:uiPriority w:val="99"/>
    <w:rsid w:val="0068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211"/>
    <w:rPr>
      <w:rFonts w:ascii="Calibri" w:eastAsia="宋体" w:hAnsi="Calibri" w:cs="Times New Roman"/>
      <w:lang w:eastAsia="zh-CN"/>
    </w:rPr>
  </w:style>
  <w:style w:type="paragraph" w:styleId="ListParagraph">
    <w:name w:val="List Paragraph"/>
    <w:basedOn w:val="Normal"/>
    <w:uiPriority w:val="34"/>
    <w:qFormat/>
    <w:rsid w:val="00686211"/>
    <w:pPr>
      <w:ind w:left="720"/>
      <w:contextualSpacing/>
    </w:pPr>
  </w:style>
  <w:style w:type="character" w:customStyle="1" w:styleId="Heading7Char">
    <w:name w:val="Heading 7 Char"/>
    <w:basedOn w:val="DefaultParagraphFont"/>
    <w:link w:val="Heading7"/>
    <w:uiPriority w:val="9"/>
    <w:semiHidden/>
    <w:rsid w:val="00686211"/>
    <w:rPr>
      <w:rFonts w:ascii="Calibri" w:eastAsia="Times New Roman" w:hAnsi="Calibri" w:cs="Times New Roman"/>
      <w:sz w:val="24"/>
      <w:szCs w:val="24"/>
    </w:rPr>
  </w:style>
  <w:style w:type="paragraph" w:styleId="NoSpacing">
    <w:name w:val="No Spacing"/>
    <w:uiPriority w:val="1"/>
    <w:qFormat/>
    <w:rsid w:val="0068621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12762</Words>
  <Characters>72745</Characters>
  <Application>Microsoft Office Word</Application>
  <DocSecurity>0</DocSecurity>
  <Lines>606</Lines>
  <Paragraphs>170</Paragraphs>
  <ScaleCrop>false</ScaleCrop>
  <Company>david</Company>
  <LinksUpToDate>false</LinksUpToDate>
  <CharactersWithSpaces>85337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2025-06-13T13:04:00Z</dcterms:created>
  <dcterms:modified xsi:type="dcterms:W3CDTF">2025-06-13T13:06:00Z</dcterms:modified>
</cp:coreProperties>
</file>