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893" w:rsidRPr="007438B0" w:rsidRDefault="00517893" w:rsidP="00517893">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ON INDOMETHACIN-INDUCED ULCEROGENIC RATS</w:t>
      </w:r>
    </w:p>
    <w:p w:rsidR="00517893" w:rsidRPr="009768EC" w:rsidRDefault="00517893" w:rsidP="00517893">
      <w:pPr>
        <w:spacing w:after="0" w:line="480" w:lineRule="auto"/>
        <w:jc w:val="center"/>
        <w:rPr>
          <w:rFonts w:ascii="Algerian" w:hAnsi="Algerian"/>
          <w:b/>
          <w:bCs/>
        </w:rPr>
      </w:pPr>
    </w:p>
    <w:p w:rsidR="00517893" w:rsidRDefault="00517893" w:rsidP="00517893">
      <w:pPr>
        <w:spacing w:after="0" w:line="480" w:lineRule="auto"/>
        <w:jc w:val="center"/>
        <w:rPr>
          <w:rFonts w:ascii="Algerian" w:hAnsi="Algerian"/>
          <w:b/>
          <w:bCs/>
          <w:sz w:val="36"/>
          <w:szCs w:val="24"/>
        </w:rPr>
      </w:pPr>
      <w:r w:rsidRPr="009768EC">
        <w:rPr>
          <w:rFonts w:ascii="Algerian" w:hAnsi="Algerian"/>
          <w:b/>
          <w:bCs/>
          <w:sz w:val="36"/>
          <w:szCs w:val="24"/>
        </w:rPr>
        <w:t>BY</w:t>
      </w:r>
    </w:p>
    <w:p w:rsidR="002B7323" w:rsidRPr="002B7323" w:rsidRDefault="002B7323" w:rsidP="002B7323">
      <w:pPr>
        <w:spacing w:after="0" w:line="240" w:lineRule="auto"/>
        <w:jc w:val="center"/>
        <w:rPr>
          <w:rFonts w:ascii="Arial Black" w:hAnsi="Arial Black"/>
          <w:b/>
          <w:bCs/>
          <w:sz w:val="56"/>
          <w:szCs w:val="24"/>
        </w:rPr>
      </w:pPr>
      <w:r w:rsidRPr="002B7323">
        <w:rPr>
          <w:rFonts w:ascii="Arial Black" w:hAnsi="Arial Black"/>
          <w:b/>
          <w:bCs/>
          <w:sz w:val="56"/>
          <w:szCs w:val="24"/>
        </w:rPr>
        <w:t>RAMON TOHEEB ADETUNJI</w:t>
      </w:r>
    </w:p>
    <w:p w:rsidR="002B7323" w:rsidRPr="002B7323" w:rsidRDefault="002B7323" w:rsidP="002B7323">
      <w:pPr>
        <w:spacing w:after="0" w:line="240" w:lineRule="auto"/>
        <w:jc w:val="center"/>
        <w:rPr>
          <w:rFonts w:ascii="Arial Black" w:hAnsi="Arial Black"/>
          <w:b/>
          <w:bCs/>
          <w:sz w:val="56"/>
          <w:szCs w:val="24"/>
        </w:rPr>
      </w:pPr>
      <w:r w:rsidRPr="002B7323">
        <w:rPr>
          <w:rFonts w:ascii="Arial Black" w:hAnsi="Arial Black"/>
          <w:b/>
          <w:bCs/>
          <w:sz w:val="56"/>
          <w:szCs w:val="24"/>
        </w:rPr>
        <w:t>HND/23/SLT/FT/0449</w:t>
      </w: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480" w:lineRule="auto"/>
        <w:ind w:left="2160"/>
        <w:jc w:val="both"/>
        <w:rPr>
          <w:b/>
          <w:bCs/>
          <w:sz w:val="24"/>
          <w:szCs w:val="24"/>
        </w:rPr>
      </w:pPr>
      <w:r w:rsidRPr="00611489">
        <w:rPr>
          <w:b/>
          <w:bCs/>
          <w:sz w:val="24"/>
          <w:szCs w:val="24"/>
        </w:rPr>
        <w:tab/>
      </w:r>
    </w:p>
    <w:p w:rsidR="00517893" w:rsidRPr="00A013B4" w:rsidRDefault="00517893" w:rsidP="00517893">
      <w:pPr>
        <w:spacing w:after="0" w:line="480" w:lineRule="auto"/>
        <w:jc w:val="center"/>
        <w:rPr>
          <w:b/>
          <w:bCs/>
        </w:rPr>
      </w:pPr>
      <w:r w:rsidRPr="00A013B4">
        <w:rPr>
          <w:b/>
          <w:bCs/>
        </w:rPr>
        <w:t>JULY, 2025</w:t>
      </w:r>
    </w:p>
    <w:p w:rsidR="00517893" w:rsidRDefault="00517893" w:rsidP="00517893">
      <w:pPr>
        <w:spacing w:after="0" w:line="480" w:lineRule="auto"/>
        <w:ind w:left="2160"/>
        <w:jc w:val="both"/>
        <w:rPr>
          <w:b/>
          <w:bCs/>
          <w:sz w:val="24"/>
          <w:szCs w:val="24"/>
        </w:rPr>
      </w:pPr>
      <w:r w:rsidRPr="00611489">
        <w:rPr>
          <w:b/>
          <w:bCs/>
          <w:sz w:val="24"/>
          <w:szCs w:val="24"/>
        </w:rPr>
        <w:tab/>
      </w:r>
    </w:p>
    <w:p w:rsidR="00517893" w:rsidRDefault="00517893" w:rsidP="00517893">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517893" w:rsidRPr="00611489" w:rsidRDefault="00517893" w:rsidP="00517893">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517893" w:rsidRPr="002B7323" w:rsidRDefault="00517893" w:rsidP="002B7323">
      <w:pPr>
        <w:spacing w:after="0" w:line="480" w:lineRule="auto"/>
        <w:jc w:val="both"/>
        <w:rPr>
          <w:rFonts w:ascii="Arial Black" w:hAnsi="Arial Black"/>
          <w:b/>
          <w:bCs/>
          <w:sz w:val="24"/>
          <w:szCs w:val="24"/>
        </w:rPr>
      </w:pPr>
      <w:r w:rsidRPr="000A2363">
        <w:rPr>
          <w:sz w:val="24"/>
          <w:szCs w:val="24"/>
        </w:rPr>
        <w:t xml:space="preserve">This is to certify that the project work was successfully carried out </w:t>
      </w:r>
      <w:r w:rsidRPr="002B7323">
        <w:rPr>
          <w:sz w:val="24"/>
          <w:szCs w:val="24"/>
        </w:rPr>
        <w:t xml:space="preserve">by </w:t>
      </w:r>
      <w:r w:rsidR="002B7323" w:rsidRPr="002B7323">
        <w:rPr>
          <w:b/>
          <w:bCs/>
          <w:sz w:val="24"/>
          <w:szCs w:val="24"/>
        </w:rPr>
        <w:t>RAMON TOHEEB ADETUNJI</w:t>
      </w:r>
      <w:r w:rsidR="009078A2">
        <w:rPr>
          <w:b/>
          <w:bCs/>
          <w:sz w:val="24"/>
          <w:szCs w:val="24"/>
        </w:rPr>
        <w:t xml:space="preserve"> with m</w:t>
      </w:r>
      <w:r>
        <w:rPr>
          <w:b/>
          <w:bCs/>
          <w:sz w:val="24"/>
          <w:szCs w:val="24"/>
        </w:rPr>
        <w:t>atric</w:t>
      </w:r>
      <w:r w:rsidR="009078A2">
        <w:rPr>
          <w:b/>
          <w:bCs/>
          <w:sz w:val="24"/>
          <w:szCs w:val="24"/>
        </w:rPr>
        <w:t xml:space="preserve">ulation </w:t>
      </w:r>
      <w:r>
        <w:rPr>
          <w:b/>
          <w:bCs/>
          <w:sz w:val="24"/>
          <w:szCs w:val="24"/>
        </w:rPr>
        <w:t xml:space="preserve">number </w:t>
      </w:r>
      <w:r w:rsidR="002B7323">
        <w:rPr>
          <w:b/>
          <w:bCs/>
          <w:sz w:val="24"/>
          <w:szCs w:val="24"/>
        </w:rPr>
        <w:t xml:space="preserve"> HND/23/SLT/FT/0449</w:t>
      </w:r>
      <w:r>
        <w:rPr>
          <w:b/>
          <w:bCs/>
          <w:sz w:val="24"/>
          <w:szCs w:val="24"/>
        </w:rPr>
        <w:t xml:space="preserve"> </w:t>
      </w:r>
      <w:r w:rsidRPr="000A2363">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517893" w:rsidRPr="00611489" w:rsidRDefault="00517893" w:rsidP="002B7323">
      <w:pPr>
        <w:spacing w:after="0" w:line="480" w:lineRule="auto"/>
        <w:jc w:val="both"/>
        <w:rPr>
          <w:sz w:val="24"/>
          <w:szCs w:val="24"/>
        </w:rPr>
      </w:pPr>
    </w:p>
    <w:p w:rsidR="00517893" w:rsidRDefault="00517893" w:rsidP="00517893">
      <w:pPr>
        <w:spacing w:after="0" w:line="240" w:lineRule="auto"/>
        <w:jc w:val="both"/>
        <w:rPr>
          <w:sz w:val="24"/>
          <w:szCs w:val="24"/>
        </w:rPr>
      </w:pPr>
    </w:p>
    <w:p w:rsidR="00517893" w:rsidRPr="00611489" w:rsidRDefault="00517893" w:rsidP="00517893">
      <w:pPr>
        <w:spacing w:after="0" w:line="240" w:lineRule="auto"/>
        <w:jc w:val="both"/>
        <w:rPr>
          <w:sz w:val="24"/>
          <w:szCs w:val="24"/>
        </w:rPr>
      </w:pPr>
    </w:p>
    <w:p w:rsidR="00517893" w:rsidRDefault="00517893" w:rsidP="00517893">
      <w:pPr>
        <w:spacing w:after="0" w:line="240" w:lineRule="auto"/>
        <w:jc w:val="both"/>
        <w:rPr>
          <w:sz w:val="24"/>
          <w:szCs w:val="24"/>
        </w:rPr>
      </w:pPr>
    </w:p>
    <w:p w:rsidR="00517893" w:rsidRPr="00B64E8F" w:rsidRDefault="00517893" w:rsidP="00517893">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517893" w:rsidRPr="00B64E8F" w:rsidRDefault="00517893" w:rsidP="00517893">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517893" w:rsidRPr="00B64E8F" w:rsidRDefault="00517893" w:rsidP="00517893">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517893" w:rsidRPr="00B64E8F" w:rsidRDefault="00517893" w:rsidP="00517893">
      <w:pPr>
        <w:spacing w:after="0" w:line="240" w:lineRule="auto"/>
        <w:jc w:val="both"/>
        <w:rPr>
          <w:b/>
          <w:bCs/>
          <w:sz w:val="24"/>
          <w:szCs w:val="24"/>
        </w:rPr>
      </w:pPr>
      <w:r>
        <w:rPr>
          <w:b/>
          <w:bCs/>
          <w:i/>
          <w:iCs/>
          <w:sz w:val="24"/>
          <w:szCs w:val="24"/>
        </w:rPr>
        <w:t>Head of Unit (Biochemistry Unit)</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sidRPr="00B64E8F">
        <w:rPr>
          <w:b/>
          <w:bCs/>
          <w:sz w:val="24"/>
          <w:szCs w:val="24"/>
        </w:rPr>
        <w:t xml:space="preserve">DR. </w:t>
      </w:r>
      <w:r>
        <w:rPr>
          <w:b/>
          <w:bCs/>
          <w:sz w:val="24"/>
          <w:szCs w:val="24"/>
        </w:rPr>
        <w:t>USMAN, ABDULKAREEM.</w:t>
      </w:r>
      <w:r w:rsidRPr="00B64E8F">
        <w:rPr>
          <w:b/>
          <w:bCs/>
          <w:sz w:val="24"/>
          <w:szCs w:val="24"/>
        </w:rPr>
        <w:t>DATE</w:t>
      </w:r>
    </w:p>
    <w:p w:rsidR="00517893" w:rsidRPr="00B64E8F" w:rsidRDefault="00517893" w:rsidP="00517893">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517893" w:rsidRPr="00B64E8F"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48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Pr>
          <w:b/>
          <w:bCs/>
          <w:sz w:val="24"/>
          <w:szCs w:val="24"/>
        </w:rPr>
        <w:t xml:space="preserve">EXTERNAL EXAMINER </w:t>
      </w:r>
      <w:r w:rsidRPr="00B64E8F">
        <w:rPr>
          <w:b/>
          <w:bCs/>
          <w:sz w:val="24"/>
          <w:szCs w:val="24"/>
        </w:rPr>
        <w:t>DATE</w:t>
      </w:r>
    </w:p>
    <w:p w:rsidR="00517893" w:rsidRPr="00611489" w:rsidRDefault="00517893" w:rsidP="00517893">
      <w:pPr>
        <w:spacing w:after="0" w:line="480" w:lineRule="auto"/>
        <w:jc w:val="both"/>
        <w:rPr>
          <w:b/>
          <w:bCs/>
          <w:sz w:val="24"/>
          <w:szCs w:val="24"/>
        </w:rPr>
      </w:pPr>
    </w:p>
    <w:p w:rsidR="009078A2" w:rsidRDefault="009078A2" w:rsidP="00517893">
      <w:pPr>
        <w:spacing w:after="0" w:line="480" w:lineRule="auto"/>
        <w:ind w:left="2880" w:firstLine="720"/>
        <w:jc w:val="both"/>
        <w:rPr>
          <w:b/>
          <w:bCs/>
          <w:sz w:val="24"/>
          <w:szCs w:val="24"/>
        </w:rPr>
      </w:pPr>
    </w:p>
    <w:p w:rsidR="00517893" w:rsidRPr="00611489" w:rsidRDefault="00517893" w:rsidP="00517893">
      <w:pPr>
        <w:spacing w:after="0" w:line="480" w:lineRule="auto"/>
        <w:ind w:left="2880" w:firstLine="720"/>
        <w:jc w:val="both"/>
        <w:rPr>
          <w:b/>
          <w:bCs/>
          <w:sz w:val="24"/>
          <w:szCs w:val="24"/>
        </w:rPr>
      </w:pPr>
      <w:r w:rsidRPr="00611489">
        <w:rPr>
          <w:b/>
          <w:bCs/>
          <w:sz w:val="24"/>
          <w:szCs w:val="24"/>
        </w:rPr>
        <w:lastRenderedPageBreak/>
        <w:t>DEDICATION</w:t>
      </w:r>
    </w:p>
    <w:p w:rsidR="00517893" w:rsidRDefault="00517893" w:rsidP="00517893">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517893" w:rsidRPr="00611489" w:rsidRDefault="00517893" w:rsidP="00517893">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078A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rPr>
          <w:b/>
          <w:bCs/>
          <w:sz w:val="24"/>
          <w:szCs w:val="24"/>
        </w:rPr>
      </w:pPr>
      <w:r>
        <w:rPr>
          <w:b/>
          <w:bCs/>
          <w:sz w:val="24"/>
          <w:szCs w:val="24"/>
        </w:rPr>
        <w:br w:type="page"/>
      </w:r>
    </w:p>
    <w:p w:rsidR="00517893" w:rsidRPr="00611489" w:rsidRDefault="00517893" w:rsidP="00517893">
      <w:pPr>
        <w:spacing w:after="0" w:line="480" w:lineRule="auto"/>
        <w:ind w:left="2160" w:firstLine="720"/>
        <w:jc w:val="both"/>
        <w:rPr>
          <w:b/>
          <w:bCs/>
          <w:sz w:val="24"/>
          <w:szCs w:val="24"/>
        </w:rPr>
      </w:pPr>
      <w:r w:rsidRPr="00611489">
        <w:rPr>
          <w:b/>
          <w:bCs/>
          <w:sz w:val="24"/>
          <w:szCs w:val="24"/>
        </w:rPr>
        <w:lastRenderedPageBreak/>
        <w:t>ACKNOWLEDGEMENT</w:t>
      </w:r>
    </w:p>
    <w:p w:rsidR="00517893" w:rsidRPr="000A2363" w:rsidRDefault="00517893" w:rsidP="00517893">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517893" w:rsidRPr="000A2363" w:rsidRDefault="00517893" w:rsidP="00517893">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009078A2">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517893" w:rsidRPr="000A2363" w:rsidRDefault="00517893" w:rsidP="00517893">
      <w:pPr>
        <w:spacing w:after="0" w:line="480" w:lineRule="auto"/>
        <w:jc w:val="both"/>
        <w:rPr>
          <w:sz w:val="24"/>
          <w:szCs w:val="24"/>
        </w:rPr>
      </w:pPr>
      <w:r w:rsidRPr="000A2363">
        <w:rPr>
          <w:sz w:val="24"/>
          <w:szCs w:val="24"/>
        </w:rPr>
        <w:t xml:space="preserve">      We will not forget to appreciate our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w:t>
      </w:r>
      <w:r w:rsidR="009078A2">
        <w:rPr>
          <w:sz w:val="24"/>
          <w:szCs w:val="24"/>
        </w:rPr>
        <w:t xml:space="preserve"> </w:t>
      </w:r>
      <w:r w:rsidR="00C57CAD">
        <w:rPr>
          <w:sz w:val="24"/>
          <w:szCs w:val="24"/>
        </w:rPr>
        <w:t>RAMON</w:t>
      </w:r>
      <w:r w:rsidRPr="000A2363">
        <w:rPr>
          <w:sz w:val="24"/>
          <w:szCs w:val="24"/>
        </w:rPr>
        <w:t xml:space="preserve"> who has been supporting us financially and through their word of encouragement, we say a big thanks to you all.</w:t>
      </w:r>
    </w:p>
    <w:p w:rsidR="00517893" w:rsidRDefault="00517893" w:rsidP="00517893">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Pr="00C662D9" w:rsidRDefault="00517893" w:rsidP="00517893">
      <w:pPr>
        <w:spacing w:line="240" w:lineRule="auto"/>
        <w:jc w:val="center"/>
        <w:rPr>
          <w:b/>
          <w:sz w:val="24"/>
          <w:szCs w:val="24"/>
        </w:rPr>
      </w:pPr>
      <w:r w:rsidRPr="00C662D9">
        <w:rPr>
          <w:b/>
          <w:sz w:val="24"/>
          <w:szCs w:val="24"/>
        </w:rPr>
        <w:lastRenderedPageBreak/>
        <w:t>TABLE OF CONTENTS</w:t>
      </w:r>
    </w:p>
    <w:p w:rsidR="00517893" w:rsidRPr="00C662D9" w:rsidRDefault="00517893" w:rsidP="00517893">
      <w:pPr>
        <w:spacing w:line="240" w:lineRule="auto"/>
        <w:rPr>
          <w:bCs/>
          <w:sz w:val="24"/>
          <w:szCs w:val="24"/>
        </w:rPr>
      </w:pPr>
      <w:r w:rsidRPr="00C662D9">
        <w:rPr>
          <w:bCs/>
          <w:sz w:val="24"/>
          <w:szCs w:val="24"/>
        </w:rPr>
        <w:t>Title page</w:t>
      </w:r>
    </w:p>
    <w:p w:rsidR="00517893" w:rsidRPr="00C662D9" w:rsidRDefault="00517893" w:rsidP="00517893">
      <w:pPr>
        <w:spacing w:line="240" w:lineRule="auto"/>
        <w:rPr>
          <w:bCs/>
          <w:sz w:val="24"/>
          <w:szCs w:val="24"/>
        </w:rPr>
      </w:pPr>
      <w:r w:rsidRPr="00C662D9">
        <w:rPr>
          <w:bCs/>
          <w:sz w:val="24"/>
          <w:szCs w:val="24"/>
        </w:rPr>
        <w:t>Certification</w:t>
      </w:r>
    </w:p>
    <w:p w:rsidR="00517893" w:rsidRPr="00C662D9" w:rsidRDefault="00517893" w:rsidP="00517893">
      <w:pPr>
        <w:spacing w:line="240" w:lineRule="auto"/>
        <w:rPr>
          <w:bCs/>
          <w:sz w:val="24"/>
          <w:szCs w:val="24"/>
        </w:rPr>
      </w:pPr>
      <w:r w:rsidRPr="00C662D9">
        <w:rPr>
          <w:bCs/>
          <w:sz w:val="24"/>
          <w:szCs w:val="24"/>
        </w:rPr>
        <w:t>Dedication</w:t>
      </w:r>
    </w:p>
    <w:p w:rsidR="00517893" w:rsidRPr="00C662D9" w:rsidRDefault="00517893" w:rsidP="00517893">
      <w:pPr>
        <w:spacing w:line="240" w:lineRule="auto"/>
        <w:rPr>
          <w:bCs/>
          <w:sz w:val="24"/>
          <w:szCs w:val="24"/>
        </w:rPr>
      </w:pPr>
      <w:r w:rsidRPr="00C662D9">
        <w:rPr>
          <w:bCs/>
          <w:sz w:val="24"/>
          <w:szCs w:val="24"/>
        </w:rPr>
        <w:t>Acknowledgement</w:t>
      </w:r>
    </w:p>
    <w:p w:rsidR="00517893" w:rsidRPr="00C662D9" w:rsidRDefault="00517893" w:rsidP="00517893">
      <w:pPr>
        <w:spacing w:line="240" w:lineRule="auto"/>
        <w:rPr>
          <w:bCs/>
          <w:sz w:val="24"/>
          <w:szCs w:val="24"/>
        </w:rPr>
      </w:pPr>
      <w:r w:rsidRPr="00C662D9">
        <w:rPr>
          <w:bCs/>
          <w:sz w:val="24"/>
          <w:szCs w:val="24"/>
        </w:rPr>
        <w:t>Table of contents</w:t>
      </w:r>
    </w:p>
    <w:p w:rsidR="00517893" w:rsidRPr="00C662D9" w:rsidRDefault="00517893" w:rsidP="00517893">
      <w:pPr>
        <w:spacing w:line="240" w:lineRule="auto"/>
        <w:rPr>
          <w:bCs/>
          <w:sz w:val="24"/>
          <w:szCs w:val="24"/>
        </w:rPr>
      </w:pPr>
      <w:r w:rsidRPr="00C662D9">
        <w:rPr>
          <w:bCs/>
          <w:sz w:val="24"/>
          <w:szCs w:val="24"/>
        </w:rPr>
        <w:t>Abstracts</w:t>
      </w:r>
    </w:p>
    <w:bookmarkEnd w:id="0"/>
    <w:p w:rsidR="00517893" w:rsidRPr="00D1711F" w:rsidRDefault="00517893" w:rsidP="00517893">
      <w:pPr>
        <w:spacing w:after="0" w:line="480" w:lineRule="auto"/>
        <w:rPr>
          <w:b/>
          <w:bCs/>
        </w:rPr>
      </w:pPr>
      <w:r w:rsidRPr="00D1711F">
        <w:rPr>
          <w:b/>
          <w:bCs/>
        </w:rPr>
        <w:t>CHAPTER ONE</w:t>
      </w:r>
    </w:p>
    <w:p w:rsidR="00517893" w:rsidRPr="00D1711F" w:rsidRDefault="00517893" w:rsidP="00517893">
      <w:pPr>
        <w:spacing w:after="0" w:line="480" w:lineRule="auto"/>
        <w:jc w:val="both"/>
        <w:rPr>
          <w:bCs/>
        </w:rPr>
      </w:pPr>
      <w:r w:rsidRPr="00D1711F">
        <w:rPr>
          <w:bCs/>
        </w:rPr>
        <w:t>1.0</w:t>
      </w:r>
      <w:r w:rsidRPr="00D1711F">
        <w:rPr>
          <w:bCs/>
        </w:rPr>
        <w:tab/>
        <w:t xml:space="preserve">INTRODUCTION </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1.1 Background of the Study</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1.2 Statement of the Problem</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517893" w:rsidRPr="00D1711F" w:rsidRDefault="00517893" w:rsidP="00517893">
      <w:pPr>
        <w:spacing w:after="0" w:line="480" w:lineRule="auto"/>
        <w:rPr>
          <w:b/>
          <w:bCs/>
        </w:rPr>
      </w:pPr>
      <w:r w:rsidRPr="00D1711F">
        <w:rPr>
          <w:b/>
          <w:bCs/>
        </w:rPr>
        <w:t>CHAPTER TWO</w:t>
      </w:r>
    </w:p>
    <w:p w:rsidR="00517893" w:rsidRPr="00D1711F" w:rsidRDefault="00517893" w:rsidP="00517893">
      <w:pPr>
        <w:spacing w:after="0" w:line="480" w:lineRule="auto"/>
        <w:rPr>
          <w:bCs/>
        </w:rPr>
      </w:pPr>
      <w:r w:rsidRPr="00D1711F">
        <w:rPr>
          <w:bCs/>
        </w:rPr>
        <w:t>2.0 LITERATURE REVIEW</w:t>
      </w:r>
    </w:p>
    <w:p w:rsidR="00517893" w:rsidRPr="00D1711F" w:rsidRDefault="00517893" w:rsidP="00517893">
      <w:pPr>
        <w:spacing w:after="0" w:line="480" w:lineRule="auto"/>
        <w:jc w:val="both"/>
      </w:pPr>
      <w:r w:rsidRPr="00D1711F">
        <w:t>2.1 Ulcer</w:t>
      </w:r>
    </w:p>
    <w:p w:rsidR="00517893" w:rsidRPr="00D1711F" w:rsidRDefault="00517893" w:rsidP="00517893">
      <w:pPr>
        <w:spacing w:after="0" w:line="480" w:lineRule="auto"/>
        <w:jc w:val="both"/>
      </w:pPr>
      <w:r w:rsidRPr="00D1711F">
        <w:t>2.2 Types of Ulcer</w:t>
      </w:r>
    </w:p>
    <w:p w:rsidR="00517893" w:rsidRPr="00D1711F" w:rsidRDefault="00517893" w:rsidP="00517893">
      <w:pPr>
        <w:spacing w:after="0" w:line="480" w:lineRule="auto"/>
        <w:jc w:val="both"/>
      </w:pPr>
      <w:r w:rsidRPr="00D1711F">
        <w:t>2.2.1 Peptic Ulcer</w:t>
      </w:r>
    </w:p>
    <w:p w:rsidR="00517893" w:rsidRPr="00D1711F" w:rsidRDefault="00517893" w:rsidP="00517893">
      <w:pPr>
        <w:spacing w:after="0" w:line="480" w:lineRule="auto"/>
        <w:jc w:val="both"/>
      </w:pPr>
      <w:r w:rsidRPr="00D1711F">
        <w:t>2.2.2 Skin Ulcer</w:t>
      </w:r>
    </w:p>
    <w:p w:rsidR="00517893" w:rsidRPr="00D1711F" w:rsidRDefault="00517893" w:rsidP="00517893">
      <w:pPr>
        <w:spacing w:after="0" w:line="480" w:lineRule="auto"/>
        <w:jc w:val="both"/>
      </w:pPr>
      <w:r w:rsidRPr="00D1711F">
        <w:t>2.2.3 Mouth Ulcer</w:t>
      </w:r>
    </w:p>
    <w:p w:rsidR="00517893" w:rsidRPr="00D1711F" w:rsidRDefault="00517893" w:rsidP="00517893">
      <w:pPr>
        <w:spacing w:after="0" w:line="480" w:lineRule="auto"/>
        <w:jc w:val="both"/>
      </w:pPr>
      <w:r w:rsidRPr="00D1711F">
        <w:t>2.2.4 Corneal Ulcer</w:t>
      </w:r>
    </w:p>
    <w:p w:rsidR="00517893" w:rsidRPr="00D1711F" w:rsidRDefault="00517893" w:rsidP="00517893">
      <w:pPr>
        <w:spacing w:after="0" w:line="480" w:lineRule="auto"/>
        <w:jc w:val="both"/>
      </w:pPr>
      <w:r w:rsidRPr="00D1711F">
        <w:lastRenderedPageBreak/>
        <w:t>2.2.5 Diabetic Ulcer</w:t>
      </w:r>
    </w:p>
    <w:p w:rsidR="00517893" w:rsidRPr="00D1711F" w:rsidRDefault="00517893" w:rsidP="00517893">
      <w:pPr>
        <w:spacing w:after="0" w:line="480" w:lineRule="auto"/>
        <w:jc w:val="both"/>
      </w:pPr>
      <w:r w:rsidRPr="00D1711F">
        <w:t>2.2.6 Stomach Ulcer</w:t>
      </w:r>
    </w:p>
    <w:p w:rsidR="00517893" w:rsidRPr="00D1711F" w:rsidRDefault="00517893" w:rsidP="00517893">
      <w:pPr>
        <w:spacing w:after="0" w:line="480" w:lineRule="auto"/>
        <w:jc w:val="both"/>
        <w:rPr>
          <w:bCs/>
        </w:rPr>
      </w:pPr>
      <w:r w:rsidRPr="00D1711F">
        <w:rPr>
          <w:bCs/>
        </w:rPr>
        <w:t>2.3 Causes of Ulcer</w:t>
      </w:r>
    </w:p>
    <w:p w:rsidR="00517893" w:rsidRPr="00D1711F" w:rsidRDefault="00517893" w:rsidP="00517893">
      <w:pPr>
        <w:spacing w:after="0" w:line="480" w:lineRule="auto"/>
        <w:jc w:val="both"/>
        <w:rPr>
          <w:bCs/>
        </w:rPr>
      </w:pPr>
      <w:r w:rsidRPr="00D1711F">
        <w:rPr>
          <w:bCs/>
        </w:rPr>
        <w:t>2.3.1 Psychological Causes</w:t>
      </w:r>
    </w:p>
    <w:p w:rsidR="00517893" w:rsidRPr="00D1711F" w:rsidRDefault="00517893" w:rsidP="00517893">
      <w:pPr>
        <w:spacing w:after="0" w:line="480" w:lineRule="auto"/>
        <w:jc w:val="both"/>
        <w:rPr>
          <w:bCs/>
        </w:rPr>
      </w:pPr>
      <w:r w:rsidRPr="00D1711F">
        <w:rPr>
          <w:bCs/>
        </w:rPr>
        <w:t>2.3.2 Medication</w:t>
      </w:r>
    </w:p>
    <w:p w:rsidR="00517893" w:rsidRPr="00D1711F" w:rsidRDefault="00517893" w:rsidP="00517893">
      <w:pPr>
        <w:spacing w:after="0" w:line="480" w:lineRule="auto"/>
        <w:jc w:val="both"/>
        <w:rPr>
          <w:bCs/>
        </w:rPr>
      </w:pPr>
      <w:r w:rsidRPr="00D1711F">
        <w:rPr>
          <w:bCs/>
        </w:rPr>
        <w:t>2.3.3 Dietary Factors</w:t>
      </w:r>
    </w:p>
    <w:p w:rsidR="00517893" w:rsidRPr="00D1711F" w:rsidRDefault="00517893" w:rsidP="00517893">
      <w:pPr>
        <w:spacing w:after="0" w:line="480" w:lineRule="auto"/>
        <w:jc w:val="both"/>
        <w:rPr>
          <w:bCs/>
        </w:rPr>
      </w:pPr>
      <w:r w:rsidRPr="00D1711F">
        <w:rPr>
          <w:bCs/>
        </w:rPr>
        <w:t>2.4 Pathophysiology of Ulcer</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2.5 Antioxidants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 Types of antioxidant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 Non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2.6.1.1 Total phenolic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2.6.1.2 Total flavonoid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2.6.1.3 Ferric reducing antioxidant power (FRAP)</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2.6.2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2.6.2.2 Catalase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 Lipid peroxidation parameters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2.7.1 Glutathione transferase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2.7.2 Glutathione peroxidase</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2.7.3 Glutathione reductase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2.7.4 Reduced glutathione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2.7.5 Malondialdehyde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2.7.6 Mycloperoxidase </w:t>
      </w:r>
    </w:p>
    <w:p w:rsidR="00517893" w:rsidRPr="00D1711F" w:rsidRDefault="00517893" w:rsidP="00517893">
      <w:pPr>
        <w:spacing w:after="0" w:line="480" w:lineRule="auto"/>
        <w:rPr>
          <w:b/>
          <w:bCs/>
        </w:rPr>
      </w:pPr>
      <w:r w:rsidRPr="00D1711F">
        <w:rPr>
          <w:b/>
          <w:bCs/>
        </w:rPr>
        <w:t>CHAPTER THREE</w:t>
      </w:r>
    </w:p>
    <w:p w:rsidR="00517893" w:rsidRPr="00D1711F" w:rsidRDefault="00517893" w:rsidP="00517893">
      <w:pPr>
        <w:spacing w:after="0" w:line="480" w:lineRule="auto"/>
      </w:pPr>
      <w:r w:rsidRPr="00D1711F">
        <w:rPr>
          <w:bCs/>
        </w:rPr>
        <w:t>3.0</w:t>
      </w:r>
      <w:r w:rsidRPr="00D1711F">
        <w:rPr>
          <w:bCs/>
        </w:rPr>
        <w:tab/>
        <w:t>MATERIALS AND METHODS</w:t>
      </w:r>
    </w:p>
    <w:p w:rsidR="00517893" w:rsidRPr="00D1711F" w:rsidRDefault="00517893" w:rsidP="00517893">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517893" w:rsidRPr="00D1711F" w:rsidRDefault="00517893" w:rsidP="00517893">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517893" w:rsidRPr="00D1711F" w:rsidRDefault="00517893" w:rsidP="00517893">
      <w:pPr>
        <w:spacing w:after="0" w:line="480" w:lineRule="auto"/>
        <w:jc w:val="both"/>
        <w:rPr>
          <w:bCs/>
        </w:rPr>
      </w:pPr>
      <w:r w:rsidRPr="00D1711F">
        <w:rPr>
          <w:bCs/>
        </w:rPr>
        <w:t xml:space="preserve">3.3 Experimental design </w:t>
      </w:r>
    </w:p>
    <w:p w:rsidR="00517893" w:rsidRPr="00D1711F" w:rsidRDefault="00517893" w:rsidP="00517893">
      <w:pPr>
        <w:spacing w:after="0" w:line="480" w:lineRule="auto"/>
        <w:jc w:val="both"/>
        <w:rPr>
          <w:bCs/>
        </w:rPr>
      </w:pPr>
      <w:r w:rsidRPr="00D1711F">
        <w:rPr>
          <w:bCs/>
        </w:rPr>
        <w:t xml:space="preserve">3.3.1 Determination of antioxidant properties </w:t>
      </w:r>
    </w:p>
    <w:p w:rsidR="00517893" w:rsidRPr="00D1711F" w:rsidRDefault="00517893" w:rsidP="00517893">
      <w:pPr>
        <w:spacing w:after="0" w:line="480" w:lineRule="auto"/>
        <w:jc w:val="both"/>
        <w:rPr>
          <w:bCs/>
        </w:rPr>
      </w:pPr>
      <w:r w:rsidRPr="00D1711F">
        <w:rPr>
          <w:bCs/>
        </w:rPr>
        <w:t>3.3.2 Determination of Ferric Reducing Antioxidant Power (FRAP)</w:t>
      </w:r>
    </w:p>
    <w:p w:rsidR="00517893" w:rsidRPr="00D1711F" w:rsidRDefault="00517893" w:rsidP="00517893">
      <w:pPr>
        <w:spacing w:after="0" w:line="480" w:lineRule="auto"/>
        <w:jc w:val="both"/>
        <w:rPr>
          <w:bCs/>
        </w:rPr>
      </w:pPr>
      <w:r w:rsidRPr="00D1711F">
        <w:rPr>
          <w:bCs/>
        </w:rPr>
        <w:lastRenderedPageBreak/>
        <w:t>3.3.2 Determination of Azino-bis C3 ethyl Benzothiazoline-b- sulphonic acid (ABTs)</w:t>
      </w:r>
    </w:p>
    <w:p w:rsidR="00517893" w:rsidRPr="00D1711F" w:rsidRDefault="00517893" w:rsidP="00517893">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517893" w:rsidRPr="00D1711F" w:rsidRDefault="00517893" w:rsidP="00517893">
      <w:pPr>
        <w:spacing w:after="0" w:line="480" w:lineRule="auto"/>
        <w:jc w:val="both"/>
        <w:rPr>
          <w:bCs/>
        </w:rPr>
      </w:pPr>
      <w:r w:rsidRPr="00D1711F">
        <w:rPr>
          <w:bCs/>
        </w:rPr>
        <w:t>3.3.4 Determination of total flavonoid content (TFC)</w:t>
      </w:r>
    </w:p>
    <w:p w:rsidR="00517893" w:rsidRPr="00D1711F" w:rsidRDefault="00517893" w:rsidP="00517893">
      <w:pPr>
        <w:spacing w:after="0" w:line="480" w:lineRule="auto"/>
        <w:jc w:val="both"/>
        <w:rPr>
          <w:bCs/>
        </w:rPr>
      </w:pPr>
      <w:r w:rsidRPr="00D1711F">
        <w:rPr>
          <w:bCs/>
        </w:rPr>
        <w:t>3.3.5 Determination of total phenolic content (TPC)</w:t>
      </w:r>
    </w:p>
    <w:p w:rsidR="00517893" w:rsidRPr="00D1711F" w:rsidRDefault="00517893" w:rsidP="00517893">
      <w:pPr>
        <w:spacing w:after="0" w:line="480" w:lineRule="auto"/>
        <w:jc w:val="both"/>
      </w:pPr>
      <w:r w:rsidRPr="00D1711F">
        <w:t>3.3.6</w:t>
      </w:r>
      <w:r w:rsidRPr="00D1711F">
        <w:tab/>
        <w:t>Determination of Enzymatic Antioxidant</w:t>
      </w:r>
    </w:p>
    <w:p w:rsidR="00517893" w:rsidRPr="00D1711F" w:rsidRDefault="00517893" w:rsidP="00517893">
      <w:pPr>
        <w:spacing w:after="0" w:line="480" w:lineRule="auto"/>
        <w:jc w:val="both"/>
      </w:pPr>
      <w:r w:rsidRPr="00D1711F">
        <w:t>3.4 Malondialdehyde</w:t>
      </w:r>
    </w:p>
    <w:p w:rsidR="00517893" w:rsidRPr="00D1711F" w:rsidRDefault="00517893" w:rsidP="00517893">
      <w:pPr>
        <w:spacing w:after="0" w:line="480" w:lineRule="auto"/>
        <w:outlineLvl w:val="1"/>
        <w:rPr>
          <w:rFonts w:eastAsia="Times New Roman"/>
          <w:b/>
          <w:bCs/>
        </w:rPr>
      </w:pPr>
      <w:r w:rsidRPr="00D1711F">
        <w:rPr>
          <w:rFonts w:eastAsia="Times New Roman"/>
          <w:b/>
          <w:bCs/>
        </w:rPr>
        <w:t>CHAPTER FOUR</w:t>
      </w:r>
    </w:p>
    <w:p w:rsidR="00517893" w:rsidRPr="00D1711F" w:rsidRDefault="00517893" w:rsidP="00517893">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517893" w:rsidRPr="00D1711F" w:rsidRDefault="00517893" w:rsidP="00517893">
      <w:pPr>
        <w:spacing w:after="0" w:line="480" w:lineRule="auto"/>
        <w:jc w:val="both"/>
        <w:outlineLvl w:val="3"/>
        <w:rPr>
          <w:rFonts w:eastAsia="Times New Roman"/>
          <w:bCs/>
        </w:rPr>
      </w:pPr>
      <w:r w:rsidRPr="00D1711F">
        <w:rPr>
          <w:rFonts w:eastAsia="Times New Roman"/>
          <w:bCs/>
        </w:rPr>
        <w:t>4.1 BIOCHEMICAL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4.2 INTERPRETATION OF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4.3 Histopathological Findings</w:t>
      </w:r>
    </w:p>
    <w:p w:rsidR="00517893" w:rsidRPr="00D1711F" w:rsidRDefault="00517893" w:rsidP="00517893">
      <w:pPr>
        <w:spacing w:after="0" w:line="480" w:lineRule="auto"/>
        <w:rPr>
          <w:rFonts w:eastAsia="Times New Roman"/>
          <w:bCs/>
        </w:rPr>
      </w:pPr>
      <w:r w:rsidRPr="00D1711F">
        <w:rPr>
          <w:rFonts w:eastAsia="Times New Roman"/>
          <w:bCs/>
        </w:rPr>
        <w:t>CHAPTER FIVE</w:t>
      </w:r>
    </w:p>
    <w:p w:rsidR="00517893" w:rsidRPr="00D1711F" w:rsidRDefault="00517893" w:rsidP="00517893">
      <w:pPr>
        <w:spacing w:after="0" w:line="480" w:lineRule="auto"/>
        <w:outlineLvl w:val="2"/>
        <w:rPr>
          <w:rFonts w:eastAsia="Times New Roman"/>
          <w:bCs/>
        </w:rPr>
      </w:pPr>
      <w:bookmarkStart w:id="2" w:name="_GoBack"/>
      <w:bookmarkEnd w:id="2"/>
      <w:r w:rsidRPr="00D1711F">
        <w:rPr>
          <w:rFonts w:eastAsia="Times New Roman"/>
          <w:bCs/>
        </w:rPr>
        <w:t>5.1 SUMMARY</w:t>
      </w:r>
    </w:p>
    <w:p w:rsidR="00517893" w:rsidRPr="00D1711F" w:rsidRDefault="00517893" w:rsidP="00517893">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517893" w:rsidRPr="00D1711F" w:rsidRDefault="00517893" w:rsidP="00517893">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517893" w:rsidRPr="00D1711F" w:rsidRDefault="00517893" w:rsidP="00517893">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517893" w:rsidRPr="00D1711F" w:rsidRDefault="00517893" w:rsidP="00517893">
      <w:pPr>
        <w:pStyle w:val="Heading2"/>
        <w:spacing w:before="0" w:beforeAutospacing="0" w:afterAutospacing="0" w:line="480" w:lineRule="auto"/>
        <w:rPr>
          <w:b w:val="0"/>
          <w:sz w:val="28"/>
          <w:szCs w:val="28"/>
        </w:rPr>
      </w:pPr>
      <w:r w:rsidRPr="00D1711F">
        <w:rPr>
          <w:rStyle w:val="Strong"/>
          <w:sz w:val="28"/>
          <w:szCs w:val="28"/>
        </w:rPr>
        <w:t>REFERENCES</w:t>
      </w:r>
    </w:p>
    <w:p w:rsidR="00517893" w:rsidRDefault="00517893" w:rsidP="00517893">
      <w:pPr>
        <w:spacing w:after="0" w:line="360" w:lineRule="auto"/>
        <w:jc w:val="center"/>
        <w:rPr>
          <w:b/>
          <w:i/>
          <w:sz w:val="24"/>
          <w:szCs w:val="24"/>
        </w:rPr>
      </w:pPr>
    </w:p>
    <w:p w:rsidR="00517893" w:rsidRDefault="00517893" w:rsidP="00517893">
      <w:pPr>
        <w:spacing w:after="0" w:line="360" w:lineRule="auto"/>
        <w:jc w:val="center"/>
        <w:rPr>
          <w:b/>
          <w:i/>
          <w:sz w:val="24"/>
          <w:szCs w:val="24"/>
        </w:rPr>
      </w:pPr>
      <w:r>
        <w:rPr>
          <w:b/>
          <w:i/>
          <w:sz w:val="24"/>
          <w:szCs w:val="24"/>
        </w:rPr>
        <w:t>ABSTRACT</w:t>
      </w:r>
    </w:p>
    <w:p w:rsidR="00517893" w:rsidRPr="008D4738" w:rsidRDefault="00517893" w:rsidP="00517893">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517893" w:rsidRPr="008D4738" w:rsidRDefault="00517893" w:rsidP="00517893">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517893" w:rsidRDefault="00517893" w:rsidP="00517893">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517893" w:rsidRPr="008D4738" w:rsidRDefault="00517893" w:rsidP="00517893">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517893" w:rsidRDefault="00517893" w:rsidP="00517893">
      <w:pPr>
        <w:rPr>
          <w:b/>
          <w:bCs/>
          <w:color w:val="000000" w:themeColor="text1"/>
        </w:rPr>
      </w:pPr>
      <w:r>
        <w:rPr>
          <w:b/>
          <w:bCs/>
          <w:color w:val="000000" w:themeColor="text1"/>
        </w:rPr>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ONE</w:t>
      </w:r>
    </w:p>
    <w:p w:rsidR="00517893" w:rsidRPr="00D7082F" w:rsidRDefault="00517893" w:rsidP="00517893">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517893" w:rsidRPr="00D7082F" w:rsidRDefault="00517893" w:rsidP="00517893">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517893" w:rsidRPr="00D7082F" w:rsidRDefault="00517893" w:rsidP="00517893">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517893"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rPr>
          <w:b/>
          <w:bCs/>
          <w:color w:val="000000" w:themeColor="text1"/>
        </w:rPr>
      </w:pPr>
    </w:p>
    <w:p w:rsidR="00517893" w:rsidRDefault="00517893" w:rsidP="00517893">
      <w:pPr>
        <w:spacing w:line="360" w:lineRule="auto"/>
        <w:jc w:val="center"/>
        <w:rPr>
          <w:b/>
          <w:bCs/>
          <w:color w:val="000000" w:themeColor="text1"/>
        </w:rPr>
      </w:pPr>
    </w:p>
    <w:p w:rsidR="00517893" w:rsidRDefault="00517893" w:rsidP="00517893">
      <w:pPr>
        <w:rPr>
          <w:b/>
          <w:bCs/>
          <w:color w:val="000000" w:themeColor="text1"/>
        </w:rPr>
      </w:pPr>
      <w:r>
        <w:rPr>
          <w:b/>
          <w:bCs/>
          <w:color w:val="000000" w:themeColor="text1"/>
        </w:rPr>
        <w:lastRenderedPageBreak/>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TWO</w:t>
      </w:r>
    </w:p>
    <w:p w:rsidR="00517893" w:rsidRPr="00D7082F" w:rsidRDefault="00517893" w:rsidP="00517893">
      <w:pPr>
        <w:spacing w:line="360" w:lineRule="auto"/>
        <w:rPr>
          <w:b/>
          <w:bCs/>
          <w:color w:val="000000" w:themeColor="text1"/>
        </w:rPr>
      </w:pPr>
      <w:r w:rsidRPr="00D7082F">
        <w:rPr>
          <w:b/>
          <w:bCs/>
          <w:color w:val="000000" w:themeColor="text1"/>
        </w:rPr>
        <w:t>2.0 LITERATURE REVIEW</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517893" w:rsidRPr="00D7082F" w:rsidRDefault="00517893" w:rsidP="00517893">
      <w:pPr>
        <w:spacing w:line="360" w:lineRule="auto"/>
        <w:jc w:val="both"/>
        <w:rPr>
          <w:b/>
          <w:color w:val="000000" w:themeColor="text1"/>
        </w:rPr>
      </w:pPr>
      <w:r w:rsidRPr="00D7082F">
        <w:rPr>
          <w:b/>
          <w:color w:val="000000" w:themeColor="text1"/>
        </w:rPr>
        <w:t>2.1 Ulcer</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517893" w:rsidRPr="00D7082F" w:rsidRDefault="00517893" w:rsidP="00517893">
      <w:pPr>
        <w:spacing w:line="360" w:lineRule="auto"/>
        <w:jc w:val="both"/>
        <w:rPr>
          <w:b/>
          <w:color w:val="000000" w:themeColor="text1"/>
        </w:rPr>
      </w:pPr>
      <w:r w:rsidRPr="00D7082F">
        <w:rPr>
          <w:b/>
          <w:color w:val="000000" w:themeColor="text1"/>
        </w:rPr>
        <w:t>2.2 Types of Ulcer</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2.2.1 Peptic Ulcer</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12931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lauret (2015)</w:t>
      </w:r>
    </w:p>
    <w:p w:rsidR="00517893" w:rsidRPr="00D7082F" w:rsidRDefault="00517893" w:rsidP="00517893">
      <w:pPr>
        <w:spacing w:line="360" w:lineRule="auto"/>
        <w:jc w:val="both"/>
        <w:rPr>
          <w:b/>
          <w:color w:val="000000" w:themeColor="text1"/>
        </w:rPr>
      </w:pPr>
      <w:r w:rsidRPr="00D7082F">
        <w:rPr>
          <w:b/>
          <w:color w:val="000000" w:themeColor="text1"/>
        </w:rPr>
        <w:t>2.2.2 Skin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517893" w:rsidRPr="00B811FF" w:rsidRDefault="00517893" w:rsidP="00517893">
      <w:pPr>
        <w:spacing w:line="360" w:lineRule="auto"/>
        <w:jc w:val="both"/>
        <w:rPr>
          <w:b/>
          <w:i/>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1129313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lang w:val="fr-FR"/>
        </w:rPr>
      </w:pPr>
      <w:r>
        <w:rPr>
          <w:bCs/>
          <w:color w:val="000000" w:themeColor="text1"/>
          <w:lang w:val="fr-FR"/>
        </w:rPr>
        <w:t xml:space="preserve">Source: kuma (2004) </w:t>
      </w:r>
    </w:p>
    <w:p w:rsidR="00517893" w:rsidRDefault="00517893" w:rsidP="00517893">
      <w:pPr>
        <w:spacing w:line="360" w:lineRule="auto"/>
        <w:jc w:val="both"/>
        <w:rPr>
          <w:b/>
          <w:color w:val="000000" w:themeColor="text1"/>
        </w:rPr>
      </w:pPr>
    </w:p>
    <w:p w:rsidR="00517893"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2.2.3 Mouth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1129313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Crispian and Rosemary (2000)</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2.2.4 Corneal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517893" w:rsidRPr="00D7082F" w:rsidRDefault="00517893" w:rsidP="00517893">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11293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WHO (2015)</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2.2.5 Diabetic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jc w:val="both"/>
        <w:rPr>
          <w:rFonts w:eastAsia="Times New Roman"/>
          <w:noProof/>
          <w:color w:val="000000" w:themeColor="text1"/>
        </w:rPr>
      </w:pPr>
    </w:p>
    <w:p w:rsidR="00517893" w:rsidRPr="00D7082F" w:rsidRDefault="00517893" w:rsidP="00517893">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1129313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Raja (2023)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12931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Default="00517893" w:rsidP="00517893">
      <w:pPr>
        <w:spacing w:line="360" w:lineRule="auto"/>
        <w:jc w:val="center"/>
        <w:rPr>
          <w:rFonts w:eastAsia="Times New Roman"/>
          <w:color w:val="000000" w:themeColor="text1"/>
        </w:rPr>
      </w:pPr>
      <w:r>
        <w:rPr>
          <w:rFonts w:eastAsia="Times New Roman"/>
          <w:color w:val="000000" w:themeColor="text1"/>
        </w:rPr>
        <w:lastRenderedPageBreak/>
        <w:t>Source: RACGP (2022)</w:t>
      </w:r>
    </w:p>
    <w:p w:rsidR="00517893" w:rsidRPr="00D7082F" w:rsidRDefault="00517893" w:rsidP="00517893">
      <w:pPr>
        <w:spacing w:line="360" w:lineRule="auto"/>
        <w:jc w:val="both"/>
        <w:rPr>
          <w:b/>
          <w:color w:val="000000" w:themeColor="text1"/>
        </w:rPr>
      </w:pPr>
      <w:r w:rsidRPr="00D7082F">
        <w:rPr>
          <w:b/>
          <w:color w:val="000000" w:themeColor="text1"/>
        </w:rPr>
        <w:t>2.2.6 Stomach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517893" w:rsidRPr="00D7082F" w:rsidRDefault="00517893" w:rsidP="00517893">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29313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517893" w:rsidRPr="00D7082F" w:rsidRDefault="00517893" w:rsidP="00517893">
      <w:pPr>
        <w:spacing w:before="100" w:beforeAutospacing="1" w:after="100" w:afterAutospacing="1" w:line="360" w:lineRule="auto"/>
        <w:jc w:val="center"/>
        <w:rPr>
          <w:color w:val="000000" w:themeColor="text1"/>
        </w:rPr>
      </w:pPr>
      <w:r>
        <w:rPr>
          <w:color w:val="000000" w:themeColor="text1"/>
        </w:rPr>
        <w:t xml:space="preserve">Source: Nagm (2011) </w:t>
      </w:r>
    </w:p>
    <w:p w:rsidR="00517893" w:rsidRDefault="00517893" w:rsidP="00517893">
      <w:pPr>
        <w:spacing w:line="360" w:lineRule="auto"/>
        <w:jc w:val="both"/>
        <w:rPr>
          <w:b/>
          <w:bCs/>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 Causes of Ulcer</w:t>
      </w:r>
    </w:p>
    <w:p w:rsidR="00517893" w:rsidRPr="00D7082F" w:rsidRDefault="00517893" w:rsidP="00517893">
      <w:pPr>
        <w:spacing w:line="360" w:lineRule="auto"/>
        <w:jc w:val="both"/>
        <w:rPr>
          <w:b/>
          <w:bCs/>
          <w:color w:val="000000" w:themeColor="text1"/>
        </w:rPr>
      </w:pPr>
      <w:r w:rsidRPr="00D7082F">
        <w:rPr>
          <w:b/>
          <w:bCs/>
          <w:color w:val="000000" w:themeColor="text1"/>
        </w:rPr>
        <w:t>2.3.1 Psychological Causes</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517893" w:rsidRPr="00054A97" w:rsidRDefault="00517893" w:rsidP="00517893">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517893" w:rsidRPr="00D7082F" w:rsidRDefault="00517893" w:rsidP="00517893">
      <w:pPr>
        <w:spacing w:line="360" w:lineRule="auto"/>
        <w:jc w:val="both"/>
        <w:rPr>
          <w:b/>
          <w:bCs/>
          <w:color w:val="000000" w:themeColor="text1"/>
        </w:rPr>
      </w:pPr>
      <w:r w:rsidRPr="00D7082F">
        <w:rPr>
          <w:b/>
          <w:bCs/>
          <w:color w:val="000000" w:themeColor="text1"/>
        </w:rPr>
        <w:t>2.3.2 Medication</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517893" w:rsidRPr="00D7082F" w:rsidRDefault="00517893" w:rsidP="00517893">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517893" w:rsidRPr="00D7082F" w:rsidRDefault="00517893" w:rsidP="00517893">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1293133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517893" w:rsidRDefault="00517893" w:rsidP="00517893">
      <w:pPr>
        <w:spacing w:line="360" w:lineRule="auto"/>
        <w:jc w:val="center"/>
        <w:rPr>
          <w:color w:val="000000" w:themeColor="text1"/>
        </w:rPr>
      </w:pPr>
      <w:r>
        <w:rPr>
          <w:color w:val="000000" w:themeColor="text1"/>
          <w:shd w:val="clear" w:color="auto" w:fill="FFFFFF"/>
        </w:rPr>
        <w:t>Source: Jinbu and Demitsu (2014)</w:t>
      </w:r>
    </w:p>
    <w:p w:rsidR="00517893" w:rsidRDefault="00517893" w:rsidP="00517893">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517893" w:rsidRDefault="00517893" w:rsidP="00517893">
      <w:pPr>
        <w:spacing w:line="360" w:lineRule="auto"/>
        <w:ind w:firstLine="720"/>
        <w:jc w:val="both"/>
        <w:rPr>
          <w:i/>
          <w:color w:val="000000" w:themeColor="text1"/>
        </w:rPr>
      </w:pPr>
    </w:p>
    <w:p w:rsidR="00517893" w:rsidRPr="00D7082F" w:rsidRDefault="00517893" w:rsidP="00517893">
      <w:pPr>
        <w:spacing w:line="360" w:lineRule="auto"/>
        <w:ind w:firstLine="720"/>
        <w:jc w:val="both"/>
        <w:rPr>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2.3.3 Dietary Factors</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517893" w:rsidRPr="00D7082F" w:rsidRDefault="00517893" w:rsidP="00517893">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1293133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517893" w:rsidRPr="00D7082F" w:rsidRDefault="00517893" w:rsidP="00517893">
      <w:pPr>
        <w:spacing w:line="360" w:lineRule="auto"/>
        <w:jc w:val="both"/>
        <w:rPr>
          <w:b/>
          <w:bCs/>
          <w:color w:val="000000" w:themeColor="text1"/>
        </w:rPr>
      </w:pPr>
      <w:r w:rsidRPr="00D7082F">
        <w:rPr>
          <w:b/>
          <w:bCs/>
          <w:color w:val="000000" w:themeColor="text1"/>
        </w:rPr>
        <w:t>2.4 Pathophysiology of Ulcer</w:t>
      </w:r>
    </w:p>
    <w:p w:rsidR="00517893" w:rsidRPr="008A6B85" w:rsidRDefault="00517893" w:rsidP="00517893">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517893" w:rsidRPr="008A6B85"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517893" w:rsidRPr="00D7082F" w:rsidRDefault="00517893" w:rsidP="00517893">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517893"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517893" w:rsidRPr="008A6B85"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517893" w:rsidRPr="008D6EF1"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517893" w:rsidRPr="00D7082F" w:rsidRDefault="00517893" w:rsidP="00517893">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517893" w:rsidRPr="00282F4A"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517893" w:rsidRPr="00D7082F" w:rsidRDefault="00517893" w:rsidP="00517893">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12931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517893" w:rsidRPr="00282F4A" w:rsidRDefault="00517893" w:rsidP="00517893">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517893" w:rsidRPr="00282F4A"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517893" w:rsidRDefault="00517893" w:rsidP="00517893">
      <w:pPr>
        <w:pStyle w:val="NormalWeb"/>
        <w:spacing w:line="360" w:lineRule="auto"/>
        <w:jc w:val="both"/>
        <w:rPr>
          <w:b/>
          <w:bCs/>
          <w:color w:val="000000" w:themeColor="text1"/>
          <w:sz w:val="28"/>
          <w:szCs w:val="28"/>
        </w:rPr>
      </w:pPr>
    </w:p>
    <w:p w:rsidR="00517893" w:rsidRDefault="00517893" w:rsidP="00517893">
      <w:pPr>
        <w:pStyle w:val="NormalWeb"/>
        <w:spacing w:line="360" w:lineRule="auto"/>
        <w:jc w:val="both"/>
        <w:rPr>
          <w:b/>
          <w:bCs/>
          <w:color w:val="000000" w:themeColor="text1"/>
          <w:sz w:val="28"/>
          <w:szCs w:val="28"/>
        </w:rPr>
      </w:pP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517893" w:rsidRPr="00D7082F" w:rsidRDefault="00517893" w:rsidP="00517893">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517893" w:rsidRPr="00D7082F" w:rsidRDefault="00517893" w:rsidP="00517893">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517893" w:rsidRPr="00D7082F" w:rsidRDefault="00517893" w:rsidP="00517893">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517893" w:rsidRPr="00D7082F" w:rsidRDefault="00517893" w:rsidP="00517893">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517893" w:rsidRPr="00F51377"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line="360" w:lineRule="auto"/>
        <w:rPr>
          <w:rFonts w:eastAsia="Times New Roman"/>
          <w:color w:val="000000" w:themeColor="text1"/>
        </w:rPr>
      </w:pPr>
    </w:p>
    <w:p w:rsidR="00517893" w:rsidRPr="00D7082F" w:rsidRDefault="00517893" w:rsidP="00517893">
      <w:pPr>
        <w:spacing w:line="360" w:lineRule="auto"/>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E1580C" w:rsidRDefault="00517893" w:rsidP="00517893">
      <w:pPr>
        <w:spacing w:line="360" w:lineRule="auto"/>
        <w:jc w:val="center"/>
        <w:rPr>
          <w:b/>
          <w:bCs/>
        </w:rPr>
      </w:pPr>
    </w:p>
    <w:p w:rsidR="00517893" w:rsidRPr="00E1580C" w:rsidRDefault="00517893" w:rsidP="00517893">
      <w:pPr>
        <w:spacing w:after="0" w:line="480" w:lineRule="auto"/>
        <w:jc w:val="center"/>
        <w:rPr>
          <w:b/>
          <w:bCs/>
        </w:rPr>
      </w:pPr>
      <w:r w:rsidRPr="00E1580C">
        <w:rPr>
          <w:b/>
          <w:bCs/>
        </w:rPr>
        <w:lastRenderedPageBreak/>
        <w:t>CHAPTER THREE</w:t>
      </w:r>
    </w:p>
    <w:p w:rsidR="00517893" w:rsidRPr="00E1580C" w:rsidRDefault="00517893" w:rsidP="00517893">
      <w:pPr>
        <w:spacing w:after="0" w:line="480" w:lineRule="auto"/>
      </w:pPr>
      <w:r>
        <w:rPr>
          <w:b/>
          <w:bCs/>
        </w:rPr>
        <w:t>3.0</w:t>
      </w:r>
      <w:r>
        <w:rPr>
          <w:b/>
          <w:bCs/>
        </w:rPr>
        <w:tab/>
      </w:r>
      <w:r w:rsidRPr="00E1580C">
        <w:rPr>
          <w:b/>
          <w:bCs/>
        </w:rPr>
        <w:t>MATERIALS AND METHODS</w:t>
      </w:r>
    </w:p>
    <w:p w:rsidR="00517893" w:rsidRPr="00E1580C" w:rsidRDefault="00517893" w:rsidP="00517893">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517893" w:rsidRPr="00E1580C" w:rsidRDefault="00517893" w:rsidP="00517893">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Indomethacin (Sigma-Aldrich, USA)</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Ethanol (analytical grade)</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Omeprazole (reference drug)</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Thiobarbituric Acid (TBA)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Trichloroacetic Acid (TCA)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Hydrogen Peroxide (H₂O₂)</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Ellman’s reagent (DTNB)</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Phosphate buffer solution (PBS)</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517893" w:rsidRPr="00E1580C" w:rsidRDefault="00517893" w:rsidP="00517893">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517893" w:rsidRPr="00E1580C" w:rsidRDefault="00517893" w:rsidP="00517893">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517893" w:rsidRPr="00E1580C" w:rsidRDefault="00517893" w:rsidP="00517893">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517893" w:rsidRPr="00E1580C" w:rsidRDefault="00517893" w:rsidP="00517893">
      <w:pPr>
        <w:pStyle w:val="NormalWeb"/>
        <w:spacing w:after="0" w:afterAutospacing="0" w:line="360" w:lineRule="auto"/>
        <w:rPr>
          <w:sz w:val="28"/>
          <w:szCs w:val="28"/>
        </w:rPr>
      </w:pPr>
      <w:r w:rsidRPr="00E1580C">
        <w:rPr>
          <w:sz w:val="28"/>
          <w:szCs w:val="28"/>
        </w:rPr>
        <w:t>The percentage yield of the extract was calculated using the formula:</w:t>
      </w:r>
    </w:p>
    <w:p w:rsidR="00517893" w:rsidRPr="00E1580C" w:rsidRDefault="00517893" w:rsidP="00517893">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517893" w:rsidRPr="00E1580C" w:rsidRDefault="00517893" w:rsidP="00517893">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517893" w:rsidRPr="00E1580C" w:rsidRDefault="00517893" w:rsidP="00517893">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517893" w:rsidRPr="00E1580C" w:rsidRDefault="00517893" w:rsidP="00517893">
      <w:pPr>
        <w:spacing w:after="0" w:line="360" w:lineRule="auto"/>
        <w:jc w:val="both"/>
        <w:rPr>
          <w:b/>
          <w:bCs/>
        </w:rPr>
      </w:pPr>
      <w:r w:rsidRPr="00E1580C">
        <w:rPr>
          <w:b/>
          <w:bCs/>
        </w:rPr>
        <w:t xml:space="preserve">3.3 Experimental design </w:t>
      </w:r>
    </w:p>
    <w:p w:rsidR="00517893" w:rsidRPr="00E1580C" w:rsidRDefault="00517893" w:rsidP="00517893">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517893" w:rsidRPr="00E1580C" w:rsidRDefault="00517893" w:rsidP="00517893">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517893" w:rsidRPr="00E1580C" w:rsidRDefault="00517893" w:rsidP="00517893">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517893" w:rsidRPr="00E1580C" w:rsidTr="009078A2">
        <w:trPr>
          <w:tblHeader/>
          <w:tblCellSpacing w:w="15" w:type="dxa"/>
          <w:jc w:val="center"/>
        </w:trPr>
        <w:tc>
          <w:tcPr>
            <w:tcW w:w="3780" w:type="dxa"/>
            <w:tcBorders>
              <w:top w:val="single" w:sz="4" w:space="0" w:color="auto"/>
              <w:bottom w:val="single" w:sz="4" w:space="0" w:color="auto"/>
            </w:tcBorders>
            <w:vAlign w:val="center"/>
            <w:hideMark/>
          </w:tcPr>
          <w:p w:rsidR="00517893" w:rsidRPr="00E1580C" w:rsidRDefault="00517893" w:rsidP="009078A2">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517893" w:rsidRPr="00E1580C" w:rsidRDefault="00517893" w:rsidP="009078A2">
            <w:pPr>
              <w:spacing w:after="0" w:line="360" w:lineRule="auto"/>
              <w:jc w:val="center"/>
              <w:rPr>
                <w:b/>
                <w:bCs/>
              </w:rPr>
            </w:pPr>
            <w:r w:rsidRPr="00E1580C">
              <w:rPr>
                <w:rStyle w:val="Strong"/>
              </w:rPr>
              <w:t>Treatment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1</w:t>
            </w:r>
          </w:p>
        </w:tc>
        <w:tc>
          <w:tcPr>
            <w:tcW w:w="3105" w:type="dxa"/>
            <w:vAlign w:val="center"/>
            <w:hideMark/>
          </w:tcPr>
          <w:p w:rsidR="00517893" w:rsidRPr="00E1580C" w:rsidRDefault="00517893" w:rsidP="009078A2">
            <w:pPr>
              <w:spacing w:after="0" w:line="360" w:lineRule="auto"/>
            </w:pPr>
            <w:r w:rsidRPr="00E1580C">
              <w:t>Control vector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2</w:t>
            </w:r>
          </w:p>
        </w:tc>
        <w:tc>
          <w:tcPr>
            <w:tcW w:w="3105" w:type="dxa"/>
            <w:vAlign w:val="center"/>
            <w:hideMark/>
          </w:tcPr>
          <w:p w:rsidR="00517893" w:rsidRPr="00E1580C" w:rsidRDefault="00517893" w:rsidP="009078A2">
            <w:pPr>
              <w:spacing w:after="0" w:line="360" w:lineRule="auto"/>
            </w:pPr>
            <w:r w:rsidRPr="00E1580C">
              <w:t>Untreated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3</w:t>
            </w:r>
          </w:p>
        </w:tc>
        <w:tc>
          <w:tcPr>
            <w:tcW w:w="3105" w:type="dxa"/>
            <w:vAlign w:val="center"/>
            <w:hideMark/>
          </w:tcPr>
          <w:p w:rsidR="00517893" w:rsidRPr="00E1580C" w:rsidRDefault="00517893" w:rsidP="009078A2">
            <w:pPr>
              <w:spacing w:after="0" w:line="360" w:lineRule="auto"/>
            </w:pPr>
            <w:r w:rsidRPr="00E1580C">
              <w:t>Treated with standard drug</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4</w:t>
            </w:r>
          </w:p>
        </w:tc>
        <w:tc>
          <w:tcPr>
            <w:tcW w:w="3105" w:type="dxa"/>
            <w:vAlign w:val="center"/>
            <w:hideMark/>
          </w:tcPr>
          <w:p w:rsidR="00517893" w:rsidRPr="00E1580C" w:rsidRDefault="00517893" w:rsidP="009078A2">
            <w:pPr>
              <w:spacing w:after="0" w:line="360" w:lineRule="auto"/>
            </w:pPr>
            <w:r w:rsidRPr="00E1580C">
              <w:t>100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5</w:t>
            </w:r>
          </w:p>
        </w:tc>
        <w:tc>
          <w:tcPr>
            <w:tcW w:w="3105" w:type="dxa"/>
            <w:vAlign w:val="center"/>
            <w:hideMark/>
          </w:tcPr>
          <w:p w:rsidR="00517893" w:rsidRPr="00E1580C" w:rsidRDefault="00517893" w:rsidP="009078A2">
            <w:pPr>
              <w:spacing w:after="0" w:line="360" w:lineRule="auto"/>
            </w:pPr>
            <w:r w:rsidRPr="00E1580C">
              <w:t>200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6</w:t>
            </w:r>
          </w:p>
        </w:tc>
        <w:tc>
          <w:tcPr>
            <w:tcW w:w="3105" w:type="dxa"/>
            <w:vAlign w:val="center"/>
            <w:hideMark/>
          </w:tcPr>
          <w:p w:rsidR="00517893" w:rsidRPr="00E1580C" w:rsidRDefault="00517893" w:rsidP="009078A2">
            <w:pPr>
              <w:spacing w:after="0" w:line="360" w:lineRule="auto"/>
            </w:pPr>
            <w:r w:rsidRPr="00E1580C">
              <w:t>400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7</w:t>
            </w:r>
          </w:p>
        </w:tc>
        <w:tc>
          <w:tcPr>
            <w:tcW w:w="3105" w:type="dxa"/>
            <w:vAlign w:val="center"/>
            <w:hideMark/>
          </w:tcPr>
          <w:p w:rsidR="00517893" w:rsidRPr="00E1580C" w:rsidRDefault="00517893" w:rsidP="009078A2">
            <w:pPr>
              <w:spacing w:after="0" w:line="360" w:lineRule="auto"/>
            </w:pPr>
            <w:r w:rsidRPr="00E1580C">
              <w:t>800 mg/kg of the extract</w:t>
            </w:r>
          </w:p>
        </w:tc>
      </w:tr>
    </w:tbl>
    <w:p w:rsidR="00517893" w:rsidRPr="00E1580C" w:rsidRDefault="00517893" w:rsidP="00517893">
      <w:pPr>
        <w:spacing w:after="0" w:line="360" w:lineRule="auto"/>
        <w:jc w:val="both"/>
        <w:rPr>
          <w:b/>
          <w:bCs/>
        </w:rPr>
      </w:pPr>
    </w:p>
    <w:p w:rsidR="00517893" w:rsidRPr="00E1580C" w:rsidRDefault="00517893" w:rsidP="00517893">
      <w:pPr>
        <w:spacing w:after="0" w:line="360" w:lineRule="auto"/>
        <w:jc w:val="both"/>
        <w:rPr>
          <w:b/>
          <w:bCs/>
        </w:rPr>
      </w:pPr>
      <w:r w:rsidRPr="00E1580C">
        <w:rPr>
          <w:b/>
          <w:bCs/>
        </w:rPr>
        <w:t xml:space="preserve">3.3.1 Determination of antioxidant properties </w:t>
      </w:r>
    </w:p>
    <w:p w:rsidR="00517893" w:rsidRPr="00E1580C" w:rsidRDefault="00517893" w:rsidP="00517893">
      <w:pPr>
        <w:spacing w:after="0" w:line="360" w:lineRule="auto"/>
        <w:jc w:val="both"/>
        <w:rPr>
          <w:b/>
          <w:bCs/>
        </w:rPr>
      </w:pPr>
      <w:r w:rsidRPr="00E1580C">
        <w:rPr>
          <w:b/>
          <w:bCs/>
        </w:rPr>
        <w:t>3.3.2 Determination of Ferric Reducing Antioxidant Power (FRAP)</w:t>
      </w:r>
    </w:p>
    <w:p w:rsidR="00517893" w:rsidRPr="00E1580C" w:rsidRDefault="00517893" w:rsidP="00517893">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517893" w:rsidRPr="00E1580C" w:rsidRDefault="00517893" w:rsidP="00517893">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517893" w:rsidRPr="00E1580C" w:rsidRDefault="00517893" w:rsidP="00517893">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517893" w:rsidRPr="00E1580C" w:rsidRDefault="00517893" w:rsidP="00517893">
      <w:pPr>
        <w:spacing w:after="0" w:line="360" w:lineRule="auto"/>
        <w:jc w:val="both"/>
        <w:rPr>
          <w:b/>
          <w:bCs/>
        </w:rPr>
      </w:pPr>
      <w:r w:rsidRPr="00E1580C">
        <w:rPr>
          <w:b/>
          <w:bCs/>
        </w:rPr>
        <w:t>3.3.2 Determination of Azino-bis C3 ethyl Benzothiazoline-b- sulphonic acid (ABTs)</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517893" w:rsidRPr="00E1580C" w:rsidRDefault="00517893" w:rsidP="00517893">
      <w:pPr>
        <w:spacing w:line="360" w:lineRule="auto"/>
        <w:jc w:val="both"/>
        <w:rPr>
          <w:b/>
          <w:bCs/>
        </w:rPr>
      </w:pPr>
      <w:r w:rsidRPr="00E1580C">
        <w:rPr>
          <w:b/>
          <w:bCs/>
        </w:rPr>
        <w:t>3.3.3 Determination of Diphenyl -1 pycrylhydraxyl (DPPH)</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517893" w:rsidRPr="00E1580C" w:rsidRDefault="00517893" w:rsidP="00517893">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517893" w:rsidRPr="00E1580C" w:rsidRDefault="00517893" w:rsidP="00517893">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517893" w:rsidRPr="00E1580C" w:rsidRDefault="00517893" w:rsidP="00517893">
      <w:pPr>
        <w:spacing w:line="360" w:lineRule="auto"/>
        <w:jc w:val="both"/>
        <w:rPr>
          <w:b/>
          <w:bCs/>
        </w:rPr>
      </w:pPr>
      <w:r w:rsidRPr="00E1580C">
        <w:rPr>
          <w:b/>
          <w:bCs/>
        </w:rPr>
        <w:t>3.3.4 Determination of total flavonoid content (TFC)</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517893" w:rsidRPr="00E1580C" w:rsidRDefault="00517893" w:rsidP="00517893">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517893" w:rsidRPr="00E1580C" w:rsidRDefault="00517893" w:rsidP="00517893">
      <w:pPr>
        <w:spacing w:line="360" w:lineRule="auto"/>
        <w:jc w:val="both"/>
        <w:rPr>
          <w:b/>
          <w:bCs/>
        </w:rPr>
      </w:pPr>
      <w:r w:rsidRPr="00E1580C">
        <w:rPr>
          <w:b/>
          <w:bCs/>
        </w:rPr>
        <w:t>3.3.5 Determination of total phenolic content (TPC)</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517893" w:rsidRPr="00E1580C" w:rsidRDefault="00517893" w:rsidP="00517893">
      <w:pPr>
        <w:spacing w:after="0" w:line="480" w:lineRule="auto"/>
        <w:jc w:val="both"/>
        <w:rPr>
          <w:b/>
        </w:rPr>
      </w:pPr>
      <w:r w:rsidRPr="00E1580C">
        <w:rPr>
          <w:b/>
        </w:rPr>
        <w:t>3.3.6</w:t>
      </w:r>
      <w:r w:rsidRPr="00E1580C">
        <w:rPr>
          <w:b/>
        </w:rPr>
        <w:tab/>
        <w:t>Determination of Enzymatic Antioxidant</w:t>
      </w:r>
    </w:p>
    <w:p w:rsidR="00517893" w:rsidRPr="00E1580C" w:rsidRDefault="00517893" w:rsidP="00517893">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517893" w:rsidRPr="00E1580C" w:rsidRDefault="00517893" w:rsidP="00517893">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517893" w:rsidRPr="00E1580C" w:rsidRDefault="00517893" w:rsidP="00517893">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517893" w:rsidRPr="00E1580C" w:rsidRDefault="00517893" w:rsidP="00517893">
      <w:pPr>
        <w:pStyle w:val="NormalWeb"/>
        <w:rPr>
          <w:sz w:val="28"/>
          <w:szCs w:val="28"/>
        </w:rPr>
      </w:pPr>
      <w:r w:rsidRPr="00E1580C">
        <w:rPr>
          <w:sz w:val="28"/>
          <w:szCs w:val="28"/>
        </w:rPr>
        <w:t>Reduced glutathione levels were estimated using the method of Ellman (1959).</w:t>
      </w:r>
    </w:p>
    <w:p w:rsidR="00517893" w:rsidRPr="00E1580C" w:rsidRDefault="00517893" w:rsidP="00517893">
      <w:pPr>
        <w:pStyle w:val="NormalWeb"/>
        <w:rPr>
          <w:sz w:val="28"/>
          <w:szCs w:val="28"/>
        </w:rPr>
      </w:pPr>
      <w:r w:rsidRPr="00E1580C">
        <w:rPr>
          <w:rStyle w:val="Strong"/>
          <w:sz w:val="28"/>
          <w:szCs w:val="28"/>
        </w:rPr>
        <w:t>Procedure:</w:t>
      </w:r>
    </w:p>
    <w:p w:rsidR="00517893" w:rsidRPr="00E1580C" w:rsidRDefault="00517893" w:rsidP="00517893">
      <w:pPr>
        <w:pStyle w:val="NormalWeb"/>
        <w:numPr>
          <w:ilvl w:val="0"/>
          <w:numId w:val="30"/>
        </w:numPr>
        <w:rPr>
          <w:sz w:val="28"/>
          <w:szCs w:val="28"/>
        </w:rPr>
      </w:pPr>
      <w:r w:rsidRPr="00E1580C">
        <w:rPr>
          <w:sz w:val="28"/>
          <w:szCs w:val="28"/>
        </w:rPr>
        <w:t>Tissue homogenate was treated with 5% trichloroacetic acid (TCA) and centrifuged.</w:t>
      </w:r>
    </w:p>
    <w:p w:rsidR="00517893" w:rsidRPr="00E1580C" w:rsidRDefault="00517893" w:rsidP="00517893">
      <w:pPr>
        <w:pStyle w:val="NormalWeb"/>
        <w:numPr>
          <w:ilvl w:val="0"/>
          <w:numId w:val="30"/>
        </w:numPr>
        <w:rPr>
          <w:sz w:val="28"/>
          <w:szCs w:val="28"/>
        </w:rPr>
      </w:pPr>
      <w:r w:rsidRPr="00E1580C">
        <w:rPr>
          <w:sz w:val="28"/>
          <w:szCs w:val="28"/>
        </w:rPr>
        <w:t>The supernatant was mixed with Ellman’s reagent (DTNB) and phosphate buffer.</w:t>
      </w:r>
    </w:p>
    <w:p w:rsidR="00517893" w:rsidRPr="00E1580C" w:rsidRDefault="00517893" w:rsidP="00517893">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517893" w:rsidRPr="00E1580C" w:rsidRDefault="00517893" w:rsidP="00517893">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517893" w:rsidRPr="00E1580C" w:rsidRDefault="00517893" w:rsidP="00517893">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517893" w:rsidRPr="00E1580C" w:rsidRDefault="00517893" w:rsidP="00517893">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517893" w:rsidRPr="00E1580C" w:rsidRDefault="00517893" w:rsidP="00517893">
      <w:pPr>
        <w:jc w:val="both"/>
      </w:pPr>
      <w:r w:rsidRPr="00E1580C">
        <w:rPr>
          <w:b/>
        </w:rPr>
        <w:t>3.4Malondialdehyde</w:t>
      </w:r>
    </w:p>
    <w:p w:rsidR="00517893" w:rsidRPr="00D7082F" w:rsidRDefault="00517893" w:rsidP="00517893">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517893" w:rsidRPr="000D313C" w:rsidRDefault="00517893" w:rsidP="00517893">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517893" w:rsidRPr="000D313C" w:rsidRDefault="00517893" w:rsidP="00517893">
      <w:pPr>
        <w:spacing w:line="480" w:lineRule="auto"/>
        <w:rPr>
          <w:rFonts w:eastAsia="Times New Roman"/>
          <w:b/>
          <w:bCs/>
          <w:color w:val="000000" w:themeColor="text1"/>
        </w:rPr>
      </w:pPr>
      <w:r w:rsidRPr="000D313C">
        <w:rPr>
          <w:rFonts w:eastAsia="Times New Roman"/>
          <w:b/>
          <w:bCs/>
          <w:color w:val="000000" w:themeColor="text1"/>
        </w:rPr>
        <w:br w:type="page"/>
      </w:r>
    </w:p>
    <w:p w:rsidR="00517893" w:rsidRPr="000D313C" w:rsidRDefault="00517893" w:rsidP="00517893">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517893" w:rsidRPr="000D313C" w:rsidRDefault="00517893" w:rsidP="00517893">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517893" w:rsidRPr="000D313C" w:rsidRDefault="00517893" w:rsidP="00517893">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517893" w:rsidRPr="000D313C" w:rsidRDefault="00517893" w:rsidP="00517893">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517893" w:rsidRPr="000D313C" w:rsidRDefault="00517893" w:rsidP="00517893">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517893" w:rsidRPr="000D313C" w:rsidTr="009078A2">
        <w:trPr>
          <w:tblHeader/>
          <w:tblCellSpacing w:w="15" w:type="dxa"/>
        </w:trPr>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5.13 ± 0.18</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1.74 ± 0.25</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4.92 ± 0.22</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4.05 ± 0.30</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517893"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517893" w:rsidRPr="007D1E62"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517893" w:rsidRDefault="00517893" w:rsidP="00517893">
      <w:pPr>
        <w:spacing w:after="0" w:line="360" w:lineRule="auto"/>
        <w:jc w:val="both"/>
        <w:outlineLvl w:val="3"/>
        <w:rPr>
          <w:rFonts w:eastAsia="Times New Roman"/>
          <w:b/>
          <w:bCs/>
          <w:color w:val="000000" w:themeColor="text1"/>
        </w:rPr>
      </w:pP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517893" w:rsidRPr="00D7082F"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517893" w:rsidRPr="00D7082F" w:rsidRDefault="00517893" w:rsidP="00517893">
      <w:pPr>
        <w:spacing w:after="0" w:line="360" w:lineRule="auto"/>
        <w:jc w:val="both"/>
        <w:rPr>
          <w:rFonts w:eastAsia="Times New Roman"/>
          <w:color w:val="000000" w:themeColor="text1"/>
        </w:rPr>
      </w:pP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517893" w:rsidRPr="00D7082F" w:rsidTr="009078A2">
        <w:trPr>
          <w:tblHeader/>
          <w:tblCellSpacing w:w="15" w:type="dxa"/>
        </w:trPr>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Observation</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WBC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(6.5–7.1)</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(8.9–12.9)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(7.5–8.8)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Immune-stimulating effect</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RBC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Normal–High</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Hematinic activity</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HB</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10.5–12.7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9.5–14.7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9.2–13.1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Protective/restorative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PCV</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32–38%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29–44%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28–39%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Dose-dependent increase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Indices</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 toxic morphological effect</w:t>
            </w:r>
          </w:p>
        </w:tc>
      </w:tr>
    </w:tbl>
    <w:p w:rsidR="00517893" w:rsidRPr="00D7082F"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517893" w:rsidRPr="007D1E62" w:rsidRDefault="00517893" w:rsidP="00517893">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517893" w:rsidRPr="007D1E62"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517893" w:rsidRPr="00D7082F"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517893" w:rsidRPr="001235E5"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517893" w:rsidRDefault="00517893" w:rsidP="00517893">
      <w:pPr>
        <w:spacing w:after="0" w:line="360" w:lineRule="auto"/>
        <w:jc w:val="both"/>
        <w:outlineLvl w:val="3"/>
        <w:rPr>
          <w:rFonts w:eastAsia="Times New Roman"/>
          <w:b/>
          <w:bCs/>
          <w:color w:val="000000" w:themeColor="text1"/>
        </w:rPr>
      </w:pPr>
    </w:p>
    <w:p w:rsidR="00517893" w:rsidRDefault="00517893" w:rsidP="00517893">
      <w:pPr>
        <w:spacing w:after="0" w:line="360" w:lineRule="auto"/>
        <w:jc w:val="both"/>
        <w:outlineLvl w:val="3"/>
        <w:rPr>
          <w:rFonts w:eastAsia="Times New Roman"/>
          <w:b/>
          <w:bCs/>
          <w:color w:val="000000" w:themeColor="text1"/>
        </w:rPr>
      </w:pP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517893" w:rsidRPr="001235E5"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517893" w:rsidRPr="001235E5" w:rsidRDefault="00517893" w:rsidP="00517893">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517893" w:rsidRPr="00D7082F"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517893" w:rsidRPr="00D7082F" w:rsidRDefault="00517893" w:rsidP="00517893">
      <w:pPr>
        <w:spacing w:after="0" w:line="360" w:lineRule="auto"/>
        <w:jc w:val="both"/>
        <w:rPr>
          <w:rFonts w:eastAsia="Times New Roman"/>
          <w:color w:val="000000" w:themeColor="text1"/>
        </w:rPr>
      </w:pPr>
    </w:p>
    <w:p w:rsidR="00517893" w:rsidRPr="001235E5" w:rsidRDefault="00517893" w:rsidP="00517893">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517893" w:rsidRPr="001235E5" w:rsidRDefault="00517893" w:rsidP="00517893">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517893" w:rsidRDefault="00517893" w:rsidP="00517893">
      <w:pPr>
        <w:spacing w:after="0" w:line="360" w:lineRule="auto"/>
        <w:jc w:val="both"/>
        <w:outlineLvl w:val="2"/>
        <w:rPr>
          <w:rFonts w:eastAsia="Times New Roman"/>
          <w:b/>
          <w:bCs/>
          <w:color w:val="000000" w:themeColor="text1"/>
        </w:rPr>
      </w:pPr>
    </w:p>
    <w:p w:rsidR="00517893" w:rsidRDefault="00517893" w:rsidP="00517893">
      <w:pPr>
        <w:spacing w:line="360" w:lineRule="auto"/>
        <w:jc w:val="center"/>
        <w:rPr>
          <w:rFonts w:eastAsia="Times New Roman"/>
          <w:b/>
          <w:bCs/>
          <w:color w:val="000000" w:themeColor="text1"/>
        </w:rPr>
      </w:pPr>
    </w:p>
    <w:p w:rsidR="00517893" w:rsidRPr="00367A1C" w:rsidRDefault="00517893" w:rsidP="00517893">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517893" w:rsidRPr="00367A1C" w:rsidRDefault="00517893" w:rsidP="00517893">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517893" w:rsidRPr="007D1E62"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517893" w:rsidRPr="00D7082F" w:rsidRDefault="00517893" w:rsidP="00517893">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517893" w:rsidRPr="00367A1C"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517893" w:rsidRPr="00367A1C" w:rsidRDefault="00517893" w:rsidP="00517893">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517893" w:rsidRPr="00367A1C" w:rsidRDefault="00517893" w:rsidP="00517893">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517893" w:rsidRDefault="00517893" w:rsidP="00517893">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517893" w:rsidRPr="00367A1C"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517893" w:rsidRPr="00D7082F" w:rsidRDefault="00517893" w:rsidP="00517893">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517893" w:rsidRPr="00D7082F" w:rsidRDefault="00517893" w:rsidP="00517893">
      <w:pPr>
        <w:spacing w:line="360" w:lineRule="auto"/>
        <w:rPr>
          <w:rStyle w:val="Strong"/>
          <w:rFonts w:eastAsia="Times New Roman"/>
          <w:color w:val="000000" w:themeColor="text1"/>
        </w:rPr>
      </w:pPr>
      <w:r w:rsidRPr="00D7082F">
        <w:rPr>
          <w:rStyle w:val="Strong"/>
          <w:color w:val="000000" w:themeColor="text1"/>
        </w:rPr>
        <w:br w:type="page"/>
      </w:r>
    </w:p>
    <w:p w:rsidR="00517893" w:rsidRPr="00D7082F" w:rsidRDefault="00517893" w:rsidP="00517893">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517893" w:rsidRPr="00D7082F" w:rsidRDefault="00517893" w:rsidP="00517893">
      <w:pPr>
        <w:spacing w:after="0" w:line="360" w:lineRule="auto"/>
        <w:ind w:left="720" w:hanging="720"/>
        <w:jc w:val="both"/>
        <w:rPr>
          <w:color w:val="000000" w:themeColor="text1"/>
        </w:rPr>
      </w:pPr>
    </w:p>
    <w:p w:rsidR="00517893" w:rsidRPr="00D7082F" w:rsidRDefault="00517893" w:rsidP="00517893">
      <w:pPr>
        <w:spacing w:line="360" w:lineRule="auto"/>
        <w:ind w:left="720" w:hanging="720"/>
        <w:rPr>
          <w:b/>
          <w:bCs/>
          <w:color w:val="000000" w:themeColor="text1"/>
        </w:rPr>
      </w:pPr>
    </w:p>
    <w:p w:rsidR="00E70786" w:rsidRDefault="00E70786"/>
    <w:sectPr w:rsidR="00E70786" w:rsidSect="009078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517893"/>
    <w:rsid w:val="00030342"/>
    <w:rsid w:val="00162B60"/>
    <w:rsid w:val="002B7323"/>
    <w:rsid w:val="00517893"/>
    <w:rsid w:val="00681C73"/>
    <w:rsid w:val="006F074D"/>
    <w:rsid w:val="009078A2"/>
    <w:rsid w:val="00C57CAD"/>
    <w:rsid w:val="00D43E9B"/>
    <w:rsid w:val="00E01F8D"/>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93"/>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517893"/>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893"/>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178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178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89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178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1789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17893"/>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517893"/>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517893"/>
    <w:rPr>
      <w:i/>
      <w:iCs/>
    </w:rPr>
  </w:style>
  <w:style w:type="character" w:styleId="Strong">
    <w:name w:val="Strong"/>
    <w:basedOn w:val="DefaultParagraphFont"/>
    <w:uiPriority w:val="22"/>
    <w:qFormat/>
    <w:rsid w:val="00517893"/>
    <w:rPr>
      <w:b/>
      <w:bCs/>
    </w:rPr>
  </w:style>
  <w:style w:type="paragraph" w:styleId="NormalWeb">
    <w:name w:val="Normal (Web)"/>
    <w:basedOn w:val="Normal"/>
    <w:uiPriority w:val="99"/>
    <w:unhideWhenUsed/>
    <w:rsid w:val="00517893"/>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517893"/>
    <w:pPr>
      <w:spacing w:after="200" w:line="276" w:lineRule="auto"/>
      <w:ind w:left="720"/>
      <w:contextualSpacing/>
    </w:pPr>
  </w:style>
  <w:style w:type="character" w:styleId="Hyperlink">
    <w:name w:val="Hyperlink"/>
    <w:basedOn w:val="DefaultParagraphFont"/>
    <w:uiPriority w:val="99"/>
    <w:unhideWhenUsed/>
    <w:rsid w:val="00517893"/>
    <w:rPr>
      <w:color w:val="0000FF"/>
      <w:u w:val="single"/>
    </w:rPr>
  </w:style>
  <w:style w:type="table" w:styleId="TableGrid">
    <w:name w:val="Table Grid"/>
    <w:basedOn w:val="TableNormal"/>
    <w:uiPriority w:val="39"/>
    <w:rsid w:val="0051789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517893"/>
  </w:style>
  <w:style w:type="character" w:customStyle="1" w:styleId="vlist-s">
    <w:name w:val="vlist-s"/>
    <w:basedOn w:val="DefaultParagraphFont"/>
    <w:rsid w:val="00517893"/>
  </w:style>
  <w:style w:type="character" w:customStyle="1" w:styleId="mrel">
    <w:name w:val="mrel"/>
    <w:basedOn w:val="DefaultParagraphFont"/>
    <w:rsid w:val="00517893"/>
  </w:style>
  <w:style w:type="character" w:customStyle="1" w:styleId="mbin">
    <w:name w:val="mbin"/>
    <w:basedOn w:val="DefaultParagraphFont"/>
    <w:rsid w:val="00517893"/>
  </w:style>
  <w:style w:type="character" w:customStyle="1" w:styleId="A0">
    <w:name w:val="A0"/>
    <w:uiPriority w:val="99"/>
    <w:rsid w:val="00517893"/>
    <w:rPr>
      <w:rFonts w:cs="Trebuchet MS"/>
      <w:color w:val="000000"/>
      <w:sz w:val="20"/>
      <w:szCs w:val="20"/>
    </w:rPr>
  </w:style>
  <w:style w:type="character" w:customStyle="1" w:styleId="A6">
    <w:name w:val="A6"/>
    <w:uiPriority w:val="99"/>
    <w:rsid w:val="00517893"/>
    <w:rPr>
      <w:rFonts w:cs="Trebuchet MS"/>
      <w:color w:val="000000"/>
      <w:sz w:val="11"/>
      <w:szCs w:val="11"/>
    </w:rPr>
  </w:style>
  <w:style w:type="character" w:customStyle="1" w:styleId="katex-mathml">
    <w:name w:val="katex-mathml"/>
    <w:basedOn w:val="DefaultParagraphFont"/>
    <w:rsid w:val="00517893"/>
  </w:style>
  <w:style w:type="character" w:customStyle="1" w:styleId="katex-error">
    <w:name w:val="katex-error"/>
    <w:basedOn w:val="DefaultParagraphFont"/>
    <w:rsid w:val="005178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19214</Words>
  <Characters>109523</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2</cp:revision>
  <dcterms:created xsi:type="dcterms:W3CDTF">2025-07-12T11:52:00Z</dcterms:created>
  <dcterms:modified xsi:type="dcterms:W3CDTF">2025-07-12T11:52:00Z</dcterms:modified>
</cp:coreProperties>
</file>