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79" w:rsidRDefault="001713D9">
      <w:pPr>
        <w:pStyle w:val="normal0"/>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 xml:space="preserve">EFFECT OF CORPORATE GOVERNANCE ON PERFORMANCE OF TELECOMMUNICATION ORGANIZATION </w:t>
      </w:r>
    </w:p>
    <w:p w:rsidR="00EC4579" w:rsidRDefault="001713D9">
      <w:pPr>
        <w:pStyle w:val="normal0"/>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(A C</w:t>
      </w:r>
      <w:r>
        <w:rPr>
          <w:rFonts w:ascii="Times New Roman" w:eastAsia="Times New Roman" w:hAnsi="Times New Roman" w:cs="Times New Roman"/>
          <w:b/>
          <w:sz w:val="36"/>
          <w:szCs w:val="36"/>
        </w:rPr>
        <w:t xml:space="preserve">ASE STUDY </w:t>
      </w:r>
      <w:r>
        <w:rPr>
          <w:rFonts w:ascii="Times New Roman" w:eastAsia="Times New Roman" w:hAnsi="Times New Roman" w:cs="Times New Roman"/>
          <w:b/>
          <w:i/>
          <w:sz w:val="36"/>
          <w:szCs w:val="36"/>
        </w:rPr>
        <w:t>STERLIN BANK NIGERIA PLC ILORIN)</w:t>
      </w:r>
    </w:p>
    <w:p w:rsidR="00EC4579" w:rsidRDefault="00EC4579">
      <w:pPr>
        <w:pStyle w:val="normal0"/>
        <w:jc w:val="center"/>
        <w:rPr>
          <w:rFonts w:ascii="Times New Roman" w:eastAsia="Times New Roman" w:hAnsi="Times New Roman" w:cs="Times New Roman"/>
          <w:sz w:val="36"/>
          <w:szCs w:val="36"/>
        </w:rPr>
      </w:pPr>
    </w:p>
    <w:p w:rsidR="00EC4579" w:rsidRDefault="001713D9">
      <w:pPr>
        <w:pStyle w:val="normal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By</w:t>
      </w:r>
    </w:p>
    <w:p w:rsidR="00EC4579" w:rsidRPr="00176204" w:rsidRDefault="00176204">
      <w:pPr>
        <w:pStyle w:val="normal0"/>
        <w:spacing w:line="480" w:lineRule="auto"/>
        <w:ind w:left="720" w:hanging="72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OLORUNSHOLA FLORENCE OLUWATOSIN</w:t>
      </w:r>
    </w:p>
    <w:p w:rsidR="00EC4579" w:rsidRDefault="001713D9">
      <w:pPr>
        <w:pStyle w:val="normal0"/>
        <w:spacing w:line="480" w:lineRule="auto"/>
        <w:ind w:left="720" w:hanging="720"/>
        <w:jc w:val="center"/>
        <w:rPr>
          <w:rFonts w:ascii="Times New Roman" w:eastAsia="Times New Roman" w:hAnsi="Times New Roman" w:cs="Times New Roman"/>
          <w:sz w:val="28"/>
          <w:szCs w:val="28"/>
        </w:rPr>
      </w:pPr>
      <w:r>
        <w:rPr>
          <w:rFonts w:ascii="Arial Rounded" w:eastAsia="Arial Rounded" w:hAnsi="Arial Rounded" w:cs="Arial Rounded"/>
          <w:b/>
          <w:sz w:val="28"/>
          <w:szCs w:val="28"/>
        </w:rPr>
        <w:t>ND</w:t>
      </w:r>
      <w:r w:rsidR="00176204">
        <w:rPr>
          <w:rFonts w:ascii="Arial Rounded" w:eastAsia="Arial Rounded" w:hAnsi="Arial Rounded" w:cs="Arial Rounded"/>
          <w:b/>
          <w:sz w:val="28"/>
          <w:szCs w:val="28"/>
        </w:rPr>
        <w:t>/23/BAM/P</w:t>
      </w:r>
      <w:r>
        <w:rPr>
          <w:rFonts w:ascii="Arial Rounded" w:eastAsia="Arial Rounded" w:hAnsi="Arial Rounded" w:cs="Arial Rounded"/>
          <w:b/>
          <w:sz w:val="28"/>
          <w:szCs w:val="28"/>
        </w:rPr>
        <w:t>T/</w:t>
      </w:r>
      <w:r w:rsidR="00176204">
        <w:rPr>
          <w:rFonts w:ascii="Arial Rounded" w:eastAsia="Arial Rounded" w:hAnsi="Arial Rounded" w:cs="Arial Rounded"/>
          <w:b/>
          <w:sz w:val="28"/>
          <w:szCs w:val="28"/>
        </w:rPr>
        <w:t>0173</w:t>
      </w:r>
    </w:p>
    <w:p w:rsidR="00EC4579" w:rsidRDefault="00EC4579">
      <w:pPr>
        <w:pStyle w:val="normal0"/>
        <w:spacing w:line="480" w:lineRule="auto"/>
        <w:rPr>
          <w:rFonts w:ascii="Times New Roman" w:eastAsia="Times New Roman" w:hAnsi="Times New Roman" w:cs="Times New Roman"/>
          <w:sz w:val="28"/>
          <w:szCs w:val="28"/>
        </w:rPr>
      </w:pPr>
    </w:p>
    <w:p w:rsidR="00EC4579" w:rsidRDefault="001713D9">
      <w:pPr>
        <w:pStyle w:val="norm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BEING A PROJECT SUBMITTED TO THE DEPARTMENT OF BUSINESS ADMINISTRATION AND MANAGEMENT, INSTITUTE OF FINANCE AND MANAGEMENT STUDIES.</w:t>
      </w:r>
    </w:p>
    <w:p w:rsidR="00EC4579" w:rsidRDefault="00EC4579">
      <w:pPr>
        <w:pStyle w:val="normal0"/>
        <w:spacing w:line="240" w:lineRule="auto"/>
        <w:rPr>
          <w:rFonts w:ascii="Times New Roman" w:eastAsia="Times New Roman" w:hAnsi="Times New Roman" w:cs="Times New Roman"/>
          <w:sz w:val="28"/>
          <w:szCs w:val="28"/>
        </w:rPr>
      </w:pPr>
    </w:p>
    <w:p w:rsidR="00EC4579" w:rsidRDefault="001713D9">
      <w:pPr>
        <w:pStyle w:val="norm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IN PARTIAL FULFILLMENT OF THE REQUIREMENT FOR THE AWARD O</w:t>
      </w:r>
      <w:r>
        <w:rPr>
          <w:rFonts w:ascii="Times New Roman" w:eastAsia="Times New Roman" w:hAnsi="Times New Roman" w:cs="Times New Roman"/>
          <w:b/>
          <w:sz w:val="28"/>
          <w:szCs w:val="28"/>
        </w:rPr>
        <w:t xml:space="preserve">F </w:t>
      </w:r>
      <w:r>
        <w:rPr>
          <w:rFonts w:ascii="Times New Roman" w:eastAsia="Times New Roman" w:hAnsi="Times New Roman" w:cs="Times New Roman"/>
          <w:b/>
          <w:sz w:val="28"/>
          <w:szCs w:val="28"/>
        </w:rPr>
        <w:t>NATIONAL DIPLOMA(</w:t>
      </w:r>
      <w:r>
        <w:rPr>
          <w:rFonts w:ascii="Times New Roman" w:eastAsia="Times New Roman" w:hAnsi="Times New Roman" w:cs="Times New Roman"/>
          <w:b/>
          <w:sz w:val="28"/>
          <w:szCs w:val="28"/>
        </w:rPr>
        <w:t>ND</w:t>
      </w:r>
      <w:r>
        <w:rPr>
          <w:rFonts w:ascii="Times New Roman" w:eastAsia="Times New Roman" w:hAnsi="Times New Roman" w:cs="Times New Roman"/>
          <w:b/>
          <w:sz w:val="28"/>
          <w:szCs w:val="28"/>
        </w:rPr>
        <w:t xml:space="preserve">) IN BUSINESS ADMINISTRATION AND MANAGEMENT, </w:t>
      </w:r>
      <w:r>
        <w:rPr>
          <w:rFonts w:ascii="Times New Roman" w:eastAsia="Times New Roman" w:hAnsi="Times New Roman" w:cs="Times New Roman"/>
          <w:b/>
          <w:sz w:val="28"/>
          <w:szCs w:val="28"/>
        </w:rPr>
        <w:t>KWARA STATE POLYTECHNIC, ILORIN.</w:t>
      </w:r>
    </w:p>
    <w:p w:rsidR="00EC4579" w:rsidRDefault="00EC4579">
      <w:pPr>
        <w:pStyle w:val="normal0"/>
        <w:spacing w:line="360" w:lineRule="auto"/>
        <w:rPr>
          <w:rFonts w:ascii="Times New Roman" w:eastAsia="Times New Roman" w:hAnsi="Times New Roman" w:cs="Times New Roman"/>
          <w:sz w:val="28"/>
          <w:szCs w:val="28"/>
        </w:rPr>
      </w:pPr>
    </w:p>
    <w:p w:rsidR="00EC4579" w:rsidRDefault="001713D9">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JULY</w:t>
      </w:r>
      <w:r>
        <w:rPr>
          <w:rFonts w:ascii="Times New Roman" w:eastAsia="Times New Roman" w:hAnsi="Times New Roman" w:cs="Times New Roman"/>
          <w:b/>
          <w:sz w:val="28"/>
          <w:szCs w:val="28"/>
        </w:rPr>
        <w:t>, 2022</w:t>
      </w:r>
    </w:p>
    <w:p w:rsidR="00EC4579" w:rsidRDefault="001713D9">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CERTIFICATION</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work has been read and approved  as meeting  the requirement  for the award of National Diploma (</w:t>
      </w:r>
      <w:r>
        <w:rPr>
          <w:rFonts w:ascii="Times New Roman" w:eastAsia="Times New Roman" w:hAnsi="Times New Roman" w:cs="Times New Roman"/>
          <w:sz w:val="28"/>
          <w:szCs w:val="28"/>
        </w:rPr>
        <w:t>ND</w:t>
      </w:r>
      <w:r>
        <w:rPr>
          <w:rFonts w:ascii="Times New Roman" w:eastAsia="Times New Roman" w:hAnsi="Times New Roman" w:cs="Times New Roman"/>
          <w:sz w:val="28"/>
          <w:szCs w:val="28"/>
        </w:rPr>
        <w:t xml:space="preserve">) in Business  Administration and Management, Institute  of Finance  and Management Studies Kwara State Polytechnic, Ilorin Kwara State. </w:t>
      </w: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w:t>
      </w:r>
      <w:r>
        <w:rPr>
          <w:rFonts w:ascii="Times New Roman" w:eastAsia="Times New Roman" w:hAnsi="Times New Roman" w:cs="Times New Roman"/>
          <w:sz w:val="28"/>
          <w:szCs w:val="28"/>
        </w:rPr>
        <w:tab/>
      </w:r>
      <w:r w:rsidR="008112C5">
        <w:rPr>
          <w:rFonts w:ascii="Times New Roman" w:eastAsia="Times New Roman" w:hAnsi="Times New Roman" w:cs="Times New Roman"/>
          <w:sz w:val="28"/>
          <w:szCs w:val="28"/>
        </w:rPr>
        <w:tab/>
      </w:r>
      <w:r w:rsidR="008112C5">
        <w:rPr>
          <w:rFonts w:ascii="Times New Roman" w:eastAsia="Times New Roman" w:hAnsi="Times New Roman" w:cs="Times New Roman"/>
          <w:sz w:val="28"/>
          <w:szCs w:val="28"/>
        </w:rPr>
        <w:tab/>
      </w:r>
      <w:r w:rsidR="008112C5">
        <w:rPr>
          <w:rFonts w:ascii="Times New Roman" w:eastAsia="Times New Roman" w:hAnsi="Times New Roman" w:cs="Times New Roman"/>
          <w:sz w:val="28"/>
          <w:szCs w:val="28"/>
        </w:rPr>
        <w:tab/>
      </w:r>
      <w:r w:rsidR="008112C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_____________ </w:t>
      </w: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w:t>
      </w:r>
      <w:r>
        <w:rPr>
          <w:rFonts w:ascii="Times New Roman" w:eastAsia="Times New Roman" w:hAnsi="Times New Roman" w:cs="Times New Roman"/>
          <w:b/>
          <w:sz w:val="28"/>
          <w:szCs w:val="28"/>
        </w:rPr>
        <w:t xml:space="preserve"> </w:t>
      </w:r>
      <w:r w:rsidR="008112C5">
        <w:rPr>
          <w:rFonts w:ascii="Times New Roman" w:eastAsia="Times New Roman" w:hAnsi="Times New Roman" w:cs="Times New Roman"/>
          <w:b/>
          <w:sz w:val="28"/>
          <w:szCs w:val="28"/>
        </w:rPr>
        <w:t>OBAFEMI 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DATE</w:t>
      </w: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(Project supervisor)</w:t>
      </w:r>
    </w:p>
    <w:p w:rsidR="00EC4579" w:rsidRDefault="00EC4579">
      <w:pPr>
        <w:pStyle w:val="normal0"/>
        <w:spacing w:after="0"/>
        <w:jc w:val="both"/>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________________________</w:t>
      </w:r>
      <w:r>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______________ </w:t>
      </w: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MR. </w:t>
      </w:r>
      <w:r w:rsidR="008112C5">
        <w:rPr>
          <w:rFonts w:ascii="Times New Roman" w:eastAsia="Times New Roman" w:hAnsi="Times New Roman" w:cs="Times New Roman"/>
          <w:b/>
          <w:sz w:val="28"/>
          <w:szCs w:val="28"/>
        </w:rPr>
        <w:t>KUDABO M.</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DATE</w:t>
      </w: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(Project Coordinator)</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8112C5" w:rsidRDefault="001713D9">
      <w:pPr>
        <w:pStyle w:val="normal0"/>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w:t>
      </w:r>
      <w:r>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____________ </w:t>
      </w: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MR. </w:t>
      </w:r>
      <w:r w:rsidR="008112C5">
        <w:rPr>
          <w:rFonts w:ascii="Times New Roman" w:eastAsia="Times New Roman" w:hAnsi="Times New Roman" w:cs="Times New Roman"/>
          <w:b/>
          <w:sz w:val="28"/>
          <w:szCs w:val="28"/>
        </w:rPr>
        <w:t>ALAKOSO I.</w:t>
      </w:r>
      <w:r>
        <w:rPr>
          <w:rFonts w:ascii="Times New Roman" w:eastAsia="Times New Roman" w:hAnsi="Times New Roman" w:cs="Times New Roman"/>
          <w:b/>
          <w:sz w:val="28"/>
          <w:szCs w:val="28"/>
        </w:rPr>
        <w:tab/>
        <w:t xml:space="preserve">            </w:t>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DATE</w:t>
      </w:r>
      <w:r>
        <w:rPr>
          <w:rFonts w:ascii="Times New Roman" w:eastAsia="Times New Roman" w:hAnsi="Times New Roman" w:cs="Times New Roman"/>
          <w:b/>
          <w:sz w:val="28"/>
          <w:szCs w:val="28"/>
        </w:rPr>
        <w:tab/>
      </w: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(HEAD OF DEPARTMENT)</w:t>
      </w:r>
    </w:p>
    <w:p w:rsidR="00EC4579" w:rsidRDefault="00EC4579">
      <w:pPr>
        <w:pStyle w:val="normal0"/>
        <w:spacing w:after="0"/>
        <w:rPr>
          <w:rFonts w:ascii="Times New Roman" w:eastAsia="Times New Roman" w:hAnsi="Times New Roman" w:cs="Times New Roman"/>
          <w:sz w:val="28"/>
          <w:szCs w:val="28"/>
        </w:rPr>
      </w:pPr>
    </w:p>
    <w:p w:rsidR="00EC4579" w:rsidRDefault="00EC4579">
      <w:pPr>
        <w:pStyle w:val="normal0"/>
        <w:spacing w:after="0"/>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________________________</w:t>
      </w:r>
      <w:r>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____________ </w:t>
      </w:r>
    </w:p>
    <w:p w:rsidR="00EC4579" w:rsidRDefault="001713D9">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EXTERNAL EXAMINER</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sidR="008112C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EC4579" w:rsidRDefault="00EC4579">
      <w:pPr>
        <w:pStyle w:val="normal0"/>
        <w:spacing w:line="360" w:lineRule="auto"/>
        <w:jc w:val="center"/>
        <w:rPr>
          <w:rFonts w:ascii="Times New Roman" w:eastAsia="Times New Roman" w:hAnsi="Times New Roman" w:cs="Times New Roman"/>
          <w:b/>
          <w:sz w:val="28"/>
          <w:szCs w:val="28"/>
        </w:rPr>
      </w:pPr>
    </w:p>
    <w:p w:rsidR="008112C5" w:rsidRPr="00051347" w:rsidRDefault="008112C5" w:rsidP="008112C5">
      <w:pPr>
        <w:ind w:left="0" w:hanging="2"/>
        <w:jc w:val="center"/>
        <w:rPr>
          <w:rFonts w:ascii="Times New Roman" w:hAnsi="Times New Roman" w:cs="Times New Roman"/>
          <w:sz w:val="24"/>
          <w:szCs w:val="24"/>
        </w:rPr>
      </w:pPr>
      <w:r w:rsidRPr="008112C5">
        <w:rPr>
          <w:rFonts w:ascii="Times New Roman" w:hAnsi="Times New Roman" w:cs="Times New Roman"/>
          <w:b/>
          <w:sz w:val="24"/>
          <w:szCs w:val="24"/>
        </w:rPr>
        <w:lastRenderedPageBreak/>
        <w:t>DEDICATION</w:t>
      </w:r>
    </w:p>
    <w:p w:rsidR="008112C5" w:rsidRPr="00051347" w:rsidRDefault="008112C5" w:rsidP="008112C5">
      <w:pPr>
        <w:ind w:left="0" w:hanging="2"/>
        <w:jc w:val="both"/>
        <w:rPr>
          <w:rFonts w:ascii="Times New Roman" w:hAnsi="Times New Roman" w:cs="Times New Roman"/>
          <w:sz w:val="24"/>
          <w:szCs w:val="24"/>
        </w:rPr>
      </w:pPr>
      <w:r w:rsidRPr="00051347">
        <w:rPr>
          <w:rFonts w:ascii="Times New Roman" w:hAnsi="Times New Roman" w:cs="Times New Roman"/>
          <w:sz w:val="24"/>
          <w:szCs w:val="24"/>
        </w:rPr>
        <w:t>This research work specially and firstly dedicated to Almighty,</w:t>
      </w:r>
      <w:r>
        <w:rPr>
          <w:rFonts w:ascii="Times New Roman" w:hAnsi="Times New Roman" w:cs="Times New Roman"/>
          <w:sz w:val="24"/>
          <w:szCs w:val="24"/>
        </w:rPr>
        <w:t xml:space="preserve"> </w:t>
      </w:r>
      <w:r w:rsidRPr="00051347">
        <w:rPr>
          <w:rFonts w:ascii="Times New Roman" w:hAnsi="Times New Roman" w:cs="Times New Roman"/>
          <w:sz w:val="24"/>
          <w:szCs w:val="24"/>
        </w:rPr>
        <w:t>God the most beneficent and most merciful.</w:t>
      </w:r>
      <w:r>
        <w:rPr>
          <w:rFonts w:ascii="Times New Roman" w:hAnsi="Times New Roman" w:cs="Times New Roman"/>
          <w:sz w:val="24"/>
          <w:szCs w:val="24"/>
        </w:rPr>
        <w:t xml:space="preserve"> </w:t>
      </w:r>
      <w:r w:rsidRPr="00051347">
        <w:rPr>
          <w:rFonts w:ascii="Times New Roman" w:hAnsi="Times New Roman" w:cs="Times New Roman"/>
          <w:sz w:val="24"/>
          <w:szCs w:val="24"/>
        </w:rPr>
        <w:t>l also ascribe much gratitude to the same God who along is the source of all inspiration, wisdom, knowledge and understanding who upright by me from the inception till the end of my programme.</w:t>
      </w: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ind w:firstLine="720"/>
        <w:rPr>
          <w:rFonts w:ascii="Times New Roman" w:eastAsia="Times New Roman" w:hAnsi="Times New Roman" w:cs="Times New Roman"/>
          <w:sz w:val="28"/>
          <w:szCs w:val="28"/>
        </w:rPr>
      </w:pPr>
    </w:p>
    <w:p w:rsidR="00EC4579" w:rsidRDefault="00EC4579">
      <w:pPr>
        <w:pStyle w:val="normal0"/>
        <w:spacing w:line="360" w:lineRule="auto"/>
        <w:rPr>
          <w:rFonts w:ascii="Times New Roman" w:eastAsia="Times New Roman" w:hAnsi="Times New Roman" w:cs="Times New Roman"/>
          <w:sz w:val="28"/>
          <w:szCs w:val="28"/>
        </w:rPr>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1713D9">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ACKNOWLEDGEMENTS</w:t>
      </w:r>
    </w:p>
    <w:p w:rsidR="008112C5" w:rsidRPr="00051347" w:rsidRDefault="008112C5" w:rsidP="008112C5">
      <w:pPr>
        <w:ind w:left="0" w:hanging="2"/>
        <w:jc w:val="both"/>
        <w:rPr>
          <w:rFonts w:ascii="Times New Roman" w:hAnsi="Times New Roman" w:cs="Times New Roman"/>
          <w:sz w:val="24"/>
          <w:szCs w:val="24"/>
        </w:rPr>
      </w:pPr>
      <w:r w:rsidRPr="00051347">
        <w:rPr>
          <w:rFonts w:ascii="Times New Roman" w:hAnsi="Times New Roman" w:cs="Times New Roman"/>
          <w:sz w:val="24"/>
          <w:szCs w:val="24"/>
        </w:rPr>
        <w:t>All praise and adoration be to God Almighty for his guidance and protection over my life up till moment and for the mercies he has granted me in the course and my pursuit of this national diploma programme may his be high glorified.</w:t>
      </w:r>
    </w:p>
    <w:p w:rsidR="008112C5" w:rsidRPr="00051347" w:rsidRDefault="008112C5" w:rsidP="008112C5">
      <w:pPr>
        <w:ind w:left="0" w:hanging="2"/>
        <w:jc w:val="both"/>
        <w:rPr>
          <w:rFonts w:ascii="Times New Roman" w:hAnsi="Times New Roman" w:cs="Times New Roman"/>
          <w:sz w:val="24"/>
          <w:szCs w:val="24"/>
        </w:rPr>
      </w:pPr>
      <w:r w:rsidRPr="00051347">
        <w:rPr>
          <w:rFonts w:ascii="Times New Roman" w:hAnsi="Times New Roman" w:cs="Times New Roman"/>
          <w:sz w:val="24"/>
          <w:szCs w:val="24"/>
        </w:rPr>
        <w:t>My profound appreciation goes to my honest dedicated supervisor Mr.</w:t>
      </w:r>
      <w:r>
        <w:rPr>
          <w:rFonts w:ascii="Times New Roman" w:hAnsi="Times New Roman" w:cs="Times New Roman"/>
          <w:sz w:val="24"/>
          <w:szCs w:val="24"/>
        </w:rPr>
        <w:t xml:space="preserve"> </w:t>
      </w:r>
      <w:r w:rsidRPr="00051347">
        <w:rPr>
          <w:rFonts w:ascii="Times New Roman" w:hAnsi="Times New Roman" w:cs="Times New Roman"/>
          <w:sz w:val="24"/>
          <w:szCs w:val="24"/>
        </w:rPr>
        <w:t>Obafemi.A who took is official as well as issue on how to pursue through my project work and made my use comment, contribution and correction.</w:t>
      </w:r>
    </w:p>
    <w:p w:rsidR="008112C5" w:rsidRPr="00051347" w:rsidRDefault="008112C5" w:rsidP="008112C5">
      <w:pPr>
        <w:ind w:left="0" w:hanging="2"/>
        <w:jc w:val="both"/>
        <w:rPr>
          <w:rFonts w:ascii="Times New Roman" w:hAnsi="Times New Roman" w:cs="Times New Roman"/>
          <w:sz w:val="24"/>
          <w:szCs w:val="24"/>
        </w:rPr>
      </w:pPr>
      <w:r w:rsidRPr="00051347">
        <w:rPr>
          <w:rFonts w:ascii="Times New Roman" w:hAnsi="Times New Roman" w:cs="Times New Roman"/>
          <w:sz w:val="24"/>
          <w:szCs w:val="24"/>
        </w:rPr>
        <w:t>I am very grateful to the Head of the department of business administration and management Mr.</w:t>
      </w:r>
      <w:r>
        <w:rPr>
          <w:rFonts w:ascii="Times New Roman" w:hAnsi="Times New Roman" w:cs="Times New Roman"/>
          <w:sz w:val="24"/>
          <w:szCs w:val="24"/>
        </w:rPr>
        <w:t xml:space="preserve"> </w:t>
      </w:r>
      <w:r w:rsidRPr="00051347">
        <w:rPr>
          <w:rFonts w:ascii="Times New Roman" w:hAnsi="Times New Roman" w:cs="Times New Roman"/>
          <w:sz w:val="24"/>
          <w:szCs w:val="24"/>
        </w:rPr>
        <w:t>Alakoso l. for his encouragement and all lecturers in my department for your support and advice.</w:t>
      </w:r>
    </w:p>
    <w:p w:rsidR="008112C5" w:rsidRPr="00051347" w:rsidRDefault="008112C5" w:rsidP="008112C5">
      <w:pPr>
        <w:ind w:left="0" w:hanging="2"/>
        <w:jc w:val="both"/>
        <w:rPr>
          <w:rFonts w:ascii="Times New Roman" w:hAnsi="Times New Roman" w:cs="Times New Roman"/>
          <w:sz w:val="24"/>
          <w:szCs w:val="24"/>
        </w:rPr>
      </w:pPr>
      <w:r w:rsidRPr="00051347">
        <w:rPr>
          <w:rFonts w:ascii="Times New Roman" w:hAnsi="Times New Roman" w:cs="Times New Roman"/>
          <w:sz w:val="24"/>
          <w:szCs w:val="24"/>
        </w:rPr>
        <w:t>I will like to express my gratitude to my family especially my lovely parent Mr and Mrs Olorunshola for their limitless efforts in aspect of fiance, prayer and encouragement, l pray Almighty God will always meet you at the point of need(Amen),l pray they shall wait to eat the fruit of their labour.</w:t>
      </w:r>
    </w:p>
    <w:p w:rsidR="008112C5" w:rsidRPr="00051347" w:rsidRDefault="008112C5" w:rsidP="008112C5">
      <w:pPr>
        <w:ind w:left="0" w:hanging="2"/>
        <w:jc w:val="both"/>
        <w:rPr>
          <w:rFonts w:ascii="Times New Roman" w:hAnsi="Times New Roman" w:cs="Times New Roman"/>
          <w:sz w:val="24"/>
          <w:szCs w:val="24"/>
        </w:rPr>
      </w:pPr>
      <w:r w:rsidRPr="00051347">
        <w:rPr>
          <w:rFonts w:ascii="Times New Roman" w:hAnsi="Times New Roman" w:cs="Times New Roman"/>
          <w:sz w:val="24"/>
          <w:szCs w:val="24"/>
        </w:rPr>
        <w:t xml:space="preserve">   I will like to also  express my gratitude to my siblings especially testimony may God bless you in Jesus name and to my uncles and sisters thank you for all you do throughout my ND program and also to my dear friend Ogundele Samuel Olasunkanmi thank you for all you do throughout my ND program l pray may God Almighty continue to bless you and answer all your prayers in Jesus name (Amen)</w:t>
      </w:r>
    </w:p>
    <w:p w:rsidR="008112C5" w:rsidRPr="00051347" w:rsidRDefault="008112C5" w:rsidP="008112C5">
      <w:pPr>
        <w:ind w:left="0" w:hanging="2"/>
        <w:jc w:val="both"/>
        <w:rPr>
          <w:rFonts w:ascii="Times New Roman" w:hAnsi="Times New Roman" w:cs="Times New Roman"/>
          <w:sz w:val="24"/>
          <w:szCs w:val="24"/>
        </w:rPr>
      </w:pPr>
      <w:r w:rsidRPr="00051347">
        <w:rPr>
          <w:rFonts w:ascii="Times New Roman" w:hAnsi="Times New Roman" w:cs="Times New Roman"/>
          <w:sz w:val="24"/>
          <w:szCs w:val="24"/>
        </w:rPr>
        <w:t xml:space="preserve">  Finally,</w:t>
      </w:r>
      <w:r>
        <w:rPr>
          <w:rFonts w:ascii="Times New Roman" w:hAnsi="Times New Roman" w:cs="Times New Roman"/>
          <w:sz w:val="24"/>
          <w:szCs w:val="24"/>
        </w:rPr>
        <w:t xml:space="preserve"> </w:t>
      </w:r>
      <w:r w:rsidRPr="00051347">
        <w:rPr>
          <w:rFonts w:ascii="Times New Roman" w:hAnsi="Times New Roman" w:cs="Times New Roman"/>
          <w:sz w:val="24"/>
          <w:szCs w:val="24"/>
        </w:rPr>
        <w:t>my appreciation goes to those that have immensely contributed to the success of my ND program.</w:t>
      </w:r>
    </w:p>
    <w:p w:rsidR="008112C5" w:rsidRPr="00051347" w:rsidRDefault="008112C5" w:rsidP="008112C5">
      <w:pPr>
        <w:ind w:left="0" w:hanging="2"/>
        <w:jc w:val="both"/>
        <w:rPr>
          <w:rFonts w:ascii="Times New Roman" w:hAnsi="Times New Roman" w:cs="Times New Roman"/>
          <w:sz w:val="24"/>
          <w:szCs w:val="24"/>
        </w:rPr>
      </w:pPr>
      <w:r w:rsidRPr="00051347">
        <w:rPr>
          <w:rFonts w:ascii="Times New Roman" w:hAnsi="Times New Roman" w:cs="Times New Roman"/>
          <w:sz w:val="24"/>
          <w:szCs w:val="24"/>
        </w:rPr>
        <w:t xml:space="preserve">    GOD BLESS YOU ALL.</w:t>
      </w:r>
    </w:p>
    <w:p w:rsidR="00EC4579" w:rsidRDefault="00EC4579">
      <w:pPr>
        <w:pStyle w:val="normal0"/>
        <w:spacing w:after="0" w:line="240" w:lineRule="auto"/>
        <w:jc w:val="center"/>
      </w:pP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1713D9">
      <w:pPr>
        <w:pStyle w:val="norm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ABSRACT</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This study examined whether corporate governance has impact on organization performance in </w:t>
      </w:r>
      <w:r>
        <w:rPr>
          <w:rFonts w:ascii="Bookman Old Style" w:eastAsia="Bookman Old Style" w:hAnsi="Bookman Old Style" w:cs="Bookman Old Style"/>
          <w:sz w:val="28"/>
          <w:szCs w:val="28"/>
        </w:rPr>
        <w:t>sterling bank nigeria plc</w:t>
      </w:r>
      <w:r>
        <w:rPr>
          <w:rFonts w:ascii="Times New Roman" w:eastAsia="Times New Roman" w:hAnsi="Times New Roman" w:cs="Times New Roman"/>
          <w:i/>
          <w:sz w:val="28"/>
          <w:szCs w:val="28"/>
        </w:rPr>
        <w:t>. This research was carried out with objectives to take measure on impact of corporate governance on organization performance in GLO office. Conceptual framework has been developed to measure linkage between corporate governance and organization performanc</w:t>
      </w:r>
      <w:r>
        <w:rPr>
          <w:rFonts w:ascii="Times New Roman" w:eastAsia="Times New Roman" w:hAnsi="Times New Roman" w:cs="Times New Roman"/>
          <w:i/>
          <w:sz w:val="28"/>
          <w:szCs w:val="28"/>
        </w:rPr>
        <w:t xml:space="preserve">e. The survey research design was used for the study and data collected were mainly from secondary sources. Ordinary least square regression technique was used in analyzing data and testing of Hypotheses. Based on the Literature and empirical results, the </w:t>
      </w:r>
      <w:r>
        <w:rPr>
          <w:rFonts w:ascii="Times New Roman" w:eastAsia="Times New Roman" w:hAnsi="Times New Roman" w:cs="Times New Roman"/>
          <w:i/>
          <w:sz w:val="28"/>
          <w:szCs w:val="28"/>
        </w:rPr>
        <w:t>study revealed that Board size, Board composition and audit committee size have significant effect on return on capital employed. Conclusively, recent global incidences of corporate failures have heralded the consciousness for the adoption of good corporat</w:t>
      </w:r>
      <w:r>
        <w:rPr>
          <w:rFonts w:ascii="Times New Roman" w:eastAsia="Times New Roman" w:hAnsi="Times New Roman" w:cs="Times New Roman"/>
          <w:i/>
          <w:sz w:val="28"/>
          <w:szCs w:val="28"/>
        </w:rPr>
        <w:t>e governance for sustained firm value. Therefore, it is expedient for manufacturing companies to comply with corporate governance codes of best practices structured to enhance accountability, transparency, integrity, equity, fairness and efficiency in orga</w:t>
      </w:r>
      <w:r>
        <w:rPr>
          <w:rFonts w:ascii="Times New Roman" w:eastAsia="Times New Roman" w:hAnsi="Times New Roman" w:cs="Times New Roman"/>
          <w:i/>
          <w:sz w:val="28"/>
          <w:szCs w:val="28"/>
        </w:rPr>
        <w:t>nizational management. A functional board as well as other board sub committees should be constituted to allow for brainstorming on board matters for improved organizational performance. The study recommended that regulatory bodies should ensure that the b</w:t>
      </w:r>
      <w:r>
        <w:rPr>
          <w:rFonts w:ascii="Times New Roman" w:eastAsia="Times New Roman" w:hAnsi="Times New Roman" w:cs="Times New Roman"/>
          <w:i/>
          <w:sz w:val="28"/>
          <w:szCs w:val="28"/>
        </w:rPr>
        <w:t xml:space="preserve">oard size maintained by manufacturing companies is adequate and manageable i.e not too large or too small in order to facilitate decision making and operational efficiency. A fair and balanced board composition should be adopted by manufacturing companies </w:t>
      </w:r>
      <w:r>
        <w:rPr>
          <w:rFonts w:ascii="Times New Roman" w:eastAsia="Times New Roman" w:hAnsi="Times New Roman" w:cs="Times New Roman"/>
          <w:i/>
          <w:sz w:val="28"/>
          <w:szCs w:val="28"/>
        </w:rPr>
        <w:t>to ensure proper direction of strategy and long-term maximization of owner’s value. The audit committee size should comprise of more shareholder representative than directors in order to uphold financial information accuracy and reliability.</w:t>
      </w:r>
    </w:p>
    <w:p w:rsidR="00EC4579" w:rsidRDefault="00EC4579">
      <w:pPr>
        <w:pStyle w:val="normal0"/>
        <w:spacing w:line="360" w:lineRule="auto"/>
        <w:jc w:val="center"/>
        <w:rPr>
          <w:rFonts w:ascii="Times New Roman" w:eastAsia="Times New Roman" w:hAnsi="Times New Roman" w:cs="Times New Roman"/>
          <w:sz w:val="26"/>
          <w:szCs w:val="26"/>
        </w:rPr>
      </w:pP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OF CONT</w:t>
      </w:r>
      <w:r>
        <w:rPr>
          <w:rFonts w:ascii="Times New Roman" w:eastAsia="Times New Roman" w:hAnsi="Times New Roman" w:cs="Times New Roman"/>
          <w:b/>
          <w:sz w:val="26"/>
          <w:szCs w:val="26"/>
        </w:rPr>
        <w:t xml:space="preserve">ENTS </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Title page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Certification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Dedication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iii</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Acknowledge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iv</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Proposal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vii</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of content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viii</w:t>
      </w:r>
      <w:r>
        <w:rPr>
          <w:rFonts w:ascii="Times New Roman" w:eastAsia="Times New Roman" w:hAnsi="Times New Roman" w:cs="Times New Roman"/>
          <w:b/>
          <w:sz w:val="26"/>
          <w:szCs w:val="26"/>
        </w:rPr>
        <w:tab/>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ONE</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1.1</w:t>
      </w:r>
      <w:r>
        <w:rPr>
          <w:rFonts w:ascii="Times New Roman" w:eastAsia="Times New Roman" w:hAnsi="Times New Roman" w:cs="Times New Roman"/>
          <w:b/>
          <w:sz w:val="26"/>
          <w:szCs w:val="26"/>
        </w:rPr>
        <w:tab/>
        <w:t>Background to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1.2</w:t>
      </w:r>
      <w:r>
        <w:rPr>
          <w:rFonts w:ascii="Times New Roman" w:eastAsia="Times New Roman" w:hAnsi="Times New Roman" w:cs="Times New Roman"/>
          <w:b/>
          <w:sz w:val="26"/>
          <w:szCs w:val="26"/>
        </w:rPr>
        <w:tab/>
        <w:t>Statements of the problem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z w:val="26"/>
          <w:szCs w:val="26"/>
        </w:rPr>
        <w:tab/>
        <w:t>Research questions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1.4</w:t>
      </w:r>
      <w:r>
        <w:rPr>
          <w:rFonts w:ascii="Times New Roman" w:eastAsia="Times New Roman" w:hAnsi="Times New Roman" w:cs="Times New Roman"/>
          <w:b/>
          <w:sz w:val="26"/>
          <w:szCs w:val="26"/>
        </w:rPr>
        <w:tab/>
        <w:t>Obje</w:t>
      </w:r>
      <w:r>
        <w:rPr>
          <w:rFonts w:ascii="Times New Roman" w:eastAsia="Times New Roman" w:hAnsi="Times New Roman" w:cs="Times New Roman"/>
          <w:b/>
          <w:sz w:val="26"/>
          <w:szCs w:val="26"/>
        </w:rPr>
        <w:t>ctives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1.5</w:t>
      </w:r>
      <w:r>
        <w:rPr>
          <w:rFonts w:ascii="Times New Roman" w:eastAsia="Times New Roman" w:hAnsi="Times New Roman" w:cs="Times New Roman"/>
          <w:b/>
          <w:sz w:val="26"/>
          <w:szCs w:val="26"/>
        </w:rPr>
        <w:tab/>
        <w:t>Research hypothesis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1.6</w:t>
      </w:r>
      <w:r>
        <w:rPr>
          <w:rFonts w:ascii="Times New Roman" w:eastAsia="Times New Roman" w:hAnsi="Times New Roman" w:cs="Times New Roman"/>
          <w:b/>
          <w:sz w:val="26"/>
          <w:szCs w:val="26"/>
        </w:rPr>
        <w:tab/>
        <w:t>Significance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ab/>
        <w:t>Scope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8</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1.8</w:t>
      </w:r>
      <w:r>
        <w:rPr>
          <w:rFonts w:ascii="Times New Roman" w:eastAsia="Times New Roman" w:hAnsi="Times New Roman" w:cs="Times New Roman"/>
          <w:b/>
          <w:sz w:val="26"/>
          <w:szCs w:val="26"/>
        </w:rPr>
        <w:tab/>
        <w:t>Definition of the terms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8</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TWO</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LITERATURE REVIEW</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2.1</w:t>
      </w:r>
      <w:r>
        <w:rPr>
          <w:rFonts w:ascii="Times New Roman" w:eastAsia="Times New Roman" w:hAnsi="Times New Roman" w:cs="Times New Roman"/>
          <w:b/>
          <w:sz w:val="26"/>
          <w:szCs w:val="26"/>
        </w:rPr>
        <w:tab/>
        <w:t>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2.2</w:t>
      </w:r>
      <w:r>
        <w:rPr>
          <w:rFonts w:ascii="Times New Roman" w:eastAsia="Times New Roman" w:hAnsi="Times New Roman" w:cs="Times New Roman"/>
          <w:b/>
          <w:sz w:val="26"/>
          <w:szCs w:val="26"/>
        </w:rPr>
        <w:tab/>
        <w:t>Conceptual frame work</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13</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Theoretical framework</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THREE</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METHODOLOGY</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3.1</w:t>
      </w:r>
      <w:r>
        <w:rPr>
          <w:rFonts w:ascii="Times New Roman" w:eastAsia="Times New Roman" w:hAnsi="Times New Roman" w:cs="Times New Roman"/>
          <w:b/>
          <w:sz w:val="26"/>
          <w:szCs w:val="26"/>
        </w:rPr>
        <w:tab/>
        <w:t>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35</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3.2</w:t>
      </w:r>
      <w:r>
        <w:rPr>
          <w:rFonts w:ascii="Times New Roman" w:eastAsia="Times New Roman" w:hAnsi="Times New Roman" w:cs="Times New Roman"/>
          <w:b/>
          <w:sz w:val="26"/>
          <w:szCs w:val="26"/>
        </w:rPr>
        <w:tab/>
        <w:t xml:space="preserve">Research design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35</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3.3</w:t>
      </w:r>
      <w:r>
        <w:rPr>
          <w:rFonts w:ascii="Times New Roman" w:eastAsia="Times New Roman" w:hAnsi="Times New Roman" w:cs="Times New Roman"/>
          <w:b/>
          <w:sz w:val="26"/>
          <w:szCs w:val="26"/>
        </w:rPr>
        <w:tab/>
        <w:t>Population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35</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3.4</w:t>
      </w:r>
      <w:r>
        <w:rPr>
          <w:rFonts w:ascii="Times New Roman" w:eastAsia="Times New Roman" w:hAnsi="Times New Roman" w:cs="Times New Roman"/>
          <w:b/>
          <w:sz w:val="26"/>
          <w:szCs w:val="26"/>
        </w:rPr>
        <w:tab/>
        <w:t>Sampling techniques and sample size</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35</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3.5</w:t>
      </w:r>
      <w:r>
        <w:rPr>
          <w:rFonts w:ascii="Times New Roman" w:eastAsia="Times New Roman" w:hAnsi="Times New Roman" w:cs="Times New Roman"/>
          <w:b/>
          <w:sz w:val="26"/>
          <w:szCs w:val="26"/>
        </w:rPr>
        <w:tab/>
        <w:t>Meth</w:t>
      </w:r>
      <w:r>
        <w:rPr>
          <w:rFonts w:ascii="Times New Roman" w:eastAsia="Times New Roman" w:hAnsi="Times New Roman" w:cs="Times New Roman"/>
          <w:b/>
          <w:sz w:val="26"/>
          <w:szCs w:val="26"/>
        </w:rPr>
        <w:t>od of data collection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36</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3.6</w:t>
      </w:r>
      <w:r>
        <w:rPr>
          <w:rFonts w:ascii="Times New Roman" w:eastAsia="Times New Roman" w:hAnsi="Times New Roman" w:cs="Times New Roman"/>
          <w:b/>
          <w:sz w:val="26"/>
          <w:szCs w:val="26"/>
        </w:rPr>
        <w:tab/>
        <w:t>Instrument of data collection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36</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3.7</w:t>
      </w:r>
      <w:r>
        <w:rPr>
          <w:rFonts w:ascii="Times New Roman" w:eastAsia="Times New Roman" w:hAnsi="Times New Roman" w:cs="Times New Roman"/>
          <w:b/>
          <w:sz w:val="26"/>
          <w:szCs w:val="26"/>
        </w:rPr>
        <w:tab/>
        <w:t>Method of data analysis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36</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3.8</w:t>
      </w:r>
      <w:r>
        <w:rPr>
          <w:rFonts w:ascii="Times New Roman" w:eastAsia="Times New Roman" w:hAnsi="Times New Roman" w:cs="Times New Roman"/>
          <w:b/>
          <w:sz w:val="26"/>
          <w:szCs w:val="26"/>
        </w:rPr>
        <w:tab/>
        <w:t>Historical background of the case study</w:t>
      </w:r>
      <w:r>
        <w:rPr>
          <w:rFonts w:ascii="Times New Roman" w:eastAsia="Times New Roman" w:hAnsi="Times New Roman" w:cs="Times New Roman"/>
          <w:b/>
          <w:sz w:val="26"/>
          <w:szCs w:val="26"/>
        </w:rPr>
        <w:tab/>
        <w:t xml:space="preserve">           37</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FOUR</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42</w:t>
      </w:r>
    </w:p>
    <w:p w:rsidR="00EC4579" w:rsidRDefault="001713D9">
      <w:pPr>
        <w:pStyle w:val="normal0"/>
        <w:spacing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           4.2      </w:t>
      </w:r>
      <w:r>
        <w:rPr>
          <w:rFonts w:ascii="Times New Roman" w:eastAsia="Times New Roman" w:hAnsi="Times New Roman" w:cs="Times New Roman"/>
          <w:b/>
          <w:sz w:val="26"/>
          <w:szCs w:val="26"/>
        </w:rPr>
        <w:t xml:space="preserve"> Data presentation, analysis and </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Interpretation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43</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4.3</w:t>
      </w:r>
      <w:r>
        <w:rPr>
          <w:rFonts w:ascii="Times New Roman" w:eastAsia="Times New Roman" w:hAnsi="Times New Roman" w:cs="Times New Roman"/>
          <w:b/>
          <w:sz w:val="26"/>
          <w:szCs w:val="26"/>
        </w:rPr>
        <w:tab/>
        <w:t>Discussion of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44</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FIVE</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SUMMARY, CONCLUSION AND RECOMMENDATIONS</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5.1</w:t>
      </w:r>
      <w:r>
        <w:rPr>
          <w:rFonts w:ascii="Times New Roman" w:eastAsia="Times New Roman" w:hAnsi="Times New Roman" w:cs="Times New Roman"/>
          <w:b/>
          <w:sz w:val="26"/>
          <w:szCs w:val="26"/>
        </w:rPr>
        <w:tab/>
        <w:t>Summary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52</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5.2</w:t>
      </w:r>
      <w:r>
        <w:rPr>
          <w:rFonts w:ascii="Times New Roman" w:eastAsia="Times New Roman" w:hAnsi="Times New Roman" w:cs="Times New Roman"/>
          <w:b/>
          <w:sz w:val="26"/>
          <w:szCs w:val="26"/>
        </w:rPr>
        <w:tab/>
        <w:t>Conclusion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55</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5.3</w:t>
      </w:r>
      <w:r>
        <w:rPr>
          <w:rFonts w:ascii="Times New Roman" w:eastAsia="Times New Roman" w:hAnsi="Times New Roman" w:cs="Times New Roman"/>
          <w:b/>
          <w:sz w:val="26"/>
          <w:szCs w:val="26"/>
        </w:rPr>
        <w:tab/>
        <w:t xml:space="preserve">Recommendations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57</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References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57</w:t>
      </w:r>
    </w:p>
    <w:p w:rsidR="00EC4579" w:rsidRDefault="001713D9">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Appendix</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61</w:t>
      </w:r>
    </w:p>
    <w:p w:rsidR="00EC4579" w:rsidRDefault="00EC4579">
      <w:pPr>
        <w:pStyle w:val="normal0"/>
        <w:spacing w:line="360" w:lineRule="auto"/>
        <w:jc w:val="center"/>
        <w:rPr>
          <w:rFonts w:ascii="Times New Roman" w:eastAsia="Times New Roman" w:hAnsi="Times New Roman" w:cs="Times New Roman"/>
          <w:sz w:val="28"/>
          <w:szCs w:val="28"/>
        </w:rPr>
      </w:pPr>
    </w:p>
    <w:p w:rsidR="00EC4579" w:rsidRDefault="00EC4579">
      <w:pPr>
        <w:pStyle w:val="normal0"/>
        <w:spacing w:line="360" w:lineRule="auto"/>
        <w:jc w:val="center"/>
        <w:rPr>
          <w:rFonts w:ascii="Times New Roman" w:eastAsia="Times New Roman" w:hAnsi="Times New Roman" w:cs="Times New Roman"/>
          <w:sz w:val="28"/>
          <w:szCs w:val="28"/>
        </w:rPr>
      </w:pPr>
    </w:p>
    <w:p w:rsidR="00EC4579" w:rsidRDefault="00EC4579">
      <w:pPr>
        <w:pStyle w:val="normal0"/>
        <w:spacing w:line="360" w:lineRule="auto"/>
        <w:jc w:val="center"/>
        <w:rPr>
          <w:rFonts w:ascii="Times New Roman" w:eastAsia="Times New Roman" w:hAnsi="Times New Roman" w:cs="Times New Roman"/>
          <w:sz w:val="28"/>
          <w:szCs w:val="28"/>
        </w:rPr>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1713D9">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ONE</w:t>
      </w:r>
    </w:p>
    <w:p w:rsidR="00EC4579" w:rsidRDefault="001713D9">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INTRODUCTION</w:t>
      </w:r>
    </w:p>
    <w:p w:rsidR="00EC4579" w:rsidRDefault="001713D9">
      <w:pPr>
        <w:pStyle w:val="normal0"/>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1.1              Background to the Study</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Corporate governance embodies structures, systems, mechanisms and framework through which organizations are directed and controlled by those saddled with the duties and responsibilities in the interest of shareholders and other stakeholders. According to t</w:t>
      </w:r>
      <w:r>
        <w:rPr>
          <w:rFonts w:ascii="Times New Roman" w:eastAsia="Times New Roman" w:hAnsi="Times New Roman" w:cs="Times New Roman"/>
          <w:sz w:val="28"/>
          <w:szCs w:val="28"/>
        </w:rPr>
        <w:t>he Organization for Economic Corporation and Development OECD (2004) the tenets of good corporate governance should be fairness, transparency, probity and accountability by management. This ensures that responsibilities are clearly defined amongst all stak</w:t>
      </w:r>
      <w:r>
        <w:rPr>
          <w:rFonts w:ascii="Times New Roman" w:eastAsia="Times New Roman" w:hAnsi="Times New Roman" w:cs="Times New Roman"/>
          <w:sz w:val="28"/>
          <w:szCs w:val="28"/>
        </w:rPr>
        <w:t>eholders in order to facilitate policy implementation. By doing this, it provides guidelines through which organizational objectives are set, as well as the modalities for achievement and monitoring performance (Wolfensohn, 1999; Uche 2004; Akinsulire, 200</w:t>
      </w:r>
      <w:r>
        <w:rPr>
          <w:rFonts w:ascii="Times New Roman" w:eastAsia="Times New Roman" w:hAnsi="Times New Roman" w:cs="Times New Roman"/>
          <w:sz w:val="28"/>
          <w:szCs w:val="28"/>
        </w:rPr>
        <w:t xml:space="preserve">6). </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effective corporate governance structure should promotes sound internal control system, risk management, compliance with ethical and statutory requirements, ensures transparent and efficient markets, accountability and trust in the management of or</w:t>
      </w:r>
      <w:r>
        <w:rPr>
          <w:rFonts w:ascii="Times New Roman" w:eastAsia="Times New Roman" w:hAnsi="Times New Roman" w:cs="Times New Roman"/>
          <w:sz w:val="28"/>
          <w:szCs w:val="28"/>
        </w:rPr>
        <w:t xml:space="preserve">ganizations (ICAN, 2014; </w:t>
      </w:r>
      <w:r>
        <w:rPr>
          <w:rFonts w:ascii="Times New Roman" w:eastAsia="Times New Roman" w:hAnsi="Times New Roman" w:cs="Times New Roman"/>
          <w:sz w:val="28"/>
          <w:szCs w:val="28"/>
        </w:rPr>
        <w:lastRenderedPageBreak/>
        <w:t xml:space="preserve">Aguilera &amp; Jackson, 2003). Nwachukwu (2007) opined that investor confidence is strengthened through good corporate governance practice in organizations. However, Management of organizations in recent times are more concerned about </w:t>
      </w:r>
      <w:r>
        <w:rPr>
          <w:rFonts w:ascii="Times New Roman" w:eastAsia="Times New Roman" w:hAnsi="Times New Roman" w:cs="Times New Roman"/>
          <w:sz w:val="28"/>
          <w:szCs w:val="28"/>
        </w:rPr>
        <w:t xml:space="preserve">their own interest at the expense of that of shareholders (Berle &amp; Means 1932). This scenario gave rise to an upshot in the collapse of high profile companies like worldcom, Enron, Rank Xerox, Global crossing and parmalat. </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emergence of corporate fraud</w:t>
      </w:r>
      <w:r>
        <w:rPr>
          <w:rFonts w:ascii="Times New Roman" w:eastAsia="Times New Roman" w:hAnsi="Times New Roman" w:cs="Times New Roman"/>
          <w:sz w:val="28"/>
          <w:szCs w:val="28"/>
        </w:rPr>
        <w:t>s and financial crisis globally propelled regulatory authorities and agencies to establish legislations and guidelines known as corporate governance codes for publicly listed companies to ensure shareholders rights are protected, disclosure and transparenc</w:t>
      </w:r>
      <w:r>
        <w:rPr>
          <w:rFonts w:ascii="Times New Roman" w:eastAsia="Times New Roman" w:hAnsi="Times New Roman" w:cs="Times New Roman"/>
          <w:sz w:val="28"/>
          <w:szCs w:val="28"/>
        </w:rPr>
        <w:t>y enhanced, facilitate effective functioning of the board and encourage stakeholder participation. In order to discourage corruption and fraud in Nigeria, the Securities and Exchange Commission (SEC) in collaboration with the Corporate Affairs Commission (</w:t>
      </w:r>
      <w:r>
        <w:rPr>
          <w:rFonts w:ascii="Times New Roman" w:eastAsia="Times New Roman" w:hAnsi="Times New Roman" w:cs="Times New Roman"/>
          <w:sz w:val="28"/>
          <w:szCs w:val="28"/>
        </w:rPr>
        <w:t>CAC) established codes of best practice on corporate governance to protect shareholders rights and promote ethical conduct of business. (Shleifer &amp; Vishny, 1997). The board of directors plays a critical role in promoting good corporate governance culture i</w:t>
      </w:r>
      <w:r>
        <w:rPr>
          <w:rFonts w:ascii="Times New Roman" w:eastAsia="Times New Roman" w:hAnsi="Times New Roman" w:cs="Times New Roman"/>
          <w:sz w:val="28"/>
          <w:szCs w:val="28"/>
        </w:rPr>
        <w:t>n organizations. The board provides entrepreneurial leadership to the company as well as ensuring that resources are in place for the achievement of set objectives and also provide appropriate obligations to its shareholders</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Corporate governance is concern</w:t>
      </w:r>
      <w:r>
        <w:rPr>
          <w:rFonts w:ascii="Times New Roman" w:eastAsia="Times New Roman" w:hAnsi="Times New Roman" w:cs="Times New Roman"/>
          <w:sz w:val="28"/>
          <w:szCs w:val="28"/>
        </w:rPr>
        <w:t>ed with ways in which all parties interested in the well-being of the firm (the stakeholders) attempt to ensure that managers and other insiders take measures or adopt mechanisms that safeguard the interests of the stakeholders. Such measures are necessita</w:t>
      </w:r>
      <w:r>
        <w:rPr>
          <w:rFonts w:ascii="Times New Roman" w:eastAsia="Times New Roman" w:hAnsi="Times New Roman" w:cs="Times New Roman"/>
          <w:sz w:val="28"/>
          <w:szCs w:val="28"/>
        </w:rPr>
        <w:t>ted by the separation of ownership from management, an increasingly vital feature of the modern firm. A typical firm is characterized by numerous owners having no management function, and managers with no equity interest in the firm. Shareholders, or owner</w:t>
      </w:r>
      <w:r>
        <w:rPr>
          <w:rFonts w:ascii="Times New Roman" w:eastAsia="Times New Roman" w:hAnsi="Times New Roman" w:cs="Times New Roman"/>
          <w:sz w:val="28"/>
          <w:szCs w:val="28"/>
        </w:rPr>
        <w:t>s of equity, are generally large in number, and an average shareholder controls a minute proportion of the shares of the firm. This gives rise to the tendency for such a shareholder to take no interest in the monitoring of managers, who, left to themselves</w:t>
      </w:r>
      <w:r>
        <w:rPr>
          <w:rFonts w:ascii="Times New Roman" w:eastAsia="Times New Roman" w:hAnsi="Times New Roman" w:cs="Times New Roman"/>
          <w:sz w:val="28"/>
          <w:szCs w:val="28"/>
        </w:rPr>
        <w:t>, may pursue interests different from those of the owners of equity. For example, the managers might take steps to increase the size of the firm and, often, their pay, although that may not necessarily raise the firm’s profit, the major concern of the shar</w:t>
      </w:r>
      <w:r>
        <w:rPr>
          <w:rFonts w:ascii="Times New Roman" w:eastAsia="Times New Roman" w:hAnsi="Times New Roman" w:cs="Times New Roman"/>
          <w:sz w:val="28"/>
          <w:szCs w:val="28"/>
        </w:rPr>
        <w:t>eholder.</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Particularly in Nigeria, governance issues such as size and composition of board of directors and their roles, responsibilities and relationships have been discussed in several Government business policy reports for more than a decade. However Ni</w:t>
      </w:r>
      <w:r>
        <w:rPr>
          <w:rFonts w:ascii="Times New Roman" w:eastAsia="Times New Roman" w:hAnsi="Times New Roman" w:cs="Times New Roman"/>
          <w:sz w:val="28"/>
          <w:szCs w:val="28"/>
        </w:rPr>
        <w:t xml:space="preserve">geria have been faced with a myriad of issues, ranging from “underdeveloped and illiquid stock markets, economic uncertainties, weak legal controls and investor protection, and frequent government intervention and coupled with poor economic </w:t>
      </w:r>
      <w:r>
        <w:rPr>
          <w:rFonts w:ascii="Times New Roman" w:eastAsia="Times New Roman" w:hAnsi="Times New Roman" w:cs="Times New Roman"/>
          <w:sz w:val="28"/>
          <w:szCs w:val="28"/>
        </w:rPr>
        <w:lastRenderedPageBreak/>
        <w:t xml:space="preserve">performance, a </w:t>
      </w:r>
      <w:r>
        <w:rPr>
          <w:rFonts w:ascii="Times New Roman" w:eastAsia="Times New Roman" w:hAnsi="Times New Roman" w:cs="Times New Roman"/>
          <w:sz w:val="28"/>
          <w:szCs w:val="28"/>
        </w:rPr>
        <w:t>predominance of concentrated shareholding and controlling ownership Therefore, Nigeria demand higher levels of effective corporate governance practices. Therefore an important theme of corporate governance in this regard is the nature and extent of account</w:t>
      </w:r>
      <w:r>
        <w:rPr>
          <w:rFonts w:ascii="Times New Roman" w:eastAsia="Times New Roman" w:hAnsi="Times New Roman" w:cs="Times New Roman"/>
          <w:sz w:val="28"/>
          <w:szCs w:val="28"/>
        </w:rPr>
        <w:t>ability of people in the business and mechanisms that try to decrease the principal agent problem. Consequently, corporate governance mechanism has been a crucial issue under discussion with vested interest. It is against this background that the researche</w:t>
      </w:r>
      <w:r>
        <w:rPr>
          <w:rFonts w:ascii="Times New Roman" w:eastAsia="Times New Roman" w:hAnsi="Times New Roman" w:cs="Times New Roman"/>
          <w:sz w:val="28"/>
          <w:szCs w:val="28"/>
        </w:rPr>
        <w:t>rs see the subject matter; corporate governance and its impact on the management of Mobile Telecommunication Nig. Ltd Main Branch as an issue worthy of being investigated.</w:t>
      </w:r>
    </w:p>
    <w:p w:rsidR="00EC4579" w:rsidRDefault="001713D9">
      <w:pPr>
        <w:pStyle w:val="normal0"/>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1.2              Statement of the Problem</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incidence of high profile corporate fa</w:t>
      </w:r>
      <w:r>
        <w:rPr>
          <w:rFonts w:ascii="Times New Roman" w:eastAsia="Times New Roman" w:hAnsi="Times New Roman" w:cs="Times New Roman"/>
          <w:sz w:val="28"/>
          <w:szCs w:val="28"/>
        </w:rPr>
        <w:t>ilures in recent times, as a result of poor corporate governance culture inherent in organizations which are entities that create economic value have spurred the need for the establishment of codes of corporate governance/best practices. This enhances mana</w:t>
      </w:r>
      <w:r>
        <w:rPr>
          <w:rFonts w:ascii="Times New Roman" w:eastAsia="Times New Roman" w:hAnsi="Times New Roman" w:cs="Times New Roman"/>
          <w:sz w:val="28"/>
          <w:szCs w:val="28"/>
        </w:rPr>
        <w:t>gement performance, increases investor confidence and prevents situations that will reduce shareholders value, waste and inefficiency. Organizations board size and composition are important conduits through which performance can be attained. But this is no</w:t>
      </w:r>
      <w:r>
        <w:rPr>
          <w:rFonts w:ascii="Times New Roman" w:eastAsia="Times New Roman" w:hAnsi="Times New Roman" w:cs="Times New Roman"/>
          <w:sz w:val="28"/>
          <w:szCs w:val="28"/>
        </w:rPr>
        <w:t xml:space="preserve">t feasible in some manufacturing companies, because of the size and composition of board and the size of the audit committee. More non-executive directors on </w:t>
      </w:r>
      <w:r>
        <w:rPr>
          <w:rFonts w:ascii="Times New Roman" w:eastAsia="Times New Roman" w:hAnsi="Times New Roman" w:cs="Times New Roman"/>
          <w:sz w:val="28"/>
          <w:szCs w:val="28"/>
        </w:rPr>
        <w:lastRenderedPageBreak/>
        <w:t>the board scrutinize and checkmate the strategy as well as other responsibilities of executive dir</w:t>
      </w:r>
      <w:r>
        <w:rPr>
          <w:rFonts w:ascii="Times New Roman" w:eastAsia="Times New Roman" w:hAnsi="Times New Roman" w:cs="Times New Roman"/>
          <w:sz w:val="28"/>
          <w:szCs w:val="28"/>
        </w:rPr>
        <w:t>ectors to ensure they are accountable for decisions taken which must always be in the best interest of shareholders as against any vested interest or short term executive pressures. The audit committee make up of some manufacturing companies does not confo</w:t>
      </w:r>
      <w:r>
        <w:rPr>
          <w:rFonts w:ascii="Times New Roman" w:eastAsia="Times New Roman" w:hAnsi="Times New Roman" w:cs="Times New Roman"/>
          <w:sz w:val="28"/>
          <w:szCs w:val="28"/>
        </w:rPr>
        <w:t>rm to the requirements of the Companies and Allied Matters Act (CAMA, 2004).</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RESAERCH QUESTIONS</w:t>
      </w:r>
    </w:p>
    <w:p w:rsidR="00EC4579" w:rsidRDefault="001713D9">
      <w:pPr>
        <w:pStyle w:val="normal0"/>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are the effects of corporate governance on the performance of            Telecommunication Companies?</w:t>
      </w:r>
    </w:p>
    <w:p w:rsidR="00EC4579" w:rsidRDefault="001713D9">
      <w:pPr>
        <w:pStyle w:val="normal0"/>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Does internal and external corporate governance control mechanism have impact in Telecommunication companies?</w:t>
      </w:r>
    </w:p>
    <w:p w:rsidR="00EC4579" w:rsidRDefault="001713D9">
      <w:pPr>
        <w:pStyle w:val="normal0"/>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what extent board composition relates to return on capital employed?</w:t>
      </w:r>
    </w:p>
    <w:p w:rsidR="00EC4579" w:rsidRDefault="001713D9">
      <w:pPr>
        <w:pStyle w:val="normal0"/>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Does systemic problem of corporate governance affect organization performa</w:t>
      </w:r>
      <w:r>
        <w:rPr>
          <w:rFonts w:ascii="Times New Roman" w:eastAsia="Times New Roman" w:hAnsi="Times New Roman" w:cs="Times New Roman"/>
          <w:sz w:val="28"/>
          <w:szCs w:val="28"/>
        </w:rPr>
        <w:t>nce?</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1.4        Objective of the Study</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main objective of the study is to examine the corporate governance and its impact on the management of GLO NIGERIA. other specific objectives are to:</w:t>
      </w:r>
    </w:p>
    <w:p w:rsidR="00EC4579" w:rsidRDefault="001713D9">
      <w:pPr>
        <w:pStyle w:val="normal0"/>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assess the effects of corporate governance on the performan</w:t>
      </w:r>
      <w:r>
        <w:rPr>
          <w:rFonts w:ascii="Times New Roman" w:eastAsia="Times New Roman" w:hAnsi="Times New Roman" w:cs="Times New Roman"/>
          <w:sz w:val="28"/>
          <w:szCs w:val="28"/>
        </w:rPr>
        <w:t xml:space="preserve">ce of  </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Telecommunication companies.</w:t>
      </w:r>
    </w:p>
    <w:p w:rsidR="00EC4579" w:rsidRDefault="001713D9">
      <w:pPr>
        <w:pStyle w:val="normal0"/>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examine the internal and external corporate governance control mechanism in Telecommunication companies.</w:t>
      </w:r>
    </w:p>
    <w:p w:rsidR="00EC4579" w:rsidRDefault="001713D9">
      <w:pPr>
        <w:pStyle w:val="normal0"/>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ascertain the extent to which board composition relates to return on capital employed.</w:t>
      </w:r>
    </w:p>
    <w:p w:rsidR="00EC4579" w:rsidRDefault="001713D9">
      <w:pPr>
        <w:pStyle w:val="normal0"/>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identify the syste</w:t>
      </w:r>
      <w:r>
        <w:rPr>
          <w:rFonts w:ascii="Times New Roman" w:eastAsia="Times New Roman" w:hAnsi="Times New Roman" w:cs="Times New Roman"/>
          <w:sz w:val="28"/>
          <w:szCs w:val="28"/>
        </w:rPr>
        <w:t xml:space="preserve">mic problems of corporate governance in Telecommunication </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Companies.</w:t>
      </w: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1.5</w:t>
      </w:r>
      <w:r>
        <w:rPr>
          <w:rFonts w:ascii="Times New Roman" w:eastAsia="Times New Roman" w:hAnsi="Times New Roman" w:cs="Times New Roman"/>
          <w:b/>
          <w:sz w:val="28"/>
          <w:szCs w:val="28"/>
        </w:rPr>
        <w:tab/>
        <w:t>RESEARCH HYPITHESIS</w:t>
      </w: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hypotheses for the study are:</w:t>
      </w:r>
    </w:p>
    <w:p w:rsidR="00EC4579" w:rsidRDefault="001713D9">
      <w:pPr>
        <w:pStyle w:val="norm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HYPOTHESIS 1</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H0:</w:t>
      </w:r>
      <w:r>
        <w:rPr>
          <w:rFonts w:ascii="Times New Roman" w:eastAsia="Times New Roman" w:hAnsi="Times New Roman" w:cs="Times New Roman"/>
          <w:sz w:val="28"/>
          <w:szCs w:val="28"/>
        </w:rPr>
        <w:tab/>
        <w:t xml:space="preserve"> Corporate governance have no impact on the performance of Telecommunication </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Companies</w:t>
      </w: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H1: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Corporate governance have impact on the performance of Telecommunication </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Companies</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HYPOTHESIS 2</w:t>
      </w:r>
    </w:p>
    <w:p w:rsidR="00EC4579" w:rsidRDefault="001713D9">
      <w:pPr>
        <w:pStyle w:val="normal0"/>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H0: </w:t>
      </w:r>
      <w:r>
        <w:rPr>
          <w:rFonts w:ascii="Times New Roman" w:eastAsia="Times New Roman" w:hAnsi="Times New Roman" w:cs="Times New Roman"/>
          <w:sz w:val="28"/>
          <w:szCs w:val="28"/>
        </w:rPr>
        <w:tab/>
        <w:t>Internal and external corporate governance control mechanism have no impact on the performance of telecommunication companies</w:t>
      </w:r>
    </w:p>
    <w:p w:rsidR="00EC4579" w:rsidRDefault="001713D9">
      <w:pPr>
        <w:pStyle w:val="normal0"/>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H1: </w:t>
      </w:r>
      <w:r>
        <w:rPr>
          <w:rFonts w:ascii="Times New Roman" w:eastAsia="Times New Roman" w:hAnsi="Times New Roman" w:cs="Times New Roman"/>
          <w:sz w:val="28"/>
          <w:szCs w:val="28"/>
        </w:rPr>
        <w:tab/>
        <w:t xml:space="preserve">Internal and external </w:t>
      </w:r>
      <w:r>
        <w:rPr>
          <w:rFonts w:ascii="Times New Roman" w:eastAsia="Times New Roman" w:hAnsi="Times New Roman" w:cs="Times New Roman"/>
          <w:sz w:val="28"/>
          <w:szCs w:val="28"/>
        </w:rPr>
        <w:t>corporate governance control mechanism have impact on the performance of telecommunication companies</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HYPOTHESIS 3</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H0:  </w:t>
      </w:r>
      <w:r>
        <w:rPr>
          <w:rFonts w:ascii="Times New Roman" w:eastAsia="Times New Roman" w:hAnsi="Times New Roman" w:cs="Times New Roman"/>
          <w:sz w:val="28"/>
          <w:szCs w:val="28"/>
        </w:rPr>
        <w:tab/>
        <w:t xml:space="preserve">Board composition does relate to return on capital employed </w:t>
      </w: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H1:  </w:t>
      </w:r>
      <w:r>
        <w:rPr>
          <w:rFonts w:ascii="Times New Roman" w:eastAsia="Times New Roman" w:hAnsi="Times New Roman" w:cs="Times New Roman"/>
          <w:sz w:val="28"/>
          <w:szCs w:val="28"/>
        </w:rPr>
        <w:tab/>
        <w:t>Board composition have no relationship on return on capital employe</w:t>
      </w:r>
      <w:r>
        <w:rPr>
          <w:rFonts w:ascii="Times New Roman" w:eastAsia="Times New Roman" w:hAnsi="Times New Roman" w:cs="Times New Roman"/>
          <w:sz w:val="28"/>
          <w:szCs w:val="28"/>
        </w:rPr>
        <w:t>d</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HYPOTHESIS 4</w:t>
      </w:r>
    </w:p>
    <w:p w:rsidR="00EC4579" w:rsidRDefault="001713D9">
      <w:pPr>
        <w:pStyle w:val="norm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H0:       There are no significant systemic problems of corporate governance in                                        Telecommunication Companies </w:t>
      </w:r>
    </w:p>
    <w:p w:rsidR="00EC4579" w:rsidRDefault="00EC4579">
      <w:pPr>
        <w:pStyle w:val="normal0"/>
        <w:spacing w:after="0" w:line="240" w:lineRule="auto"/>
      </w:pPr>
    </w:p>
    <w:p w:rsidR="00EC4579" w:rsidRDefault="001713D9">
      <w:pPr>
        <w:pStyle w:val="norm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H1:   There are significant systemic problems of corporate governance in                   </w:t>
      </w:r>
      <w:r>
        <w:rPr>
          <w:rFonts w:ascii="Times New Roman" w:eastAsia="Times New Roman" w:hAnsi="Times New Roman" w:cs="Times New Roman"/>
          <w:sz w:val="28"/>
          <w:szCs w:val="28"/>
        </w:rPr>
        <w:t xml:space="preserve">                     Telecommunication Companies</w:t>
      </w:r>
    </w:p>
    <w:p w:rsidR="00EC4579" w:rsidRDefault="001713D9">
      <w:pPr>
        <w:pStyle w:val="norm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              Significance of the Study</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adds a significant practical importance, because its results support the application of appropriate regulatory agencies such as central, </w:t>
      </w:r>
      <w:r>
        <w:rPr>
          <w:rFonts w:ascii="Times New Roman" w:eastAsia="Times New Roman" w:hAnsi="Times New Roman" w:cs="Times New Roman"/>
          <w:sz w:val="28"/>
          <w:szCs w:val="28"/>
        </w:rPr>
        <w:lastRenderedPageBreak/>
        <w:t>stock exchange</w:t>
      </w:r>
      <w:r>
        <w:rPr>
          <w:rFonts w:ascii="Times New Roman" w:eastAsia="Times New Roman" w:hAnsi="Times New Roman" w:cs="Times New Roman"/>
          <w:sz w:val="28"/>
          <w:szCs w:val="28"/>
        </w:rPr>
        <w:t xml:space="preserve"> as well as Nigeria security and Exchange commission and financial organization in their various policy formulations as regard corporate governance. As such the study will be significant to these organinisations and regulatory Agencies especially as they u</w:t>
      </w:r>
      <w:r>
        <w:rPr>
          <w:rFonts w:ascii="Times New Roman" w:eastAsia="Times New Roman" w:hAnsi="Times New Roman" w:cs="Times New Roman"/>
          <w:sz w:val="28"/>
          <w:szCs w:val="28"/>
        </w:rPr>
        <w:t>tilize the findings of this research in enhancing policy formulation as regard corporate governance in their organization. This study is important as it provides new insights into governance and performance of organization in private sector.</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will</w:t>
      </w:r>
      <w:r>
        <w:rPr>
          <w:rFonts w:ascii="Times New Roman" w:eastAsia="Times New Roman" w:hAnsi="Times New Roman" w:cs="Times New Roman"/>
          <w:sz w:val="28"/>
          <w:szCs w:val="28"/>
        </w:rPr>
        <w:t xml:space="preserve"> also add to the existing knowledge as well as making an original contribution to the study of corporate governance, since it is a comprehensive investigation into the comparative roles of governance in affecting   performance of organizations in Nigeria a</w:t>
      </w:r>
      <w:r>
        <w:rPr>
          <w:rFonts w:ascii="Times New Roman" w:eastAsia="Times New Roman" w:hAnsi="Times New Roman" w:cs="Times New Roman"/>
          <w:sz w:val="28"/>
          <w:szCs w:val="28"/>
        </w:rPr>
        <w:t>nd elsewhere in the world.</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will also be a reference material for further research on corporate governance. As such, it will be a springboard to students intending to carryout similar research.</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              Scope of the Study</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covers the examination of the impact of corporate governance in the telecommunication industry with reference to </w:t>
      </w:r>
      <w:r>
        <w:rPr>
          <w:rFonts w:ascii="Bookman Old Style" w:eastAsia="Bookman Old Style" w:hAnsi="Bookman Old Style" w:cs="Bookman Old Style"/>
          <w:b/>
          <w:sz w:val="28"/>
          <w:szCs w:val="28"/>
        </w:rPr>
        <w:t>sterling bank nigeria plc</w:t>
      </w:r>
      <w:r>
        <w:rPr>
          <w:rFonts w:ascii="Times New Roman" w:eastAsia="Times New Roman" w:hAnsi="Times New Roman" w:cs="Times New Roman"/>
          <w:sz w:val="28"/>
          <w:szCs w:val="28"/>
        </w:rPr>
        <w:t xml:space="preserve">. The collection of empirical data is limited to </w:t>
      </w:r>
      <w:r>
        <w:rPr>
          <w:rFonts w:ascii="Bookman Old Style" w:eastAsia="Bookman Old Style" w:hAnsi="Bookman Old Style" w:cs="Bookman Old Style"/>
          <w:b/>
          <w:sz w:val="28"/>
          <w:szCs w:val="28"/>
        </w:rPr>
        <w:lastRenderedPageBreak/>
        <w:t>sterling bank nigeria plc</w:t>
      </w:r>
      <w:r>
        <w:rPr>
          <w:rFonts w:ascii="Times New Roman" w:eastAsia="Times New Roman" w:hAnsi="Times New Roman" w:cs="Times New Roman"/>
          <w:sz w:val="28"/>
          <w:szCs w:val="28"/>
        </w:rPr>
        <w:t xml:space="preserve"> main office. The study covers a t</w:t>
      </w:r>
      <w:r>
        <w:rPr>
          <w:rFonts w:ascii="Times New Roman" w:eastAsia="Times New Roman" w:hAnsi="Times New Roman" w:cs="Times New Roman"/>
          <w:sz w:val="28"/>
          <w:szCs w:val="28"/>
        </w:rPr>
        <w:t>ime from 2021 –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              Definition of Key Terms and Concepts</w:t>
      </w:r>
    </w:p>
    <w:p w:rsidR="00EC4579" w:rsidRDefault="001713D9">
      <w:pPr>
        <w:pStyle w:val="normal0"/>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this section, we define the various proxy variables we use to capture changes in corporate governance.</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Corporate Governance</w:t>
      </w:r>
      <w:r>
        <w:rPr>
          <w:rFonts w:ascii="Times New Roman" w:eastAsia="Times New Roman" w:hAnsi="Times New Roman" w:cs="Times New Roman"/>
          <w:sz w:val="28"/>
          <w:szCs w:val="28"/>
        </w:rPr>
        <w:t>:  This is a set of the structure through which the ob</w:t>
      </w:r>
      <w:r>
        <w:rPr>
          <w:rFonts w:ascii="Times New Roman" w:eastAsia="Times New Roman" w:hAnsi="Times New Roman" w:cs="Times New Roman"/>
          <w:sz w:val="28"/>
          <w:szCs w:val="28"/>
        </w:rPr>
        <w:t>jective of the firm and set and the means of obtaining these objectives and monitoring performance are determined.</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Corporation:</w:t>
      </w:r>
      <w:r>
        <w:rPr>
          <w:rFonts w:ascii="Times New Roman" w:eastAsia="Times New Roman" w:hAnsi="Times New Roman" w:cs="Times New Roman"/>
          <w:sz w:val="28"/>
          <w:szCs w:val="28"/>
        </w:rPr>
        <w:t xml:space="preserve"> This refers to corporate entity or a body by means of which capital is acquired and used for investing in assets producing goods</w:t>
      </w:r>
      <w:r>
        <w:rPr>
          <w:rFonts w:ascii="Times New Roman" w:eastAsia="Times New Roman" w:hAnsi="Times New Roman" w:cs="Times New Roman"/>
          <w:sz w:val="28"/>
          <w:szCs w:val="28"/>
        </w:rPr>
        <w:t xml:space="preserve"> and services.</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Shareholder rights:</w:t>
      </w:r>
      <w:r>
        <w:rPr>
          <w:rFonts w:ascii="Times New Roman" w:eastAsia="Times New Roman" w:hAnsi="Times New Roman" w:cs="Times New Roman"/>
          <w:sz w:val="28"/>
          <w:szCs w:val="28"/>
        </w:rPr>
        <w:t xml:space="preserve"> Our first measure of shareholder rights is the G-Index used by Gompers, Ishii, and Metrick (2003). As in Gompers et al., we use the incidence of governance rules to construct the G-Index. Firms with low G-Index values hav</w:t>
      </w:r>
      <w:r>
        <w:rPr>
          <w:rFonts w:ascii="Times New Roman" w:eastAsia="Times New Roman" w:hAnsi="Times New Roman" w:cs="Times New Roman"/>
          <w:sz w:val="28"/>
          <w:szCs w:val="28"/>
        </w:rPr>
        <w:t>e the strongest shareholder rights and firms with high values of the G-Index have the weakest shareholder rights.</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Insider Ownership:</w:t>
      </w:r>
      <w:r>
        <w:rPr>
          <w:rFonts w:ascii="Times New Roman" w:eastAsia="Times New Roman" w:hAnsi="Times New Roman" w:cs="Times New Roman"/>
          <w:sz w:val="28"/>
          <w:szCs w:val="28"/>
        </w:rPr>
        <w:t xml:space="preserve"> Consistent with Himmelberg, Hubbard, and Palia (1999) we calculate the ratio of insiders’ holdings of common </w:t>
      </w:r>
      <w:r>
        <w:rPr>
          <w:rFonts w:ascii="Times New Roman" w:eastAsia="Times New Roman" w:hAnsi="Times New Roman" w:cs="Times New Roman"/>
          <w:sz w:val="28"/>
          <w:szCs w:val="28"/>
        </w:rPr>
        <w:lastRenderedPageBreak/>
        <w:t>shares over to</w:t>
      </w:r>
      <w:r>
        <w:rPr>
          <w:rFonts w:ascii="Times New Roman" w:eastAsia="Times New Roman" w:hAnsi="Times New Roman" w:cs="Times New Roman"/>
          <w:sz w:val="28"/>
          <w:szCs w:val="28"/>
        </w:rPr>
        <w:t>tal shares outstanding. Morck, Shleifer, and Vishny (1988) find a non-monotonic relationship between insider ownership and firm value and show two inflection points at 5% and 25% respectively.</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Shareholders:</w:t>
      </w:r>
      <w:r>
        <w:rPr>
          <w:rFonts w:ascii="Times New Roman" w:eastAsia="Times New Roman" w:hAnsi="Times New Roman" w:cs="Times New Roman"/>
          <w:sz w:val="28"/>
          <w:szCs w:val="28"/>
        </w:rPr>
        <w:t xml:space="preserve"> People who have invested in a company through sub</w:t>
      </w:r>
      <w:r>
        <w:rPr>
          <w:rFonts w:ascii="Times New Roman" w:eastAsia="Times New Roman" w:hAnsi="Times New Roman" w:cs="Times New Roman"/>
          <w:sz w:val="28"/>
          <w:szCs w:val="28"/>
        </w:rPr>
        <w:t>scribing to the company’s stock.</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Board Structure:</w:t>
      </w:r>
      <w:r>
        <w:rPr>
          <w:rFonts w:ascii="Times New Roman" w:eastAsia="Times New Roman" w:hAnsi="Times New Roman" w:cs="Times New Roman"/>
          <w:sz w:val="28"/>
          <w:szCs w:val="28"/>
        </w:rPr>
        <w:t xml:space="preserve"> Management at the top comprising of board of directors.</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Ownership Structure:</w:t>
      </w:r>
      <w:r>
        <w:rPr>
          <w:rFonts w:ascii="Times New Roman" w:eastAsia="Times New Roman" w:hAnsi="Times New Roman" w:cs="Times New Roman"/>
          <w:sz w:val="28"/>
          <w:szCs w:val="28"/>
        </w:rPr>
        <w:t xml:space="preserve"> Shareholders and directors.</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CEO:</w:t>
      </w:r>
      <w:r>
        <w:rPr>
          <w:rFonts w:ascii="Times New Roman" w:eastAsia="Times New Roman" w:hAnsi="Times New Roman" w:cs="Times New Roman"/>
          <w:sz w:val="28"/>
          <w:szCs w:val="28"/>
        </w:rPr>
        <w:t xml:space="preserve"> Acronym for Chief Executive Officer.</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AGM</w:t>
      </w:r>
      <w:r>
        <w:rPr>
          <w:rFonts w:ascii="Times New Roman" w:eastAsia="Times New Roman" w:hAnsi="Times New Roman" w:cs="Times New Roman"/>
          <w:sz w:val="28"/>
          <w:szCs w:val="28"/>
        </w:rPr>
        <w:t>: Annual General Meeting</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BOFID:</w:t>
      </w:r>
      <w:r>
        <w:rPr>
          <w:rFonts w:ascii="Times New Roman" w:eastAsia="Times New Roman" w:hAnsi="Times New Roman" w:cs="Times New Roman"/>
          <w:sz w:val="28"/>
          <w:szCs w:val="28"/>
        </w:rPr>
        <w:t xml:space="preserve"> Banks and Other Financial Institution Decree</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CAC</w:t>
      </w:r>
      <w:r>
        <w:rPr>
          <w:rFonts w:ascii="Times New Roman" w:eastAsia="Times New Roman" w:hAnsi="Times New Roman" w:cs="Times New Roman"/>
          <w:sz w:val="28"/>
          <w:szCs w:val="28"/>
        </w:rPr>
        <w:t>:Corporate Affairs Commission</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CAMD:</w:t>
      </w:r>
      <w:r>
        <w:rPr>
          <w:rFonts w:ascii="Times New Roman" w:eastAsia="Times New Roman" w:hAnsi="Times New Roman" w:cs="Times New Roman"/>
          <w:sz w:val="28"/>
          <w:szCs w:val="28"/>
        </w:rPr>
        <w:t xml:space="preserve"> Company and Allied Matters Decree</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CBN:</w:t>
      </w:r>
      <w:r>
        <w:rPr>
          <w:rFonts w:ascii="Times New Roman" w:eastAsia="Times New Roman" w:hAnsi="Times New Roman" w:cs="Times New Roman"/>
          <w:sz w:val="28"/>
          <w:szCs w:val="28"/>
        </w:rPr>
        <w:t xml:space="preserve"> Central Bank of Nigeria</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DPC:</w:t>
      </w:r>
      <w:r>
        <w:rPr>
          <w:rFonts w:ascii="Times New Roman" w:eastAsia="Times New Roman" w:hAnsi="Times New Roman" w:cs="Times New Roman"/>
          <w:sz w:val="28"/>
          <w:szCs w:val="28"/>
        </w:rPr>
        <w:t>Development Policy Centre</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FOS:</w:t>
      </w:r>
      <w:r>
        <w:rPr>
          <w:rFonts w:ascii="Times New Roman" w:eastAsia="Times New Roman" w:hAnsi="Times New Roman" w:cs="Times New Roman"/>
          <w:sz w:val="28"/>
          <w:szCs w:val="28"/>
        </w:rPr>
        <w:t xml:space="preserve"> Federal Office of Statistics</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ISD</w:t>
      </w:r>
      <w:r>
        <w:rPr>
          <w:rFonts w:ascii="Times New Roman" w:eastAsia="Times New Roman" w:hAnsi="Times New Roman" w:cs="Times New Roman"/>
          <w:sz w:val="28"/>
          <w:szCs w:val="28"/>
        </w:rPr>
        <w:t>: Investments and Securities Decree</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MENA:</w:t>
      </w:r>
      <w:r>
        <w:rPr>
          <w:rFonts w:ascii="Times New Roman" w:eastAsia="Times New Roman" w:hAnsi="Times New Roman" w:cs="Times New Roman"/>
          <w:sz w:val="28"/>
          <w:szCs w:val="28"/>
        </w:rPr>
        <w:t xml:space="preserve"> Middle East and North Africa</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NAICOM:</w:t>
      </w:r>
      <w:r>
        <w:rPr>
          <w:rFonts w:ascii="Times New Roman" w:eastAsia="Times New Roman" w:hAnsi="Times New Roman" w:cs="Times New Roman"/>
          <w:sz w:val="28"/>
          <w:szCs w:val="28"/>
        </w:rPr>
        <w:t xml:space="preserve"> national insurance commission of nigeria</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NICON:</w:t>
      </w:r>
      <w:r>
        <w:rPr>
          <w:rFonts w:ascii="Times New Roman" w:eastAsia="Times New Roman" w:hAnsi="Times New Roman" w:cs="Times New Roman"/>
          <w:sz w:val="28"/>
          <w:szCs w:val="28"/>
        </w:rPr>
        <w:t xml:space="preserve"> National Insurance Corporation of Nigeria plc</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NDIC:</w:t>
      </w:r>
      <w:r>
        <w:rPr>
          <w:rFonts w:ascii="Times New Roman" w:eastAsia="Times New Roman" w:hAnsi="Times New Roman" w:cs="Times New Roman"/>
          <w:sz w:val="28"/>
          <w:szCs w:val="28"/>
        </w:rPr>
        <w:t xml:space="preserve"> Nigerian Deposit Insurance Corporation</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NNPC:</w:t>
      </w:r>
      <w:r>
        <w:rPr>
          <w:rFonts w:ascii="Times New Roman" w:eastAsia="Times New Roman" w:hAnsi="Times New Roman" w:cs="Times New Roman"/>
          <w:sz w:val="28"/>
          <w:szCs w:val="28"/>
        </w:rPr>
        <w:t xml:space="preserve"> Nigerian National Petroleum Corporation</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NITEL: Nigerian Telecommunications Plc</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NSE: Nigerian Stock Exchange</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OECD: Organisation For Economic Cooperation And Development.</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PLC: Public Limited Company</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 Securities And Exchange Commission</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SOE: State Owned Enterprises</w:t>
      </w:r>
    </w:p>
    <w:p w:rsidR="00EC4579" w:rsidRDefault="001713D9">
      <w:pPr>
        <w:pStyle w:val="normal0"/>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TCPC: Technical Committee On P</w:t>
      </w:r>
      <w:r>
        <w:rPr>
          <w:rFonts w:ascii="Times New Roman" w:eastAsia="Times New Roman" w:hAnsi="Times New Roman" w:cs="Times New Roman"/>
          <w:sz w:val="28"/>
          <w:szCs w:val="28"/>
        </w:rPr>
        <w:t>rivatization And Commercialization</w:t>
      </w:r>
    </w:p>
    <w:p w:rsidR="00EC4579" w:rsidRDefault="00EC4579">
      <w:pPr>
        <w:pStyle w:val="normal0"/>
        <w:spacing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line="360" w:lineRule="auto"/>
        <w:jc w:val="center"/>
        <w:rPr>
          <w:rFonts w:ascii="Times New Roman" w:eastAsia="Times New Roman" w:hAnsi="Times New Roman" w:cs="Times New Roman"/>
          <w:sz w:val="28"/>
          <w:szCs w:val="28"/>
        </w:rPr>
      </w:pPr>
    </w:p>
    <w:p w:rsidR="00EC4579" w:rsidRDefault="00EC4579">
      <w:pPr>
        <w:pStyle w:val="normal0"/>
        <w:spacing w:after="0" w:line="240" w:lineRule="auto"/>
      </w:pPr>
    </w:p>
    <w:p w:rsidR="00EC4579" w:rsidRDefault="00EC4579">
      <w:pPr>
        <w:pStyle w:val="normal0"/>
        <w:spacing w:after="0" w:line="240" w:lineRule="auto"/>
      </w:pPr>
    </w:p>
    <w:p w:rsidR="00EC4579" w:rsidRDefault="00EC4579">
      <w:pPr>
        <w:pStyle w:val="normal0"/>
        <w:spacing w:after="0" w:line="240" w:lineRule="auto"/>
      </w:pPr>
    </w:p>
    <w:p w:rsidR="00EC4579" w:rsidRDefault="001713D9">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TWO</w:t>
      </w:r>
    </w:p>
    <w:p w:rsidR="00EC4579" w:rsidRDefault="001713D9">
      <w:pPr>
        <w:pStyle w:val="norm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LITERATURE REVIEW</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ab/>
        <w:t>INTRODUCTION</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Corporate governance embodies structures, systems, mechanisms and framework through which organizations are directed and controlled by those saddled with the duties and responsibilities in the interest of shareholders and other stakeholders. According to t</w:t>
      </w:r>
      <w:r>
        <w:rPr>
          <w:rFonts w:ascii="Times New Roman" w:eastAsia="Times New Roman" w:hAnsi="Times New Roman" w:cs="Times New Roman"/>
          <w:sz w:val="28"/>
          <w:szCs w:val="28"/>
        </w:rPr>
        <w:t>he Organization for Economic Corporation and Development OECD (2004) the tenets of good corporate governance should be fairness, transparency, probity and accountability by management. This ensures that responsibilities are clearly defined amongst all stak</w:t>
      </w:r>
      <w:r>
        <w:rPr>
          <w:rFonts w:ascii="Times New Roman" w:eastAsia="Times New Roman" w:hAnsi="Times New Roman" w:cs="Times New Roman"/>
          <w:sz w:val="28"/>
          <w:szCs w:val="28"/>
        </w:rPr>
        <w:t xml:space="preserve">eholders in order to facilitate policy implementation. By doing this, it provides guidelines through which organizational objectives are set, as well </w:t>
      </w:r>
      <w:r>
        <w:rPr>
          <w:rFonts w:ascii="Times New Roman" w:eastAsia="Times New Roman" w:hAnsi="Times New Roman" w:cs="Times New Roman"/>
          <w:sz w:val="28"/>
          <w:szCs w:val="28"/>
        </w:rPr>
        <w:lastRenderedPageBreak/>
        <w:t>as the modalities for achievement and monitoring performance (Wolfensohn, 1999; Uche 2004; Akinsulire, 200</w:t>
      </w:r>
      <w:r>
        <w:rPr>
          <w:rFonts w:ascii="Times New Roman" w:eastAsia="Times New Roman" w:hAnsi="Times New Roman" w:cs="Times New Roman"/>
          <w:sz w:val="28"/>
          <w:szCs w:val="28"/>
        </w:rPr>
        <w:t>6). An effective corporate governance structure should promotes sound internal control system, risk management, compliance with ethical and statutory requirements, ensures transparent and efficient markets, accountability and trust in the management of org</w:t>
      </w:r>
      <w:r>
        <w:rPr>
          <w:rFonts w:ascii="Times New Roman" w:eastAsia="Times New Roman" w:hAnsi="Times New Roman" w:cs="Times New Roman"/>
          <w:sz w:val="28"/>
          <w:szCs w:val="28"/>
        </w:rPr>
        <w:t>anizations (ICAN, 2014; Aguilera &amp; Jackson, 2003). Nwachukwu (2007) opined that investor confidence is strengthened through good corporate governance practice in organizations. However, Management of organizations in recent times are more concerned about t</w:t>
      </w:r>
      <w:r>
        <w:rPr>
          <w:rFonts w:ascii="Times New Roman" w:eastAsia="Times New Roman" w:hAnsi="Times New Roman" w:cs="Times New Roman"/>
          <w:sz w:val="28"/>
          <w:szCs w:val="28"/>
        </w:rPr>
        <w:t xml:space="preserve">heir own interest at the expense of that of shareholders (Berle &amp; Means 1932). This scenario gave rise to an upshot in the collapse of high profile companies like worldcom, Enron, Rank Xerox, Global crossing and parmalat. The emergence of corporate frauds </w:t>
      </w:r>
      <w:r>
        <w:rPr>
          <w:rFonts w:ascii="Times New Roman" w:eastAsia="Times New Roman" w:hAnsi="Times New Roman" w:cs="Times New Roman"/>
          <w:sz w:val="28"/>
          <w:szCs w:val="28"/>
        </w:rPr>
        <w:t xml:space="preserve">and financial crisis globally propelled regulatory authorities and agencies to establish legislations and guidelines known as corporate governance codes for publicly listed companies to ensure shareholders rights are protected, disclosure and transparency </w:t>
      </w:r>
      <w:r>
        <w:rPr>
          <w:rFonts w:ascii="Times New Roman" w:eastAsia="Times New Roman" w:hAnsi="Times New Roman" w:cs="Times New Roman"/>
          <w:sz w:val="28"/>
          <w:szCs w:val="28"/>
        </w:rPr>
        <w:t>enhanced, facilitate effective functioning of the board and encourage stakeholder participation</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In order to discourage corruption and fraud in Nigeria, the Securities and Exchange Commission (SEC) in collaboration with the Corporate Affairs Commission (C</w:t>
      </w:r>
      <w:r>
        <w:rPr>
          <w:rFonts w:ascii="Times New Roman" w:eastAsia="Times New Roman" w:hAnsi="Times New Roman" w:cs="Times New Roman"/>
          <w:sz w:val="28"/>
          <w:szCs w:val="28"/>
        </w:rPr>
        <w:t xml:space="preserve">AC) established codes of best practice on corporate governance to protect shareholders rights and promote ethical conduct of </w:t>
      </w:r>
      <w:r>
        <w:rPr>
          <w:rFonts w:ascii="Times New Roman" w:eastAsia="Times New Roman" w:hAnsi="Times New Roman" w:cs="Times New Roman"/>
          <w:sz w:val="28"/>
          <w:szCs w:val="28"/>
        </w:rPr>
        <w:lastRenderedPageBreak/>
        <w:t>business. (Shleifer &amp; Vishny, 1997). The board of directors plays a critical role in promoting good corporate governance culture in</w:t>
      </w:r>
      <w:r>
        <w:rPr>
          <w:rFonts w:ascii="Times New Roman" w:eastAsia="Times New Roman" w:hAnsi="Times New Roman" w:cs="Times New Roman"/>
          <w:sz w:val="28"/>
          <w:szCs w:val="28"/>
        </w:rPr>
        <w:t xml:space="preserve"> organizations. The board provides entrepreneurial leadership to the company as well as ensuring that resources are in place for the achievement of set objectives and also provide appropriate obligations to its shareholder.</w:t>
      </w:r>
    </w:p>
    <w:p w:rsidR="00EC4579" w:rsidRDefault="00EC4579">
      <w:pPr>
        <w:pStyle w:val="normal0"/>
        <w:spacing w:after="0" w:line="360" w:lineRule="auto"/>
        <w:jc w:val="both"/>
        <w:rPr>
          <w:rFonts w:ascii="Times New Roman" w:eastAsia="Times New Roman" w:hAnsi="Times New Roman" w:cs="Times New Roman"/>
          <w:sz w:val="28"/>
          <w:szCs w:val="28"/>
        </w:rPr>
      </w:pP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CONCEPTUAL FRAMEWORK</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Corpor</w:t>
      </w:r>
      <w:r>
        <w:rPr>
          <w:rFonts w:ascii="Times New Roman" w:eastAsia="Times New Roman" w:hAnsi="Times New Roman" w:cs="Times New Roman"/>
          <w:sz w:val="28"/>
          <w:szCs w:val="28"/>
        </w:rPr>
        <w:t>ate governance in Nigeria Corporate governance in Nigeria took center stage about the early 2002. Prior to these period most companies in Nigeria were operating below capacity and were not accountable to investors, shareholders, suppliers, depositors and o</w:t>
      </w:r>
      <w:r>
        <w:rPr>
          <w:rFonts w:ascii="Times New Roman" w:eastAsia="Times New Roman" w:hAnsi="Times New Roman" w:cs="Times New Roman"/>
          <w:sz w:val="28"/>
          <w:szCs w:val="28"/>
        </w:rPr>
        <w:t xml:space="preserve">ther stakeholders (Kajola 2008). This trend culminated into the collapse of notable Nigerian banks which were characterized by insider abuses, inefficiencies and poor corporate governance structures. This scenario led to regulatory agencies evolving codes </w:t>
      </w:r>
      <w:r>
        <w:rPr>
          <w:rFonts w:ascii="Times New Roman" w:eastAsia="Times New Roman" w:hAnsi="Times New Roman" w:cs="Times New Roman"/>
          <w:sz w:val="28"/>
          <w:szCs w:val="28"/>
        </w:rPr>
        <w:t xml:space="preserve">of best practice to enhance adequate corporate governance culture in firms. </w:t>
      </w:r>
    </w:p>
    <w:p w:rsidR="00EC4579" w:rsidRDefault="00EC4579">
      <w:pPr>
        <w:pStyle w:val="normal0"/>
        <w:spacing w:after="0" w:line="360" w:lineRule="auto"/>
        <w:jc w:val="both"/>
        <w:rPr>
          <w:rFonts w:ascii="Times New Roman" w:eastAsia="Times New Roman" w:hAnsi="Times New Roman" w:cs="Times New Roman"/>
          <w:sz w:val="28"/>
          <w:szCs w:val="28"/>
        </w:rPr>
      </w:pP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2.2.1 Board of directors role and organizational performance </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of director’s role is the hub upon which corporate governance is built. The board is charged with the task</w:t>
      </w:r>
      <w:r>
        <w:rPr>
          <w:rFonts w:ascii="Times New Roman" w:eastAsia="Times New Roman" w:hAnsi="Times New Roman" w:cs="Times New Roman"/>
          <w:sz w:val="28"/>
          <w:szCs w:val="28"/>
        </w:rPr>
        <w:t xml:space="preserve"> of effectively discharging its duties regularly. Different scholars however have suggested that board effectiveness can only be achieved if they exists an appropriate </w:t>
      </w:r>
      <w:r>
        <w:rPr>
          <w:rFonts w:ascii="Times New Roman" w:eastAsia="Times New Roman" w:hAnsi="Times New Roman" w:cs="Times New Roman"/>
          <w:sz w:val="28"/>
          <w:szCs w:val="28"/>
        </w:rPr>
        <w:lastRenderedPageBreak/>
        <w:t>board size, composition and leadership structures. The board should comprise of individu</w:t>
      </w:r>
      <w:r>
        <w:rPr>
          <w:rFonts w:ascii="Times New Roman" w:eastAsia="Times New Roman" w:hAnsi="Times New Roman" w:cs="Times New Roman"/>
          <w:sz w:val="28"/>
          <w:szCs w:val="28"/>
        </w:rPr>
        <w:t xml:space="preserve">als from diverse backgrounds with the capacity of discerning the strategic aims and objectives of the company, which in turn will lead to increased firm value. Members of the board should posses basic skills and tenets which will enhance their performance </w:t>
      </w:r>
      <w:r>
        <w:rPr>
          <w:rFonts w:ascii="Times New Roman" w:eastAsia="Times New Roman" w:hAnsi="Times New Roman" w:cs="Times New Roman"/>
          <w:sz w:val="28"/>
          <w:szCs w:val="28"/>
        </w:rPr>
        <w:t>on the board. These skills include but are not limited to sense of accountability and integrity, entrepreneurial bias, knowledge on board matters, relevant core competence, upright character and pro-active intuition (ICAN 2014).</w:t>
      </w: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 xml:space="preserve"> Board size and orga</w:t>
      </w:r>
      <w:r>
        <w:rPr>
          <w:rFonts w:ascii="Times New Roman" w:eastAsia="Times New Roman" w:hAnsi="Times New Roman" w:cs="Times New Roman"/>
          <w:b/>
          <w:sz w:val="28"/>
          <w:szCs w:val="28"/>
        </w:rPr>
        <w:t>nizational performance</w:t>
      </w: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A company’s board size boarders on the number of directors on the board of a corporate organization. Organizational performance is a function of the number as well as the quality of directors. Ascertaining an ideal make-up of direct</w:t>
      </w:r>
      <w:r>
        <w:rPr>
          <w:rFonts w:ascii="Times New Roman" w:eastAsia="Times New Roman" w:hAnsi="Times New Roman" w:cs="Times New Roman"/>
          <w:sz w:val="28"/>
          <w:szCs w:val="28"/>
        </w:rPr>
        <w:t>ors is crucial to board effectiveness. Scholars have posited that large board size provides an increased and diversified pool of knowledge and expertise which make them better able of handling strategic issues. They are also proficient at reducing the domi</w:t>
      </w:r>
      <w:r>
        <w:rPr>
          <w:rFonts w:ascii="Times New Roman" w:eastAsia="Times New Roman" w:hAnsi="Times New Roman" w:cs="Times New Roman"/>
          <w:sz w:val="28"/>
          <w:szCs w:val="28"/>
        </w:rPr>
        <w:t>nance of overbearing CEO (Forbes &amp; Milliken, 1999 as cited in Ogbechie et al 2010). Effective board monitoring is enhanced and supervisory functions broadened if more directors are on the board (Jensen, 1993) On the contrary, some authors have suggested th</w:t>
      </w:r>
      <w:r>
        <w:rPr>
          <w:rFonts w:ascii="Times New Roman" w:eastAsia="Times New Roman" w:hAnsi="Times New Roman" w:cs="Times New Roman"/>
          <w:sz w:val="28"/>
          <w:szCs w:val="28"/>
        </w:rPr>
        <w:t xml:space="preserve">at smaller board size increases performance of firms. This is based on the premise that directors in large board size may have difficulty interacting with each other which slows down decision making and impacts negatively </w:t>
      </w:r>
      <w:r>
        <w:rPr>
          <w:rFonts w:ascii="Times New Roman" w:eastAsia="Times New Roman" w:hAnsi="Times New Roman" w:cs="Times New Roman"/>
          <w:sz w:val="28"/>
          <w:szCs w:val="28"/>
        </w:rPr>
        <w:lastRenderedPageBreak/>
        <w:t>on firm performance. This proposit</w:t>
      </w:r>
      <w:r>
        <w:rPr>
          <w:rFonts w:ascii="Times New Roman" w:eastAsia="Times New Roman" w:hAnsi="Times New Roman" w:cs="Times New Roman"/>
          <w:sz w:val="28"/>
          <w:szCs w:val="28"/>
        </w:rPr>
        <w:t xml:space="preserve">ion is in line with the studies of Yermack (1996); Eisenberg et al., (1998); &amp; Singh &amp; Davidson, (2003), who proved that board size has an inverse relation with firm value. </w:t>
      </w: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2.2.3</w:t>
      </w:r>
      <w:r>
        <w:rPr>
          <w:rFonts w:ascii="Times New Roman" w:eastAsia="Times New Roman" w:hAnsi="Times New Roman" w:cs="Times New Roman"/>
          <w:b/>
          <w:sz w:val="28"/>
          <w:szCs w:val="28"/>
        </w:rPr>
        <w:tab/>
        <w:t xml:space="preserve"> Board composition and organizational performance</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Board composition entails the proportion of executive directors to non-executive directors on the board. Executive directors also known as insider directors are saddled with the routine administration and operation of organizations while non-executive dir</w:t>
      </w:r>
      <w:r>
        <w:rPr>
          <w:rFonts w:ascii="Times New Roman" w:eastAsia="Times New Roman" w:hAnsi="Times New Roman" w:cs="Times New Roman"/>
          <w:sz w:val="28"/>
          <w:szCs w:val="28"/>
        </w:rPr>
        <w:t>ectors also known as outsider directors participate indirectly in the management of organizations. Non-executive directors contribute to the strategic success of companies and also challenge the strategy if need be and equally makes their inputs on directi</w:t>
      </w:r>
      <w:r>
        <w:rPr>
          <w:rFonts w:ascii="Times New Roman" w:eastAsia="Times New Roman" w:hAnsi="Times New Roman" w:cs="Times New Roman"/>
          <w:sz w:val="28"/>
          <w:szCs w:val="28"/>
        </w:rPr>
        <w:t xml:space="preserve">on of strategy. They ensure their executive counterparts are accountable for decision taken and also monitor their reporting performance to avoid information asymmetry. </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Audit Committee Size and Organizational performance.</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Audit committee is considered on</w:t>
      </w:r>
      <w:r>
        <w:rPr>
          <w:rFonts w:ascii="Times New Roman" w:eastAsia="Times New Roman" w:hAnsi="Times New Roman" w:cs="Times New Roman"/>
          <w:sz w:val="28"/>
          <w:szCs w:val="28"/>
        </w:rPr>
        <w:t>e of the functional subcommittees on the board of organizations with the mandate of supervising and enforcing compliance with accounting and reporting policies. True and reliable financial information is the base upon which investors and potential investor</w:t>
      </w:r>
      <w:r>
        <w:rPr>
          <w:rFonts w:ascii="Times New Roman" w:eastAsia="Times New Roman" w:hAnsi="Times New Roman" w:cs="Times New Roman"/>
          <w:sz w:val="28"/>
          <w:szCs w:val="28"/>
        </w:rPr>
        <w:t xml:space="preserve">s make informed economic decisions. Therefore, the size of an audit committee influences the quality of financial reports. Bansal and Sharma (2016) however, proposed that financial information misrepresentation and </w:t>
      </w:r>
      <w:r>
        <w:rPr>
          <w:rFonts w:ascii="Times New Roman" w:eastAsia="Times New Roman" w:hAnsi="Times New Roman" w:cs="Times New Roman"/>
          <w:sz w:val="28"/>
          <w:szCs w:val="28"/>
        </w:rPr>
        <w:lastRenderedPageBreak/>
        <w:t>earnings management can be mitigated if o</w:t>
      </w:r>
      <w:r>
        <w:rPr>
          <w:rFonts w:ascii="Times New Roman" w:eastAsia="Times New Roman" w:hAnsi="Times New Roman" w:cs="Times New Roman"/>
          <w:sz w:val="28"/>
          <w:szCs w:val="28"/>
        </w:rPr>
        <w:t>rganizations audit committee structure is adequate.</w:t>
      </w: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The Board of Directors and its Size</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is the responsibility of the board of directors to guarantee that the business is enjoying maximum benefits of prevailing occasions and ensuring that the econ</w:t>
      </w:r>
      <w:r>
        <w:rPr>
          <w:rFonts w:ascii="Times New Roman" w:eastAsia="Times New Roman" w:hAnsi="Times New Roman" w:cs="Times New Roman"/>
          <w:sz w:val="28"/>
          <w:szCs w:val="28"/>
        </w:rPr>
        <w:t>omic worth of the organization is enhanced, being successful when its ability to make choices and affect the administrators is incredibly strong (Uwuigbe &amp; Fakile, 2012). The board should check the behaviours of managers for owners’ welfare, decide on cruc</w:t>
      </w:r>
      <w:r>
        <w:rPr>
          <w:rFonts w:ascii="Times New Roman" w:eastAsia="Times New Roman" w:hAnsi="Times New Roman" w:cs="Times New Roman"/>
          <w:sz w:val="28"/>
          <w:szCs w:val="28"/>
        </w:rPr>
        <w:t>ial issues, hire set of administrative officers and oversee that organizations adhere to the rule while taking responsibility for managing and supervising (Akinyomi, 2013). The Board of Directors uses its powers and responsibilities within the structure of</w:t>
      </w:r>
      <w:r>
        <w:rPr>
          <w:rFonts w:ascii="Times New Roman" w:eastAsia="Times New Roman" w:hAnsi="Times New Roman" w:cs="Times New Roman"/>
          <w:sz w:val="28"/>
          <w:szCs w:val="28"/>
        </w:rPr>
        <w:t xml:space="preserve"> legislation, main contract, regulations and policies, and represents the company in line with the authority given to it at the general meeting of shareholders (Dogan &amp; Yildiz, 2013). The economic worth of an organization would further be enhanced as the b</w:t>
      </w:r>
      <w:r>
        <w:rPr>
          <w:rFonts w:ascii="Times New Roman" w:eastAsia="Times New Roman" w:hAnsi="Times New Roman" w:cs="Times New Roman"/>
          <w:sz w:val="28"/>
          <w:szCs w:val="28"/>
        </w:rPr>
        <w:t>oard carries out its functions which include supervision of the operations of administrative officers and choosing the employees of an enterprise, appointing and monitoring the activities of an autonomous auditor to boost the worth of the company (Uwuigbe,</w:t>
      </w:r>
      <w:r>
        <w:rPr>
          <w:rFonts w:ascii="Times New Roman" w:eastAsia="Times New Roman" w:hAnsi="Times New Roman" w:cs="Times New Roman"/>
          <w:sz w:val="28"/>
          <w:szCs w:val="28"/>
        </w:rPr>
        <w:t xml:space="preserve"> 2011). When the number of board membership goes up, there would be possibility for divergent opinions which could result in more </w:t>
      </w:r>
      <w:r>
        <w:rPr>
          <w:rFonts w:ascii="Times New Roman" w:eastAsia="Times New Roman" w:hAnsi="Times New Roman" w:cs="Times New Roman"/>
          <w:sz w:val="28"/>
          <w:szCs w:val="28"/>
        </w:rPr>
        <w:lastRenderedPageBreak/>
        <w:t>confusion among board membership (Dar, Naseem, Rehman &amp; Niazi, 2011; Adegbemi, Donald &amp; Ismail, 2012).</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2.2.5</w:t>
      </w:r>
      <w:r>
        <w:rPr>
          <w:rFonts w:ascii="Times New Roman" w:eastAsia="Times New Roman" w:hAnsi="Times New Roman" w:cs="Times New Roman"/>
          <w:b/>
          <w:sz w:val="28"/>
          <w:szCs w:val="28"/>
        </w:rPr>
        <w:tab/>
        <w:t>Firm Performan</w:t>
      </w:r>
      <w:r>
        <w:rPr>
          <w:rFonts w:ascii="Times New Roman" w:eastAsia="Times New Roman" w:hAnsi="Times New Roman" w:cs="Times New Roman"/>
          <w:b/>
          <w:sz w:val="28"/>
          <w:szCs w:val="28"/>
        </w:rPr>
        <w:t>ce</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Profitability is one of the major reasons for the existence of business enterprises (Akinyomi &amp; Olagunju, 2013), and business enterprises continue their operation by making profits (Ayse, 2013). Organizational performance has to do with the approach an</w:t>
      </w:r>
      <w:r>
        <w:rPr>
          <w:rFonts w:ascii="Times New Roman" w:eastAsia="Times New Roman" w:hAnsi="Times New Roman" w:cs="Times New Roman"/>
          <w:sz w:val="28"/>
          <w:szCs w:val="28"/>
        </w:rPr>
        <w:t>d method by which things of economic value existing in a corporation are prudently utilized for the achievement of the general business goal of a particular enterprise (Latif, Shahid, Haq, Waqas &amp; Aeshad, 2013; Akinyomi, 2014). Banks are business enterpris</w:t>
      </w:r>
      <w:r>
        <w:rPr>
          <w:rFonts w:ascii="Times New Roman" w:eastAsia="Times New Roman" w:hAnsi="Times New Roman" w:cs="Times New Roman"/>
          <w:sz w:val="28"/>
          <w:szCs w:val="28"/>
        </w:rPr>
        <w:t xml:space="preserve">es and as such their aim is to make profits just like any other profit making organizations. In this regard, the profitability which is an indicator of economic result of any organization indicates the success of its management, which also makes it one of </w:t>
      </w:r>
      <w:r>
        <w:rPr>
          <w:rFonts w:ascii="Times New Roman" w:eastAsia="Times New Roman" w:hAnsi="Times New Roman" w:cs="Times New Roman"/>
          <w:sz w:val="28"/>
          <w:szCs w:val="28"/>
        </w:rPr>
        <w:t>the most important indicators for the investors (Ayse, 2013).</w:t>
      </w: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ab/>
        <w:t xml:space="preserve"> Theoretical Framework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2.3.1 </w:t>
      </w:r>
      <w:r>
        <w:rPr>
          <w:rFonts w:ascii="Times New Roman" w:eastAsia="Times New Roman" w:hAnsi="Times New Roman" w:cs="Times New Roman"/>
          <w:b/>
          <w:sz w:val="28"/>
          <w:szCs w:val="28"/>
        </w:rPr>
        <w:t>Agency Theory</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theory propounded by Jensen and Meckling (1976) is based on the premise that when ownership of an organization is separated from control, m</w:t>
      </w:r>
      <w:r>
        <w:rPr>
          <w:rFonts w:ascii="Times New Roman" w:eastAsia="Times New Roman" w:hAnsi="Times New Roman" w:cs="Times New Roman"/>
          <w:sz w:val="28"/>
          <w:szCs w:val="28"/>
        </w:rPr>
        <w:t xml:space="preserve">anagers acting as agents on behalf of the owners or principal, are </w:t>
      </w:r>
      <w:r>
        <w:rPr>
          <w:rFonts w:ascii="Times New Roman" w:eastAsia="Times New Roman" w:hAnsi="Times New Roman" w:cs="Times New Roman"/>
          <w:sz w:val="28"/>
          <w:szCs w:val="28"/>
        </w:rPr>
        <w:lastRenderedPageBreak/>
        <w:t>prone to pursuing their own interest to the detriment of the owners. It further emphasized that managers have interest which does not align with maximizing returns to shareholders thus crea</w:t>
      </w:r>
      <w:r>
        <w:rPr>
          <w:rFonts w:ascii="Times New Roman" w:eastAsia="Times New Roman" w:hAnsi="Times New Roman" w:cs="Times New Roman"/>
          <w:sz w:val="28"/>
          <w:szCs w:val="28"/>
        </w:rPr>
        <w:t xml:space="preserve">ting agency problem between shareholders (principal) and directors (agents). The principal has to bear some agency cost in order to monitor the activities of the agent to ensure efficiency. </w:t>
      </w: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2.3.2</w:t>
      </w:r>
      <w:r>
        <w:rPr>
          <w:rFonts w:ascii="Times New Roman" w:eastAsia="Times New Roman" w:hAnsi="Times New Roman" w:cs="Times New Roman"/>
          <w:b/>
          <w:sz w:val="28"/>
          <w:szCs w:val="28"/>
        </w:rPr>
        <w:tab/>
        <w:t xml:space="preserve"> Stakeholders theory</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According to Donaldson and Preston (1995) as cited in Bessong and Tapang (2012), the concept of agency theory is narrow. This is because they identify shareholders as the only interest group of a corporate entity necessitating further exploration. By expa</w:t>
      </w:r>
      <w:r>
        <w:rPr>
          <w:rFonts w:ascii="Times New Roman" w:eastAsia="Times New Roman" w:hAnsi="Times New Roman" w:cs="Times New Roman"/>
          <w:sz w:val="28"/>
          <w:szCs w:val="28"/>
        </w:rPr>
        <w:t>nding the spectrum of interested parties, Mitchel, Wood and Agle, (1997) argue that, the stakeholder theory stipulates that, a corporate entity invariably seeks to provide a balance between the interests of its diverse stakeholder in order to ensure that e</w:t>
      </w:r>
      <w:r>
        <w:rPr>
          <w:rFonts w:ascii="Times New Roman" w:eastAsia="Times New Roman" w:hAnsi="Times New Roman" w:cs="Times New Roman"/>
          <w:sz w:val="28"/>
          <w:szCs w:val="28"/>
        </w:rPr>
        <w:t>ach interest’s constituency receives some degree of satisfaction. In separate contribution, According to Elkington (2002), stakeholder theory appears better in explaining the role of corporate governance than the agency theory by highlighting the various c</w:t>
      </w:r>
      <w:r>
        <w:rPr>
          <w:rFonts w:ascii="Times New Roman" w:eastAsia="Times New Roman" w:hAnsi="Times New Roman" w:cs="Times New Roman"/>
          <w:sz w:val="28"/>
          <w:szCs w:val="28"/>
        </w:rPr>
        <w:t xml:space="preserve">onstituent; employees, banks, governance, relevant stakeholders. Related to the above discussion, Freeman and Evan (1990) provide a comprehensive review of the stakeholders’ theory of corporate governance which points out the presence of many parties with </w:t>
      </w:r>
      <w:r>
        <w:rPr>
          <w:rFonts w:ascii="Times New Roman" w:eastAsia="Times New Roman" w:hAnsi="Times New Roman" w:cs="Times New Roman"/>
          <w:sz w:val="28"/>
          <w:szCs w:val="28"/>
        </w:rPr>
        <w:lastRenderedPageBreak/>
        <w:t>competing interests in the operations of the firm. They also emphasize the role of non-market mechanisms such as the size of the board, committee structure as important to firm performance (Tapang &amp; Bassey, 2017). Stakeholder theory has become more promine</w:t>
      </w:r>
      <w:r>
        <w:rPr>
          <w:rFonts w:ascii="Times New Roman" w:eastAsia="Times New Roman" w:hAnsi="Times New Roman" w:cs="Times New Roman"/>
          <w:sz w:val="28"/>
          <w:szCs w:val="28"/>
        </w:rPr>
        <w:t>nt because many researchers have recognized that the activities of a corporate entity impact on the external environment requiring accountability of the organization to a wider audience than simply its shareholders (i.e. stakeholders). For instance, Savage</w:t>
      </w:r>
      <w:r>
        <w:rPr>
          <w:rFonts w:ascii="Times New Roman" w:eastAsia="Times New Roman" w:hAnsi="Times New Roman" w:cs="Times New Roman"/>
          <w:sz w:val="28"/>
          <w:szCs w:val="28"/>
        </w:rPr>
        <w:t>, Nix, Whitehead and Blair, (1991) proposed that companies are no longer the instrument of shareholder alone but exist within society and therefore, have responsibilities to that society. One must however point out that large recognition of this fact has r</w:t>
      </w:r>
      <w:r>
        <w:rPr>
          <w:rFonts w:ascii="Times New Roman" w:eastAsia="Times New Roman" w:hAnsi="Times New Roman" w:cs="Times New Roman"/>
          <w:sz w:val="28"/>
          <w:szCs w:val="28"/>
        </w:rPr>
        <w:t xml:space="preserve">ather been a recent phenomenon. Indeed, it has been realized that economic value is created by people who voluntarily come together and corporate to improve everyone’s position (Freeman, 2004). </w:t>
      </w: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 xml:space="preserve"> Empirical review</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Several empirical studies have inves</w:t>
      </w:r>
      <w:r>
        <w:rPr>
          <w:rFonts w:ascii="Times New Roman" w:eastAsia="Times New Roman" w:hAnsi="Times New Roman" w:cs="Times New Roman"/>
          <w:sz w:val="28"/>
          <w:szCs w:val="28"/>
        </w:rPr>
        <w:t>tigated corporate governance and performance of firms (Hamidu &amp; Aliyu (2015) Adebayo et al 2014; &amp; Ammar et al;(2013) ). But Gadi, Emesuanwu &amp; Shammah, (2015) extended their study by examining corporate governance and financial performance of Micro Finance</w:t>
      </w:r>
      <w:r>
        <w:rPr>
          <w:rFonts w:ascii="Times New Roman" w:eastAsia="Times New Roman" w:hAnsi="Times New Roman" w:cs="Times New Roman"/>
          <w:sz w:val="28"/>
          <w:szCs w:val="28"/>
        </w:rPr>
        <w:t xml:space="preserve"> Banks in North Central Nigeria. Their study sampled 23 </w:t>
      </w:r>
      <w:r>
        <w:rPr>
          <w:rFonts w:ascii="Times New Roman" w:eastAsia="Times New Roman" w:hAnsi="Times New Roman" w:cs="Times New Roman"/>
          <w:sz w:val="28"/>
          <w:szCs w:val="28"/>
        </w:rPr>
        <w:lastRenderedPageBreak/>
        <w:t>micro finance banks that board composition and composition of board committees have significant relationship with banks financial performance. Similarly, Uwuigbe (2015) studied 30 manufacturing compan</w:t>
      </w:r>
      <w:r>
        <w:rPr>
          <w:rFonts w:ascii="Times New Roman" w:eastAsia="Times New Roman" w:hAnsi="Times New Roman" w:cs="Times New Roman"/>
          <w:sz w:val="28"/>
          <w:szCs w:val="28"/>
        </w:rPr>
        <w:t xml:space="preserve">ies quoted on the Nigerian Stock Exchange Market between 2003 and 2007. The findings portray a significant but weak link between board size and Manufacturing firms in Nigeria. In addition, Ogbechie &amp; Koufopoulos (2010) investigated the correlation between </w:t>
      </w:r>
      <w:r>
        <w:rPr>
          <w:rFonts w:ascii="Times New Roman" w:eastAsia="Times New Roman" w:hAnsi="Times New Roman" w:cs="Times New Roman"/>
          <w:sz w:val="28"/>
          <w:szCs w:val="28"/>
        </w:rPr>
        <w:t xml:space="preserve">corporate governance and board practices in the Nigerian banking industry. The result discovered that a standard board size comprising of all board committees is ideal for any organizational set up. Similarly, Adebayo, Ibrahim, Yusuf &amp; Omah (2014) studied </w:t>
      </w:r>
      <w:r>
        <w:rPr>
          <w:rFonts w:ascii="Times New Roman" w:eastAsia="Times New Roman" w:hAnsi="Times New Roman" w:cs="Times New Roman"/>
          <w:sz w:val="28"/>
          <w:szCs w:val="28"/>
        </w:rPr>
        <w:t>corporate governance and performance of organizations. The study adopted quantitative methodological framework. The finding showed that board size, board skills, management skills and size of audit committee are positively associated with performance in or</w:t>
      </w:r>
      <w:r>
        <w:rPr>
          <w:rFonts w:ascii="Times New Roman" w:eastAsia="Times New Roman" w:hAnsi="Times New Roman" w:cs="Times New Roman"/>
          <w:sz w:val="28"/>
          <w:szCs w:val="28"/>
        </w:rPr>
        <w:t xml:space="preserve">ganizations. According to Hamidu &amp; Aliyu (2015), who examined the link between corporate attributes of board size and market value of firms, using a sample of six companies, between 2004-2012. Results from the study indicate a negative correlation between </w:t>
      </w:r>
      <w:r>
        <w:rPr>
          <w:rFonts w:ascii="Times New Roman" w:eastAsia="Times New Roman" w:hAnsi="Times New Roman" w:cs="Times New Roman"/>
          <w:sz w:val="28"/>
          <w:szCs w:val="28"/>
        </w:rPr>
        <w:t>board size and the market value of equity</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In addition, Ammar, Asif &amp; Ammar (2013) examined corporate governance and performance from the Pakistan context, the study utilized data from the website of Karachi stock exchange and financial statements of sampl</w:t>
      </w:r>
      <w:r>
        <w:rPr>
          <w:rFonts w:ascii="Times New Roman" w:eastAsia="Times New Roman" w:hAnsi="Times New Roman" w:cs="Times New Roman"/>
          <w:sz w:val="28"/>
          <w:szCs w:val="28"/>
        </w:rPr>
        <w:t xml:space="preserve">ed listed companies for the period of five years 2007-2011. Previous </w:t>
      </w:r>
      <w:r>
        <w:rPr>
          <w:rFonts w:ascii="Times New Roman" w:eastAsia="Times New Roman" w:hAnsi="Times New Roman" w:cs="Times New Roman"/>
          <w:sz w:val="28"/>
          <w:szCs w:val="28"/>
        </w:rPr>
        <w:lastRenderedPageBreak/>
        <w:t>researchers investigated corporate governance and Firm performance but this paper stands to differ by examining corporate governance and organizational performance of manufacturing compan</w:t>
      </w:r>
      <w:r>
        <w:rPr>
          <w:rFonts w:ascii="Times New Roman" w:eastAsia="Times New Roman" w:hAnsi="Times New Roman" w:cs="Times New Roman"/>
          <w:sz w:val="28"/>
          <w:szCs w:val="28"/>
        </w:rPr>
        <w:t>ies proxied by board size, board composition and audit committee size.</w:t>
      </w: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EC457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p>
    <w:p w:rsidR="00EC4579" w:rsidRDefault="001713D9">
      <w:pPr>
        <w:pStyle w:val="normal0"/>
        <w:pBdr>
          <w:top w:val="nil"/>
          <w:left w:val="nil"/>
          <w:bottom w:val="nil"/>
          <w:right w:val="nil"/>
          <w:between w:val="nil"/>
        </w:pBdr>
        <w:tabs>
          <w:tab w:val="left" w:pos="6690"/>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CHAPTER THREE</w:t>
      </w:r>
    </w:p>
    <w:p w:rsidR="00EC4579" w:rsidRDefault="001713D9">
      <w:pPr>
        <w:pStyle w:val="norm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METHODOLOGY</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w:t>
      </w:r>
      <w:r>
        <w:rPr>
          <w:rFonts w:ascii="Times New Roman" w:eastAsia="Times New Roman" w:hAnsi="Times New Roman" w:cs="Times New Roman"/>
          <w:b/>
          <w:color w:val="000000"/>
          <w:sz w:val="28"/>
          <w:szCs w:val="28"/>
        </w:rPr>
        <w:tab/>
        <w:t>INTRODUCTION</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The approach use to accomplish the objective of this research work is historical and descriptive approach. The survey research method was adopted for the study. It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was</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chosen because it is the best method that would create an understanding on the issues in</w:t>
      </w:r>
      <w:r>
        <w:rPr>
          <w:rFonts w:ascii="Times New Roman" w:eastAsia="Times New Roman" w:hAnsi="Times New Roman" w:cs="Times New Roman"/>
          <w:color w:val="000000"/>
          <w:sz w:val="28"/>
          <w:szCs w:val="28"/>
        </w:rPr>
        <w:t>volved without loss of facts.</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This is to explore the past and present significance of collective bargaining to good working relation in multi-national organization, with </w:t>
      </w:r>
      <w:r>
        <w:rPr>
          <w:rFonts w:ascii="Bookman Old Style" w:eastAsia="Bookman Old Style" w:hAnsi="Bookman Old Style" w:cs="Bookman Old Style"/>
          <w:b/>
          <w:sz w:val="28"/>
          <w:szCs w:val="28"/>
        </w:rPr>
        <w:t>sterling bank nigeria plc</w:t>
      </w:r>
      <w:r>
        <w:rPr>
          <w:rFonts w:ascii="Times New Roman" w:eastAsia="Times New Roman" w:hAnsi="Times New Roman" w:cs="Times New Roman"/>
          <w:color w:val="000000"/>
          <w:sz w:val="28"/>
          <w:szCs w:val="28"/>
        </w:rPr>
        <w:t>, as a case study.</w:t>
      </w:r>
    </w:p>
    <w:p w:rsidR="00EC4579" w:rsidRDefault="00EC457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3.2.</w:t>
      </w:r>
      <w:r>
        <w:rPr>
          <w:rFonts w:ascii="Times New Roman" w:eastAsia="Times New Roman" w:hAnsi="Times New Roman" w:cs="Times New Roman"/>
          <w:b/>
          <w:color w:val="000000"/>
          <w:sz w:val="28"/>
          <w:szCs w:val="28"/>
        </w:rPr>
        <w:tab/>
        <w:t>RESEARCH DESIGN.</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This study adopted a descriptive cross-sectional survey design. Descriptive study as the name suggest, entails the descriptive of a phenomenon under investigation. It is not concerned about explaining why, how or when an event occurred but rather focuses o</w:t>
      </w:r>
      <w:r>
        <w:rPr>
          <w:rFonts w:ascii="Times New Roman" w:eastAsia="Times New Roman" w:hAnsi="Times New Roman" w:cs="Times New Roman"/>
          <w:color w:val="000000"/>
          <w:sz w:val="28"/>
          <w:szCs w:val="28"/>
        </w:rPr>
        <w:t>n what characterizes the phenomenon.</w:t>
      </w:r>
    </w:p>
    <w:p w:rsidR="00EC4579" w:rsidRDefault="00EC457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3.3.</w:t>
      </w:r>
      <w:r>
        <w:rPr>
          <w:rFonts w:ascii="Times New Roman" w:eastAsia="Times New Roman" w:hAnsi="Times New Roman" w:cs="Times New Roman"/>
          <w:b/>
          <w:color w:val="000000"/>
          <w:sz w:val="28"/>
          <w:szCs w:val="28"/>
        </w:rPr>
        <w:tab/>
        <w:t>POPULATION OF THE STUDY.</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The research population for the study covers the entire of </w:t>
      </w:r>
      <w:r>
        <w:rPr>
          <w:rFonts w:ascii="Bookman Old Style" w:eastAsia="Bookman Old Style" w:hAnsi="Bookman Old Style" w:cs="Bookman Old Style"/>
          <w:b/>
          <w:sz w:val="28"/>
          <w:szCs w:val="28"/>
        </w:rPr>
        <w:t>sterling bank nigeria plc</w:t>
      </w:r>
      <w:r>
        <w:rPr>
          <w:rFonts w:ascii="Times New Roman" w:eastAsia="Times New Roman" w:hAnsi="Times New Roman" w:cs="Times New Roman"/>
          <w:color w:val="000000"/>
          <w:sz w:val="28"/>
          <w:szCs w:val="28"/>
        </w:rPr>
        <w:t>. This is concerned with who or what will be studied. The population entails the employee for precision</w:t>
      </w:r>
      <w:r>
        <w:rPr>
          <w:rFonts w:ascii="Times New Roman" w:eastAsia="Times New Roman" w:hAnsi="Times New Roman" w:cs="Times New Roman"/>
          <w:color w:val="000000"/>
          <w:sz w:val="28"/>
          <w:szCs w:val="28"/>
        </w:rPr>
        <w:t xml:space="preserve"> of impact of corporate </w:t>
      </w:r>
      <w:r>
        <w:rPr>
          <w:rFonts w:ascii="Times New Roman" w:eastAsia="Times New Roman" w:hAnsi="Times New Roman" w:cs="Times New Roman"/>
          <w:color w:val="000000"/>
          <w:sz w:val="28"/>
          <w:szCs w:val="28"/>
        </w:rPr>
        <w:lastRenderedPageBreak/>
        <w:t xml:space="preserve">governance on organization performance and in order to make a complete investigation of the study. Therefore, the sample sizes is (50) staff in the </w:t>
      </w:r>
      <w:r>
        <w:rPr>
          <w:rFonts w:ascii="Bookman Old Style" w:eastAsia="Bookman Old Style" w:hAnsi="Bookman Old Style" w:cs="Bookman Old Style"/>
          <w:b/>
          <w:sz w:val="28"/>
          <w:szCs w:val="28"/>
        </w:rPr>
        <w:t>sterling bank nigeria plc</w:t>
      </w:r>
      <w:r>
        <w:rPr>
          <w:rFonts w:ascii="Times New Roman" w:eastAsia="Times New Roman" w:hAnsi="Times New Roman" w:cs="Times New Roman"/>
          <w:color w:val="000000"/>
          <w:sz w:val="28"/>
          <w:szCs w:val="28"/>
        </w:rPr>
        <w:t>, all respondents were given questionnaire that is used for</w:t>
      </w:r>
      <w:r>
        <w:rPr>
          <w:rFonts w:ascii="Times New Roman" w:eastAsia="Times New Roman" w:hAnsi="Times New Roman" w:cs="Times New Roman"/>
          <w:color w:val="000000"/>
          <w:sz w:val="28"/>
          <w:szCs w:val="28"/>
        </w:rPr>
        <w:t xml:space="preserve"> analysis.</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3.4.</w:t>
      </w:r>
      <w:r>
        <w:rPr>
          <w:rFonts w:ascii="Times New Roman" w:eastAsia="Times New Roman" w:hAnsi="Times New Roman" w:cs="Times New Roman"/>
          <w:b/>
          <w:color w:val="000000"/>
          <w:sz w:val="28"/>
          <w:szCs w:val="28"/>
        </w:rPr>
        <w:tab/>
        <w:t>SAMPLING TECHNIQUES AND SAMPLING SIZE.</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For effective research, the researcher divided the population of </w:t>
      </w:r>
      <w:r>
        <w:rPr>
          <w:rFonts w:ascii="Bookman Old Style" w:eastAsia="Bookman Old Style" w:hAnsi="Bookman Old Style" w:cs="Bookman Old Style"/>
          <w:b/>
          <w:sz w:val="28"/>
          <w:szCs w:val="28"/>
        </w:rPr>
        <w:t>sterling bank nigeria plc</w:t>
      </w:r>
      <w:r>
        <w:rPr>
          <w:rFonts w:ascii="Times New Roman" w:eastAsia="Times New Roman" w:hAnsi="Times New Roman" w:cs="Times New Roman"/>
          <w:color w:val="000000"/>
          <w:sz w:val="28"/>
          <w:szCs w:val="28"/>
        </w:rPr>
        <w:t xml:space="preserve"> into stratum in other to administer questionnaire to staff. Random selection of staff was made from each stra</w:t>
      </w:r>
      <w:r>
        <w:rPr>
          <w:rFonts w:ascii="Times New Roman" w:eastAsia="Times New Roman" w:hAnsi="Times New Roman" w:cs="Times New Roman"/>
          <w:color w:val="000000"/>
          <w:sz w:val="28"/>
          <w:szCs w:val="28"/>
        </w:rPr>
        <w:t>tum, and this procedure ensures that each staff has equal chance of being selected.</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3.5.</w:t>
      </w:r>
      <w:r>
        <w:rPr>
          <w:rFonts w:ascii="Times New Roman" w:eastAsia="Times New Roman" w:hAnsi="Times New Roman" w:cs="Times New Roman"/>
          <w:b/>
          <w:color w:val="000000"/>
          <w:sz w:val="28"/>
          <w:szCs w:val="28"/>
        </w:rPr>
        <w:tab/>
        <w:t>METHOD OF DATA COLLECTION.</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The researcher used two basic sources of data collection in the process of conducting the research. The researcher used both primary and se</w:t>
      </w:r>
      <w:r>
        <w:rPr>
          <w:rFonts w:ascii="Times New Roman" w:eastAsia="Times New Roman" w:hAnsi="Times New Roman" w:cs="Times New Roman"/>
          <w:color w:val="000000"/>
          <w:sz w:val="28"/>
          <w:szCs w:val="28"/>
        </w:rPr>
        <w:t>condary sources of data collection</w:t>
      </w:r>
    </w:p>
    <w:p w:rsidR="00EC4579" w:rsidRDefault="001713D9">
      <w:pPr>
        <w:pStyle w:val="normal0"/>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PRIMARY SOURCE OF DATA COLLECTION.</w:t>
      </w:r>
    </w:p>
    <w:p w:rsidR="00EC4579" w:rsidRDefault="001713D9">
      <w:pPr>
        <w:pStyle w:val="norm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Primary sources of data collection are information that is generated specifically for the purpose of their research work. In this study, data were got from personal observation, interview and responses on the questionnaire. The questionnaire is a well-stru</w:t>
      </w:r>
      <w:r>
        <w:rPr>
          <w:rFonts w:ascii="Times New Roman" w:eastAsia="Times New Roman" w:hAnsi="Times New Roman" w:cs="Times New Roman"/>
          <w:color w:val="000000"/>
          <w:sz w:val="28"/>
          <w:szCs w:val="28"/>
        </w:rPr>
        <w:t>ctured one which permits the respondents to answer (Yes or NO). The questions are design in the closed ended manner in order to accurate statistical evaluation.</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SECONDARY SOURCES OF DATA COLLECTION.</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Secondary sources of data were gotten existing infor</w:t>
      </w:r>
      <w:r>
        <w:rPr>
          <w:rFonts w:ascii="Times New Roman" w:eastAsia="Times New Roman" w:hAnsi="Times New Roman" w:cs="Times New Roman"/>
          <w:sz w:val="28"/>
          <w:szCs w:val="28"/>
        </w:rPr>
        <w:t>mation that are already written, published and unpolished that are related to the topic which includes textbooks, journals, newspapers, international financial publication towards development.</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     DATA COLLECTION INSTRUMENT</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INTERVIEW:</w:t>
      </w:r>
      <w:r>
        <w:rPr>
          <w:rFonts w:ascii="Times New Roman" w:eastAsia="Times New Roman" w:hAnsi="Times New Roman" w:cs="Times New Roman"/>
          <w:sz w:val="28"/>
          <w:szCs w:val="28"/>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was use</w:t>
      </w:r>
      <w:r>
        <w:rPr>
          <w:rFonts w:ascii="Times New Roman" w:eastAsia="Times New Roman" w:hAnsi="Times New Roman" w:cs="Times New Roman"/>
          <w:sz w:val="28"/>
          <w:szCs w:val="28"/>
        </w:rPr>
        <w:t>d in addition to questionnaire method to collect more information which were mire compliable and cannot be effectively included in the questionnaire.</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OBSERVATION:</w:t>
      </w:r>
      <w:r>
        <w:rPr>
          <w:rFonts w:ascii="Times New Roman" w:eastAsia="Times New Roman" w:hAnsi="Times New Roman" w:cs="Times New Roman"/>
          <w:sz w:val="28"/>
          <w:szCs w:val="28"/>
        </w:rPr>
        <w:t xml:space="preserve"> This is the method whereby the researcher was able to share in live and activities of the eve</w:t>
      </w:r>
      <w:r>
        <w:rPr>
          <w:rFonts w:ascii="Times New Roman" w:eastAsia="Times New Roman" w:hAnsi="Times New Roman" w:cs="Times New Roman"/>
          <w:sz w:val="28"/>
          <w:szCs w:val="28"/>
        </w:rPr>
        <w:t>nts being studied during the research work. This give researcher the opportunity to view personnel on duty and to watch the collective bargaining. It enhances sound labour management relations in the society.</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rPr>
        <w:tab/>
        <w:t>METHOD OF DATA ANALYSIS.</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sz w:val="28"/>
          <w:szCs w:val="28"/>
        </w:rPr>
        <w:t>Statistical tech</w:t>
      </w:r>
      <w:r>
        <w:rPr>
          <w:rFonts w:ascii="Times New Roman" w:eastAsia="Times New Roman" w:hAnsi="Times New Roman" w:cs="Times New Roman"/>
          <w:sz w:val="28"/>
          <w:szCs w:val="28"/>
        </w:rPr>
        <w:t>niques are the means whereby raw data collected during investigations were processed by breaking the collected data down into constituent parts and thereafter applying statistical calculation to provide answers to research questions.</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researcher employ</w:t>
      </w:r>
      <w:r>
        <w:rPr>
          <w:rFonts w:ascii="Times New Roman" w:eastAsia="Times New Roman" w:hAnsi="Times New Roman" w:cs="Times New Roman"/>
          <w:sz w:val="28"/>
          <w:szCs w:val="28"/>
        </w:rPr>
        <w:t>ed the use of this method of statistical techniques and the fact that it will enable the reader of this study to comprehend the contents of the study in more accurate ways.</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However, tabulation and percentage method were used in the presentation and analys</w:t>
      </w:r>
      <w:r>
        <w:rPr>
          <w:rFonts w:ascii="Times New Roman" w:eastAsia="Times New Roman" w:hAnsi="Times New Roman" w:cs="Times New Roman"/>
          <w:sz w:val="28"/>
          <w:szCs w:val="28"/>
        </w:rPr>
        <w:t>is of data.</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major advantage of tabulation is that it aids easy understanding.</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researcher therefore consider these method as appropriate for arriving at a more accurate conclusion to be used in interpreting data gathered during the research work.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3.8</w:t>
      </w:r>
      <w:r>
        <w:rPr>
          <w:rFonts w:ascii="Times New Roman" w:eastAsia="Times New Roman" w:hAnsi="Times New Roman" w:cs="Times New Roman"/>
          <w:b/>
          <w:sz w:val="28"/>
          <w:szCs w:val="28"/>
        </w:rPr>
        <w:tab/>
        <w:t>HISTORICAL BACK OF THE CASE STUDY</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Globacom Limited (GLO) is a privately owned Nigerian multinational telecommunications company headquartered in Lagos, Nigeria. GLO started operations on 29 August 2003. It currently operates in four countries in West </w:t>
      </w:r>
      <w:r>
        <w:rPr>
          <w:rFonts w:ascii="Times New Roman" w:eastAsia="Times New Roman" w:hAnsi="Times New Roman" w:cs="Times New Roman"/>
          <w:sz w:val="28"/>
          <w:szCs w:val="28"/>
        </w:rPr>
        <w:t xml:space="preserve">Africa, namely Nigeria, Republic of Benin, Ghana and Côte d’Ivoire. The company has employed more than 3000 people worldwide. </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In August 2003, Glo Mobile was launched in Nigeria. Glo Mobile introduced lower tariffs, pay per second billing and alongside oth</w:t>
      </w:r>
      <w:r>
        <w:rPr>
          <w:rFonts w:ascii="Times New Roman" w:eastAsia="Times New Roman" w:hAnsi="Times New Roman" w:cs="Times New Roman"/>
          <w:sz w:val="28"/>
          <w:szCs w:val="28"/>
          <w:highlight w:val="white"/>
        </w:rPr>
        <w:t xml:space="preserve">er value </w:t>
      </w:r>
      <w:r>
        <w:rPr>
          <w:rFonts w:ascii="Times New Roman" w:eastAsia="Times New Roman" w:hAnsi="Times New Roman" w:cs="Times New Roman"/>
          <w:sz w:val="28"/>
          <w:szCs w:val="28"/>
          <w:highlight w:val="white"/>
        </w:rPr>
        <w:lastRenderedPageBreak/>
        <w:t>added services. Although Glo Mobile was the fourth GSM operator to launch in Nigeria, within seven years of the company’s operation, its subscriber base has grown to over 25 million. In the first year of operation, it had one million subscribers i</w:t>
      </w:r>
      <w:r>
        <w:rPr>
          <w:rFonts w:ascii="Times New Roman" w:eastAsia="Times New Roman" w:hAnsi="Times New Roman" w:cs="Times New Roman"/>
          <w:sz w:val="28"/>
          <w:szCs w:val="28"/>
          <w:highlight w:val="white"/>
        </w:rPr>
        <w:t>n over 87 towns in Nigeria and over 120 billion Naira in revenues.</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In June 2008, Glo Mobile was launched in the Republic of Benin. Glo Mobile showed unprecedented growth through the sale of 600,000 SIM cards in the first ten days of operation.</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In May 2008,</w:t>
      </w:r>
      <w:r>
        <w:rPr>
          <w:rFonts w:ascii="Times New Roman" w:eastAsia="Times New Roman" w:hAnsi="Times New Roman" w:cs="Times New Roman"/>
          <w:sz w:val="28"/>
          <w:szCs w:val="28"/>
          <w:highlight w:val="white"/>
        </w:rPr>
        <w:t xml:space="preserve"> GLO acquired an operating license through its Glo Mobile division in Ghana. In April 30, 2012 GLO officially launched in Ghana after series of postponement.</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GLO is privately owned by the Mike Adenuga Group which also consists of Equatorial Trust Bank (ETB</w:t>
      </w:r>
      <w:r>
        <w:rPr>
          <w:rFonts w:ascii="Times New Roman" w:eastAsia="Times New Roman" w:hAnsi="Times New Roman" w:cs="Times New Roman"/>
          <w:sz w:val="28"/>
          <w:szCs w:val="28"/>
          <w:highlight w:val="white"/>
        </w:rPr>
        <w:t>) now Sterling Bank, Conoil PLC, a petroleum marketing company, and Conoil Producing, a crude exploration company.</w:t>
      </w:r>
    </w:p>
    <w:p w:rsidR="00EC4579" w:rsidRDefault="00EC4579">
      <w:pPr>
        <w:pStyle w:val="normal0"/>
        <w:spacing w:after="0" w:line="360" w:lineRule="auto"/>
        <w:ind w:firstLine="720"/>
        <w:jc w:val="both"/>
        <w:rPr>
          <w:rFonts w:ascii="Times New Roman" w:eastAsia="Times New Roman" w:hAnsi="Times New Roman" w:cs="Times New Roman"/>
          <w:sz w:val="28"/>
          <w:szCs w:val="28"/>
        </w:rPr>
      </w:pPr>
    </w:p>
    <w:p w:rsidR="00EC4579" w:rsidRDefault="00EC4579">
      <w:pPr>
        <w:pStyle w:val="normal0"/>
        <w:spacing w:after="0" w:line="360" w:lineRule="auto"/>
        <w:ind w:firstLine="720"/>
        <w:rPr>
          <w:rFonts w:ascii="Times New Roman" w:eastAsia="Times New Roman" w:hAnsi="Times New Roman" w:cs="Times New Roman"/>
          <w:sz w:val="28"/>
          <w:szCs w:val="28"/>
        </w:rPr>
      </w:pPr>
    </w:p>
    <w:p w:rsidR="00EC4579" w:rsidRDefault="001713D9">
      <w:pPr>
        <w:pStyle w:val="normal0"/>
        <w:spacing w:line="360" w:lineRule="auto"/>
        <w:ind w:left="2160" w:firstLine="720"/>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FOUR</w:t>
      </w:r>
    </w:p>
    <w:p w:rsidR="00EC4579" w:rsidRDefault="001713D9">
      <w:pPr>
        <w:pStyle w:val="normal0"/>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Pr>
          <w:rFonts w:ascii="Times New Roman" w:eastAsia="Times New Roman" w:hAnsi="Times New Roman" w:cs="Times New Roman"/>
          <w:b/>
          <w:sz w:val="28"/>
          <w:szCs w:val="28"/>
        </w:rPr>
        <w:tab/>
        <w:t>DATA PRESENTATION, ANALYSIS AND INTERPRETATION</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a follow-up to the discussion in chapter three, a presentation and analysis of the data collected on collective bargaining and the industrial atmosphere in the </w:t>
      </w:r>
      <w:r>
        <w:rPr>
          <w:rFonts w:ascii="Bookman Old Style" w:eastAsia="Bookman Old Style" w:hAnsi="Bookman Old Style" w:cs="Bookman Old Style"/>
          <w:b/>
          <w:sz w:val="28"/>
          <w:szCs w:val="28"/>
        </w:rPr>
        <w:t>sterling bank nigeria plc</w:t>
      </w:r>
      <w:r>
        <w:rPr>
          <w:rFonts w:ascii="Times New Roman" w:eastAsia="Times New Roman" w:hAnsi="Times New Roman" w:cs="Times New Roman"/>
          <w:sz w:val="28"/>
          <w:szCs w:val="28"/>
        </w:rPr>
        <w:t>. The questionnaires consist of two parts, part ‘A’ and part ‘B’.</w:t>
      </w:r>
    </w:p>
    <w:p w:rsidR="00EC4579" w:rsidRDefault="001713D9">
      <w:pPr>
        <w:pStyle w:val="normal0"/>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SE</w:t>
      </w:r>
      <w:r>
        <w:rPr>
          <w:rFonts w:ascii="Times New Roman" w:eastAsia="Times New Roman" w:hAnsi="Times New Roman" w:cs="Times New Roman"/>
          <w:b/>
          <w:sz w:val="28"/>
          <w:szCs w:val="28"/>
        </w:rPr>
        <w:t>CTION ‘A’.</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4.1.1: DISTRIBUTION OF RESPONDENTS BY GENDER.</w:t>
      </w:r>
    </w:p>
    <w:tbl>
      <w:tblPr>
        <w:tblStyle w:val="af4"/>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table 4.1.1. Above shows that 35 respondents are male representing 65%, while 15 respondents are female representing 35%. This means that statistical data shows that they are more male responds than the female in the organization.</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4.1.2: DI</w:t>
      </w:r>
      <w:r>
        <w:rPr>
          <w:rFonts w:ascii="Times New Roman" w:eastAsia="Times New Roman" w:hAnsi="Times New Roman" w:cs="Times New Roman"/>
          <w:b/>
          <w:sz w:val="28"/>
          <w:szCs w:val="28"/>
        </w:rPr>
        <w:t>STRIBUTION OF RESPONDENT BY AGE.</w:t>
      </w:r>
    </w:p>
    <w:tbl>
      <w:tblPr>
        <w:tblStyle w:val="af5"/>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 30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 40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 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&amp; above</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Total</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The table 4.1.2. Shows that 10 respondents are between 18 – 30 years representing 15%, 25 respondents are between 31 – 40 years representing 60%, while 15 respondents are between 41 – 50 years representing 25%.</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4.1.3: DISTRIBUTION OF RESPONDENT BY MA</w:t>
      </w:r>
      <w:r>
        <w:rPr>
          <w:rFonts w:ascii="Times New Roman" w:eastAsia="Times New Roman" w:hAnsi="Times New Roman" w:cs="Times New Roman"/>
          <w:b/>
          <w:sz w:val="28"/>
          <w:szCs w:val="28"/>
        </w:rPr>
        <w:t>RITAL</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STATUS</w:t>
      </w:r>
      <w:r>
        <w:rPr>
          <w:rFonts w:ascii="Times New Roman" w:eastAsia="Times New Roman" w:hAnsi="Times New Roman" w:cs="Times New Roman"/>
          <w:sz w:val="28"/>
          <w:szCs w:val="28"/>
        </w:rPr>
        <w:t>.</w:t>
      </w:r>
    </w:p>
    <w:tbl>
      <w:tblPr>
        <w:tblStyle w:val="af6"/>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Single</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Married</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Divorced</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The table 4.1.3. Above shows that 24 respondents are single representing 45%, 26 respondents are married representing 55%, while none of the respondents is a divorced or a widow.</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4.1.4: DISTRIBUTION OF RESPONDENT ACCORDING TO DEPARTMENT.</w:t>
      </w:r>
    </w:p>
    <w:tbl>
      <w:tblPr>
        <w:tblStyle w:val="af7"/>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64"/>
        <w:gridCol w:w="2585"/>
        <w:gridCol w:w="2256"/>
      </w:tblGrid>
      <w:tr w:rsidR="00EC4579">
        <w:trPr>
          <w:cantSplit/>
          <w:trHeight w:val="499"/>
          <w:tblHeader/>
        </w:trPr>
        <w:tc>
          <w:tcPr>
            <w:tcW w:w="456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Option</w:t>
            </w:r>
          </w:p>
        </w:tc>
        <w:tc>
          <w:tcPr>
            <w:tcW w:w="2585"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w:t>
            </w:r>
            <w:r>
              <w:rPr>
                <w:rFonts w:ascii="Times New Roman" w:eastAsia="Times New Roman" w:hAnsi="Times New Roman" w:cs="Times New Roman"/>
                <w:sz w:val="28"/>
                <w:szCs w:val="28"/>
              </w:rPr>
              <w:t>ency</w:t>
            </w:r>
          </w:p>
        </w:tc>
        <w:tc>
          <w:tcPr>
            <w:tcW w:w="2256"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96"/>
          <w:tblHeader/>
        </w:trPr>
        <w:tc>
          <w:tcPr>
            <w:tcW w:w="456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Administrative</w:t>
            </w:r>
          </w:p>
        </w:tc>
        <w:tc>
          <w:tcPr>
            <w:tcW w:w="2585"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256"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EC4579">
        <w:trPr>
          <w:cantSplit/>
          <w:trHeight w:val="545"/>
          <w:tblHeader/>
        </w:trPr>
        <w:tc>
          <w:tcPr>
            <w:tcW w:w="456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Operation And Maintenance</w:t>
            </w:r>
          </w:p>
        </w:tc>
        <w:tc>
          <w:tcPr>
            <w:tcW w:w="2585"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2256"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EC4579">
        <w:trPr>
          <w:cantSplit/>
          <w:trHeight w:val="396"/>
          <w:tblHeader/>
        </w:trPr>
        <w:tc>
          <w:tcPr>
            <w:tcW w:w="456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Accounting and Finance</w:t>
            </w:r>
          </w:p>
        </w:tc>
        <w:tc>
          <w:tcPr>
            <w:tcW w:w="2585"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256"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C4579">
        <w:trPr>
          <w:cantSplit/>
          <w:trHeight w:val="396"/>
          <w:tblHeader/>
        </w:trPr>
        <w:tc>
          <w:tcPr>
            <w:tcW w:w="456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Engineering</w:t>
            </w:r>
          </w:p>
        </w:tc>
        <w:tc>
          <w:tcPr>
            <w:tcW w:w="2585"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2256"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EC4579">
        <w:trPr>
          <w:cantSplit/>
          <w:trHeight w:val="396"/>
          <w:tblHeader/>
        </w:trPr>
        <w:tc>
          <w:tcPr>
            <w:tcW w:w="456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Commercial</w:t>
            </w:r>
          </w:p>
        </w:tc>
        <w:tc>
          <w:tcPr>
            <w:tcW w:w="2585"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2256"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EC4579">
        <w:trPr>
          <w:cantSplit/>
          <w:trHeight w:val="396"/>
          <w:tblHeader/>
        </w:trPr>
        <w:tc>
          <w:tcPr>
            <w:tcW w:w="456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Information</w:t>
            </w:r>
          </w:p>
        </w:tc>
        <w:tc>
          <w:tcPr>
            <w:tcW w:w="2585"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2256"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EC4579">
        <w:trPr>
          <w:cantSplit/>
          <w:trHeight w:val="396"/>
          <w:tblHeader/>
        </w:trPr>
        <w:tc>
          <w:tcPr>
            <w:tcW w:w="456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585"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256"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table 4.1.4. above shows that 15 respondent representing 40% are from administrative department, 09 respondents are from operation and maintenance department representing 20%, 11 respondents are from accounting and finance department representing 25%, </w:t>
      </w:r>
      <w:r>
        <w:rPr>
          <w:rFonts w:ascii="Times New Roman" w:eastAsia="Times New Roman" w:hAnsi="Times New Roman" w:cs="Times New Roman"/>
          <w:sz w:val="28"/>
          <w:szCs w:val="28"/>
        </w:rPr>
        <w:t>05 respondents from commercial department representing 5%, while 05 respondents are from information department representing 5%.</w:t>
      </w: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4.1.5: DISTRIBUTION OF RESPONDENTS ACCORDING TO EDUCATIONAL QUALIFICATION.</w:t>
      </w:r>
    </w:p>
    <w:tbl>
      <w:tblPr>
        <w:tblStyle w:val="af8"/>
        <w:tblW w:w="6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4"/>
        <w:gridCol w:w="1867"/>
        <w:gridCol w:w="2217"/>
      </w:tblGrid>
      <w:tr w:rsidR="00EC4579">
        <w:trPr>
          <w:cantSplit/>
          <w:trHeight w:val="432"/>
          <w:tblHeader/>
        </w:trPr>
        <w:tc>
          <w:tcPr>
            <w:tcW w:w="245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186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21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44"/>
          <w:tblHeader/>
        </w:trPr>
        <w:tc>
          <w:tcPr>
            <w:tcW w:w="245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WAEC</w:t>
            </w:r>
          </w:p>
        </w:tc>
        <w:tc>
          <w:tcPr>
            <w:tcW w:w="186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21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C4579">
        <w:trPr>
          <w:cantSplit/>
          <w:trHeight w:val="432"/>
          <w:tblHeader/>
        </w:trPr>
        <w:tc>
          <w:tcPr>
            <w:tcW w:w="245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ND/NCE</w:t>
            </w:r>
          </w:p>
        </w:tc>
        <w:tc>
          <w:tcPr>
            <w:tcW w:w="186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21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C4579">
        <w:trPr>
          <w:cantSplit/>
          <w:trHeight w:val="344"/>
          <w:tblHeader/>
        </w:trPr>
        <w:tc>
          <w:tcPr>
            <w:tcW w:w="245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ND</w:t>
            </w:r>
            <w:r>
              <w:rPr>
                <w:rFonts w:ascii="Times New Roman" w:eastAsia="Times New Roman" w:hAnsi="Times New Roman" w:cs="Times New Roman"/>
                <w:sz w:val="28"/>
                <w:szCs w:val="28"/>
              </w:rPr>
              <w:t>/B.Sc</w:t>
            </w:r>
          </w:p>
        </w:tc>
        <w:tc>
          <w:tcPr>
            <w:tcW w:w="186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221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r>
      <w:tr w:rsidR="00EC4579">
        <w:trPr>
          <w:cantSplit/>
          <w:trHeight w:val="344"/>
          <w:tblHeader/>
        </w:trPr>
        <w:tc>
          <w:tcPr>
            <w:tcW w:w="245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M.Sc and above</w:t>
            </w:r>
          </w:p>
        </w:tc>
        <w:tc>
          <w:tcPr>
            <w:tcW w:w="186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p>
        </w:tc>
        <w:tc>
          <w:tcPr>
            <w:tcW w:w="221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EC4579">
        <w:trPr>
          <w:cantSplit/>
          <w:trHeight w:val="344"/>
          <w:tblHeader/>
        </w:trPr>
        <w:tc>
          <w:tcPr>
            <w:tcW w:w="2454"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186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217"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table 4.1.5 above tell us that 12 respondents representing 25% are WAEC holders, 12 respondents also representing 25% are ND/NCE holders, 18 respondents representing 29% are </w:t>
      </w:r>
      <w:r>
        <w:rPr>
          <w:rFonts w:ascii="Times New Roman" w:eastAsia="Times New Roman" w:hAnsi="Times New Roman" w:cs="Times New Roman"/>
          <w:sz w:val="28"/>
          <w:szCs w:val="28"/>
        </w:rPr>
        <w:t>ND</w:t>
      </w:r>
      <w:r>
        <w:rPr>
          <w:rFonts w:ascii="Times New Roman" w:eastAsia="Times New Roman" w:hAnsi="Times New Roman" w:cs="Times New Roman"/>
          <w:sz w:val="28"/>
          <w:szCs w:val="28"/>
        </w:rPr>
        <w:t>/B.Sc. holders, 09 respondents are M.Sc. holder representing 21%.</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w:t>
      </w:r>
      <w:r>
        <w:rPr>
          <w:rFonts w:ascii="Times New Roman" w:eastAsia="Times New Roman" w:hAnsi="Times New Roman" w:cs="Times New Roman"/>
          <w:b/>
          <w:sz w:val="28"/>
          <w:szCs w:val="28"/>
        </w:rPr>
        <w:t>6: DISTRIBUTION OF RESPONDENTS ACCORDING TO LENGTH OF SERVICE.</w:t>
      </w:r>
    </w:p>
    <w:tbl>
      <w:tblPr>
        <w:tblStyle w:val="af9"/>
        <w:tblW w:w="6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92"/>
        <w:gridCol w:w="2309"/>
        <w:gridCol w:w="2309"/>
      </w:tblGrid>
      <w:tr w:rsidR="00EC4579">
        <w:trPr>
          <w:cantSplit/>
          <w:trHeight w:val="438"/>
          <w:tblHeader/>
        </w:trPr>
        <w:tc>
          <w:tcPr>
            <w:tcW w:w="219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Option </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49"/>
          <w:tblHeader/>
        </w:trPr>
        <w:tc>
          <w:tcPr>
            <w:tcW w:w="219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 5 years</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EC4579">
        <w:trPr>
          <w:cantSplit/>
          <w:trHeight w:val="438"/>
          <w:tblHeader/>
        </w:trPr>
        <w:tc>
          <w:tcPr>
            <w:tcW w:w="219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 10 years</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EC4579">
        <w:trPr>
          <w:cantSplit/>
          <w:trHeight w:val="349"/>
          <w:tblHeader/>
        </w:trPr>
        <w:tc>
          <w:tcPr>
            <w:tcW w:w="219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 15 years</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EC4579">
        <w:trPr>
          <w:cantSplit/>
          <w:trHeight w:val="349"/>
          <w:tblHeader/>
        </w:trPr>
        <w:tc>
          <w:tcPr>
            <w:tcW w:w="219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and above</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EC4579">
        <w:trPr>
          <w:cantSplit/>
          <w:trHeight w:val="349"/>
          <w:tblHeader/>
        </w:trPr>
        <w:tc>
          <w:tcPr>
            <w:tcW w:w="219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309"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table 4.1.6. shows that 09 respondents are between 1 – 5 years representing 15%, 20 respondents are between 6 – 10 years length of service </w:t>
      </w:r>
      <w:r>
        <w:rPr>
          <w:rFonts w:ascii="Times New Roman" w:eastAsia="Times New Roman" w:hAnsi="Times New Roman" w:cs="Times New Roman"/>
          <w:sz w:val="28"/>
          <w:szCs w:val="28"/>
        </w:rPr>
        <w:lastRenderedPageBreak/>
        <w:t xml:space="preserve">representing 40%, 14 respondents representing 35% are between 11 – 15, while 07 respondents are between 16 years </w:t>
      </w:r>
      <w:r>
        <w:rPr>
          <w:rFonts w:ascii="Times New Roman" w:eastAsia="Times New Roman" w:hAnsi="Times New Roman" w:cs="Times New Roman"/>
          <w:sz w:val="28"/>
          <w:szCs w:val="28"/>
        </w:rPr>
        <w:t>and above of length of service representing 10%.</w:t>
      </w:r>
    </w:p>
    <w:p w:rsidR="00EC4579" w:rsidRDefault="00EC4579">
      <w:pPr>
        <w:pStyle w:val="normal0"/>
        <w:spacing w:line="360" w:lineRule="auto"/>
        <w:rPr>
          <w:rFonts w:ascii="Times New Roman" w:eastAsia="Times New Roman" w:hAnsi="Times New Roman" w:cs="Times New Roman"/>
          <w:sz w:val="28"/>
          <w:szCs w:val="28"/>
        </w:rPr>
      </w:pPr>
    </w:p>
    <w:p w:rsidR="00EC4579" w:rsidRDefault="00EC4579">
      <w:pPr>
        <w:pStyle w:val="normal0"/>
        <w:spacing w:line="360" w:lineRule="auto"/>
        <w:rPr>
          <w:rFonts w:ascii="Times New Roman" w:eastAsia="Times New Roman" w:hAnsi="Times New Roman" w:cs="Times New Roman"/>
          <w:sz w:val="28"/>
          <w:szCs w:val="28"/>
        </w:rPr>
      </w:pPr>
    </w:p>
    <w:p w:rsidR="00EC4579" w:rsidRDefault="00EC4579">
      <w:pPr>
        <w:pStyle w:val="normal0"/>
        <w:spacing w:line="360" w:lineRule="auto"/>
        <w:rPr>
          <w:rFonts w:ascii="Times New Roman" w:eastAsia="Times New Roman" w:hAnsi="Times New Roman" w:cs="Times New Roman"/>
          <w:sz w:val="28"/>
          <w:szCs w:val="28"/>
        </w:rPr>
      </w:pPr>
    </w:p>
    <w:p w:rsidR="00EC4579" w:rsidRDefault="00EC4579">
      <w:pPr>
        <w:pStyle w:val="normal0"/>
        <w:spacing w:line="360" w:lineRule="auto"/>
        <w:rPr>
          <w:rFonts w:ascii="Times New Roman" w:eastAsia="Times New Roman" w:hAnsi="Times New Roman" w:cs="Times New Roman"/>
          <w:sz w:val="28"/>
          <w:szCs w:val="28"/>
        </w:rPr>
      </w:pPr>
    </w:p>
    <w:p w:rsidR="00EC4579" w:rsidRDefault="00EC4579">
      <w:pPr>
        <w:pStyle w:val="normal0"/>
        <w:spacing w:line="360" w:lineRule="auto"/>
        <w:rPr>
          <w:rFonts w:ascii="Times New Roman" w:eastAsia="Times New Roman" w:hAnsi="Times New Roman" w:cs="Times New Roman"/>
          <w:sz w:val="28"/>
          <w:szCs w:val="28"/>
        </w:rPr>
      </w:pPr>
    </w:p>
    <w:p w:rsidR="00EC4579" w:rsidRDefault="001713D9">
      <w:pPr>
        <w:pStyle w:val="normal0"/>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4.2.1. QUESTION 1: ARE YOU A MEMBER OF THE STAFF UNION? </w:t>
      </w:r>
    </w:p>
    <w:tbl>
      <w:tblPr>
        <w:tblStyle w:val="afa"/>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From the table 4.2.1. above, 28 respondents are representing 60% of the total respondents that belongs to the staff union as a way of enhancing sound labor management relations, 22 respondents representing 40% said No. since unionism is allowed in the MTN </w:t>
      </w:r>
      <w:r>
        <w:rPr>
          <w:rFonts w:ascii="Times New Roman" w:eastAsia="Times New Roman" w:hAnsi="Times New Roman" w:cs="Times New Roman"/>
          <w:sz w:val="28"/>
          <w:szCs w:val="28"/>
        </w:rPr>
        <w:t xml:space="preserve">Telecommunication Company Ilorin, the advantage is that staff of the MTN Telecommunication Company Ilorin will be able to collectively table their grievances to the management. </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4.2.2. QUESTION 2: IS THE MEETING BETWEEN WORKERS REPRESENTATIVE AND MAN</w:t>
      </w:r>
      <w:r>
        <w:rPr>
          <w:rFonts w:ascii="Times New Roman" w:eastAsia="Times New Roman" w:hAnsi="Times New Roman" w:cs="Times New Roman"/>
          <w:b/>
          <w:sz w:val="28"/>
          <w:szCs w:val="28"/>
        </w:rPr>
        <w:t>AGEMENT FREQUENT IN THE ORGANIZATION?</w:t>
      </w:r>
    </w:p>
    <w:tbl>
      <w:tblPr>
        <w:tblStyle w:val="afb"/>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From the table 4.2.2 above, 28 respondents are representing 60% of the respondents admitted that meeting between labour and management is very frequent, while 22 of the respondents are representing 40%. Since majority of the workers in the organization adm</w:t>
      </w:r>
      <w:r>
        <w:rPr>
          <w:rFonts w:ascii="Times New Roman" w:eastAsia="Times New Roman" w:hAnsi="Times New Roman" w:cs="Times New Roman"/>
          <w:sz w:val="28"/>
          <w:szCs w:val="28"/>
        </w:rPr>
        <w:t>itted that the meetings between the labour and management is frequent, the advantage is that the collective bargaining will be used as a means of enhancing industrial harmony in the organization.</w:t>
      </w: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TABLE 4.2.3. </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QUESTION 3: WOULD YOU SAY GOOD CORPORATE </w:t>
      </w:r>
      <w:r>
        <w:rPr>
          <w:rFonts w:ascii="Times New Roman" w:eastAsia="Times New Roman" w:hAnsi="Times New Roman" w:cs="Times New Roman"/>
          <w:b/>
          <w:sz w:val="28"/>
          <w:szCs w:val="28"/>
        </w:rPr>
        <w:t>GOVERNANCE HAS CONTRIBUTED TO INDUSTRIAL PEACE AND HARMONY IN THE GLO OFFICE?</w:t>
      </w:r>
    </w:p>
    <w:tbl>
      <w:tblPr>
        <w:tblStyle w:val="afc"/>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Responding to the question 4.2.3. above, 25 respondents are representing 50% stated that the Good corporate governance enhance industrial peace and harmony,  25 respondents representing 50% also </w:t>
      </w:r>
      <w:r>
        <w:rPr>
          <w:rFonts w:ascii="Times New Roman" w:eastAsia="Times New Roman" w:hAnsi="Times New Roman" w:cs="Times New Roman"/>
          <w:sz w:val="28"/>
          <w:szCs w:val="28"/>
        </w:rPr>
        <w:lastRenderedPageBreak/>
        <w:t xml:space="preserve">admitted that it does not have anything to do with peace and </w:t>
      </w:r>
      <w:r>
        <w:rPr>
          <w:rFonts w:ascii="Times New Roman" w:eastAsia="Times New Roman" w:hAnsi="Times New Roman" w:cs="Times New Roman"/>
          <w:sz w:val="28"/>
          <w:szCs w:val="28"/>
        </w:rPr>
        <w:t>harmony in the MTN Telecommunication Company. The effect is that there is room for good relationship between the management and the labour in the organization.</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Again, it gives workers sense of belonging. More importantly good and conducive environment for</w:t>
      </w:r>
      <w:r>
        <w:rPr>
          <w:rFonts w:ascii="Times New Roman" w:eastAsia="Times New Roman" w:hAnsi="Times New Roman" w:cs="Times New Roman"/>
          <w:sz w:val="28"/>
          <w:szCs w:val="28"/>
        </w:rPr>
        <w:t xml:space="preserve"> work.</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4.2.4. QUESTION 4: DOES THE MANAGEMENT OFTEN LISTEN TO WORKERS DEMAND FOR BETTER CONDITION OF SERVICE?</w:t>
      </w:r>
    </w:p>
    <w:tbl>
      <w:tblPr>
        <w:tblStyle w:val="afd"/>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Out of the 50 respondents in table 4.2.4., 40 respondents are representing 75% indicated that management often listen to them whenever they table their problems to the management in a round-table discussion, 10 respondent representing 25% said that the man</w:t>
      </w:r>
      <w:r>
        <w:rPr>
          <w:rFonts w:ascii="Times New Roman" w:eastAsia="Times New Roman" w:hAnsi="Times New Roman" w:cs="Times New Roman"/>
          <w:sz w:val="28"/>
          <w:szCs w:val="28"/>
        </w:rPr>
        <w:t>agement does not always listen to them whenever they have any problem.</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4.2.5. QUESTION 5: HAS BETTER CONDITION OF SERVICE BEEN ACHIEVED THROUGH CORPORATE GOVERNANCE WITH MANAGEMENT?</w:t>
      </w:r>
    </w:p>
    <w:tbl>
      <w:tblPr>
        <w:tblStyle w:val="afe"/>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From the table 4.2.5 above, 30 respondents representing 75% agreed that better condition of service is achieved through Corporate governance, while 20 respondents representing 25% disagreed that better condition of service</w:t>
      </w:r>
      <w:r>
        <w:rPr>
          <w:rFonts w:ascii="Times New Roman" w:eastAsia="Times New Roman" w:hAnsi="Times New Roman" w:cs="Times New Roman"/>
          <w:sz w:val="28"/>
          <w:szCs w:val="28"/>
        </w:rPr>
        <w:t xml:space="preserve"> is not achieved through collective bargaining.</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4.2.6. QUESTION 6: DOES UNION AND MANAGEMENT OFTEN REACH AGREEMENT ON MUTUAL BENEFITS?</w:t>
      </w:r>
    </w:p>
    <w:tbl>
      <w:tblPr>
        <w:tblStyle w:val="aff"/>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Source: Research Survey 2022</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From the table 4.2.6. above, 35 respondents representing 60% agreed that both management and workers often shift ground on issues that have to do with collective interest, representing 40% of n15 respondents said No to mutual benefit between union and mana</w:t>
      </w:r>
      <w:r>
        <w:rPr>
          <w:rFonts w:ascii="Times New Roman" w:eastAsia="Times New Roman" w:hAnsi="Times New Roman" w:cs="Times New Roman"/>
          <w:sz w:val="28"/>
          <w:szCs w:val="28"/>
        </w:rPr>
        <w:t>gement.</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4.2.7. QUESTION 7: ARE AGREEMENT REACHED OFTEN IMPLEMENTED?</w:t>
      </w:r>
    </w:p>
    <w:tbl>
      <w:tblPr>
        <w:tblStyle w:val="aff0"/>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From the table 4.2.7. above, 28 respondents representing 60% agreed that the agreements reached are often implemented, while 22 respondents representing 40% disagreed.</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The implication of this is that majority of the respondents supports that the organizat</w:t>
      </w:r>
      <w:r>
        <w:rPr>
          <w:rFonts w:ascii="Times New Roman" w:eastAsia="Times New Roman" w:hAnsi="Times New Roman" w:cs="Times New Roman"/>
          <w:sz w:val="28"/>
          <w:szCs w:val="28"/>
        </w:rPr>
        <w:t>ion management always respect agreement sighed with labour unions.</w:t>
      </w: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4.2.8. QUESTION 10: DOES THE MANAGEMENT AND EMPLOYEES ENSURE COMMITMENT TO OPTIMAL JOB PRODUCTIVITY</w:t>
      </w:r>
    </w:p>
    <w:tbl>
      <w:tblPr>
        <w:tblStyle w:val="aff1"/>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statistical data in table 4.2.10 shows that 40 respondent representing 85% stated that employee and management ensure commitment </w:t>
      </w:r>
      <w:r>
        <w:rPr>
          <w:rFonts w:ascii="Times New Roman" w:eastAsia="Times New Roman" w:hAnsi="Times New Roman" w:cs="Times New Roman"/>
          <w:sz w:val="28"/>
          <w:szCs w:val="28"/>
        </w:rPr>
        <w:lastRenderedPageBreak/>
        <w:t>to optimal job productivity, 10 respondent representing 15% admitted that it does ensure com</w:t>
      </w:r>
      <w:r>
        <w:rPr>
          <w:rFonts w:ascii="Times New Roman" w:eastAsia="Times New Roman" w:hAnsi="Times New Roman" w:cs="Times New Roman"/>
          <w:sz w:val="28"/>
          <w:szCs w:val="28"/>
        </w:rPr>
        <w:t xml:space="preserve">mitment to optimal job productivity. That is, collective bargaining has help to ensure commitment to optimal job productivity since the majority admitted.     </w:t>
      </w: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4.2.9. QUESTION 11: DOES CORPORATE GOVERNANCE ENHANCE ORGANIZATIONAL PERFORMANCE IN </w:t>
      </w:r>
      <w:r>
        <w:rPr>
          <w:rFonts w:ascii="Times New Roman" w:eastAsia="Times New Roman" w:hAnsi="Times New Roman" w:cs="Times New Roman"/>
          <w:b/>
          <w:sz w:val="28"/>
          <w:szCs w:val="28"/>
        </w:rPr>
        <w:t>GLO OFFICE?</w:t>
      </w:r>
    </w:p>
    <w:tbl>
      <w:tblPr>
        <w:tblStyle w:val="aff2"/>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tblGrid>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Research Survey 2022.</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The table 4.2.11 indicated that 35 respondents representing 80% stated that Corporate governance enhance organizational performance, 15 respondents representing 20% admitted that it does not have anything to do with organizational performance.</w:t>
      </w:r>
    </w:p>
    <w:p w:rsidR="00EC4579" w:rsidRDefault="001713D9">
      <w:pPr>
        <w:pStyle w:val="normal0"/>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TEST OF HYPO</w:t>
      </w:r>
      <w:r>
        <w:rPr>
          <w:rFonts w:ascii="Times New Roman" w:eastAsia="Times New Roman" w:hAnsi="Times New Roman" w:cs="Times New Roman"/>
          <w:b/>
          <w:sz w:val="28"/>
          <w:szCs w:val="28"/>
        </w:rPr>
        <w:t>THESIS</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Hypothesis is an unproved theory, proposition sent forth an explanation of something, often as the basis for further investigation. Hypothesis is the guides for investigators in the entire process of research endeavor and they keep the researcher o</w:t>
      </w:r>
      <w:r>
        <w:rPr>
          <w:rFonts w:ascii="Times New Roman" w:eastAsia="Times New Roman" w:hAnsi="Times New Roman" w:cs="Times New Roman"/>
          <w:sz w:val="28"/>
          <w:szCs w:val="28"/>
        </w:rPr>
        <w:t>n the main line of the study, on impact of Corporate Governance on employee and organizational performance.</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section is considered with the testing of hypothesis, two alternative conclusions are involved.</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NULL HYPOTHESIS (N0): </w:t>
      </w:r>
      <w:r>
        <w:rPr>
          <w:rFonts w:ascii="Times New Roman" w:eastAsia="Times New Roman" w:hAnsi="Times New Roman" w:cs="Times New Roman"/>
          <w:sz w:val="28"/>
          <w:szCs w:val="28"/>
        </w:rPr>
        <w:t>Effective impact of c</w:t>
      </w:r>
      <w:r>
        <w:rPr>
          <w:rFonts w:ascii="Times New Roman" w:eastAsia="Times New Roman" w:hAnsi="Times New Roman" w:cs="Times New Roman"/>
          <w:sz w:val="28"/>
          <w:szCs w:val="28"/>
        </w:rPr>
        <w:t>orporate governance on employee and organization performance has impact on the attainment of organization objectives.</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B. ALTERNATIVE HYPOTHESIS (H1): </w:t>
      </w:r>
      <w:r>
        <w:rPr>
          <w:rFonts w:ascii="Times New Roman" w:eastAsia="Times New Roman" w:hAnsi="Times New Roman" w:cs="Times New Roman"/>
          <w:sz w:val="28"/>
          <w:szCs w:val="28"/>
        </w:rPr>
        <w:t>Effective Corporate governance on employee and organization performance. Alternative hypothesis (H1) is th</w:t>
      </w:r>
      <w:r>
        <w:rPr>
          <w:rFonts w:ascii="Times New Roman" w:eastAsia="Times New Roman" w:hAnsi="Times New Roman" w:cs="Times New Roman"/>
          <w:sz w:val="28"/>
          <w:szCs w:val="28"/>
        </w:rPr>
        <w:t>e option available if the Null hypothesis is rejected.</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researcher adopted the use of chi-square (Х²) method to test the hypothesis at 0.05% critical region.</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HYPOTHESIS ONE</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analysis of data collected under section ‘B’ of the questionnaire on table</w:t>
      </w:r>
      <w:r>
        <w:rPr>
          <w:rFonts w:ascii="Times New Roman" w:eastAsia="Times New Roman" w:hAnsi="Times New Roman" w:cs="Times New Roman"/>
          <w:sz w:val="28"/>
          <w:szCs w:val="28"/>
        </w:rPr>
        <w:t xml:space="preserve"> 4.2.3, question 3. Would you say Corporate governance has contributed to industrial peace and harmony? </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H0: Corporate governance have impact on the performance of telecommunication companies</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H1: Internal and external corporate governance control mechanism</w:t>
      </w:r>
      <w:r>
        <w:rPr>
          <w:rFonts w:ascii="Times New Roman" w:eastAsia="Times New Roman" w:hAnsi="Times New Roman" w:cs="Times New Roman"/>
          <w:sz w:val="28"/>
          <w:szCs w:val="28"/>
        </w:rPr>
        <w:t xml:space="preserve"> have impact on the performance of of telecommunication companies</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Test of statistic: Х² = </w:t>
      </w:r>
      <w:r>
        <w:rPr>
          <w:rFonts w:ascii="Times New Roman" w:eastAsia="Times New Roman" w:hAnsi="Times New Roman" w:cs="Times New Roman"/>
          <w:noProof/>
          <w:sz w:val="28"/>
          <w:szCs w:val="28"/>
        </w:rPr>
        <w:drawing>
          <wp:inline distT="0" distB="0" distL="114300" distR="114300">
            <wp:extent cx="561975" cy="342900"/>
            <wp:effectExtent l="0" t="0" r="0" b="0"/>
            <wp:docPr id="11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561975" cy="3429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561975" cy="342900"/>
            <wp:effectExtent l="0" t="0" r="0" b="0"/>
            <wp:docPr id="11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561975" cy="342900"/>
                    </a:xfrm>
                    <a:prstGeom prst="rect">
                      <a:avLst/>
                    </a:prstGeom>
                    <a:ln/>
                  </pic:spPr>
                </pic:pic>
              </a:graphicData>
            </a:graphic>
          </wp:inline>
        </w:drawing>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Critical Region: </w:t>
      </w:r>
      <w:r>
        <w:rPr>
          <w:rFonts w:ascii="Times New Roman" w:eastAsia="Times New Roman" w:hAnsi="Times New Roman" w:cs="Times New Roman"/>
          <w:noProof/>
          <w:sz w:val="28"/>
          <w:szCs w:val="28"/>
        </w:rPr>
        <w:drawing>
          <wp:inline distT="0" distB="0" distL="114300" distR="114300">
            <wp:extent cx="104775" cy="209550"/>
            <wp:effectExtent l="0" t="0" r="0" b="0"/>
            <wp:docPr id="1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775" cy="2095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104775" cy="209550"/>
            <wp:effectExtent l="0" t="0" r="0" b="0"/>
            <wp:docPr id="1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775" cy="209550"/>
                    </a:xfrm>
                    <a:prstGeom prst="rect">
                      <a:avLst/>
                    </a:prstGeom>
                    <a:ln/>
                  </pic:spPr>
                </pic:pic>
              </a:graphicData>
            </a:graphic>
          </wp:inline>
        </w:drawing>
      </w:r>
      <w:r>
        <w:rPr>
          <w:rFonts w:ascii="Times New Roman" w:eastAsia="Times New Roman" w:hAnsi="Times New Roman" w:cs="Times New Roman"/>
          <w:sz w:val="28"/>
          <w:szCs w:val="28"/>
        </w:rPr>
        <w:t xml:space="preserve"> = 5%</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Reject H0 if Х²cal &gt; Х²tab, otherwise Accept.</w:t>
      </w:r>
    </w:p>
    <w:tbl>
      <w:tblPr>
        <w:tblStyle w:val="aff3"/>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8"/>
        <w:gridCol w:w="1440"/>
        <w:gridCol w:w="1890"/>
        <w:gridCol w:w="1170"/>
      </w:tblGrid>
      <w:tr w:rsidR="00EC4579">
        <w:trPr>
          <w:cantSplit/>
          <w:trHeight w:val="440"/>
          <w:tblHeader/>
        </w:trPr>
        <w:tc>
          <w:tcPr>
            <w:tcW w:w="1368"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144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189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c>
          <w:tcPr>
            <w:tcW w:w="117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r>
      <w:tr w:rsidR="00EC4579">
        <w:trPr>
          <w:cantSplit/>
          <w:trHeight w:val="350"/>
          <w:tblHeader/>
        </w:trPr>
        <w:tc>
          <w:tcPr>
            <w:tcW w:w="1368"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Yes</w:t>
            </w:r>
          </w:p>
        </w:tc>
        <w:tc>
          <w:tcPr>
            <w:tcW w:w="144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89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17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EC4579">
        <w:trPr>
          <w:cantSplit/>
          <w:trHeight w:val="440"/>
          <w:tblHeader/>
        </w:trPr>
        <w:tc>
          <w:tcPr>
            <w:tcW w:w="1368"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144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89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17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EC4579">
        <w:trPr>
          <w:cantSplit/>
          <w:trHeight w:val="350"/>
          <w:tblHeader/>
        </w:trPr>
        <w:tc>
          <w:tcPr>
            <w:tcW w:w="1368"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144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89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17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Ҽἰ = </w:t>
      </w:r>
      <w:r>
        <w:rPr>
          <w:rFonts w:ascii="Times New Roman" w:eastAsia="Times New Roman" w:hAnsi="Times New Roman" w:cs="Times New Roman"/>
          <w:noProof/>
          <w:sz w:val="28"/>
          <w:szCs w:val="28"/>
        </w:rPr>
        <w:drawing>
          <wp:inline distT="0" distB="0" distL="114300" distR="114300">
            <wp:extent cx="238125" cy="266700"/>
            <wp:effectExtent l="0" t="0" r="0" b="0"/>
            <wp:docPr id="11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38125" cy="2667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238125" cy="266700"/>
            <wp:effectExtent l="0" t="0" r="0" b="0"/>
            <wp:docPr id="1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38125" cy="266700"/>
                    </a:xfrm>
                    <a:prstGeom prst="rect">
                      <a:avLst/>
                    </a:prstGeom>
                    <a:ln/>
                  </pic:spPr>
                </pic:pic>
              </a:graphicData>
            </a:graphic>
          </wp:inline>
        </w:drawing>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381000" cy="285750"/>
            <wp:effectExtent l="0" t="0" r="0" b="0"/>
            <wp:docPr id="116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38100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381000" cy="285750"/>
            <wp:effectExtent l="0" t="0" r="0" b="0"/>
            <wp:docPr id="116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381000" cy="285750"/>
                    </a:xfrm>
                    <a:prstGeom prst="rect">
                      <a:avLst/>
                    </a:prstGeom>
                    <a:ln/>
                  </pic:spPr>
                </pic:pic>
              </a:graphicData>
            </a:graphic>
          </wp:inline>
        </w:drawing>
      </w:r>
      <w:r>
        <w:rPr>
          <w:rFonts w:ascii="Times New Roman" w:eastAsia="Times New Roman" w:hAnsi="Times New Roman" w:cs="Times New Roman"/>
          <w:sz w:val="28"/>
          <w:szCs w:val="28"/>
        </w:rPr>
        <w:t xml:space="preserve">  =25</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381000" cy="285750"/>
            <wp:effectExtent l="0" t="0" r="0" b="0"/>
            <wp:docPr id="116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38100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381000" cy="285750"/>
            <wp:effectExtent l="0" t="0" r="0" b="0"/>
            <wp:docPr id="116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381000" cy="285750"/>
                    </a:xfrm>
                    <a:prstGeom prst="rect">
                      <a:avLst/>
                    </a:prstGeom>
                    <a:ln/>
                  </pic:spPr>
                </pic:pic>
              </a:graphicData>
            </a:graphic>
          </wp:inline>
        </w:drawing>
      </w:r>
      <w:r>
        <w:rPr>
          <w:rFonts w:ascii="Times New Roman" w:eastAsia="Times New Roman" w:hAnsi="Times New Roman" w:cs="Times New Roman"/>
          <w:sz w:val="28"/>
          <w:szCs w:val="28"/>
        </w:rPr>
        <w:t xml:space="preserve">  =25</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438150" cy="285750"/>
            <wp:effectExtent l="0" t="0" r="0" b="0"/>
            <wp:docPr id="116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438150" cy="285750"/>
            <wp:effectExtent l="0" t="0" r="0" b="0"/>
            <wp:docPr id="116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sz w:val="28"/>
          <w:szCs w:val="28"/>
        </w:rPr>
        <w:t xml:space="preserve"> =25</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438150" cy="285750"/>
            <wp:effectExtent l="0" t="0" r="0" b="0"/>
            <wp:docPr id="117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438150" cy="285750"/>
            <wp:effectExtent l="0" t="0" r="0" b="0"/>
            <wp:docPr id="11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sz w:val="28"/>
          <w:szCs w:val="28"/>
        </w:rPr>
        <w:t xml:space="preserve"> =25</w:t>
      </w:r>
    </w:p>
    <w:tbl>
      <w:tblPr>
        <w:tblStyle w:val="aff4"/>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Oĳ</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Ҽĳ</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(Oĳ – Ҽĳ)²</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114300" distR="114300">
                  <wp:extent cx="819150" cy="428625"/>
                  <wp:effectExtent l="0" t="0" r="0" b="0"/>
                  <wp:docPr id="11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819150" cy="428625"/>
                          </a:xfrm>
                          <a:prstGeom prst="rect">
                            <a:avLst/>
                          </a:prstGeom>
                          <a:ln/>
                        </pic:spPr>
                      </pic:pic>
                    </a:graphicData>
                  </a:graphic>
                </wp:inline>
              </w:drawing>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EC4579">
        <w:trPr>
          <w:cantSplit/>
          <w:trHeight w:val="350"/>
          <w:tblHeader/>
        </w:trPr>
        <w:tc>
          <w:tcPr>
            <w:tcW w:w="2022" w:type="dxa"/>
          </w:tcPr>
          <w:p w:rsidR="00EC4579" w:rsidRDefault="00EC4579">
            <w:pPr>
              <w:pStyle w:val="normal0"/>
              <w:spacing w:line="360" w:lineRule="auto"/>
              <w:jc w:val="both"/>
              <w:rPr>
                <w:rFonts w:ascii="Times New Roman" w:eastAsia="Times New Roman" w:hAnsi="Times New Roman" w:cs="Times New Roman"/>
                <w:sz w:val="28"/>
                <w:szCs w:val="28"/>
              </w:rPr>
            </w:pPr>
          </w:p>
        </w:tc>
        <w:tc>
          <w:tcPr>
            <w:tcW w:w="2130" w:type="dxa"/>
          </w:tcPr>
          <w:p w:rsidR="00EC4579" w:rsidRDefault="00EC4579">
            <w:pPr>
              <w:pStyle w:val="normal0"/>
              <w:spacing w:line="360" w:lineRule="auto"/>
              <w:jc w:val="both"/>
              <w:rPr>
                <w:rFonts w:ascii="Times New Roman" w:eastAsia="Times New Roman" w:hAnsi="Times New Roman" w:cs="Times New Roman"/>
                <w:sz w:val="28"/>
                <w:szCs w:val="28"/>
              </w:rPr>
            </w:pP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Х²cal =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37.5</w:t>
            </w:r>
          </w:p>
        </w:tc>
      </w:tr>
    </w:tbl>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Х²cal = </w:t>
      </w:r>
      <w:r>
        <w:rPr>
          <w:rFonts w:ascii="Times New Roman" w:eastAsia="Times New Roman" w:hAnsi="Times New Roman" w:cs="Times New Roman"/>
          <w:noProof/>
          <w:sz w:val="28"/>
          <w:szCs w:val="28"/>
        </w:rPr>
        <w:drawing>
          <wp:inline distT="0" distB="0" distL="114300" distR="114300">
            <wp:extent cx="571500" cy="342900"/>
            <wp:effectExtent l="0" t="0" r="0" b="0"/>
            <wp:docPr id="11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571500" cy="342900"/>
            <wp:effectExtent l="0" t="0" r="0" b="0"/>
            <wp:docPr id="11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r>
        <w:rPr>
          <w:rFonts w:ascii="Times New Roman" w:eastAsia="Times New Roman" w:hAnsi="Times New Roman" w:cs="Times New Roman"/>
          <w:sz w:val="28"/>
          <w:szCs w:val="28"/>
        </w:rPr>
        <w:t xml:space="preserve">  = 37.5</w:t>
      </w:r>
    </w:p>
    <w:p w:rsidR="00EC4579" w:rsidRDefault="00EC4579">
      <w:pPr>
        <w:pStyle w:val="normal0"/>
        <w:spacing w:line="360" w:lineRule="auto"/>
        <w:jc w:val="both"/>
        <w:rPr>
          <w:rFonts w:ascii="Times New Roman" w:eastAsia="Times New Roman" w:hAnsi="Times New Roman" w:cs="Times New Roman"/>
          <w:sz w:val="28"/>
          <w:szCs w:val="28"/>
        </w:rPr>
      </w:pPr>
      <w:sdt>
        <w:sdtPr>
          <w:tag w:val="goog_rdk_0"/>
          <w:id w:val="570824"/>
        </w:sdtPr>
        <w:sdtContent>
          <w:r w:rsidR="001713D9">
            <w:rPr>
              <w:rFonts w:ascii="Gungsuh" w:eastAsia="Gungsuh" w:hAnsi="Gungsuh" w:cs="Gungsuh"/>
              <w:sz w:val="28"/>
              <w:szCs w:val="28"/>
            </w:rPr>
            <w:t>Х²tab → 1, 0.95 = 3.841</w:t>
          </w:r>
        </w:sdtContent>
      </w:sdt>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CONCLUSION:</w:t>
      </w:r>
      <w:r>
        <w:rPr>
          <w:rFonts w:ascii="Times New Roman" w:eastAsia="Times New Roman" w:hAnsi="Times New Roman" w:cs="Times New Roman"/>
          <w:sz w:val="28"/>
          <w:szCs w:val="28"/>
        </w:rPr>
        <w:t xml:space="preserve"> Since Х²cal &gt;</w:t>
      </w:r>
      <w:r>
        <w:rPr>
          <w:rFonts w:ascii="Times New Roman" w:eastAsia="Times New Roman" w:hAnsi="Times New Roman" w:cs="Times New Roman"/>
          <w:sz w:val="28"/>
          <w:szCs w:val="28"/>
        </w:rPr>
        <w:t xml:space="preserve"> Х²tab, we reject H0 and conclude that there is an association between Corporate governance of employees and organization. </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HYPOTHESIS TWO</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analysis of data collected under section ‘B’ of the questionnaire on table 4.2.10, question 10. Do the management and employee ensure commitment to optimal job productivity?</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H0: There is no association between the management and employees that ensure c</w:t>
      </w:r>
      <w:r>
        <w:rPr>
          <w:rFonts w:ascii="Times New Roman" w:eastAsia="Times New Roman" w:hAnsi="Times New Roman" w:cs="Times New Roman"/>
          <w:sz w:val="28"/>
          <w:szCs w:val="28"/>
        </w:rPr>
        <w:t>ommitment to optimal job productivity.</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H1: There is association between the management and employee that ensure commitment to optimal job productivity.</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Test of statistic: Х² = </w:t>
      </w:r>
      <w:r>
        <w:rPr>
          <w:rFonts w:ascii="Times New Roman" w:eastAsia="Times New Roman" w:hAnsi="Times New Roman" w:cs="Times New Roman"/>
          <w:noProof/>
          <w:sz w:val="28"/>
          <w:szCs w:val="28"/>
        </w:rPr>
        <w:drawing>
          <wp:inline distT="0" distB="0" distL="114300" distR="114300">
            <wp:extent cx="571500" cy="342900"/>
            <wp:effectExtent l="0" t="0" r="0" b="0"/>
            <wp:docPr id="1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571500" cy="342900"/>
            <wp:effectExtent l="0" t="0" r="0" b="0"/>
            <wp:docPr id="11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Critical Region: </w:t>
      </w:r>
      <w:r>
        <w:rPr>
          <w:rFonts w:ascii="Times New Roman" w:eastAsia="Times New Roman" w:hAnsi="Times New Roman" w:cs="Times New Roman"/>
          <w:noProof/>
          <w:sz w:val="28"/>
          <w:szCs w:val="28"/>
        </w:rPr>
        <w:drawing>
          <wp:inline distT="0" distB="0" distL="114300" distR="114300">
            <wp:extent cx="104775" cy="209550"/>
            <wp:effectExtent l="0" t="0" r="0" b="0"/>
            <wp:docPr id="1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775" cy="2095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104775" cy="209550"/>
            <wp:effectExtent l="0" t="0" r="0" b="0"/>
            <wp:docPr id="1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775" cy="209550"/>
                    </a:xfrm>
                    <a:prstGeom prst="rect">
                      <a:avLst/>
                    </a:prstGeom>
                    <a:ln/>
                  </pic:spPr>
                </pic:pic>
              </a:graphicData>
            </a:graphic>
          </wp:inline>
        </w:drawing>
      </w:r>
      <w:r>
        <w:rPr>
          <w:rFonts w:ascii="Times New Roman" w:eastAsia="Times New Roman" w:hAnsi="Times New Roman" w:cs="Times New Roman"/>
          <w:sz w:val="28"/>
          <w:szCs w:val="28"/>
        </w:rPr>
        <w:t xml:space="preserve"> = 5%</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Reject H0 if Х²cal &gt; Х²tab, otherwise Accept.</w:t>
      </w:r>
    </w:p>
    <w:tbl>
      <w:tblPr>
        <w:tblStyle w:val="aff5"/>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8"/>
        <w:gridCol w:w="1440"/>
        <w:gridCol w:w="1890"/>
        <w:gridCol w:w="1170"/>
      </w:tblGrid>
      <w:tr w:rsidR="00EC4579">
        <w:trPr>
          <w:cantSplit/>
          <w:trHeight w:val="440"/>
          <w:tblHeader/>
        </w:trPr>
        <w:tc>
          <w:tcPr>
            <w:tcW w:w="1368"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144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189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c>
          <w:tcPr>
            <w:tcW w:w="117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r>
      <w:tr w:rsidR="00EC4579">
        <w:trPr>
          <w:cantSplit/>
          <w:trHeight w:val="350"/>
          <w:tblHeader/>
        </w:trPr>
        <w:tc>
          <w:tcPr>
            <w:tcW w:w="1368"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144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89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17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EC4579">
        <w:trPr>
          <w:cantSplit/>
          <w:trHeight w:val="440"/>
          <w:tblHeader/>
        </w:trPr>
        <w:tc>
          <w:tcPr>
            <w:tcW w:w="1368"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144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89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17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C4579">
        <w:trPr>
          <w:cantSplit/>
          <w:trHeight w:val="350"/>
          <w:tblHeader/>
        </w:trPr>
        <w:tc>
          <w:tcPr>
            <w:tcW w:w="1368"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144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89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17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Ҽἰ = </w:t>
      </w:r>
      <w:r>
        <w:rPr>
          <w:rFonts w:ascii="Times New Roman" w:eastAsia="Times New Roman" w:hAnsi="Times New Roman" w:cs="Times New Roman"/>
          <w:noProof/>
          <w:sz w:val="28"/>
          <w:szCs w:val="28"/>
        </w:rPr>
        <w:drawing>
          <wp:inline distT="0" distB="0" distL="114300" distR="114300">
            <wp:extent cx="238125" cy="266700"/>
            <wp:effectExtent l="0" t="0" r="0" b="0"/>
            <wp:docPr id="11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38125" cy="2667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238125" cy="266700"/>
            <wp:effectExtent l="0" t="0" r="0" b="0"/>
            <wp:docPr id="11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38125" cy="266700"/>
                    </a:xfrm>
                    <a:prstGeom prst="rect">
                      <a:avLst/>
                    </a:prstGeom>
                    <a:ln/>
                  </pic:spPr>
                </pic:pic>
              </a:graphicData>
            </a:graphic>
          </wp:inline>
        </w:drawing>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438150" cy="285750"/>
            <wp:effectExtent l="0" t="0" r="0" b="0"/>
            <wp:docPr id="11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438150" cy="285750"/>
            <wp:effectExtent l="0" t="0" r="0" b="0"/>
            <wp:docPr id="11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sz w:val="28"/>
          <w:szCs w:val="28"/>
        </w:rPr>
        <w:t xml:space="preserve">  =41.67</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381000" cy="285750"/>
            <wp:effectExtent l="0" t="0" r="0" b="0"/>
            <wp:docPr id="11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8100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381000" cy="285750"/>
            <wp:effectExtent l="0" t="0" r="0" b="0"/>
            <wp:docPr id="11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81000" cy="285750"/>
                    </a:xfrm>
                    <a:prstGeom prst="rect">
                      <a:avLst/>
                    </a:prstGeom>
                    <a:ln/>
                  </pic:spPr>
                </pic:pic>
              </a:graphicData>
            </a:graphic>
          </wp:inline>
        </w:drawing>
      </w:r>
      <w:r>
        <w:rPr>
          <w:rFonts w:ascii="Times New Roman" w:eastAsia="Times New Roman" w:hAnsi="Times New Roman" w:cs="Times New Roman"/>
          <w:sz w:val="28"/>
          <w:szCs w:val="28"/>
        </w:rPr>
        <w:t xml:space="preserve">  =8.3</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504825" cy="285750"/>
            <wp:effectExtent l="0" t="0" r="0" b="0"/>
            <wp:docPr id="115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04825"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504825" cy="285750"/>
            <wp:effectExtent l="0" t="0" r="0" b="0"/>
            <wp:docPr id="115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04825" cy="285750"/>
                    </a:xfrm>
                    <a:prstGeom prst="rect">
                      <a:avLst/>
                    </a:prstGeom>
                    <a:ln/>
                  </pic:spPr>
                </pic:pic>
              </a:graphicData>
            </a:graphic>
          </wp:inline>
        </w:drawing>
      </w:r>
      <w:r>
        <w:rPr>
          <w:rFonts w:ascii="Times New Roman" w:eastAsia="Times New Roman" w:hAnsi="Times New Roman" w:cs="Times New Roman"/>
          <w:sz w:val="28"/>
          <w:szCs w:val="28"/>
        </w:rPr>
        <w:t xml:space="preserve"> =83.33</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438150" cy="285750"/>
            <wp:effectExtent l="0" t="0" r="0" b="0"/>
            <wp:docPr id="1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438150" cy="285750"/>
            <wp:effectExtent l="0" t="0" r="0" b="0"/>
            <wp:docPr id="11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sz w:val="28"/>
          <w:szCs w:val="28"/>
        </w:rPr>
        <w:t xml:space="preserve"> =16.67</w:t>
      </w:r>
    </w:p>
    <w:tbl>
      <w:tblPr>
        <w:tblStyle w:val="aff6"/>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gridCol w:w="2130"/>
      </w:tblGrid>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Oĳ</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Ҽĳ</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(Oĳ – Ҽĳ)²</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114300" distR="114300">
                  <wp:extent cx="819150" cy="428625"/>
                  <wp:effectExtent l="0" t="0" r="0" b="0"/>
                  <wp:docPr id="113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819150" cy="428625"/>
                          </a:xfrm>
                          <a:prstGeom prst="rect">
                            <a:avLst/>
                          </a:prstGeom>
                          <a:ln/>
                        </pic:spPr>
                      </pic:pic>
                    </a:graphicData>
                  </a:graphic>
                </wp:inline>
              </w:drawing>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41.67</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2.79</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0.07</w:t>
            </w:r>
          </w:p>
        </w:tc>
      </w:tr>
      <w:tr w:rsidR="00EC4579">
        <w:trPr>
          <w:cantSplit/>
          <w:trHeight w:val="44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8.33</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5878.29</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705.68</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83.33</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5377.29</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64.53</w:t>
            </w:r>
          </w:p>
        </w:tc>
      </w:tr>
      <w:tr w:rsidR="00EC4579">
        <w:trPr>
          <w:cantSplit/>
          <w:trHeight w:val="350"/>
          <w:tblHeader/>
        </w:trPr>
        <w:tc>
          <w:tcPr>
            <w:tcW w:w="2022"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16.67</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2.79</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w:t>
            </w:r>
          </w:p>
        </w:tc>
      </w:tr>
      <w:tr w:rsidR="00EC4579">
        <w:trPr>
          <w:cantSplit/>
          <w:trHeight w:val="350"/>
          <w:tblHeader/>
        </w:trPr>
        <w:tc>
          <w:tcPr>
            <w:tcW w:w="2022" w:type="dxa"/>
          </w:tcPr>
          <w:p w:rsidR="00EC4579" w:rsidRDefault="00EC4579">
            <w:pPr>
              <w:pStyle w:val="normal0"/>
              <w:spacing w:line="360" w:lineRule="auto"/>
              <w:jc w:val="both"/>
              <w:rPr>
                <w:rFonts w:ascii="Times New Roman" w:eastAsia="Times New Roman" w:hAnsi="Times New Roman" w:cs="Times New Roman"/>
                <w:sz w:val="28"/>
                <w:szCs w:val="28"/>
              </w:rPr>
            </w:pPr>
          </w:p>
        </w:tc>
        <w:tc>
          <w:tcPr>
            <w:tcW w:w="2130" w:type="dxa"/>
          </w:tcPr>
          <w:p w:rsidR="00EC4579" w:rsidRDefault="00EC4579">
            <w:pPr>
              <w:pStyle w:val="normal0"/>
              <w:spacing w:line="360" w:lineRule="auto"/>
              <w:jc w:val="both"/>
              <w:rPr>
                <w:rFonts w:ascii="Times New Roman" w:eastAsia="Times New Roman" w:hAnsi="Times New Roman" w:cs="Times New Roman"/>
                <w:sz w:val="28"/>
                <w:szCs w:val="28"/>
              </w:rPr>
            </w:pP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Х²cal = </w:t>
            </w:r>
          </w:p>
        </w:tc>
        <w:tc>
          <w:tcPr>
            <w:tcW w:w="2130" w:type="dxa"/>
          </w:tcPr>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770.45</w:t>
            </w:r>
          </w:p>
        </w:tc>
      </w:tr>
    </w:tbl>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Х²cal = </w:t>
      </w:r>
      <w:r>
        <w:rPr>
          <w:rFonts w:ascii="Times New Roman" w:eastAsia="Times New Roman" w:hAnsi="Times New Roman" w:cs="Times New Roman"/>
          <w:noProof/>
          <w:sz w:val="28"/>
          <w:szCs w:val="28"/>
        </w:rPr>
        <w:drawing>
          <wp:inline distT="0" distB="0" distL="114300" distR="114300">
            <wp:extent cx="571500" cy="342900"/>
            <wp:effectExtent l="0" t="0" r="0" b="0"/>
            <wp:docPr id="11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571500" cy="342900"/>
            <wp:effectExtent l="0" t="0" r="0" b="0"/>
            <wp:docPr id="11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r>
        <w:rPr>
          <w:rFonts w:ascii="Times New Roman" w:eastAsia="Times New Roman" w:hAnsi="Times New Roman" w:cs="Times New Roman"/>
          <w:sz w:val="28"/>
          <w:szCs w:val="28"/>
        </w:rPr>
        <w:t xml:space="preserve">  = 770.45</w:t>
      </w:r>
    </w:p>
    <w:p w:rsidR="00EC4579" w:rsidRDefault="00EC4579">
      <w:pPr>
        <w:pStyle w:val="normal0"/>
        <w:spacing w:line="360" w:lineRule="auto"/>
        <w:jc w:val="both"/>
        <w:rPr>
          <w:rFonts w:ascii="Times New Roman" w:eastAsia="Times New Roman" w:hAnsi="Times New Roman" w:cs="Times New Roman"/>
          <w:sz w:val="28"/>
          <w:szCs w:val="28"/>
        </w:rPr>
      </w:pPr>
      <w:sdt>
        <w:sdtPr>
          <w:tag w:val="goog_rdk_1"/>
          <w:id w:val="570825"/>
        </w:sdtPr>
        <w:sdtContent>
          <w:r w:rsidR="001713D9">
            <w:rPr>
              <w:rFonts w:ascii="Gungsuh" w:eastAsia="Gungsuh" w:hAnsi="Gungsuh" w:cs="Gungsuh"/>
              <w:sz w:val="28"/>
              <w:szCs w:val="28"/>
            </w:rPr>
            <w:t>Х²tab → 1, 0.95 = 3.841</w:t>
          </w:r>
        </w:sdtContent>
      </w:sdt>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CONCLUSION:</w:t>
      </w:r>
      <w:r>
        <w:rPr>
          <w:rFonts w:ascii="Times New Roman" w:eastAsia="Times New Roman" w:hAnsi="Times New Roman" w:cs="Times New Roman"/>
          <w:sz w:val="28"/>
          <w:szCs w:val="28"/>
        </w:rPr>
        <w:t xml:space="preserve"> Since Х²cal &gt; Х²tab, we reject H0 and conclude that there is an association between Corporate governance of employees and organization. </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HYPOTHESIS THREE</w:t>
      </w:r>
    </w:p>
    <w:p w:rsidR="00EC4579" w:rsidRDefault="001713D9">
      <w:pPr>
        <w:pStyle w:val="normal0"/>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analysis of data colle</w:t>
      </w:r>
      <w:r>
        <w:rPr>
          <w:rFonts w:ascii="Times New Roman" w:eastAsia="Times New Roman" w:hAnsi="Times New Roman" w:cs="Times New Roman"/>
          <w:sz w:val="28"/>
          <w:szCs w:val="28"/>
        </w:rPr>
        <w:t xml:space="preserve">cted under section ‘B’ of the questionnaire on table 4.2.11, question 11. Does collective bargaining enhance organizational performance in GLO office? </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H0: There is no association between Corporate governance that enhance organizational performance in GLO office.</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H1: There is association between Corporate governance that enhance organizational performance in GLO office.</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enhance organizational perform</w:t>
      </w:r>
      <w:r>
        <w:rPr>
          <w:rFonts w:ascii="Times New Roman" w:eastAsia="Times New Roman" w:hAnsi="Times New Roman" w:cs="Times New Roman"/>
          <w:sz w:val="28"/>
          <w:szCs w:val="28"/>
        </w:rPr>
        <w:t>ance in GLO office.</w:t>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Test of statistic: Х² = </w:t>
      </w:r>
      <w:r>
        <w:rPr>
          <w:rFonts w:ascii="Times New Roman" w:eastAsia="Times New Roman" w:hAnsi="Times New Roman" w:cs="Times New Roman"/>
          <w:noProof/>
          <w:sz w:val="28"/>
          <w:szCs w:val="28"/>
        </w:rPr>
        <w:drawing>
          <wp:inline distT="0" distB="0" distL="114300" distR="114300">
            <wp:extent cx="571500" cy="342900"/>
            <wp:effectExtent l="0" t="0" r="0" b="0"/>
            <wp:docPr id="11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571500" cy="342900"/>
            <wp:effectExtent l="0" t="0" r="0" b="0"/>
            <wp:docPr id="11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Critical Region: </w:t>
      </w:r>
      <w:r>
        <w:rPr>
          <w:rFonts w:ascii="Times New Roman" w:eastAsia="Times New Roman" w:hAnsi="Times New Roman" w:cs="Times New Roman"/>
          <w:noProof/>
          <w:sz w:val="28"/>
          <w:szCs w:val="28"/>
        </w:rPr>
        <w:drawing>
          <wp:inline distT="0" distB="0" distL="114300" distR="114300">
            <wp:extent cx="104775" cy="209550"/>
            <wp:effectExtent l="0" t="0" r="0" b="0"/>
            <wp:docPr id="1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775" cy="2095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104775" cy="209550"/>
            <wp:effectExtent l="0" t="0" r="0" b="0"/>
            <wp:docPr id="1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775" cy="209550"/>
                    </a:xfrm>
                    <a:prstGeom prst="rect">
                      <a:avLst/>
                    </a:prstGeom>
                    <a:ln/>
                  </pic:spPr>
                </pic:pic>
              </a:graphicData>
            </a:graphic>
          </wp:inline>
        </w:drawing>
      </w:r>
      <w:r>
        <w:rPr>
          <w:rFonts w:ascii="Times New Roman" w:eastAsia="Times New Roman" w:hAnsi="Times New Roman" w:cs="Times New Roman"/>
          <w:sz w:val="28"/>
          <w:szCs w:val="28"/>
        </w:rPr>
        <w:t xml:space="preserve"> = 5%</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Reject H0 if Х²cal &gt; Х²tab, otherwise Accept.</w:t>
      </w:r>
    </w:p>
    <w:tbl>
      <w:tblPr>
        <w:tblStyle w:val="aff7"/>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8"/>
        <w:gridCol w:w="1440"/>
        <w:gridCol w:w="1890"/>
        <w:gridCol w:w="1170"/>
      </w:tblGrid>
      <w:tr w:rsidR="00EC4579">
        <w:trPr>
          <w:cantSplit/>
          <w:trHeight w:val="440"/>
          <w:tblHeader/>
        </w:trPr>
        <w:tc>
          <w:tcPr>
            <w:tcW w:w="1368"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 </w:t>
            </w:r>
          </w:p>
        </w:tc>
        <w:tc>
          <w:tcPr>
            <w:tcW w:w="144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w:t>
            </w:r>
          </w:p>
        </w:tc>
        <w:tc>
          <w:tcPr>
            <w:tcW w:w="189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Percentage %</w:t>
            </w:r>
          </w:p>
        </w:tc>
        <w:tc>
          <w:tcPr>
            <w:tcW w:w="117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r>
      <w:tr w:rsidR="00EC4579">
        <w:trPr>
          <w:cantSplit/>
          <w:trHeight w:val="350"/>
          <w:tblHeader/>
        </w:trPr>
        <w:tc>
          <w:tcPr>
            <w:tcW w:w="1368"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144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89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17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r>
      <w:tr w:rsidR="00EC4579">
        <w:trPr>
          <w:cantSplit/>
          <w:trHeight w:val="440"/>
          <w:tblHeader/>
        </w:trPr>
        <w:tc>
          <w:tcPr>
            <w:tcW w:w="1368"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No</w:t>
            </w:r>
          </w:p>
        </w:tc>
        <w:tc>
          <w:tcPr>
            <w:tcW w:w="144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89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17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EC4579">
        <w:trPr>
          <w:cantSplit/>
          <w:trHeight w:val="350"/>
          <w:tblHeader/>
        </w:trPr>
        <w:tc>
          <w:tcPr>
            <w:tcW w:w="1368"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144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89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17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bl>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EC4579">
      <w:pPr>
        <w:pStyle w:val="normal0"/>
        <w:jc w:val="both"/>
        <w:rPr>
          <w:rFonts w:ascii="Times New Roman" w:eastAsia="Times New Roman" w:hAnsi="Times New Roman" w:cs="Times New Roman"/>
          <w:sz w:val="28"/>
          <w:szCs w:val="28"/>
        </w:rPr>
      </w:pP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Ҽἰ = </w:t>
      </w:r>
      <w:r>
        <w:rPr>
          <w:rFonts w:ascii="Times New Roman" w:eastAsia="Times New Roman" w:hAnsi="Times New Roman" w:cs="Times New Roman"/>
          <w:noProof/>
          <w:sz w:val="28"/>
          <w:szCs w:val="28"/>
        </w:rPr>
        <w:drawing>
          <wp:inline distT="0" distB="0" distL="114300" distR="114300">
            <wp:extent cx="238125" cy="266700"/>
            <wp:effectExtent l="0" t="0" r="0" b="0"/>
            <wp:docPr id="11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38125" cy="2667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238125" cy="266700"/>
            <wp:effectExtent l="0" t="0" r="0" b="0"/>
            <wp:docPr id="11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38125" cy="266700"/>
                    </a:xfrm>
                    <a:prstGeom prst="rect">
                      <a:avLst/>
                    </a:prstGeom>
                    <a:ln/>
                  </pic:spPr>
                </pic:pic>
              </a:graphicData>
            </a:graphic>
          </wp:inline>
        </w:drawing>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438150" cy="285750"/>
            <wp:effectExtent l="0" t="0" r="0" b="0"/>
            <wp:docPr id="11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438150" cy="285750"/>
            <wp:effectExtent l="0" t="0" r="0" b="0"/>
            <wp:docPr id="11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sz w:val="28"/>
          <w:szCs w:val="28"/>
        </w:rPr>
        <w:t xml:space="preserve">  =38.33</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381000" cy="285750"/>
            <wp:effectExtent l="0" t="0" r="0" b="0"/>
            <wp:docPr id="1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38100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381000" cy="285750"/>
            <wp:effectExtent l="0" t="0" r="0" b="0"/>
            <wp:docPr id="11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381000" cy="285750"/>
                    </a:xfrm>
                    <a:prstGeom prst="rect">
                      <a:avLst/>
                    </a:prstGeom>
                    <a:ln/>
                  </pic:spPr>
                </pic:pic>
              </a:graphicData>
            </a:graphic>
          </wp:inline>
        </w:drawing>
      </w:r>
      <w:r>
        <w:rPr>
          <w:rFonts w:ascii="Times New Roman" w:eastAsia="Times New Roman" w:hAnsi="Times New Roman" w:cs="Times New Roman"/>
          <w:sz w:val="28"/>
          <w:szCs w:val="28"/>
        </w:rPr>
        <w:t xml:space="preserve">  =11.67</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504825" cy="285750"/>
            <wp:effectExtent l="0" t="0" r="0" b="0"/>
            <wp:docPr id="11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504825"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504825" cy="285750"/>
            <wp:effectExtent l="0" t="0" r="0" b="0"/>
            <wp:docPr id="1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504825" cy="285750"/>
                    </a:xfrm>
                    <a:prstGeom prst="rect">
                      <a:avLst/>
                    </a:prstGeom>
                    <a:ln/>
                  </pic:spPr>
                </pic:pic>
              </a:graphicData>
            </a:graphic>
          </wp:inline>
        </w:drawing>
      </w:r>
      <w:r>
        <w:rPr>
          <w:rFonts w:ascii="Times New Roman" w:eastAsia="Times New Roman" w:hAnsi="Times New Roman" w:cs="Times New Roman"/>
          <w:sz w:val="28"/>
          <w:szCs w:val="28"/>
        </w:rPr>
        <w:t xml:space="preserve"> =76.67</w:t>
      </w:r>
    </w:p>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114300" distR="114300">
            <wp:extent cx="438150" cy="285750"/>
            <wp:effectExtent l="0" t="0" r="0" b="0"/>
            <wp:docPr id="11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438150" cy="285750"/>
            <wp:effectExtent l="0" t="0" r="0" b="0"/>
            <wp:docPr id="1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438150" cy="285750"/>
                    </a:xfrm>
                    <a:prstGeom prst="rect">
                      <a:avLst/>
                    </a:prstGeom>
                    <a:ln/>
                  </pic:spPr>
                </pic:pic>
              </a:graphicData>
            </a:graphic>
          </wp:inline>
        </w:drawing>
      </w:r>
      <w:r>
        <w:rPr>
          <w:rFonts w:ascii="Times New Roman" w:eastAsia="Times New Roman" w:hAnsi="Times New Roman" w:cs="Times New Roman"/>
          <w:sz w:val="28"/>
          <w:szCs w:val="28"/>
        </w:rPr>
        <w:t xml:space="preserve"> =23.33</w:t>
      </w: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tbl>
      <w:tblPr>
        <w:tblStyle w:val="aff8"/>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2"/>
        <w:gridCol w:w="2130"/>
        <w:gridCol w:w="2130"/>
        <w:gridCol w:w="2130"/>
      </w:tblGrid>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Oĳ</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Ҽĳ</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(Oĳ – Ҽĳ)²</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114300" distR="114300">
                  <wp:extent cx="819150" cy="428625"/>
                  <wp:effectExtent l="0" t="0" r="0" b="0"/>
                  <wp:docPr id="11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819150" cy="428625"/>
                          </a:xfrm>
                          <a:prstGeom prst="rect">
                            <a:avLst/>
                          </a:prstGeom>
                          <a:ln/>
                        </pic:spPr>
                      </pic:pic>
                    </a:graphicData>
                  </a:graphic>
                </wp:inline>
              </w:drawing>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38.33</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11.09</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0.29</w:t>
            </w:r>
          </w:p>
        </w:tc>
      </w:tr>
      <w:tr w:rsidR="00EC4579">
        <w:trPr>
          <w:cantSplit/>
          <w:trHeight w:val="44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11.67</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4668.99</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400.08</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76.67</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3803.19</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49.60</w:t>
            </w:r>
          </w:p>
        </w:tc>
      </w:tr>
      <w:tr w:rsidR="00EC4579">
        <w:trPr>
          <w:cantSplit/>
          <w:trHeight w:val="350"/>
          <w:tblHeader/>
        </w:trPr>
        <w:tc>
          <w:tcPr>
            <w:tcW w:w="2022"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23.33</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11.09</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0.48</w:t>
            </w:r>
          </w:p>
        </w:tc>
      </w:tr>
      <w:tr w:rsidR="00EC4579">
        <w:trPr>
          <w:cantSplit/>
          <w:trHeight w:val="350"/>
          <w:tblHeader/>
        </w:trPr>
        <w:tc>
          <w:tcPr>
            <w:tcW w:w="2022" w:type="dxa"/>
          </w:tcPr>
          <w:p w:rsidR="00EC4579" w:rsidRDefault="00EC4579">
            <w:pPr>
              <w:pStyle w:val="normal0"/>
              <w:jc w:val="both"/>
              <w:rPr>
                <w:rFonts w:ascii="Times New Roman" w:eastAsia="Times New Roman" w:hAnsi="Times New Roman" w:cs="Times New Roman"/>
                <w:sz w:val="28"/>
                <w:szCs w:val="28"/>
              </w:rPr>
            </w:pPr>
          </w:p>
        </w:tc>
        <w:tc>
          <w:tcPr>
            <w:tcW w:w="2130" w:type="dxa"/>
          </w:tcPr>
          <w:p w:rsidR="00EC4579" w:rsidRDefault="00EC4579">
            <w:pPr>
              <w:pStyle w:val="normal0"/>
              <w:jc w:val="both"/>
              <w:rPr>
                <w:rFonts w:ascii="Times New Roman" w:eastAsia="Times New Roman" w:hAnsi="Times New Roman" w:cs="Times New Roman"/>
                <w:sz w:val="28"/>
                <w:szCs w:val="28"/>
              </w:rPr>
            </w:pP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Х²cal = </w:t>
            </w:r>
          </w:p>
        </w:tc>
        <w:tc>
          <w:tcPr>
            <w:tcW w:w="2130" w:type="dxa"/>
          </w:tcPr>
          <w:p w:rsidR="00EC4579" w:rsidRDefault="001713D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450.45</w:t>
            </w:r>
          </w:p>
        </w:tc>
      </w:tr>
    </w:tbl>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EC4579">
      <w:pPr>
        <w:pStyle w:val="normal0"/>
        <w:spacing w:line="360" w:lineRule="auto"/>
        <w:jc w:val="both"/>
        <w:rPr>
          <w:rFonts w:ascii="Times New Roman" w:eastAsia="Times New Roman" w:hAnsi="Times New Roman" w:cs="Times New Roman"/>
          <w:sz w:val="28"/>
          <w:szCs w:val="28"/>
        </w:rPr>
      </w:pPr>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Х²cal = </w:t>
      </w:r>
      <w:r>
        <w:rPr>
          <w:rFonts w:ascii="Times New Roman" w:eastAsia="Times New Roman" w:hAnsi="Times New Roman" w:cs="Times New Roman"/>
          <w:noProof/>
          <w:sz w:val="28"/>
          <w:szCs w:val="28"/>
        </w:rPr>
        <w:drawing>
          <wp:inline distT="0" distB="0" distL="114300" distR="114300">
            <wp:extent cx="571500" cy="342900"/>
            <wp:effectExtent l="0" t="0" r="0" b="0"/>
            <wp:docPr id="1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r>
        <w:rPr>
          <w:rFonts w:ascii="Times New Roman" w:eastAsia="Times New Roman" w:hAnsi="Times New Roman" w:cs="Times New Roman"/>
          <w:noProof/>
          <w:sz w:val="28"/>
          <w:szCs w:val="28"/>
        </w:rPr>
        <w:drawing>
          <wp:inline distT="0" distB="0" distL="114300" distR="114300">
            <wp:extent cx="571500" cy="342900"/>
            <wp:effectExtent l="0" t="0" r="0" b="0"/>
            <wp:docPr id="11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1500" cy="342900"/>
                    </a:xfrm>
                    <a:prstGeom prst="rect">
                      <a:avLst/>
                    </a:prstGeom>
                    <a:ln/>
                  </pic:spPr>
                </pic:pic>
              </a:graphicData>
            </a:graphic>
          </wp:inline>
        </w:drawing>
      </w:r>
      <w:r>
        <w:rPr>
          <w:rFonts w:ascii="Times New Roman" w:eastAsia="Times New Roman" w:hAnsi="Times New Roman" w:cs="Times New Roman"/>
          <w:sz w:val="28"/>
          <w:szCs w:val="28"/>
        </w:rPr>
        <w:t xml:space="preserve">  = 450.45</w:t>
      </w:r>
    </w:p>
    <w:p w:rsidR="00EC4579" w:rsidRDefault="00EC4579">
      <w:pPr>
        <w:pStyle w:val="normal0"/>
        <w:spacing w:line="360" w:lineRule="auto"/>
        <w:jc w:val="both"/>
        <w:rPr>
          <w:rFonts w:ascii="Times New Roman" w:eastAsia="Times New Roman" w:hAnsi="Times New Roman" w:cs="Times New Roman"/>
          <w:sz w:val="28"/>
          <w:szCs w:val="28"/>
        </w:rPr>
      </w:pPr>
      <w:sdt>
        <w:sdtPr>
          <w:tag w:val="goog_rdk_2"/>
          <w:id w:val="570826"/>
        </w:sdtPr>
        <w:sdtContent>
          <w:r w:rsidR="001713D9">
            <w:rPr>
              <w:rFonts w:ascii="Gungsuh" w:eastAsia="Gungsuh" w:hAnsi="Gungsuh" w:cs="Gungsuh"/>
              <w:sz w:val="28"/>
              <w:szCs w:val="28"/>
            </w:rPr>
            <w:t>Х²tab → 1, 0.95 = 3.841</w:t>
          </w:r>
        </w:sdtContent>
      </w:sdt>
    </w:p>
    <w:p w:rsidR="00EC4579" w:rsidRDefault="001713D9">
      <w:pPr>
        <w:pStyle w:val="norm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CONCLUSION:</w:t>
      </w:r>
      <w:r>
        <w:rPr>
          <w:rFonts w:ascii="Times New Roman" w:eastAsia="Times New Roman" w:hAnsi="Times New Roman" w:cs="Times New Roman"/>
          <w:sz w:val="28"/>
          <w:szCs w:val="28"/>
        </w:rPr>
        <w:t xml:space="preserve"> Since Х²cal &gt;</w:t>
      </w:r>
      <w:r>
        <w:rPr>
          <w:rFonts w:ascii="Times New Roman" w:eastAsia="Times New Roman" w:hAnsi="Times New Roman" w:cs="Times New Roman"/>
          <w:sz w:val="28"/>
          <w:szCs w:val="28"/>
        </w:rPr>
        <w:t xml:space="preserve"> Х²tab, we reject H0 and conclude that there is an association between Corporate governance of employees and organization.</w:t>
      </w: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jc w:val="center"/>
        <w:rPr>
          <w:rFonts w:ascii="Times New Roman" w:eastAsia="Times New Roman" w:hAnsi="Times New Roman" w:cs="Times New Roman"/>
          <w:sz w:val="28"/>
          <w:szCs w:val="28"/>
        </w:rPr>
      </w:pPr>
    </w:p>
    <w:p w:rsidR="00EC4579" w:rsidRDefault="001713D9">
      <w:pPr>
        <w:pStyle w:val="norm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FIVE</w:t>
      </w:r>
    </w:p>
    <w:p w:rsidR="00EC4579" w:rsidRDefault="001713D9">
      <w:pPr>
        <w:pStyle w:val="normal0"/>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SUMMARY, CONCLUSION AND RECOMMENDATIONS</w:t>
      </w:r>
    </w:p>
    <w:p w:rsidR="00EC4579" w:rsidRDefault="001713D9">
      <w:pPr>
        <w:pStyle w:val="norm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SUMMARY OF FINDINGS</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current investigation focuses on the effect of org</w:t>
      </w:r>
      <w:r>
        <w:rPr>
          <w:rFonts w:ascii="Times New Roman" w:eastAsia="Times New Roman" w:hAnsi="Times New Roman" w:cs="Times New Roman"/>
          <w:sz w:val="28"/>
          <w:szCs w:val="28"/>
        </w:rPr>
        <w:t>anizational governance on the profitability of commercial banks in Nigeria. Three indicators of corporate governance mechanism (board composition, board size and directors’ interests) were incorporated in the study. Data were obtained from audited annual r</w:t>
      </w:r>
      <w:r>
        <w:rPr>
          <w:rFonts w:ascii="Times New Roman" w:eastAsia="Times New Roman" w:hAnsi="Times New Roman" w:cs="Times New Roman"/>
          <w:sz w:val="28"/>
          <w:szCs w:val="28"/>
        </w:rPr>
        <w:t xml:space="preserve">eports of GLO NG. </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results of the literature review and data analysis revealed the existence of a positive but non-significant relationship between board composition and profitability on one hand; and between board size and profitability on the other h</w:t>
      </w:r>
      <w:r>
        <w:rPr>
          <w:rFonts w:ascii="Times New Roman" w:eastAsia="Times New Roman" w:hAnsi="Times New Roman" w:cs="Times New Roman"/>
          <w:sz w:val="28"/>
          <w:szCs w:val="28"/>
        </w:rPr>
        <w:t>and. However, a negative but non-significant relationship exists between directors’ interests and profitability in the Nigerian banks. Based on the findings of the current study, the following recommendation has been put forward. In order to prevent distre</w:t>
      </w:r>
      <w:r>
        <w:rPr>
          <w:rFonts w:ascii="Times New Roman" w:eastAsia="Times New Roman" w:hAnsi="Times New Roman" w:cs="Times New Roman"/>
          <w:sz w:val="28"/>
          <w:szCs w:val="28"/>
        </w:rPr>
        <w:t>ss in the Telecommunication sector, there should be a regular review of the corporate governance codes so as to reflect current social, environmental, technological and economic situations.</w:t>
      </w: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t>CONCLUSION</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industrial relation in the </w:t>
      </w:r>
      <w:r>
        <w:rPr>
          <w:rFonts w:ascii="Bookman Old Style" w:eastAsia="Bookman Old Style" w:hAnsi="Bookman Old Style" w:cs="Bookman Old Style"/>
          <w:b/>
          <w:sz w:val="28"/>
          <w:szCs w:val="28"/>
        </w:rPr>
        <w:t>sterling bank ni</w:t>
      </w:r>
      <w:r>
        <w:rPr>
          <w:rFonts w:ascii="Bookman Old Style" w:eastAsia="Bookman Old Style" w:hAnsi="Bookman Old Style" w:cs="Bookman Old Style"/>
          <w:b/>
          <w:sz w:val="28"/>
          <w:szCs w:val="28"/>
        </w:rPr>
        <w:t>geria plc</w:t>
      </w:r>
      <w:r>
        <w:rPr>
          <w:rFonts w:ascii="Times New Roman" w:eastAsia="Times New Roman" w:hAnsi="Times New Roman" w:cs="Times New Roman"/>
          <w:color w:val="000000"/>
          <w:sz w:val="28"/>
          <w:szCs w:val="28"/>
        </w:rPr>
        <w:t xml:space="preserve"> Ilorin agrees with the general in the sense that corporate governance have greatly affected by the service rule and the government administrative guidelines.</w:t>
      </w:r>
    </w:p>
    <w:p w:rsidR="00EC4579" w:rsidRDefault="001713D9">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cordiality, understanding, co-operation and mutual trust that exists between the employees and management is the cause of the industrial peace and harmony the organization enjoys. The labour and management believe in the amicable settlement of their di</w:t>
      </w:r>
      <w:r>
        <w:rPr>
          <w:rFonts w:ascii="Times New Roman" w:eastAsia="Times New Roman" w:hAnsi="Times New Roman" w:cs="Times New Roman"/>
          <w:color w:val="000000"/>
          <w:sz w:val="28"/>
          <w:szCs w:val="28"/>
        </w:rPr>
        <w:t>fferences through negotiation.</w:t>
      </w:r>
    </w:p>
    <w:p w:rsidR="00EC4579" w:rsidRDefault="001713D9">
      <w:pPr>
        <w:pStyle w:val="norm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They both recognize the fact that for industrial peace to prevail there must be the spirit of give and take. Both the workers and the management of the organization believe in and prefer corporate governance as instrument to improve the performance of work</w:t>
      </w:r>
      <w:r>
        <w:rPr>
          <w:rFonts w:ascii="Times New Roman" w:eastAsia="Times New Roman" w:hAnsi="Times New Roman" w:cs="Times New Roman"/>
          <w:color w:val="000000"/>
          <w:sz w:val="28"/>
          <w:szCs w:val="28"/>
        </w:rPr>
        <w:t>ers lots.</w:t>
      </w: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5.3</w:t>
      </w:r>
      <w:r>
        <w:rPr>
          <w:rFonts w:ascii="Times New Roman" w:eastAsia="Times New Roman" w:hAnsi="Times New Roman" w:cs="Times New Roman"/>
          <w:b/>
          <w:sz w:val="28"/>
          <w:szCs w:val="28"/>
        </w:rPr>
        <w:tab/>
        <w:t>RECOMMENDATIONS</w:t>
      </w:r>
    </w:p>
    <w:p w:rsidR="00EC4579" w:rsidRDefault="001713D9">
      <w:pPr>
        <w:pStyle w:val="norm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Based on the findings and conclusion, the following were recommended: </w:t>
      </w:r>
    </w:p>
    <w:p w:rsidR="00EC4579" w:rsidRDefault="001713D9">
      <w:pPr>
        <w:pStyle w:val="normal0"/>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ab/>
        <w:t xml:space="preserve">Regulatory bodies should ensure that the board size maintained by Manufacturing Companies is adequate and manageable i.e. not too large or too small </w:t>
      </w:r>
      <w:r>
        <w:rPr>
          <w:rFonts w:ascii="Times New Roman" w:eastAsia="Times New Roman" w:hAnsi="Times New Roman" w:cs="Times New Roman"/>
          <w:sz w:val="28"/>
          <w:szCs w:val="28"/>
        </w:rPr>
        <w:t>in order to facilitate decision making and operational efficiency.</w:t>
      </w:r>
    </w:p>
    <w:p w:rsidR="00EC4579" w:rsidRDefault="001713D9">
      <w:pPr>
        <w:pStyle w:val="normal0"/>
        <w:spacing w:after="0" w:line="360" w:lineRule="auto"/>
        <w:ind w:left="720" w:hanging="6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w:t>
      </w:r>
      <w:r>
        <w:rPr>
          <w:rFonts w:ascii="Times New Roman" w:eastAsia="Times New Roman" w:hAnsi="Times New Roman" w:cs="Times New Roman"/>
          <w:sz w:val="28"/>
          <w:szCs w:val="28"/>
        </w:rPr>
        <w:tab/>
        <w:t xml:space="preserve">A fair and balanced board composition should be adopted by Manufacturing Companies to ensure proper direction of strategy and long-term maximization of owners’ value. </w:t>
      </w:r>
    </w:p>
    <w:p w:rsidR="00EC4579" w:rsidRDefault="001713D9">
      <w:pPr>
        <w:pStyle w:val="normal0"/>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ab/>
        <w:t>The audit com</w:t>
      </w:r>
      <w:r>
        <w:rPr>
          <w:rFonts w:ascii="Times New Roman" w:eastAsia="Times New Roman" w:hAnsi="Times New Roman" w:cs="Times New Roman"/>
          <w:sz w:val="28"/>
          <w:szCs w:val="28"/>
        </w:rPr>
        <w:t>mittee size should comprise of more shareholder representative than directors in order to uphold financial information accuracy and reliability.</w:t>
      </w:r>
    </w:p>
    <w:p w:rsidR="00EC4579" w:rsidRDefault="001713D9">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ab/>
        <w:t>The establishment of a district industrial relation unit in the personnel management department to handle la</w:t>
      </w:r>
      <w:r>
        <w:rPr>
          <w:rFonts w:ascii="Times New Roman" w:eastAsia="Times New Roman" w:hAnsi="Times New Roman" w:cs="Times New Roman"/>
          <w:color w:val="000000"/>
          <w:sz w:val="28"/>
          <w:szCs w:val="28"/>
        </w:rPr>
        <w:t>bour management relations matters. Alternatively, the existing public relations unit functions should be widened to cover labour management relations issues. The new unit should be well staff by experienced industrial relations experts.</w:t>
      </w:r>
    </w:p>
    <w:p w:rsidR="00EC4579" w:rsidRDefault="001713D9">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ab/>
        <w:t>Annual industria</w:t>
      </w:r>
      <w:r>
        <w:rPr>
          <w:rFonts w:ascii="Times New Roman" w:eastAsia="Times New Roman" w:hAnsi="Times New Roman" w:cs="Times New Roman"/>
          <w:color w:val="000000"/>
          <w:sz w:val="28"/>
          <w:szCs w:val="28"/>
        </w:rPr>
        <w:t>l relations seminar should be organized by the organization to broaden the knowledge of the workers particularly those who are not in the personnel department. Industrial relations experts should be invited from outside the organization. In this way, the e</w:t>
      </w:r>
      <w:r>
        <w:rPr>
          <w:rFonts w:ascii="Times New Roman" w:eastAsia="Times New Roman" w:hAnsi="Times New Roman" w:cs="Times New Roman"/>
          <w:color w:val="000000"/>
          <w:sz w:val="28"/>
          <w:szCs w:val="28"/>
        </w:rPr>
        <w:t>mployees would acquire the necessary skills need from the management, the intricacies of the bargaining process. Both the labour and the management would limits the labour management relations</w:t>
      </w:r>
    </w:p>
    <w:p w:rsidR="00EC4579" w:rsidRDefault="001713D9">
      <w:pPr>
        <w:pStyle w:val="normal0"/>
        <w:pBdr>
          <w:top w:val="nil"/>
          <w:left w:val="nil"/>
          <w:bottom w:val="nil"/>
          <w:right w:val="nil"/>
          <w:between w:val="nil"/>
        </w:pBdr>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Departmental consultative committees should be establish to handle issues/or problems that are peculiar to the respective departments, </w:t>
      </w:r>
      <w:r>
        <w:rPr>
          <w:rFonts w:ascii="Times New Roman" w:eastAsia="Times New Roman" w:hAnsi="Times New Roman" w:cs="Times New Roman"/>
          <w:color w:val="000000"/>
          <w:sz w:val="28"/>
          <w:szCs w:val="28"/>
        </w:rPr>
        <w:lastRenderedPageBreak/>
        <w:t>such committees should deal with matters that are emergency in nature or not carried by any collective agreement or civil</w:t>
      </w:r>
      <w:r>
        <w:rPr>
          <w:rFonts w:ascii="Times New Roman" w:eastAsia="Times New Roman" w:hAnsi="Times New Roman" w:cs="Times New Roman"/>
          <w:color w:val="000000"/>
          <w:sz w:val="28"/>
          <w:szCs w:val="28"/>
        </w:rPr>
        <w:t xml:space="preserve"> service rules.</w:t>
      </w: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36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EC4579">
      <w:pPr>
        <w:pStyle w:val="normal0"/>
        <w:spacing w:after="0" w:line="240" w:lineRule="auto"/>
        <w:rPr>
          <w:rFonts w:ascii="Times New Roman" w:eastAsia="Times New Roman" w:hAnsi="Times New Roman" w:cs="Times New Roman"/>
          <w:sz w:val="28"/>
          <w:szCs w:val="28"/>
        </w:rPr>
      </w:pPr>
    </w:p>
    <w:p w:rsidR="00EC4579" w:rsidRDefault="001713D9">
      <w:pPr>
        <w:pStyle w:val="norm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Adebuyo, M. Ibrahim A. O. Yusuf, B. &amp; Omah I. (2014). Good Corporate Governance </w:t>
      </w:r>
    </w:p>
    <w:p w:rsidR="00EC4579" w:rsidRDefault="001713D9">
      <w:pPr>
        <w:pStyle w:val="normal0"/>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Organizational Performance: An Empirical Analysis. International Journal of Humanities and Social Sciences 4(7) 170-178.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Aguilera, R. V. &amp;</w:t>
      </w:r>
      <w:r>
        <w:rPr>
          <w:rFonts w:ascii="Times New Roman" w:eastAsia="Times New Roman" w:hAnsi="Times New Roman" w:cs="Times New Roman"/>
          <w:sz w:val="28"/>
          <w:szCs w:val="28"/>
        </w:rPr>
        <w:t xml:space="preserve"> Jackson, G. (2003). The Cross-national Diversity of Corporate </w:t>
      </w:r>
    </w:p>
    <w:p w:rsidR="00EC4579" w:rsidRDefault="001713D9">
      <w:pPr>
        <w:pStyle w:val="normal0"/>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Governance: Dimensions and Determinants. The Academy of Management Review 28(3) 447-465.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Akinsulire, O. (2006). Financial Management (9th ed.) Lagos: El-Toda Ventures. [4]. </w:t>
      </w:r>
    </w:p>
    <w:p w:rsidR="00EC4579" w:rsidRDefault="001713D9">
      <w:pPr>
        <w:pStyle w:val="normal0"/>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Ammar, A. G. Asif</w:t>
      </w:r>
      <w:r>
        <w:rPr>
          <w:rFonts w:ascii="Times New Roman" w:eastAsia="Times New Roman" w:hAnsi="Times New Roman" w:cs="Times New Roman"/>
          <w:sz w:val="28"/>
          <w:szCs w:val="28"/>
        </w:rPr>
        <w:t>, S. &amp; Ammar Abid (2013). Corporate Governance and Performer: An Empirical Evidence from the Textile Sector of Pakistan, African Journal of Business Management 7(22) 2112-2118.</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Babatunde, A. &amp; Olaniran, O. (2009). The Effect of Internal and External Mechan</w:t>
      </w:r>
      <w:r>
        <w:rPr>
          <w:rFonts w:ascii="Times New Roman" w:eastAsia="Times New Roman" w:hAnsi="Times New Roman" w:cs="Times New Roman"/>
          <w:sz w:val="28"/>
          <w:szCs w:val="28"/>
        </w:rPr>
        <w:t xml:space="preserve">ism on </w:t>
      </w:r>
    </w:p>
    <w:p w:rsidR="00EC4579" w:rsidRDefault="001713D9">
      <w:pPr>
        <w:pStyle w:val="normal0"/>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Governance and Performance of Corporate Firms in Nigeria. Journal of Corporate Ownership &amp; Control 7(2) 330-344.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Bansal, N. &amp; Sharma, A. K. (2016). Audit Committee, Corporate Governance and Firm </w:t>
      </w:r>
    </w:p>
    <w:p w:rsidR="00EC4579" w:rsidRDefault="001713D9">
      <w:pPr>
        <w:pStyle w:val="normal0"/>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Performance. Empirical Evidence from India. Intern</w:t>
      </w:r>
      <w:r>
        <w:rPr>
          <w:rFonts w:ascii="Times New Roman" w:eastAsia="Times New Roman" w:hAnsi="Times New Roman" w:cs="Times New Roman"/>
          <w:sz w:val="28"/>
          <w:szCs w:val="28"/>
        </w:rPr>
        <w:t xml:space="preserve">ational Journal of Economics and Finance 8(3), 103.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Bessong, P. K. &amp; Tapang A. T. (2012). Social responsibility accounting cost and its </w:t>
      </w:r>
    </w:p>
    <w:p w:rsidR="00EC4579" w:rsidRDefault="001713D9">
      <w:pPr>
        <w:pStyle w:val="normal0"/>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influence on the profitability of Nigerian Banks. International Journal of Financial Research, 3 (4), 33-45.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Berle, A. and Means, C. (1932). The Modern Corporation and the Private Property. New </w:t>
      </w:r>
    </w:p>
    <w:p w:rsidR="00EC4579" w:rsidRDefault="001713D9">
      <w:pPr>
        <w:pStyle w:val="normal0"/>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York: Harcourt, Brace and World.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Cadbury Report, (1992) Report of the Committee on the Financial Aspect of Corporate </w:t>
      </w:r>
    </w:p>
    <w:p w:rsidR="00EC4579" w:rsidRDefault="001713D9">
      <w:pPr>
        <w:pStyle w:val="normal0"/>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Governance. Gee Publishing, London. </w:t>
      </w:r>
    </w:p>
    <w:p w:rsidR="00EC4579" w:rsidRDefault="001713D9">
      <w:pPr>
        <w:pStyle w:val="normal0"/>
        <w:spacing w:after="0" w:line="36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Eisenberg, T. Sundgren, S. &amp; Well M. T. (1998). Large Boardsize and Decreasing from </w:t>
      </w:r>
    </w:p>
    <w:p w:rsidR="00EC4579" w:rsidRDefault="001713D9">
      <w:pPr>
        <w:pStyle w:val="normal0"/>
        <w:spacing w:after="0" w:line="360" w:lineRule="auto"/>
        <w:ind w:left="45" w:firstLine="67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Value in Small Firms. Journal of Financial Economics 48, 35-54. </w:t>
      </w:r>
    </w:p>
    <w:p w:rsidR="00EC4579" w:rsidRDefault="001713D9">
      <w:pPr>
        <w:pStyle w:val="normal0"/>
        <w:spacing w:after="0" w:line="36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Gadi, D. P. Emesuanwu, C. E. &amp; Shammah, Y. (2015). Impact of Corporate Governance </w:t>
      </w:r>
    </w:p>
    <w:p w:rsidR="00EC4579" w:rsidRDefault="001713D9">
      <w:pPr>
        <w:pStyle w:val="normal0"/>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on Financial Performanc</w:t>
      </w:r>
      <w:r>
        <w:rPr>
          <w:rFonts w:ascii="Times New Roman" w:eastAsia="Times New Roman" w:hAnsi="Times New Roman" w:cs="Times New Roman"/>
          <w:sz w:val="28"/>
          <w:szCs w:val="28"/>
        </w:rPr>
        <w:t>e of Micro Financial Banks in North Central Nigeria, International Journal of Humanities, Social Science and Education 2(1) 153-170.</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Hamidu I. &amp; Aliyu, M. (2015). Corporate Attributes of Boardsize and Market Value of </w:t>
      </w:r>
    </w:p>
    <w:p w:rsidR="00EC4579" w:rsidRDefault="001713D9">
      <w:pPr>
        <w:pStyle w:val="normal0"/>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Firms in the Nigerian Chemical and Pai</w:t>
      </w:r>
      <w:r>
        <w:rPr>
          <w:rFonts w:ascii="Times New Roman" w:eastAsia="Times New Roman" w:hAnsi="Times New Roman" w:cs="Times New Roman"/>
          <w:sz w:val="28"/>
          <w:szCs w:val="28"/>
        </w:rPr>
        <w:t xml:space="preserve">nt Industry. International Journal of Humanities and Social sciences 5(6) 101-108. </w:t>
      </w:r>
    </w:p>
    <w:p w:rsidR="00EC4579" w:rsidRDefault="001713D9">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ICAN (2014). Management Governance &amp; Ethics, Emile Wolf International, UK. [14]. Jensem, M. C. (1993). The Modern Industrial Revolution, Exit and the Failure of Internal </w:t>
      </w:r>
    </w:p>
    <w:p w:rsidR="00EC4579" w:rsidRDefault="001713D9">
      <w:pPr>
        <w:pStyle w:val="normal0"/>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Pr>
          <w:rFonts w:ascii="Times New Roman" w:eastAsia="Times New Roman" w:hAnsi="Times New Roman" w:cs="Times New Roman"/>
          <w:sz w:val="28"/>
          <w:szCs w:val="28"/>
        </w:rPr>
        <w:t>ontrol Systems, Journal of Finance, 48 831-880.</w:t>
      </w:r>
    </w:p>
    <w:p w:rsidR="00EC4579" w:rsidRDefault="00EC4579">
      <w:pPr>
        <w:pStyle w:val="normal0"/>
        <w:spacing w:after="0" w:line="360" w:lineRule="auto"/>
        <w:rPr>
          <w:rFonts w:ascii="Times New Roman" w:eastAsia="Times New Roman" w:hAnsi="Times New Roman" w:cs="Times New Roman"/>
          <w:sz w:val="28"/>
          <w:szCs w:val="28"/>
        </w:rPr>
      </w:pPr>
    </w:p>
    <w:sectPr w:rsidR="00EC4579" w:rsidSect="00EC4579">
      <w:footerReference w:type="default" r:id="rId23"/>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3D9" w:rsidRDefault="001713D9" w:rsidP="00176204">
      <w:pPr>
        <w:spacing w:after="0" w:line="240" w:lineRule="auto"/>
        <w:ind w:left="0" w:hanging="2"/>
      </w:pPr>
      <w:r>
        <w:separator/>
      </w:r>
    </w:p>
    <w:p w:rsidR="001713D9" w:rsidRDefault="001713D9" w:rsidP="00176204">
      <w:pPr>
        <w:ind w:left="0" w:hanging="2"/>
      </w:pPr>
    </w:p>
  </w:endnote>
  <w:endnote w:type="continuationSeparator" w:id="1">
    <w:p w:rsidR="001713D9" w:rsidRDefault="001713D9" w:rsidP="00176204">
      <w:pPr>
        <w:spacing w:after="0" w:line="240" w:lineRule="auto"/>
        <w:ind w:left="0" w:hanging="2"/>
      </w:pPr>
      <w:r>
        <w:continuationSeparator/>
      </w:r>
    </w:p>
    <w:p w:rsidR="001713D9" w:rsidRDefault="001713D9" w:rsidP="00176204">
      <w:pPr>
        <w:ind w:left="0" w:hanging="2"/>
      </w:pP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579" w:rsidRDefault="00EC4579">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sidR="001713D9">
      <w:rPr>
        <w:color w:val="000000"/>
      </w:rPr>
      <w:instrText>PAGE</w:instrText>
    </w:r>
    <w:r w:rsidR="00176204">
      <w:rPr>
        <w:color w:val="000000"/>
      </w:rPr>
      <w:fldChar w:fldCharType="separate"/>
    </w:r>
    <w:r w:rsidR="00356FB2">
      <w:rPr>
        <w:noProof/>
        <w:color w:val="000000"/>
      </w:rPr>
      <w:t>7</w:t>
    </w:r>
    <w:r>
      <w:rPr>
        <w:color w:val="000000"/>
      </w:rPr>
      <w:fldChar w:fldCharType="end"/>
    </w:r>
  </w:p>
  <w:p w:rsidR="00EC4579" w:rsidRDefault="00EC4579">
    <w:pPr>
      <w:pStyle w:val="normal0"/>
      <w:pBdr>
        <w:top w:val="nil"/>
        <w:left w:val="nil"/>
        <w:bottom w:val="nil"/>
        <w:right w:val="nil"/>
        <w:between w:val="nil"/>
      </w:pBdr>
      <w:tabs>
        <w:tab w:val="center" w:pos="4680"/>
        <w:tab w:val="right" w:pos="9360"/>
      </w:tabs>
      <w:rPr>
        <w:color w:val="000000"/>
      </w:rPr>
    </w:pPr>
  </w:p>
  <w:p w:rsidR="00000000" w:rsidRDefault="001713D9" w:rsidP="00176204">
    <w:pP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3D9" w:rsidRDefault="001713D9" w:rsidP="00176204">
      <w:pPr>
        <w:spacing w:after="0" w:line="240" w:lineRule="auto"/>
        <w:ind w:left="0" w:hanging="2"/>
      </w:pPr>
      <w:r>
        <w:separator/>
      </w:r>
    </w:p>
    <w:p w:rsidR="001713D9" w:rsidRDefault="001713D9" w:rsidP="00176204">
      <w:pPr>
        <w:ind w:left="0" w:hanging="2"/>
      </w:pPr>
    </w:p>
  </w:footnote>
  <w:footnote w:type="continuationSeparator" w:id="1">
    <w:p w:rsidR="001713D9" w:rsidRDefault="001713D9" w:rsidP="00176204">
      <w:pPr>
        <w:spacing w:after="0" w:line="240" w:lineRule="auto"/>
        <w:ind w:left="0" w:hanging="2"/>
      </w:pPr>
      <w:r>
        <w:continuationSeparator/>
      </w:r>
    </w:p>
    <w:p w:rsidR="001713D9" w:rsidRDefault="001713D9" w:rsidP="00176204">
      <w:pPr>
        <w:ind w:left="0" w:hanging="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3E"/>
    <w:multiLevelType w:val="multilevel"/>
    <w:tmpl w:val="3E70AD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5B268FB"/>
    <w:multiLevelType w:val="multilevel"/>
    <w:tmpl w:val="8A6279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5730327"/>
    <w:multiLevelType w:val="multilevel"/>
    <w:tmpl w:val="61FA4C36"/>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73BC4231"/>
    <w:multiLevelType w:val="multilevel"/>
    <w:tmpl w:val="0964C4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EC4579"/>
    <w:rsid w:val="001713D9"/>
    <w:rsid w:val="00176204"/>
    <w:rsid w:val="00356FB2"/>
    <w:rsid w:val="007A3A97"/>
    <w:rsid w:val="008112C5"/>
    <w:rsid w:val="00EC4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hidden/>
    <w:qFormat/>
    <w:rsid w:val="00EC4579"/>
    <w:pPr>
      <w:suppressAutoHyphens/>
      <w:ind w:leftChars="-1" w:left="-1" w:hangingChars="1" w:hanging="1"/>
      <w:textDirection w:val="btLr"/>
      <w:textAlignment w:val="top"/>
      <w:outlineLvl w:val="0"/>
    </w:pPr>
    <w:rPr>
      <w:position w:val="-1"/>
      <w:lang w:eastAsia="zh-CN"/>
    </w:rPr>
  </w:style>
  <w:style w:type="paragraph" w:styleId="Heading1">
    <w:name w:val="heading 1"/>
    <w:basedOn w:val="normal0"/>
    <w:next w:val="normal0"/>
    <w:rsid w:val="00EC4579"/>
    <w:pPr>
      <w:keepNext/>
      <w:keepLines/>
      <w:spacing w:before="480" w:after="120"/>
      <w:outlineLvl w:val="0"/>
    </w:pPr>
    <w:rPr>
      <w:b/>
      <w:sz w:val="48"/>
      <w:szCs w:val="48"/>
    </w:rPr>
  </w:style>
  <w:style w:type="paragraph" w:styleId="Heading2">
    <w:name w:val="heading 2"/>
    <w:basedOn w:val="normal0"/>
    <w:next w:val="normal0"/>
    <w:rsid w:val="00EC4579"/>
    <w:pPr>
      <w:keepNext/>
      <w:keepLines/>
      <w:spacing w:before="360" w:after="80"/>
      <w:outlineLvl w:val="1"/>
    </w:pPr>
    <w:rPr>
      <w:b/>
      <w:sz w:val="36"/>
      <w:szCs w:val="36"/>
    </w:rPr>
  </w:style>
  <w:style w:type="paragraph" w:styleId="Heading3">
    <w:name w:val="heading 3"/>
    <w:basedOn w:val="normal0"/>
    <w:next w:val="normal0"/>
    <w:rsid w:val="00EC4579"/>
    <w:pPr>
      <w:keepNext/>
      <w:keepLines/>
      <w:spacing w:before="280" w:after="80"/>
      <w:outlineLvl w:val="2"/>
    </w:pPr>
    <w:rPr>
      <w:b/>
      <w:sz w:val="28"/>
      <w:szCs w:val="28"/>
    </w:rPr>
  </w:style>
  <w:style w:type="paragraph" w:styleId="Heading4">
    <w:name w:val="heading 4"/>
    <w:basedOn w:val="normal0"/>
    <w:next w:val="normal0"/>
    <w:rsid w:val="00EC4579"/>
    <w:pPr>
      <w:keepNext/>
      <w:keepLines/>
      <w:spacing w:before="240" w:after="40"/>
      <w:outlineLvl w:val="3"/>
    </w:pPr>
    <w:rPr>
      <w:b/>
      <w:sz w:val="24"/>
      <w:szCs w:val="24"/>
    </w:rPr>
  </w:style>
  <w:style w:type="paragraph" w:styleId="Heading5">
    <w:name w:val="heading 5"/>
    <w:basedOn w:val="normal0"/>
    <w:next w:val="normal0"/>
    <w:rsid w:val="00EC4579"/>
    <w:pPr>
      <w:keepNext/>
      <w:keepLines/>
      <w:spacing w:before="220" w:after="40"/>
      <w:outlineLvl w:val="4"/>
    </w:pPr>
    <w:rPr>
      <w:b/>
    </w:rPr>
  </w:style>
  <w:style w:type="paragraph" w:styleId="Heading6">
    <w:name w:val="heading 6"/>
    <w:basedOn w:val="normal0"/>
    <w:next w:val="normal0"/>
    <w:rsid w:val="00EC45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EC4579"/>
  </w:style>
  <w:style w:type="paragraph" w:styleId="Title">
    <w:name w:val="Title"/>
    <w:basedOn w:val="normal0"/>
    <w:next w:val="normal0"/>
    <w:rsid w:val="00EC4579"/>
    <w:pPr>
      <w:keepNext/>
      <w:keepLines/>
      <w:spacing w:before="480" w:after="120"/>
    </w:pPr>
    <w:rPr>
      <w:b/>
      <w:sz w:val="72"/>
      <w:szCs w:val="72"/>
    </w:rPr>
  </w:style>
  <w:style w:type="paragraph" w:customStyle="1" w:styleId="normal0">
    <w:name w:val="normal"/>
    <w:rsid w:val="00EC4579"/>
  </w:style>
  <w:style w:type="paragraph" w:styleId="ListParagraph">
    <w:name w:val="List Paragraph"/>
    <w:basedOn w:val="Normal"/>
    <w:autoRedefine/>
    <w:hidden/>
    <w:qFormat/>
    <w:rsid w:val="00EC4579"/>
    <w:pPr>
      <w:ind w:left="720"/>
      <w:contextualSpacing/>
    </w:pPr>
    <w:rPr>
      <w:rFonts w:eastAsia="Times New Roman" w:cs="Times New Roman"/>
    </w:rPr>
  </w:style>
  <w:style w:type="table" w:styleId="TableGrid">
    <w:name w:val="Table Grid"/>
    <w:basedOn w:val="TableNormal"/>
    <w:autoRedefine/>
    <w:hidden/>
    <w:qFormat/>
    <w:rsid w:val="00EC4579"/>
    <w:pPr>
      <w:suppressAutoHyphens/>
      <w:spacing w:line="1" w:lineRule="atLeast"/>
      <w:ind w:leftChars="-1" w:left="-1" w:hangingChars="1" w:hanging="1"/>
      <w:textDirection w:val="btLr"/>
      <w:textAlignment w:val="top"/>
      <w:outlineLvl w:val="0"/>
    </w:pPr>
    <w:rPr>
      <w:rFonts w:cs="Times New Roman"/>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autoRedefine/>
    <w:hidden/>
    <w:qFormat/>
    <w:rsid w:val="00EC4579"/>
    <w:pPr>
      <w:tabs>
        <w:tab w:val="center" w:pos="4680"/>
        <w:tab w:val="right" w:pos="9360"/>
      </w:tabs>
    </w:pPr>
  </w:style>
  <w:style w:type="character" w:customStyle="1" w:styleId="HeaderChar">
    <w:name w:val="Header Char"/>
    <w:autoRedefine/>
    <w:hidden/>
    <w:qFormat/>
    <w:rsid w:val="00EC4579"/>
    <w:rPr>
      <w:rFonts w:ascii="Calibri" w:eastAsia="SimSun" w:hAnsi="Calibri" w:cs="Times New Roman"/>
      <w:w w:val="100"/>
      <w:position w:val="-1"/>
      <w:sz w:val="22"/>
      <w:szCs w:val="22"/>
      <w:effect w:val="none"/>
      <w:vertAlign w:val="baseline"/>
      <w:cs w:val="0"/>
      <w:em w:val="none"/>
      <w:lang w:eastAsia="zh-CN"/>
    </w:rPr>
  </w:style>
  <w:style w:type="paragraph" w:styleId="Footer">
    <w:name w:val="footer"/>
    <w:basedOn w:val="Normal"/>
    <w:autoRedefine/>
    <w:hidden/>
    <w:qFormat/>
    <w:rsid w:val="00EC4579"/>
    <w:pPr>
      <w:tabs>
        <w:tab w:val="center" w:pos="4680"/>
        <w:tab w:val="right" w:pos="9360"/>
      </w:tabs>
    </w:pPr>
  </w:style>
  <w:style w:type="character" w:customStyle="1" w:styleId="FooterChar">
    <w:name w:val="Footer Char"/>
    <w:autoRedefine/>
    <w:hidden/>
    <w:qFormat/>
    <w:rsid w:val="00EC4579"/>
    <w:rPr>
      <w:rFonts w:ascii="Calibri" w:eastAsia="SimSun" w:hAnsi="Calibri" w:cs="Times New Roman"/>
      <w:w w:val="100"/>
      <w:position w:val="-1"/>
      <w:sz w:val="22"/>
      <w:szCs w:val="22"/>
      <w:effect w:val="none"/>
      <w:vertAlign w:val="baseline"/>
      <w:cs w:val="0"/>
      <w:em w:val="none"/>
      <w:lang w:eastAsia="zh-CN"/>
    </w:rPr>
  </w:style>
  <w:style w:type="paragraph" w:styleId="Subtitle">
    <w:name w:val="Subtitle"/>
    <w:basedOn w:val="Normal"/>
    <w:next w:val="Normal"/>
    <w:rsid w:val="00EC4579"/>
    <w:pPr>
      <w:keepNext/>
      <w:keepLines/>
      <w:spacing w:before="360" w:after="80"/>
    </w:pPr>
    <w:rPr>
      <w:rFonts w:ascii="Georgia" w:eastAsia="Georgia" w:hAnsi="Georgia" w:cs="Georgia"/>
      <w:i/>
      <w:color w:val="666666"/>
      <w:sz w:val="48"/>
      <w:szCs w:val="48"/>
    </w:rPr>
  </w:style>
  <w:style w:type="table" w:customStyle="1" w:styleId="a">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EC4579"/>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EC4579"/>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ZvKw/y1owoO6bYZE1Ib/O0NBg==">AMUW2mURu/TFf31GI1JLs4rj1hNKAQuUr1xWUhrI+/9BOES4niRt7y1ZMS4qa5SSc/nWgl3a7xPU1IzoLTdQHeMUlxfTsuOua6jEzjvY0oMpJvm0pgryacVzElM74Y+5sWBVJU32krW68ldJ+LSObNjwQdUSrQlqNMcUwl5hwgU6tmnmsSWz+ggGexEAfVVZG6+g2pf1Xks3hb7Sh+hK6Auro2UoRH9igS7Fdt6HHwoPkdHsRBziON4SHWli+vYJta5wLB+BQ+5z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8290</Words>
  <Characters>47258</Characters>
  <Application>Microsoft Office Word</Application>
  <DocSecurity>0</DocSecurity>
  <Lines>393</Lines>
  <Paragraphs>110</Paragraphs>
  <ScaleCrop>false</ScaleCrop>
  <Company/>
  <LinksUpToDate>false</LinksUpToDate>
  <CharactersWithSpaces>55438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ALHIKMAH</cp:lastModifiedBy>
  <cp:revision>4</cp:revision>
  <dcterms:created xsi:type="dcterms:W3CDTF">2025-07-08T13:40:00Z</dcterms:created>
  <dcterms:modified xsi:type="dcterms:W3CDTF">2025-07-08T13:43:00Z</dcterms:modified>
</cp:coreProperties>
</file>