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FE1C" w14:textId="77777777" w:rsidR="00007A68" w:rsidRDefault="00CC0190">
      <w:pPr>
        <w:pStyle w:val="Heading1"/>
        <w:jc w:val="center"/>
        <w:rPr>
          <w:rFonts w:ascii="Arial" w:hAnsi="Arial" w:cs="Arial"/>
          <w:b/>
          <w:color w:val="auto"/>
        </w:rPr>
      </w:pPr>
      <w:bookmarkStart w:id="0" w:name="_Toc203144957"/>
      <w:r>
        <w:rPr>
          <w:rFonts w:ascii="Arial" w:hAnsi="Arial" w:cs="Arial"/>
          <w:b/>
          <w:color w:val="auto"/>
        </w:rPr>
        <w:t>PARADIGM SHIFT IN AUTOMOTIVE LUBRICATION: THE LUBRICANT INDUSTRY CHALLENGES</w:t>
      </w:r>
      <w:bookmarkEnd w:id="0"/>
    </w:p>
    <w:p w14:paraId="0097438E" w14:textId="77777777" w:rsidR="00007A68" w:rsidRDefault="00007A68">
      <w:pPr>
        <w:jc w:val="center"/>
        <w:rPr>
          <w:rFonts w:ascii="Arial" w:hAnsi="Arial" w:cs="Arial"/>
          <w:b/>
          <w:sz w:val="32"/>
          <w:szCs w:val="32"/>
        </w:rPr>
      </w:pPr>
    </w:p>
    <w:p w14:paraId="460747B9" w14:textId="77777777" w:rsidR="00007A68" w:rsidRDefault="00007A68">
      <w:pPr>
        <w:jc w:val="center"/>
        <w:rPr>
          <w:rFonts w:ascii="Arial" w:hAnsi="Arial" w:cs="Arial"/>
          <w:b/>
          <w:sz w:val="32"/>
          <w:szCs w:val="32"/>
        </w:rPr>
      </w:pPr>
    </w:p>
    <w:p w14:paraId="20575356" w14:textId="77777777" w:rsidR="00007A68" w:rsidRDefault="00007A68">
      <w:pPr>
        <w:jc w:val="center"/>
        <w:rPr>
          <w:rFonts w:ascii="Arial" w:hAnsi="Arial" w:cs="Arial"/>
          <w:b/>
          <w:sz w:val="32"/>
          <w:szCs w:val="32"/>
        </w:rPr>
      </w:pPr>
    </w:p>
    <w:p w14:paraId="5124C1FD" w14:textId="77777777" w:rsidR="00007A68" w:rsidRDefault="00CC0190">
      <w:pPr>
        <w:jc w:val="center"/>
        <w:rPr>
          <w:rFonts w:ascii="Arial" w:hAnsi="Arial" w:cs="Arial"/>
          <w:b/>
          <w:sz w:val="32"/>
          <w:szCs w:val="32"/>
        </w:rPr>
      </w:pPr>
      <w:r>
        <w:rPr>
          <w:rFonts w:ascii="Arial" w:hAnsi="Arial" w:cs="Arial"/>
          <w:b/>
          <w:sz w:val="32"/>
          <w:szCs w:val="32"/>
        </w:rPr>
        <w:t>BY</w:t>
      </w:r>
    </w:p>
    <w:p w14:paraId="0A32E626" w14:textId="77777777" w:rsidR="00007A68" w:rsidRDefault="00007A68">
      <w:pPr>
        <w:jc w:val="center"/>
        <w:rPr>
          <w:rFonts w:ascii="Arial" w:hAnsi="Arial" w:cs="Arial"/>
          <w:b/>
          <w:sz w:val="32"/>
          <w:szCs w:val="32"/>
        </w:rPr>
      </w:pPr>
    </w:p>
    <w:p w14:paraId="5AC28BC0" w14:textId="630A5AEE" w:rsidR="00007A68" w:rsidRDefault="00CC3402" w:rsidP="00000513">
      <w:pPr>
        <w:spacing w:line="360" w:lineRule="auto"/>
        <w:ind w:left="2160"/>
        <w:rPr>
          <w:rFonts w:ascii="Arial" w:hAnsi="Arial" w:cs="Arial"/>
          <w:b/>
          <w:sz w:val="32"/>
          <w:szCs w:val="32"/>
        </w:rPr>
      </w:pPr>
      <w:r w:rsidRPr="00CC3402">
        <w:rPr>
          <w:rFonts w:ascii="Arial" w:hAnsi="Arial" w:cs="Arial"/>
          <w:b/>
          <w:sz w:val="32"/>
          <w:szCs w:val="32"/>
        </w:rPr>
        <w:t>ABDULKAREEM ABDULRASAQ</w:t>
      </w:r>
      <w:r w:rsidR="00CC0190">
        <w:rPr>
          <w:rFonts w:ascii="Arial" w:hAnsi="Arial" w:cs="Arial"/>
          <w:b/>
          <w:sz w:val="32"/>
          <w:szCs w:val="32"/>
        </w:rPr>
        <w:t xml:space="preserve"> </w:t>
      </w:r>
      <w:r w:rsidR="00CC0190">
        <w:rPr>
          <w:rFonts w:ascii="Arial" w:hAnsi="Arial" w:cs="Arial"/>
          <w:b/>
          <w:sz w:val="32"/>
          <w:szCs w:val="32"/>
        </w:rPr>
        <w:tab/>
      </w:r>
      <w:r w:rsidR="00CC0190">
        <w:rPr>
          <w:rFonts w:ascii="Arial" w:hAnsi="Arial" w:cs="Arial"/>
          <w:b/>
          <w:sz w:val="32"/>
          <w:szCs w:val="32"/>
        </w:rPr>
        <w:tab/>
      </w:r>
      <w:r w:rsidR="00CC0190">
        <w:rPr>
          <w:rFonts w:ascii="Arial" w:hAnsi="Arial" w:cs="Arial"/>
          <w:b/>
          <w:sz w:val="32"/>
          <w:szCs w:val="32"/>
        </w:rPr>
        <w:tab/>
      </w:r>
      <w:r w:rsidR="00CC0190">
        <w:rPr>
          <w:rFonts w:ascii="Arial" w:hAnsi="Arial" w:cs="Arial"/>
          <w:b/>
          <w:sz w:val="32"/>
          <w:szCs w:val="32"/>
        </w:rPr>
        <w:tab/>
        <w:t>HND/23/MEC/FT/00</w:t>
      </w:r>
      <w:r w:rsidR="00637645">
        <w:rPr>
          <w:rFonts w:ascii="Arial" w:hAnsi="Arial" w:cs="Arial"/>
          <w:b/>
          <w:sz w:val="32"/>
          <w:szCs w:val="32"/>
        </w:rPr>
        <w:t>36</w:t>
      </w:r>
    </w:p>
    <w:p w14:paraId="74782DF2" w14:textId="77777777" w:rsidR="00007A68" w:rsidRDefault="00007A68">
      <w:pPr>
        <w:tabs>
          <w:tab w:val="left" w:pos="3230"/>
          <w:tab w:val="center" w:pos="4513"/>
        </w:tabs>
        <w:rPr>
          <w:rFonts w:ascii="Arial" w:hAnsi="Arial" w:cs="Arial"/>
          <w:b/>
          <w:sz w:val="32"/>
          <w:szCs w:val="32"/>
        </w:rPr>
      </w:pPr>
    </w:p>
    <w:p w14:paraId="41879E04" w14:textId="77777777" w:rsidR="00007A68" w:rsidRDefault="00CC0190">
      <w:pPr>
        <w:tabs>
          <w:tab w:val="left" w:pos="3230"/>
          <w:tab w:val="center" w:pos="4513"/>
        </w:tabs>
        <w:rPr>
          <w:rFonts w:ascii="Arial" w:hAnsi="Arial" w:cs="Arial"/>
          <w:b/>
          <w:sz w:val="32"/>
          <w:szCs w:val="32"/>
        </w:rPr>
      </w:pPr>
      <w:r>
        <w:rPr>
          <w:rFonts w:ascii="Arial" w:hAnsi="Arial" w:cs="Arial"/>
          <w:b/>
          <w:sz w:val="32"/>
          <w:szCs w:val="32"/>
        </w:rPr>
        <w:tab/>
      </w:r>
      <w:r>
        <w:rPr>
          <w:rFonts w:ascii="Arial" w:hAnsi="Arial" w:cs="Arial"/>
          <w:b/>
          <w:sz w:val="32"/>
          <w:szCs w:val="32"/>
        </w:rPr>
        <w:tab/>
      </w:r>
    </w:p>
    <w:p w14:paraId="0AC5D819" w14:textId="77777777" w:rsidR="00007A68" w:rsidRDefault="00007A68">
      <w:pPr>
        <w:jc w:val="center"/>
        <w:rPr>
          <w:rFonts w:ascii="Arial" w:hAnsi="Arial" w:cs="Arial"/>
          <w:b/>
          <w:sz w:val="32"/>
          <w:szCs w:val="32"/>
        </w:rPr>
      </w:pPr>
    </w:p>
    <w:p w14:paraId="62FFE5FC" w14:textId="77777777" w:rsidR="00007A68" w:rsidRDefault="00007A68">
      <w:pPr>
        <w:jc w:val="center"/>
        <w:rPr>
          <w:rFonts w:ascii="Arial" w:hAnsi="Arial" w:cs="Arial"/>
          <w:b/>
          <w:sz w:val="32"/>
          <w:szCs w:val="32"/>
        </w:rPr>
      </w:pPr>
    </w:p>
    <w:p w14:paraId="0E26E983" w14:textId="77777777" w:rsidR="00007A68" w:rsidRDefault="00CC0190">
      <w:pPr>
        <w:jc w:val="center"/>
        <w:rPr>
          <w:rFonts w:ascii="Arial" w:hAnsi="Arial" w:cs="Arial"/>
          <w:b/>
          <w:sz w:val="32"/>
          <w:szCs w:val="32"/>
        </w:rPr>
      </w:pPr>
      <w:r>
        <w:rPr>
          <w:rFonts w:ascii="Arial" w:hAnsi="Arial" w:cs="Arial"/>
          <w:b/>
          <w:sz w:val="32"/>
          <w:szCs w:val="32"/>
        </w:rPr>
        <w:t>A PROJECT WORK SUMMITED TO DEPARTMENT OF MECHANICAL ENGINEERING</w:t>
      </w:r>
    </w:p>
    <w:p w14:paraId="05D90ED3" w14:textId="21AC3D5E" w:rsidR="00007A68" w:rsidRDefault="00CC0190">
      <w:pPr>
        <w:jc w:val="center"/>
        <w:rPr>
          <w:rFonts w:ascii="Arial" w:hAnsi="Arial" w:cs="Arial"/>
          <w:b/>
          <w:sz w:val="32"/>
          <w:szCs w:val="32"/>
        </w:rPr>
      </w:pPr>
      <w:r>
        <w:rPr>
          <w:rFonts w:ascii="Arial" w:hAnsi="Arial" w:cs="Arial"/>
          <w:b/>
          <w:sz w:val="32"/>
          <w:szCs w:val="32"/>
        </w:rPr>
        <w:t>INSTITUTE OF TECHNOLOGY KWARA STATE POLYTECHNIC, ILORIN</w:t>
      </w:r>
      <w:r w:rsidR="0017666C">
        <w:rPr>
          <w:rFonts w:ascii="Arial" w:hAnsi="Arial" w:cs="Arial"/>
          <w:b/>
          <w:sz w:val="32"/>
          <w:szCs w:val="32"/>
        </w:rPr>
        <w:t>.</w:t>
      </w:r>
    </w:p>
    <w:p w14:paraId="731A6C06" w14:textId="77777777" w:rsidR="00007A68" w:rsidRDefault="00007A68">
      <w:pPr>
        <w:jc w:val="center"/>
        <w:rPr>
          <w:rFonts w:ascii="Arial" w:hAnsi="Arial" w:cs="Arial"/>
          <w:b/>
          <w:sz w:val="32"/>
          <w:szCs w:val="32"/>
        </w:rPr>
      </w:pPr>
    </w:p>
    <w:p w14:paraId="57AF04EF" w14:textId="77777777" w:rsidR="00007A68" w:rsidRDefault="00CC0190">
      <w:pPr>
        <w:jc w:val="center"/>
        <w:rPr>
          <w:rFonts w:ascii="Arial" w:hAnsi="Arial" w:cs="Arial"/>
          <w:b/>
          <w:sz w:val="32"/>
          <w:szCs w:val="32"/>
        </w:rPr>
      </w:pPr>
      <w:r>
        <w:rPr>
          <w:rFonts w:ascii="Arial" w:hAnsi="Arial" w:cs="Arial"/>
          <w:b/>
          <w:sz w:val="32"/>
          <w:szCs w:val="32"/>
        </w:rPr>
        <w:t>IN PARTIAL FULFILLMENT OF THE REQUIREMENTS FOR THE AWARD OF HIGHER NATIONAL DIPLOMA (HND) IN MECHANICAL ENGINEERING</w:t>
      </w:r>
    </w:p>
    <w:p w14:paraId="705D2E19" w14:textId="77777777" w:rsidR="00007A68" w:rsidRDefault="00007A68">
      <w:pPr>
        <w:jc w:val="center"/>
        <w:rPr>
          <w:rFonts w:ascii="Arial" w:hAnsi="Arial" w:cs="Arial"/>
          <w:b/>
          <w:sz w:val="32"/>
          <w:szCs w:val="32"/>
        </w:rPr>
      </w:pPr>
    </w:p>
    <w:p w14:paraId="41BE56CA"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3E1457D4"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2D7A2EB1"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435E0B80" w14:textId="77777777" w:rsidR="00007A68" w:rsidRDefault="00CC0190">
      <w:pPr>
        <w:jc w:val="center"/>
        <w:rPr>
          <w:rFonts w:ascii="Arial" w:hAnsi="Arial" w:cs="Arial"/>
          <w:b/>
          <w:sz w:val="32"/>
          <w:szCs w:val="32"/>
        </w:rPr>
      </w:pPr>
      <w:r>
        <w:rPr>
          <w:rFonts w:ascii="Arial" w:hAnsi="Arial" w:cs="Arial"/>
          <w:b/>
          <w:sz w:val="32"/>
          <w:szCs w:val="32"/>
        </w:rPr>
        <w:t>JULY, 2025</w:t>
      </w:r>
    </w:p>
    <w:p w14:paraId="09EC071E" w14:textId="77777777" w:rsidR="00007A68" w:rsidRDefault="00CC0190">
      <w:pPr>
        <w:pStyle w:val="Heading1"/>
        <w:spacing w:line="360" w:lineRule="auto"/>
        <w:jc w:val="center"/>
        <w:rPr>
          <w:rFonts w:ascii="Times New Roman" w:hAnsi="Times New Roman" w:cs="Times New Roman"/>
          <w:b/>
          <w:color w:val="auto"/>
        </w:rPr>
      </w:pPr>
      <w:bookmarkStart w:id="1" w:name="_Toc203144958"/>
      <w:r>
        <w:rPr>
          <w:rFonts w:ascii="Times New Roman" w:hAnsi="Times New Roman" w:cs="Times New Roman"/>
          <w:b/>
          <w:color w:val="auto"/>
        </w:rPr>
        <w:lastRenderedPageBreak/>
        <w:t>CERTIFICATION</w:t>
      </w:r>
      <w:bookmarkEnd w:id="1"/>
    </w:p>
    <w:p w14:paraId="3ED9C6A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This is to certify that this project has been read and approved by as meeting part of the requirements for the award of Higher National Diploma in Mechanical Engineering, Institute of Technology {IOT},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w:t>
      </w:r>
    </w:p>
    <w:p w14:paraId="43A74D83" w14:textId="77777777" w:rsidR="00007A68" w:rsidRDefault="00CC0190">
      <w:r>
        <w:t xml:space="preserve"> </w:t>
      </w:r>
    </w:p>
    <w:p w14:paraId="045567B2" w14:textId="77777777" w:rsidR="00007A68" w:rsidRDefault="00CC0190">
      <w:r>
        <w:t xml:space="preserve"> </w:t>
      </w:r>
    </w:p>
    <w:p w14:paraId="5B77C79E" w14:textId="77777777" w:rsidR="00007A68" w:rsidRDefault="00CC0190">
      <w:r>
        <w:t xml:space="preserve"> </w:t>
      </w:r>
    </w:p>
    <w:p w14:paraId="1D31DBD5" w14:textId="77777777" w:rsidR="00007A68" w:rsidRDefault="00CC0190">
      <w:pPr>
        <w:spacing w:after="0"/>
      </w:pPr>
      <w:r>
        <w:rPr>
          <w:rFonts w:cs="Calibri"/>
        </w:rPr>
        <w:t>………………………………………………..</w:t>
      </w:r>
      <w:r>
        <w:tab/>
      </w:r>
      <w:r>
        <w:tab/>
      </w:r>
      <w:r>
        <w:tab/>
      </w:r>
      <w:r>
        <w:tab/>
      </w:r>
      <w:r>
        <w:tab/>
      </w:r>
      <w:r>
        <w:rPr>
          <w:rFonts w:cs="Calibri"/>
        </w:rPr>
        <w:t>………………………………………………..</w:t>
      </w:r>
    </w:p>
    <w:p w14:paraId="1CCB2F48" w14:textId="77777777" w:rsidR="00007A68" w:rsidRDefault="00CC0190">
      <w:pPr>
        <w:spacing w:after="0"/>
      </w:pPr>
      <w:r>
        <w:t xml:space="preserve">Engr. </w:t>
      </w:r>
      <w:proofErr w:type="spellStart"/>
      <w:r>
        <w:t>Dr.</w:t>
      </w:r>
      <w:proofErr w:type="spellEnd"/>
      <w:r>
        <w:t xml:space="preserve"> L.B. ABDULQADIR</w:t>
      </w:r>
      <w:r>
        <w:tab/>
      </w:r>
      <w:r>
        <w:tab/>
      </w:r>
      <w:r>
        <w:tab/>
      </w:r>
      <w:r>
        <w:tab/>
      </w:r>
      <w:r>
        <w:tab/>
      </w:r>
      <w:r>
        <w:tab/>
      </w:r>
      <w:r>
        <w:tab/>
        <w:t>DATE</w:t>
      </w:r>
    </w:p>
    <w:p w14:paraId="39E199C6" w14:textId="77777777" w:rsidR="00007A68" w:rsidRDefault="00CC0190">
      <w:pPr>
        <w:spacing w:after="0"/>
      </w:pPr>
      <w:r>
        <w:t xml:space="preserve">{PROJECT SUPERVISOR} </w:t>
      </w:r>
      <w:r>
        <w:tab/>
      </w:r>
      <w:r>
        <w:tab/>
      </w:r>
      <w:r>
        <w:tab/>
      </w:r>
      <w:r>
        <w:tab/>
      </w:r>
      <w:r>
        <w:tab/>
      </w:r>
      <w:r>
        <w:tab/>
      </w:r>
      <w:r>
        <w:tab/>
      </w:r>
      <w:r>
        <w:tab/>
      </w:r>
      <w:r>
        <w:tab/>
        <w:t xml:space="preserve"> </w:t>
      </w:r>
    </w:p>
    <w:p w14:paraId="1ED518BF" w14:textId="77777777" w:rsidR="00007A68" w:rsidRDefault="00CC0190">
      <w:pPr>
        <w:spacing w:after="0"/>
      </w:pPr>
      <w:r>
        <w:t xml:space="preserve"> </w:t>
      </w:r>
    </w:p>
    <w:p w14:paraId="70232CBA" w14:textId="77777777" w:rsidR="00007A68" w:rsidRDefault="00CC0190">
      <w:r>
        <w:t xml:space="preserve"> </w:t>
      </w:r>
    </w:p>
    <w:p w14:paraId="1077D781" w14:textId="77777777" w:rsidR="00007A68" w:rsidRDefault="00CC0190">
      <w:pPr>
        <w:spacing w:after="0"/>
      </w:pPr>
      <w:r>
        <w:t xml:space="preserve"> </w:t>
      </w:r>
    </w:p>
    <w:p w14:paraId="609333F9" w14:textId="77777777" w:rsidR="00007A68" w:rsidRDefault="00CC0190">
      <w:pPr>
        <w:spacing w:after="0"/>
      </w:pPr>
      <w:r>
        <w:t xml:space="preserve"> </w:t>
      </w:r>
    </w:p>
    <w:p w14:paraId="0A3DB592" w14:textId="77777777" w:rsidR="00007A68" w:rsidRDefault="00CC0190">
      <w:pPr>
        <w:spacing w:after="0"/>
      </w:pPr>
      <w:r>
        <w:t xml:space="preserve"> </w:t>
      </w:r>
    </w:p>
    <w:p w14:paraId="7C6B5AE8" w14:textId="77777777" w:rsidR="00007A68" w:rsidRDefault="00CC0190">
      <w:pPr>
        <w:spacing w:after="0"/>
      </w:pPr>
      <w:r>
        <w:rPr>
          <w:rFonts w:cs="Calibri"/>
        </w:rPr>
        <w:t>………………………………………………..</w:t>
      </w:r>
      <w:r>
        <w:tab/>
      </w:r>
      <w:r>
        <w:tab/>
      </w:r>
      <w:r>
        <w:tab/>
      </w:r>
      <w:r>
        <w:tab/>
      </w:r>
      <w:r>
        <w:tab/>
      </w:r>
      <w:r>
        <w:rPr>
          <w:rFonts w:cs="Calibri"/>
        </w:rPr>
        <w:t>………………………………………………..</w:t>
      </w:r>
    </w:p>
    <w:p w14:paraId="3D8B7150" w14:textId="77777777" w:rsidR="00007A68" w:rsidRDefault="00CC0190">
      <w:pPr>
        <w:spacing w:after="0" w:line="360" w:lineRule="auto"/>
      </w:pPr>
      <w:r>
        <w:t xml:space="preserve">Engr. </w:t>
      </w:r>
      <w:proofErr w:type="spellStart"/>
      <w:r>
        <w:t>Ayantola</w:t>
      </w:r>
      <w:proofErr w:type="spellEnd"/>
      <w:r>
        <w:t xml:space="preserve"> .A.A</w:t>
      </w:r>
      <w:r>
        <w:tab/>
      </w:r>
      <w:r>
        <w:tab/>
      </w:r>
      <w:r>
        <w:tab/>
      </w:r>
      <w:r>
        <w:tab/>
      </w:r>
      <w:r>
        <w:tab/>
      </w:r>
      <w:r>
        <w:tab/>
      </w:r>
      <w:r>
        <w:tab/>
      </w:r>
      <w:r>
        <w:tab/>
        <w:t>DATE</w:t>
      </w:r>
    </w:p>
    <w:p w14:paraId="2986EDA5" w14:textId="77777777" w:rsidR="00007A68" w:rsidRDefault="00CC0190">
      <w:pPr>
        <w:spacing w:after="0" w:line="360" w:lineRule="auto"/>
      </w:pPr>
      <w:r>
        <w:t>{HEAD OF DEPARTMENT}</w:t>
      </w:r>
    </w:p>
    <w:p w14:paraId="385795C7" w14:textId="77777777" w:rsidR="00007A68" w:rsidRDefault="00CC0190">
      <w:r>
        <w:t xml:space="preserve"> </w:t>
      </w:r>
    </w:p>
    <w:p w14:paraId="1319CE09" w14:textId="77777777" w:rsidR="00007A68" w:rsidRDefault="00CC0190">
      <w:r>
        <w:t xml:space="preserve"> </w:t>
      </w:r>
    </w:p>
    <w:p w14:paraId="6001E178" w14:textId="77777777" w:rsidR="00007A68" w:rsidRDefault="00CC0190">
      <w:r>
        <w:t xml:space="preserve"> </w:t>
      </w:r>
    </w:p>
    <w:p w14:paraId="4333AD42" w14:textId="77777777" w:rsidR="00007A68" w:rsidRDefault="00CC0190">
      <w:pPr>
        <w:spacing w:after="0"/>
      </w:pPr>
      <w:r>
        <w:rPr>
          <w:rFonts w:cs="Calibri"/>
        </w:rPr>
        <w:t>………………………………………………..</w:t>
      </w:r>
      <w:r>
        <w:tab/>
      </w:r>
      <w:r>
        <w:tab/>
      </w:r>
      <w:r>
        <w:tab/>
      </w:r>
      <w:r>
        <w:tab/>
      </w:r>
      <w:r>
        <w:tab/>
      </w:r>
      <w:r>
        <w:rPr>
          <w:rFonts w:cs="Calibri"/>
        </w:rPr>
        <w:t>………………………………………………..</w:t>
      </w:r>
    </w:p>
    <w:p w14:paraId="308A8FB3" w14:textId="19803BA7" w:rsidR="00007A68" w:rsidRDefault="006306BD">
      <w:pPr>
        <w:spacing w:after="0"/>
      </w:pPr>
      <w:r w:rsidRPr="006306BD">
        <w:t xml:space="preserve">Engr. </w:t>
      </w:r>
      <w:proofErr w:type="spellStart"/>
      <w:r w:rsidRPr="006306BD">
        <w:t>Dr.</w:t>
      </w:r>
      <w:proofErr w:type="spellEnd"/>
      <w:r w:rsidRPr="006306BD">
        <w:t xml:space="preserve"> </w:t>
      </w:r>
      <w:proofErr w:type="spellStart"/>
      <w:r w:rsidRPr="006306BD">
        <w:t>Zubairu</w:t>
      </w:r>
      <w:proofErr w:type="spellEnd"/>
      <w:r w:rsidRPr="006306BD">
        <w:t xml:space="preserve"> Peter </w:t>
      </w:r>
      <w:proofErr w:type="spellStart"/>
      <w:r w:rsidRPr="006306BD">
        <w:t>Tsado</w:t>
      </w:r>
      <w:proofErr w:type="spellEnd"/>
      <w:r w:rsidR="00CC0190">
        <w:tab/>
      </w:r>
      <w:r w:rsidR="00CC0190">
        <w:tab/>
      </w:r>
      <w:r w:rsidR="00CC0190">
        <w:tab/>
      </w:r>
      <w:r w:rsidR="00CC0190">
        <w:tab/>
      </w:r>
      <w:r w:rsidR="00CC0190">
        <w:tab/>
      </w:r>
      <w:r w:rsidR="00CC0190">
        <w:tab/>
      </w:r>
      <w:r w:rsidR="00CC0190">
        <w:tab/>
        <w:t xml:space="preserve">DATE </w:t>
      </w:r>
    </w:p>
    <w:p w14:paraId="4EB78DE2" w14:textId="5A697864" w:rsidR="00007A68" w:rsidRDefault="00CC0190">
      <w:pPr>
        <w:spacing w:after="0"/>
      </w:pPr>
      <w:r>
        <w:t>{</w:t>
      </w:r>
      <w:r w:rsidR="00CD3B7C" w:rsidRPr="00CD3B7C">
        <w:t>EXTERNAL EXAMINER</w:t>
      </w:r>
      <w:r>
        <w:t>}</w:t>
      </w:r>
    </w:p>
    <w:p w14:paraId="72CAF85B" w14:textId="77777777" w:rsidR="00007A68" w:rsidRDefault="00CC0190">
      <w:r>
        <w:t xml:space="preserve"> </w:t>
      </w:r>
    </w:p>
    <w:p w14:paraId="6FA6B26B" w14:textId="77777777" w:rsidR="00007A68" w:rsidRDefault="00CC0190">
      <w:r>
        <w:t xml:space="preserve"> </w:t>
      </w:r>
    </w:p>
    <w:p w14:paraId="69179A58" w14:textId="77777777" w:rsidR="00007A68" w:rsidRDefault="00007A68">
      <w:pPr>
        <w:jc w:val="center"/>
        <w:rPr>
          <w:b/>
        </w:rPr>
      </w:pPr>
    </w:p>
    <w:p w14:paraId="49891C54" w14:textId="77777777" w:rsidR="00007A68" w:rsidRDefault="00007A68">
      <w:pPr>
        <w:jc w:val="center"/>
        <w:rPr>
          <w:b/>
        </w:rPr>
      </w:pPr>
    </w:p>
    <w:p w14:paraId="2C108DBF" w14:textId="77777777" w:rsidR="00007A68" w:rsidRDefault="00007A68">
      <w:pPr>
        <w:jc w:val="center"/>
        <w:rPr>
          <w:b/>
        </w:rPr>
      </w:pPr>
    </w:p>
    <w:p w14:paraId="121A99F4" w14:textId="77777777" w:rsidR="00007A68" w:rsidRDefault="00007A68">
      <w:pPr>
        <w:jc w:val="center"/>
        <w:rPr>
          <w:b/>
        </w:rPr>
      </w:pPr>
    </w:p>
    <w:p w14:paraId="2190D6A5" w14:textId="77777777" w:rsidR="00007A68" w:rsidRDefault="00007A68">
      <w:pPr>
        <w:jc w:val="center"/>
        <w:rPr>
          <w:b/>
        </w:rPr>
      </w:pPr>
    </w:p>
    <w:p w14:paraId="4C8749D6" w14:textId="77777777" w:rsidR="00007A68" w:rsidRDefault="00007A68">
      <w:pPr>
        <w:jc w:val="center"/>
        <w:rPr>
          <w:b/>
        </w:rPr>
      </w:pPr>
    </w:p>
    <w:p w14:paraId="7D288509" w14:textId="77777777" w:rsidR="00007A68" w:rsidRDefault="00007A68">
      <w:pPr>
        <w:jc w:val="center"/>
        <w:rPr>
          <w:b/>
        </w:rPr>
      </w:pPr>
    </w:p>
    <w:p w14:paraId="1684927F" w14:textId="77777777" w:rsidR="00007A68" w:rsidRDefault="00007A68">
      <w:pPr>
        <w:jc w:val="center"/>
        <w:rPr>
          <w:b/>
        </w:rPr>
      </w:pPr>
    </w:p>
    <w:p w14:paraId="76F4DF16" w14:textId="77777777" w:rsidR="00007A68" w:rsidRDefault="00007A68">
      <w:pPr>
        <w:jc w:val="center"/>
        <w:rPr>
          <w:b/>
        </w:rPr>
      </w:pPr>
    </w:p>
    <w:p w14:paraId="2B1F3DBD" w14:textId="77777777" w:rsidR="00007A68" w:rsidRDefault="00007A68">
      <w:pPr>
        <w:jc w:val="center"/>
        <w:rPr>
          <w:b/>
        </w:rPr>
      </w:pPr>
    </w:p>
    <w:p w14:paraId="689040F7" w14:textId="77777777" w:rsidR="00007A68" w:rsidRDefault="00007A68">
      <w:pPr>
        <w:jc w:val="center"/>
        <w:rPr>
          <w:b/>
        </w:rPr>
      </w:pPr>
    </w:p>
    <w:p w14:paraId="0119449C" w14:textId="77777777" w:rsidR="00007A68" w:rsidRDefault="00007A68">
      <w:pPr>
        <w:jc w:val="center"/>
        <w:rPr>
          <w:b/>
        </w:rPr>
      </w:pPr>
    </w:p>
    <w:p w14:paraId="4169D855" w14:textId="77777777" w:rsidR="00007A68" w:rsidRDefault="00CC0190">
      <w:pPr>
        <w:pStyle w:val="Heading1"/>
        <w:spacing w:line="360" w:lineRule="auto"/>
        <w:jc w:val="center"/>
        <w:rPr>
          <w:rFonts w:ascii="Times New Roman" w:hAnsi="Times New Roman" w:cs="Times New Roman"/>
          <w:b/>
          <w:color w:val="auto"/>
        </w:rPr>
      </w:pPr>
      <w:bookmarkStart w:id="2" w:name="_Toc203144959"/>
      <w:r>
        <w:rPr>
          <w:rFonts w:ascii="Times New Roman" w:hAnsi="Times New Roman" w:cs="Times New Roman"/>
          <w:b/>
          <w:color w:val="auto"/>
        </w:rPr>
        <w:lastRenderedPageBreak/>
        <w:t>DEDICATION</w:t>
      </w:r>
      <w:bookmarkEnd w:id="2"/>
    </w:p>
    <w:p w14:paraId="7FD05124" w14:textId="77777777" w:rsidR="00114050" w:rsidRPr="00114050" w:rsidRDefault="00114050" w:rsidP="009D1EA9">
      <w:pPr>
        <w:spacing w:after="0" w:line="360" w:lineRule="auto"/>
        <w:jc w:val="both"/>
        <w:rPr>
          <w:rFonts w:ascii="Times New Roman" w:hAnsi="Times New Roman" w:cs="Times New Roman"/>
          <w:sz w:val="24"/>
          <w:szCs w:val="24"/>
        </w:rPr>
      </w:pPr>
      <w:r w:rsidRPr="00114050">
        <w:rPr>
          <w:rFonts w:ascii="Times New Roman" w:hAnsi="Times New Roman" w:cs="Times New Roman"/>
          <w:sz w:val="24"/>
          <w:szCs w:val="24"/>
        </w:rPr>
        <w:t>This work is dedicated to:</w:t>
      </w:r>
    </w:p>
    <w:p w14:paraId="75C5DDF7" w14:textId="77777777" w:rsidR="00114050" w:rsidRPr="00114050" w:rsidRDefault="00114050" w:rsidP="009D1EA9">
      <w:pPr>
        <w:spacing w:after="0" w:line="360" w:lineRule="auto"/>
        <w:jc w:val="both"/>
        <w:rPr>
          <w:rFonts w:ascii="Times New Roman" w:hAnsi="Times New Roman" w:cs="Times New Roman"/>
          <w:sz w:val="24"/>
          <w:szCs w:val="24"/>
        </w:rPr>
      </w:pPr>
      <w:r w:rsidRPr="00114050">
        <w:rPr>
          <w:rFonts w:ascii="Times New Roman" w:hAnsi="Times New Roman" w:cs="Times New Roman"/>
          <w:sz w:val="24"/>
          <w:szCs w:val="24"/>
        </w:rPr>
        <w:t>The sake of Allah, my Creator and my Master,</w:t>
      </w:r>
    </w:p>
    <w:p w14:paraId="5909364B" w14:textId="777AF70A" w:rsidR="00114050" w:rsidRPr="00114050" w:rsidRDefault="00114050" w:rsidP="009D1EA9">
      <w:pPr>
        <w:spacing w:after="0" w:line="360" w:lineRule="auto"/>
        <w:jc w:val="both"/>
        <w:rPr>
          <w:rFonts w:ascii="Times New Roman" w:hAnsi="Times New Roman" w:cs="Times New Roman"/>
          <w:sz w:val="24"/>
          <w:szCs w:val="24"/>
        </w:rPr>
      </w:pPr>
      <w:r w:rsidRPr="00114050">
        <w:rPr>
          <w:rFonts w:ascii="Times New Roman" w:hAnsi="Times New Roman" w:cs="Times New Roman"/>
          <w:sz w:val="24"/>
          <w:szCs w:val="24"/>
        </w:rPr>
        <w:t>My great teacher and messenger, Mohammed (May Allah bless and grant him), who taught us the purpose of life</w:t>
      </w:r>
      <w:r w:rsidR="003E2DB9">
        <w:rPr>
          <w:rFonts w:ascii="Times New Roman" w:hAnsi="Times New Roman" w:cs="Times New Roman"/>
          <w:sz w:val="24"/>
          <w:szCs w:val="24"/>
        </w:rPr>
        <w:t xml:space="preserve"> </w:t>
      </w:r>
      <w:r w:rsidRPr="00114050">
        <w:rPr>
          <w:rFonts w:ascii="Times New Roman" w:hAnsi="Times New Roman" w:cs="Times New Roman"/>
          <w:sz w:val="24"/>
          <w:szCs w:val="24"/>
        </w:rPr>
        <w:t>And to my parents who have never failed to give me financial and moral support, for giving all my needs during the time I developed my system and for teaching me that even the largest task can be accomplished if it is done one step as a time.</w:t>
      </w:r>
    </w:p>
    <w:p w14:paraId="6261A543" w14:textId="26032E29" w:rsidR="00284615" w:rsidRDefault="00114050" w:rsidP="009D1EA9">
      <w:pPr>
        <w:spacing w:after="0" w:line="360" w:lineRule="auto"/>
        <w:jc w:val="both"/>
        <w:rPr>
          <w:rFonts w:ascii="Times New Roman" w:hAnsi="Times New Roman" w:cs="Times New Roman"/>
          <w:sz w:val="24"/>
          <w:szCs w:val="24"/>
        </w:rPr>
      </w:pPr>
      <w:r w:rsidRPr="00114050">
        <w:rPr>
          <w:rFonts w:ascii="Times New Roman" w:hAnsi="Times New Roman" w:cs="Times New Roman"/>
          <w:sz w:val="24"/>
          <w:szCs w:val="24"/>
        </w:rPr>
        <w:t>I dedicate</w:t>
      </w:r>
      <w:r w:rsidR="0066436B">
        <w:rPr>
          <w:rFonts w:ascii="Times New Roman" w:hAnsi="Times New Roman" w:cs="Times New Roman"/>
          <w:sz w:val="24"/>
          <w:szCs w:val="24"/>
        </w:rPr>
        <w:t xml:space="preserve"> </w:t>
      </w:r>
      <w:r w:rsidRPr="00114050">
        <w:rPr>
          <w:rFonts w:ascii="Times New Roman" w:hAnsi="Times New Roman" w:cs="Times New Roman"/>
          <w:sz w:val="24"/>
          <w:szCs w:val="24"/>
        </w:rPr>
        <w:t>this Project to all the people who have worked hard to help us complete this project</w:t>
      </w:r>
      <w:r w:rsidR="00284615">
        <w:rPr>
          <w:rFonts w:ascii="Times New Roman" w:hAnsi="Times New Roman" w:cs="Times New Roman"/>
          <w:sz w:val="24"/>
          <w:szCs w:val="24"/>
        </w:rPr>
        <w:t>.</w:t>
      </w:r>
    </w:p>
    <w:p w14:paraId="570DECC8" w14:textId="77777777" w:rsidR="00284615" w:rsidRDefault="00284615">
      <w:pPr>
        <w:spacing w:after="0" w:line="480" w:lineRule="auto"/>
        <w:jc w:val="both"/>
        <w:rPr>
          <w:rFonts w:ascii="Times New Roman" w:hAnsi="Times New Roman" w:cs="Times New Roman"/>
          <w:sz w:val="24"/>
          <w:szCs w:val="24"/>
        </w:rPr>
      </w:pPr>
    </w:p>
    <w:p w14:paraId="4C41A5A6" w14:textId="77777777" w:rsidR="00284615" w:rsidRDefault="00284615">
      <w:pPr>
        <w:spacing w:after="0" w:line="480" w:lineRule="auto"/>
        <w:jc w:val="both"/>
        <w:rPr>
          <w:rFonts w:ascii="Times New Roman" w:hAnsi="Times New Roman" w:cs="Times New Roman"/>
          <w:sz w:val="24"/>
          <w:szCs w:val="24"/>
        </w:rPr>
      </w:pPr>
    </w:p>
    <w:p w14:paraId="686A248E" w14:textId="77777777" w:rsidR="00007A68" w:rsidRDefault="00CC0190">
      <w:r>
        <w:t xml:space="preserve"> </w:t>
      </w:r>
    </w:p>
    <w:p w14:paraId="4B094C5A" w14:textId="77777777" w:rsidR="00007A68" w:rsidRDefault="00CC0190">
      <w:r>
        <w:t xml:space="preserve"> </w:t>
      </w:r>
    </w:p>
    <w:p w14:paraId="3EC300B2" w14:textId="77777777" w:rsidR="00007A68" w:rsidRDefault="00CC0190">
      <w:r>
        <w:t xml:space="preserve"> </w:t>
      </w:r>
    </w:p>
    <w:p w14:paraId="59FE8AFF" w14:textId="77777777" w:rsidR="00007A68" w:rsidRDefault="00CC0190">
      <w:r>
        <w:t xml:space="preserve"> </w:t>
      </w:r>
    </w:p>
    <w:p w14:paraId="15274CC7" w14:textId="77777777" w:rsidR="00007A68" w:rsidRDefault="00CC0190">
      <w:r>
        <w:t xml:space="preserve"> </w:t>
      </w:r>
    </w:p>
    <w:p w14:paraId="1FB9369A" w14:textId="77777777" w:rsidR="00007A68" w:rsidRDefault="00CC0190">
      <w:r>
        <w:t xml:space="preserve"> </w:t>
      </w:r>
    </w:p>
    <w:p w14:paraId="1F70704A" w14:textId="77777777" w:rsidR="00007A68" w:rsidRDefault="00CC0190">
      <w:r>
        <w:t xml:space="preserve"> </w:t>
      </w:r>
    </w:p>
    <w:p w14:paraId="37907F28" w14:textId="77777777" w:rsidR="00007A68" w:rsidRDefault="00CC0190">
      <w:r>
        <w:t xml:space="preserve"> </w:t>
      </w:r>
    </w:p>
    <w:p w14:paraId="3D6AE4D1" w14:textId="77777777" w:rsidR="00007A68" w:rsidRDefault="00CC0190">
      <w:r>
        <w:t xml:space="preserve"> </w:t>
      </w:r>
    </w:p>
    <w:p w14:paraId="48D9041C" w14:textId="77777777" w:rsidR="00007A68" w:rsidRDefault="00CC0190">
      <w:r>
        <w:t xml:space="preserve"> </w:t>
      </w:r>
    </w:p>
    <w:p w14:paraId="487F8C60" w14:textId="77777777" w:rsidR="00007A68" w:rsidRDefault="00CC0190">
      <w:r>
        <w:t xml:space="preserve"> </w:t>
      </w:r>
    </w:p>
    <w:p w14:paraId="60390F6C" w14:textId="77777777" w:rsidR="00007A68" w:rsidRDefault="00CC0190">
      <w:r>
        <w:t xml:space="preserve"> </w:t>
      </w:r>
    </w:p>
    <w:p w14:paraId="08118631" w14:textId="77777777" w:rsidR="00007A68" w:rsidRDefault="00CC0190">
      <w:r>
        <w:t xml:space="preserve"> </w:t>
      </w:r>
    </w:p>
    <w:p w14:paraId="2355C51E" w14:textId="77777777" w:rsidR="00007A68" w:rsidRDefault="00CC0190">
      <w:r>
        <w:t xml:space="preserve"> </w:t>
      </w:r>
    </w:p>
    <w:p w14:paraId="2C77D608" w14:textId="77777777" w:rsidR="00007A68" w:rsidRDefault="00CC0190">
      <w:r>
        <w:t xml:space="preserve"> </w:t>
      </w:r>
    </w:p>
    <w:p w14:paraId="0C5ACB59" w14:textId="77777777" w:rsidR="00007A68" w:rsidRDefault="00CC0190">
      <w:r>
        <w:t xml:space="preserve"> </w:t>
      </w:r>
    </w:p>
    <w:p w14:paraId="1237D207" w14:textId="77777777" w:rsidR="00007A68" w:rsidRDefault="00CC0190">
      <w:r>
        <w:t xml:space="preserve"> </w:t>
      </w:r>
    </w:p>
    <w:p w14:paraId="02810EF8" w14:textId="77777777" w:rsidR="00007A68" w:rsidRDefault="00CC0190">
      <w:r>
        <w:t xml:space="preserve"> </w:t>
      </w:r>
    </w:p>
    <w:p w14:paraId="2C27EAF4" w14:textId="77777777" w:rsidR="00007A68" w:rsidRDefault="00007A68">
      <w:pPr>
        <w:jc w:val="center"/>
        <w:rPr>
          <w:b/>
        </w:rPr>
      </w:pPr>
    </w:p>
    <w:p w14:paraId="126D6897" w14:textId="77777777" w:rsidR="00007A68" w:rsidRDefault="00007A68">
      <w:pPr>
        <w:jc w:val="center"/>
        <w:rPr>
          <w:b/>
        </w:rPr>
      </w:pPr>
    </w:p>
    <w:p w14:paraId="0A521A16" w14:textId="77777777" w:rsidR="00007A68" w:rsidRDefault="00007A68">
      <w:pPr>
        <w:jc w:val="center"/>
        <w:rPr>
          <w:b/>
        </w:rPr>
      </w:pPr>
    </w:p>
    <w:p w14:paraId="0ABF7E6F" w14:textId="77777777" w:rsidR="00007A68" w:rsidRDefault="00007A68">
      <w:pPr>
        <w:jc w:val="center"/>
        <w:rPr>
          <w:b/>
        </w:rPr>
      </w:pPr>
    </w:p>
    <w:p w14:paraId="6F6223E4" w14:textId="77777777" w:rsidR="00007A68" w:rsidRDefault="00007A68">
      <w:pPr>
        <w:jc w:val="center"/>
        <w:rPr>
          <w:b/>
        </w:rPr>
      </w:pPr>
    </w:p>
    <w:p w14:paraId="2307CB2E" w14:textId="77777777" w:rsidR="00007A68" w:rsidRDefault="00007A68">
      <w:pPr>
        <w:jc w:val="center"/>
        <w:rPr>
          <w:b/>
        </w:rPr>
      </w:pPr>
    </w:p>
    <w:p w14:paraId="7D0A6605" w14:textId="77777777" w:rsidR="00007A68" w:rsidRDefault="00007A68">
      <w:pPr>
        <w:jc w:val="center"/>
        <w:rPr>
          <w:b/>
        </w:rPr>
      </w:pPr>
    </w:p>
    <w:p w14:paraId="12F8C482" w14:textId="77777777" w:rsidR="00007A68" w:rsidRDefault="00007A68">
      <w:pPr>
        <w:jc w:val="center"/>
        <w:rPr>
          <w:b/>
        </w:rPr>
      </w:pPr>
    </w:p>
    <w:p w14:paraId="6C9757E9" w14:textId="77777777" w:rsidR="00007A68" w:rsidRDefault="00007A68">
      <w:pPr>
        <w:jc w:val="center"/>
        <w:rPr>
          <w:b/>
        </w:rPr>
      </w:pPr>
    </w:p>
    <w:p w14:paraId="051477B0" w14:textId="77777777" w:rsidR="00007A68" w:rsidRDefault="00007A68">
      <w:pPr>
        <w:jc w:val="center"/>
        <w:rPr>
          <w:b/>
        </w:rPr>
      </w:pPr>
    </w:p>
    <w:p w14:paraId="7D405FF1" w14:textId="77777777" w:rsidR="00007A68" w:rsidRDefault="00007A68">
      <w:pPr>
        <w:jc w:val="center"/>
        <w:rPr>
          <w:b/>
        </w:rPr>
      </w:pPr>
    </w:p>
    <w:p w14:paraId="29ADABEB" w14:textId="77777777" w:rsidR="00007A68" w:rsidRDefault="00CC0190">
      <w:pPr>
        <w:pStyle w:val="Heading1"/>
        <w:spacing w:line="360" w:lineRule="auto"/>
        <w:jc w:val="center"/>
        <w:rPr>
          <w:rFonts w:ascii="Times New Roman" w:hAnsi="Times New Roman" w:cs="Times New Roman"/>
          <w:b/>
          <w:color w:val="auto"/>
        </w:rPr>
      </w:pPr>
      <w:bookmarkStart w:id="3" w:name="_Toc203144960"/>
      <w:r>
        <w:rPr>
          <w:rFonts w:ascii="Times New Roman" w:hAnsi="Times New Roman" w:cs="Times New Roman"/>
          <w:b/>
          <w:color w:val="auto"/>
        </w:rPr>
        <w:t>ACKNOWLEDGEMENTS</w:t>
      </w:r>
      <w:bookmarkEnd w:id="3"/>
    </w:p>
    <w:p w14:paraId="4EBDDCD6" w14:textId="0775DAB2" w:rsidR="00101181" w:rsidRPr="00B73A07" w:rsidRDefault="004C7FD6" w:rsidP="007D683A">
      <w:pPr>
        <w:spacing w:line="360" w:lineRule="auto"/>
        <w:rPr>
          <w:rFonts w:ascii="Times New Roman" w:eastAsia="Arial" w:hAnsi="Times New Roman" w:cs="Times New Roman"/>
          <w:color w:val="252525"/>
          <w:sz w:val="24"/>
          <w:szCs w:val="24"/>
        </w:rPr>
      </w:pPr>
      <w:r w:rsidRPr="00B73A07">
        <w:rPr>
          <w:rFonts w:ascii="Times New Roman" w:eastAsia="Arial" w:hAnsi="Times New Roman" w:cs="Times New Roman"/>
          <w:color w:val="252525"/>
          <w:sz w:val="24"/>
          <w:szCs w:val="24"/>
        </w:rPr>
        <w:t xml:space="preserve">Thank you to my supervisor, Engr. </w:t>
      </w:r>
      <w:proofErr w:type="spellStart"/>
      <w:r w:rsidRPr="00B73A07">
        <w:rPr>
          <w:rFonts w:ascii="Times New Roman" w:eastAsia="Arial" w:hAnsi="Times New Roman" w:cs="Times New Roman"/>
          <w:color w:val="252525"/>
          <w:sz w:val="24"/>
          <w:szCs w:val="24"/>
        </w:rPr>
        <w:t>Dr.</w:t>
      </w:r>
      <w:proofErr w:type="spellEnd"/>
      <w:r w:rsidRPr="00B73A07">
        <w:rPr>
          <w:rFonts w:ascii="Times New Roman" w:eastAsia="Arial" w:hAnsi="Times New Roman" w:cs="Times New Roman"/>
          <w:color w:val="252525"/>
          <w:sz w:val="24"/>
          <w:szCs w:val="24"/>
        </w:rPr>
        <w:t xml:space="preserve"> L.B. </w:t>
      </w:r>
      <w:proofErr w:type="spellStart"/>
      <w:r w:rsidRPr="00B73A07">
        <w:rPr>
          <w:rFonts w:ascii="Times New Roman" w:eastAsia="Arial" w:hAnsi="Times New Roman" w:cs="Times New Roman"/>
          <w:color w:val="252525"/>
          <w:sz w:val="24"/>
          <w:szCs w:val="24"/>
        </w:rPr>
        <w:t>Abdulqadir</w:t>
      </w:r>
      <w:proofErr w:type="spellEnd"/>
      <w:r w:rsidRPr="00B73A07">
        <w:rPr>
          <w:rFonts w:ascii="Times New Roman" w:eastAsia="Arial" w:hAnsi="Times New Roman" w:cs="Times New Roman"/>
          <w:color w:val="252525"/>
          <w:sz w:val="24"/>
          <w:szCs w:val="24"/>
        </w:rPr>
        <w:t xml:space="preserve"> for your patience, guidance, and support. I have</w:t>
      </w:r>
      <w:r w:rsidR="00C071DC" w:rsidRPr="00B73A07">
        <w:rPr>
          <w:rFonts w:ascii="Times New Roman" w:eastAsia="Arial" w:hAnsi="Times New Roman" w:cs="Times New Roman"/>
          <w:color w:val="252525"/>
          <w:sz w:val="24"/>
          <w:szCs w:val="24"/>
        </w:rPr>
        <w:t xml:space="preserve"> </w:t>
      </w:r>
      <w:r w:rsidRPr="00B73A07">
        <w:rPr>
          <w:rFonts w:ascii="Times New Roman" w:eastAsia="Arial" w:hAnsi="Times New Roman" w:cs="Times New Roman"/>
          <w:color w:val="252525"/>
          <w:sz w:val="24"/>
          <w:szCs w:val="24"/>
        </w:rPr>
        <w:t>benefited greatly from your wealth of knowledge and meticulous editing. I am extremely grateful that you took me on as a student and continued to have faith in me over the years.</w:t>
      </w:r>
    </w:p>
    <w:p w14:paraId="64CDD4BB" w14:textId="77777777" w:rsidR="00101181" w:rsidRPr="00B73A07" w:rsidRDefault="00101181" w:rsidP="00101181">
      <w:pPr>
        <w:rPr>
          <w:rFonts w:ascii="Times New Roman" w:hAnsi="Times New Roman" w:cs="Times New Roman"/>
          <w:sz w:val="24"/>
          <w:szCs w:val="24"/>
        </w:rPr>
      </w:pPr>
      <w:r w:rsidRPr="00B73A07">
        <w:rPr>
          <w:rFonts w:ascii="Times New Roman" w:hAnsi="Times New Roman" w:cs="Times New Roman"/>
          <w:sz w:val="24"/>
          <w:szCs w:val="24"/>
        </w:rPr>
        <w:t>I also extend special thanks to the Mechanical Engineering Department of [</w:t>
      </w:r>
      <w:proofErr w:type="spellStart"/>
      <w:r w:rsidRPr="00B73A07">
        <w:rPr>
          <w:rFonts w:ascii="Times New Roman" w:hAnsi="Times New Roman" w:cs="Times New Roman"/>
          <w:sz w:val="24"/>
          <w:szCs w:val="24"/>
        </w:rPr>
        <w:t>Kwara</w:t>
      </w:r>
      <w:proofErr w:type="spellEnd"/>
      <w:r w:rsidRPr="00B73A07">
        <w:rPr>
          <w:rFonts w:ascii="Times New Roman" w:hAnsi="Times New Roman" w:cs="Times New Roman"/>
          <w:sz w:val="24"/>
          <w:szCs w:val="24"/>
        </w:rPr>
        <w:t xml:space="preserve"> State Polytechnic, Ilorin], for providing the academic environment and resources necessary for the successful completion of this project.</w:t>
      </w:r>
    </w:p>
    <w:p w14:paraId="476705B7" w14:textId="77777777" w:rsidR="00101181" w:rsidRPr="00B73A07" w:rsidRDefault="00101181" w:rsidP="00101181">
      <w:pPr>
        <w:rPr>
          <w:rFonts w:ascii="Times New Roman" w:hAnsi="Times New Roman" w:cs="Times New Roman"/>
          <w:sz w:val="24"/>
          <w:szCs w:val="24"/>
        </w:rPr>
      </w:pPr>
      <w:r w:rsidRPr="00B73A07">
        <w:rPr>
          <w:rFonts w:ascii="Times New Roman" w:hAnsi="Times New Roman" w:cs="Times New Roman"/>
          <w:sz w:val="24"/>
          <w:szCs w:val="24"/>
        </w:rPr>
        <w:t>I am deeply grateful to the management and technical staff of LUBCON Nigeria Ltd., as well as the officials of the Standards Organisation of Nigeria (SON), for their time, cooperation, and insightful contributions during the expert interviews.</w:t>
      </w:r>
    </w:p>
    <w:p w14:paraId="56531A04" w14:textId="77777777" w:rsidR="00101181" w:rsidRPr="00B73A07" w:rsidRDefault="00101181" w:rsidP="00101181">
      <w:pPr>
        <w:rPr>
          <w:rFonts w:ascii="Times New Roman" w:hAnsi="Times New Roman" w:cs="Times New Roman"/>
          <w:sz w:val="24"/>
          <w:szCs w:val="24"/>
        </w:rPr>
      </w:pPr>
      <w:r w:rsidRPr="00B73A07">
        <w:rPr>
          <w:rFonts w:ascii="Times New Roman" w:hAnsi="Times New Roman" w:cs="Times New Roman"/>
          <w:sz w:val="24"/>
          <w:szCs w:val="24"/>
        </w:rPr>
        <w:t>To all automobile users, mechanics/technicians, and respondents who participated in the questionnaire survey, your input added great value to this research.</w:t>
      </w:r>
    </w:p>
    <w:p w14:paraId="42A5D595" w14:textId="4D19F1CE" w:rsidR="00007A68" w:rsidRDefault="00101181">
      <w:pPr>
        <w:rPr>
          <w:rFonts w:ascii="Times New Roman" w:eastAsiaTheme="majorEastAsia" w:hAnsi="Times New Roman" w:cs="Times New Roman"/>
          <w:sz w:val="32"/>
          <w:szCs w:val="32"/>
        </w:rPr>
      </w:pPr>
      <w:r w:rsidRPr="00B73A07">
        <w:rPr>
          <w:rFonts w:ascii="Times New Roman" w:hAnsi="Times New Roman" w:cs="Times New Roman"/>
          <w:sz w:val="24"/>
          <w:szCs w:val="24"/>
        </w:rPr>
        <w:t>Lastly, I appreciate my family, friends, and classmates for their moral support, motivation, and companionship throughout this project journey</w:t>
      </w:r>
      <w:r>
        <w:t>.</w:t>
      </w:r>
      <w:r w:rsidR="00CC0190">
        <w:rPr>
          <w:rFonts w:ascii="Times New Roman" w:hAnsi="Times New Roman" w:cs="Times New Roman"/>
        </w:rPr>
        <w:br w:type="page"/>
      </w:r>
    </w:p>
    <w:p w14:paraId="6EFF8D3E" w14:textId="77777777" w:rsidR="00007A68" w:rsidRDefault="00CC0190">
      <w:pPr>
        <w:pStyle w:val="Heading1"/>
        <w:jc w:val="center"/>
        <w:rPr>
          <w:rFonts w:ascii="Times New Roman" w:hAnsi="Times New Roman" w:cs="Times New Roman"/>
          <w:b/>
          <w:color w:val="auto"/>
        </w:rPr>
      </w:pPr>
      <w:bookmarkStart w:id="4" w:name="_Toc203144961"/>
      <w:r>
        <w:rPr>
          <w:rFonts w:ascii="Times New Roman" w:eastAsia="Arial" w:hAnsi="Times New Roman" w:cs="Times New Roman"/>
          <w:b/>
          <w:color w:val="auto"/>
        </w:rPr>
        <w:lastRenderedPageBreak/>
        <w:t>ABSTRACT</w:t>
      </w:r>
      <w:bookmarkEnd w:id="4"/>
    </w:p>
    <w:p w14:paraId="5CDA74BD" w14:textId="77777777" w:rsidR="00007A68" w:rsidRDefault="00CC0190">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p>
    <w:p w14:paraId="43BD622F" w14:textId="77777777" w:rsidR="00007A68" w:rsidRDefault="00CC0190">
      <w:pPr>
        <w:spacing w:line="24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Pr>
          <w:rFonts w:ascii="Times New Roman" w:hAnsi="Times New Roman" w:cs="Times New Roman"/>
          <w:sz w:val="24"/>
          <w:szCs w:val="24"/>
        </w:rPr>
        <w:t xml:space="preserve"> </w:t>
      </w:r>
      <w:r>
        <w:rPr>
          <w:rFonts w:ascii="Times New Roman" w:eastAsia="Arial" w:hAnsi="Times New Roman" w:cs="Times New Roman"/>
          <w:color w:val="252525"/>
          <w:sz w:val="24"/>
          <w:szCs w:val="24"/>
        </w:rPr>
        <w:t xml:space="preserve">Findings from the literature revealed the emergence of advanced lubrication technologies, the increasing adoption of bio-based and </w:t>
      </w:r>
      <w:proofErr w:type="spellStart"/>
      <w:r>
        <w:rPr>
          <w:rFonts w:ascii="Times New Roman" w:eastAsia="Arial" w:hAnsi="Times New Roman" w:cs="Times New Roman"/>
          <w:color w:val="252525"/>
          <w:sz w:val="24"/>
          <w:szCs w:val="24"/>
        </w:rPr>
        <w:t>nano</w:t>
      </w:r>
      <w:proofErr w:type="spellEnd"/>
      <w:r>
        <w:rPr>
          <w:rFonts w:ascii="Times New Roman" w:eastAsia="Arial" w:hAnsi="Times New Roman" w:cs="Times New Roman"/>
          <w:color w:val="252525"/>
          <w:sz w:val="24"/>
          <w:szCs w:val="24"/>
        </w:rPr>
        <w:t xml:space="preserve">-enhanced lubricants, and the growing importance of additives in improving performance and emissions control. Expert interviews highlighted the industries on-going efforts to integrate </w:t>
      </w:r>
      <w:proofErr w:type="spellStart"/>
      <w:r>
        <w:rPr>
          <w:rFonts w:ascii="Times New Roman" w:eastAsia="Arial" w:hAnsi="Times New Roman" w:cs="Times New Roman"/>
          <w:color w:val="252525"/>
          <w:sz w:val="24"/>
          <w:szCs w:val="24"/>
        </w:rPr>
        <w:t>nano</w:t>
      </w:r>
      <w:proofErr w:type="spellEnd"/>
      <w:r>
        <w:rPr>
          <w:rFonts w:ascii="Times New Roman" w:eastAsia="Arial" w:hAnsi="Times New Roman" w:cs="Times New Roman"/>
          <w:color w:val="252525"/>
          <w:sz w:val="24"/>
          <w:szCs w:val="24"/>
        </w:rPr>
        <w:t>-additives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Pr>
          <w:rFonts w:ascii="Times New Roman" w:hAnsi="Times New Roman" w:cs="Times New Roman"/>
          <w:sz w:val="24"/>
          <w:szCs w:val="24"/>
        </w:rPr>
        <w:t xml:space="preserve"> </w:t>
      </w:r>
    </w:p>
    <w:p w14:paraId="536C71A6" w14:textId="77777777" w:rsidR="00007A68" w:rsidRDefault="00CC0190">
      <w:pPr>
        <w:jc w:val="both"/>
        <w:rPr>
          <w:rFonts w:ascii="Times New Roman" w:eastAsia="Arial" w:hAnsi="Times New Roman" w:cs="Times New Roman"/>
          <w:color w:val="252525"/>
          <w:sz w:val="24"/>
          <w:szCs w:val="24"/>
        </w:rPr>
      </w:pPr>
      <w:r>
        <w:rPr>
          <w:rFonts w:ascii="Times New Roman" w:eastAsia="Arial" w:hAnsi="Times New Roman" w:cs="Times New Roman"/>
          <w:b/>
          <w:color w:val="252525"/>
          <w:sz w:val="24"/>
          <w:szCs w:val="24"/>
        </w:rPr>
        <w:t>Keywords</w:t>
      </w:r>
      <w:r>
        <w:rPr>
          <w:rFonts w:ascii="Times New Roman" w:eastAsia="Arial" w:hAnsi="Times New Roman" w:cs="Times New Roman"/>
          <w:color w:val="252525"/>
          <w:sz w:val="24"/>
          <w:szCs w:val="24"/>
        </w:rPr>
        <w:t>: Automotive Lubrication, Lubricant Industry, Bio-Based Lubricants, Nano-Additives, Sustainability, Engine Oil, Nigeria.</w:t>
      </w:r>
    </w:p>
    <w:p w14:paraId="0250DF93" w14:textId="77777777" w:rsidR="00007A68" w:rsidRDefault="00CC0190">
      <w:pPr>
        <w:rPr>
          <w:rFonts w:ascii="Times New Roman" w:hAnsi="Times New Roman" w:cs="Times New Roman"/>
          <w:sz w:val="24"/>
          <w:szCs w:val="24"/>
        </w:rPr>
      </w:pPr>
      <w:r>
        <w:rPr>
          <w:rFonts w:ascii="Times New Roman" w:eastAsia="Arial" w:hAnsi="Times New Roman" w:cs="Times New Roman"/>
          <w:color w:val="252525"/>
          <w:sz w:val="24"/>
          <w:szCs w:val="24"/>
        </w:rPr>
        <w:br w:type="page"/>
      </w:r>
    </w:p>
    <w:p w14:paraId="739DBDF3" w14:textId="77777777" w:rsidR="00007A68" w:rsidRDefault="00007A68">
      <w:pPr>
        <w:jc w:val="both"/>
        <w:rPr>
          <w:rFonts w:ascii="Times New Roman" w:hAnsi="Times New Roman" w:cs="Times New Roman"/>
          <w:sz w:val="24"/>
          <w:szCs w:val="24"/>
        </w:rPr>
      </w:pPr>
    </w:p>
    <w:p w14:paraId="058D1249" w14:textId="77777777" w:rsidR="00007A68" w:rsidRDefault="00CC0190">
      <w:pPr>
        <w:pStyle w:val="Heading1"/>
        <w:jc w:val="center"/>
        <w:rPr>
          <w:rFonts w:ascii="Times New Roman" w:hAnsi="Times New Roman" w:cs="Times New Roman"/>
          <w:b/>
        </w:rPr>
      </w:pPr>
      <w:bookmarkStart w:id="5" w:name="_Toc203144962"/>
      <w:r>
        <w:rPr>
          <w:rFonts w:ascii="Times New Roman" w:hAnsi="Times New Roman" w:cs="Times New Roman"/>
          <w:b/>
          <w:color w:val="auto"/>
        </w:rPr>
        <w:t>TABLE OF CONTENTS</w:t>
      </w:r>
      <w:bookmarkEnd w:id="5"/>
    </w:p>
    <w:sdt>
      <w:sdtPr>
        <w:rPr>
          <w:rFonts w:asciiTheme="minorHAnsi" w:eastAsiaTheme="minorEastAsia" w:hAnsiTheme="minorHAnsi" w:cstheme="minorBidi"/>
          <w:color w:val="auto"/>
          <w:sz w:val="20"/>
          <w:szCs w:val="20"/>
        </w:rPr>
        <w:id w:val="629900917"/>
        <w:docPartObj>
          <w:docPartGallery w:val="Table of Contents"/>
          <w:docPartUnique/>
        </w:docPartObj>
      </w:sdtPr>
      <w:sdtEndPr>
        <w:rPr>
          <w:b/>
          <w:bCs/>
        </w:rPr>
      </w:sdtEndPr>
      <w:sdtContent>
        <w:p w14:paraId="1003406E" w14:textId="77777777" w:rsidR="00007A68" w:rsidRDefault="00007A68">
          <w:pPr>
            <w:pStyle w:val="TOCHeading1"/>
          </w:pPr>
        </w:p>
        <w:p w14:paraId="67CB817E" w14:textId="77777777" w:rsidR="00007A68" w:rsidRDefault="00CC0190">
          <w:pPr>
            <w:pStyle w:val="TOC1"/>
            <w:tabs>
              <w:tab w:val="right" w:leader="dot" w:pos="9016"/>
            </w:tabs>
            <w:rPr>
              <w:sz w:val="22"/>
              <w:szCs w:val="22"/>
              <w:lang w:val="en-US"/>
            </w:rPr>
          </w:pPr>
          <w:r>
            <w:fldChar w:fldCharType="begin"/>
          </w:r>
          <w:r>
            <w:instrText xml:space="preserve"> TOC \o "1-3" \h \z \u </w:instrText>
          </w:r>
          <w:r>
            <w:fldChar w:fldCharType="separate"/>
          </w:r>
          <w:hyperlink w:anchor="_Toc203144957" w:history="1">
            <w:r>
              <w:rPr>
                <w:rStyle w:val="Hyperlink"/>
                <w:rFonts w:ascii="Arial" w:hAnsi="Arial" w:cs="Arial"/>
                <w:b/>
              </w:rPr>
              <w:t>PARADIGM SHIFT IN AUTOMOTIVE LUBRICATION: THE LUBRICANT INDUSTRY CHALLENGES</w:t>
            </w:r>
            <w:r>
              <w:tab/>
            </w:r>
            <w:r>
              <w:fldChar w:fldCharType="begin"/>
            </w:r>
            <w:r>
              <w:instrText xml:space="preserve"> PAGEREF _Toc203144957 \h </w:instrText>
            </w:r>
            <w:r>
              <w:fldChar w:fldCharType="separate"/>
            </w:r>
            <w:r>
              <w:t>i</w:t>
            </w:r>
            <w:r>
              <w:fldChar w:fldCharType="end"/>
            </w:r>
          </w:hyperlink>
        </w:p>
        <w:p w14:paraId="0533AE32" w14:textId="77777777" w:rsidR="00007A68" w:rsidRDefault="00CC0190">
          <w:pPr>
            <w:pStyle w:val="TOC1"/>
            <w:tabs>
              <w:tab w:val="right" w:leader="dot" w:pos="9016"/>
            </w:tabs>
            <w:rPr>
              <w:sz w:val="22"/>
              <w:szCs w:val="22"/>
              <w:lang w:val="en-US"/>
            </w:rPr>
          </w:pPr>
          <w:hyperlink w:anchor="_Toc203144958" w:history="1">
            <w:r>
              <w:rPr>
                <w:rStyle w:val="Hyperlink"/>
                <w:rFonts w:ascii="Times New Roman" w:hAnsi="Times New Roman" w:cs="Times New Roman"/>
                <w:b/>
              </w:rPr>
              <w:t>CERTIFICATION</w:t>
            </w:r>
            <w:r>
              <w:tab/>
            </w:r>
            <w:r>
              <w:fldChar w:fldCharType="begin"/>
            </w:r>
            <w:r>
              <w:instrText xml:space="preserve"> PAGEREF _Toc203144958 \h </w:instrText>
            </w:r>
            <w:r>
              <w:fldChar w:fldCharType="separate"/>
            </w:r>
            <w:r>
              <w:t>ii</w:t>
            </w:r>
            <w:r>
              <w:fldChar w:fldCharType="end"/>
            </w:r>
          </w:hyperlink>
        </w:p>
        <w:p w14:paraId="2AAE6B76" w14:textId="77777777" w:rsidR="00007A68" w:rsidRDefault="00CC0190">
          <w:pPr>
            <w:pStyle w:val="TOC1"/>
            <w:tabs>
              <w:tab w:val="right" w:leader="dot" w:pos="9016"/>
            </w:tabs>
            <w:rPr>
              <w:sz w:val="22"/>
              <w:szCs w:val="22"/>
              <w:lang w:val="en-US"/>
            </w:rPr>
          </w:pPr>
          <w:hyperlink w:anchor="_Toc203144959" w:history="1">
            <w:r>
              <w:rPr>
                <w:rStyle w:val="Hyperlink"/>
                <w:rFonts w:ascii="Times New Roman" w:hAnsi="Times New Roman" w:cs="Times New Roman"/>
                <w:b/>
              </w:rPr>
              <w:t>DEDICATION</w:t>
            </w:r>
            <w:r>
              <w:tab/>
            </w:r>
            <w:r>
              <w:fldChar w:fldCharType="begin"/>
            </w:r>
            <w:r>
              <w:instrText xml:space="preserve"> PAGEREF _Toc203144959 \h </w:instrText>
            </w:r>
            <w:r>
              <w:fldChar w:fldCharType="separate"/>
            </w:r>
            <w:r>
              <w:t>iii</w:t>
            </w:r>
            <w:r>
              <w:fldChar w:fldCharType="end"/>
            </w:r>
          </w:hyperlink>
        </w:p>
        <w:p w14:paraId="005D69A9" w14:textId="77777777" w:rsidR="00007A68" w:rsidRDefault="00CC0190">
          <w:pPr>
            <w:pStyle w:val="TOC1"/>
            <w:tabs>
              <w:tab w:val="right" w:leader="dot" w:pos="9016"/>
            </w:tabs>
            <w:rPr>
              <w:sz w:val="22"/>
              <w:szCs w:val="22"/>
              <w:lang w:val="en-US"/>
            </w:rPr>
          </w:pPr>
          <w:hyperlink w:anchor="_Toc203144960" w:history="1">
            <w:r>
              <w:rPr>
                <w:rStyle w:val="Hyperlink"/>
                <w:rFonts w:ascii="Times New Roman" w:hAnsi="Times New Roman" w:cs="Times New Roman"/>
                <w:b/>
              </w:rPr>
              <w:t>ACKNOWLEDGEMENTS</w:t>
            </w:r>
            <w:r>
              <w:tab/>
            </w:r>
            <w:r>
              <w:fldChar w:fldCharType="begin"/>
            </w:r>
            <w:r>
              <w:instrText xml:space="preserve"> PAGEREF _Toc203144960 \h </w:instrText>
            </w:r>
            <w:r>
              <w:fldChar w:fldCharType="separate"/>
            </w:r>
            <w:r>
              <w:t>iv</w:t>
            </w:r>
            <w:r>
              <w:fldChar w:fldCharType="end"/>
            </w:r>
          </w:hyperlink>
        </w:p>
        <w:p w14:paraId="1AAB1911" w14:textId="77777777" w:rsidR="00007A68" w:rsidRDefault="00CC0190">
          <w:pPr>
            <w:pStyle w:val="TOC1"/>
            <w:tabs>
              <w:tab w:val="right" w:leader="dot" w:pos="9016"/>
            </w:tabs>
            <w:rPr>
              <w:sz w:val="22"/>
              <w:szCs w:val="22"/>
              <w:lang w:val="en-US"/>
            </w:rPr>
          </w:pPr>
          <w:hyperlink w:anchor="_Toc203144961" w:history="1">
            <w:r>
              <w:rPr>
                <w:rStyle w:val="Hyperlink"/>
                <w:rFonts w:ascii="Times New Roman" w:eastAsia="Arial" w:hAnsi="Times New Roman" w:cs="Times New Roman"/>
                <w:b/>
              </w:rPr>
              <w:t>ABSTRACT</w:t>
            </w:r>
            <w:r>
              <w:tab/>
            </w:r>
            <w:r>
              <w:fldChar w:fldCharType="begin"/>
            </w:r>
            <w:r>
              <w:instrText xml:space="preserve"> PAGEREF _Toc203144961 \h </w:instrText>
            </w:r>
            <w:r>
              <w:fldChar w:fldCharType="separate"/>
            </w:r>
            <w:r>
              <w:t>v</w:t>
            </w:r>
            <w:r>
              <w:fldChar w:fldCharType="end"/>
            </w:r>
          </w:hyperlink>
        </w:p>
        <w:p w14:paraId="30ED5C26" w14:textId="77777777" w:rsidR="00007A68" w:rsidRDefault="00CC0190">
          <w:pPr>
            <w:pStyle w:val="TOC1"/>
            <w:tabs>
              <w:tab w:val="right" w:leader="dot" w:pos="9016"/>
            </w:tabs>
            <w:rPr>
              <w:sz w:val="22"/>
              <w:szCs w:val="22"/>
              <w:lang w:val="en-US"/>
            </w:rPr>
          </w:pPr>
          <w:hyperlink w:anchor="_Toc203144962" w:history="1">
            <w:r>
              <w:rPr>
                <w:rStyle w:val="Hyperlink"/>
                <w:rFonts w:ascii="Times New Roman" w:hAnsi="Times New Roman" w:cs="Times New Roman"/>
                <w:b/>
              </w:rPr>
              <w:t>TABLE OF CONTENTS</w:t>
            </w:r>
            <w:r>
              <w:tab/>
            </w:r>
            <w:r>
              <w:fldChar w:fldCharType="begin"/>
            </w:r>
            <w:r>
              <w:instrText xml:space="preserve"> PAGEREF _Toc203144962 \h </w:instrText>
            </w:r>
            <w:r>
              <w:fldChar w:fldCharType="separate"/>
            </w:r>
            <w:r>
              <w:t>vii</w:t>
            </w:r>
            <w:r>
              <w:fldChar w:fldCharType="end"/>
            </w:r>
          </w:hyperlink>
        </w:p>
        <w:p w14:paraId="1CF4DDC7" w14:textId="77777777" w:rsidR="00007A68" w:rsidRDefault="00CC0190">
          <w:pPr>
            <w:pStyle w:val="TOC1"/>
            <w:tabs>
              <w:tab w:val="right" w:leader="dot" w:pos="9016"/>
            </w:tabs>
            <w:rPr>
              <w:sz w:val="22"/>
              <w:szCs w:val="22"/>
              <w:lang w:val="en-US"/>
            </w:rPr>
          </w:pPr>
          <w:hyperlink w:anchor="_Toc203144963" w:history="1">
            <w:r>
              <w:rPr>
                <w:rStyle w:val="Hyperlink"/>
                <w:rFonts w:ascii="Times New Roman" w:hAnsi="Times New Roman" w:cs="Times New Roman"/>
                <w:b/>
              </w:rPr>
              <w:t>LIST FIGURES</w:t>
            </w:r>
            <w:r>
              <w:tab/>
            </w:r>
            <w:r>
              <w:fldChar w:fldCharType="begin"/>
            </w:r>
            <w:r>
              <w:instrText xml:space="preserve"> PAGEREF _Toc203144963 \h </w:instrText>
            </w:r>
            <w:r>
              <w:fldChar w:fldCharType="separate"/>
            </w:r>
            <w:r>
              <w:t>xi</w:t>
            </w:r>
            <w:r>
              <w:fldChar w:fldCharType="end"/>
            </w:r>
          </w:hyperlink>
        </w:p>
        <w:p w14:paraId="78ECDB47" w14:textId="77777777" w:rsidR="00007A68" w:rsidRDefault="00CC0190">
          <w:pPr>
            <w:pStyle w:val="TOC1"/>
            <w:tabs>
              <w:tab w:val="right" w:leader="dot" w:pos="9016"/>
            </w:tabs>
            <w:rPr>
              <w:sz w:val="22"/>
              <w:szCs w:val="22"/>
              <w:lang w:val="en-US"/>
            </w:rPr>
          </w:pPr>
          <w:hyperlink w:anchor="_Toc203144964" w:history="1">
            <w:r>
              <w:rPr>
                <w:rStyle w:val="Hyperlink"/>
                <w:rFonts w:ascii="Times New Roman" w:hAnsi="Times New Roman" w:cs="Times New Roman"/>
                <w:b/>
              </w:rPr>
              <w:t>LIST OF TABLES</w:t>
            </w:r>
            <w:r>
              <w:tab/>
            </w:r>
            <w:r>
              <w:fldChar w:fldCharType="begin"/>
            </w:r>
            <w:r>
              <w:instrText xml:space="preserve"> PAGEREF _Toc203144964 \h </w:instrText>
            </w:r>
            <w:r>
              <w:fldChar w:fldCharType="separate"/>
            </w:r>
            <w:r>
              <w:t>xii</w:t>
            </w:r>
            <w:r>
              <w:fldChar w:fldCharType="end"/>
            </w:r>
          </w:hyperlink>
        </w:p>
        <w:p w14:paraId="31A537A4" w14:textId="77777777" w:rsidR="00007A68" w:rsidRDefault="00CC0190">
          <w:pPr>
            <w:pStyle w:val="TOC1"/>
            <w:tabs>
              <w:tab w:val="right" w:leader="dot" w:pos="9016"/>
            </w:tabs>
            <w:rPr>
              <w:sz w:val="22"/>
              <w:szCs w:val="22"/>
              <w:lang w:val="en-US"/>
            </w:rPr>
          </w:pPr>
          <w:hyperlink w:anchor="_Toc203144965" w:history="1">
            <w:r>
              <w:rPr>
                <w:rStyle w:val="Hyperlink"/>
                <w:rFonts w:ascii="Times New Roman" w:hAnsi="Times New Roman" w:cs="Times New Roman"/>
                <w:b/>
              </w:rPr>
              <w:t>CHAPTER ONE</w:t>
            </w:r>
            <w:r>
              <w:tab/>
            </w:r>
            <w:r>
              <w:fldChar w:fldCharType="begin"/>
            </w:r>
            <w:r>
              <w:instrText xml:space="preserve"> PAGEREF _Toc203144965 \h </w:instrText>
            </w:r>
            <w:r>
              <w:fldChar w:fldCharType="separate"/>
            </w:r>
            <w:r>
              <w:t>1</w:t>
            </w:r>
            <w:r>
              <w:fldChar w:fldCharType="end"/>
            </w:r>
          </w:hyperlink>
        </w:p>
        <w:p w14:paraId="2A546A5E" w14:textId="77777777" w:rsidR="00007A68" w:rsidRDefault="00CC0190">
          <w:pPr>
            <w:pStyle w:val="TOC1"/>
            <w:tabs>
              <w:tab w:val="left" w:pos="660"/>
              <w:tab w:val="right" w:leader="dot" w:pos="9016"/>
            </w:tabs>
            <w:rPr>
              <w:sz w:val="22"/>
              <w:szCs w:val="22"/>
              <w:lang w:val="en-US"/>
            </w:rPr>
          </w:pPr>
          <w:hyperlink w:anchor="_Toc203144966" w:history="1">
            <w:r>
              <w:rPr>
                <w:rStyle w:val="Hyperlink"/>
                <w:rFonts w:ascii="Times New Roman" w:hAnsi="Times New Roman" w:cs="Times New Roman"/>
                <w:b/>
              </w:rPr>
              <w:t>1.0</w:t>
            </w:r>
            <w:r>
              <w:rPr>
                <w:sz w:val="22"/>
                <w:szCs w:val="22"/>
                <w:lang w:val="en-US"/>
              </w:rPr>
              <w:tab/>
            </w:r>
            <w:r>
              <w:rPr>
                <w:rStyle w:val="Hyperlink"/>
                <w:rFonts w:ascii="Times New Roman" w:hAnsi="Times New Roman" w:cs="Times New Roman"/>
                <w:b/>
              </w:rPr>
              <w:t xml:space="preserve">        INTRODUCTION</w:t>
            </w:r>
            <w:r>
              <w:tab/>
            </w:r>
            <w:r>
              <w:fldChar w:fldCharType="begin"/>
            </w:r>
            <w:r>
              <w:instrText xml:space="preserve"> PAGEREF _Toc203144966 \h </w:instrText>
            </w:r>
            <w:r>
              <w:fldChar w:fldCharType="separate"/>
            </w:r>
            <w:r>
              <w:t>1</w:t>
            </w:r>
            <w:r>
              <w:fldChar w:fldCharType="end"/>
            </w:r>
          </w:hyperlink>
        </w:p>
        <w:p w14:paraId="03815F2F" w14:textId="77777777" w:rsidR="00007A68" w:rsidRDefault="00CC0190">
          <w:pPr>
            <w:pStyle w:val="TOC2"/>
            <w:tabs>
              <w:tab w:val="left" w:pos="880"/>
              <w:tab w:val="right" w:leader="dot" w:pos="9016"/>
            </w:tabs>
            <w:ind w:left="0"/>
            <w:rPr>
              <w:sz w:val="22"/>
              <w:szCs w:val="22"/>
              <w:lang w:val="en-US"/>
            </w:rPr>
          </w:pPr>
          <w:hyperlink w:anchor="_Toc203144967" w:history="1">
            <w:r>
              <w:rPr>
                <w:rStyle w:val="Hyperlink"/>
                <w:rFonts w:ascii="Times New Roman" w:hAnsi="Times New Roman" w:cs="Times New Roman"/>
                <w:b/>
              </w:rPr>
              <w:t xml:space="preserve">1.1 </w:t>
            </w:r>
            <w:r>
              <w:rPr>
                <w:sz w:val="22"/>
                <w:szCs w:val="22"/>
                <w:lang w:val="en-US"/>
              </w:rPr>
              <w:tab/>
            </w:r>
            <w:r>
              <w:rPr>
                <w:rStyle w:val="Hyperlink"/>
                <w:rFonts w:ascii="Times New Roman" w:hAnsi="Times New Roman" w:cs="Times New Roman"/>
                <w:b/>
              </w:rPr>
              <w:t>BACKGROUND OF STUDIES</w:t>
            </w:r>
            <w:r>
              <w:tab/>
            </w:r>
            <w:r>
              <w:fldChar w:fldCharType="begin"/>
            </w:r>
            <w:r>
              <w:instrText xml:space="preserve"> PAGEREF _Toc203144967 \h </w:instrText>
            </w:r>
            <w:r>
              <w:fldChar w:fldCharType="separate"/>
            </w:r>
            <w:r>
              <w:t>1</w:t>
            </w:r>
            <w:r>
              <w:fldChar w:fldCharType="end"/>
            </w:r>
          </w:hyperlink>
        </w:p>
        <w:p w14:paraId="152D490C" w14:textId="77777777" w:rsidR="00007A68" w:rsidRDefault="00CC0190">
          <w:pPr>
            <w:pStyle w:val="TOC2"/>
            <w:tabs>
              <w:tab w:val="left" w:pos="880"/>
              <w:tab w:val="right" w:leader="dot" w:pos="9016"/>
            </w:tabs>
            <w:ind w:left="0"/>
            <w:rPr>
              <w:sz w:val="22"/>
              <w:szCs w:val="22"/>
              <w:lang w:val="en-US"/>
            </w:rPr>
          </w:pPr>
          <w:hyperlink w:anchor="_Toc203144968" w:history="1">
            <w:r>
              <w:rPr>
                <w:rStyle w:val="Hyperlink"/>
                <w:rFonts w:ascii="Times New Roman" w:eastAsia="Times New Roman" w:hAnsi="Times New Roman" w:cs="Times New Roman"/>
                <w:b/>
              </w:rPr>
              <w:t xml:space="preserve">1.2 </w:t>
            </w:r>
            <w:r>
              <w:rPr>
                <w:sz w:val="22"/>
                <w:szCs w:val="22"/>
                <w:lang w:val="en-US"/>
              </w:rPr>
              <w:tab/>
            </w:r>
            <w:r>
              <w:rPr>
                <w:rStyle w:val="Hyperlink"/>
                <w:rFonts w:ascii="Times New Roman" w:eastAsia="Times New Roman" w:hAnsi="Times New Roman" w:cs="Times New Roman"/>
                <w:b/>
              </w:rPr>
              <w:t>STATEMENT OF PROBLEM</w:t>
            </w:r>
            <w:r>
              <w:tab/>
            </w:r>
            <w:r>
              <w:fldChar w:fldCharType="begin"/>
            </w:r>
            <w:r>
              <w:instrText xml:space="preserve"> PAGEREF _Toc203144968 \h </w:instrText>
            </w:r>
            <w:r>
              <w:fldChar w:fldCharType="separate"/>
            </w:r>
            <w:r>
              <w:t>1</w:t>
            </w:r>
            <w:r>
              <w:fldChar w:fldCharType="end"/>
            </w:r>
          </w:hyperlink>
        </w:p>
        <w:p w14:paraId="055802F7" w14:textId="77777777" w:rsidR="00007A68" w:rsidRDefault="00CC0190">
          <w:pPr>
            <w:pStyle w:val="TOC2"/>
            <w:tabs>
              <w:tab w:val="left" w:pos="880"/>
              <w:tab w:val="right" w:leader="dot" w:pos="9016"/>
            </w:tabs>
            <w:ind w:left="0"/>
            <w:rPr>
              <w:sz w:val="22"/>
              <w:szCs w:val="22"/>
              <w:lang w:val="en-US"/>
            </w:rPr>
          </w:pPr>
          <w:hyperlink w:anchor="_Toc203144969" w:history="1">
            <w:r>
              <w:rPr>
                <w:rStyle w:val="Hyperlink"/>
                <w:rFonts w:ascii="Times New Roman" w:hAnsi="Times New Roman" w:cs="Times New Roman"/>
                <w:b/>
              </w:rPr>
              <w:t xml:space="preserve">1.3 </w:t>
            </w:r>
            <w:r>
              <w:rPr>
                <w:sz w:val="22"/>
                <w:szCs w:val="22"/>
                <w:lang w:val="en-US"/>
              </w:rPr>
              <w:tab/>
            </w:r>
            <w:r>
              <w:rPr>
                <w:rStyle w:val="Hyperlink"/>
                <w:rFonts w:ascii="Times New Roman" w:hAnsi="Times New Roman" w:cs="Times New Roman"/>
                <w:b/>
              </w:rPr>
              <w:t>AIM AND OBJECTIVES OF STUDY</w:t>
            </w:r>
            <w:r>
              <w:tab/>
            </w:r>
            <w:r>
              <w:fldChar w:fldCharType="begin"/>
            </w:r>
            <w:r>
              <w:instrText xml:space="preserve"> PAGEREF _Toc203144969 \h </w:instrText>
            </w:r>
            <w:r>
              <w:fldChar w:fldCharType="separate"/>
            </w:r>
            <w:r>
              <w:t>2</w:t>
            </w:r>
            <w:r>
              <w:fldChar w:fldCharType="end"/>
            </w:r>
          </w:hyperlink>
        </w:p>
        <w:p w14:paraId="1C767AA6" w14:textId="77777777" w:rsidR="00007A68" w:rsidRDefault="00CC0190">
          <w:pPr>
            <w:pStyle w:val="TOC3"/>
            <w:tabs>
              <w:tab w:val="left" w:pos="1100"/>
              <w:tab w:val="right" w:leader="dot" w:pos="9016"/>
            </w:tabs>
            <w:ind w:left="0"/>
            <w:rPr>
              <w:sz w:val="22"/>
              <w:szCs w:val="22"/>
              <w:lang w:val="en-US"/>
            </w:rPr>
          </w:pPr>
          <w:hyperlink w:anchor="_Toc203144970" w:history="1">
            <w:r>
              <w:rPr>
                <w:rStyle w:val="Hyperlink"/>
                <w:rFonts w:ascii="Times New Roman" w:hAnsi="Times New Roman" w:cs="Times New Roman"/>
                <w:b/>
              </w:rPr>
              <w:t>1.3.1</w:t>
            </w:r>
            <w:r>
              <w:rPr>
                <w:sz w:val="22"/>
                <w:szCs w:val="22"/>
                <w:lang w:val="en-US"/>
              </w:rPr>
              <w:tab/>
            </w:r>
            <w:r>
              <w:rPr>
                <w:rStyle w:val="Hyperlink"/>
                <w:rFonts w:ascii="Times New Roman" w:hAnsi="Times New Roman" w:cs="Times New Roman"/>
                <w:b/>
              </w:rPr>
              <w:t>AIM</w:t>
            </w:r>
            <w:r>
              <w:tab/>
            </w:r>
            <w:r>
              <w:fldChar w:fldCharType="begin"/>
            </w:r>
            <w:r>
              <w:instrText xml:space="preserve"> PAGEREF _Toc203144970 \h </w:instrText>
            </w:r>
            <w:r>
              <w:fldChar w:fldCharType="separate"/>
            </w:r>
            <w:r>
              <w:t>2</w:t>
            </w:r>
            <w:r>
              <w:fldChar w:fldCharType="end"/>
            </w:r>
          </w:hyperlink>
        </w:p>
        <w:p w14:paraId="084BFFA2" w14:textId="77777777" w:rsidR="00007A68" w:rsidRDefault="00CC0190">
          <w:pPr>
            <w:pStyle w:val="TOC3"/>
            <w:tabs>
              <w:tab w:val="left" w:pos="1100"/>
              <w:tab w:val="right" w:leader="dot" w:pos="9016"/>
            </w:tabs>
            <w:ind w:left="0"/>
            <w:rPr>
              <w:sz w:val="22"/>
              <w:szCs w:val="22"/>
              <w:lang w:val="en-US"/>
            </w:rPr>
          </w:pPr>
          <w:hyperlink w:anchor="_Toc203144971" w:history="1">
            <w:r>
              <w:rPr>
                <w:rStyle w:val="Hyperlink"/>
                <w:rFonts w:ascii="Times New Roman" w:hAnsi="Times New Roman" w:cs="Times New Roman"/>
                <w:b/>
                <w:bCs/>
              </w:rPr>
              <w:t>1.3.2</w:t>
            </w:r>
            <w:r>
              <w:rPr>
                <w:sz w:val="22"/>
                <w:szCs w:val="22"/>
                <w:lang w:val="en-US"/>
              </w:rPr>
              <w:tab/>
            </w:r>
            <w:r>
              <w:rPr>
                <w:rStyle w:val="Hyperlink"/>
                <w:rFonts w:ascii="Times New Roman" w:hAnsi="Times New Roman" w:cs="Times New Roman"/>
                <w:b/>
                <w:bCs/>
              </w:rPr>
              <w:t>OBJECTIVES</w:t>
            </w:r>
            <w:r>
              <w:tab/>
            </w:r>
            <w:r>
              <w:fldChar w:fldCharType="begin"/>
            </w:r>
            <w:r>
              <w:instrText xml:space="preserve"> PAGEREF _Toc203144971 \h </w:instrText>
            </w:r>
            <w:r>
              <w:fldChar w:fldCharType="separate"/>
            </w:r>
            <w:r>
              <w:t>2</w:t>
            </w:r>
            <w:r>
              <w:fldChar w:fldCharType="end"/>
            </w:r>
          </w:hyperlink>
        </w:p>
        <w:p w14:paraId="669AAEB5" w14:textId="77777777" w:rsidR="00007A68" w:rsidRDefault="00CC0190">
          <w:pPr>
            <w:pStyle w:val="TOC2"/>
            <w:tabs>
              <w:tab w:val="left" w:pos="880"/>
              <w:tab w:val="right" w:leader="dot" w:pos="9016"/>
            </w:tabs>
            <w:ind w:left="0"/>
            <w:rPr>
              <w:sz w:val="22"/>
              <w:szCs w:val="22"/>
              <w:lang w:val="en-US"/>
            </w:rPr>
          </w:pPr>
          <w:hyperlink w:anchor="_Toc203144972" w:history="1">
            <w:r>
              <w:rPr>
                <w:rStyle w:val="Hyperlink"/>
                <w:rFonts w:ascii="Times New Roman" w:eastAsia="Times New Roman" w:hAnsi="Times New Roman" w:cs="Times New Roman"/>
                <w:b/>
              </w:rPr>
              <w:t xml:space="preserve">1.4 </w:t>
            </w:r>
            <w:r>
              <w:rPr>
                <w:sz w:val="22"/>
                <w:szCs w:val="22"/>
                <w:lang w:val="en-US"/>
              </w:rPr>
              <w:tab/>
            </w:r>
            <w:r>
              <w:rPr>
                <w:rStyle w:val="Hyperlink"/>
                <w:rFonts w:ascii="Times New Roman" w:eastAsia="Times New Roman" w:hAnsi="Times New Roman" w:cs="Times New Roman"/>
                <w:b/>
              </w:rPr>
              <w:t>SCOPE OF STUDY</w:t>
            </w:r>
            <w:r>
              <w:tab/>
            </w:r>
            <w:r>
              <w:fldChar w:fldCharType="begin"/>
            </w:r>
            <w:r>
              <w:instrText xml:space="preserve"> PAGEREF _Toc203144972 \h </w:instrText>
            </w:r>
            <w:r>
              <w:fldChar w:fldCharType="separate"/>
            </w:r>
            <w:r>
              <w:t>2</w:t>
            </w:r>
            <w:r>
              <w:fldChar w:fldCharType="end"/>
            </w:r>
          </w:hyperlink>
        </w:p>
        <w:p w14:paraId="572D532F" w14:textId="77777777" w:rsidR="00007A68" w:rsidRDefault="00CC0190">
          <w:pPr>
            <w:pStyle w:val="TOC2"/>
            <w:tabs>
              <w:tab w:val="left" w:pos="880"/>
              <w:tab w:val="right" w:leader="dot" w:pos="9016"/>
            </w:tabs>
            <w:ind w:left="0"/>
            <w:rPr>
              <w:sz w:val="22"/>
              <w:szCs w:val="22"/>
              <w:lang w:val="en-US"/>
            </w:rPr>
          </w:pPr>
          <w:hyperlink w:anchor="_Toc203144973" w:history="1">
            <w:r>
              <w:rPr>
                <w:rStyle w:val="Hyperlink"/>
                <w:rFonts w:ascii="Times New Roman" w:eastAsia="Times New Roman" w:hAnsi="Times New Roman" w:cs="Times New Roman"/>
                <w:b/>
              </w:rPr>
              <w:t xml:space="preserve">1.5 </w:t>
            </w:r>
            <w:r>
              <w:rPr>
                <w:sz w:val="22"/>
                <w:szCs w:val="22"/>
                <w:lang w:val="en-US"/>
              </w:rPr>
              <w:tab/>
            </w:r>
            <w:r>
              <w:rPr>
                <w:rStyle w:val="Hyperlink"/>
                <w:rFonts w:ascii="Times New Roman" w:eastAsia="Times New Roman" w:hAnsi="Times New Roman" w:cs="Times New Roman"/>
                <w:b/>
              </w:rPr>
              <w:t>PURPOSE OF STUDY</w:t>
            </w:r>
            <w:r>
              <w:tab/>
            </w:r>
            <w:r>
              <w:fldChar w:fldCharType="begin"/>
            </w:r>
            <w:r>
              <w:instrText xml:space="preserve"> PAGEREF _Toc203144973 \h </w:instrText>
            </w:r>
            <w:r>
              <w:fldChar w:fldCharType="separate"/>
            </w:r>
            <w:r>
              <w:t>2</w:t>
            </w:r>
            <w:r>
              <w:fldChar w:fldCharType="end"/>
            </w:r>
          </w:hyperlink>
        </w:p>
        <w:p w14:paraId="00DD0E77" w14:textId="77777777" w:rsidR="00007A68" w:rsidRDefault="00CC0190">
          <w:pPr>
            <w:pStyle w:val="TOC2"/>
            <w:tabs>
              <w:tab w:val="left" w:pos="880"/>
              <w:tab w:val="right" w:leader="dot" w:pos="9016"/>
            </w:tabs>
            <w:ind w:left="0"/>
            <w:rPr>
              <w:sz w:val="22"/>
              <w:szCs w:val="22"/>
              <w:lang w:val="en-US"/>
            </w:rPr>
          </w:pPr>
          <w:hyperlink w:anchor="_Toc203144974" w:history="1">
            <w:r>
              <w:rPr>
                <w:rStyle w:val="Hyperlink"/>
                <w:rFonts w:ascii="Times New Roman" w:eastAsia="Times New Roman" w:hAnsi="Times New Roman" w:cs="Times New Roman"/>
                <w:b/>
              </w:rPr>
              <w:t xml:space="preserve">1.6 </w:t>
            </w:r>
            <w:r>
              <w:rPr>
                <w:sz w:val="22"/>
                <w:szCs w:val="22"/>
                <w:lang w:val="en-US"/>
              </w:rPr>
              <w:tab/>
            </w:r>
            <w:r>
              <w:rPr>
                <w:rStyle w:val="Hyperlink"/>
                <w:rFonts w:ascii="Times New Roman" w:eastAsia="Times New Roman" w:hAnsi="Times New Roman" w:cs="Times New Roman"/>
                <w:b/>
              </w:rPr>
              <w:t>SIGNIFICANCE OF STUDY</w:t>
            </w:r>
            <w:r>
              <w:tab/>
            </w:r>
            <w:r>
              <w:fldChar w:fldCharType="begin"/>
            </w:r>
            <w:r>
              <w:instrText xml:space="preserve"> PAGEREF _Toc203144974 \h </w:instrText>
            </w:r>
            <w:r>
              <w:fldChar w:fldCharType="separate"/>
            </w:r>
            <w:r>
              <w:t>2</w:t>
            </w:r>
            <w:r>
              <w:fldChar w:fldCharType="end"/>
            </w:r>
          </w:hyperlink>
        </w:p>
        <w:p w14:paraId="3B809D48" w14:textId="77777777" w:rsidR="00007A68" w:rsidRDefault="00CC0190">
          <w:pPr>
            <w:pStyle w:val="TOC2"/>
            <w:tabs>
              <w:tab w:val="left" w:pos="880"/>
              <w:tab w:val="right" w:leader="dot" w:pos="9016"/>
            </w:tabs>
            <w:ind w:left="0"/>
            <w:rPr>
              <w:sz w:val="22"/>
              <w:szCs w:val="22"/>
              <w:lang w:val="en-US"/>
            </w:rPr>
          </w:pPr>
          <w:hyperlink w:anchor="_Toc203144975" w:history="1">
            <w:r>
              <w:rPr>
                <w:rStyle w:val="Hyperlink"/>
                <w:rFonts w:ascii="Times New Roman" w:eastAsia="Times New Roman" w:hAnsi="Times New Roman" w:cs="Times New Roman"/>
                <w:b/>
              </w:rPr>
              <w:t xml:space="preserve">1.7 </w:t>
            </w:r>
            <w:r>
              <w:rPr>
                <w:sz w:val="22"/>
                <w:szCs w:val="22"/>
                <w:lang w:val="en-US"/>
              </w:rPr>
              <w:tab/>
            </w:r>
            <w:r>
              <w:rPr>
                <w:rStyle w:val="Hyperlink"/>
                <w:rFonts w:ascii="Times New Roman" w:eastAsia="Times New Roman" w:hAnsi="Times New Roman" w:cs="Times New Roman"/>
                <w:b/>
              </w:rPr>
              <w:t>LIMITATION OF STUDY</w:t>
            </w:r>
            <w:r>
              <w:tab/>
            </w:r>
            <w:r>
              <w:fldChar w:fldCharType="begin"/>
            </w:r>
            <w:r>
              <w:instrText xml:space="preserve"> PAGEREF _Toc203144975 \h </w:instrText>
            </w:r>
            <w:r>
              <w:fldChar w:fldCharType="separate"/>
            </w:r>
            <w:r>
              <w:t>3</w:t>
            </w:r>
            <w:r>
              <w:fldChar w:fldCharType="end"/>
            </w:r>
          </w:hyperlink>
        </w:p>
        <w:p w14:paraId="501EB9E2" w14:textId="77777777" w:rsidR="00007A68" w:rsidRDefault="00CC0190">
          <w:pPr>
            <w:pStyle w:val="TOC2"/>
            <w:tabs>
              <w:tab w:val="left" w:pos="880"/>
              <w:tab w:val="right" w:leader="dot" w:pos="9016"/>
            </w:tabs>
            <w:ind w:left="0"/>
            <w:rPr>
              <w:sz w:val="22"/>
              <w:szCs w:val="22"/>
              <w:lang w:val="en-US"/>
            </w:rPr>
          </w:pPr>
          <w:hyperlink w:anchor="_Toc203144976" w:history="1">
            <w:r>
              <w:rPr>
                <w:rStyle w:val="Hyperlink"/>
                <w:rFonts w:ascii="Times New Roman" w:eastAsia="Times New Roman" w:hAnsi="Times New Roman" w:cs="Times New Roman"/>
                <w:b/>
              </w:rPr>
              <w:t>1.8</w:t>
            </w:r>
            <w:r>
              <w:rPr>
                <w:sz w:val="22"/>
                <w:szCs w:val="22"/>
                <w:lang w:val="en-US"/>
              </w:rPr>
              <w:tab/>
            </w:r>
            <w:r>
              <w:rPr>
                <w:rStyle w:val="Hyperlink"/>
                <w:rFonts w:ascii="Times New Roman" w:eastAsia="Times New Roman" w:hAnsi="Times New Roman" w:cs="Times New Roman"/>
                <w:b/>
              </w:rPr>
              <w:t>BENEFIT OF STUDY</w:t>
            </w:r>
            <w:r>
              <w:tab/>
            </w:r>
            <w:r>
              <w:fldChar w:fldCharType="begin"/>
            </w:r>
            <w:r>
              <w:instrText xml:space="preserve"> PAGEREF _Toc203144976 \h </w:instrText>
            </w:r>
            <w:r>
              <w:fldChar w:fldCharType="separate"/>
            </w:r>
            <w:r>
              <w:t>3</w:t>
            </w:r>
            <w:r>
              <w:fldChar w:fldCharType="end"/>
            </w:r>
          </w:hyperlink>
        </w:p>
        <w:p w14:paraId="45CDF987" w14:textId="77777777" w:rsidR="00007A68" w:rsidRDefault="00CC0190">
          <w:pPr>
            <w:pStyle w:val="TOC2"/>
            <w:tabs>
              <w:tab w:val="left" w:pos="880"/>
              <w:tab w:val="right" w:leader="dot" w:pos="9016"/>
            </w:tabs>
            <w:ind w:left="0"/>
            <w:rPr>
              <w:sz w:val="22"/>
              <w:szCs w:val="22"/>
              <w:lang w:val="en-US"/>
            </w:rPr>
          </w:pPr>
          <w:hyperlink w:anchor="_Toc203144977" w:history="1">
            <w:r>
              <w:rPr>
                <w:rStyle w:val="Hyperlink"/>
                <w:rFonts w:ascii="Times New Roman" w:hAnsi="Times New Roman" w:cs="Times New Roman"/>
                <w:b/>
              </w:rPr>
              <w:t>1.9</w:t>
            </w:r>
            <w:r>
              <w:rPr>
                <w:sz w:val="22"/>
                <w:szCs w:val="22"/>
                <w:lang w:val="en-US"/>
              </w:rPr>
              <w:tab/>
            </w:r>
            <w:r>
              <w:rPr>
                <w:rStyle w:val="Hyperlink"/>
                <w:rFonts w:ascii="Times New Roman" w:hAnsi="Times New Roman" w:cs="Times New Roman"/>
                <w:b/>
              </w:rPr>
              <w:t>AUTOMOTIVE LUBRICATION</w:t>
            </w:r>
            <w:r>
              <w:tab/>
            </w:r>
            <w:r>
              <w:fldChar w:fldCharType="begin"/>
            </w:r>
            <w:r>
              <w:instrText xml:space="preserve"> PAGEREF _Toc203144977 \h </w:instrText>
            </w:r>
            <w:r>
              <w:fldChar w:fldCharType="separate"/>
            </w:r>
            <w:r>
              <w:t>3</w:t>
            </w:r>
            <w:r>
              <w:fldChar w:fldCharType="end"/>
            </w:r>
          </w:hyperlink>
        </w:p>
        <w:p w14:paraId="09EA9580" w14:textId="77777777" w:rsidR="00007A68" w:rsidRDefault="00CC0190">
          <w:pPr>
            <w:pStyle w:val="TOC2"/>
            <w:tabs>
              <w:tab w:val="left" w:pos="880"/>
              <w:tab w:val="right" w:leader="dot" w:pos="9016"/>
            </w:tabs>
            <w:ind w:left="0"/>
            <w:rPr>
              <w:sz w:val="22"/>
              <w:szCs w:val="22"/>
              <w:lang w:val="en-US"/>
            </w:rPr>
          </w:pPr>
          <w:hyperlink w:anchor="_Toc203144978" w:history="1">
            <w:r>
              <w:rPr>
                <w:rStyle w:val="Hyperlink"/>
                <w:rFonts w:ascii="Times New Roman" w:hAnsi="Times New Roman" w:cs="Times New Roman"/>
                <w:b/>
              </w:rPr>
              <w:t>1.9.1</w:t>
            </w:r>
            <w:r>
              <w:rPr>
                <w:sz w:val="22"/>
                <w:szCs w:val="22"/>
                <w:lang w:val="en-US"/>
              </w:rPr>
              <w:tab/>
            </w:r>
            <w:r>
              <w:rPr>
                <w:rStyle w:val="Hyperlink"/>
                <w:rFonts w:ascii="Times New Roman" w:hAnsi="Times New Roman" w:cs="Times New Roman"/>
                <w:b/>
              </w:rPr>
              <w:t>TYPES OF AUTOMOTIVE LUBRICATION</w:t>
            </w:r>
            <w:r>
              <w:tab/>
            </w:r>
            <w:r>
              <w:fldChar w:fldCharType="begin"/>
            </w:r>
            <w:r>
              <w:instrText xml:space="preserve"> PAGEREF _Toc203144978 \h </w:instrText>
            </w:r>
            <w:r>
              <w:fldChar w:fldCharType="separate"/>
            </w:r>
            <w:r>
              <w:t>5</w:t>
            </w:r>
            <w:r>
              <w:fldChar w:fldCharType="end"/>
            </w:r>
          </w:hyperlink>
        </w:p>
        <w:p w14:paraId="077600BB" w14:textId="77777777" w:rsidR="00007A68" w:rsidRDefault="00CC0190">
          <w:pPr>
            <w:pStyle w:val="TOC2"/>
            <w:tabs>
              <w:tab w:val="left" w:pos="880"/>
              <w:tab w:val="right" w:leader="dot" w:pos="9016"/>
            </w:tabs>
            <w:ind w:left="0"/>
            <w:rPr>
              <w:sz w:val="22"/>
              <w:szCs w:val="22"/>
              <w:lang w:val="en-US"/>
            </w:rPr>
          </w:pPr>
          <w:hyperlink w:anchor="_Toc203144979" w:history="1">
            <w:r>
              <w:rPr>
                <w:rStyle w:val="Hyperlink"/>
                <w:rFonts w:ascii="Times New Roman" w:hAnsi="Times New Roman" w:cs="Times New Roman"/>
                <w:b/>
              </w:rPr>
              <w:t>1.9.2</w:t>
            </w:r>
            <w:r>
              <w:rPr>
                <w:sz w:val="22"/>
                <w:szCs w:val="22"/>
                <w:lang w:val="en-US"/>
              </w:rPr>
              <w:tab/>
            </w:r>
            <w:r>
              <w:rPr>
                <w:rStyle w:val="Hyperlink"/>
                <w:rFonts w:ascii="Times New Roman" w:hAnsi="Times New Roman" w:cs="Times New Roman"/>
                <w:b/>
              </w:rPr>
              <w:t>IMPORTANCE OF AUTOMOTIVE LUBRICATION</w:t>
            </w:r>
            <w:r>
              <w:tab/>
            </w:r>
            <w:r>
              <w:fldChar w:fldCharType="begin"/>
            </w:r>
            <w:r>
              <w:instrText xml:space="preserve"> PAGEREF _Toc203144979 \h </w:instrText>
            </w:r>
            <w:r>
              <w:fldChar w:fldCharType="separate"/>
            </w:r>
            <w:r>
              <w:t>6</w:t>
            </w:r>
            <w:r>
              <w:fldChar w:fldCharType="end"/>
            </w:r>
          </w:hyperlink>
        </w:p>
        <w:p w14:paraId="5506C65F" w14:textId="77777777" w:rsidR="00007A68" w:rsidRDefault="00CC0190">
          <w:pPr>
            <w:pStyle w:val="TOC2"/>
            <w:tabs>
              <w:tab w:val="left" w:pos="880"/>
              <w:tab w:val="right" w:leader="dot" w:pos="9016"/>
            </w:tabs>
            <w:ind w:left="0"/>
            <w:rPr>
              <w:sz w:val="22"/>
              <w:szCs w:val="22"/>
              <w:lang w:val="en-US"/>
            </w:rPr>
          </w:pPr>
          <w:hyperlink w:anchor="_Toc203144980" w:history="1">
            <w:r>
              <w:rPr>
                <w:rStyle w:val="Hyperlink"/>
                <w:rFonts w:ascii="Times New Roman" w:hAnsi="Times New Roman" w:cs="Times New Roman"/>
                <w:b/>
              </w:rPr>
              <w:t>1.10</w:t>
            </w:r>
            <w:r>
              <w:rPr>
                <w:sz w:val="22"/>
                <w:szCs w:val="22"/>
                <w:lang w:val="en-US"/>
              </w:rPr>
              <w:tab/>
            </w:r>
            <w:r>
              <w:rPr>
                <w:rStyle w:val="Hyperlink"/>
                <w:rFonts w:ascii="Times New Roman" w:hAnsi="Times New Roman" w:cs="Times New Roman"/>
                <w:b/>
              </w:rPr>
              <w:t>AUTOMOTIVE LUBRICANT</w:t>
            </w:r>
            <w:r>
              <w:tab/>
            </w:r>
            <w:r>
              <w:fldChar w:fldCharType="begin"/>
            </w:r>
            <w:r>
              <w:instrText xml:space="preserve"> PAGEREF _Toc203144980 \h </w:instrText>
            </w:r>
            <w:r>
              <w:fldChar w:fldCharType="separate"/>
            </w:r>
            <w:r>
              <w:t>7</w:t>
            </w:r>
            <w:r>
              <w:fldChar w:fldCharType="end"/>
            </w:r>
          </w:hyperlink>
        </w:p>
        <w:p w14:paraId="7FF50C70" w14:textId="77777777" w:rsidR="00007A68" w:rsidRDefault="00CC0190">
          <w:pPr>
            <w:pStyle w:val="TOC3"/>
            <w:tabs>
              <w:tab w:val="left" w:pos="1320"/>
              <w:tab w:val="right" w:leader="dot" w:pos="9016"/>
            </w:tabs>
            <w:ind w:left="0"/>
            <w:rPr>
              <w:sz w:val="22"/>
              <w:szCs w:val="22"/>
              <w:lang w:val="en-US"/>
            </w:rPr>
          </w:pPr>
          <w:hyperlink w:anchor="_Toc203144981" w:history="1">
            <w:r>
              <w:rPr>
                <w:rStyle w:val="Hyperlink"/>
                <w:rFonts w:ascii="Times New Roman" w:hAnsi="Times New Roman" w:cs="Times New Roman"/>
                <w:b/>
              </w:rPr>
              <w:t>1.10.1</w:t>
            </w:r>
            <w:r>
              <w:rPr>
                <w:sz w:val="22"/>
                <w:szCs w:val="22"/>
                <w:lang w:val="en-US"/>
              </w:rPr>
              <w:tab/>
            </w:r>
            <w:r>
              <w:rPr>
                <w:rStyle w:val="Hyperlink"/>
                <w:rFonts w:ascii="Times New Roman" w:hAnsi="Times New Roman" w:cs="Times New Roman"/>
                <w:b/>
              </w:rPr>
              <w:t>TYPES OF AUTOMOTIVE LUBRICANT</w:t>
            </w:r>
            <w:r>
              <w:tab/>
            </w:r>
            <w:r>
              <w:fldChar w:fldCharType="begin"/>
            </w:r>
            <w:r>
              <w:instrText xml:space="preserve"> PAGEREF _Toc203144981 \h </w:instrText>
            </w:r>
            <w:r>
              <w:fldChar w:fldCharType="separate"/>
            </w:r>
            <w:r>
              <w:t>8</w:t>
            </w:r>
            <w:r>
              <w:fldChar w:fldCharType="end"/>
            </w:r>
          </w:hyperlink>
        </w:p>
        <w:p w14:paraId="76EB3466" w14:textId="77777777" w:rsidR="00007A68" w:rsidRDefault="00CC0190">
          <w:pPr>
            <w:pStyle w:val="TOC3"/>
            <w:tabs>
              <w:tab w:val="left" w:pos="1320"/>
              <w:tab w:val="right" w:leader="dot" w:pos="9016"/>
            </w:tabs>
            <w:ind w:left="0"/>
            <w:rPr>
              <w:sz w:val="22"/>
              <w:szCs w:val="22"/>
              <w:lang w:val="en-US"/>
            </w:rPr>
          </w:pPr>
          <w:hyperlink w:anchor="_Toc203144982" w:history="1">
            <w:r>
              <w:rPr>
                <w:rStyle w:val="Hyperlink"/>
                <w:rFonts w:ascii="Times New Roman" w:hAnsi="Times New Roman" w:cs="Times New Roman"/>
                <w:b/>
              </w:rPr>
              <w:t>1.10.2</w:t>
            </w:r>
            <w:r>
              <w:rPr>
                <w:sz w:val="22"/>
                <w:szCs w:val="22"/>
                <w:lang w:val="en-US"/>
              </w:rPr>
              <w:tab/>
            </w:r>
            <w:r>
              <w:rPr>
                <w:rStyle w:val="Hyperlink"/>
                <w:rFonts w:ascii="Times New Roman" w:hAnsi="Times New Roman" w:cs="Times New Roman"/>
                <w:b/>
              </w:rPr>
              <w:t>IMPORTANCE OF AUTOMOTIVE LUBRICANT</w:t>
            </w:r>
            <w:r>
              <w:tab/>
            </w:r>
            <w:r>
              <w:fldChar w:fldCharType="begin"/>
            </w:r>
            <w:r>
              <w:instrText xml:space="preserve"> PAGEREF _Toc203144982 \h </w:instrText>
            </w:r>
            <w:r>
              <w:fldChar w:fldCharType="separate"/>
            </w:r>
            <w:r>
              <w:t>9</w:t>
            </w:r>
            <w:r>
              <w:fldChar w:fldCharType="end"/>
            </w:r>
          </w:hyperlink>
        </w:p>
        <w:p w14:paraId="384615BB" w14:textId="77777777" w:rsidR="00007A68" w:rsidRDefault="00CC0190">
          <w:pPr>
            <w:pStyle w:val="TOC3"/>
            <w:tabs>
              <w:tab w:val="left" w:pos="1320"/>
              <w:tab w:val="right" w:leader="dot" w:pos="9016"/>
            </w:tabs>
            <w:ind w:left="0"/>
            <w:rPr>
              <w:sz w:val="22"/>
              <w:szCs w:val="22"/>
              <w:lang w:val="en-US"/>
            </w:rPr>
          </w:pPr>
          <w:hyperlink w:anchor="_Toc203144983" w:history="1">
            <w:r>
              <w:rPr>
                <w:rStyle w:val="Hyperlink"/>
                <w:rFonts w:ascii="Times New Roman" w:hAnsi="Times New Roman" w:cs="Times New Roman"/>
                <w:b/>
              </w:rPr>
              <w:t>1.10.3</w:t>
            </w:r>
            <w:r>
              <w:rPr>
                <w:sz w:val="22"/>
                <w:szCs w:val="22"/>
                <w:lang w:val="en-US"/>
              </w:rPr>
              <w:tab/>
            </w:r>
            <w:r>
              <w:rPr>
                <w:rStyle w:val="Hyperlink"/>
                <w:rFonts w:ascii="Times New Roman" w:hAnsi="Times New Roman" w:cs="Times New Roman"/>
                <w:b/>
              </w:rPr>
              <w:t>FUNCTIONS OF AUTOMOTIVE LUBRICANT</w:t>
            </w:r>
            <w:r>
              <w:tab/>
            </w:r>
            <w:r>
              <w:fldChar w:fldCharType="begin"/>
            </w:r>
            <w:r>
              <w:instrText xml:space="preserve"> PAGEREF _Toc203144983 \h </w:instrText>
            </w:r>
            <w:r>
              <w:fldChar w:fldCharType="separate"/>
            </w:r>
            <w:r>
              <w:t>10</w:t>
            </w:r>
            <w:r>
              <w:fldChar w:fldCharType="end"/>
            </w:r>
          </w:hyperlink>
        </w:p>
        <w:p w14:paraId="73BC7754" w14:textId="77777777" w:rsidR="00007A68" w:rsidRDefault="00CC0190">
          <w:pPr>
            <w:pStyle w:val="TOC2"/>
            <w:tabs>
              <w:tab w:val="left" w:pos="880"/>
              <w:tab w:val="right" w:leader="dot" w:pos="9016"/>
            </w:tabs>
            <w:ind w:left="0"/>
            <w:rPr>
              <w:sz w:val="22"/>
              <w:szCs w:val="22"/>
              <w:lang w:val="en-US"/>
            </w:rPr>
          </w:pPr>
          <w:hyperlink w:anchor="_Toc203144984" w:history="1">
            <w:r>
              <w:rPr>
                <w:rStyle w:val="Hyperlink"/>
                <w:rFonts w:ascii="Times New Roman" w:hAnsi="Times New Roman" w:cs="Times New Roman"/>
                <w:b/>
              </w:rPr>
              <w:t>1.11</w:t>
            </w:r>
            <w:r>
              <w:rPr>
                <w:sz w:val="22"/>
                <w:szCs w:val="22"/>
                <w:lang w:val="en-US"/>
              </w:rPr>
              <w:tab/>
            </w:r>
            <w:r>
              <w:rPr>
                <w:rStyle w:val="Hyperlink"/>
                <w:rFonts w:ascii="Times New Roman" w:hAnsi="Times New Roman" w:cs="Times New Roman"/>
                <w:b/>
              </w:rPr>
              <w:t xml:space="preserve"> AUTOMOTIVE ENGINE LUBRICANT</w:t>
            </w:r>
            <w:r>
              <w:tab/>
            </w:r>
            <w:r>
              <w:fldChar w:fldCharType="begin"/>
            </w:r>
            <w:r>
              <w:instrText xml:space="preserve"> PAGEREF _Toc203144984 \h </w:instrText>
            </w:r>
            <w:r>
              <w:fldChar w:fldCharType="separate"/>
            </w:r>
            <w:r>
              <w:t>13</w:t>
            </w:r>
            <w:r>
              <w:fldChar w:fldCharType="end"/>
            </w:r>
          </w:hyperlink>
        </w:p>
        <w:p w14:paraId="203ACDE6" w14:textId="77777777" w:rsidR="00007A68" w:rsidRDefault="00CC0190">
          <w:pPr>
            <w:pStyle w:val="TOC3"/>
            <w:tabs>
              <w:tab w:val="left" w:pos="1320"/>
              <w:tab w:val="right" w:leader="dot" w:pos="9016"/>
            </w:tabs>
            <w:ind w:left="0"/>
            <w:rPr>
              <w:sz w:val="22"/>
              <w:szCs w:val="22"/>
              <w:lang w:val="en-US"/>
            </w:rPr>
          </w:pPr>
          <w:hyperlink w:anchor="_Toc203144985" w:history="1">
            <w:r>
              <w:rPr>
                <w:rStyle w:val="Hyperlink"/>
                <w:rFonts w:ascii="Times New Roman" w:eastAsia="Arial" w:hAnsi="Times New Roman" w:cs="Times New Roman"/>
                <w:b/>
              </w:rPr>
              <w:t>1.11.1</w:t>
            </w:r>
            <w:r>
              <w:rPr>
                <w:sz w:val="22"/>
                <w:szCs w:val="22"/>
                <w:lang w:val="en-US"/>
              </w:rPr>
              <w:tab/>
            </w:r>
            <w:r>
              <w:rPr>
                <w:rStyle w:val="Hyperlink"/>
                <w:rFonts w:ascii="Times New Roman" w:eastAsia="Arial" w:hAnsi="Times New Roman" w:cs="Times New Roman"/>
                <w:b/>
              </w:rPr>
              <w:t>IMPORTANCE OF AUTOMOTIVE ENGINE LUBRICANT</w:t>
            </w:r>
            <w:r>
              <w:tab/>
            </w:r>
            <w:r>
              <w:fldChar w:fldCharType="begin"/>
            </w:r>
            <w:r>
              <w:instrText xml:space="preserve"> PAGEREF _Toc203144985 \h </w:instrText>
            </w:r>
            <w:r>
              <w:fldChar w:fldCharType="separate"/>
            </w:r>
            <w:r>
              <w:t>14</w:t>
            </w:r>
            <w:r>
              <w:fldChar w:fldCharType="end"/>
            </w:r>
          </w:hyperlink>
        </w:p>
        <w:p w14:paraId="0AF9B81D" w14:textId="77777777" w:rsidR="00007A68" w:rsidRDefault="00CC0190">
          <w:pPr>
            <w:pStyle w:val="TOC3"/>
            <w:tabs>
              <w:tab w:val="left" w:pos="1320"/>
              <w:tab w:val="right" w:leader="dot" w:pos="9016"/>
            </w:tabs>
            <w:ind w:left="0"/>
            <w:rPr>
              <w:sz w:val="22"/>
              <w:szCs w:val="22"/>
              <w:lang w:val="en-US"/>
            </w:rPr>
          </w:pPr>
          <w:hyperlink w:anchor="_Toc203144986" w:history="1">
            <w:r>
              <w:rPr>
                <w:rStyle w:val="Hyperlink"/>
                <w:rFonts w:ascii="Times New Roman" w:eastAsia="Arial" w:hAnsi="Times New Roman" w:cs="Times New Roman"/>
                <w:b/>
              </w:rPr>
              <w:t>1.11.2</w:t>
            </w:r>
            <w:r>
              <w:rPr>
                <w:sz w:val="22"/>
                <w:szCs w:val="22"/>
                <w:lang w:val="en-US"/>
              </w:rPr>
              <w:tab/>
            </w:r>
            <w:r>
              <w:rPr>
                <w:rStyle w:val="Hyperlink"/>
                <w:rFonts w:ascii="Times New Roman" w:eastAsia="Arial" w:hAnsi="Times New Roman" w:cs="Times New Roman"/>
                <w:b/>
              </w:rPr>
              <w:t>TYPES OF AUTOMOTIVE ENGINE LUBRICANT</w:t>
            </w:r>
            <w:r>
              <w:tab/>
            </w:r>
            <w:r>
              <w:fldChar w:fldCharType="begin"/>
            </w:r>
            <w:r>
              <w:instrText xml:space="preserve"> PAGEREF _Toc203144986 \h </w:instrText>
            </w:r>
            <w:r>
              <w:fldChar w:fldCharType="separate"/>
            </w:r>
            <w:r>
              <w:t>16</w:t>
            </w:r>
            <w:r>
              <w:fldChar w:fldCharType="end"/>
            </w:r>
          </w:hyperlink>
        </w:p>
        <w:p w14:paraId="2918F5EC" w14:textId="77777777" w:rsidR="00007A68" w:rsidRDefault="00CC0190">
          <w:pPr>
            <w:pStyle w:val="TOC3"/>
            <w:tabs>
              <w:tab w:val="left" w:pos="1320"/>
              <w:tab w:val="right" w:leader="dot" w:pos="9016"/>
            </w:tabs>
            <w:ind w:left="0"/>
            <w:rPr>
              <w:sz w:val="22"/>
              <w:szCs w:val="22"/>
              <w:lang w:val="en-US"/>
            </w:rPr>
          </w:pPr>
          <w:hyperlink w:anchor="_Toc203144987" w:history="1">
            <w:r>
              <w:rPr>
                <w:rStyle w:val="Hyperlink"/>
                <w:rFonts w:ascii="Times New Roman" w:hAnsi="Times New Roman" w:cs="Times New Roman"/>
                <w:b/>
              </w:rPr>
              <w:t>1.11.3</w:t>
            </w:r>
            <w:r>
              <w:rPr>
                <w:sz w:val="22"/>
                <w:szCs w:val="22"/>
                <w:lang w:val="en-US"/>
              </w:rPr>
              <w:tab/>
            </w:r>
            <w:r>
              <w:rPr>
                <w:rStyle w:val="Hyperlink"/>
                <w:rFonts w:ascii="Times New Roman" w:hAnsi="Times New Roman" w:cs="Times New Roman"/>
                <w:b/>
              </w:rPr>
              <w:t>LUBRICANT IN SPARK IGNITION ENGINE</w:t>
            </w:r>
            <w:r>
              <w:tab/>
            </w:r>
            <w:r>
              <w:fldChar w:fldCharType="begin"/>
            </w:r>
            <w:r>
              <w:instrText xml:space="preserve"> PAGEREF _Toc203144987 \h </w:instrText>
            </w:r>
            <w:r>
              <w:fldChar w:fldCharType="separate"/>
            </w:r>
            <w:r>
              <w:t>18</w:t>
            </w:r>
            <w:r>
              <w:fldChar w:fldCharType="end"/>
            </w:r>
          </w:hyperlink>
        </w:p>
        <w:p w14:paraId="3D9F19DA" w14:textId="77777777" w:rsidR="00007A68" w:rsidRDefault="00CC0190">
          <w:pPr>
            <w:pStyle w:val="TOC3"/>
            <w:tabs>
              <w:tab w:val="left" w:pos="1320"/>
              <w:tab w:val="right" w:leader="dot" w:pos="9016"/>
            </w:tabs>
            <w:ind w:left="0"/>
            <w:rPr>
              <w:sz w:val="22"/>
              <w:szCs w:val="22"/>
              <w:lang w:val="en-US"/>
            </w:rPr>
          </w:pPr>
          <w:hyperlink w:anchor="_Toc203144988" w:history="1">
            <w:r>
              <w:rPr>
                <w:rStyle w:val="Hyperlink"/>
                <w:rFonts w:ascii="Times New Roman" w:hAnsi="Times New Roman" w:cs="Times New Roman"/>
                <w:b/>
              </w:rPr>
              <w:t>1.11.4</w:t>
            </w:r>
            <w:r>
              <w:rPr>
                <w:sz w:val="22"/>
                <w:szCs w:val="22"/>
                <w:lang w:val="en-US"/>
              </w:rPr>
              <w:tab/>
            </w:r>
            <w:r>
              <w:rPr>
                <w:rStyle w:val="Hyperlink"/>
                <w:rFonts w:ascii="Times New Roman" w:hAnsi="Times New Roman" w:cs="Times New Roman"/>
                <w:b/>
              </w:rPr>
              <w:t>LUBRICANT IN COMPRESSION IGNITION ENGINE</w:t>
            </w:r>
            <w:r>
              <w:tab/>
            </w:r>
            <w:r>
              <w:fldChar w:fldCharType="begin"/>
            </w:r>
            <w:r>
              <w:instrText xml:space="preserve"> PAGEREF _Toc203144988 \h </w:instrText>
            </w:r>
            <w:r>
              <w:fldChar w:fldCharType="separate"/>
            </w:r>
            <w:r>
              <w:t>20</w:t>
            </w:r>
            <w:r>
              <w:fldChar w:fldCharType="end"/>
            </w:r>
          </w:hyperlink>
        </w:p>
        <w:p w14:paraId="1BAFA61A" w14:textId="77777777" w:rsidR="00007A68" w:rsidRDefault="00CC0190">
          <w:pPr>
            <w:pStyle w:val="TOC3"/>
            <w:tabs>
              <w:tab w:val="left" w:pos="1320"/>
              <w:tab w:val="right" w:leader="dot" w:pos="9016"/>
            </w:tabs>
            <w:ind w:left="0"/>
            <w:rPr>
              <w:sz w:val="22"/>
              <w:szCs w:val="22"/>
              <w:lang w:val="en-US"/>
            </w:rPr>
          </w:pPr>
          <w:hyperlink w:anchor="_Toc203144989" w:history="1">
            <w:r>
              <w:rPr>
                <w:rStyle w:val="Hyperlink"/>
                <w:rFonts w:ascii="Times New Roman" w:hAnsi="Times New Roman" w:cs="Times New Roman"/>
                <w:b/>
              </w:rPr>
              <w:t>1.11.5</w:t>
            </w:r>
            <w:r>
              <w:rPr>
                <w:sz w:val="22"/>
                <w:szCs w:val="22"/>
                <w:lang w:val="en-US"/>
              </w:rPr>
              <w:tab/>
            </w:r>
            <w:r>
              <w:rPr>
                <w:rStyle w:val="Hyperlink"/>
                <w:rFonts w:ascii="Times New Roman" w:hAnsi="Times New Roman" w:cs="Times New Roman"/>
                <w:b/>
              </w:rPr>
              <w:t>CHALLENGES OF LUBRICANTS IN MODERN ENGINE</w:t>
            </w:r>
            <w:r>
              <w:tab/>
            </w:r>
            <w:r>
              <w:fldChar w:fldCharType="begin"/>
            </w:r>
            <w:r>
              <w:instrText xml:space="preserve"> PAGEREF _Toc203144989 \h </w:instrText>
            </w:r>
            <w:r>
              <w:fldChar w:fldCharType="separate"/>
            </w:r>
            <w:r>
              <w:t>21</w:t>
            </w:r>
            <w:r>
              <w:fldChar w:fldCharType="end"/>
            </w:r>
          </w:hyperlink>
        </w:p>
        <w:p w14:paraId="3C83E81F" w14:textId="77777777" w:rsidR="00007A68" w:rsidRDefault="00CC0190">
          <w:pPr>
            <w:pStyle w:val="TOC2"/>
            <w:tabs>
              <w:tab w:val="left" w:pos="880"/>
              <w:tab w:val="right" w:leader="dot" w:pos="9016"/>
            </w:tabs>
            <w:ind w:left="0"/>
            <w:rPr>
              <w:sz w:val="22"/>
              <w:szCs w:val="22"/>
              <w:lang w:val="en-US"/>
            </w:rPr>
          </w:pPr>
          <w:hyperlink w:anchor="_Toc203144990" w:history="1">
            <w:r>
              <w:rPr>
                <w:rStyle w:val="Hyperlink"/>
                <w:rFonts w:ascii="Times New Roman" w:eastAsia="Arial" w:hAnsi="Times New Roman" w:cs="Times New Roman"/>
                <w:b/>
              </w:rPr>
              <w:t>1.12</w:t>
            </w:r>
            <w:r>
              <w:rPr>
                <w:sz w:val="22"/>
                <w:szCs w:val="22"/>
                <w:lang w:val="en-US"/>
              </w:rPr>
              <w:tab/>
            </w:r>
            <w:r>
              <w:rPr>
                <w:rStyle w:val="Hyperlink"/>
                <w:rFonts w:ascii="Times New Roman" w:eastAsia="Arial" w:hAnsi="Times New Roman" w:cs="Times New Roman"/>
                <w:b/>
              </w:rPr>
              <w:t>COMPOSITION OF AUTOMOTIVE ENGINE LUBRICANT</w:t>
            </w:r>
            <w:r>
              <w:tab/>
            </w:r>
            <w:r>
              <w:fldChar w:fldCharType="begin"/>
            </w:r>
            <w:r>
              <w:instrText xml:space="preserve"> PAGEREF _Toc203144990 \h </w:instrText>
            </w:r>
            <w:r>
              <w:fldChar w:fldCharType="separate"/>
            </w:r>
            <w:r>
              <w:t>25</w:t>
            </w:r>
            <w:r>
              <w:fldChar w:fldCharType="end"/>
            </w:r>
          </w:hyperlink>
        </w:p>
        <w:p w14:paraId="2B6CBB57" w14:textId="77777777" w:rsidR="00007A68" w:rsidRDefault="00CC0190">
          <w:pPr>
            <w:pStyle w:val="TOC2"/>
            <w:tabs>
              <w:tab w:val="left" w:pos="880"/>
              <w:tab w:val="right" w:leader="dot" w:pos="9016"/>
            </w:tabs>
            <w:ind w:left="0"/>
            <w:rPr>
              <w:sz w:val="22"/>
              <w:szCs w:val="22"/>
              <w:lang w:val="en-US"/>
            </w:rPr>
          </w:pPr>
          <w:hyperlink w:anchor="_Toc203144991" w:history="1">
            <w:r>
              <w:rPr>
                <w:rStyle w:val="Hyperlink"/>
                <w:rFonts w:ascii="Times New Roman" w:hAnsi="Times New Roman" w:cs="Times New Roman"/>
                <w:b/>
              </w:rPr>
              <w:t>1.13</w:t>
            </w:r>
            <w:r>
              <w:rPr>
                <w:sz w:val="22"/>
                <w:szCs w:val="22"/>
                <w:lang w:val="en-US"/>
              </w:rPr>
              <w:tab/>
            </w:r>
            <w:r>
              <w:rPr>
                <w:rStyle w:val="Hyperlink"/>
                <w:rFonts w:ascii="Times New Roman" w:hAnsi="Times New Roman" w:cs="Times New Roman"/>
                <w:b/>
              </w:rPr>
              <w:t>ADDITIVES IN LUBRICANT</w:t>
            </w:r>
            <w:r>
              <w:tab/>
            </w:r>
            <w:r>
              <w:fldChar w:fldCharType="begin"/>
            </w:r>
            <w:r>
              <w:instrText xml:space="preserve"> PAGEREF _Toc203144991 \h </w:instrText>
            </w:r>
            <w:r>
              <w:fldChar w:fldCharType="separate"/>
            </w:r>
            <w:r>
              <w:t>26</w:t>
            </w:r>
            <w:r>
              <w:fldChar w:fldCharType="end"/>
            </w:r>
          </w:hyperlink>
        </w:p>
        <w:p w14:paraId="055BB66D" w14:textId="77777777" w:rsidR="00007A68" w:rsidRDefault="00CC0190">
          <w:pPr>
            <w:pStyle w:val="TOC3"/>
            <w:tabs>
              <w:tab w:val="left" w:pos="1320"/>
              <w:tab w:val="right" w:leader="dot" w:pos="9016"/>
            </w:tabs>
            <w:ind w:left="0"/>
            <w:rPr>
              <w:sz w:val="22"/>
              <w:szCs w:val="22"/>
              <w:lang w:val="en-US"/>
            </w:rPr>
          </w:pPr>
          <w:hyperlink w:anchor="_Toc203144992" w:history="1">
            <w:r>
              <w:rPr>
                <w:rStyle w:val="Hyperlink"/>
                <w:rFonts w:ascii="Times New Roman" w:hAnsi="Times New Roman" w:cs="Times New Roman"/>
                <w:b/>
              </w:rPr>
              <w:t>1.13.1</w:t>
            </w:r>
            <w:r>
              <w:rPr>
                <w:sz w:val="22"/>
                <w:szCs w:val="22"/>
                <w:lang w:val="en-US"/>
              </w:rPr>
              <w:tab/>
            </w:r>
            <w:r>
              <w:rPr>
                <w:rStyle w:val="Hyperlink"/>
                <w:rFonts w:ascii="Times New Roman" w:hAnsi="Times New Roman" w:cs="Times New Roman"/>
                <w:b/>
              </w:rPr>
              <w:t>TYPES OF ADDITIVES</w:t>
            </w:r>
            <w:r>
              <w:tab/>
            </w:r>
            <w:r>
              <w:fldChar w:fldCharType="begin"/>
            </w:r>
            <w:r>
              <w:instrText xml:space="preserve"> PAGEREF _Toc203144992 \h </w:instrText>
            </w:r>
            <w:r>
              <w:fldChar w:fldCharType="separate"/>
            </w:r>
            <w:r>
              <w:t>27</w:t>
            </w:r>
            <w:r>
              <w:fldChar w:fldCharType="end"/>
            </w:r>
          </w:hyperlink>
        </w:p>
        <w:p w14:paraId="2A722175" w14:textId="77777777" w:rsidR="00007A68" w:rsidRDefault="00CC0190">
          <w:pPr>
            <w:pStyle w:val="TOC3"/>
            <w:tabs>
              <w:tab w:val="left" w:pos="1320"/>
              <w:tab w:val="right" w:leader="dot" w:pos="9016"/>
            </w:tabs>
            <w:ind w:left="0"/>
            <w:rPr>
              <w:sz w:val="22"/>
              <w:szCs w:val="22"/>
              <w:lang w:val="en-US"/>
            </w:rPr>
          </w:pPr>
          <w:hyperlink w:anchor="_Toc203144993" w:history="1">
            <w:r>
              <w:rPr>
                <w:rStyle w:val="Hyperlink"/>
                <w:rFonts w:ascii="Times New Roman" w:hAnsi="Times New Roman" w:cs="Times New Roman"/>
                <w:b/>
              </w:rPr>
              <w:t>1.13.2</w:t>
            </w:r>
            <w:r>
              <w:rPr>
                <w:sz w:val="22"/>
                <w:szCs w:val="22"/>
                <w:lang w:val="en-US"/>
              </w:rPr>
              <w:tab/>
            </w:r>
            <w:r>
              <w:rPr>
                <w:rStyle w:val="Hyperlink"/>
                <w:rFonts w:ascii="Times New Roman" w:hAnsi="Times New Roman" w:cs="Times New Roman"/>
                <w:b/>
              </w:rPr>
              <w:t>IMPORTANCE OF ADDITIVES</w:t>
            </w:r>
            <w:r>
              <w:tab/>
            </w:r>
            <w:r>
              <w:fldChar w:fldCharType="begin"/>
            </w:r>
            <w:r>
              <w:instrText xml:space="preserve"> PAGEREF _Toc203144993 \h </w:instrText>
            </w:r>
            <w:r>
              <w:fldChar w:fldCharType="separate"/>
            </w:r>
            <w:r>
              <w:t>28</w:t>
            </w:r>
            <w:r>
              <w:fldChar w:fldCharType="end"/>
            </w:r>
          </w:hyperlink>
        </w:p>
        <w:p w14:paraId="777A3F45" w14:textId="77777777" w:rsidR="00007A68" w:rsidRDefault="00CC0190">
          <w:pPr>
            <w:pStyle w:val="TOC3"/>
            <w:tabs>
              <w:tab w:val="left" w:pos="1320"/>
              <w:tab w:val="right" w:leader="dot" w:pos="9016"/>
            </w:tabs>
            <w:ind w:left="0"/>
            <w:rPr>
              <w:sz w:val="22"/>
              <w:szCs w:val="22"/>
              <w:lang w:val="en-US"/>
            </w:rPr>
          </w:pPr>
          <w:hyperlink w:anchor="_Toc203144994" w:history="1">
            <w:r>
              <w:rPr>
                <w:rStyle w:val="Hyperlink"/>
                <w:rFonts w:ascii="Times New Roman" w:hAnsi="Times New Roman" w:cs="Times New Roman"/>
                <w:b/>
              </w:rPr>
              <w:t>1.13.3</w:t>
            </w:r>
            <w:r>
              <w:rPr>
                <w:sz w:val="22"/>
                <w:szCs w:val="22"/>
                <w:lang w:val="en-US"/>
              </w:rPr>
              <w:tab/>
            </w:r>
            <w:r>
              <w:rPr>
                <w:rStyle w:val="Hyperlink"/>
                <w:rFonts w:ascii="Times New Roman" w:hAnsi="Times New Roman" w:cs="Times New Roman"/>
                <w:b/>
              </w:rPr>
              <w:t>FUNCTIONS OF ADDITIVES</w:t>
            </w:r>
            <w:r>
              <w:tab/>
            </w:r>
            <w:r>
              <w:fldChar w:fldCharType="begin"/>
            </w:r>
            <w:r>
              <w:instrText xml:space="preserve"> PAGEREF _Toc203144994 \h </w:instrText>
            </w:r>
            <w:r>
              <w:fldChar w:fldCharType="separate"/>
            </w:r>
            <w:r>
              <w:t>29</w:t>
            </w:r>
            <w:r>
              <w:fldChar w:fldCharType="end"/>
            </w:r>
          </w:hyperlink>
        </w:p>
        <w:p w14:paraId="27DA3BFE" w14:textId="77777777" w:rsidR="00007A68" w:rsidRDefault="00CC0190">
          <w:pPr>
            <w:pStyle w:val="TOC3"/>
            <w:tabs>
              <w:tab w:val="left" w:pos="1320"/>
              <w:tab w:val="right" w:leader="dot" w:pos="9016"/>
            </w:tabs>
            <w:ind w:left="0"/>
            <w:rPr>
              <w:sz w:val="22"/>
              <w:szCs w:val="22"/>
              <w:lang w:val="en-US"/>
            </w:rPr>
          </w:pPr>
          <w:hyperlink w:anchor="_Toc203144995" w:history="1">
            <w:r>
              <w:rPr>
                <w:rStyle w:val="Hyperlink"/>
                <w:rFonts w:ascii="Times New Roman" w:hAnsi="Times New Roman" w:cs="Times New Roman"/>
                <w:b/>
              </w:rPr>
              <w:t>1.13.4</w:t>
            </w:r>
            <w:r>
              <w:rPr>
                <w:sz w:val="22"/>
                <w:szCs w:val="22"/>
                <w:lang w:val="en-US"/>
              </w:rPr>
              <w:tab/>
            </w:r>
            <w:r>
              <w:rPr>
                <w:rStyle w:val="Hyperlink"/>
                <w:rFonts w:ascii="Times New Roman" w:hAnsi="Times New Roman" w:cs="Times New Roman"/>
                <w:b/>
              </w:rPr>
              <w:t>ROLES OF ADDITIVES</w:t>
            </w:r>
            <w:r>
              <w:tab/>
            </w:r>
            <w:r>
              <w:fldChar w:fldCharType="begin"/>
            </w:r>
            <w:r>
              <w:instrText xml:space="preserve"> PAGEREF _Toc203144995 \h </w:instrText>
            </w:r>
            <w:r>
              <w:fldChar w:fldCharType="separate"/>
            </w:r>
            <w:r>
              <w:t>31</w:t>
            </w:r>
            <w:r>
              <w:fldChar w:fldCharType="end"/>
            </w:r>
          </w:hyperlink>
        </w:p>
        <w:p w14:paraId="7A3C57C3" w14:textId="77777777" w:rsidR="00007A68" w:rsidRDefault="00CC0190">
          <w:pPr>
            <w:pStyle w:val="TOC2"/>
            <w:tabs>
              <w:tab w:val="left" w:pos="880"/>
              <w:tab w:val="right" w:leader="dot" w:pos="9016"/>
            </w:tabs>
            <w:ind w:left="0"/>
            <w:rPr>
              <w:sz w:val="22"/>
              <w:szCs w:val="22"/>
              <w:lang w:val="en-US"/>
            </w:rPr>
          </w:pPr>
          <w:hyperlink w:anchor="_Toc203144996" w:history="1">
            <w:r>
              <w:rPr>
                <w:rStyle w:val="Hyperlink"/>
                <w:rFonts w:ascii="Times New Roman" w:hAnsi="Times New Roman" w:cs="Times New Roman"/>
                <w:b/>
              </w:rPr>
              <w:t>1.14</w:t>
            </w:r>
            <w:r>
              <w:rPr>
                <w:sz w:val="22"/>
                <w:szCs w:val="22"/>
                <w:lang w:val="en-US"/>
              </w:rPr>
              <w:tab/>
            </w:r>
            <w:r>
              <w:rPr>
                <w:rStyle w:val="Hyperlink"/>
                <w:rFonts w:ascii="Times New Roman" w:hAnsi="Times New Roman" w:cs="Times New Roman"/>
                <w:b/>
              </w:rPr>
              <w:t>ADDITIVES IN FUEL</w:t>
            </w:r>
            <w:r>
              <w:tab/>
            </w:r>
            <w:r>
              <w:fldChar w:fldCharType="begin"/>
            </w:r>
            <w:r>
              <w:instrText xml:space="preserve"> PAGEREF _Toc203144996 \h </w:instrText>
            </w:r>
            <w:r>
              <w:fldChar w:fldCharType="separate"/>
            </w:r>
            <w:r>
              <w:t>32</w:t>
            </w:r>
            <w:r>
              <w:fldChar w:fldCharType="end"/>
            </w:r>
          </w:hyperlink>
        </w:p>
        <w:p w14:paraId="77FFC188" w14:textId="77777777" w:rsidR="00007A68" w:rsidRDefault="00CC0190">
          <w:pPr>
            <w:pStyle w:val="TOC3"/>
            <w:tabs>
              <w:tab w:val="left" w:pos="1320"/>
              <w:tab w:val="right" w:leader="dot" w:pos="9016"/>
            </w:tabs>
            <w:ind w:left="0"/>
            <w:rPr>
              <w:sz w:val="22"/>
              <w:szCs w:val="22"/>
              <w:lang w:val="en-US"/>
            </w:rPr>
          </w:pPr>
          <w:hyperlink w:anchor="_Toc203144997" w:history="1">
            <w:r>
              <w:rPr>
                <w:rStyle w:val="Hyperlink"/>
                <w:rFonts w:ascii="Times New Roman" w:eastAsia="Arial" w:hAnsi="Times New Roman" w:cs="Times New Roman"/>
                <w:b/>
              </w:rPr>
              <w:t>1.14.1</w:t>
            </w:r>
            <w:r>
              <w:rPr>
                <w:sz w:val="22"/>
                <w:szCs w:val="22"/>
                <w:lang w:val="en-US"/>
              </w:rPr>
              <w:tab/>
            </w:r>
            <w:r>
              <w:rPr>
                <w:rStyle w:val="Hyperlink"/>
                <w:rFonts w:ascii="Times New Roman" w:eastAsia="Arial" w:hAnsi="Times New Roman" w:cs="Times New Roman"/>
                <w:b/>
              </w:rPr>
              <w:t>TYPES OF FUEL ADDITIVES</w:t>
            </w:r>
            <w:r>
              <w:tab/>
            </w:r>
            <w:r>
              <w:fldChar w:fldCharType="begin"/>
            </w:r>
            <w:r>
              <w:instrText xml:space="preserve"> PAGEREF _Toc203144997 \h </w:instrText>
            </w:r>
            <w:r>
              <w:fldChar w:fldCharType="separate"/>
            </w:r>
            <w:r>
              <w:t>33</w:t>
            </w:r>
            <w:r>
              <w:fldChar w:fldCharType="end"/>
            </w:r>
          </w:hyperlink>
        </w:p>
        <w:p w14:paraId="29B07B9D" w14:textId="77777777" w:rsidR="00007A68" w:rsidRDefault="00CC0190">
          <w:pPr>
            <w:pStyle w:val="TOC3"/>
            <w:tabs>
              <w:tab w:val="left" w:pos="1320"/>
              <w:tab w:val="right" w:leader="dot" w:pos="9016"/>
            </w:tabs>
            <w:ind w:left="0"/>
            <w:rPr>
              <w:sz w:val="22"/>
              <w:szCs w:val="22"/>
              <w:lang w:val="en-US"/>
            </w:rPr>
          </w:pPr>
          <w:hyperlink w:anchor="_Toc203144998" w:history="1">
            <w:r>
              <w:rPr>
                <w:rStyle w:val="Hyperlink"/>
                <w:rFonts w:ascii="Times New Roman" w:eastAsia="Arial" w:hAnsi="Times New Roman" w:cs="Times New Roman"/>
                <w:b/>
              </w:rPr>
              <w:t>1.14.2</w:t>
            </w:r>
            <w:r>
              <w:rPr>
                <w:sz w:val="22"/>
                <w:szCs w:val="22"/>
                <w:lang w:val="en-US"/>
              </w:rPr>
              <w:tab/>
            </w:r>
            <w:r>
              <w:rPr>
                <w:rStyle w:val="Hyperlink"/>
                <w:rFonts w:ascii="Times New Roman" w:eastAsia="Arial" w:hAnsi="Times New Roman" w:cs="Times New Roman"/>
                <w:b/>
              </w:rPr>
              <w:t>IMPORTANCE OF FUEL ADDITIVES</w:t>
            </w:r>
            <w:r>
              <w:tab/>
            </w:r>
            <w:r>
              <w:fldChar w:fldCharType="begin"/>
            </w:r>
            <w:r>
              <w:instrText xml:space="preserve"> PAGEREF _Toc203144998 \h </w:instrText>
            </w:r>
            <w:r>
              <w:fldChar w:fldCharType="separate"/>
            </w:r>
            <w:r>
              <w:t>33</w:t>
            </w:r>
            <w:r>
              <w:fldChar w:fldCharType="end"/>
            </w:r>
          </w:hyperlink>
        </w:p>
        <w:p w14:paraId="7282FD97" w14:textId="77777777" w:rsidR="00007A68" w:rsidRDefault="00CC0190">
          <w:pPr>
            <w:pStyle w:val="TOC3"/>
            <w:tabs>
              <w:tab w:val="left" w:pos="1320"/>
              <w:tab w:val="right" w:leader="dot" w:pos="9016"/>
            </w:tabs>
            <w:ind w:left="0"/>
            <w:rPr>
              <w:sz w:val="22"/>
              <w:szCs w:val="22"/>
              <w:lang w:val="en-US"/>
            </w:rPr>
          </w:pPr>
          <w:hyperlink w:anchor="_Toc203144999" w:history="1">
            <w:r>
              <w:rPr>
                <w:rStyle w:val="Hyperlink"/>
                <w:rFonts w:ascii="Times New Roman" w:eastAsia="Arial" w:hAnsi="Times New Roman" w:cs="Times New Roman"/>
                <w:b/>
              </w:rPr>
              <w:t>1.14.3</w:t>
            </w:r>
            <w:r>
              <w:rPr>
                <w:sz w:val="22"/>
                <w:szCs w:val="22"/>
                <w:lang w:val="en-US"/>
              </w:rPr>
              <w:tab/>
            </w:r>
            <w:r>
              <w:rPr>
                <w:rStyle w:val="Hyperlink"/>
                <w:rFonts w:ascii="Times New Roman" w:eastAsia="Arial" w:hAnsi="Times New Roman" w:cs="Times New Roman"/>
                <w:b/>
              </w:rPr>
              <w:t>FUNCTIONS OF FUEL ADDITIVES</w:t>
            </w:r>
            <w:r>
              <w:tab/>
            </w:r>
            <w:r>
              <w:fldChar w:fldCharType="begin"/>
            </w:r>
            <w:r>
              <w:instrText xml:space="preserve"> PAGEREF _Toc203144999 \h </w:instrText>
            </w:r>
            <w:r>
              <w:fldChar w:fldCharType="separate"/>
            </w:r>
            <w:r>
              <w:t>34</w:t>
            </w:r>
            <w:r>
              <w:fldChar w:fldCharType="end"/>
            </w:r>
          </w:hyperlink>
        </w:p>
        <w:p w14:paraId="2647759B" w14:textId="77777777" w:rsidR="00007A68" w:rsidRDefault="00CC0190">
          <w:pPr>
            <w:pStyle w:val="TOC3"/>
            <w:tabs>
              <w:tab w:val="left" w:pos="1320"/>
              <w:tab w:val="right" w:leader="dot" w:pos="9016"/>
            </w:tabs>
            <w:ind w:left="0"/>
            <w:rPr>
              <w:sz w:val="22"/>
              <w:szCs w:val="22"/>
              <w:lang w:val="en-US"/>
            </w:rPr>
          </w:pPr>
          <w:hyperlink w:anchor="_Toc203145000" w:history="1">
            <w:r>
              <w:rPr>
                <w:rStyle w:val="Hyperlink"/>
                <w:rFonts w:ascii="Times New Roman" w:eastAsia="Arial" w:hAnsi="Times New Roman" w:cs="Times New Roman"/>
                <w:b/>
              </w:rPr>
              <w:t>1.14.4</w:t>
            </w:r>
            <w:r>
              <w:rPr>
                <w:sz w:val="22"/>
                <w:szCs w:val="22"/>
                <w:lang w:val="en-US"/>
              </w:rPr>
              <w:tab/>
            </w:r>
            <w:r>
              <w:rPr>
                <w:rStyle w:val="Hyperlink"/>
                <w:rFonts w:ascii="Times New Roman" w:eastAsia="Arial" w:hAnsi="Times New Roman" w:cs="Times New Roman"/>
                <w:b/>
              </w:rPr>
              <w:t>ROLES OF FUEL ADDITIVES</w:t>
            </w:r>
            <w:r>
              <w:tab/>
            </w:r>
            <w:r>
              <w:fldChar w:fldCharType="begin"/>
            </w:r>
            <w:r>
              <w:instrText xml:space="preserve"> PAGEREF _Toc203145000 \h </w:instrText>
            </w:r>
            <w:r>
              <w:fldChar w:fldCharType="separate"/>
            </w:r>
            <w:r>
              <w:t>34</w:t>
            </w:r>
            <w:r>
              <w:fldChar w:fldCharType="end"/>
            </w:r>
          </w:hyperlink>
        </w:p>
        <w:p w14:paraId="1E77766E" w14:textId="77777777" w:rsidR="00007A68" w:rsidRDefault="00CC0190">
          <w:pPr>
            <w:pStyle w:val="TOC2"/>
            <w:tabs>
              <w:tab w:val="left" w:pos="880"/>
              <w:tab w:val="right" w:leader="dot" w:pos="9016"/>
            </w:tabs>
            <w:ind w:left="0"/>
            <w:rPr>
              <w:sz w:val="22"/>
              <w:szCs w:val="22"/>
              <w:lang w:val="en-US"/>
            </w:rPr>
          </w:pPr>
          <w:hyperlink w:anchor="_Toc203145001" w:history="1">
            <w:r>
              <w:rPr>
                <w:rStyle w:val="Hyperlink"/>
                <w:rFonts w:ascii="Times New Roman" w:hAnsi="Times New Roman" w:cs="Times New Roman"/>
                <w:b/>
              </w:rPr>
              <w:t>1.15</w:t>
            </w:r>
            <w:r>
              <w:rPr>
                <w:sz w:val="22"/>
                <w:szCs w:val="22"/>
                <w:lang w:val="en-US"/>
              </w:rPr>
              <w:tab/>
            </w:r>
            <w:r>
              <w:rPr>
                <w:rStyle w:val="Hyperlink"/>
                <w:rFonts w:ascii="Times New Roman" w:hAnsi="Times New Roman" w:cs="Times New Roman"/>
                <w:b/>
              </w:rPr>
              <w:t>AUTOMOTIVE INDUSTRY</w:t>
            </w:r>
            <w:r>
              <w:tab/>
            </w:r>
            <w:r>
              <w:fldChar w:fldCharType="begin"/>
            </w:r>
            <w:r>
              <w:instrText xml:space="preserve"> PAGEREF _Toc203145001 \h </w:instrText>
            </w:r>
            <w:r>
              <w:fldChar w:fldCharType="separate"/>
            </w:r>
            <w:r>
              <w:t>35</w:t>
            </w:r>
            <w:r>
              <w:fldChar w:fldCharType="end"/>
            </w:r>
          </w:hyperlink>
        </w:p>
        <w:p w14:paraId="6807197F" w14:textId="77777777" w:rsidR="00007A68" w:rsidRDefault="00CC0190">
          <w:pPr>
            <w:pStyle w:val="TOC3"/>
            <w:tabs>
              <w:tab w:val="left" w:pos="1320"/>
              <w:tab w:val="right" w:leader="dot" w:pos="9016"/>
            </w:tabs>
            <w:ind w:left="0"/>
            <w:rPr>
              <w:sz w:val="22"/>
              <w:szCs w:val="22"/>
              <w:lang w:val="en-US"/>
            </w:rPr>
          </w:pPr>
          <w:hyperlink w:anchor="_Toc203145002" w:history="1">
            <w:r>
              <w:rPr>
                <w:rStyle w:val="Hyperlink"/>
                <w:rFonts w:ascii="Times New Roman" w:hAnsi="Times New Roman" w:cs="Times New Roman"/>
                <w:b/>
              </w:rPr>
              <w:t>1.15.1</w:t>
            </w:r>
            <w:r>
              <w:rPr>
                <w:sz w:val="22"/>
                <w:szCs w:val="22"/>
                <w:lang w:val="en-US"/>
              </w:rPr>
              <w:tab/>
            </w:r>
            <w:r>
              <w:rPr>
                <w:rStyle w:val="Hyperlink"/>
                <w:rFonts w:ascii="Times New Roman" w:hAnsi="Times New Roman" w:cs="Times New Roman"/>
                <w:b/>
              </w:rPr>
              <w:t>GLOBAL AUTOMOTIVE INDUSTRY</w:t>
            </w:r>
            <w:r>
              <w:tab/>
            </w:r>
            <w:r>
              <w:fldChar w:fldCharType="begin"/>
            </w:r>
            <w:r>
              <w:instrText xml:space="preserve"> PAGEREF _Toc203145002 \h </w:instrText>
            </w:r>
            <w:r>
              <w:fldChar w:fldCharType="separate"/>
            </w:r>
            <w:r>
              <w:t>35</w:t>
            </w:r>
            <w:r>
              <w:fldChar w:fldCharType="end"/>
            </w:r>
          </w:hyperlink>
        </w:p>
        <w:p w14:paraId="736A1E89" w14:textId="77777777" w:rsidR="00007A68" w:rsidRDefault="00CC0190">
          <w:pPr>
            <w:pStyle w:val="TOC3"/>
            <w:tabs>
              <w:tab w:val="left" w:pos="1320"/>
              <w:tab w:val="right" w:leader="dot" w:pos="9016"/>
            </w:tabs>
            <w:ind w:left="0"/>
            <w:rPr>
              <w:sz w:val="22"/>
              <w:szCs w:val="22"/>
              <w:lang w:val="en-US"/>
            </w:rPr>
          </w:pPr>
          <w:hyperlink w:anchor="_Toc203145003" w:history="1">
            <w:r>
              <w:rPr>
                <w:rStyle w:val="Hyperlink"/>
                <w:rFonts w:ascii="Times New Roman" w:hAnsi="Times New Roman" w:cs="Times New Roman"/>
                <w:b/>
              </w:rPr>
              <w:t>1.15.2</w:t>
            </w:r>
            <w:r>
              <w:rPr>
                <w:sz w:val="22"/>
                <w:szCs w:val="22"/>
                <w:lang w:val="en-US"/>
              </w:rPr>
              <w:tab/>
            </w:r>
            <w:r>
              <w:rPr>
                <w:rStyle w:val="Hyperlink"/>
                <w:rFonts w:ascii="Times New Roman" w:hAnsi="Times New Roman" w:cs="Times New Roman"/>
                <w:b/>
              </w:rPr>
              <w:t>NATIONAL AUTOMOTIVE INDUSTRY</w:t>
            </w:r>
            <w:r>
              <w:tab/>
            </w:r>
            <w:r>
              <w:fldChar w:fldCharType="begin"/>
            </w:r>
            <w:r>
              <w:instrText xml:space="preserve"> PAGEREF _Toc203145003 \h </w:instrText>
            </w:r>
            <w:r>
              <w:fldChar w:fldCharType="separate"/>
            </w:r>
            <w:r>
              <w:t>37</w:t>
            </w:r>
            <w:r>
              <w:fldChar w:fldCharType="end"/>
            </w:r>
          </w:hyperlink>
        </w:p>
        <w:p w14:paraId="49226235" w14:textId="77777777" w:rsidR="00007A68" w:rsidRDefault="00CC0190">
          <w:pPr>
            <w:pStyle w:val="TOC3"/>
            <w:tabs>
              <w:tab w:val="left" w:pos="1320"/>
              <w:tab w:val="right" w:leader="dot" w:pos="9016"/>
            </w:tabs>
            <w:ind w:left="0"/>
            <w:rPr>
              <w:sz w:val="22"/>
              <w:szCs w:val="22"/>
              <w:lang w:val="en-US"/>
            </w:rPr>
          </w:pPr>
          <w:hyperlink w:anchor="_Toc203145004" w:history="1">
            <w:r>
              <w:rPr>
                <w:rStyle w:val="Hyperlink"/>
                <w:rFonts w:ascii="Times New Roman" w:hAnsi="Times New Roman" w:cs="Times New Roman"/>
                <w:b/>
              </w:rPr>
              <w:t>1.15.3</w:t>
            </w:r>
            <w:r>
              <w:rPr>
                <w:sz w:val="22"/>
                <w:szCs w:val="22"/>
                <w:lang w:val="en-US"/>
              </w:rPr>
              <w:tab/>
            </w:r>
            <w:r>
              <w:rPr>
                <w:rStyle w:val="Hyperlink"/>
                <w:rFonts w:ascii="Times New Roman" w:hAnsi="Times New Roman" w:cs="Times New Roman"/>
                <w:b/>
              </w:rPr>
              <w:t>LOCAL AUTOMOTIVE INDUSTRY</w:t>
            </w:r>
            <w:r>
              <w:tab/>
            </w:r>
            <w:r>
              <w:fldChar w:fldCharType="begin"/>
            </w:r>
            <w:r>
              <w:instrText xml:space="preserve"> PAGEREF _Toc203145004 \h </w:instrText>
            </w:r>
            <w:r>
              <w:fldChar w:fldCharType="separate"/>
            </w:r>
            <w:r>
              <w:t>40</w:t>
            </w:r>
            <w:r>
              <w:fldChar w:fldCharType="end"/>
            </w:r>
          </w:hyperlink>
        </w:p>
        <w:p w14:paraId="471E6F6F" w14:textId="77777777" w:rsidR="00007A68" w:rsidRDefault="00CC0190">
          <w:pPr>
            <w:pStyle w:val="TOC2"/>
            <w:tabs>
              <w:tab w:val="left" w:pos="880"/>
              <w:tab w:val="right" w:leader="dot" w:pos="9016"/>
            </w:tabs>
            <w:ind w:left="0"/>
            <w:rPr>
              <w:sz w:val="22"/>
              <w:szCs w:val="22"/>
              <w:lang w:val="en-US"/>
            </w:rPr>
          </w:pPr>
          <w:hyperlink w:anchor="_Toc203145005" w:history="1">
            <w:r>
              <w:rPr>
                <w:rStyle w:val="Hyperlink"/>
                <w:rFonts w:ascii="Times New Roman" w:hAnsi="Times New Roman" w:cs="Times New Roman"/>
                <w:b/>
              </w:rPr>
              <w:t>1.16</w:t>
            </w:r>
            <w:r>
              <w:rPr>
                <w:sz w:val="22"/>
                <w:szCs w:val="22"/>
                <w:lang w:val="en-US"/>
              </w:rPr>
              <w:tab/>
            </w:r>
            <w:r>
              <w:rPr>
                <w:rStyle w:val="Hyperlink"/>
                <w:rFonts w:ascii="Times New Roman" w:hAnsi="Times New Roman" w:cs="Times New Roman"/>
                <w:b/>
              </w:rPr>
              <w:t>LUBRICANT INDUSTRY</w:t>
            </w:r>
            <w:r>
              <w:tab/>
            </w:r>
            <w:r>
              <w:fldChar w:fldCharType="begin"/>
            </w:r>
            <w:r>
              <w:instrText xml:space="preserve"> PAGEREF _Toc203145005 \h </w:instrText>
            </w:r>
            <w:r>
              <w:fldChar w:fldCharType="separate"/>
            </w:r>
            <w:r>
              <w:t>42</w:t>
            </w:r>
            <w:r>
              <w:fldChar w:fldCharType="end"/>
            </w:r>
          </w:hyperlink>
        </w:p>
        <w:p w14:paraId="75A5C98A" w14:textId="77777777" w:rsidR="00007A68" w:rsidRDefault="00CC0190">
          <w:pPr>
            <w:pStyle w:val="TOC3"/>
            <w:tabs>
              <w:tab w:val="left" w:pos="1320"/>
              <w:tab w:val="right" w:leader="dot" w:pos="9016"/>
            </w:tabs>
            <w:ind w:left="0"/>
            <w:rPr>
              <w:sz w:val="22"/>
              <w:szCs w:val="22"/>
              <w:lang w:val="en-US"/>
            </w:rPr>
          </w:pPr>
          <w:hyperlink w:anchor="_Toc203145006" w:history="1">
            <w:r>
              <w:rPr>
                <w:rStyle w:val="Hyperlink"/>
                <w:rFonts w:ascii="Times New Roman" w:hAnsi="Times New Roman" w:cs="Times New Roman"/>
                <w:b/>
              </w:rPr>
              <w:t>1.16.1</w:t>
            </w:r>
            <w:r>
              <w:rPr>
                <w:sz w:val="22"/>
                <w:szCs w:val="22"/>
                <w:lang w:val="en-US"/>
              </w:rPr>
              <w:tab/>
            </w:r>
            <w:r>
              <w:rPr>
                <w:rStyle w:val="Hyperlink"/>
                <w:rFonts w:ascii="Times New Roman" w:hAnsi="Times New Roman" w:cs="Times New Roman"/>
                <w:b/>
              </w:rPr>
              <w:t>GLOBAL LUBRICANT INDUSTRY</w:t>
            </w:r>
            <w:r>
              <w:tab/>
            </w:r>
            <w:r>
              <w:fldChar w:fldCharType="begin"/>
            </w:r>
            <w:r>
              <w:instrText xml:space="preserve"> PAGEREF _Toc203145006 \h </w:instrText>
            </w:r>
            <w:r>
              <w:fldChar w:fldCharType="separate"/>
            </w:r>
            <w:r>
              <w:t>42</w:t>
            </w:r>
            <w:r>
              <w:fldChar w:fldCharType="end"/>
            </w:r>
          </w:hyperlink>
        </w:p>
        <w:p w14:paraId="7431B9A0" w14:textId="77777777" w:rsidR="00007A68" w:rsidRDefault="00CC0190">
          <w:pPr>
            <w:pStyle w:val="TOC3"/>
            <w:tabs>
              <w:tab w:val="left" w:pos="1320"/>
              <w:tab w:val="right" w:leader="dot" w:pos="9016"/>
            </w:tabs>
            <w:ind w:left="0"/>
            <w:rPr>
              <w:sz w:val="22"/>
              <w:szCs w:val="22"/>
              <w:lang w:val="en-US"/>
            </w:rPr>
          </w:pPr>
          <w:hyperlink w:anchor="_Toc203145007" w:history="1">
            <w:r>
              <w:rPr>
                <w:rStyle w:val="Hyperlink"/>
                <w:rFonts w:ascii="Times New Roman" w:hAnsi="Times New Roman" w:cs="Times New Roman"/>
                <w:b/>
              </w:rPr>
              <w:t>1.16.2</w:t>
            </w:r>
            <w:r>
              <w:rPr>
                <w:sz w:val="22"/>
                <w:szCs w:val="22"/>
                <w:lang w:val="en-US"/>
              </w:rPr>
              <w:tab/>
            </w:r>
            <w:r>
              <w:rPr>
                <w:rStyle w:val="Hyperlink"/>
                <w:rFonts w:ascii="Times New Roman" w:hAnsi="Times New Roman" w:cs="Times New Roman"/>
                <w:b/>
              </w:rPr>
              <w:t>NATIONAL LUBRICANT INDUSTRY</w:t>
            </w:r>
            <w:r>
              <w:tab/>
            </w:r>
            <w:r>
              <w:fldChar w:fldCharType="begin"/>
            </w:r>
            <w:r>
              <w:instrText xml:space="preserve"> PAGEREF _Toc203145007 \h </w:instrText>
            </w:r>
            <w:r>
              <w:fldChar w:fldCharType="separate"/>
            </w:r>
            <w:r>
              <w:t>45</w:t>
            </w:r>
            <w:r>
              <w:fldChar w:fldCharType="end"/>
            </w:r>
          </w:hyperlink>
        </w:p>
        <w:p w14:paraId="32AB3120" w14:textId="77777777" w:rsidR="00007A68" w:rsidRDefault="00CC0190">
          <w:pPr>
            <w:pStyle w:val="TOC3"/>
            <w:tabs>
              <w:tab w:val="left" w:pos="1320"/>
              <w:tab w:val="right" w:leader="dot" w:pos="9016"/>
            </w:tabs>
            <w:ind w:left="0"/>
            <w:rPr>
              <w:sz w:val="22"/>
              <w:szCs w:val="22"/>
              <w:lang w:val="en-US"/>
            </w:rPr>
          </w:pPr>
          <w:hyperlink w:anchor="_Toc203145008" w:history="1">
            <w:r>
              <w:rPr>
                <w:rStyle w:val="Hyperlink"/>
                <w:rFonts w:ascii="Times New Roman" w:hAnsi="Times New Roman" w:cs="Times New Roman"/>
                <w:b/>
              </w:rPr>
              <w:t>1.16.3</w:t>
            </w:r>
            <w:r>
              <w:rPr>
                <w:sz w:val="22"/>
                <w:szCs w:val="22"/>
                <w:lang w:val="en-US"/>
              </w:rPr>
              <w:tab/>
            </w:r>
            <w:r>
              <w:rPr>
                <w:rStyle w:val="Hyperlink"/>
                <w:rFonts w:ascii="Times New Roman" w:hAnsi="Times New Roman" w:cs="Times New Roman"/>
                <w:b/>
              </w:rPr>
              <w:t>LOCAL LUBRICANT INDUSTRY</w:t>
            </w:r>
            <w:r>
              <w:tab/>
            </w:r>
            <w:r>
              <w:fldChar w:fldCharType="begin"/>
            </w:r>
            <w:r>
              <w:instrText xml:space="preserve"> PAGEREF _Toc203145008 \h </w:instrText>
            </w:r>
            <w:r>
              <w:fldChar w:fldCharType="separate"/>
            </w:r>
            <w:r>
              <w:t>48</w:t>
            </w:r>
            <w:r>
              <w:fldChar w:fldCharType="end"/>
            </w:r>
          </w:hyperlink>
        </w:p>
        <w:p w14:paraId="6C887828" w14:textId="77777777" w:rsidR="00007A68" w:rsidRDefault="00CC0190">
          <w:pPr>
            <w:pStyle w:val="TOC1"/>
            <w:tabs>
              <w:tab w:val="right" w:leader="dot" w:pos="9016"/>
            </w:tabs>
            <w:rPr>
              <w:sz w:val="22"/>
              <w:szCs w:val="22"/>
              <w:lang w:val="en-US"/>
            </w:rPr>
          </w:pPr>
          <w:hyperlink w:anchor="_Toc203145009" w:history="1">
            <w:r>
              <w:rPr>
                <w:rStyle w:val="Hyperlink"/>
                <w:rFonts w:ascii="Times New Roman" w:hAnsi="Times New Roman" w:cs="Times New Roman"/>
                <w:b/>
              </w:rPr>
              <w:t>CHAPTER TWO</w:t>
            </w:r>
            <w:r>
              <w:tab/>
            </w:r>
            <w:r>
              <w:fldChar w:fldCharType="begin"/>
            </w:r>
            <w:r>
              <w:instrText xml:space="preserve"> PAGEREF _Toc203145009 \h </w:instrText>
            </w:r>
            <w:r>
              <w:fldChar w:fldCharType="separate"/>
            </w:r>
            <w:r>
              <w:t>50</w:t>
            </w:r>
            <w:r>
              <w:fldChar w:fldCharType="end"/>
            </w:r>
          </w:hyperlink>
        </w:p>
        <w:p w14:paraId="4A768713" w14:textId="77777777" w:rsidR="00007A68" w:rsidRDefault="00CC0190">
          <w:pPr>
            <w:pStyle w:val="TOC1"/>
            <w:tabs>
              <w:tab w:val="left" w:pos="660"/>
              <w:tab w:val="right" w:leader="dot" w:pos="9016"/>
            </w:tabs>
            <w:rPr>
              <w:sz w:val="22"/>
              <w:szCs w:val="22"/>
              <w:lang w:val="en-US"/>
            </w:rPr>
          </w:pPr>
          <w:hyperlink w:anchor="_Toc203145010" w:history="1">
            <w:r>
              <w:rPr>
                <w:rStyle w:val="Hyperlink"/>
                <w:rFonts w:ascii="Times New Roman" w:hAnsi="Times New Roman" w:cs="Times New Roman"/>
                <w:b/>
              </w:rPr>
              <w:t>2.0</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_Toc203145010 \h </w:instrText>
            </w:r>
            <w:r>
              <w:fldChar w:fldCharType="separate"/>
            </w:r>
            <w:r>
              <w:t>50</w:t>
            </w:r>
            <w:r>
              <w:fldChar w:fldCharType="end"/>
            </w:r>
          </w:hyperlink>
        </w:p>
        <w:p w14:paraId="4028B700" w14:textId="77777777" w:rsidR="00007A68" w:rsidRDefault="00CC0190">
          <w:pPr>
            <w:pStyle w:val="TOC2"/>
            <w:tabs>
              <w:tab w:val="left" w:pos="880"/>
              <w:tab w:val="right" w:leader="dot" w:pos="9016"/>
            </w:tabs>
            <w:ind w:left="0"/>
            <w:rPr>
              <w:sz w:val="22"/>
              <w:szCs w:val="22"/>
              <w:lang w:val="en-US"/>
            </w:rPr>
          </w:pPr>
          <w:hyperlink w:anchor="_Toc203145011" w:history="1">
            <w:r>
              <w:rPr>
                <w:rStyle w:val="Hyperlink"/>
                <w:rFonts w:ascii="Times New Roman" w:hAnsi="Times New Roman" w:cs="Times New Roman"/>
                <w:b/>
              </w:rPr>
              <w:t>2.1</w:t>
            </w:r>
            <w:r>
              <w:rPr>
                <w:sz w:val="22"/>
                <w:szCs w:val="22"/>
                <w:lang w:val="en-US"/>
              </w:rPr>
              <w:tab/>
            </w:r>
            <w:r>
              <w:rPr>
                <w:rStyle w:val="Hyperlink"/>
                <w:rFonts w:ascii="Times New Roman" w:hAnsi="Times New Roman" w:cs="Times New Roman"/>
                <w:b/>
              </w:rPr>
              <w:t>REVIEW OF RELATED STUDIES</w:t>
            </w:r>
            <w:r>
              <w:tab/>
            </w:r>
            <w:r>
              <w:fldChar w:fldCharType="begin"/>
            </w:r>
            <w:r>
              <w:instrText xml:space="preserve"> PAGEREF _Toc203145011 \h </w:instrText>
            </w:r>
            <w:r>
              <w:fldChar w:fldCharType="separate"/>
            </w:r>
            <w:r>
              <w:t>50</w:t>
            </w:r>
            <w:r>
              <w:fldChar w:fldCharType="end"/>
            </w:r>
          </w:hyperlink>
        </w:p>
        <w:p w14:paraId="75013F55" w14:textId="77777777" w:rsidR="00007A68" w:rsidRDefault="00CC0190">
          <w:pPr>
            <w:pStyle w:val="TOC1"/>
            <w:tabs>
              <w:tab w:val="right" w:leader="dot" w:pos="9016"/>
            </w:tabs>
            <w:rPr>
              <w:sz w:val="22"/>
              <w:szCs w:val="22"/>
              <w:lang w:val="en-US"/>
            </w:rPr>
          </w:pPr>
          <w:hyperlink w:anchor="_Toc203145012" w:history="1">
            <w:r>
              <w:rPr>
                <w:rStyle w:val="Hyperlink"/>
                <w:rFonts w:ascii="Times New Roman" w:eastAsia="Arial" w:hAnsi="Times New Roman" w:cs="Times New Roman"/>
                <w:b/>
              </w:rPr>
              <w:t>CHAPTER THREE</w:t>
            </w:r>
            <w:r>
              <w:tab/>
            </w:r>
            <w:r>
              <w:fldChar w:fldCharType="begin"/>
            </w:r>
            <w:r>
              <w:instrText xml:space="preserve"> PAGEREF _Toc203145012 \h </w:instrText>
            </w:r>
            <w:r>
              <w:fldChar w:fldCharType="separate"/>
            </w:r>
            <w:r>
              <w:t>56</w:t>
            </w:r>
            <w:r>
              <w:fldChar w:fldCharType="end"/>
            </w:r>
          </w:hyperlink>
        </w:p>
        <w:p w14:paraId="4BE792E5" w14:textId="77777777" w:rsidR="00007A68" w:rsidRDefault="00CC0190">
          <w:pPr>
            <w:pStyle w:val="TOC1"/>
            <w:tabs>
              <w:tab w:val="left" w:pos="660"/>
              <w:tab w:val="right" w:leader="dot" w:pos="9016"/>
            </w:tabs>
            <w:rPr>
              <w:sz w:val="22"/>
              <w:szCs w:val="22"/>
              <w:lang w:val="en-US"/>
            </w:rPr>
          </w:pPr>
          <w:hyperlink w:anchor="_Toc203145013" w:history="1">
            <w:r>
              <w:rPr>
                <w:rStyle w:val="Hyperlink"/>
                <w:rFonts w:ascii="Times New Roman" w:hAnsi="Times New Roman" w:cs="Times New Roman"/>
                <w:b/>
              </w:rPr>
              <w:t>3.0</w:t>
            </w:r>
            <w:r>
              <w:rPr>
                <w:sz w:val="22"/>
                <w:szCs w:val="22"/>
                <w:lang w:val="en-US"/>
              </w:rPr>
              <w:tab/>
            </w:r>
            <w:r>
              <w:rPr>
                <w:rStyle w:val="Hyperlink"/>
                <w:rFonts w:ascii="Times New Roman" w:hAnsi="Times New Roman" w:cs="Times New Roman"/>
                <w:b/>
              </w:rPr>
              <w:t xml:space="preserve">    METHODOLOGY</w:t>
            </w:r>
            <w:r>
              <w:tab/>
            </w:r>
            <w:r>
              <w:fldChar w:fldCharType="begin"/>
            </w:r>
            <w:r>
              <w:instrText xml:space="preserve"> PAGEREF _Toc203145013 \h </w:instrText>
            </w:r>
            <w:r>
              <w:fldChar w:fldCharType="separate"/>
            </w:r>
            <w:r>
              <w:t>56</w:t>
            </w:r>
            <w:r>
              <w:fldChar w:fldCharType="end"/>
            </w:r>
          </w:hyperlink>
        </w:p>
        <w:p w14:paraId="0DFB2E24" w14:textId="77777777" w:rsidR="00007A68" w:rsidRDefault="00CC0190">
          <w:pPr>
            <w:pStyle w:val="TOC2"/>
            <w:tabs>
              <w:tab w:val="left" w:pos="880"/>
              <w:tab w:val="right" w:leader="dot" w:pos="9016"/>
            </w:tabs>
            <w:ind w:left="0"/>
            <w:rPr>
              <w:sz w:val="22"/>
              <w:szCs w:val="22"/>
              <w:lang w:val="en-US"/>
            </w:rPr>
          </w:pPr>
          <w:hyperlink w:anchor="_Toc203145014" w:history="1">
            <w:r>
              <w:rPr>
                <w:rStyle w:val="Hyperlink"/>
                <w:rFonts w:ascii="Times New Roman" w:hAnsi="Times New Roman" w:cs="Times New Roman"/>
                <w:b/>
              </w:rPr>
              <w:t>3.1</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_Toc203145014 \h </w:instrText>
            </w:r>
            <w:r>
              <w:fldChar w:fldCharType="separate"/>
            </w:r>
            <w:r>
              <w:t>56</w:t>
            </w:r>
            <w:r>
              <w:fldChar w:fldCharType="end"/>
            </w:r>
          </w:hyperlink>
        </w:p>
        <w:p w14:paraId="7825D179" w14:textId="77777777" w:rsidR="00007A68" w:rsidRDefault="00CC0190">
          <w:pPr>
            <w:pStyle w:val="TOC3"/>
            <w:tabs>
              <w:tab w:val="left" w:pos="1100"/>
              <w:tab w:val="right" w:leader="dot" w:pos="9016"/>
            </w:tabs>
            <w:ind w:left="0"/>
            <w:rPr>
              <w:sz w:val="22"/>
              <w:szCs w:val="22"/>
              <w:lang w:val="en-US"/>
            </w:rPr>
          </w:pPr>
          <w:hyperlink w:anchor="_Toc203145015" w:history="1">
            <w:r>
              <w:rPr>
                <w:rStyle w:val="Hyperlink"/>
                <w:rFonts w:ascii="Times New Roman" w:hAnsi="Times New Roman" w:cs="Times New Roman"/>
                <w:b/>
              </w:rPr>
              <w:t xml:space="preserve">3.1.1 </w:t>
            </w:r>
            <w:r>
              <w:rPr>
                <w:sz w:val="22"/>
                <w:szCs w:val="22"/>
                <w:lang w:val="en-US"/>
              </w:rPr>
              <w:tab/>
            </w:r>
            <w:r>
              <w:rPr>
                <w:rStyle w:val="Hyperlink"/>
                <w:rFonts w:ascii="Times New Roman" w:hAnsi="Times New Roman" w:cs="Times New Roman"/>
                <w:b/>
              </w:rPr>
              <w:t>TRIBOLOGY AND LUBRICATION TECHNOLOGY</w:t>
            </w:r>
            <w:r>
              <w:tab/>
            </w:r>
            <w:r>
              <w:fldChar w:fldCharType="begin"/>
            </w:r>
            <w:r>
              <w:instrText xml:space="preserve"> PAGEREF _Toc203145015 \h </w:instrText>
            </w:r>
            <w:r>
              <w:fldChar w:fldCharType="separate"/>
            </w:r>
            <w:r>
              <w:t>56</w:t>
            </w:r>
            <w:r>
              <w:fldChar w:fldCharType="end"/>
            </w:r>
          </w:hyperlink>
        </w:p>
        <w:p w14:paraId="5DE20A36" w14:textId="77777777" w:rsidR="00007A68" w:rsidRDefault="00CC0190">
          <w:pPr>
            <w:pStyle w:val="TOC3"/>
            <w:tabs>
              <w:tab w:val="left" w:pos="1100"/>
              <w:tab w:val="right" w:leader="dot" w:pos="9016"/>
            </w:tabs>
            <w:ind w:left="0"/>
            <w:rPr>
              <w:sz w:val="22"/>
              <w:szCs w:val="22"/>
              <w:lang w:val="en-US"/>
            </w:rPr>
          </w:pPr>
          <w:hyperlink w:anchor="_Toc203145016" w:history="1">
            <w:r>
              <w:rPr>
                <w:rStyle w:val="Hyperlink"/>
                <w:rFonts w:ascii="Times New Roman" w:hAnsi="Times New Roman" w:cs="Times New Roman"/>
                <w:b/>
              </w:rPr>
              <w:t>3.1.2</w:t>
            </w:r>
            <w:r>
              <w:rPr>
                <w:sz w:val="22"/>
                <w:szCs w:val="22"/>
                <w:lang w:val="en-US"/>
              </w:rPr>
              <w:tab/>
            </w:r>
            <w:r>
              <w:rPr>
                <w:rStyle w:val="Hyperlink"/>
                <w:rFonts w:ascii="Times New Roman" w:hAnsi="Times New Roman" w:cs="Times New Roman"/>
                <w:b/>
              </w:rPr>
              <w:t xml:space="preserve"> SUSTAINABLE LUBRICANTS AND BIO-BASED SOLUTIONS</w:t>
            </w:r>
            <w:r>
              <w:tab/>
            </w:r>
            <w:r>
              <w:fldChar w:fldCharType="begin"/>
            </w:r>
            <w:r>
              <w:instrText xml:space="preserve"> PAGEREF _Toc203145016 \h </w:instrText>
            </w:r>
            <w:r>
              <w:fldChar w:fldCharType="separate"/>
            </w:r>
            <w:r>
              <w:t>56</w:t>
            </w:r>
            <w:r>
              <w:fldChar w:fldCharType="end"/>
            </w:r>
          </w:hyperlink>
        </w:p>
        <w:p w14:paraId="43AEB22D" w14:textId="77777777" w:rsidR="00007A68" w:rsidRDefault="00CC0190">
          <w:pPr>
            <w:pStyle w:val="TOC3"/>
            <w:tabs>
              <w:tab w:val="left" w:pos="1100"/>
              <w:tab w:val="right" w:leader="dot" w:pos="9016"/>
            </w:tabs>
            <w:ind w:left="0"/>
            <w:rPr>
              <w:sz w:val="22"/>
              <w:szCs w:val="22"/>
              <w:lang w:val="en-US"/>
            </w:rPr>
          </w:pPr>
          <w:hyperlink w:anchor="_Toc203145017" w:history="1">
            <w:r>
              <w:rPr>
                <w:rStyle w:val="Hyperlink"/>
                <w:rFonts w:ascii="Times New Roman" w:hAnsi="Times New Roman" w:cs="Times New Roman"/>
                <w:b/>
              </w:rPr>
              <w:t>3.1.3</w:t>
            </w:r>
            <w:r>
              <w:rPr>
                <w:sz w:val="22"/>
                <w:szCs w:val="22"/>
                <w:lang w:val="en-US"/>
              </w:rPr>
              <w:tab/>
            </w:r>
            <w:r>
              <w:rPr>
                <w:rStyle w:val="Hyperlink"/>
                <w:rFonts w:ascii="Times New Roman" w:hAnsi="Times New Roman" w:cs="Times New Roman"/>
                <w:b/>
              </w:rPr>
              <w:t xml:space="preserve"> ADVANCED LUBRICANT FORMULATION AND ADDITIVE TECHNOLOGIES</w:t>
            </w:r>
            <w:r>
              <w:tab/>
            </w:r>
            <w:r>
              <w:fldChar w:fldCharType="begin"/>
            </w:r>
            <w:r>
              <w:instrText xml:space="preserve"> PAGEREF _Toc203145017 \h </w:instrText>
            </w:r>
            <w:r>
              <w:fldChar w:fldCharType="separate"/>
            </w:r>
            <w:r>
              <w:t>56</w:t>
            </w:r>
            <w:r>
              <w:fldChar w:fldCharType="end"/>
            </w:r>
          </w:hyperlink>
        </w:p>
        <w:p w14:paraId="1FF64C28" w14:textId="77777777" w:rsidR="00007A68" w:rsidRDefault="00CC0190">
          <w:pPr>
            <w:pStyle w:val="TOC3"/>
            <w:tabs>
              <w:tab w:val="left" w:pos="1100"/>
              <w:tab w:val="right" w:leader="dot" w:pos="9016"/>
            </w:tabs>
            <w:ind w:left="0"/>
            <w:rPr>
              <w:sz w:val="22"/>
              <w:szCs w:val="22"/>
              <w:lang w:val="en-US"/>
            </w:rPr>
          </w:pPr>
          <w:hyperlink w:anchor="_Toc203145018" w:history="1">
            <w:r>
              <w:rPr>
                <w:rStyle w:val="Hyperlink"/>
                <w:rFonts w:ascii="Times New Roman" w:hAnsi="Times New Roman" w:cs="Times New Roman"/>
                <w:b/>
              </w:rPr>
              <w:t xml:space="preserve">3.1.4 </w:t>
            </w:r>
            <w:r>
              <w:rPr>
                <w:sz w:val="22"/>
                <w:szCs w:val="22"/>
                <w:lang w:val="en-US"/>
              </w:rPr>
              <w:tab/>
            </w:r>
            <w:r>
              <w:rPr>
                <w:rStyle w:val="Hyperlink"/>
                <w:rFonts w:ascii="Times New Roman" w:hAnsi="Times New Roman" w:cs="Times New Roman"/>
                <w:b/>
              </w:rPr>
              <w:t>FUEL EFFICIENCY AND ENERGY MANAGEMENT</w:t>
            </w:r>
            <w:r>
              <w:tab/>
            </w:r>
            <w:r>
              <w:fldChar w:fldCharType="begin"/>
            </w:r>
            <w:r>
              <w:instrText xml:space="preserve"> PAGEREF _Toc203145018 \h </w:instrText>
            </w:r>
            <w:r>
              <w:fldChar w:fldCharType="separate"/>
            </w:r>
            <w:r>
              <w:t>57</w:t>
            </w:r>
            <w:r>
              <w:fldChar w:fldCharType="end"/>
            </w:r>
          </w:hyperlink>
        </w:p>
        <w:p w14:paraId="46D44BE9" w14:textId="77777777" w:rsidR="00007A68" w:rsidRDefault="00CC0190">
          <w:pPr>
            <w:pStyle w:val="TOC3"/>
            <w:tabs>
              <w:tab w:val="left" w:pos="1100"/>
              <w:tab w:val="right" w:leader="dot" w:pos="9016"/>
            </w:tabs>
            <w:ind w:left="0"/>
            <w:rPr>
              <w:sz w:val="22"/>
              <w:szCs w:val="22"/>
              <w:lang w:val="en-US"/>
            </w:rPr>
          </w:pPr>
          <w:hyperlink w:anchor="_Toc203145019" w:history="1">
            <w:r>
              <w:rPr>
                <w:rStyle w:val="Hyperlink"/>
                <w:rFonts w:ascii="Times New Roman" w:hAnsi="Times New Roman" w:cs="Times New Roman"/>
                <w:b/>
              </w:rPr>
              <w:t xml:space="preserve">3.1.5 </w:t>
            </w:r>
            <w:r>
              <w:rPr>
                <w:sz w:val="22"/>
                <w:szCs w:val="22"/>
                <w:lang w:val="en-US"/>
              </w:rPr>
              <w:tab/>
            </w:r>
            <w:r>
              <w:rPr>
                <w:rStyle w:val="Hyperlink"/>
                <w:rFonts w:ascii="Times New Roman" w:hAnsi="Times New Roman" w:cs="Times New Roman"/>
                <w:b/>
              </w:rPr>
              <w:t>MECHANICAL ENGINEERING AND ENGINE PERFORMANCE</w:t>
            </w:r>
            <w:r>
              <w:tab/>
            </w:r>
            <w:r>
              <w:fldChar w:fldCharType="begin"/>
            </w:r>
            <w:r>
              <w:instrText xml:space="preserve"> PAGEREF _Toc203145019 \h </w:instrText>
            </w:r>
            <w:r>
              <w:fldChar w:fldCharType="separate"/>
            </w:r>
            <w:r>
              <w:t>57</w:t>
            </w:r>
            <w:r>
              <w:fldChar w:fldCharType="end"/>
            </w:r>
          </w:hyperlink>
        </w:p>
        <w:p w14:paraId="5970F805" w14:textId="77777777" w:rsidR="00007A68" w:rsidRDefault="00CC0190">
          <w:pPr>
            <w:pStyle w:val="TOC2"/>
            <w:tabs>
              <w:tab w:val="left" w:pos="880"/>
              <w:tab w:val="right" w:leader="dot" w:pos="9016"/>
            </w:tabs>
            <w:ind w:left="0"/>
            <w:rPr>
              <w:sz w:val="22"/>
              <w:szCs w:val="22"/>
              <w:lang w:val="en-US"/>
            </w:rPr>
          </w:pPr>
          <w:hyperlink w:anchor="_Toc203145020" w:history="1">
            <w:r>
              <w:rPr>
                <w:rStyle w:val="Hyperlink"/>
                <w:rFonts w:ascii="Times New Roman" w:hAnsi="Times New Roman" w:cs="Times New Roman"/>
                <w:b/>
              </w:rPr>
              <w:t xml:space="preserve">3.2 </w:t>
            </w:r>
            <w:r>
              <w:rPr>
                <w:sz w:val="22"/>
                <w:szCs w:val="22"/>
                <w:lang w:val="en-US"/>
              </w:rPr>
              <w:tab/>
            </w:r>
            <w:r>
              <w:rPr>
                <w:rStyle w:val="Hyperlink"/>
                <w:rFonts w:ascii="Times New Roman" w:hAnsi="Times New Roman" w:cs="Times New Roman"/>
                <w:b/>
              </w:rPr>
              <w:t>EXPERT INTERVIEWS</w:t>
            </w:r>
            <w:r>
              <w:tab/>
            </w:r>
            <w:r>
              <w:fldChar w:fldCharType="begin"/>
            </w:r>
            <w:r>
              <w:instrText xml:space="preserve"> PAGEREF _Toc203145020 \h </w:instrText>
            </w:r>
            <w:r>
              <w:fldChar w:fldCharType="separate"/>
            </w:r>
            <w:r>
              <w:t>57</w:t>
            </w:r>
            <w:r>
              <w:fldChar w:fldCharType="end"/>
            </w:r>
          </w:hyperlink>
        </w:p>
        <w:p w14:paraId="5DE7B181" w14:textId="77777777" w:rsidR="00007A68" w:rsidRDefault="00CC0190">
          <w:pPr>
            <w:pStyle w:val="TOC2"/>
            <w:tabs>
              <w:tab w:val="left" w:pos="880"/>
              <w:tab w:val="right" w:leader="dot" w:pos="9016"/>
            </w:tabs>
            <w:ind w:left="0"/>
            <w:rPr>
              <w:sz w:val="22"/>
              <w:szCs w:val="22"/>
              <w:lang w:val="en-US"/>
            </w:rPr>
          </w:pPr>
          <w:hyperlink w:anchor="_Toc203145021" w:history="1">
            <w:r>
              <w:rPr>
                <w:rStyle w:val="Hyperlink"/>
                <w:rFonts w:ascii="Times New Roman" w:hAnsi="Times New Roman" w:cs="Times New Roman"/>
                <w:b/>
              </w:rPr>
              <w:t>3.3</w:t>
            </w:r>
            <w:r>
              <w:rPr>
                <w:sz w:val="22"/>
                <w:szCs w:val="22"/>
                <w:lang w:val="en-US"/>
              </w:rPr>
              <w:tab/>
            </w:r>
            <w:r>
              <w:rPr>
                <w:rStyle w:val="Hyperlink"/>
                <w:rFonts w:ascii="Times New Roman" w:hAnsi="Times New Roman" w:cs="Times New Roman"/>
                <w:b/>
              </w:rPr>
              <w:t xml:space="preserve"> QUESTIONNAIRE SURVEY</w:t>
            </w:r>
            <w:r>
              <w:tab/>
            </w:r>
            <w:r>
              <w:fldChar w:fldCharType="begin"/>
            </w:r>
            <w:r>
              <w:instrText xml:space="preserve"> PAGEREF _Toc203145021 \h </w:instrText>
            </w:r>
            <w:r>
              <w:fldChar w:fldCharType="separate"/>
            </w:r>
            <w:r>
              <w:t>57</w:t>
            </w:r>
            <w:r>
              <w:fldChar w:fldCharType="end"/>
            </w:r>
          </w:hyperlink>
        </w:p>
        <w:p w14:paraId="1C918BF7" w14:textId="77777777" w:rsidR="00007A68" w:rsidRDefault="00CC0190">
          <w:pPr>
            <w:pStyle w:val="TOC2"/>
            <w:tabs>
              <w:tab w:val="left" w:pos="880"/>
              <w:tab w:val="right" w:leader="dot" w:pos="9016"/>
            </w:tabs>
            <w:ind w:left="0"/>
            <w:rPr>
              <w:sz w:val="22"/>
              <w:szCs w:val="22"/>
              <w:lang w:val="en-US"/>
            </w:rPr>
          </w:pPr>
          <w:hyperlink w:anchor="_Toc203145022" w:history="1">
            <w:r>
              <w:rPr>
                <w:rStyle w:val="Hyperlink"/>
                <w:rFonts w:ascii="Times New Roman" w:hAnsi="Times New Roman" w:cs="Times New Roman"/>
                <w:b/>
              </w:rPr>
              <w:t>3.4</w:t>
            </w:r>
            <w:r>
              <w:rPr>
                <w:sz w:val="22"/>
                <w:szCs w:val="22"/>
                <w:lang w:val="en-US"/>
              </w:rPr>
              <w:tab/>
            </w:r>
            <w:r>
              <w:rPr>
                <w:rStyle w:val="Hyperlink"/>
                <w:rFonts w:ascii="Times New Roman" w:hAnsi="Times New Roman" w:cs="Times New Roman"/>
                <w:b/>
              </w:rPr>
              <w:t xml:space="preserve"> DATA ANALYSIS</w:t>
            </w:r>
            <w:r>
              <w:tab/>
            </w:r>
            <w:r>
              <w:fldChar w:fldCharType="begin"/>
            </w:r>
            <w:r>
              <w:instrText xml:space="preserve"> PAGEREF _Toc203145022 \h </w:instrText>
            </w:r>
            <w:r>
              <w:fldChar w:fldCharType="separate"/>
            </w:r>
            <w:r>
              <w:t>57</w:t>
            </w:r>
            <w:r>
              <w:fldChar w:fldCharType="end"/>
            </w:r>
          </w:hyperlink>
        </w:p>
        <w:p w14:paraId="16B33E00" w14:textId="77777777" w:rsidR="00007A68" w:rsidRDefault="00CC0190">
          <w:pPr>
            <w:pStyle w:val="TOC1"/>
            <w:tabs>
              <w:tab w:val="right" w:leader="dot" w:pos="9016"/>
            </w:tabs>
            <w:rPr>
              <w:sz w:val="22"/>
              <w:szCs w:val="22"/>
              <w:lang w:val="en-US"/>
            </w:rPr>
          </w:pPr>
          <w:hyperlink w:anchor="_Toc203145023" w:history="1">
            <w:r>
              <w:rPr>
                <w:rStyle w:val="Hyperlink"/>
                <w:rFonts w:ascii="Times New Roman" w:hAnsi="Times New Roman" w:cs="Times New Roman"/>
                <w:b/>
              </w:rPr>
              <w:t>CHAPTER FOUR</w:t>
            </w:r>
            <w:r>
              <w:tab/>
            </w:r>
            <w:r>
              <w:fldChar w:fldCharType="begin"/>
            </w:r>
            <w:r>
              <w:instrText xml:space="preserve"> PAGEREF _Toc203145023 \h </w:instrText>
            </w:r>
            <w:r>
              <w:fldChar w:fldCharType="separate"/>
            </w:r>
            <w:r>
              <w:t>57</w:t>
            </w:r>
            <w:r>
              <w:fldChar w:fldCharType="end"/>
            </w:r>
          </w:hyperlink>
        </w:p>
        <w:p w14:paraId="755E5379" w14:textId="77777777" w:rsidR="00007A68" w:rsidRDefault="00CC0190">
          <w:pPr>
            <w:pStyle w:val="TOC1"/>
            <w:tabs>
              <w:tab w:val="left" w:pos="660"/>
              <w:tab w:val="right" w:leader="dot" w:pos="9016"/>
            </w:tabs>
            <w:rPr>
              <w:sz w:val="22"/>
              <w:szCs w:val="22"/>
              <w:lang w:val="en-US"/>
            </w:rPr>
          </w:pPr>
          <w:hyperlink w:anchor="_Toc203145024" w:history="1">
            <w:r>
              <w:rPr>
                <w:rStyle w:val="Hyperlink"/>
                <w:rFonts w:ascii="Times New Roman" w:hAnsi="Times New Roman" w:cs="Times New Roman"/>
                <w:b/>
              </w:rPr>
              <w:t>4.0</w:t>
            </w:r>
            <w:r>
              <w:rPr>
                <w:sz w:val="22"/>
                <w:szCs w:val="22"/>
                <w:lang w:val="en-US"/>
              </w:rPr>
              <w:tab/>
            </w:r>
            <w:r>
              <w:rPr>
                <w:rStyle w:val="Hyperlink"/>
                <w:rFonts w:ascii="Times New Roman" w:hAnsi="Times New Roman" w:cs="Times New Roman"/>
                <w:b/>
              </w:rPr>
              <w:t xml:space="preserve">   RESULTS AND DISCUSSIONS</w:t>
            </w:r>
            <w:r>
              <w:tab/>
            </w:r>
            <w:r>
              <w:fldChar w:fldCharType="begin"/>
            </w:r>
            <w:r>
              <w:instrText xml:space="preserve"> PAGEREF _Toc203145024 \h </w:instrText>
            </w:r>
            <w:r>
              <w:fldChar w:fldCharType="separate"/>
            </w:r>
            <w:r>
              <w:t>57</w:t>
            </w:r>
            <w:r>
              <w:fldChar w:fldCharType="end"/>
            </w:r>
          </w:hyperlink>
        </w:p>
        <w:p w14:paraId="3EB5421E" w14:textId="77777777" w:rsidR="00007A68" w:rsidRDefault="00CC0190">
          <w:pPr>
            <w:pStyle w:val="TOC2"/>
            <w:tabs>
              <w:tab w:val="left" w:pos="880"/>
              <w:tab w:val="right" w:leader="dot" w:pos="9016"/>
            </w:tabs>
            <w:ind w:left="0"/>
            <w:rPr>
              <w:sz w:val="22"/>
              <w:szCs w:val="22"/>
              <w:lang w:val="en-US"/>
            </w:rPr>
          </w:pPr>
          <w:hyperlink w:anchor="_Toc203145025" w:history="1">
            <w:r>
              <w:rPr>
                <w:rStyle w:val="Hyperlink"/>
                <w:rFonts w:ascii="Times New Roman" w:eastAsia="Arial" w:hAnsi="Times New Roman" w:cs="Times New Roman"/>
                <w:b/>
              </w:rPr>
              <w:t>4.1</w:t>
            </w:r>
            <w:r>
              <w:rPr>
                <w:sz w:val="22"/>
                <w:szCs w:val="22"/>
                <w:lang w:val="en-US"/>
              </w:rPr>
              <w:tab/>
            </w:r>
            <w:r>
              <w:rPr>
                <w:rStyle w:val="Hyperlink"/>
                <w:rFonts w:ascii="Times New Roman" w:eastAsia="Arial" w:hAnsi="Times New Roman" w:cs="Times New Roman"/>
                <w:b/>
              </w:rPr>
              <w:t xml:space="preserve"> FINDINGS FROM LITERATURE REVIEW</w:t>
            </w:r>
            <w:r>
              <w:tab/>
            </w:r>
            <w:r>
              <w:fldChar w:fldCharType="begin"/>
            </w:r>
            <w:r>
              <w:instrText xml:space="preserve"> PAGEREF _Toc203145025 \h </w:instrText>
            </w:r>
            <w:r>
              <w:fldChar w:fldCharType="separate"/>
            </w:r>
            <w:r>
              <w:t>57</w:t>
            </w:r>
            <w:r>
              <w:fldChar w:fldCharType="end"/>
            </w:r>
          </w:hyperlink>
        </w:p>
        <w:p w14:paraId="4AB647CC" w14:textId="77777777" w:rsidR="00007A68" w:rsidRDefault="00CC0190">
          <w:pPr>
            <w:pStyle w:val="TOC3"/>
            <w:tabs>
              <w:tab w:val="left" w:pos="1100"/>
              <w:tab w:val="right" w:leader="dot" w:pos="9016"/>
            </w:tabs>
            <w:ind w:left="0"/>
            <w:rPr>
              <w:sz w:val="22"/>
              <w:szCs w:val="22"/>
              <w:lang w:val="en-US"/>
            </w:rPr>
          </w:pPr>
          <w:hyperlink w:anchor="_Toc203145026" w:history="1">
            <w:r>
              <w:rPr>
                <w:rStyle w:val="Hyperlink"/>
                <w:rFonts w:ascii="Times New Roman" w:eastAsia="Arial" w:hAnsi="Times New Roman" w:cs="Times New Roman"/>
                <w:b/>
              </w:rPr>
              <w:t xml:space="preserve">4.1.1 </w:t>
            </w:r>
            <w:r>
              <w:rPr>
                <w:sz w:val="22"/>
                <w:szCs w:val="22"/>
                <w:lang w:val="en-US"/>
              </w:rPr>
              <w:tab/>
            </w:r>
            <w:r>
              <w:rPr>
                <w:rStyle w:val="Hyperlink"/>
                <w:rFonts w:ascii="Times New Roman" w:eastAsia="Arial" w:hAnsi="Times New Roman" w:cs="Times New Roman"/>
                <w:b/>
              </w:rPr>
              <w:t>ADVANCED LUBRICATION TECHNOLOGIES</w:t>
            </w:r>
            <w:r>
              <w:tab/>
            </w:r>
            <w:r>
              <w:fldChar w:fldCharType="begin"/>
            </w:r>
            <w:r>
              <w:instrText xml:space="preserve"> PAGEREF _Toc203145026 \h </w:instrText>
            </w:r>
            <w:r>
              <w:fldChar w:fldCharType="separate"/>
            </w:r>
            <w:r>
              <w:t>57</w:t>
            </w:r>
            <w:r>
              <w:fldChar w:fldCharType="end"/>
            </w:r>
          </w:hyperlink>
        </w:p>
        <w:p w14:paraId="4DED4137" w14:textId="77777777" w:rsidR="00007A68" w:rsidRDefault="00CC0190">
          <w:pPr>
            <w:pStyle w:val="TOC3"/>
            <w:tabs>
              <w:tab w:val="left" w:pos="1100"/>
              <w:tab w:val="right" w:leader="dot" w:pos="9016"/>
            </w:tabs>
            <w:ind w:left="0"/>
            <w:rPr>
              <w:sz w:val="22"/>
              <w:szCs w:val="22"/>
              <w:lang w:val="en-US"/>
            </w:rPr>
          </w:pPr>
          <w:hyperlink w:anchor="_Toc203145027" w:history="1">
            <w:r>
              <w:rPr>
                <w:rStyle w:val="Hyperlink"/>
                <w:rFonts w:ascii="Times New Roman" w:eastAsia="Arial" w:hAnsi="Times New Roman" w:cs="Times New Roman"/>
                <w:b/>
              </w:rPr>
              <w:t>4.1.2</w:t>
            </w:r>
            <w:r>
              <w:rPr>
                <w:sz w:val="22"/>
                <w:szCs w:val="22"/>
                <w:lang w:val="en-US"/>
              </w:rPr>
              <w:tab/>
            </w:r>
            <w:r>
              <w:rPr>
                <w:rStyle w:val="Hyperlink"/>
                <w:rFonts w:ascii="Times New Roman" w:eastAsia="Arial" w:hAnsi="Times New Roman" w:cs="Times New Roman"/>
                <w:b/>
              </w:rPr>
              <w:t xml:space="preserve"> SHIFT TOWARDS BIO-BASED AND SUSTAINABLE LUBRICANTS</w:t>
            </w:r>
            <w:r>
              <w:tab/>
            </w:r>
            <w:r>
              <w:fldChar w:fldCharType="begin"/>
            </w:r>
            <w:r>
              <w:instrText xml:space="preserve"> PAGEREF _Toc203145027 \h </w:instrText>
            </w:r>
            <w:r>
              <w:fldChar w:fldCharType="separate"/>
            </w:r>
            <w:r>
              <w:t>58</w:t>
            </w:r>
            <w:r>
              <w:fldChar w:fldCharType="end"/>
            </w:r>
          </w:hyperlink>
        </w:p>
        <w:p w14:paraId="21EBA83C" w14:textId="77777777" w:rsidR="00007A68" w:rsidRDefault="00CC0190">
          <w:pPr>
            <w:pStyle w:val="TOC3"/>
            <w:tabs>
              <w:tab w:val="left" w:pos="1100"/>
              <w:tab w:val="right" w:leader="dot" w:pos="9016"/>
            </w:tabs>
            <w:ind w:left="0"/>
            <w:rPr>
              <w:sz w:val="22"/>
              <w:szCs w:val="22"/>
              <w:lang w:val="en-US"/>
            </w:rPr>
          </w:pPr>
          <w:hyperlink w:anchor="_Toc203145028" w:history="1">
            <w:r>
              <w:rPr>
                <w:rStyle w:val="Hyperlink"/>
                <w:rFonts w:ascii="Times New Roman" w:eastAsia="Arial" w:hAnsi="Times New Roman" w:cs="Times New Roman"/>
                <w:b/>
              </w:rPr>
              <w:t>4.1.3</w:t>
            </w:r>
            <w:r>
              <w:rPr>
                <w:sz w:val="22"/>
                <w:szCs w:val="22"/>
                <w:lang w:val="en-US"/>
              </w:rPr>
              <w:tab/>
            </w:r>
            <w:r>
              <w:rPr>
                <w:rStyle w:val="Hyperlink"/>
                <w:rFonts w:ascii="Times New Roman" w:eastAsia="Arial" w:hAnsi="Times New Roman" w:cs="Times New Roman"/>
                <w:b/>
              </w:rPr>
              <w:t xml:space="preserve"> ADDITIVE ADVANCEMENTS</w:t>
            </w:r>
            <w:r>
              <w:tab/>
            </w:r>
            <w:r>
              <w:fldChar w:fldCharType="begin"/>
            </w:r>
            <w:r>
              <w:instrText xml:space="preserve"> PAGEREF _Toc203145028 \h </w:instrText>
            </w:r>
            <w:r>
              <w:fldChar w:fldCharType="separate"/>
            </w:r>
            <w:r>
              <w:t>58</w:t>
            </w:r>
            <w:r>
              <w:fldChar w:fldCharType="end"/>
            </w:r>
          </w:hyperlink>
        </w:p>
        <w:p w14:paraId="68A1C3AF" w14:textId="77777777" w:rsidR="00007A68" w:rsidRDefault="00CC0190">
          <w:pPr>
            <w:pStyle w:val="TOC3"/>
            <w:tabs>
              <w:tab w:val="left" w:pos="1100"/>
              <w:tab w:val="right" w:leader="dot" w:pos="9016"/>
            </w:tabs>
            <w:ind w:left="0"/>
            <w:rPr>
              <w:sz w:val="22"/>
              <w:szCs w:val="22"/>
              <w:lang w:val="en-US"/>
            </w:rPr>
          </w:pPr>
          <w:hyperlink w:anchor="_Toc203145029" w:history="1">
            <w:r>
              <w:rPr>
                <w:rStyle w:val="Hyperlink"/>
                <w:rFonts w:ascii="Times New Roman" w:eastAsia="Arial" w:hAnsi="Times New Roman" w:cs="Times New Roman"/>
                <w:b/>
              </w:rPr>
              <w:t xml:space="preserve">4.1.4 </w:t>
            </w:r>
            <w:r>
              <w:rPr>
                <w:sz w:val="22"/>
                <w:szCs w:val="22"/>
                <w:lang w:val="en-US"/>
              </w:rPr>
              <w:tab/>
            </w:r>
            <w:r>
              <w:rPr>
                <w:rStyle w:val="Hyperlink"/>
                <w:rFonts w:ascii="Times New Roman" w:eastAsia="Arial" w:hAnsi="Times New Roman" w:cs="Times New Roman"/>
                <w:b/>
              </w:rPr>
              <w:t>FUEL EFFICIENCY AND EMISSION BENEFITS</w:t>
            </w:r>
            <w:r>
              <w:tab/>
            </w:r>
            <w:r>
              <w:fldChar w:fldCharType="begin"/>
            </w:r>
            <w:r>
              <w:instrText xml:space="preserve"> PAGEREF _Toc203145029 \h </w:instrText>
            </w:r>
            <w:r>
              <w:fldChar w:fldCharType="separate"/>
            </w:r>
            <w:r>
              <w:t>58</w:t>
            </w:r>
            <w:r>
              <w:fldChar w:fldCharType="end"/>
            </w:r>
          </w:hyperlink>
        </w:p>
        <w:p w14:paraId="20DD1221" w14:textId="77777777" w:rsidR="00007A68" w:rsidRDefault="00CC0190">
          <w:pPr>
            <w:pStyle w:val="TOC3"/>
            <w:tabs>
              <w:tab w:val="left" w:pos="1100"/>
              <w:tab w:val="right" w:leader="dot" w:pos="9016"/>
            </w:tabs>
            <w:ind w:left="0"/>
            <w:rPr>
              <w:sz w:val="22"/>
              <w:szCs w:val="22"/>
              <w:lang w:val="en-US"/>
            </w:rPr>
          </w:pPr>
          <w:hyperlink w:anchor="_Toc203145030" w:history="1">
            <w:r>
              <w:rPr>
                <w:rStyle w:val="Hyperlink"/>
                <w:rFonts w:ascii="Times New Roman" w:eastAsia="Arial" w:hAnsi="Times New Roman" w:cs="Times New Roman"/>
                <w:b/>
              </w:rPr>
              <w:t xml:space="preserve">4.1.5 </w:t>
            </w:r>
            <w:r>
              <w:rPr>
                <w:sz w:val="22"/>
                <w:szCs w:val="22"/>
                <w:lang w:val="en-US"/>
              </w:rPr>
              <w:tab/>
            </w:r>
            <w:r>
              <w:rPr>
                <w:rStyle w:val="Hyperlink"/>
                <w:rFonts w:ascii="Times New Roman" w:eastAsia="Arial" w:hAnsi="Times New Roman" w:cs="Times New Roman"/>
                <w:b/>
              </w:rPr>
              <w:t>GAPS AND CHALLENGES IDENTIFIED</w:t>
            </w:r>
            <w:r>
              <w:tab/>
            </w:r>
            <w:r>
              <w:fldChar w:fldCharType="begin"/>
            </w:r>
            <w:r>
              <w:instrText xml:space="preserve"> PAGEREF _Toc203145030 \h </w:instrText>
            </w:r>
            <w:r>
              <w:fldChar w:fldCharType="separate"/>
            </w:r>
            <w:r>
              <w:t>58</w:t>
            </w:r>
            <w:r>
              <w:fldChar w:fldCharType="end"/>
            </w:r>
          </w:hyperlink>
        </w:p>
        <w:p w14:paraId="5C0D31A3" w14:textId="77777777" w:rsidR="00007A68" w:rsidRDefault="00CC0190">
          <w:pPr>
            <w:pStyle w:val="TOC2"/>
            <w:tabs>
              <w:tab w:val="left" w:pos="880"/>
              <w:tab w:val="right" w:leader="dot" w:pos="9016"/>
            </w:tabs>
            <w:ind w:left="0"/>
            <w:rPr>
              <w:sz w:val="22"/>
              <w:szCs w:val="22"/>
              <w:lang w:val="en-US"/>
            </w:rPr>
          </w:pPr>
          <w:hyperlink w:anchor="_Toc203145031" w:history="1">
            <w:r>
              <w:rPr>
                <w:rStyle w:val="Hyperlink"/>
                <w:rFonts w:ascii="Times New Roman" w:hAnsi="Times New Roman" w:cs="Times New Roman"/>
                <w:b/>
              </w:rPr>
              <w:t>4.2</w:t>
            </w:r>
            <w:r>
              <w:rPr>
                <w:sz w:val="22"/>
                <w:szCs w:val="22"/>
                <w:lang w:val="en-US"/>
              </w:rPr>
              <w:tab/>
            </w:r>
            <w:r>
              <w:rPr>
                <w:rStyle w:val="Hyperlink"/>
                <w:rFonts w:ascii="Times New Roman" w:eastAsia="Arial" w:hAnsi="Times New Roman" w:cs="Times New Roman"/>
                <w:b/>
              </w:rPr>
              <w:t xml:space="preserve"> RESPONSES FROM VERBAL INTERVIEWS</w:t>
            </w:r>
            <w:r>
              <w:tab/>
            </w:r>
            <w:r>
              <w:fldChar w:fldCharType="begin"/>
            </w:r>
            <w:r>
              <w:instrText xml:space="preserve"> PAGEREF _Toc203145031 \h </w:instrText>
            </w:r>
            <w:r>
              <w:fldChar w:fldCharType="separate"/>
            </w:r>
            <w:r>
              <w:t>59</w:t>
            </w:r>
            <w:r>
              <w:fldChar w:fldCharType="end"/>
            </w:r>
          </w:hyperlink>
        </w:p>
        <w:p w14:paraId="01361628" w14:textId="77777777" w:rsidR="00007A68" w:rsidRDefault="00CC0190">
          <w:pPr>
            <w:pStyle w:val="TOC3"/>
            <w:tabs>
              <w:tab w:val="left" w:pos="1100"/>
              <w:tab w:val="right" w:leader="dot" w:pos="9016"/>
            </w:tabs>
            <w:ind w:left="0"/>
            <w:rPr>
              <w:sz w:val="22"/>
              <w:szCs w:val="22"/>
              <w:lang w:val="en-US"/>
            </w:rPr>
          </w:pPr>
          <w:hyperlink w:anchor="_Toc203145032" w:history="1">
            <w:r>
              <w:rPr>
                <w:rStyle w:val="Hyperlink"/>
                <w:rFonts w:ascii="Times New Roman" w:eastAsia="Arial" w:hAnsi="Times New Roman" w:cs="Times New Roman"/>
                <w:b/>
              </w:rPr>
              <w:t>4.2.1</w:t>
            </w:r>
            <w:r>
              <w:rPr>
                <w:sz w:val="22"/>
                <w:szCs w:val="22"/>
                <w:lang w:val="en-US"/>
              </w:rPr>
              <w:tab/>
            </w:r>
            <w:r>
              <w:rPr>
                <w:rStyle w:val="Hyperlink"/>
                <w:rFonts w:ascii="Times New Roman" w:eastAsia="Arial" w:hAnsi="Times New Roman" w:cs="Times New Roman"/>
                <w:b/>
              </w:rPr>
              <w:t>LUBRICANT MANUFACTURER (LUBCON)</w:t>
            </w:r>
            <w:r>
              <w:tab/>
            </w:r>
            <w:r>
              <w:fldChar w:fldCharType="begin"/>
            </w:r>
            <w:r>
              <w:instrText xml:space="preserve"> PAGEREF _Toc203145032 \h </w:instrText>
            </w:r>
            <w:r>
              <w:fldChar w:fldCharType="separate"/>
            </w:r>
            <w:r>
              <w:t>59</w:t>
            </w:r>
            <w:r>
              <w:fldChar w:fldCharType="end"/>
            </w:r>
          </w:hyperlink>
        </w:p>
        <w:p w14:paraId="12FCAB24" w14:textId="77777777" w:rsidR="00007A68" w:rsidRDefault="00CC0190">
          <w:pPr>
            <w:pStyle w:val="TOC3"/>
            <w:tabs>
              <w:tab w:val="left" w:pos="1100"/>
              <w:tab w:val="right" w:leader="dot" w:pos="9016"/>
            </w:tabs>
            <w:ind w:left="0"/>
            <w:rPr>
              <w:sz w:val="22"/>
              <w:szCs w:val="22"/>
              <w:lang w:val="en-US"/>
            </w:rPr>
          </w:pPr>
          <w:hyperlink w:anchor="_Toc203145033" w:history="1">
            <w:r>
              <w:rPr>
                <w:rStyle w:val="Hyperlink"/>
                <w:rFonts w:ascii="Times New Roman" w:eastAsia="Arial" w:hAnsi="Times New Roman" w:cs="Times New Roman"/>
                <w:b/>
              </w:rPr>
              <w:t>4.2.2</w:t>
            </w:r>
            <w:r>
              <w:rPr>
                <w:sz w:val="22"/>
                <w:szCs w:val="22"/>
                <w:lang w:val="en-US"/>
              </w:rPr>
              <w:tab/>
            </w:r>
            <w:r>
              <w:rPr>
                <w:rStyle w:val="Hyperlink"/>
                <w:rFonts w:ascii="Times New Roman" w:eastAsia="Arial" w:hAnsi="Times New Roman" w:cs="Times New Roman"/>
                <w:b/>
              </w:rPr>
              <w:t>REGULATORY BODY (SON-STANDARDS ORGANISATION OF NIGERIA)</w:t>
            </w:r>
            <w:r>
              <w:tab/>
            </w:r>
            <w:r>
              <w:fldChar w:fldCharType="begin"/>
            </w:r>
            <w:r>
              <w:instrText xml:space="preserve"> PAGEREF _Toc203145033 \h </w:instrText>
            </w:r>
            <w:r>
              <w:fldChar w:fldCharType="separate"/>
            </w:r>
            <w:r>
              <w:t>60</w:t>
            </w:r>
            <w:r>
              <w:fldChar w:fldCharType="end"/>
            </w:r>
          </w:hyperlink>
        </w:p>
        <w:p w14:paraId="023E36CF" w14:textId="77777777" w:rsidR="00007A68" w:rsidRDefault="00CC0190">
          <w:pPr>
            <w:pStyle w:val="TOC2"/>
            <w:tabs>
              <w:tab w:val="left" w:pos="880"/>
              <w:tab w:val="right" w:leader="dot" w:pos="9016"/>
            </w:tabs>
            <w:ind w:left="0"/>
            <w:rPr>
              <w:sz w:val="22"/>
              <w:szCs w:val="22"/>
              <w:lang w:val="en-US"/>
            </w:rPr>
          </w:pPr>
          <w:hyperlink w:anchor="_Toc203145034" w:history="1">
            <w:r>
              <w:rPr>
                <w:rStyle w:val="Hyperlink"/>
                <w:rFonts w:ascii="Times New Roman" w:eastAsia="Times New Roman" w:hAnsi="Times New Roman" w:cs="Times New Roman"/>
                <w:b/>
              </w:rPr>
              <w:t>4.3</w:t>
            </w:r>
            <w:r>
              <w:rPr>
                <w:sz w:val="22"/>
                <w:szCs w:val="22"/>
                <w:lang w:val="en-US"/>
              </w:rPr>
              <w:tab/>
            </w:r>
            <w:r>
              <w:rPr>
                <w:rStyle w:val="Hyperlink"/>
                <w:rFonts w:ascii="Times New Roman" w:eastAsia="Times New Roman" w:hAnsi="Times New Roman" w:cs="Times New Roman"/>
                <w:b/>
              </w:rPr>
              <w:t xml:space="preserve"> RESULTS FROM QUESTIONNAIRE SURVEY</w:t>
            </w:r>
            <w:r>
              <w:tab/>
            </w:r>
            <w:r>
              <w:fldChar w:fldCharType="begin"/>
            </w:r>
            <w:r>
              <w:instrText xml:space="preserve"> PAGEREF _Toc203145034 \h </w:instrText>
            </w:r>
            <w:r>
              <w:fldChar w:fldCharType="separate"/>
            </w:r>
            <w:r>
              <w:t>62</w:t>
            </w:r>
            <w:r>
              <w:fldChar w:fldCharType="end"/>
            </w:r>
          </w:hyperlink>
        </w:p>
        <w:p w14:paraId="27C9610E" w14:textId="77777777" w:rsidR="00007A68" w:rsidRDefault="00CC0190">
          <w:pPr>
            <w:pStyle w:val="TOC3"/>
            <w:tabs>
              <w:tab w:val="left" w:pos="1100"/>
              <w:tab w:val="right" w:leader="dot" w:pos="9016"/>
            </w:tabs>
            <w:ind w:left="0"/>
            <w:rPr>
              <w:sz w:val="22"/>
              <w:szCs w:val="22"/>
              <w:lang w:val="en-US"/>
            </w:rPr>
          </w:pPr>
          <w:hyperlink w:anchor="_Toc203145035" w:history="1">
            <w:r>
              <w:rPr>
                <w:rStyle w:val="Hyperlink"/>
                <w:rFonts w:ascii="Times New Roman" w:hAnsi="Times New Roman" w:cs="Times New Roman"/>
                <w:b/>
              </w:rPr>
              <w:t xml:space="preserve">4.3.1 </w:t>
            </w:r>
            <w:r>
              <w:rPr>
                <w:sz w:val="22"/>
                <w:szCs w:val="22"/>
                <w:lang w:val="en-US"/>
              </w:rPr>
              <w:tab/>
            </w:r>
            <w:r>
              <w:rPr>
                <w:rStyle w:val="Hyperlink"/>
                <w:rFonts w:ascii="Times New Roman" w:hAnsi="Times New Roman" w:cs="Times New Roman"/>
                <w:b/>
              </w:rPr>
              <w:t>DISCUSSION</w:t>
            </w:r>
            <w:r>
              <w:tab/>
            </w:r>
            <w:r>
              <w:fldChar w:fldCharType="begin"/>
            </w:r>
            <w:r>
              <w:instrText xml:space="preserve"> PAGEREF _Toc203145035 \h </w:instrText>
            </w:r>
            <w:r>
              <w:fldChar w:fldCharType="separate"/>
            </w:r>
            <w:r>
              <w:t>63</w:t>
            </w:r>
            <w:r>
              <w:fldChar w:fldCharType="end"/>
            </w:r>
          </w:hyperlink>
        </w:p>
        <w:p w14:paraId="739D1A9B" w14:textId="77777777" w:rsidR="00007A68" w:rsidRDefault="00CC0190">
          <w:pPr>
            <w:pStyle w:val="TOC2"/>
            <w:tabs>
              <w:tab w:val="left" w:pos="880"/>
              <w:tab w:val="right" w:leader="dot" w:pos="9016"/>
            </w:tabs>
            <w:ind w:left="0"/>
            <w:rPr>
              <w:sz w:val="22"/>
              <w:szCs w:val="22"/>
              <w:lang w:val="en-US"/>
            </w:rPr>
          </w:pPr>
          <w:hyperlink w:anchor="_Toc203145036" w:history="1">
            <w:r>
              <w:rPr>
                <w:rStyle w:val="Hyperlink"/>
                <w:rFonts w:ascii="Times New Roman" w:hAnsi="Times New Roman" w:cs="Times New Roman"/>
                <w:b/>
              </w:rPr>
              <w:t xml:space="preserve">4.4 </w:t>
            </w:r>
            <w:r>
              <w:rPr>
                <w:sz w:val="22"/>
                <w:szCs w:val="22"/>
                <w:lang w:val="en-US"/>
              </w:rPr>
              <w:tab/>
            </w:r>
            <w:r>
              <w:rPr>
                <w:rStyle w:val="Hyperlink"/>
                <w:rFonts w:ascii="Times New Roman" w:hAnsi="Times New Roman" w:cs="Times New Roman"/>
                <w:b/>
              </w:rPr>
              <w:t>IMPLICATIONS FOR INDUSTRY AND</w:t>
            </w:r>
            <w:r>
              <w:rPr>
                <w:rStyle w:val="Hyperlink"/>
                <w:rFonts w:ascii="Times New Roman" w:hAnsi="Times New Roman" w:cs="Times New Roman"/>
              </w:rPr>
              <w:t xml:space="preserve"> </w:t>
            </w:r>
            <w:r>
              <w:rPr>
                <w:rStyle w:val="Hyperlink"/>
                <w:rFonts w:ascii="Times New Roman" w:hAnsi="Times New Roman" w:cs="Times New Roman"/>
                <w:b/>
              </w:rPr>
              <w:t>POLICY</w:t>
            </w:r>
            <w:r>
              <w:tab/>
            </w:r>
            <w:r>
              <w:fldChar w:fldCharType="begin"/>
            </w:r>
            <w:r>
              <w:instrText xml:space="preserve"> PAGEREF _Toc203145036 \h </w:instrText>
            </w:r>
            <w:r>
              <w:fldChar w:fldCharType="separate"/>
            </w:r>
            <w:r>
              <w:t>64</w:t>
            </w:r>
            <w:r>
              <w:fldChar w:fldCharType="end"/>
            </w:r>
          </w:hyperlink>
        </w:p>
        <w:p w14:paraId="6D12B490" w14:textId="77777777" w:rsidR="00007A68" w:rsidRDefault="00CC0190">
          <w:pPr>
            <w:pStyle w:val="TOC3"/>
            <w:tabs>
              <w:tab w:val="left" w:pos="1100"/>
              <w:tab w:val="right" w:leader="dot" w:pos="9016"/>
            </w:tabs>
            <w:ind w:left="0"/>
            <w:rPr>
              <w:sz w:val="22"/>
              <w:szCs w:val="22"/>
              <w:lang w:val="en-US"/>
            </w:rPr>
          </w:pPr>
          <w:hyperlink w:anchor="_Toc203145037" w:history="1">
            <w:r>
              <w:rPr>
                <w:rStyle w:val="Hyperlink"/>
                <w:rFonts w:ascii="Times New Roman" w:hAnsi="Times New Roman" w:cs="Times New Roman"/>
                <w:b/>
              </w:rPr>
              <w:t>4.4.1</w:t>
            </w:r>
            <w:r>
              <w:rPr>
                <w:sz w:val="22"/>
                <w:szCs w:val="22"/>
                <w:lang w:val="en-US"/>
              </w:rPr>
              <w:tab/>
            </w:r>
            <w:r>
              <w:rPr>
                <w:rStyle w:val="Hyperlink"/>
                <w:rFonts w:ascii="Times New Roman" w:hAnsi="Times New Roman" w:cs="Times New Roman"/>
                <w:b/>
              </w:rPr>
              <w:t>IMPLICATIONS FOR LUBRICANT MANUFACTURERS</w:t>
            </w:r>
            <w:r>
              <w:tab/>
            </w:r>
            <w:r>
              <w:fldChar w:fldCharType="begin"/>
            </w:r>
            <w:r>
              <w:instrText xml:space="preserve"> PAGEREF _Toc203145037 \h </w:instrText>
            </w:r>
            <w:r>
              <w:fldChar w:fldCharType="separate"/>
            </w:r>
            <w:r>
              <w:t>64</w:t>
            </w:r>
            <w:r>
              <w:fldChar w:fldCharType="end"/>
            </w:r>
          </w:hyperlink>
        </w:p>
        <w:p w14:paraId="01A5F153" w14:textId="77777777" w:rsidR="00007A68" w:rsidRDefault="00CC0190">
          <w:pPr>
            <w:pStyle w:val="TOC3"/>
            <w:tabs>
              <w:tab w:val="left" w:pos="1100"/>
              <w:tab w:val="right" w:leader="dot" w:pos="9016"/>
            </w:tabs>
            <w:ind w:left="0"/>
            <w:rPr>
              <w:sz w:val="22"/>
              <w:szCs w:val="22"/>
              <w:lang w:val="en-US"/>
            </w:rPr>
          </w:pPr>
          <w:hyperlink w:anchor="_Toc203145038" w:history="1">
            <w:r>
              <w:rPr>
                <w:rStyle w:val="Hyperlink"/>
                <w:rFonts w:ascii="Times New Roman" w:hAnsi="Times New Roman" w:cs="Times New Roman"/>
                <w:b/>
              </w:rPr>
              <w:t>4.4.2</w:t>
            </w:r>
            <w:r>
              <w:rPr>
                <w:sz w:val="22"/>
                <w:szCs w:val="22"/>
                <w:lang w:val="en-US"/>
              </w:rPr>
              <w:tab/>
            </w:r>
            <w:r>
              <w:rPr>
                <w:rStyle w:val="Hyperlink"/>
                <w:rFonts w:ascii="Times New Roman" w:hAnsi="Times New Roman" w:cs="Times New Roman"/>
                <w:b/>
              </w:rPr>
              <w:t>IMPLICATIONS FOR REGULATORY BODIES</w:t>
            </w:r>
            <w:r>
              <w:tab/>
            </w:r>
            <w:r>
              <w:fldChar w:fldCharType="begin"/>
            </w:r>
            <w:r>
              <w:instrText xml:space="preserve"> PAGEREF _Toc203145038 \h </w:instrText>
            </w:r>
            <w:r>
              <w:fldChar w:fldCharType="separate"/>
            </w:r>
            <w:r>
              <w:t>65</w:t>
            </w:r>
            <w:r>
              <w:fldChar w:fldCharType="end"/>
            </w:r>
          </w:hyperlink>
        </w:p>
        <w:p w14:paraId="5627BE1D" w14:textId="77777777" w:rsidR="00007A68" w:rsidRDefault="00CC0190">
          <w:pPr>
            <w:pStyle w:val="TOC3"/>
            <w:tabs>
              <w:tab w:val="left" w:pos="1100"/>
              <w:tab w:val="right" w:leader="dot" w:pos="9016"/>
            </w:tabs>
            <w:ind w:left="0"/>
            <w:rPr>
              <w:sz w:val="22"/>
              <w:szCs w:val="22"/>
              <w:lang w:val="en-US"/>
            </w:rPr>
          </w:pPr>
          <w:hyperlink w:anchor="_Toc203145039" w:history="1">
            <w:r>
              <w:rPr>
                <w:rStyle w:val="Hyperlink"/>
                <w:rFonts w:ascii="Times New Roman" w:hAnsi="Times New Roman" w:cs="Times New Roman"/>
                <w:b/>
              </w:rPr>
              <w:t>4.4.3</w:t>
            </w:r>
            <w:r>
              <w:rPr>
                <w:sz w:val="22"/>
                <w:szCs w:val="22"/>
                <w:lang w:val="en-US"/>
              </w:rPr>
              <w:tab/>
            </w:r>
            <w:r>
              <w:rPr>
                <w:rStyle w:val="Hyperlink"/>
                <w:rFonts w:ascii="Times New Roman" w:hAnsi="Times New Roman" w:cs="Times New Roman"/>
                <w:b/>
              </w:rPr>
              <w:t>IMPLICATIONS FOR AUTOMOTIVE TECHNICIANS AND OEMS</w:t>
            </w:r>
            <w:r>
              <w:tab/>
            </w:r>
            <w:r>
              <w:fldChar w:fldCharType="begin"/>
            </w:r>
            <w:r>
              <w:instrText xml:space="preserve"> PAGEREF _Toc203145039 \h </w:instrText>
            </w:r>
            <w:r>
              <w:fldChar w:fldCharType="separate"/>
            </w:r>
            <w:r>
              <w:t>65</w:t>
            </w:r>
            <w:r>
              <w:fldChar w:fldCharType="end"/>
            </w:r>
          </w:hyperlink>
        </w:p>
        <w:p w14:paraId="4DB54AE2" w14:textId="77777777" w:rsidR="00007A68" w:rsidRDefault="00CC0190">
          <w:pPr>
            <w:pStyle w:val="TOC3"/>
            <w:tabs>
              <w:tab w:val="left" w:pos="1100"/>
              <w:tab w:val="right" w:leader="dot" w:pos="9016"/>
            </w:tabs>
            <w:ind w:left="0"/>
            <w:rPr>
              <w:sz w:val="22"/>
              <w:szCs w:val="22"/>
              <w:lang w:val="en-US"/>
            </w:rPr>
          </w:pPr>
          <w:hyperlink w:anchor="_Toc203145040" w:history="1">
            <w:r>
              <w:rPr>
                <w:rStyle w:val="Hyperlink"/>
                <w:rFonts w:ascii="Times New Roman" w:hAnsi="Times New Roman" w:cs="Times New Roman"/>
                <w:b/>
              </w:rPr>
              <w:t>4.4.4</w:t>
            </w:r>
            <w:r>
              <w:rPr>
                <w:sz w:val="22"/>
                <w:szCs w:val="22"/>
                <w:lang w:val="en-US"/>
              </w:rPr>
              <w:tab/>
            </w:r>
            <w:r>
              <w:rPr>
                <w:rStyle w:val="Hyperlink"/>
                <w:rFonts w:ascii="Times New Roman" w:hAnsi="Times New Roman" w:cs="Times New Roman"/>
                <w:b/>
              </w:rPr>
              <w:t xml:space="preserve"> IMPLICATIONS FOR POLICY AND STRATEGIC DEVELOPMENT</w:t>
            </w:r>
            <w:r>
              <w:tab/>
            </w:r>
            <w:r>
              <w:fldChar w:fldCharType="begin"/>
            </w:r>
            <w:r>
              <w:instrText xml:space="preserve"> PAGEREF _Toc203145040 \h </w:instrText>
            </w:r>
            <w:r>
              <w:fldChar w:fldCharType="separate"/>
            </w:r>
            <w:r>
              <w:t>66</w:t>
            </w:r>
            <w:r>
              <w:fldChar w:fldCharType="end"/>
            </w:r>
          </w:hyperlink>
        </w:p>
        <w:p w14:paraId="3F069811" w14:textId="77777777" w:rsidR="00007A68" w:rsidRDefault="00CC0190">
          <w:pPr>
            <w:pStyle w:val="TOC3"/>
            <w:tabs>
              <w:tab w:val="left" w:pos="1100"/>
              <w:tab w:val="right" w:leader="dot" w:pos="9016"/>
            </w:tabs>
            <w:ind w:left="0"/>
            <w:rPr>
              <w:sz w:val="22"/>
              <w:szCs w:val="22"/>
              <w:lang w:val="en-US"/>
            </w:rPr>
          </w:pPr>
          <w:hyperlink w:anchor="_Toc203145041" w:history="1">
            <w:r>
              <w:rPr>
                <w:rStyle w:val="Hyperlink"/>
                <w:rFonts w:ascii="Times New Roman" w:hAnsi="Times New Roman" w:cs="Times New Roman"/>
                <w:b/>
              </w:rPr>
              <w:t>4.4.5</w:t>
            </w:r>
            <w:r>
              <w:rPr>
                <w:sz w:val="22"/>
                <w:szCs w:val="22"/>
                <w:lang w:val="en-US"/>
              </w:rPr>
              <w:tab/>
            </w:r>
            <w:r>
              <w:rPr>
                <w:rStyle w:val="Hyperlink"/>
                <w:rFonts w:ascii="Times New Roman" w:hAnsi="Times New Roman" w:cs="Times New Roman"/>
                <w:b/>
              </w:rPr>
              <w:t xml:space="preserve"> IMPLICATIONS FOR CONSUMERS</w:t>
            </w:r>
            <w:r>
              <w:tab/>
            </w:r>
            <w:r>
              <w:fldChar w:fldCharType="begin"/>
            </w:r>
            <w:r>
              <w:instrText xml:space="preserve"> PAGEREF _Toc203145041 \h </w:instrText>
            </w:r>
            <w:r>
              <w:fldChar w:fldCharType="separate"/>
            </w:r>
            <w:r>
              <w:t>66</w:t>
            </w:r>
            <w:r>
              <w:fldChar w:fldCharType="end"/>
            </w:r>
          </w:hyperlink>
        </w:p>
        <w:p w14:paraId="7B04A774" w14:textId="77777777" w:rsidR="00007A68" w:rsidRDefault="00CC0190">
          <w:pPr>
            <w:pStyle w:val="TOC1"/>
            <w:tabs>
              <w:tab w:val="right" w:leader="dot" w:pos="9016"/>
            </w:tabs>
            <w:rPr>
              <w:sz w:val="22"/>
              <w:szCs w:val="22"/>
              <w:lang w:val="en-US"/>
            </w:rPr>
          </w:pPr>
          <w:hyperlink w:anchor="_Toc203145042" w:history="1">
            <w:r>
              <w:rPr>
                <w:rStyle w:val="Hyperlink"/>
                <w:rFonts w:ascii="Times New Roman" w:hAnsi="Times New Roman" w:cs="Times New Roman"/>
                <w:b/>
              </w:rPr>
              <w:t>CHAPTER FIVE</w:t>
            </w:r>
            <w:r>
              <w:tab/>
            </w:r>
            <w:r>
              <w:fldChar w:fldCharType="begin"/>
            </w:r>
            <w:r>
              <w:instrText xml:space="preserve"> PAGEREF _Toc203145042 \h </w:instrText>
            </w:r>
            <w:r>
              <w:fldChar w:fldCharType="separate"/>
            </w:r>
            <w:r>
              <w:t>67</w:t>
            </w:r>
            <w:r>
              <w:fldChar w:fldCharType="end"/>
            </w:r>
          </w:hyperlink>
        </w:p>
        <w:p w14:paraId="7C9900D4" w14:textId="77777777" w:rsidR="00007A68" w:rsidRDefault="00CC0190">
          <w:pPr>
            <w:pStyle w:val="TOC1"/>
            <w:tabs>
              <w:tab w:val="left" w:pos="660"/>
              <w:tab w:val="right" w:leader="dot" w:pos="9016"/>
            </w:tabs>
            <w:rPr>
              <w:sz w:val="22"/>
              <w:szCs w:val="22"/>
              <w:lang w:val="en-US"/>
            </w:rPr>
          </w:pPr>
          <w:hyperlink w:anchor="_Toc203145043" w:history="1">
            <w:r>
              <w:rPr>
                <w:rStyle w:val="Hyperlink"/>
                <w:rFonts w:ascii="Times New Roman" w:eastAsia="Times New Roman" w:hAnsi="Times New Roman" w:cs="Times New Roman"/>
                <w:b/>
              </w:rPr>
              <w:t>5.0</w:t>
            </w:r>
            <w:r>
              <w:rPr>
                <w:sz w:val="22"/>
                <w:szCs w:val="22"/>
                <w:lang w:val="en-US"/>
              </w:rPr>
              <w:tab/>
            </w:r>
            <w:r>
              <w:rPr>
                <w:rStyle w:val="Hyperlink"/>
                <w:rFonts w:ascii="Times New Roman" w:eastAsia="Times New Roman" w:hAnsi="Times New Roman" w:cs="Times New Roman"/>
                <w:b/>
              </w:rPr>
              <w:t>SUMMARY, CONCLUSION, AND RECOMMENDATIONS</w:t>
            </w:r>
            <w:r>
              <w:tab/>
            </w:r>
            <w:r>
              <w:fldChar w:fldCharType="begin"/>
            </w:r>
            <w:r>
              <w:instrText xml:space="preserve"> PAGEREF _Toc203145043 \h </w:instrText>
            </w:r>
            <w:r>
              <w:fldChar w:fldCharType="separate"/>
            </w:r>
            <w:r>
              <w:t>67</w:t>
            </w:r>
            <w:r>
              <w:fldChar w:fldCharType="end"/>
            </w:r>
          </w:hyperlink>
        </w:p>
        <w:p w14:paraId="14C1B03E" w14:textId="77777777" w:rsidR="00007A68" w:rsidRDefault="00CC0190">
          <w:pPr>
            <w:pStyle w:val="TOC2"/>
            <w:tabs>
              <w:tab w:val="left" w:pos="880"/>
              <w:tab w:val="right" w:leader="dot" w:pos="9016"/>
            </w:tabs>
            <w:ind w:left="0"/>
            <w:rPr>
              <w:sz w:val="22"/>
              <w:szCs w:val="22"/>
              <w:lang w:val="en-US"/>
            </w:rPr>
          </w:pPr>
          <w:hyperlink w:anchor="_Toc203145044" w:history="1">
            <w:r>
              <w:rPr>
                <w:rStyle w:val="Hyperlink"/>
                <w:rFonts w:ascii="Times New Roman" w:eastAsia="Times New Roman" w:hAnsi="Times New Roman" w:cs="Times New Roman"/>
                <w:b/>
              </w:rPr>
              <w:t xml:space="preserve">5.1 </w:t>
            </w:r>
            <w:r>
              <w:rPr>
                <w:sz w:val="22"/>
                <w:szCs w:val="22"/>
                <w:lang w:val="en-US"/>
              </w:rPr>
              <w:tab/>
            </w:r>
            <w:r>
              <w:rPr>
                <w:rStyle w:val="Hyperlink"/>
                <w:rFonts w:ascii="Times New Roman" w:eastAsia="Times New Roman" w:hAnsi="Times New Roman" w:cs="Times New Roman"/>
                <w:b/>
              </w:rPr>
              <w:t>SUMMARY</w:t>
            </w:r>
            <w:r>
              <w:tab/>
            </w:r>
            <w:r>
              <w:fldChar w:fldCharType="begin"/>
            </w:r>
            <w:r>
              <w:instrText xml:space="preserve"> PAGEREF _Toc203145044 \h </w:instrText>
            </w:r>
            <w:r>
              <w:fldChar w:fldCharType="separate"/>
            </w:r>
            <w:r>
              <w:t>67</w:t>
            </w:r>
            <w:r>
              <w:fldChar w:fldCharType="end"/>
            </w:r>
          </w:hyperlink>
        </w:p>
        <w:p w14:paraId="6592EB4D" w14:textId="77777777" w:rsidR="00007A68" w:rsidRDefault="00CC0190">
          <w:pPr>
            <w:pStyle w:val="TOC2"/>
            <w:tabs>
              <w:tab w:val="left" w:pos="880"/>
              <w:tab w:val="right" w:leader="dot" w:pos="9016"/>
            </w:tabs>
            <w:ind w:left="0"/>
            <w:rPr>
              <w:sz w:val="22"/>
              <w:szCs w:val="22"/>
              <w:lang w:val="en-US"/>
            </w:rPr>
          </w:pPr>
          <w:hyperlink w:anchor="_Toc203145045" w:history="1">
            <w:r>
              <w:rPr>
                <w:rStyle w:val="Hyperlink"/>
                <w:rFonts w:ascii="Times New Roman" w:hAnsi="Times New Roman" w:cs="Times New Roman"/>
                <w:b/>
              </w:rPr>
              <w:t>5.2</w:t>
            </w:r>
            <w:r>
              <w:rPr>
                <w:sz w:val="22"/>
                <w:szCs w:val="22"/>
                <w:lang w:val="en-US"/>
              </w:rPr>
              <w:tab/>
            </w:r>
            <w:r>
              <w:rPr>
                <w:rStyle w:val="Hyperlink"/>
                <w:rFonts w:ascii="Times New Roman" w:hAnsi="Times New Roman" w:cs="Times New Roman"/>
                <w:b/>
              </w:rPr>
              <w:t xml:space="preserve"> CONCLUSION</w:t>
            </w:r>
            <w:r>
              <w:tab/>
            </w:r>
            <w:r>
              <w:fldChar w:fldCharType="begin"/>
            </w:r>
            <w:r>
              <w:instrText xml:space="preserve"> PAGEREF _Toc203145045 \h </w:instrText>
            </w:r>
            <w:r>
              <w:fldChar w:fldCharType="separate"/>
            </w:r>
            <w:r>
              <w:t>67</w:t>
            </w:r>
            <w:r>
              <w:fldChar w:fldCharType="end"/>
            </w:r>
          </w:hyperlink>
        </w:p>
        <w:p w14:paraId="5059CC54" w14:textId="77777777" w:rsidR="00007A68" w:rsidRDefault="00CC0190">
          <w:pPr>
            <w:pStyle w:val="TOC2"/>
            <w:tabs>
              <w:tab w:val="left" w:pos="880"/>
              <w:tab w:val="right" w:leader="dot" w:pos="9016"/>
            </w:tabs>
            <w:ind w:left="0"/>
            <w:rPr>
              <w:sz w:val="22"/>
              <w:szCs w:val="22"/>
              <w:lang w:val="en-US"/>
            </w:rPr>
          </w:pPr>
          <w:hyperlink w:anchor="_Toc203145046" w:history="1">
            <w:r>
              <w:rPr>
                <w:rStyle w:val="Hyperlink"/>
                <w:rFonts w:ascii="Times New Roman" w:hAnsi="Times New Roman" w:cs="Times New Roman"/>
                <w:b/>
              </w:rPr>
              <w:t xml:space="preserve">5.3 </w:t>
            </w:r>
            <w:r>
              <w:rPr>
                <w:sz w:val="22"/>
                <w:szCs w:val="22"/>
                <w:lang w:val="en-US"/>
              </w:rPr>
              <w:tab/>
            </w:r>
            <w:r>
              <w:rPr>
                <w:rStyle w:val="Hyperlink"/>
                <w:rFonts w:ascii="Times New Roman" w:hAnsi="Times New Roman" w:cs="Times New Roman"/>
                <w:b/>
              </w:rPr>
              <w:t>RECOMMENDATIONS</w:t>
            </w:r>
            <w:r>
              <w:tab/>
            </w:r>
            <w:r>
              <w:fldChar w:fldCharType="begin"/>
            </w:r>
            <w:r>
              <w:instrText xml:space="preserve"> PAGEREF _Toc203145046 \h </w:instrText>
            </w:r>
            <w:r>
              <w:fldChar w:fldCharType="separate"/>
            </w:r>
            <w:r>
              <w:t>68</w:t>
            </w:r>
            <w:r>
              <w:fldChar w:fldCharType="end"/>
            </w:r>
          </w:hyperlink>
        </w:p>
        <w:p w14:paraId="200086D0" w14:textId="77777777" w:rsidR="00007A68" w:rsidRDefault="00CC0190">
          <w:pPr>
            <w:pStyle w:val="TOC1"/>
            <w:tabs>
              <w:tab w:val="right" w:leader="dot" w:pos="9016"/>
            </w:tabs>
            <w:rPr>
              <w:sz w:val="22"/>
              <w:szCs w:val="22"/>
              <w:lang w:val="en-US"/>
            </w:rPr>
          </w:pPr>
          <w:hyperlink w:anchor="_Toc203145047" w:history="1">
            <w:r>
              <w:rPr>
                <w:rStyle w:val="Hyperlink"/>
                <w:rFonts w:ascii="Times New Roman" w:hAnsi="Times New Roman" w:cs="Times New Roman"/>
                <w:b/>
              </w:rPr>
              <w:t>REFERENCES:</w:t>
            </w:r>
            <w:r>
              <w:tab/>
            </w:r>
            <w:r>
              <w:fldChar w:fldCharType="begin"/>
            </w:r>
            <w:r>
              <w:instrText xml:space="preserve"> PAGEREF _Toc203145047 \h </w:instrText>
            </w:r>
            <w:r>
              <w:fldChar w:fldCharType="separate"/>
            </w:r>
            <w:r>
              <w:t>69</w:t>
            </w:r>
            <w:r>
              <w:fldChar w:fldCharType="end"/>
            </w:r>
          </w:hyperlink>
        </w:p>
        <w:p w14:paraId="4F409A4D" w14:textId="77777777" w:rsidR="00007A68" w:rsidRDefault="00CC0190">
          <w:pPr>
            <w:pStyle w:val="TOC1"/>
            <w:tabs>
              <w:tab w:val="right" w:leader="dot" w:pos="9016"/>
            </w:tabs>
            <w:rPr>
              <w:sz w:val="22"/>
              <w:szCs w:val="22"/>
              <w:lang w:val="en-US"/>
            </w:rPr>
          </w:pPr>
          <w:hyperlink w:anchor="_Toc203145048" w:history="1">
            <w:r>
              <w:rPr>
                <w:rStyle w:val="Hyperlink"/>
                <w:rFonts w:ascii="Times New Roman" w:hAnsi="Times New Roman" w:cs="Times New Roman"/>
                <w:b/>
              </w:rPr>
              <w:t>APPENDICES</w:t>
            </w:r>
            <w:r>
              <w:tab/>
            </w:r>
            <w:r>
              <w:fldChar w:fldCharType="begin"/>
            </w:r>
            <w:r>
              <w:instrText xml:space="preserve"> PAGEREF _Toc203145048 \h </w:instrText>
            </w:r>
            <w:r>
              <w:fldChar w:fldCharType="separate"/>
            </w:r>
            <w:r>
              <w:t>75</w:t>
            </w:r>
            <w:r>
              <w:fldChar w:fldCharType="end"/>
            </w:r>
          </w:hyperlink>
        </w:p>
        <w:p w14:paraId="7C6C5369" w14:textId="77777777" w:rsidR="00007A68" w:rsidRDefault="00CC0190">
          <w:r>
            <w:rPr>
              <w:b/>
              <w:bCs/>
            </w:rPr>
            <w:fldChar w:fldCharType="end"/>
          </w:r>
        </w:p>
      </w:sdtContent>
    </w:sdt>
    <w:p w14:paraId="62C8E25F" w14:textId="77777777" w:rsidR="00007A68" w:rsidRDefault="00007A68">
      <w:pPr>
        <w:rPr>
          <w:rFonts w:asciiTheme="majorHAnsi" w:eastAsiaTheme="majorEastAsia" w:hAnsiTheme="majorHAnsi" w:cstheme="majorBidi"/>
          <w:color w:val="2E74B5" w:themeColor="accent1" w:themeShade="BF"/>
          <w:sz w:val="32"/>
          <w:szCs w:val="32"/>
        </w:rPr>
      </w:pPr>
    </w:p>
    <w:p w14:paraId="4FA140AF" w14:textId="77777777" w:rsidR="00007A68" w:rsidRDefault="00CC0190">
      <w:pPr>
        <w:rPr>
          <w:rFonts w:asciiTheme="majorHAnsi" w:eastAsiaTheme="majorEastAsia" w:hAnsiTheme="majorHAnsi" w:cstheme="majorBidi"/>
          <w:color w:val="2E74B5" w:themeColor="accent1" w:themeShade="BF"/>
          <w:sz w:val="32"/>
          <w:szCs w:val="32"/>
        </w:rPr>
      </w:pPr>
      <w:r>
        <w:br w:type="page"/>
      </w:r>
    </w:p>
    <w:p w14:paraId="783B622C" w14:textId="77777777" w:rsidR="00007A68" w:rsidRDefault="00CC0190">
      <w:pPr>
        <w:pStyle w:val="Heading1"/>
        <w:spacing w:line="360" w:lineRule="auto"/>
        <w:jc w:val="center"/>
        <w:rPr>
          <w:rFonts w:ascii="Times New Roman" w:hAnsi="Times New Roman" w:cs="Times New Roman"/>
          <w:b/>
          <w:color w:val="auto"/>
        </w:rPr>
      </w:pPr>
      <w:bookmarkStart w:id="6" w:name="_Toc203144963"/>
      <w:r>
        <w:rPr>
          <w:rFonts w:ascii="Times New Roman" w:hAnsi="Times New Roman" w:cs="Times New Roman"/>
          <w:b/>
          <w:color w:val="auto"/>
        </w:rPr>
        <w:lastRenderedPageBreak/>
        <w:t>LIST FIGURES</w:t>
      </w:r>
      <w:bookmarkEnd w:id="6"/>
    </w:p>
    <w:p w14:paraId="193221B5" w14:textId="77777777" w:rsidR="00007A68" w:rsidRDefault="00CC0190">
      <w:pPr>
        <w:pStyle w:val="TableofFigures"/>
        <w:tabs>
          <w:tab w:val="right" w:leader="dot" w:pos="9016"/>
        </w:tabs>
      </w:pPr>
      <w:r>
        <w:fldChar w:fldCharType="begin"/>
      </w:r>
      <w:r>
        <w:instrText xml:space="preserve"> TOC \h \z \c "Figure" </w:instrText>
      </w:r>
      <w:r>
        <w:fldChar w:fldCharType="separate"/>
      </w:r>
      <w:hyperlink w:anchor="_Toc203142675" w:history="1">
        <w:r>
          <w:rPr>
            <w:rStyle w:val="Hyperlink"/>
            <w:rFonts w:ascii="Times New Roman" w:hAnsi="Times New Roman" w:cs="Times New Roman"/>
          </w:rPr>
          <w:t>FIGURE 1.1: How the Lubrication System Works In an Engine</w:t>
        </w:r>
        <w:r>
          <w:tab/>
        </w:r>
        <w:r>
          <w:fldChar w:fldCharType="begin"/>
        </w:r>
        <w:r>
          <w:instrText xml:space="preserve"> PAGEREF _Toc203142675 \h </w:instrText>
        </w:r>
        <w:r>
          <w:fldChar w:fldCharType="separate"/>
        </w:r>
        <w:r>
          <w:t>16</w:t>
        </w:r>
        <w:r>
          <w:fldChar w:fldCharType="end"/>
        </w:r>
      </w:hyperlink>
    </w:p>
    <w:p w14:paraId="3343C9A3" w14:textId="77777777" w:rsidR="00007A68" w:rsidRDefault="00CC0190">
      <w:pPr>
        <w:pStyle w:val="TableofFigures"/>
        <w:tabs>
          <w:tab w:val="right" w:leader="dot" w:pos="9016"/>
        </w:tabs>
      </w:pPr>
      <w:hyperlink w:anchor="_Toc203142676" w:history="1">
        <w:r>
          <w:rPr>
            <w:rStyle w:val="Hyperlink"/>
            <w:rFonts w:ascii="Times New Roman" w:hAnsi="Times New Roman" w:cs="Times New Roman"/>
          </w:rPr>
          <w:t>Figure 1.2:</w:t>
        </w:r>
        <w:r>
          <w:rPr>
            <w:rStyle w:val="Hyperlink"/>
            <w:rFonts w:ascii="Times New Roman" w:eastAsia="Arial" w:hAnsi="Times New Roman" w:cs="Times New Roman"/>
          </w:rPr>
          <w:t xml:space="preserve"> lubricant-manufacturing-process</w:t>
        </w:r>
        <w:r>
          <w:tab/>
        </w:r>
        <w:r>
          <w:fldChar w:fldCharType="begin"/>
        </w:r>
        <w:r>
          <w:instrText xml:space="preserve"> PAGEREF _Toc203142676 \h </w:instrText>
        </w:r>
        <w:r>
          <w:fldChar w:fldCharType="separate"/>
        </w:r>
        <w:r>
          <w:t>20</w:t>
        </w:r>
        <w:r>
          <w:fldChar w:fldCharType="end"/>
        </w:r>
      </w:hyperlink>
    </w:p>
    <w:p w14:paraId="4A9B447C" w14:textId="77777777" w:rsidR="00007A68" w:rsidRDefault="00CC0190">
      <w:pPr>
        <w:pStyle w:val="TableofFigures"/>
        <w:tabs>
          <w:tab w:val="right" w:leader="dot" w:pos="9016"/>
        </w:tabs>
      </w:pPr>
      <w:hyperlink w:anchor="_Toc203142677" w:history="1">
        <w:r>
          <w:rPr>
            <w:rStyle w:val="Hyperlink"/>
            <w:rFonts w:ascii="Times New Roman" w:hAnsi="Times New Roman" w:cs="Times New Roman"/>
          </w:rPr>
          <w:t>Figure 1.3: Types of Base Oil</w:t>
        </w:r>
        <w:r>
          <w:tab/>
        </w:r>
        <w:r>
          <w:fldChar w:fldCharType="begin"/>
        </w:r>
        <w:r>
          <w:instrText xml:space="preserve"> PAGEREF _Toc203142677 \h </w:instrText>
        </w:r>
        <w:r>
          <w:fldChar w:fldCharType="separate"/>
        </w:r>
        <w:r>
          <w:t>21</w:t>
        </w:r>
        <w:r>
          <w:fldChar w:fldCharType="end"/>
        </w:r>
      </w:hyperlink>
    </w:p>
    <w:p w14:paraId="419F33D2" w14:textId="77777777" w:rsidR="00007A68" w:rsidRDefault="00CC0190">
      <w:pPr>
        <w:pStyle w:val="TableofFigures"/>
        <w:tabs>
          <w:tab w:val="right" w:leader="dot" w:pos="9016"/>
        </w:tabs>
      </w:pPr>
      <w:hyperlink w:anchor="_Toc203142678" w:history="1">
        <w:r>
          <w:rPr>
            <w:rStyle w:val="Hyperlink"/>
            <w:rFonts w:ascii="Times New Roman" w:hAnsi="Times New Roman" w:cs="Times New Roman"/>
          </w:rPr>
          <w:t>Figure 1.4: Engine Oil</w:t>
        </w:r>
        <w:r>
          <w:tab/>
        </w:r>
        <w:r>
          <w:fldChar w:fldCharType="begin"/>
        </w:r>
        <w:r>
          <w:instrText xml:space="preserve"> PAGEREF _Toc203142678 \h </w:instrText>
        </w:r>
        <w:r>
          <w:fldChar w:fldCharType="separate"/>
        </w:r>
        <w:r>
          <w:t>26</w:t>
        </w:r>
        <w:r>
          <w:fldChar w:fldCharType="end"/>
        </w:r>
      </w:hyperlink>
    </w:p>
    <w:p w14:paraId="1393D2E9" w14:textId="77777777" w:rsidR="00007A68" w:rsidRDefault="00CC0190">
      <w:pPr>
        <w:pStyle w:val="TableofFigures"/>
        <w:tabs>
          <w:tab w:val="right" w:leader="dot" w:pos="9016"/>
        </w:tabs>
      </w:pPr>
      <w:hyperlink w:anchor="_Toc203142679" w:history="1">
        <w:r>
          <w:rPr>
            <w:rStyle w:val="Hyperlink"/>
            <w:rFonts w:ascii="Times New Roman" w:hAnsi="Times New Roman" w:cs="Times New Roman"/>
          </w:rPr>
          <w:t>Figure 1.5: GEAR And OIL</w:t>
        </w:r>
        <w:r>
          <w:tab/>
        </w:r>
        <w:r>
          <w:fldChar w:fldCharType="begin"/>
        </w:r>
        <w:r>
          <w:instrText xml:space="preserve"> PAGEREF _Toc203142679 \h </w:instrText>
        </w:r>
        <w:r>
          <w:fldChar w:fldCharType="separate"/>
        </w:r>
        <w:r>
          <w:t>26</w:t>
        </w:r>
        <w:r>
          <w:fldChar w:fldCharType="end"/>
        </w:r>
      </w:hyperlink>
    </w:p>
    <w:p w14:paraId="290F0365" w14:textId="77777777" w:rsidR="00007A68" w:rsidRDefault="00CC0190">
      <w:pPr>
        <w:pStyle w:val="TableofFigures"/>
        <w:tabs>
          <w:tab w:val="right" w:leader="dot" w:pos="9016"/>
        </w:tabs>
      </w:pPr>
      <w:hyperlink w:anchor="_Toc203142680" w:history="1">
        <w:r>
          <w:rPr>
            <w:rStyle w:val="Hyperlink"/>
            <w:rFonts w:ascii="Times New Roman" w:hAnsi="Times New Roman" w:cs="Times New Roman"/>
          </w:rPr>
          <w:t>Figure 1.6: Conventional Oil And Synthetic Oil Molecules</w:t>
        </w:r>
        <w:r>
          <w:tab/>
        </w:r>
        <w:r>
          <w:fldChar w:fldCharType="begin"/>
        </w:r>
        <w:r>
          <w:instrText xml:space="preserve"> PAGEREF _Toc203142680 \h </w:instrText>
        </w:r>
        <w:r>
          <w:fldChar w:fldCharType="separate"/>
        </w:r>
        <w:r>
          <w:t>27</w:t>
        </w:r>
        <w:r>
          <w:fldChar w:fldCharType="end"/>
        </w:r>
      </w:hyperlink>
    </w:p>
    <w:p w14:paraId="40020FDC" w14:textId="77777777" w:rsidR="00007A68" w:rsidRDefault="00CC0190">
      <w:pPr>
        <w:pStyle w:val="TableofFigures"/>
        <w:tabs>
          <w:tab w:val="right" w:leader="dot" w:pos="9016"/>
        </w:tabs>
      </w:pPr>
      <w:hyperlink w:anchor="_Toc203142681" w:history="1">
        <w:r>
          <w:rPr>
            <w:rStyle w:val="Hyperlink"/>
            <w:rFonts w:ascii="Times New Roman" w:hAnsi="Times New Roman" w:cs="Times New Roman"/>
          </w:rPr>
          <w:t>Figure 1.7: Life Cycle of Bio-lubricant and Synthetic Lubricant</w:t>
        </w:r>
        <w:r>
          <w:tab/>
        </w:r>
        <w:r>
          <w:fldChar w:fldCharType="begin"/>
        </w:r>
        <w:r>
          <w:instrText xml:space="preserve"> PAGEREF _Toc203142681 \h </w:instrText>
        </w:r>
        <w:r>
          <w:fldChar w:fldCharType="separate"/>
        </w:r>
        <w:r>
          <w:t>28</w:t>
        </w:r>
        <w:r>
          <w:fldChar w:fldCharType="end"/>
        </w:r>
      </w:hyperlink>
    </w:p>
    <w:p w14:paraId="2A27406B" w14:textId="77777777" w:rsidR="00007A68" w:rsidRDefault="00CC0190">
      <w:pPr>
        <w:pStyle w:val="TableofFigures"/>
        <w:tabs>
          <w:tab w:val="right" w:leader="dot" w:pos="9016"/>
        </w:tabs>
      </w:pPr>
      <w:hyperlink w:anchor="_Toc203142682" w:history="1">
        <w:r>
          <w:rPr>
            <w:rStyle w:val="Hyperlink"/>
            <w:rFonts w:ascii="Times New Roman" w:hAnsi="Times New Roman" w:cs="Times New Roman"/>
          </w:rPr>
          <w:t>Figure 1.9: SAE Viscosity Grade And Outdoor Temperature</w:t>
        </w:r>
        <w:r>
          <w:tab/>
        </w:r>
        <w:r>
          <w:fldChar w:fldCharType="begin"/>
        </w:r>
        <w:r>
          <w:instrText xml:space="preserve"> PAGEREF _Toc203142682 \h </w:instrText>
        </w:r>
        <w:r>
          <w:fldChar w:fldCharType="separate"/>
        </w:r>
        <w:r>
          <w:t>29</w:t>
        </w:r>
        <w:r>
          <w:fldChar w:fldCharType="end"/>
        </w:r>
      </w:hyperlink>
    </w:p>
    <w:p w14:paraId="3EDF0603" w14:textId="77777777" w:rsidR="00007A68" w:rsidRDefault="00CC0190">
      <w:pPr>
        <w:pStyle w:val="TableofFigures"/>
        <w:tabs>
          <w:tab w:val="right" w:leader="dot" w:pos="9016"/>
        </w:tabs>
      </w:pPr>
      <w:hyperlink w:anchor="_Toc203142683" w:history="1">
        <w:r>
          <w:rPr>
            <w:rStyle w:val="Hyperlink"/>
            <w:rFonts w:ascii="Times New Roman" w:hAnsi="Times New Roman" w:cs="Times New Roman"/>
          </w:rPr>
          <w:t>Figure 1.10</w:t>
        </w:r>
        <w:r>
          <w:rPr>
            <w:rStyle w:val="Hyperlink"/>
            <w:rFonts w:ascii="Times New Roman" w:eastAsia="Arial" w:hAnsi="Times New Roman" w:cs="Times New Roman"/>
          </w:rPr>
          <w:t>: Base Oil Categories</w:t>
        </w:r>
        <w:r>
          <w:tab/>
        </w:r>
        <w:r>
          <w:fldChar w:fldCharType="begin"/>
        </w:r>
        <w:r>
          <w:instrText xml:space="preserve"> PAGEREF _Toc203142683 \h </w:instrText>
        </w:r>
        <w:r>
          <w:fldChar w:fldCharType="separate"/>
        </w:r>
        <w:r>
          <w:t>30</w:t>
        </w:r>
        <w:r>
          <w:fldChar w:fldCharType="end"/>
        </w:r>
      </w:hyperlink>
    </w:p>
    <w:p w14:paraId="0CF68353" w14:textId="77777777" w:rsidR="00007A68" w:rsidRDefault="00CC0190">
      <w:pPr>
        <w:pStyle w:val="TableofFigures"/>
        <w:tabs>
          <w:tab w:val="right" w:leader="dot" w:pos="9016"/>
        </w:tabs>
      </w:pPr>
      <w:hyperlink w:anchor="_Toc203142684" w:history="1">
        <w:r>
          <w:rPr>
            <w:rStyle w:val="Hyperlink"/>
            <w:rFonts w:ascii="Times New Roman" w:hAnsi="Times New Roman" w:cs="Times New Roman"/>
          </w:rPr>
          <w:t>Figure 1.11: Additives in Oil</w:t>
        </w:r>
        <w:r>
          <w:tab/>
        </w:r>
        <w:r>
          <w:fldChar w:fldCharType="begin"/>
        </w:r>
        <w:r>
          <w:instrText xml:space="preserve"> PAGEREF _Toc203142684 \h </w:instrText>
        </w:r>
        <w:r>
          <w:fldChar w:fldCharType="separate"/>
        </w:r>
        <w:r>
          <w:t>38</w:t>
        </w:r>
        <w:r>
          <w:fldChar w:fldCharType="end"/>
        </w:r>
      </w:hyperlink>
    </w:p>
    <w:p w14:paraId="6818BFA5" w14:textId="77777777" w:rsidR="00007A68" w:rsidRDefault="00CC0190">
      <w:pPr>
        <w:pStyle w:val="TableofFigures"/>
        <w:tabs>
          <w:tab w:val="right" w:leader="dot" w:pos="9016"/>
        </w:tabs>
      </w:pPr>
      <w:hyperlink w:anchor="_Toc203142685" w:history="1">
        <w:r>
          <w:rPr>
            <w:rStyle w:val="Hyperlink"/>
            <w:rFonts w:ascii="Times New Roman" w:hAnsi="Times New Roman" w:cs="Times New Roman"/>
          </w:rPr>
          <w:t>Figure 1.12: Types of Lubricant Additives</w:t>
        </w:r>
        <w:r>
          <w:tab/>
        </w:r>
        <w:r>
          <w:fldChar w:fldCharType="begin"/>
        </w:r>
        <w:r>
          <w:instrText xml:space="preserve"> PAGEREF _Toc203142685 \h </w:instrText>
        </w:r>
        <w:r>
          <w:fldChar w:fldCharType="separate"/>
        </w:r>
        <w:r>
          <w:t>40</w:t>
        </w:r>
        <w:r>
          <w:fldChar w:fldCharType="end"/>
        </w:r>
      </w:hyperlink>
    </w:p>
    <w:p w14:paraId="187D1B7F" w14:textId="77777777" w:rsidR="00007A68" w:rsidRDefault="00CC0190">
      <w:pPr>
        <w:pStyle w:val="TableofFigures"/>
        <w:tabs>
          <w:tab w:val="right" w:leader="dot" w:pos="9016"/>
        </w:tabs>
      </w:pPr>
      <w:hyperlink w:anchor="_Toc203142686" w:history="1">
        <w:r>
          <w:rPr>
            <w:rStyle w:val="Hyperlink"/>
            <w:rFonts w:ascii="Times New Roman" w:hAnsi="Times New Roman" w:cs="Times New Roman"/>
          </w:rPr>
          <w:t>Figure 1.13: Classification according to different forms of Additives</w:t>
        </w:r>
        <w:r>
          <w:tab/>
        </w:r>
        <w:r>
          <w:fldChar w:fldCharType="begin"/>
        </w:r>
        <w:r>
          <w:instrText xml:space="preserve"> PAGEREF _Toc203142686 \h </w:instrText>
        </w:r>
        <w:r>
          <w:fldChar w:fldCharType="separate"/>
        </w:r>
        <w:r>
          <w:t>44</w:t>
        </w:r>
        <w:r>
          <w:fldChar w:fldCharType="end"/>
        </w:r>
      </w:hyperlink>
    </w:p>
    <w:p w14:paraId="1294A8F6" w14:textId="77777777" w:rsidR="00007A68" w:rsidRDefault="00CC0190">
      <w:pPr>
        <w:pStyle w:val="TableofFigures"/>
        <w:tabs>
          <w:tab w:val="right" w:leader="dot" w:pos="9016"/>
        </w:tabs>
      </w:pPr>
      <w:hyperlink w:anchor="_Toc203142687" w:history="1">
        <w:r>
          <w:rPr>
            <w:rStyle w:val="Hyperlink"/>
            <w:rFonts w:ascii="Times New Roman" w:hAnsi="Times New Roman" w:cs="Times New Roman"/>
          </w:rPr>
          <w:t>Figure 1.14: Different Types of Additives</w:t>
        </w:r>
        <w:r>
          <w:tab/>
        </w:r>
        <w:r>
          <w:fldChar w:fldCharType="begin"/>
        </w:r>
        <w:r>
          <w:instrText xml:space="preserve"> PAGEREF _Toc203142687 \h </w:instrText>
        </w:r>
        <w:r>
          <w:fldChar w:fldCharType="separate"/>
        </w:r>
        <w:r>
          <w:t>45</w:t>
        </w:r>
        <w:r>
          <w:fldChar w:fldCharType="end"/>
        </w:r>
      </w:hyperlink>
    </w:p>
    <w:p w14:paraId="6C22A654" w14:textId="77777777" w:rsidR="00007A68" w:rsidRDefault="00CC0190">
      <w:pPr>
        <w:pStyle w:val="TableofFigures"/>
        <w:tabs>
          <w:tab w:val="right" w:leader="dot" w:pos="9016"/>
        </w:tabs>
      </w:pPr>
      <w:hyperlink w:anchor="_Toc203142688" w:history="1">
        <w:r>
          <w:rPr>
            <w:rStyle w:val="Hyperlink"/>
            <w:rFonts w:ascii="Times New Roman" w:hAnsi="Times New Roman" w:cs="Times New Roman"/>
          </w:rPr>
          <w:t>Figure 1.15: Global Automotive Industry Market</w:t>
        </w:r>
        <w:r>
          <w:tab/>
        </w:r>
        <w:r>
          <w:fldChar w:fldCharType="begin"/>
        </w:r>
        <w:r>
          <w:instrText xml:space="preserve"> PAGEREF _Toc203142688 \h </w:instrText>
        </w:r>
        <w:r>
          <w:fldChar w:fldCharType="separate"/>
        </w:r>
        <w:r>
          <w:t>47</w:t>
        </w:r>
        <w:r>
          <w:fldChar w:fldCharType="end"/>
        </w:r>
      </w:hyperlink>
    </w:p>
    <w:p w14:paraId="0853D0DE" w14:textId="77777777" w:rsidR="00007A68" w:rsidRDefault="00CC0190">
      <w:pPr>
        <w:pStyle w:val="TableofFigures"/>
        <w:tabs>
          <w:tab w:val="right" w:leader="dot" w:pos="9016"/>
        </w:tabs>
      </w:pPr>
      <w:hyperlink w:anchor="_Toc203142689" w:history="1">
        <w:r>
          <w:rPr>
            <w:rStyle w:val="Hyperlink"/>
            <w:rFonts w:ascii="Times New Roman" w:hAnsi="Times New Roman" w:cs="Times New Roman"/>
          </w:rPr>
          <w:t>Figure 1.16: Global Electric Car Fleet</w:t>
        </w:r>
        <w:r>
          <w:tab/>
        </w:r>
        <w:r>
          <w:fldChar w:fldCharType="begin"/>
        </w:r>
        <w:r>
          <w:instrText xml:space="preserve"> PAGEREF _Toc203142689 \h </w:instrText>
        </w:r>
        <w:r>
          <w:fldChar w:fldCharType="separate"/>
        </w:r>
        <w:r>
          <w:t>56</w:t>
        </w:r>
        <w:r>
          <w:fldChar w:fldCharType="end"/>
        </w:r>
      </w:hyperlink>
    </w:p>
    <w:p w14:paraId="12807ACA" w14:textId="77777777" w:rsidR="00007A68" w:rsidRDefault="00CC0190">
      <w:pPr>
        <w:rPr>
          <w:rFonts w:asciiTheme="majorHAnsi" w:eastAsiaTheme="majorEastAsia" w:hAnsiTheme="majorHAnsi" w:cstheme="majorBidi"/>
          <w:color w:val="2E74B5" w:themeColor="accent1" w:themeShade="BF"/>
          <w:sz w:val="32"/>
          <w:szCs w:val="32"/>
        </w:rPr>
      </w:pPr>
      <w:r>
        <w:fldChar w:fldCharType="end"/>
      </w:r>
      <w:r>
        <w:br w:type="page"/>
      </w:r>
    </w:p>
    <w:p w14:paraId="65F35C51" w14:textId="77777777" w:rsidR="00007A68" w:rsidRDefault="00CC0190">
      <w:pPr>
        <w:pStyle w:val="Heading1"/>
        <w:spacing w:line="360" w:lineRule="auto"/>
        <w:jc w:val="center"/>
        <w:rPr>
          <w:rFonts w:ascii="Times New Roman" w:hAnsi="Times New Roman" w:cs="Times New Roman"/>
          <w:b/>
          <w:color w:val="auto"/>
        </w:rPr>
      </w:pPr>
      <w:bookmarkStart w:id="7" w:name="_Toc203144964"/>
      <w:r>
        <w:rPr>
          <w:rFonts w:ascii="Times New Roman" w:hAnsi="Times New Roman" w:cs="Times New Roman"/>
          <w:b/>
          <w:color w:val="auto"/>
        </w:rPr>
        <w:lastRenderedPageBreak/>
        <w:t>LIST OF TABLES</w:t>
      </w:r>
      <w:bookmarkEnd w:id="7"/>
    </w:p>
    <w:p w14:paraId="44296D76" w14:textId="77777777" w:rsidR="00007A68" w:rsidRDefault="00CC0190">
      <w:pPr>
        <w:pStyle w:val="TableofFigures"/>
        <w:tabs>
          <w:tab w:val="right" w:leader="dot" w:pos="9016"/>
        </w:tabs>
        <w:rPr>
          <w:sz w:val="22"/>
          <w:szCs w:val="22"/>
          <w:lang w:val="en-US"/>
        </w:rPr>
      </w:pPr>
      <w:r>
        <w:fldChar w:fldCharType="begin"/>
      </w:r>
      <w:r>
        <w:instrText xml:space="preserve"> TOC \h \z \c "Table" </w:instrText>
      </w:r>
      <w:r>
        <w:fldChar w:fldCharType="separate"/>
      </w:r>
      <w:hyperlink w:anchor="_Toc203142711" w:history="1">
        <w:r>
          <w:rPr>
            <w:rStyle w:val="Hyperlink"/>
            <w:rFonts w:ascii="Times New Roman" w:hAnsi="Times New Roman" w:cs="Times New Roman"/>
          </w:rPr>
          <w:t>Table 1.1:</w:t>
        </w:r>
        <w:r>
          <w:rPr>
            <w:rStyle w:val="Hyperlink"/>
            <w:rFonts w:ascii="Times New Roman" w:eastAsia="Times New Roman" w:hAnsi="Times New Roman" w:cs="Times New Roman"/>
          </w:rPr>
          <w:t xml:space="preserve"> Key Engine Components Requiring Lubrication</w:t>
        </w:r>
        <w:r>
          <w:tab/>
        </w:r>
        <w:r>
          <w:fldChar w:fldCharType="begin"/>
        </w:r>
        <w:r>
          <w:instrText xml:space="preserve"> PAGEREF _Toc203142711 \h </w:instrText>
        </w:r>
        <w:r>
          <w:fldChar w:fldCharType="separate"/>
        </w:r>
        <w:r>
          <w:t>16</w:t>
        </w:r>
        <w:r>
          <w:fldChar w:fldCharType="end"/>
        </w:r>
      </w:hyperlink>
    </w:p>
    <w:p w14:paraId="04592023" w14:textId="77777777" w:rsidR="00007A68" w:rsidRDefault="00CC0190">
      <w:pPr>
        <w:pStyle w:val="TableofFigures"/>
        <w:tabs>
          <w:tab w:val="right" w:leader="dot" w:pos="9016"/>
        </w:tabs>
        <w:rPr>
          <w:sz w:val="22"/>
          <w:szCs w:val="22"/>
          <w:lang w:val="en-US"/>
        </w:rPr>
      </w:pPr>
      <w:hyperlink w:anchor="_Toc203142712" w:history="1">
        <w:r>
          <w:rPr>
            <w:rStyle w:val="Hyperlink"/>
            <w:rFonts w:ascii="Times New Roman" w:hAnsi="Times New Roman" w:cs="Times New Roman"/>
          </w:rPr>
          <w:t>Table 1.2: oil condition base on colour comparisons</w:t>
        </w:r>
        <w:r>
          <w:rPr>
            <w:rStyle w:val="Hyperlink"/>
            <w:rFonts w:ascii="Times New Roman" w:hAnsi="Times New Roman" w:cs="Times New Roman"/>
            <w:b/>
          </w:rPr>
          <w:t xml:space="preserve"> </w:t>
        </w:r>
        <w:r>
          <w:rPr>
            <w:rStyle w:val="Hyperlink"/>
            <w:rFonts w:ascii="Times New Roman" w:hAnsi="Times New Roman" w:cs="Times New Roman"/>
          </w:rPr>
          <w:t>(hadjad, et al</w:t>
        </w:r>
        <w:r>
          <w:rPr>
            <w:rStyle w:val="Hyperlink"/>
            <w:rFonts w:ascii="Times New Roman" w:hAnsi="Times New Roman" w:cs="Times New Roman"/>
            <w:i/>
          </w:rPr>
          <w:t>.,</w:t>
        </w:r>
        <w:r>
          <w:rPr>
            <w:rStyle w:val="Hyperlink"/>
            <w:rFonts w:ascii="Times New Roman" w:hAnsi="Times New Roman" w:cs="Times New Roman"/>
          </w:rPr>
          <w:t xml:space="preserve"> 2015).</w:t>
        </w:r>
        <w:r>
          <w:tab/>
        </w:r>
        <w:r>
          <w:fldChar w:fldCharType="begin"/>
        </w:r>
        <w:r>
          <w:instrText xml:space="preserve"> PAGEREF _Toc203142712 \h </w:instrText>
        </w:r>
        <w:r>
          <w:fldChar w:fldCharType="separate"/>
        </w:r>
        <w:r>
          <w:t>22</w:t>
        </w:r>
        <w:r>
          <w:fldChar w:fldCharType="end"/>
        </w:r>
      </w:hyperlink>
    </w:p>
    <w:p w14:paraId="6A329124" w14:textId="77777777" w:rsidR="00007A68" w:rsidRDefault="00CC0190">
      <w:pPr>
        <w:pStyle w:val="TableofFigures"/>
        <w:tabs>
          <w:tab w:val="right" w:leader="dot" w:pos="9016"/>
        </w:tabs>
        <w:rPr>
          <w:sz w:val="22"/>
          <w:szCs w:val="22"/>
          <w:lang w:val="en-US"/>
        </w:rPr>
      </w:pPr>
      <w:hyperlink w:anchor="_Toc203142713" w:history="1">
        <w:r>
          <w:rPr>
            <w:rStyle w:val="Hyperlink"/>
            <w:rFonts w:ascii="Times New Roman" w:hAnsi="Times New Roman" w:cs="Times New Roman"/>
          </w:rPr>
          <w:t>Table 1.3</w:t>
        </w:r>
        <w:r>
          <w:rPr>
            <w:rStyle w:val="Hyperlink"/>
            <w:rFonts w:ascii="Times New Roman" w:hAnsi="Times New Roman" w:cs="Times New Roman"/>
            <w:b/>
          </w:rPr>
          <w:t>:</w:t>
        </w:r>
        <w:r>
          <w:rPr>
            <w:rStyle w:val="Hyperlink"/>
            <w:rFonts w:ascii="Times New Roman" w:eastAsia="Arial" w:hAnsi="Times New Roman" w:cs="Times New Roman"/>
            <w:b/>
          </w:rPr>
          <w:t xml:space="preserve"> </w:t>
        </w:r>
        <w:r>
          <w:rPr>
            <w:rStyle w:val="Hyperlink"/>
            <w:rFonts w:ascii="Times New Roman" w:eastAsia="Times New Roman" w:hAnsi="Times New Roman" w:cs="Times New Roman"/>
            <w:bCs/>
          </w:rPr>
          <w:t xml:space="preserve">Lubrication Regimes and Their Characteristics </w:t>
        </w:r>
        <w:r>
          <w:rPr>
            <w:rStyle w:val="Hyperlink"/>
            <w:rFonts w:ascii="Times New Roman" w:eastAsia="Times New Roman" w:hAnsi="Times New Roman" w:cs="Times New Roman"/>
          </w:rPr>
          <w:t>(Tung and McMillan, 2004).</w:t>
        </w:r>
        <w:r>
          <w:tab/>
        </w:r>
        <w:r>
          <w:fldChar w:fldCharType="begin"/>
        </w:r>
        <w:r>
          <w:instrText xml:space="preserve"> PAGEREF _Toc203142713 \h </w:instrText>
        </w:r>
        <w:r>
          <w:fldChar w:fldCharType="separate"/>
        </w:r>
        <w:r>
          <w:t>24</w:t>
        </w:r>
        <w:r>
          <w:fldChar w:fldCharType="end"/>
        </w:r>
      </w:hyperlink>
    </w:p>
    <w:p w14:paraId="30F6F549" w14:textId="77777777" w:rsidR="00007A68" w:rsidRDefault="00CC0190">
      <w:pPr>
        <w:pStyle w:val="TableofFigures"/>
        <w:tabs>
          <w:tab w:val="right" w:leader="dot" w:pos="9016"/>
        </w:tabs>
        <w:rPr>
          <w:sz w:val="22"/>
          <w:szCs w:val="22"/>
          <w:lang w:val="en-US"/>
        </w:rPr>
      </w:pPr>
      <w:hyperlink w:anchor="_Toc203142714" w:history="1">
        <w:r>
          <w:rPr>
            <w:rStyle w:val="Hyperlink"/>
            <w:rFonts w:ascii="Times New Roman" w:hAnsi="Times New Roman" w:cs="Times New Roman"/>
          </w:rPr>
          <w:t>Table 1.4</w:t>
        </w:r>
        <w:r>
          <w:rPr>
            <w:rStyle w:val="Hyperlink"/>
            <w:rFonts w:ascii="Times New Roman" w:hAnsi="Times New Roman" w:cs="Times New Roman"/>
            <w:b/>
          </w:rPr>
          <w:t xml:space="preserve">: </w:t>
        </w:r>
        <w:r>
          <w:rPr>
            <w:rStyle w:val="Hyperlink"/>
            <w:rFonts w:ascii="Times New Roman" w:eastAsia="Times New Roman" w:hAnsi="Times New Roman" w:cs="Times New Roman"/>
            <w:bCs/>
          </w:rPr>
          <w:t>Effect of Lubricant Viscosity on Fuel Efficiency (</w:t>
        </w:r>
        <w:r>
          <w:rPr>
            <w:rStyle w:val="Hyperlink"/>
            <w:rFonts w:ascii="Times New Roman" w:eastAsia="Times New Roman" w:hAnsi="Times New Roman" w:cs="Times New Roman"/>
          </w:rPr>
          <w:t>Taylor and Coy, 2000).</w:t>
        </w:r>
        <w:r>
          <w:tab/>
        </w:r>
        <w:r>
          <w:fldChar w:fldCharType="begin"/>
        </w:r>
        <w:r>
          <w:instrText xml:space="preserve"> PAGEREF _Toc203142714 \h </w:instrText>
        </w:r>
        <w:r>
          <w:fldChar w:fldCharType="separate"/>
        </w:r>
        <w:r>
          <w:t>25</w:t>
        </w:r>
        <w:r>
          <w:fldChar w:fldCharType="end"/>
        </w:r>
      </w:hyperlink>
    </w:p>
    <w:p w14:paraId="0D2CB7E1" w14:textId="77777777" w:rsidR="00007A68" w:rsidRDefault="00CC0190">
      <w:pPr>
        <w:pStyle w:val="TableofFigures"/>
        <w:tabs>
          <w:tab w:val="right" w:leader="dot" w:pos="9016"/>
        </w:tabs>
        <w:rPr>
          <w:sz w:val="22"/>
          <w:szCs w:val="22"/>
          <w:lang w:val="en-US"/>
        </w:rPr>
      </w:pPr>
      <w:hyperlink w:anchor="_Toc203142715" w:history="1">
        <w:r>
          <w:rPr>
            <w:rStyle w:val="Hyperlink"/>
            <w:rFonts w:ascii="Times New Roman" w:hAnsi="Times New Roman" w:cs="Times New Roman"/>
          </w:rPr>
          <w:t>Table 1.5:</w:t>
        </w:r>
        <w:r>
          <w:rPr>
            <w:rStyle w:val="Hyperlink"/>
            <w:rFonts w:ascii="Times New Roman" w:hAnsi="Times New Roman" w:cs="Times New Roman"/>
            <w:b/>
          </w:rPr>
          <w:t xml:space="preserve"> </w:t>
        </w:r>
        <w:r>
          <w:rPr>
            <w:rStyle w:val="Hyperlink"/>
            <w:rFonts w:ascii="Times New Roman" w:eastAsia="Times New Roman" w:hAnsi="Times New Roman" w:cs="Times New Roman"/>
            <w:bCs/>
          </w:rPr>
          <w:t>Oxidation Stability of Different Lubricant Types (</w:t>
        </w:r>
        <w:r>
          <w:rPr>
            <w:rStyle w:val="Hyperlink"/>
            <w:rFonts w:ascii="Times New Roman" w:eastAsia="Times New Roman" w:hAnsi="Times New Roman" w:cs="Times New Roman"/>
          </w:rPr>
          <w:t>Mortier, et al., 2010).</w:t>
        </w:r>
        <w:r>
          <w:tab/>
        </w:r>
        <w:r>
          <w:fldChar w:fldCharType="begin"/>
        </w:r>
        <w:r>
          <w:instrText xml:space="preserve"> PAGEREF _Toc203142715 \h </w:instrText>
        </w:r>
        <w:r>
          <w:fldChar w:fldCharType="separate"/>
        </w:r>
        <w:r>
          <w:t>34</w:t>
        </w:r>
        <w:r>
          <w:fldChar w:fldCharType="end"/>
        </w:r>
      </w:hyperlink>
    </w:p>
    <w:p w14:paraId="0796FBB9" w14:textId="77777777" w:rsidR="00007A68" w:rsidRDefault="00CC0190">
      <w:pPr>
        <w:pStyle w:val="TableofFigures"/>
        <w:tabs>
          <w:tab w:val="right" w:leader="dot" w:pos="9016"/>
        </w:tabs>
        <w:rPr>
          <w:sz w:val="22"/>
          <w:szCs w:val="22"/>
          <w:lang w:val="en-US"/>
        </w:rPr>
      </w:pPr>
      <w:hyperlink w:anchor="_Toc203142716" w:history="1">
        <w:r>
          <w:rPr>
            <w:rStyle w:val="Hyperlink"/>
            <w:rFonts w:ascii="Times New Roman" w:hAnsi="Times New Roman" w:cs="Times New Roman"/>
            <w:b/>
          </w:rPr>
          <w:t>Table 1.6</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Lubricant Formulation Trends For Advanced Engine Materials (</w:t>
        </w:r>
        <w:r>
          <w:rPr>
            <w:rStyle w:val="Hyperlink"/>
            <w:rFonts w:ascii="Times New Roman" w:eastAsia="Times New Roman" w:hAnsi="Times New Roman" w:cs="Times New Roman"/>
          </w:rPr>
          <w:t>Mortier, et al., 2010).</w:t>
        </w:r>
        <w:r>
          <w:tab/>
        </w:r>
        <w:r>
          <w:fldChar w:fldCharType="begin"/>
        </w:r>
        <w:r>
          <w:instrText xml:space="preserve"> PAGEREF _Toc203142716 \h </w:instrText>
        </w:r>
        <w:r>
          <w:fldChar w:fldCharType="separate"/>
        </w:r>
        <w:r>
          <w:t>34</w:t>
        </w:r>
        <w:r>
          <w:fldChar w:fldCharType="end"/>
        </w:r>
      </w:hyperlink>
    </w:p>
    <w:p w14:paraId="46439889" w14:textId="77777777" w:rsidR="00007A68" w:rsidRDefault="00CC0190">
      <w:pPr>
        <w:pStyle w:val="TableofFigures"/>
        <w:tabs>
          <w:tab w:val="right" w:leader="dot" w:pos="9016"/>
        </w:tabs>
        <w:rPr>
          <w:sz w:val="22"/>
          <w:szCs w:val="22"/>
          <w:lang w:val="en-US"/>
        </w:rPr>
      </w:pPr>
      <w:hyperlink w:anchor="_Toc203142717" w:history="1">
        <w:r>
          <w:rPr>
            <w:rStyle w:val="Hyperlink"/>
            <w:rFonts w:ascii="Times New Roman" w:hAnsi="Times New Roman" w:cs="Times New Roman"/>
          </w:rPr>
          <w:t>Table 1.7</w:t>
        </w:r>
        <w:r>
          <w:rPr>
            <w:rStyle w:val="Hyperlink"/>
            <w:rFonts w:ascii="Times New Roman" w:hAnsi="Times New Roman" w:cs="Times New Roman"/>
            <w:b/>
          </w:rPr>
          <w:t>:</w:t>
        </w:r>
        <w:r>
          <w:rPr>
            <w:rStyle w:val="Hyperlink"/>
            <w:rFonts w:ascii="Times New Roman" w:hAnsi="Times New Roman" w:cs="Times New Roman"/>
          </w:rPr>
          <w:t xml:space="preserve"> </w:t>
        </w:r>
        <w:r>
          <w:rPr>
            <w:rStyle w:val="Hyperlink"/>
            <w:rFonts w:ascii="Times New Roman" w:eastAsia="Times New Roman" w:hAnsi="Times New Roman" w:cs="Times New Roman"/>
            <w:bCs/>
          </w:rPr>
          <w:t>Types Of Additives And Their Functions (</w:t>
        </w:r>
        <w:r>
          <w:rPr>
            <w:rStyle w:val="Hyperlink"/>
            <w:rFonts w:ascii="Times New Roman" w:hAnsi="Times New Roman" w:cs="Times New Roman"/>
          </w:rPr>
          <w:t>Mortier, et al., 2010); (Taylor and Coy, 2000).</w:t>
        </w:r>
        <w:r>
          <w:tab/>
        </w:r>
        <w:r>
          <w:fldChar w:fldCharType="begin"/>
        </w:r>
        <w:r>
          <w:instrText xml:space="preserve"> PAGEREF _Toc203142717 \h </w:instrText>
        </w:r>
        <w:r>
          <w:fldChar w:fldCharType="separate"/>
        </w:r>
        <w:r>
          <w:t>42</w:t>
        </w:r>
        <w:r>
          <w:fldChar w:fldCharType="end"/>
        </w:r>
      </w:hyperlink>
    </w:p>
    <w:p w14:paraId="2A3F9FAE" w14:textId="77777777" w:rsidR="00007A68" w:rsidRDefault="00CC0190">
      <w:pPr>
        <w:pStyle w:val="TableofFigures"/>
        <w:tabs>
          <w:tab w:val="right" w:leader="dot" w:pos="9016"/>
        </w:tabs>
        <w:rPr>
          <w:sz w:val="22"/>
          <w:szCs w:val="22"/>
          <w:lang w:val="en-US"/>
        </w:rPr>
      </w:pPr>
      <w:hyperlink w:anchor="_Toc203142718" w:history="1">
        <w:r>
          <w:rPr>
            <w:rStyle w:val="Hyperlink"/>
            <w:rFonts w:ascii="Times New Roman" w:hAnsi="Times New Roman" w:cs="Times New Roman"/>
          </w:rPr>
          <w:t>Table 1.8</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Automotive Production By Region 2023 (</w:t>
        </w:r>
        <w:r>
          <w:rPr>
            <w:rStyle w:val="Hyperlink"/>
            <w:rFonts w:ascii="Times New Roman" w:hAnsi="Times New Roman" w:cs="Times New Roman"/>
          </w:rPr>
          <w:t>Nugroho, et al., 2024).</w:t>
        </w:r>
        <w:r>
          <w:tab/>
        </w:r>
        <w:r>
          <w:fldChar w:fldCharType="begin"/>
        </w:r>
        <w:r>
          <w:instrText xml:space="preserve"> PAGEREF _Toc203142718 \h </w:instrText>
        </w:r>
        <w:r>
          <w:fldChar w:fldCharType="separate"/>
        </w:r>
        <w:r>
          <w:t>49</w:t>
        </w:r>
        <w:r>
          <w:fldChar w:fldCharType="end"/>
        </w:r>
      </w:hyperlink>
    </w:p>
    <w:p w14:paraId="65DD9CDE" w14:textId="77777777" w:rsidR="00007A68" w:rsidRDefault="00CC0190">
      <w:pPr>
        <w:pStyle w:val="TableofFigures"/>
        <w:tabs>
          <w:tab w:val="right" w:leader="dot" w:pos="9016"/>
        </w:tabs>
        <w:rPr>
          <w:sz w:val="22"/>
          <w:szCs w:val="22"/>
          <w:lang w:val="en-US"/>
        </w:rPr>
      </w:pPr>
      <w:hyperlink w:anchor="_Toc203142719" w:history="1">
        <w:r>
          <w:rPr>
            <w:rStyle w:val="Hyperlink"/>
            <w:rFonts w:ascii="Times New Roman" w:hAnsi="Times New Roman" w:cs="Times New Roman"/>
          </w:rPr>
          <w:t>Table 1.9</w:t>
        </w:r>
        <w:r>
          <w:rPr>
            <w:rStyle w:val="Hyperlink"/>
            <w:rFonts w:ascii="Times New Roman" w:eastAsia="Times New Roman" w:hAnsi="Times New Roman" w:cs="Times New Roman"/>
            <w:bCs/>
          </w:rPr>
          <w:t>:</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Lubricant Market Segmentation by Application (</w:t>
        </w:r>
        <w:r>
          <w:rPr>
            <w:rStyle w:val="Hyperlink"/>
            <w:rFonts w:ascii="Times New Roman" w:eastAsia="Arial" w:hAnsi="Times New Roman" w:cs="Times New Roman"/>
          </w:rPr>
          <w:t>Mortier, et al., 2010).</w:t>
        </w:r>
        <w:r>
          <w:tab/>
        </w:r>
        <w:r>
          <w:fldChar w:fldCharType="begin"/>
        </w:r>
        <w:r>
          <w:instrText xml:space="preserve"> PAGEREF _Toc203142719 \h </w:instrText>
        </w:r>
        <w:r>
          <w:fldChar w:fldCharType="separate"/>
        </w:r>
        <w:r>
          <w:t>54</w:t>
        </w:r>
        <w:r>
          <w:fldChar w:fldCharType="end"/>
        </w:r>
      </w:hyperlink>
    </w:p>
    <w:p w14:paraId="01D7D582" w14:textId="77777777" w:rsidR="00007A68" w:rsidRDefault="00CC0190">
      <w:pPr>
        <w:pStyle w:val="TableofFigures"/>
        <w:tabs>
          <w:tab w:val="right" w:leader="dot" w:pos="9016"/>
        </w:tabs>
        <w:rPr>
          <w:sz w:val="22"/>
          <w:szCs w:val="22"/>
          <w:lang w:val="en-US"/>
        </w:rPr>
      </w:pPr>
      <w:hyperlink w:anchor="_Toc203142720" w:history="1">
        <w:r>
          <w:rPr>
            <w:rStyle w:val="Hyperlink"/>
            <w:rFonts w:ascii="Times New Roman" w:hAnsi="Times New Roman" w:cs="Times New Roman"/>
          </w:rPr>
          <w:t>Table 1.10</w:t>
        </w:r>
        <w:r>
          <w:tab/>
        </w:r>
        <w:r>
          <w:fldChar w:fldCharType="begin"/>
        </w:r>
        <w:r>
          <w:instrText xml:space="preserve"> PAGEREF _Toc203142720 \h </w:instrText>
        </w:r>
        <w:r>
          <w:fldChar w:fldCharType="separate"/>
        </w:r>
        <w:r>
          <w:t>62</w:t>
        </w:r>
        <w:r>
          <w:fldChar w:fldCharType="end"/>
        </w:r>
      </w:hyperlink>
    </w:p>
    <w:p w14:paraId="50267C12" w14:textId="77777777" w:rsidR="00007A68" w:rsidRDefault="00CC0190">
      <w:pPr>
        <w:pStyle w:val="TableofFigures"/>
        <w:tabs>
          <w:tab w:val="right" w:leader="dot" w:pos="9016"/>
        </w:tabs>
        <w:rPr>
          <w:sz w:val="22"/>
          <w:szCs w:val="22"/>
          <w:lang w:val="en-US"/>
        </w:rPr>
      </w:pPr>
      <w:hyperlink w:anchor="_Toc203142721" w:history="1">
        <w:r>
          <w:rPr>
            <w:rStyle w:val="Hyperlink"/>
            <w:rFonts w:ascii="Times New Roman" w:hAnsi="Times New Roman" w:cs="Times New Roman"/>
          </w:rPr>
          <w:t>Table 4.1</w:t>
        </w:r>
        <w:r>
          <w:rPr>
            <w:rStyle w:val="Hyperlink"/>
            <w:rFonts w:ascii="Times New Roman" w:eastAsia="Arial" w:hAnsi="Times New Roman" w:cs="Times New Roman"/>
          </w:rPr>
          <w:t>: Insights from High-Ranked Journals</w:t>
        </w:r>
        <w:r>
          <w:tab/>
        </w:r>
        <w:r>
          <w:fldChar w:fldCharType="begin"/>
        </w:r>
        <w:r>
          <w:instrText xml:space="preserve"> PAGEREF _Toc203142721 \h </w:instrText>
        </w:r>
        <w:r>
          <w:fldChar w:fldCharType="separate"/>
        </w:r>
        <w:r>
          <w:t>71</w:t>
        </w:r>
        <w:r>
          <w:fldChar w:fldCharType="end"/>
        </w:r>
      </w:hyperlink>
    </w:p>
    <w:p w14:paraId="6F729FF2" w14:textId="77777777" w:rsidR="00007A68" w:rsidRDefault="00CC0190">
      <w:pPr>
        <w:pStyle w:val="TableofFigures"/>
        <w:tabs>
          <w:tab w:val="right" w:leader="dot" w:pos="9016"/>
        </w:tabs>
        <w:rPr>
          <w:sz w:val="22"/>
          <w:szCs w:val="22"/>
          <w:lang w:val="en-US"/>
        </w:rPr>
      </w:pPr>
      <w:hyperlink w:anchor="_Toc203142722" w:history="1">
        <w:r>
          <w:rPr>
            <w:rStyle w:val="Hyperlink"/>
            <w:rFonts w:ascii="Times New Roman" w:hAnsi="Times New Roman" w:cs="Times New Roman"/>
          </w:rPr>
          <w:t>Table 4.2</w:t>
        </w:r>
        <w:r>
          <w:rPr>
            <w:rStyle w:val="Hyperlink"/>
            <w:rFonts w:ascii="Times New Roman" w:eastAsia="Arial" w:hAnsi="Times New Roman" w:cs="Times New Roman"/>
          </w:rPr>
          <w:t>: Key Insights from Expert Interviews</w:t>
        </w:r>
        <w:r>
          <w:tab/>
        </w:r>
        <w:r>
          <w:fldChar w:fldCharType="begin"/>
        </w:r>
        <w:r>
          <w:instrText xml:space="preserve"> PAGEREF _Toc203142722 \h </w:instrText>
        </w:r>
        <w:r>
          <w:fldChar w:fldCharType="separate"/>
        </w:r>
        <w:r>
          <w:t>73</w:t>
        </w:r>
        <w:r>
          <w:fldChar w:fldCharType="end"/>
        </w:r>
      </w:hyperlink>
    </w:p>
    <w:p w14:paraId="1B6EFCDB" w14:textId="77777777" w:rsidR="00007A68" w:rsidRDefault="00CC0190">
      <w:r>
        <w:fldChar w:fldCharType="end"/>
      </w:r>
      <w:r>
        <w:br w:type="page"/>
      </w:r>
    </w:p>
    <w:p w14:paraId="0BE70D4B" w14:textId="77777777" w:rsidR="00007A68" w:rsidRDefault="00007A68">
      <w:pPr>
        <w:pStyle w:val="Heading1"/>
        <w:jc w:val="center"/>
        <w:sectPr w:rsidR="00007A68">
          <w:footerReference w:type="default" r:id="rId8"/>
          <w:pgSz w:w="11906" w:h="16838"/>
          <w:pgMar w:top="1440" w:right="1440" w:bottom="1710" w:left="1440" w:header="708" w:footer="708" w:gutter="0"/>
          <w:pgNumType w:fmt="lowerRoman"/>
          <w:cols w:space="708"/>
          <w:docGrid w:linePitch="360"/>
        </w:sectPr>
      </w:pPr>
    </w:p>
    <w:p w14:paraId="39F59E69" w14:textId="77777777" w:rsidR="00007A68" w:rsidRDefault="00CC0190">
      <w:pPr>
        <w:pStyle w:val="Heading1"/>
        <w:jc w:val="center"/>
        <w:rPr>
          <w:rFonts w:ascii="Times New Roman" w:hAnsi="Times New Roman" w:cs="Times New Roman"/>
          <w:b/>
          <w:sz w:val="24"/>
          <w:szCs w:val="24"/>
        </w:rPr>
      </w:pPr>
      <w:bookmarkStart w:id="8" w:name="_Toc203144965"/>
      <w:r>
        <w:rPr>
          <w:rFonts w:ascii="Times New Roman" w:hAnsi="Times New Roman" w:cs="Times New Roman"/>
          <w:b/>
          <w:color w:val="auto"/>
        </w:rPr>
        <w:lastRenderedPageBreak/>
        <w:t>CHAPTER ONE</w:t>
      </w:r>
      <w:bookmarkEnd w:id="8"/>
    </w:p>
    <w:p w14:paraId="1ECAE369" w14:textId="77777777" w:rsidR="00007A68" w:rsidRDefault="00CC0190">
      <w:pPr>
        <w:pStyle w:val="Heading1"/>
        <w:rPr>
          <w:rFonts w:ascii="Times New Roman" w:hAnsi="Times New Roman" w:cs="Times New Roman"/>
          <w:b/>
          <w:color w:val="auto"/>
          <w14:textOutline w14:w="9525" w14:cap="flat" w14:cmpd="sng" w14:algn="ctr">
            <w14:solidFill>
              <w14:srgbClr w14:val="000000"/>
            </w14:solidFill>
            <w14:prstDash w14:val="solid"/>
            <w14:round/>
          </w14:textOutline>
        </w:rPr>
      </w:pPr>
      <w:bookmarkStart w:id="9" w:name="_Toc203144966"/>
      <w:r>
        <w:rPr>
          <w:rFonts w:ascii="Times New Roman" w:hAnsi="Times New Roman" w:cs="Times New Roman"/>
          <w:b/>
          <w:color w:val="auto"/>
        </w:rPr>
        <w:t>1.0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INTRODUCTION</w:t>
      </w:r>
      <w:bookmarkEnd w:id="9"/>
    </w:p>
    <w:p w14:paraId="6882EEA3" w14:textId="77777777" w:rsidR="00007A68" w:rsidRDefault="00007A68">
      <w:pPr>
        <w:spacing w:line="240" w:lineRule="auto"/>
        <w:rPr>
          <w:rFonts w:ascii="Times New Roman" w:hAnsi="Times New Roman" w:cs="Times New Roman"/>
          <w:b/>
          <w:sz w:val="24"/>
          <w:szCs w:val="24"/>
        </w:rPr>
      </w:pPr>
    </w:p>
    <w:p w14:paraId="0209C59A" w14:textId="77777777" w:rsidR="00007A68" w:rsidRDefault="00CC0190">
      <w:pPr>
        <w:pStyle w:val="Heading2"/>
        <w:spacing w:line="360" w:lineRule="auto"/>
        <w:rPr>
          <w:rFonts w:ascii="Times New Roman" w:hAnsi="Times New Roman" w:cs="Times New Roman"/>
          <w:b/>
          <w:color w:val="000000"/>
          <w:szCs w:val="24"/>
          <w14:textFill>
            <w14:solidFill>
              <w14:srgbClr w14:val="000000">
                <w14:lumMod w14:val="75000"/>
                <w14:lumOff w14:val="25000"/>
              </w14:srgbClr>
            </w14:solidFill>
          </w14:textFill>
        </w:rPr>
      </w:pPr>
      <w:bookmarkStart w:id="10" w:name="_Toc203144967"/>
      <w:r>
        <w:rPr>
          <w:rFonts w:ascii="Times New Roman" w:hAnsi="Times New Roman" w:cs="Times New Roman"/>
          <w:b/>
          <w:color w:val="000000"/>
          <w:szCs w:val="24"/>
          <w14:textFill>
            <w14:solidFill>
              <w14:srgbClr w14:val="000000">
                <w14:lumMod w14:val="75000"/>
                <w14:lumOff w14:val="25000"/>
              </w14:srgbClr>
            </w14:solidFill>
          </w14:textFill>
        </w:rPr>
        <w:t xml:space="preserve">1.1 </w:t>
      </w:r>
      <w:r>
        <w:rPr>
          <w:rFonts w:ascii="Times New Roman" w:hAnsi="Times New Roman" w:cs="Times New Roman"/>
          <w:b/>
          <w:color w:val="000000"/>
          <w:szCs w:val="24"/>
          <w14:textFill>
            <w14:solidFill>
              <w14:srgbClr w14:val="000000">
                <w14:lumMod w14:val="75000"/>
                <w14:lumOff w14:val="25000"/>
              </w14:srgbClr>
            </w14:solidFill>
          </w14:textFill>
        </w:rPr>
        <w:tab/>
        <w:t>BACKGROUND OF STUDIES</w:t>
      </w:r>
      <w:bookmarkEnd w:id="10"/>
    </w:p>
    <w:p w14:paraId="4BEE4504"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14:paraId="0EDA7A6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w:t>
      </w:r>
      <w:proofErr w:type="spellStart"/>
      <w:r>
        <w:rPr>
          <w:rFonts w:ascii="Times New Roman" w:eastAsia="Times New Roman" w:hAnsi="Times New Roman" w:cs="Times New Roman"/>
          <w:sz w:val="24"/>
          <w:szCs w:val="24"/>
        </w:rPr>
        <w:t>Aiman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Syahrullail</w:t>
      </w:r>
      <w:proofErr w:type="spellEnd"/>
      <w:r>
        <w:rPr>
          <w:rFonts w:ascii="Times New Roman" w:eastAsia="Times New Roman" w:hAnsi="Times New Roman" w:cs="Times New Roman"/>
          <w:sz w:val="24"/>
          <w:szCs w:val="24"/>
        </w:rPr>
        <w:t xml:space="preserve">, 2017). These alternatives offer promising </w:t>
      </w:r>
      <w:proofErr w:type="spellStart"/>
      <w:r>
        <w:rPr>
          <w:rFonts w:ascii="Times New Roman" w:eastAsia="Times New Roman" w:hAnsi="Times New Roman" w:cs="Times New Roman"/>
          <w:sz w:val="24"/>
          <w:szCs w:val="24"/>
        </w:rPr>
        <w:t>tribological</w:t>
      </w:r>
      <w:proofErr w:type="spellEnd"/>
      <w:r>
        <w:rPr>
          <w:rFonts w:ascii="Times New Roman" w:eastAsia="Times New Roman" w:hAnsi="Times New Roman" w:cs="Times New Roman"/>
          <w:sz w:val="24"/>
          <w:szCs w:val="24"/>
        </w:rPr>
        <w:t xml:space="preserve"> properties while reducing environmental impact (</w:t>
      </w:r>
      <w:proofErr w:type="spellStart"/>
      <w:r>
        <w:rPr>
          <w:rFonts w:ascii="Times New Roman" w:eastAsia="Times New Roman" w:hAnsi="Times New Roman" w:cs="Times New Roman"/>
          <w:sz w:val="24"/>
          <w:szCs w:val="24"/>
        </w:rPr>
        <w:t>Bongfa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 2015</w:t>
      </w:r>
      <w:r>
        <w:rPr>
          <w:rFonts w:ascii="Times New Roman" w:eastAsia="Times New Roman" w:hAnsi="Times New Roman" w:cs="Times New Roman"/>
          <w:sz w:val="24"/>
          <w:szCs w:val="24"/>
        </w:rPr>
        <w:t xml:space="preserve">). Furthermore, advancements in additive technology have improved lubricant adhesiveness, enhanced wear protection and reducing frictional losses in automotive components (Hsu, 2004). </w:t>
      </w:r>
      <w:r>
        <w:rPr>
          <w:rFonts w:ascii="Times New Roman" w:eastAsia="Times New Roman" w:hAnsi="Times New Roman" w:cs="Times New Roman"/>
          <w:sz w:val="24"/>
          <w:szCs w:val="24"/>
        </w:rPr>
        <w:br/>
        <w:t>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14:paraId="6E96AAFD"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1" w:name="_Toc203144968"/>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1.2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STATEMENT OF PROBLEM</w:t>
      </w:r>
      <w:bookmarkEnd w:id="11"/>
    </w:p>
    <w:p w14:paraId="252AA97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14:paraId="70B50AB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12" w:name="_Toc203144969"/>
      <w:r>
        <w:rPr>
          <w:rFonts w:ascii="Times New Roman" w:hAnsi="Times New Roman" w:cs="Times New Roman"/>
          <w:b/>
          <w:color w:val="000000"/>
          <w:sz w:val="24"/>
          <w:szCs w:val="24"/>
          <w14:textFill>
            <w14:solidFill>
              <w14:srgbClr w14:val="000000">
                <w14:lumMod w14:val="75000"/>
                <w14:lumOff w14:val="25000"/>
              </w14:srgbClr>
            </w14:solidFill>
          </w14:textFill>
        </w:rPr>
        <w:lastRenderedPageBreak/>
        <w:t xml:space="preserve">1.3 </w:t>
      </w:r>
      <w:r>
        <w:rPr>
          <w:rFonts w:ascii="Times New Roman" w:hAnsi="Times New Roman" w:cs="Times New Roman"/>
          <w:b/>
          <w:color w:val="000000"/>
          <w:sz w:val="24"/>
          <w:szCs w:val="24"/>
          <w14:textFill>
            <w14:solidFill>
              <w14:srgbClr w14:val="000000">
                <w14:lumMod w14:val="75000"/>
                <w14:lumOff w14:val="25000"/>
              </w14:srgbClr>
            </w14:solidFill>
          </w14:textFill>
        </w:rPr>
        <w:tab/>
        <w:t>AIM AND OBJECTIVES OF STUDY</w:t>
      </w:r>
      <w:bookmarkEnd w:id="12"/>
    </w:p>
    <w:p w14:paraId="6C699E78" w14:textId="77777777" w:rsidR="00007A68" w:rsidRDefault="00CC0190">
      <w:pPr>
        <w:pStyle w:val="Heading3"/>
        <w:spacing w:line="360" w:lineRule="auto"/>
        <w:rPr>
          <w:rFonts w:ascii="Times New Roman" w:hAnsi="Times New Roman" w:cs="Times New Roman"/>
          <w:b/>
          <w:color w:val="auto"/>
        </w:rPr>
      </w:pPr>
      <w:bookmarkStart w:id="13" w:name="_Toc203144970"/>
      <w:r>
        <w:rPr>
          <w:rFonts w:ascii="Times New Roman" w:hAnsi="Times New Roman" w:cs="Times New Roman"/>
          <w:b/>
          <w:color w:val="auto"/>
        </w:rPr>
        <w:t>1.3.1</w:t>
      </w:r>
      <w:r>
        <w:rPr>
          <w:rFonts w:ascii="Times New Roman" w:hAnsi="Times New Roman" w:cs="Times New Roman"/>
          <w:b/>
          <w:color w:val="auto"/>
        </w:rPr>
        <w:tab/>
        <w:t>AIM</w:t>
      </w:r>
      <w:bookmarkEnd w:id="13"/>
    </w:p>
    <w:p w14:paraId="2AF1491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will examine the shift in automotive lubrication, focusing on the challenges faced by the lubricant industry and exploring emerging solutions that enhance performance and sustainability.</w:t>
      </w:r>
    </w:p>
    <w:p w14:paraId="058D0B8A" w14:textId="77777777" w:rsidR="00007A68" w:rsidRDefault="00CC0190">
      <w:pPr>
        <w:pStyle w:val="Heading3"/>
        <w:numPr>
          <w:ilvl w:val="2"/>
          <w:numId w:val="2"/>
        </w:numPr>
        <w:spacing w:line="360" w:lineRule="auto"/>
        <w:rPr>
          <w:rFonts w:ascii="Times New Roman" w:hAnsi="Times New Roman" w:cs="Times New Roman"/>
          <w:b/>
          <w:bCs/>
          <w:color w:val="auto"/>
        </w:rPr>
      </w:pPr>
      <w:bookmarkStart w:id="14" w:name="_Toc203144971"/>
      <w:r>
        <w:rPr>
          <w:rFonts w:ascii="Times New Roman" w:hAnsi="Times New Roman" w:cs="Times New Roman"/>
          <w:b/>
          <w:bCs/>
          <w:color w:val="auto"/>
        </w:rPr>
        <w:t>OBJECTIVES</w:t>
      </w:r>
      <w:bookmarkEnd w:id="14"/>
    </w:p>
    <w:p w14:paraId="0F005200"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major challenges in the lubricant industry related to automotive applications.</w:t>
      </w:r>
    </w:p>
    <w:p w14:paraId="1A568B91"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role of advanced lubricants and additives in enhancing lubricant performance and reducing emissions.</w:t>
      </w:r>
    </w:p>
    <w:p w14:paraId="0534EAAF"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impact of stringent emissions regulations on automotive lubrication.</w:t>
      </w:r>
    </w:p>
    <w:p w14:paraId="5A1BE71B"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potential of new materials and technologies, such as bio-based, and their potential solutions to automotive industry challenges.</w:t>
      </w:r>
    </w:p>
    <w:p w14:paraId="7B7DE51A"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challenges and opportunities associated with the adoption of electric vehicles (EVs) and their impact on automotive lubrication.</w:t>
      </w:r>
    </w:p>
    <w:p w14:paraId="27CAFEAC"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5" w:name="_Toc203144972"/>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1.4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SCOPE OF STUDY</w:t>
      </w:r>
      <w:bookmarkEnd w:id="15"/>
    </w:p>
    <w:p w14:paraId="3198D970"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transformation of automotive lubrication, including challenges in meeting industry standards, technological developments in lubricant formulation, and environmental considerations. It will cover the influence of </w:t>
      </w:r>
      <w:r>
        <w:rPr>
          <w:rFonts w:ascii="Times New Roman" w:hAnsi="Times New Roman" w:cs="Times New Roman"/>
          <w:sz w:val="24"/>
          <w:szCs w:val="24"/>
        </w:rPr>
        <w:t>regulatory</w:t>
      </w:r>
      <w:r>
        <w:rPr>
          <w:rFonts w:ascii="Times New Roman" w:eastAsia="Times New Roman" w:hAnsi="Times New Roman" w:cs="Times New Roman"/>
          <w:sz w:val="24"/>
          <w:szCs w:val="24"/>
        </w:rPr>
        <w:t xml:space="preserve"> policies, emerging lubricant technologies, and their implications for automotive applications.</w:t>
      </w:r>
    </w:p>
    <w:p w14:paraId="4FDA661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6" w:name="_Toc203144973"/>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1.5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PURPOSE OF STUDY</w:t>
      </w:r>
      <w:bookmarkEnd w:id="16"/>
    </w:p>
    <w:p w14:paraId="088A85DA"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14:paraId="453DB058"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7" w:name="_Toc203144974"/>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1.6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SIGNIFICANCE OF STUDY</w:t>
      </w:r>
      <w:bookmarkEnd w:id="17"/>
    </w:p>
    <w:p w14:paraId="6AA309FD"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14:paraId="0BC32FF1" w14:textId="77777777" w:rsidR="00007A68" w:rsidRDefault="00CC0190">
      <w:pPr>
        <w:pStyle w:val="Heading2"/>
        <w:tabs>
          <w:tab w:val="left" w:pos="900"/>
        </w:tabs>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8" w:name="_Toc203144975"/>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lastRenderedPageBreak/>
        <w:t xml:space="preserve">1.7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LIMITATION OF STUDY</w:t>
      </w:r>
      <w:bookmarkEnd w:id="18"/>
    </w:p>
    <w:p w14:paraId="5A12DBC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14:paraId="2086807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9" w:name="_Toc203144976"/>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1.8</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BENEFIT OF STUDY</w:t>
      </w:r>
      <w:bookmarkEnd w:id="19"/>
    </w:p>
    <w:p w14:paraId="62FA4165"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14:paraId="35ABB16F"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0" w:name="_Toc203144977"/>
      <w:r>
        <w:rPr>
          <w:rFonts w:ascii="Times New Roman" w:hAnsi="Times New Roman" w:cs="Times New Roman"/>
          <w:b/>
          <w:color w:val="000000"/>
          <w:sz w:val="24"/>
          <w:szCs w:val="24"/>
          <w14:textFill>
            <w14:solidFill>
              <w14:srgbClr w14:val="000000">
                <w14:lumMod w14:val="75000"/>
                <w14:lumOff w14:val="25000"/>
              </w14:srgbClr>
            </w14:solidFill>
          </w14:textFill>
        </w:rPr>
        <w:t>1.9</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LUBRICATION</w:t>
      </w:r>
      <w:bookmarkEnd w:id="20"/>
    </w:p>
    <w:p w14:paraId="16C2BED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the application of a fluid or semi-solid substance (lubricant) between moving surfaces to reduce friction and wear. The lubricant forms a protective layer, preventing metal-to-metal contact and ensuring smooth mechanical operations.</w:t>
      </w:r>
    </w:p>
    <w:p w14:paraId="481F73C7"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8BFDDA" wp14:editId="0E96693E">
            <wp:extent cx="5468620" cy="2787015"/>
            <wp:effectExtent l="0" t="0" r="0" b="0"/>
            <wp:docPr id="1" name="Lubrita_How The Lubrication System Works In A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brita_How The Lubrication System Works In An Engine.jpg"/>
                    <pic:cNvPicPr>
                      <a:picLocks noChangeAspect="1"/>
                    </pic:cNvPicPr>
                  </pic:nvPicPr>
                  <pic:blipFill>
                    <a:blip r:embed="rId9" r:link="rId10">
                      <a:extLst>
                        <a:ext uri="{28A0092B-C50C-407E-A947-70E740481C1C}">
                          <a14:useLocalDpi xmlns:a14="http://schemas.microsoft.com/office/drawing/2010/main" val="0"/>
                        </a:ext>
                      </a:extLst>
                    </a:blip>
                    <a:stretch>
                      <a:fillRect/>
                    </a:stretch>
                  </pic:blipFill>
                  <pic:spPr>
                    <a:xfrm>
                      <a:off x="0" y="0"/>
                      <a:ext cx="5485495" cy="2795762"/>
                    </a:xfrm>
                    <a:prstGeom prst="rect">
                      <a:avLst/>
                    </a:prstGeom>
                  </pic:spPr>
                </pic:pic>
              </a:graphicData>
            </a:graphic>
          </wp:inline>
        </w:drawing>
      </w:r>
    </w:p>
    <w:p w14:paraId="79A96BF0" w14:textId="77777777" w:rsidR="00007A68" w:rsidRDefault="00CC0190">
      <w:pPr>
        <w:pStyle w:val="Caption"/>
        <w:jc w:val="center"/>
        <w:rPr>
          <w:rFonts w:ascii="Times New Roman" w:hAnsi="Times New Roman" w:cs="Times New Roman"/>
          <w:bCs w:val="0"/>
          <w:color w:val="000000"/>
          <w14:textFill>
            <w14:solidFill>
              <w14:srgbClr w14:val="000000">
                <w14:lumMod w14:val="65000"/>
                <w14:lumOff w14:val="35000"/>
              </w14:srgbClr>
            </w14:solidFill>
          </w14:textFill>
        </w:rPr>
      </w:pPr>
      <w:bookmarkStart w:id="21" w:name="_Toc20314267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Cs w:val="0"/>
          <w:color w:val="000000"/>
          <w14:textFill>
            <w14:solidFill>
              <w14:srgbClr w14:val="000000">
                <w14:lumMod w14:val="65000"/>
                <w14:lumOff w14:val="35000"/>
              </w14:srgbClr>
            </w14:solidFill>
          </w14:textFill>
        </w:rPr>
        <w:t>: How the Lubrication System Works In an Engine</w:t>
      </w:r>
      <w:bookmarkEnd w:id="21"/>
    </w:p>
    <w:p w14:paraId="739EBD70" w14:textId="77777777" w:rsidR="00007A68" w:rsidRDefault="00CC0190">
      <w:pPr>
        <w:spacing w:after="0" w:line="240" w:lineRule="auto"/>
        <w:jc w:val="center"/>
        <w:rPr>
          <w:rFonts w:ascii="Times New Roman" w:hAnsi="Times New Roman" w:cs="Times New Roman"/>
          <w:sz w:val="24"/>
          <w:szCs w:val="24"/>
        </w:rPr>
      </w:pPr>
      <w:r>
        <w:rPr>
          <w:rFonts w:ascii="Times New Roman" w:eastAsia="Arial" w:hAnsi="Times New Roman" w:cs="Times New Roman"/>
          <w:sz w:val="24"/>
          <w:szCs w:val="24"/>
        </w:rPr>
        <w:t>Source: https://www.lubrita.com/news/78/671/how-the-lubrication-system-works-in-an-engine/</w:t>
      </w:r>
    </w:p>
    <w:p w14:paraId="2BD65711" w14:textId="77777777" w:rsidR="00007A68" w:rsidRDefault="00007A68">
      <w:pPr>
        <w:spacing w:line="240" w:lineRule="auto"/>
        <w:rPr>
          <w:rFonts w:ascii="Times New Roman" w:hAnsi="Times New Roman" w:cs="Times New Roman"/>
          <w:sz w:val="24"/>
          <w:szCs w:val="24"/>
        </w:rPr>
      </w:pPr>
    </w:p>
    <w:p w14:paraId="58D6F7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essential for various automotive components, including:</w:t>
      </w:r>
    </w:p>
    <w:p w14:paraId="49F017E7"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Engines (ICEs and hybrid powertrains)</w:t>
      </w:r>
    </w:p>
    <w:p w14:paraId="1AD1D65B"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Transmissions and gearboxes</w:t>
      </w:r>
    </w:p>
    <w:p w14:paraId="7F1927F0"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Bearings and axles</w:t>
      </w:r>
    </w:p>
    <w:p w14:paraId="031E1BF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Braking systems</w:t>
      </w:r>
    </w:p>
    <w:p w14:paraId="3522F33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 vehicle drivetrain components</w:t>
      </w:r>
    </w:p>
    <w:p w14:paraId="18D8AEAB" w14:textId="77777777" w:rsidR="00007A68" w:rsidRDefault="00CC0190">
      <w:pPr>
        <w:pStyle w:val="Caption"/>
        <w:jc w:val="cente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pPr>
      <w:bookmarkStart w:id="22" w:name="_Toc203142711"/>
      <w:r>
        <w:rPr>
          <w:rFonts w:ascii="Times New Roman" w:hAnsi="Times New Roman" w:cs="Times New Roman"/>
          <w:color w:val="000000"/>
          <w14:textFill>
            <w14:solidFill>
              <w14:srgbClr w14:val="000000">
                <w14:lumMod w14:val="65000"/>
                <w14:lumOff w14:val="35000"/>
              </w14:srgbClr>
            </w14:solidFill>
          </w14:textFill>
        </w:rPr>
        <w:t>Table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14:textFill>
            <w14:solidFill>
              <w14:srgbClr w14:val="000000">
                <w14:lumMod w14:val="65000"/>
                <w14:lumOff w14:val="35000"/>
              </w14:srgbClr>
            </w14:solidFill>
          </w14:textFill>
        </w:rPr>
        <w:t>:</w:t>
      </w:r>
      <w: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t xml:space="preserve"> Key Engine Components Requiring Lubrication</w:t>
      </w:r>
      <w:bookmarkEnd w:id="22"/>
    </w:p>
    <w:tbl>
      <w:tblPr>
        <w:tblStyle w:val="TableGrid"/>
        <w:tblW w:w="0" w:type="auto"/>
        <w:tblLook w:val="04A0" w:firstRow="1" w:lastRow="0" w:firstColumn="1" w:lastColumn="0" w:noHBand="0" w:noVBand="1"/>
      </w:tblPr>
      <w:tblGrid>
        <w:gridCol w:w="3005"/>
        <w:gridCol w:w="3005"/>
        <w:gridCol w:w="3006"/>
      </w:tblGrid>
      <w:tr w:rsidR="00007A68" w14:paraId="679B87E2" w14:textId="77777777">
        <w:tc>
          <w:tcPr>
            <w:tcW w:w="3005" w:type="dxa"/>
          </w:tcPr>
          <w:p w14:paraId="4BB1970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Component</w:t>
            </w:r>
          </w:p>
        </w:tc>
        <w:tc>
          <w:tcPr>
            <w:tcW w:w="3005" w:type="dxa"/>
          </w:tcPr>
          <w:p w14:paraId="76FB0D1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Function</w:t>
            </w:r>
          </w:p>
        </w:tc>
        <w:tc>
          <w:tcPr>
            <w:tcW w:w="3006" w:type="dxa"/>
          </w:tcPr>
          <w:p w14:paraId="1832956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Common Lubrication Issues</w:t>
            </w:r>
          </w:p>
        </w:tc>
      </w:tr>
      <w:tr w:rsidR="00007A68" w14:paraId="226C9732" w14:textId="77777777">
        <w:tc>
          <w:tcPr>
            <w:tcW w:w="3005" w:type="dxa"/>
          </w:tcPr>
          <w:p w14:paraId="54B8CAA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Piston Rings</w:t>
            </w:r>
          </w:p>
        </w:tc>
        <w:tc>
          <w:tcPr>
            <w:tcW w:w="3005" w:type="dxa"/>
          </w:tcPr>
          <w:p w14:paraId="50437BE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Reduces friction against cylinder walls</w:t>
            </w:r>
          </w:p>
        </w:tc>
        <w:tc>
          <w:tcPr>
            <w:tcW w:w="3006" w:type="dxa"/>
          </w:tcPr>
          <w:p w14:paraId="47F523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breakdown leading to wear</w:t>
            </w:r>
          </w:p>
        </w:tc>
      </w:tr>
      <w:tr w:rsidR="00007A68" w14:paraId="160F1D42" w14:textId="77777777">
        <w:tc>
          <w:tcPr>
            <w:tcW w:w="3005" w:type="dxa"/>
          </w:tcPr>
          <w:p w14:paraId="3AF113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Crankshaft Bearings</w:t>
            </w:r>
          </w:p>
        </w:tc>
        <w:tc>
          <w:tcPr>
            <w:tcW w:w="3005" w:type="dxa"/>
          </w:tcPr>
          <w:p w14:paraId="4D84557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Supports rotating movement</w:t>
            </w:r>
          </w:p>
        </w:tc>
        <w:tc>
          <w:tcPr>
            <w:tcW w:w="3006" w:type="dxa"/>
          </w:tcPr>
          <w:p w14:paraId="68D031B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Excessive heat causing bearing failure</w:t>
            </w:r>
          </w:p>
        </w:tc>
      </w:tr>
      <w:tr w:rsidR="00007A68" w14:paraId="572F4ADC" w14:textId="77777777">
        <w:tc>
          <w:tcPr>
            <w:tcW w:w="3005" w:type="dxa"/>
          </w:tcPr>
          <w:p w14:paraId="5CE22B2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Camshaft and Lifters</w:t>
            </w:r>
          </w:p>
        </w:tc>
        <w:tc>
          <w:tcPr>
            <w:tcW w:w="3005" w:type="dxa"/>
          </w:tcPr>
          <w:p w14:paraId="6B9EE1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Ensures valve timing accuracy</w:t>
            </w:r>
          </w:p>
        </w:tc>
        <w:tc>
          <w:tcPr>
            <w:tcW w:w="3006" w:type="dxa"/>
          </w:tcPr>
          <w:p w14:paraId="4936D2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Sludge formation blocking oil flow</w:t>
            </w:r>
          </w:p>
        </w:tc>
      </w:tr>
      <w:tr w:rsidR="00007A68" w14:paraId="7C423AEC" w14:textId="77777777">
        <w:tc>
          <w:tcPr>
            <w:tcW w:w="3005" w:type="dxa"/>
          </w:tcPr>
          <w:p w14:paraId="4C57C7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Turbocharger Bearings</w:t>
            </w:r>
          </w:p>
        </w:tc>
        <w:tc>
          <w:tcPr>
            <w:tcW w:w="3005" w:type="dxa"/>
          </w:tcPr>
          <w:p w14:paraId="5E8090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Handles high-speed rotation</w:t>
            </w:r>
          </w:p>
        </w:tc>
        <w:tc>
          <w:tcPr>
            <w:tcW w:w="3006" w:type="dxa"/>
          </w:tcPr>
          <w:p w14:paraId="0521C9A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coking due to extreme temperatures</w:t>
            </w:r>
          </w:p>
        </w:tc>
      </w:tr>
    </w:tbl>
    <w:p w14:paraId="13DB6A78" w14:textId="77777777" w:rsidR="00007A68" w:rsidRDefault="00007A68">
      <w:pPr>
        <w:pStyle w:val="NoSpacing"/>
        <w:rPr>
          <w:rFonts w:ascii="Times New Roman" w:eastAsia="Times New Roman" w:hAnsi="Times New Roman" w:cs="Times New Roman"/>
          <w:sz w:val="24"/>
          <w:szCs w:val="24"/>
        </w:rPr>
      </w:pPr>
    </w:p>
    <w:p w14:paraId="6390454C"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Effects of Inadequate Lubrication:</w:t>
      </w:r>
    </w:p>
    <w:p w14:paraId="30BF6E4B"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Friction: Higher energy losses and fuel consumption.</w:t>
      </w:r>
    </w:p>
    <w:p w14:paraId="3AF70C7C"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Accelerated Wear: Premature engine failure.</w:t>
      </w:r>
    </w:p>
    <w:p w14:paraId="32A6D7B3"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Overheating: Excessive thermal expansion and metal deformation.</w:t>
      </w:r>
    </w:p>
    <w:p w14:paraId="45ADC206"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Sludge Formation: Clogged oil passages, reducing lubrication effectiveness.</w:t>
      </w:r>
    </w:p>
    <w:p w14:paraId="35F92B69" w14:textId="77777777" w:rsidR="00007A68" w:rsidRDefault="00CC0190">
      <w:pPr>
        <w:pStyle w:val="NoSpacing"/>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Research by </w:t>
      </w:r>
      <w:proofErr w:type="spellStart"/>
      <w:r>
        <w:rPr>
          <w:rFonts w:ascii="Times New Roman" w:eastAsia="Times New Roman" w:hAnsi="Times New Roman" w:cs="Times New Roman"/>
          <w:sz w:val="24"/>
          <w:szCs w:val="24"/>
        </w:rPr>
        <w:t>Mortier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 (2010)</w:t>
      </w:r>
      <w:r>
        <w:rPr>
          <w:rFonts w:ascii="Times New Roman" w:eastAsia="Times New Roman" w:hAnsi="Times New Roman" w:cs="Times New Roman"/>
          <w:sz w:val="24"/>
          <w:szCs w:val="24"/>
        </w:rPr>
        <w:t xml:space="preserve"> found that 75% of engine failures are linked to lubrication issues, emphasizing the importance of proper oil selection and maintenance.</w:t>
      </w:r>
    </w:p>
    <w:p w14:paraId="33031CB5"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3" w:name="_Toc203144978"/>
      <w:r>
        <w:rPr>
          <w:rFonts w:ascii="Times New Roman" w:hAnsi="Times New Roman" w:cs="Times New Roman"/>
          <w:b/>
          <w:color w:val="000000"/>
          <w:sz w:val="24"/>
          <w:szCs w:val="24"/>
          <w14:textFill>
            <w14:solidFill>
              <w14:srgbClr w14:val="000000">
                <w14:lumMod w14:val="75000"/>
                <w14:lumOff w14:val="25000"/>
              </w14:srgbClr>
            </w14:solidFill>
          </w14:textFill>
        </w:rPr>
        <w:t>1.9.1</w:t>
      </w:r>
      <w:r>
        <w:rPr>
          <w:rFonts w:ascii="Times New Roman" w:hAnsi="Times New Roman" w:cs="Times New Roman"/>
          <w:b/>
          <w:color w:val="000000"/>
          <w:sz w:val="24"/>
          <w:szCs w:val="24"/>
          <w14:textFill>
            <w14:solidFill>
              <w14:srgbClr w14:val="000000">
                <w14:lumMod w14:val="75000"/>
                <w14:lumOff w14:val="25000"/>
              </w14:srgbClr>
            </w14:solidFill>
          </w14:textFill>
        </w:rPr>
        <w:tab/>
        <w:t>TYPES OF AUTOMOTIVE LUBRICATION</w:t>
      </w:r>
      <w:bookmarkEnd w:id="23"/>
    </w:p>
    <w:p w14:paraId="197123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types of automotive lubrication systems are categorized by the method in which the lubricant is supplied to engine components</w:t>
      </w:r>
    </w:p>
    <w:p w14:paraId="245D2E29" w14:textId="77777777" w:rsidR="00007A68" w:rsidRDefault="00CC019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rPr>
        <w:t>Splash Lubrication System:</w:t>
      </w:r>
      <w:r>
        <w:rPr>
          <w:rFonts w:ascii="Times New Roman" w:hAnsi="Times New Roman" w:cs="Times New Roman"/>
          <w:sz w:val="24"/>
          <w:szCs w:val="24"/>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14:paraId="25C0A2D4"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Pressure (Forced Feed) Lubrication System:</w:t>
      </w:r>
      <w:r>
        <w:rPr>
          <w:rFonts w:ascii="Times New Roman" w:hAnsi="Times New Roman" w:cs="Times New Roman"/>
          <w:sz w:val="24"/>
          <w:szCs w:val="24"/>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(Priest and Taylor 2000).</w:t>
      </w:r>
    </w:p>
    <w:p w14:paraId="6A3360E0"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S</w:t>
      </w:r>
      <w:r>
        <w:rPr>
          <w:rFonts w:ascii="Times New Roman" w:hAnsi="Times New Roman" w:cs="Times New Roman"/>
          <w:b/>
          <w:sz w:val="24"/>
          <w:szCs w:val="24"/>
        </w:rPr>
        <w:t>emi-Pressure (Combination) Lubrication System:</w:t>
      </w:r>
      <w:r>
        <w:rPr>
          <w:rFonts w:ascii="Times New Roman" w:hAnsi="Times New Roman" w:cs="Times New Roman"/>
          <w:sz w:val="24"/>
          <w:szCs w:val="24"/>
        </w:rPr>
        <w:t xml:space="preserve"> This system combines both splash and pressure systems-oil, to deliver oil to some parts under pressure, while other receive splash lubrication. It is found in medium-duty and older-generation engines. It balances between cost and performance.</w:t>
      </w:r>
    </w:p>
    <w:p w14:paraId="5018649D"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Dry Sump Lubrication System:</w:t>
      </w:r>
      <w:r>
        <w:rPr>
          <w:rFonts w:ascii="Times New Roman" w:hAnsi="Times New Roman" w:cs="Times New Roman"/>
          <w:sz w:val="24"/>
          <w:szCs w:val="24"/>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w:t>
      </w:r>
      <w:r>
        <w:rPr>
          <w:rFonts w:ascii="Times New Roman" w:eastAsia="Arial" w:hAnsi="Times New Roman" w:cs="Times New Roman"/>
          <w:sz w:val="24"/>
          <w:szCs w:val="24"/>
        </w:rPr>
        <w:t>Tung and McMillan 2004).</w:t>
      </w:r>
    </w:p>
    <w:p w14:paraId="52D8C2CF"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Mist Lubrication System:</w:t>
      </w:r>
      <w:r>
        <w:rPr>
          <w:rFonts w:ascii="Times New Roman" w:hAnsi="Times New Roman" w:cs="Times New Roman"/>
          <w:sz w:val="24"/>
          <w:szCs w:val="24"/>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60B66EFE"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Grease Lubrication:</w:t>
      </w:r>
      <w:r>
        <w:rPr>
          <w:rFonts w:ascii="Times New Roman" w:hAnsi="Times New Roman" w:cs="Times New Roman"/>
          <w:sz w:val="24"/>
          <w:szCs w:val="24"/>
        </w:rPr>
        <w:t xml:space="preserve"> Grease is used instead of oil for components that require long-lasting lubrication and are not easily accessible (e.g., wheel bearings, chassis joints). Long service life, excellent sealing properties. Not suitable for high-speed moving engine parts.</w:t>
      </w:r>
    </w:p>
    <w:p w14:paraId="51CCE069"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Oil Mist or Spray Lubrication (in advanced EVs and hybrids):</w:t>
      </w:r>
      <w:r>
        <w:rPr>
          <w:rFonts w:ascii="Times New Roman" w:hAnsi="Times New Roman" w:cs="Times New Roman"/>
          <w:sz w:val="24"/>
          <w:szCs w:val="24"/>
        </w:rPr>
        <w:t xml:space="preserve"> In some advanced drivetrains (e.g., electric axles), oil is sprayed or misted onto bearings and gears using nozzles. Used in high-efficiency gearboxes in electric vehicles, with precision cooling, lubrication and energy-efficient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3BCA09B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4" w:name="_Toc203144979"/>
      <w:r>
        <w:rPr>
          <w:rFonts w:ascii="Times New Roman" w:hAnsi="Times New Roman" w:cs="Times New Roman"/>
          <w:b/>
          <w:color w:val="000000"/>
          <w:sz w:val="24"/>
          <w:szCs w:val="24"/>
          <w14:textFill>
            <w14:solidFill>
              <w14:srgbClr w14:val="000000">
                <w14:lumMod w14:val="75000"/>
                <w14:lumOff w14:val="25000"/>
              </w14:srgbClr>
            </w14:solidFill>
          </w14:textFill>
        </w:rPr>
        <w:t>1.9.2</w:t>
      </w:r>
      <w:r>
        <w:rPr>
          <w:rFonts w:ascii="Times New Roman" w:hAnsi="Times New Roman" w:cs="Times New Roman"/>
          <w:b/>
          <w:color w:val="000000"/>
          <w:sz w:val="24"/>
          <w:szCs w:val="24"/>
          <w14:textFill>
            <w14:solidFill>
              <w14:srgbClr w14:val="000000">
                <w14:lumMod w14:val="75000"/>
                <w14:lumOff w14:val="25000"/>
              </w14:srgbClr>
            </w14:solidFill>
          </w14:textFill>
        </w:rPr>
        <w:tab/>
        <w:t>IMPORTANCE OF AUTOMOTIVE LUBRICATION</w:t>
      </w:r>
      <w:bookmarkEnd w:id="24"/>
    </w:p>
    <w:p w14:paraId="50E2943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14:paraId="1F5C84F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Minimizing Friction Between Moving Parts: </w:t>
      </w:r>
      <w:r>
        <w:rPr>
          <w:rFonts w:ascii="Times New Roman" w:hAnsi="Times New Roman" w:cs="Times New Roman"/>
          <w:sz w:val="24"/>
          <w:szCs w:val="24"/>
        </w:rPr>
        <w:t>Lubrication reduces direct metal-to-metal contact, forming a protective film that decreases friction. This ensures smoother engine operation, less power loss and improved efficiency (Hsu 2004);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3B664ED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Reducing Wear and Extending Component Life:</w:t>
      </w:r>
      <w:r>
        <w:rPr>
          <w:rFonts w:ascii="Times New Roman" w:hAnsi="Times New Roman" w:cs="Times New Roman"/>
          <w:sz w:val="24"/>
          <w:szCs w:val="24"/>
        </w:rPr>
        <w:t xml:space="preserve"> By creating buffers between engines part, lubricants help minimize wear on components like pistons, camshafts, and bearings, especially under high pressure and temperature (Priest and Taylor 2000).</w:t>
      </w:r>
    </w:p>
    <w:p w14:paraId="5EEBC77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Cooling Engine and Mechanical Components:</w:t>
      </w:r>
      <w:r>
        <w:rPr>
          <w:rFonts w:ascii="Times New Roman" w:hAnsi="Times New Roman" w:cs="Times New Roman"/>
          <w:sz w:val="24"/>
          <w:szCs w:val="24"/>
        </w:rPr>
        <w:t xml:space="preserve"> Friction and combustion generate heat. Lubricants act as heat transfer mediums, absorbing excess thermal energy and dissipating it via the oil sump or cooler. This helps avoid overheating and material fatigue (Tung and McMillan 2004).</w:t>
      </w:r>
    </w:p>
    <w:p w14:paraId="16507BB3"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Engine Internals:</w:t>
      </w:r>
      <w:r>
        <w:rPr>
          <w:rFonts w:ascii="Times New Roman" w:hAnsi="Times New Roman" w:cs="Times New Roman"/>
          <w:sz w:val="24"/>
          <w:szCs w:val="24"/>
        </w:rPr>
        <w:t xml:space="preserve"> Detergent and dispersant additives in lubricants remove and suspend contaminants, including soot, sludge, and carbon deposits. This keeps the engine clean, improving fuel combustion and reliability (Hsu 2004).</w:t>
      </w:r>
    </w:p>
    <w:p w14:paraId="28A6367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Preventing Rust and Corrosion:</w:t>
      </w:r>
      <w:r>
        <w:rPr>
          <w:rFonts w:ascii="Times New Roman" w:hAnsi="Times New Roman" w:cs="Times New Roman"/>
          <w:sz w:val="24"/>
          <w:szCs w:val="24"/>
        </w:rPr>
        <w:t xml:space="preserve"> Lubricants contain corrosion inhibitors that shield internal engine parts from water, combustion acids, and other corrosive elements, especially during engine idle or storage (Sharma and Singh 2017).</w:t>
      </w:r>
    </w:p>
    <w:p w14:paraId="0B84C5D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Sealing Gaps between Piston Rings and Cylinder Walls:</w:t>
      </w:r>
      <w:r>
        <w:rPr>
          <w:rFonts w:ascii="Times New Roman" w:hAnsi="Times New Roman" w:cs="Times New Roman"/>
          <w:sz w:val="24"/>
          <w:szCs w:val="24"/>
        </w:rPr>
        <w:t xml:space="preserve"> Lubrication helps maintain effective combustion chamber sealing, reducing blow-by gases and improving engine compression, fuel efficiency, and emissions control (Heywood 2018).</w:t>
      </w:r>
    </w:p>
    <w:p w14:paraId="7FA72CBC"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Supporting Hydraulic Systems:</w:t>
      </w:r>
      <w:r>
        <w:rPr>
          <w:rFonts w:ascii="Times New Roman" w:hAnsi="Times New Roman" w:cs="Times New Roman"/>
          <w:sz w:val="24"/>
          <w:szCs w:val="24"/>
        </w:rPr>
        <w:t xml:space="preserve"> In engines with hydraulic valve lifters, cam phases, and timing mechanisms, lubricants also serve as hydraulic fluids, transmitting pressure and facilitating precise control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4B6C21C1"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Enhancing Fuel Economy:</w:t>
      </w:r>
      <w:r>
        <w:rPr>
          <w:rFonts w:ascii="Times New Roman" w:hAnsi="Times New Roman" w:cs="Times New Roman"/>
          <w:sz w:val="24"/>
          <w:szCs w:val="24"/>
        </w:rPr>
        <w:t xml:space="preserve"> Friction-reducing additives lower mechanical resistance, thereby increasing engine efficiency and reducing fuel consumption. Modern low-viscosity lubricants are tailored for maximum fuel economy (Taylor and Coy 2000); (Wong and Tung 2004).</w:t>
      </w:r>
    </w:p>
    <w:p w14:paraId="0E57D3E4"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Technologies:</w:t>
      </w:r>
      <w:r>
        <w:rPr>
          <w:rFonts w:ascii="Times New Roman" w:hAnsi="Times New Roman" w:cs="Times New Roman"/>
          <w:sz w:val="24"/>
          <w:szCs w:val="24"/>
        </w:rPr>
        <w:t xml:space="preserve"> Advanced lubricants are formulated to be low in ash, phosphorus, and sulphur (low-SAPS) to avoid damaging emission control systems such as diesel particulate filters (DPFs) and catalytic converters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5A687F15"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Longer Maintenance Intervals: </w:t>
      </w:r>
      <w:r>
        <w:rPr>
          <w:rFonts w:ascii="Times New Roman" w:hAnsi="Times New Roman" w:cs="Times New Roman"/>
          <w:sz w:val="24"/>
          <w:szCs w:val="24"/>
        </w:rPr>
        <w:t>High-quality lubricants with strong oxidative stability and detergent systems allow for extended oil drain intervals, reducing maintenance frequency and cost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et al., 2012).</w:t>
      </w:r>
    </w:p>
    <w:p w14:paraId="75E03DBD" w14:textId="77777777" w:rsidR="00007A68" w:rsidRDefault="00007A68">
      <w:pPr>
        <w:spacing w:line="240" w:lineRule="auto"/>
        <w:rPr>
          <w:rFonts w:ascii="Times New Roman" w:hAnsi="Times New Roman" w:cs="Times New Roman"/>
          <w:b/>
          <w:sz w:val="24"/>
          <w:szCs w:val="24"/>
        </w:rPr>
      </w:pPr>
    </w:p>
    <w:p w14:paraId="36AD783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5" w:name="_Toc203144980"/>
      <w:r>
        <w:rPr>
          <w:rFonts w:ascii="Times New Roman" w:hAnsi="Times New Roman" w:cs="Times New Roman"/>
          <w:b/>
          <w:color w:val="000000"/>
          <w:sz w:val="24"/>
          <w:szCs w:val="24"/>
          <w14:textFill>
            <w14:solidFill>
              <w14:srgbClr w14:val="000000">
                <w14:lumMod w14:val="75000"/>
                <w14:lumOff w14:val="25000"/>
              </w14:srgbClr>
            </w14:solidFill>
          </w14:textFill>
        </w:rPr>
        <w:t>1.10</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LUBRICANT</w:t>
      </w:r>
      <w:bookmarkEnd w:id="25"/>
    </w:p>
    <w:p w14:paraId="37E8C54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w:t>
      </w:r>
      <w:r>
        <w:rPr>
          <w:rFonts w:ascii="Times New Roman" w:eastAsia="Arial" w:hAnsi="Times New Roman" w:cs="Times New Roman"/>
          <w:sz w:val="24"/>
          <w:szCs w:val="24"/>
        </w:rPr>
        <w:lastRenderedPageBreak/>
        <w:t>transmission fluids, each tailored to meet the specific thermal and mechanical needs of vehicle systems. F</w:t>
      </w:r>
      <w:r>
        <w:rPr>
          <w:rFonts w:ascii="Times New Roman" w:hAnsi="Times New Roman" w:cs="Times New Roman"/>
          <w:sz w:val="24"/>
          <w:szCs w:val="24"/>
        </w:rPr>
        <w:t xml:space="preserve">igure 1.1 shows the Lubricant Production process, </w:t>
      </w:r>
      <w:r>
        <w:rPr>
          <w:rFonts w:ascii="Times New Roman" w:eastAsia="Arial" w:hAnsi="Times New Roman" w:cs="Times New Roman"/>
          <w:sz w:val="24"/>
          <w:szCs w:val="24"/>
        </w:rPr>
        <w:t>(</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77E5B1BF"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B502938" wp14:editId="0D4A1DF1">
            <wp:extent cx="5731510" cy="27997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99715"/>
                    </a:xfrm>
                    <a:prstGeom prst="rect">
                      <a:avLst/>
                    </a:prstGeom>
                  </pic:spPr>
                </pic:pic>
              </a:graphicData>
            </a:graphic>
          </wp:inline>
        </w:drawing>
      </w:r>
    </w:p>
    <w:p w14:paraId="41E0F4FB" w14:textId="77777777" w:rsidR="00007A68" w:rsidRDefault="00CC0190">
      <w:pPr>
        <w:pStyle w:val="Caption"/>
        <w:jc w:val="center"/>
        <w:rPr>
          <w:rFonts w:ascii="Times New Roman" w:eastAsia="Arial" w:hAnsi="Times New Roman" w:cs="Times New Roman"/>
          <w:b w:val="0"/>
          <w:color w:val="000000"/>
          <w:sz w:val="24"/>
          <w:szCs w:val="24"/>
          <w14:textFill>
            <w14:solidFill>
              <w14:srgbClr w14:val="000000">
                <w14:lumMod w14:val="65000"/>
                <w14:lumOff w14:val="35000"/>
              </w14:srgbClr>
            </w14:solidFill>
          </w14:textFill>
        </w:rPr>
      </w:pPr>
      <w:bookmarkStart w:id="26" w:name="_Toc203142676"/>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2</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xml:space="preserve"> lubricant-manufacturing-process</w:t>
      </w:r>
      <w:bookmarkEnd w:id="26"/>
    </w:p>
    <w:p w14:paraId="6E23201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https://trinitypetro.ae/manufacturing-capability/</w:t>
      </w:r>
    </w:p>
    <w:p w14:paraId="5493FE0E" w14:textId="77777777" w:rsidR="00007A68" w:rsidRDefault="00007A68">
      <w:pPr>
        <w:spacing w:line="240" w:lineRule="auto"/>
        <w:rPr>
          <w:rFonts w:ascii="Times New Roman" w:hAnsi="Times New Roman" w:cs="Times New Roman"/>
          <w:sz w:val="24"/>
          <w:szCs w:val="24"/>
        </w:rPr>
      </w:pPr>
    </w:p>
    <w:p w14:paraId="4C865326" w14:textId="77777777" w:rsidR="00007A68" w:rsidRDefault="00CC0190">
      <w:pPr>
        <w:pStyle w:val="Heading3"/>
        <w:spacing w:line="360" w:lineRule="auto"/>
        <w:rPr>
          <w:rFonts w:ascii="Times New Roman" w:hAnsi="Times New Roman" w:cs="Times New Roman"/>
          <w:b/>
          <w:color w:val="auto"/>
        </w:rPr>
      </w:pPr>
      <w:bookmarkStart w:id="27" w:name="_Toc203144981"/>
      <w:r>
        <w:rPr>
          <w:rFonts w:ascii="Times New Roman" w:hAnsi="Times New Roman" w:cs="Times New Roman"/>
          <w:b/>
          <w:color w:val="auto"/>
        </w:rPr>
        <w:t>1.10.1</w:t>
      </w:r>
      <w:r>
        <w:rPr>
          <w:rFonts w:ascii="Times New Roman" w:hAnsi="Times New Roman" w:cs="Times New Roman"/>
          <w:b/>
          <w:color w:val="auto"/>
        </w:rPr>
        <w:tab/>
        <w:t>TYPES OF AUTOMOTIVE LUBRICANT</w:t>
      </w:r>
      <w:bookmarkEnd w:id="27"/>
    </w:p>
    <w:p w14:paraId="5830C081" w14:textId="77777777" w:rsidR="00007A68" w:rsidRDefault="00CC0190">
      <w:pPr>
        <w:spacing w:line="360" w:lineRule="auto"/>
        <w:jc w:val="both"/>
        <w:rPr>
          <w:rFonts w:ascii="Times New Roman" w:hAnsi="Times New Roman" w:cs="Times New Roman"/>
          <w:sz w:val="24"/>
        </w:rPr>
      </w:pPr>
      <w:r>
        <w:rPr>
          <w:rFonts w:ascii="Times New Roman" w:hAnsi="Times New Roman" w:cs="Times New Roman"/>
          <w:sz w:val="24"/>
        </w:rPr>
        <w:t>There are various types of automotive lubricant:</w:t>
      </w:r>
    </w:p>
    <w:p w14:paraId="6155FDB0"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(Mineral-Based) Lubricants</w:t>
      </w:r>
    </w:p>
    <w:p w14:paraId="3AF22733"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derived from refined crude oil.</w:t>
      </w:r>
    </w:p>
    <w:p w14:paraId="76D69655"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Cost-effective, widely used in older vehicles.</w:t>
      </w:r>
    </w:p>
    <w:p w14:paraId="21522DAC"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oxidation stability and thermal resistance (Priest and Taylor, 2000).</w:t>
      </w:r>
    </w:p>
    <w:p w14:paraId="68AEDD73"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Synthetic Lubricants</w:t>
      </w:r>
    </w:p>
    <w:p w14:paraId="177266F0"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Chemically engineered for superior performance.</w:t>
      </w:r>
    </w:p>
    <w:p w14:paraId="1AE3B6B8"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extended drain intervals, better viscosity stability, and enhanced wear protection.</w:t>
      </w:r>
    </w:p>
    <w:p w14:paraId="2CE566CB"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in modern high-performance and turbocharged engines (</w:t>
      </w:r>
      <w:proofErr w:type="spellStart"/>
      <w:r>
        <w:rPr>
          <w:rFonts w:ascii="Times New Roman" w:eastAsia="Times New Roman" w:hAnsi="Times New Roman" w:cs="Times New Roman"/>
          <w:sz w:val="24"/>
          <w:szCs w:val="24"/>
        </w:rPr>
        <w:t>Mortier</w:t>
      </w:r>
      <w:proofErr w:type="spellEnd"/>
      <w:r>
        <w:rPr>
          <w:rFonts w:ascii="Times New Roman" w:eastAsia="Times New Roman" w:hAnsi="Times New Roman" w:cs="Times New Roman"/>
          <w:sz w:val="24"/>
          <w:szCs w:val="24"/>
        </w:rPr>
        <w:t>, et al., 2010).</w:t>
      </w:r>
    </w:p>
    <w:p w14:paraId="77A54B31"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Semi-Synthetic Lubricants</w:t>
      </w:r>
    </w:p>
    <w:p w14:paraId="1B4281A7"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blend of mineral and synthetic oils.</w:t>
      </w:r>
    </w:p>
    <w:p w14:paraId="617497E4"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a balance between performance and cost.</w:t>
      </w:r>
    </w:p>
    <w:p w14:paraId="50F3F6D2"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passenger cars and light trucks (Tung and McMillan, 2004).</w:t>
      </w:r>
    </w:p>
    <w:p w14:paraId="3A50ACD5" w14:textId="77777777" w:rsidR="00007A68" w:rsidRDefault="00007A68">
      <w:pPr>
        <w:spacing w:line="360" w:lineRule="auto"/>
        <w:jc w:val="both"/>
        <w:rPr>
          <w:rFonts w:ascii="Times New Roman" w:eastAsia="Times New Roman" w:hAnsi="Times New Roman" w:cs="Times New Roman"/>
          <w:b/>
          <w:sz w:val="24"/>
          <w:szCs w:val="24"/>
        </w:rPr>
      </w:pPr>
    </w:p>
    <w:p w14:paraId="4403395A"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Bio-Based Lubricants</w:t>
      </w:r>
    </w:p>
    <w:p w14:paraId="4ABC0098"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Derived from renewable sources, such as castor, </w:t>
      </w:r>
      <w:proofErr w:type="spellStart"/>
      <w:r>
        <w:rPr>
          <w:rFonts w:ascii="Times New Roman" w:eastAsia="Times New Roman" w:hAnsi="Times New Roman" w:cs="Times New Roman"/>
          <w:sz w:val="24"/>
          <w:szCs w:val="24"/>
        </w:rPr>
        <w:t>jatropha</w:t>
      </w:r>
      <w:proofErr w:type="spellEnd"/>
      <w:r>
        <w:rPr>
          <w:rFonts w:ascii="Times New Roman" w:eastAsia="Times New Roman" w:hAnsi="Times New Roman" w:cs="Times New Roman"/>
          <w:sz w:val="24"/>
          <w:szCs w:val="24"/>
        </w:rPr>
        <w:t>, and palm oils.</w:t>
      </w:r>
    </w:p>
    <w:p w14:paraId="296FAB53"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biodegradability, reducing environmental impact.</w:t>
      </w:r>
    </w:p>
    <w:p w14:paraId="3C0C5C67"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Oxidation stability and cost-effectiveness (</w:t>
      </w:r>
      <w:proofErr w:type="spellStart"/>
      <w:r>
        <w:rPr>
          <w:rFonts w:ascii="Times New Roman" w:eastAsia="Times New Roman" w:hAnsi="Times New Roman" w:cs="Times New Roman"/>
          <w:sz w:val="24"/>
          <w:szCs w:val="24"/>
        </w:rPr>
        <w:t>Suhane</w:t>
      </w:r>
      <w:proofErr w:type="spellEnd"/>
      <w:r>
        <w:rPr>
          <w:rFonts w:ascii="Times New Roman" w:eastAsia="Times New Roman" w:hAnsi="Times New Roman" w:cs="Times New Roman"/>
          <w:sz w:val="24"/>
          <w:szCs w:val="24"/>
        </w:rPr>
        <w:t>, et al., 2012).</w:t>
      </w:r>
    </w:p>
    <w:p w14:paraId="4141BFAC" w14:textId="77777777" w:rsidR="00007A68" w:rsidRDefault="00CC0190">
      <w:pPr>
        <w:pStyle w:val="ListParagraph"/>
        <w:spacing w:line="240" w:lineRule="auto"/>
        <w:ind w:left="0"/>
        <w:rPr>
          <w:rFonts w:ascii="Times New Roman" w:eastAsia="Times New Roman" w:hAnsi="Times New Roman" w:cs="Times New Roman"/>
          <w:sz w:val="24"/>
          <w:szCs w:val="24"/>
        </w:rPr>
      </w:pPr>
      <w:r>
        <w:rPr>
          <w:rFonts w:ascii="Times New Roman" w:hAnsi="Times New Roman" w:cs="Times New Roman"/>
          <w:sz w:val="24"/>
          <w:szCs w:val="24"/>
        </w:rPr>
        <w:t>Figure 1.3 shows the types of oil, content, and their traction force.</w:t>
      </w:r>
    </w:p>
    <w:p w14:paraId="126304AD" w14:textId="77777777" w:rsidR="00007A68" w:rsidRDefault="00007A68">
      <w:pPr>
        <w:spacing w:line="240" w:lineRule="auto"/>
        <w:rPr>
          <w:rFonts w:ascii="Times New Roman" w:eastAsia="Times New Roman" w:hAnsi="Times New Roman" w:cs="Times New Roman"/>
          <w:sz w:val="24"/>
          <w:szCs w:val="24"/>
        </w:rPr>
      </w:pPr>
    </w:p>
    <w:p w14:paraId="7BB7167E"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F6B5CCC" wp14:editId="04D3EB6F">
            <wp:extent cx="6539230"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39722" cy="3457575"/>
                    </a:xfrm>
                    <a:prstGeom prst="rect">
                      <a:avLst/>
                    </a:prstGeom>
                  </pic:spPr>
                </pic:pic>
              </a:graphicData>
            </a:graphic>
          </wp:inline>
        </w:drawing>
      </w:r>
    </w:p>
    <w:p w14:paraId="39E6E213"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28" w:name="_Toc20314267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sz w:val="24"/>
          <w:szCs w:val="24"/>
          <w14:textFill>
            <w14:solidFill>
              <w14:srgbClr w14:val="000000">
                <w14:lumMod w14:val="65000"/>
                <w14:lumOff w14:val="35000"/>
              </w14:srgbClr>
            </w14:solidFill>
          </w14:textFill>
        </w:rPr>
        <w:t>: Types of Base Oil</w:t>
      </w:r>
      <w:bookmarkEnd w:id="28"/>
    </w:p>
    <w:p w14:paraId="697BC7F2" w14:textId="77777777" w:rsidR="00007A68" w:rsidRDefault="00CC0190">
      <w:pPr>
        <w:jc w:val="center"/>
        <w:rPr>
          <w:rStyle w:val="Hyperlink"/>
          <w:rFonts w:ascii="Times New Roman" w:hAnsi="Times New Roman" w:cs="Times New Roman"/>
          <w:color w:val="auto"/>
        </w:rPr>
      </w:pPr>
      <w:r>
        <w:rPr>
          <w:rFonts w:ascii="Times New Roman" w:hAnsi="Times New Roman" w:cs="Times New Roman"/>
        </w:rPr>
        <w:t xml:space="preserve">Source: </w:t>
      </w:r>
      <w:hyperlink r:id="rId13" w:history="1">
        <w:r>
          <w:rPr>
            <w:rStyle w:val="Hyperlink"/>
            <w:rFonts w:ascii="Times New Roman" w:hAnsi="Times New Roman" w:cs="Times New Roman"/>
            <w:color w:val="auto"/>
          </w:rPr>
          <w:t>https://atlanticlubes.com/2023/01/20/fully-synthetic-vs-semi-synthetic-vs-mineral-oil/</w:t>
        </w:r>
      </w:hyperlink>
    </w:p>
    <w:p w14:paraId="4CB26EF9" w14:textId="77777777" w:rsidR="00007A68" w:rsidRDefault="00007A68">
      <w:pPr>
        <w:jc w:val="center"/>
        <w:rPr>
          <w:rFonts w:ascii="Times New Roman" w:hAnsi="Times New Roman" w:cs="Times New Roman"/>
        </w:rPr>
      </w:pPr>
    </w:p>
    <w:p w14:paraId="74581B0C" w14:textId="77777777" w:rsidR="00007A68" w:rsidRDefault="00CC0190">
      <w:pPr>
        <w:pStyle w:val="Heading3"/>
        <w:spacing w:line="360" w:lineRule="auto"/>
        <w:rPr>
          <w:rFonts w:ascii="Times New Roman" w:hAnsi="Times New Roman" w:cs="Times New Roman"/>
          <w:b/>
          <w:color w:val="auto"/>
        </w:rPr>
      </w:pPr>
      <w:bookmarkStart w:id="29" w:name="_Toc203144982"/>
      <w:r>
        <w:rPr>
          <w:rFonts w:ascii="Times New Roman" w:hAnsi="Times New Roman" w:cs="Times New Roman"/>
          <w:b/>
          <w:color w:val="auto"/>
        </w:rPr>
        <w:t>1.10.2</w:t>
      </w:r>
      <w:r>
        <w:rPr>
          <w:rFonts w:ascii="Times New Roman" w:hAnsi="Times New Roman" w:cs="Times New Roman"/>
          <w:b/>
          <w:color w:val="auto"/>
        </w:rPr>
        <w:tab/>
        <w:t>IMPORTANCE OF AUTOMOTIVE LUBRICANT</w:t>
      </w:r>
      <w:bookmarkEnd w:id="29"/>
    </w:p>
    <w:p w14:paraId="73129E5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play an essential role in nearly all automotive systems, including internal combustion engines (ICEs), transmissions, gearboxes, and braking systems. In traditional gasoline and diesel engines, lubricants are required to:</w:t>
      </w:r>
    </w:p>
    <w:p w14:paraId="2C511033"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metal-to-metal contact by forming a protective film between moving components.</w:t>
      </w:r>
    </w:p>
    <w:p w14:paraId="3CE74EF7"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Dissipate heat generated from friction and combustion processes.</w:t>
      </w:r>
    </w:p>
    <w:p w14:paraId="10CD3CCA"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wear and tear, preventing premature component failure.</w:t>
      </w:r>
    </w:p>
    <w:p w14:paraId="2CA1C9CE"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 fuel efficiency by reducing frictional losses.</w:t>
      </w:r>
    </w:p>
    <w:p w14:paraId="55C7B50F"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 engine cleanliness by suspending contaminants and preventing sludge formation (Hsu, 2004).</w:t>
      </w:r>
    </w:p>
    <w:p w14:paraId="6979D66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w:t>
      </w:r>
      <w:r>
        <w:rPr>
          <w:rFonts w:ascii="Times New Roman" w:hAnsi="Times New Roman" w:cs="Times New Roman"/>
          <w:i/>
          <w:sz w:val="24"/>
          <w:szCs w:val="24"/>
        </w:rPr>
        <w:t xml:space="preserve"> et al., 2024</w:t>
      </w:r>
      <w:r>
        <w:rPr>
          <w:rFonts w:ascii="Times New Roman" w:hAnsi="Times New Roman" w:cs="Times New Roman"/>
          <w:sz w:val="24"/>
          <w:szCs w:val="24"/>
        </w:rPr>
        <w:t>).  The demand for low-viscosity, high-efficiency lubricants has increased as automotive manufacturers strive to enhance energy efficiency and durability.</w:t>
      </w:r>
    </w:p>
    <w:p w14:paraId="0222A149" w14:textId="77777777" w:rsidR="00007A68" w:rsidRDefault="00007A68">
      <w:pPr>
        <w:spacing w:line="360" w:lineRule="auto"/>
        <w:jc w:val="both"/>
        <w:rPr>
          <w:rFonts w:ascii="Times New Roman" w:hAnsi="Times New Roman" w:cs="Times New Roman"/>
          <w:sz w:val="24"/>
          <w:szCs w:val="24"/>
        </w:rPr>
      </w:pPr>
    </w:p>
    <w:p w14:paraId="059210AA" w14:textId="77777777" w:rsidR="00007A68" w:rsidRDefault="00CC0190">
      <w:pPr>
        <w:spacing w:line="240" w:lineRule="auto"/>
        <w:ind w:firstLine="720"/>
        <w:rPr>
          <w:rFonts w:ascii="Times New Roman" w:hAnsi="Times New Roman" w:cs="Times New Roman"/>
          <w:sz w:val="24"/>
          <w:szCs w:val="24"/>
        </w:rPr>
      </w:pPr>
      <w:bookmarkStart w:id="30" w:name="_Toc203142712"/>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oil condition base on colour comparisons</w:t>
      </w:r>
      <w:r>
        <w:rPr>
          <w:rFonts w:ascii="Times New Roman" w:hAnsi="Times New Roman" w:cs="Times New Roman"/>
          <w:b/>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hadjad</w:t>
      </w:r>
      <w:proofErr w:type="spellEnd"/>
      <w:r>
        <w:rPr>
          <w:rFonts w:ascii="Times New Roman" w:hAnsi="Times New Roman" w:cs="Times New Roman"/>
          <w:sz w:val="24"/>
          <w:szCs w:val="24"/>
        </w:rPr>
        <w:t>, et al</w:t>
      </w:r>
      <w:r>
        <w:rPr>
          <w:rFonts w:ascii="Times New Roman" w:hAnsi="Times New Roman" w:cs="Times New Roman"/>
          <w:i/>
          <w:sz w:val="24"/>
          <w:szCs w:val="24"/>
        </w:rPr>
        <w:t>.,</w:t>
      </w:r>
      <w:r>
        <w:rPr>
          <w:rFonts w:ascii="Times New Roman" w:hAnsi="Times New Roman" w:cs="Times New Roman"/>
          <w:sz w:val="24"/>
          <w:szCs w:val="24"/>
        </w:rPr>
        <w:t xml:space="preserve"> 2015).</w:t>
      </w:r>
      <w:bookmarkEnd w:id="30"/>
    </w:p>
    <w:p w14:paraId="4F960481" w14:textId="77777777" w:rsidR="00007A68" w:rsidRDefault="00007A68">
      <w:pPr>
        <w:rPr>
          <w:sz w:val="10"/>
        </w:rPr>
      </w:pPr>
    </w:p>
    <w:p w14:paraId="4937A2EC"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FBB566" wp14:editId="636AED1C">
            <wp:extent cx="4905375" cy="2666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9212" cy="2674303"/>
                    </a:xfrm>
                    <a:prstGeom prst="rect">
                      <a:avLst/>
                    </a:prstGeom>
                  </pic:spPr>
                </pic:pic>
              </a:graphicData>
            </a:graphic>
          </wp:inline>
        </w:drawing>
      </w:r>
    </w:p>
    <w:p w14:paraId="767216AA" w14:textId="77777777" w:rsidR="00007A68" w:rsidRDefault="00007A68">
      <w:pPr>
        <w:spacing w:line="240" w:lineRule="auto"/>
        <w:jc w:val="center"/>
        <w:rPr>
          <w:rFonts w:ascii="Times New Roman" w:hAnsi="Times New Roman" w:cs="Times New Roman"/>
          <w:sz w:val="24"/>
          <w:szCs w:val="24"/>
        </w:rPr>
      </w:pPr>
    </w:p>
    <w:p w14:paraId="11DC7D48" w14:textId="77777777" w:rsidR="00007A68" w:rsidRDefault="00CC0190">
      <w:pPr>
        <w:pStyle w:val="Heading3"/>
        <w:spacing w:line="360" w:lineRule="auto"/>
        <w:rPr>
          <w:rFonts w:ascii="Times New Roman" w:hAnsi="Times New Roman" w:cs="Times New Roman"/>
          <w:b/>
          <w:color w:val="auto"/>
        </w:rPr>
      </w:pPr>
      <w:bookmarkStart w:id="31" w:name="_Toc203144983"/>
      <w:r>
        <w:rPr>
          <w:rFonts w:ascii="Times New Roman" w:hAnsi="Times New Roman" w:cs="Times New Roman"/>
          <w:b/>
          <w:color w:val="auto"/>
        </w:rPr>
        <w:t>1.10.3</w:t>
      </w:r>
      <w:r>
        <w:rPr>
          <w:rFonts w:ascii="Times New Roman" w:hAnsi="Times New Roman" w:cs="Times New Roman"/>
          <w:b/>
          <w:color w:val="auto"/>
        </w:rPr>
        <w:tab/>
        <w:t>FUNCTIONS OF AUTOMOTIVE LUBRICANT</w:t>
      </w:r>
      <w:bookmarkEnd w:id="31"/>
    </w:p>
    <w:p w14:paraId="52BF00D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Automotive lubricants play a crucial role in the performance, efficiency, and longevity of vehicle component, especially within the engine and transmission system. </w:t>
      </w:r>
      <w:r>
        <w:rPr>
          <w:rFonts w:ascii="Times New Roman" w:eastAsia="Arial" w:hAnsi="Times New Roman" w:cs="Times New Roman"/>
          <w:sz w:val="24"/>
          <w:szCs w:val="24"/>
        </w:rPr>
        <w:t>The main functions of automotive lubricants include:</w:t>
      </w:r>
    </w:p>
    <w:p w14:paraId="0490B943"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Friction Reduction:</w:t>
      </w:r>
      <w:r>
        <w:rPr>
          <w:rFonts w:ascii="Times New Roman" w:eastAsia="Arial" w:hAnsi="Times New Roman" w:cs="Times New Roman"/>
          <w:sz w:val="24"/>
          <w:szCs w:val="24"/>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14:paraId="3F2001C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efficiency of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contact depends significantly on the lubricant’s ability to form a stable and continuous film” (Hsu, 2004).</w:t>
      </w:r>
    </w:p>
    <w:p w14:paraId="49F1F3BB"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Wear Protection:</w:t>
      </w:r>
      <w:r>
        <w:rPr>
          <w:rFonts w:ascii="Times New Roman" w:eastAsia="Arial" w:hAnsi="Times New Roman" w:cs="Times New Roman"/>
          <w:sz w:val="24"/>
          <w:szCs w:val="24"/>
        </w:rPr>
        <w:t xml:space="preserve"> Modern automotive engines experience extreme pressure and stress, particularly at interfaces like cams, lifters, and crankshaft bearings. Lubricants contain anti-wear additives such as zinc </w:t>
      </w:r>
      <w:proofErr w:type="spellStart"/>
      <w:r>
        <w:rPr>
          <w:rFonts w:ascii="Times New Roman" w:eastAsia="Arial" w:hAnsi="Times New Roman" w:cs="Times New Roman"/>
          <w:sz w:val="24"/>
          <w:szCs w:val="24"/>
        </w:rPr>
        <w:t>dialkyldithiophosphate</w:t>
      </w:r>
      <w:proofErr w:type="spellEnd"/>
      <w:r>
        <w:rPr>
          <w:rFonts w:ascii="Times New Roman" w:eastAsia="Arial" w:hAnsi="Times New Roman" w:cs="Times New Roman"/>
          <w:sz w:val="24"/>
          <w:szCs w:val="24"/>
        </w:rPr>
        <w:t xml:space="preserve"> (ZDDP), which form a protective layer on metal surfaces. This layer sacrificially wears away, preserving the integrity of engine parts under boundary lubrication conditions.</w:t>
      </w:r>
    </w:p>
    <w:p w14:paraId="62203A1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Advanced lubrication is essential in reducing wear caused by contact asperities and preserving component life (Tung and McMillan, 2004).</w:t>
      </w:r>
    </w:p>
    <w:p w14:paraId="0961EA3D"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Heat Dissipation (Cooling Function):</w:t>
      </w:r>
      <w:r>
        <w:rPr>
          <w:rFonts w:ascii="Times New Roman" w:eastAsia="Arial" w:hAnsi="Times New Roman" w:cs="Times New Roman"/>
          <w:sz w:val="24"/>
          <w:szCs w:val="24"/>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14:paraId="0C63E4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act as thermal conductors, reducing localized heat accumulation that can cause varnish and oxidation (Priest and Taylor, 2000).</w:t>
      </w:r>
    </w:p>
    <w:p w14:paraId="6F3381C7"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Contaminant Removal and Cleaning:</w:t>
      </w:r>
      <w:r>
        <w:rPr>
          <w:rFonts w:ascii="Times New Roman" w:eastAsia="Arial" w:hAnsi="Times New Roman" w:cs="Times New Roman"/>
          <w:sz w:val="24"/>
          <w:szCs w:val="24"/>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14:paraId="2606AD8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enhance the lubricant’s ability to carry contaminants, while detergents neutralize harmful acids from fuel combustion”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2009).</w:t>
      </w:r>
    </w:p>
    <w:p w14:paraId="693CB03E"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and Rust Prevention:</w:t>
      </w:r>
      <w:r>
        <w:rPr>
          <w:rFonts w:ascii="Times New Roman" w:eastAsia="Arial" w:hAnsi="Times New Roman" w:cs="Times New Roman"/>
          <w:sz w:val="24"/>
          <w:szCs w:val="24"/>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14:paraId="5842394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 films prevent oxidative degradation of metal surfaces, crucial in wet or cold start conditions (Sharma and Singh, 2017).</w:t>
      </w:r>
    </w:p>
    <w:p w14:paraId="7F9D25B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Sealing Function</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Arial" w:hAnsi="Times New Roman" w:cs="Times New Roman"/>
          <w:sz w:val="24"/>
          <w:szCs w:val="24"/>
        </w:rPr>
        <w:t>Lubricants also serve a secondary role as sealing agents, particularly between piston rings and cylinder walls. This enhances compression by reducing blow-by gases (unburnt gases escaping past the piston), which improves fuel efficiency and reduces emissions.</w:t>
      </w:r>
    </w:p>
    <w:p w14:paraId="4ABC1EF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Proper lubrication seals combustion chambers, aiding in pressure retention and engine power delivery (Heywood, 2018).</w:t>
      </w:r>
    </w:p>
    <w:p w14:paraId="2DFDBD6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Noise and Vibration Damping:</w:t>
      </w:r>
      <w:r>
        <w:rPr>
          <w:rFonts w:ascii="Times New Roman" w:eastAsia="Arial" w:hAnsi="Times New Roman" w:cs="Times New Roman"/>
          <w:sz w:val="24"/>
          <w:szCs w:val="24"/>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14:paraId="7A571A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dampen vibratory interaction between friction pairs, improving acoustic comfort and mechanical performance (Wong and Tung, 2016).</w:t>
      </w:r>
    </w:p>
    <w:p w14:paraId="7AA1F3F9"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Oxidation Stability:</w:t>
      </w:r>
      <w:r>
        <w:rPr>
          <w:rFonts w:ascii="Times New Roman" w:eastAsia="Arial" w:hAnsi="Times New Roman" w:cs="Times New Roman"/>
          <w:sz w:val="24"/>
          <w:szCs w:val="24"/>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14:paraId="3219A18D"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Oxidation resistance extends the lubricant's life and protects engine components from deposit build-up (Taylor and Coy, 2000).</w:t>
      </w:r>
    </w:p>
    <w:p w14:paraId="1C576F13" w14:textId="77777777" w:rsidR="00007A68" w:rsidRDefault="00CC0190">
      <w:pPr>
        <w:pStyle w:val="NoSpacing"/>
        <w:jc w:val="center"/>
        <w:rPr>
          <w:rFonts w:ascii="Times New Roman" w:eastAsia="Times New Roman" w:hAnsi="Times New Roman" w:cs="Times New Roman"/>
          <w:sz w:val="24"/>
          <w:szCs w:val="24"/>
        </w:rPr>
      </w:pPr>
      <w:bookmarkStart w:id="32" w:name="_Toc203142713"/>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b/>
        </w:rPr>
        <w:t>:</w:t>
      </w:r>
      <w:r>
        <w:rPr>
          <w:rFonts w:ascii="Times New Roman" w:eastAsia="Arial" w:hAnsi="Times New Roman" w:cs="Times New Roman"/>
          <w:b/>
          <w:sz w:val="24"/>
          <w:szCs w:val="24"/>
        </w:rPr>
        <w:t xml:space="preserve"> </w:t>
      </w:r>
      <w:r>
        <w:rPr>
          <w:rFonts w:ascii="Times New Roman" w:eastAsia="Times New Roman" w:hAnsi="Times New Roman" w:cs="Times New Roman"/>
          <w:bCs/>
          <w:sz w:val="24"/>
          <w:szCs w:val="24"/>
        </w:rPr>
        <w:t xml:space="preserve">Lubrication Regimes and Their Characteristics </w:t>
      </w:r>
      <w:r>
        <w:rPr>
          <w:rFonts w:ascii="Times New Roman" w:eastAsia="Times New Roman" w:hAnsi="Times New Roman" w:cs="Times New Roman"/>
        </w:rPr>
        <w:t>(Tung and McMillan, 2004).</w:t>
      </w:r>
      <w:bookmarkEnd w:id="32"/>
    </w:p>
    <w:tbl>
      <w:tblPr>
        <w:tblStyle w:val="TableGrid"/>
        <w:tblW w:w="0" w:type="auto"/>
        <w:jc w:val="center"/>
        <w:tblLook w:val="04A0" w:firstRow="1" w:lastRow="0" w:firstColumn="1" w:lastColumn="0" w:noHBand="0" w:noVBand="1"/>
      </w:tblPr>
      <w:tblGrid>
        <w:gridCol w:w="3005"/>
        <w:gridCol w:w="3326"/>
        <w:gridCol w:w="2685"/>
      </w:tblGrid>
      <w:tr w:rsidR="00007A68" w14:paraId="63A6CF7B" w14:textId="77777777">
        <w:trPr>
          <w:jc w:val="center"/>
        </w:trPr>
        <w:tc>
          <w:tcPr>
            <w:tcW w:w="3005" w:type="dxa"/>
          </w:tcPr>
          <w:p w14:paraId="614CDF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Regime</w:t>
            </w:r>
          </w:p>
        </w:tc>
        <w:tc>
          <w:tcPr>
            <w:tcW w:w="3326" w:type="dxa"/>
          </w:tcPr>
          <w:p w14:paraId="5D13FE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Characteristics</w:t>
            </w:r>
          </w:p>
        </w:tc>
        <w:tc>
          <w:tcPr>
            <w:tcW w:w="2685" w:type="dxa"/>
          </w:tcPr>
          <w:p w14:paraId="63197B9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 in Automobiles</w:t>
            </w:r>
          </w:p>
        </w:tc>
      </w:tr>
      <w:tr w:rsidR="00007A68" w14:paraId="505F0EBF" w14:textId="77777777">
        <w:trPr>
          <w:jc w:val="center"/>
        </w:trPr>
        <w:tc>
          <w:tcPr>
            <w:tcW w:w="3005" w:type="dxa"/>
          </w:tcPr>
          <w:p w14:paraId="11727F0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Boundary Lubrication</w:t>
            </w:r>
          </w:p>
        </w:tc>
        <w:tc>
          <w:tcPr>
            <w:tcW w:w="3326" w:type="dxa"/>
          </w:tcPr>
          <w:p w14:paraId="7080AF4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Thin lubricant film; high metal-to-metal contact</w:t>
            </w:r>
          </w:p>
        </w:tc>
        <w:tc>
          <w:tcPr>
            <w:tcW w:w="2685" w:type="dxa"/>
          </w:tcPr>
          <w:p w14:paraId="13D0E7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Piston rings and camshaft lobes</w:t>
            </w:r>
          </w:p>
        </w:tc>
      </w:tr>
      <w:tr w:rsidR="00007A68" w14:paraId="1D5368C9" w14:textId="77777777">
        <w:trPr>
          <w:jc w:val="center"/>
        </w:trPr>
        <w:tc>
          <w:tcPr>
            <w:tcW w:w="3005" w:type="dxa"/>
          </w:tcPr>
          <w:p w14:paraId="69C59B7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Mixed Lubrication</w:t>
            </w:r>
          </w:p>
        </w:tc>
        <w:tc>
          <w:tcPr>
            <w:tcW w:w="3326" w:type="dxa"/>
          </w:tcPr>
          <w:p w14:paraId="5CE900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Partial separation of surfaces combination of boundary and hydrodynamic lubrication</w:t>
            </w:r>
          </w:p>
        </w:tc>
        <w:tc>
          <w:tcPr>
            <w:tcW w:w="2685" w:type="dxa"/>
          </w:tcPr>
          <w:p w14:paraId="71CB3F9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Gearbox and transmission components</w:t>
            </w:r>
          </w:p>
        </w:tc>
      </w:tr>
      <w:tr w:rsidR="00007A68" w14:paraId="339F3DD5" w14:textId="77777777">
        <w:trPr>
          <w:jc w:val="center"/>
        </w:trPr>
        <w:tc>
          <w:tcPr>
            <w:tcW w:w="3005" w:type="dxa"/>
          </w:tcPr>
          <w:p w14:paraId="23E7B4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Hydrodynamic Lubrication</w:t>
            </w:r>
          </w:p>
        </w:tc>
        <w:tc>
          <w:tcPr>
            <w:tcW w:w="3326" w:type="dxa"/>
          </w:tcPr>
          <w:p w14:paraId="0AFB9F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Thick lubricant film completely separates moving parts</w:t>
            </w:r>
          </w:p>
        </w:tc>
        <w:tc>
          <w:tcPr>
            <w:tcW w:w="2685" w:type="dxa"/>
          </w:tcPr>
          <w:p w14:paraId="721BE7F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 engine bearings and crankshaft journals</w:t>
            </w:r>
          </w:p>
        </w:tc>
      </w:tr>
    </w:tbl>
    <w:p w14:paraId="7F13F050" w14:textId="77777777" w:rsidR="00007A68" w:rsidRDefault="00CC0190">
      <w:pPr>
        <w:pStyle w:val="NoSpacing"/>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3AF72865"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wear, lubricants incorporate anti-wear agents, such as ZDDP, boron-based compounds, and extreme pressure (EP) additives for high-load applications.</w:t>
      </w:r>
    </w:p>
    <w:p w14:paraId="36D583C8"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Hydraulic Function in Engine Systems: </w:t>
      </w:r>
      <w:r>
        <w:rPr>
          <w:rFonts w:ascii="Times New Roman" w:hAnsi="Times New Roman" w:cs="Times New Roman"/>
          <w:sz w:val="24"/>
          <w:szCs w:val="24"/>
        </w:rPr>
        <w:t xml:space="preserve">In engines equipped with variable valve timing (VVT) and hydraulic lifters, lubricants act as hydraulic fluids, transferring pressure to activate mechanical functions precisely. </w:t>
      </w:r>
    </w:p>
    <w:p w14:paraId="382D685F"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Fuel Economy Enhancement: </w:t>
      </w:r>
      <w:r>
        <w:rPr>
          <w:rFonts w:ascii="Times New Roman" w:hAnsi="Times New Roman" w:cs="Times New Roman"/>
          <w:sz w:val="24"/>
          <w:szCs w:val="24"/>
        </w:rPr>
        <w:t xml:space="preserve">Low-viscosity, synthetic lubricants with friction modifiers reduce internal engine resistance. This leads to improved fuel efficiency and lower CO₂ emissions, critical under modern emission regulations. </w:t>
      </w:r>
    </w:p>
    <w:p w14:paraId="4109E0C0" w14:textId="77777777" w:rsidR="00007A68" w:rsidRDefault="00007A68">
      <w:pPr>
        <w:pStyle w:val="ListParagraph"/>
        <w:spacing w:line="360" w:lineRule="auto"/>
        <w:jc w:val="both"/>
        <w:rPr>
          <w:rFonts w:ascii="Times New Roman" w:hAnsi="Times New Roman" w:cs="Times New Roman"/>
          <w:sz w:val="24"/>
          <w:szCs w:val="24"/>
        </w:rPr>
      </w:pPr>
    </w:p>
    <w:p w14:paraId="32FFF03B" w14:textId="77777777" w:rsidR="00007A68" w:rsidRDefault="00007A68">
      <w:pPr>
        <w:pStyle w:val="ListParagraph"/>
        <w:spacing w:line="360" w:lineRule="auto"/>
        <w:jc w:val="both"/>
        <w:rPr>
          <w:rFonts w:ascii="Times New Roman" w:hAnsi="Times New Roman" w:cs="Times New Roman"/>
          <w:b/>
          <w:sz w:val="24"/>
          <w:szCs w:val="24"/>
        </w:rPr>
      </w:pPr>
    </w:p>
    <w:p w14:paraId="1FAFD00B" w14:textId="77777777" w:rsidR="00007A68" w:rsidRDefault="00CC0190">
      <w:pPr>
        <w:spacing w:line="360" w:lineRule="auto"/>
        <w:ind w:left="360"/>
        <w:jc w:val="center"/>
        <w:rPr>
          <w:rFonts w:ascii="Times New Roman" w:hAnsi="Times New Roman" w:cs="Times New Roman"/>
          <w:sz w:val="24"/>
          <w:szCs w:val="24"/>
        </w:rPr>
      </w:pPr>
      <w:bookmarkStart w:id="33" w:name="_Toc203142714"/>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b/>
        </w:rPr>
        <w:t xml:space="preserve">: </w:t>
      </w:r>
      <w:r>
        <w:rPr>
          <w:rFonts w:ascii="Times New Roman" w:eastAsia="Times New Roman" w:hAnsi="Times New Roman" w:cs="Times New Roman"/>
          <w:bCs/>
          <w:sz w:val="24"/>
          <w:szCs w:val="24"/>
        </w:rPr>
        <w:t>Effect of Lubricant Viscosity on Fuel Efficiency (</w:t>
      </w:r>
      <w:r>
        <w:rPr>
          <w:rFonts w:ascii="Times New Roman" w:eastAsia="Times New Roman" w:hAnsi="Times New Roman" w:cs="Times New Roman"/>
        </w:rPr>
        <w:t>Taylor and Coy, 2000).</w:t>
      </w:r>
      <w:bookmarkEnd w:id="33"/>
    </w:p>
    <w:tbl>
      <w:tblPr>
        <w:tblStyle w:val="TableGrid"/>
        <w:tblW w:w="9016" w:type="dxa"/>
        <w:jc w:val="center"/>
        <w:tblLook w:val="04A0" w:firstRow="1" w:lastRow="0" w:firstColumn="1" w:lastColumn="0" w:noHBand="0" w:noVBand="1"/>
      </w:tblPr>
      <w:tblGrid>
        <w:gridCol w:w="3005"/>
        <w:gridCol w:w="3005"/>
        <w:gridCol w:w="3006"/>
      </w:tblGrid>
      <w:tr w:rsidR="00007A68" w14:paraId="29CCE3FB" w14:textId="77777777">
        <w:trPr>
          <w:jc w:val="center"/>
        </w:trPr>
        <w:tc>
          <w:tcPr>
            <w:tcW w:w="3005" w:type="dxa"/>
          </w:tcPr>
          <w:p w14:paraId="36CCE9D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Viscosity Grade</w:t>
            </w:r>
          </w:p>
        </w:tc>
        <w:tc>
          <w:tcPr>
            <w:tcW w:w="3005" w:type="dxa"/>
          </w:tcPr>
          <w:p w14:paraId="6E33F7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Fuel Efficiency Impact (%)</w:t>
            </w:r>
          </w:p>
        </w:tc>
        <w:tc>
          <w:tcPr>
            <w:tcW w:w="3006" w:type="dxa"/>
          </w:tcPr>
          <w:p w14:paraId="5ABD43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Application</w:t>
            </w:r>
          </w:p>
        </w:tc>
      </w:tr>
      <w:tr w:rsidR="00007A68" w14:paraId="299A0BF3" w14:textId="77777777">
        <w:trPr>
          <w:jc w:val="center"/>
        </w:trPr>
        <w:tc>
          <w:tcPr>
            <w:tcW w:w="3005" w:type="dxa"/>
          </w:tcPr>
          <w:p w14:paraId="3452CE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SAE 0W-16</w:t>
            </w:r>
          </w:p>
        </w:tc>
        <w:tc>
          <w:tcPr>
            <w:tcW w:w="3005" w:type="dxa"/>
          </w:tcPr>
          <w:p w14:paraId="67C244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 improvement</w:t>
            </w:r>
          </w:p>
        </w:tc>
        <w:tc>
          <w:tcPr>
            <w:tcW w:w="3006" w:type="dxa"/>
          </w:tcPr>
          <w:p w14:paraId="22CCE5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Hybrid and fuel-efficient gasoline engines</w:t>
            </w:r>
          </w:p>
        </w:tc>
      </w:tr>
      <w:tr w:rsidR="00007A68" w14:paraId="2E4AD36D" w14:textId="77777777">
        <w:trPr>
          <w:jc w:val="center"/>
        </w:trPr>
        <w:tc>
          <w:tcPr>
            <w:tcW w:w="3005" w:type="dxa"/>
          </w:tcPr>
          <w:p w14:paraId="15C92E8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5W-20</w:t>
            </w:r>
          </w:p>
        </w:tc>
        <w:tc>
          <w:tcPr>
            <w:tcW w:w="3005" w:type="dxa"/>
          </w:tcPr>
          <w:p w14:paraId="620A2B2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+3.5% improvement</w:t>
            </w:r>
          </w:p>
        </w:tc>
        <w:tc>
          <w:tcPr>
            <w:tcW w:w="3006" w:type="dxa"/>
          </w:tcPr>
          <w:p w14:paraId="3B25A57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Modern gasoline engines</w:t>
            </w:r>
          </w:p>
        </w:tc>
      </w:tr>
      <w:tr w:rsidR="00007A68" w14:paraId="7A522F03" w14:textId="77777777">
        <w:trPr>
          <w:jc w:val="center"/>
        </w:trPr>
        <w:tc>
          <w:tcPr>
            <w:tcW w:w="3005" w:type="dxa"/>
          </w:tcPr>
          <w:p w14:paraId="079DD1B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10W-30</w:t>
            </w:r>
          </w:p>
        </w:tc>
        <w:tc>
          <w:tcPr>
            <w:tcW w:w="3005" w:type="dxa"/>
          </w:tcPr>
          <w:p w14:paraId="4C83408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 improvement</w:t>
            </w:r>
          </w:p>
        </w:tc>
        <w:tc>
          <w:tcPr>
            <w:tcW w:w="3006" w:type="dxa"/>
          </w:tcPr>
          <w:p w14:paraId="624E8BB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Conventional ICEs</w:t>
            </w:r>
          </w:p>
        </w:tc>
      </w:tr>
      <w:tr w:rsidR="00007A68" w14:paraId="5E33C670" w14:textId="77777777">
        <w:trPr>
          <w:jc w:val="center"/>
        </w:trPr>
        <w:tc>
          <w:tcPr>
            <w:tcW w:w="3005" w:type="dxa"/>
          </w:tcPr>
          <w:p w14:paraId="3DE26FE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15W-40</w:t>
            </w:r>
          </w:p>
        </w:tc>
        <w:tc>
          <w:tcPr>
            <w:tcW w:w="3005" w:type="dxa"/>
          </w:tcPr>
          <w:p w14:paraId="32EB439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No improvement</w:t>
            </w:r>
          </w:p>
        </w:tc>
        <w:tc>
          <w:tcPr>
            <w:tcW w:w="3006" w:type="dxa"/>
          </w:tcPr>
          <w:p w14:paraId="068CAF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Older diesel engines</w:t>
            </w:r>
          </w:p>
        </w:tc>
      </w:tr>
    </w:tbl>
    <w:p w14:paraId="0350939A" w14:textId="77777777" w:rsidR="00007A68" w:rsidRDefault="00007A68">
      <w:pPr>
        <w:pStyle w:val="NoSpacing"/>
        <w:spacing w:line="360" w:lineRule="auto"/>
        <w:rPr>
          <w:rFonts w:ascii="Times New Roman" w:eastAsia="Times New Roman" w:hAnsi="Times New Roman" w:cs="Times New Roman"/>
        </w:rPr>
      </w:pPr>
    </w:p>
    <w:p w14:paraId="453B376A" w14:textId="77777777" w:rsidR="00007A68" w:rsidRDefault="00CC0190">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Lower-viscosity lubricants reduce internal drag, leading to better fuel economy. However, they must still provide adequate wear protection, requiring advanced additive technology. </w:t>
      </w:r>
    </w:p>
    <w:p w14:paraId="0BC9A765"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Protection of Emission Control Systems: </w:t>
      </w:r>
      <w:r>
        <w:rPr>
          <w:rFonts w:ascii="Times New Roman" w:hAnsi="Times New Roman" w:cs="Times New Roman"/>
          <w:sz w:val="24"/>
          <w:szCs w:val="24"/>
        </w:rPr>
        <w:t xml:space="preserve">Lubricants formulated as low-SAPS (Sulphated Ash, Phosphorus, and Sulphur) prevent poisoning of after-treatment devices like Diesel Particulate Filters (DPFs) and Three-Way Catalytic Converters (TWCs). </w:t>
      </w:r>
    </w:p>
    <w:p w14:paraId="5227758D"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Extended Service Life and Monitoring: </w:t>
      </w:r>
      <w:r>
        <w:rPr>
          <w:rFonts w:ascii="Times New Roman" w:hAnsi="Times New Roman" w:cs="Times New Roman"/>
          <w:sz w:val="24"/>
          <w:szCs w:val="24"/>
        </w:rPr>
        <w:t>With advancements in additive technology and base oils, lubricants now support longer drain intervals, reducing maintenance costs. Additionally, used oil analysis can help diagnose engine health, aiding preventive maintenance.</w:t>
      </w:r>
    </w:p>
    <w:p w14:paraId="4ED59456" w14:textId="77777777" w:rsidR="00007A68" w:rsidRDefault="00CC0190">
      <w:pPr>
        <w:pStyle w:val="ListParagraph"/>
        <w:numPr>
          <w:ilvl w:val="0"/>
          <w:numId w:val="14"/>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Lubrication of Additional Components:</w:t>
      </w:r>
      <w:r>
        <w:rPr>
          <w:rFonts w:ascii="Times New Roman" w:eastAsia="Arial" w:hAnsi="Times New Roman" w:cs="Times New Roman"/>
          <w:sz w:val="24"/>
          <w:szCs w:val="24"/>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14:paraId="72A89994" w14:textId="77777777" w:rsidR="00007A68" w:rsidRDefault="00007A68">
      <w:pPr>
        <w:spacing w:after="0" w:line="240" w:lineRule="auto"/>
        <w:rPr>
          <w:rFonts w:ascii="Times New Roman" w:hAnsi="Times New Roman" w:cs="Times New Roman"/>
          <w:sz w:val="24"/>
          <w:szCs w:val="24"/>
        </w:rPr>
      </w:pPr>
    </w:p>
    <w:p w14:paraId="4918CA03"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34" w:name="_Toc203144984"/>
      <w:r>
        <w:rPr>
          <w:rFonts w:ascii="Times New Roman" w:hAnsi="Times New Roman" w:cs="Times New Roman"/>
          <w:b/>
          <w:color w:val="000000"/>
          <w:sz w:val="24"/>
          <w:szCs w:val="24"/>
          <w14:textFill>
            <w14:solidFill>
              <w14:srgbClr w14:val="000000">
                <w14:lumMod w14:val="75000"/>
                <w14:lumOff w14:val="25000"/>
              </w14:srgbClr>
            </w14:solidFill>
          </w14:textFill>
        </w:rPr>
        <w:t>1.11</w:t>
      </w:r>
      <w:r>
        <w:rPr>
          <w:rFonts w:ascii="Times New Roman" w:hAnsi="Times New Roman" w:cs="Times New Roman"/>
          <w:b/>
          <w:color w:val="000000"/>
          <w:sz w:val="24"/>
          <w:szCs w:val="24"/>
          <w14:textFill>
            <w14:solidFill>
              <w14:srgbClr w14:val="000000">
                <w14:lumMod w14:val="75000"/>
                <w14:lumOff w14:val="25000"/>
              </w14:srgbClr>
            </w14:solidFill>
          </w14:textFill>
        </w:rPr>
        <w:tab/>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ENGINE LUBRICANT</w:t>
      </w:r>
      <w:bookmarkEnd w:id="34"/>
    </w:p>
    <w:p w14:paraId="570AA9A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14:paraId="4F1C7B2F" w14:textId="77777777" w:rsidR="00007A68" w:rsidRDefault="00CC0190">
      <w:pPr>
        <w:spacing w:after="0" w:line="240" w:lineRule="auto"/>
        <w:jc w:val="center"/>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14:anchorId="181729F5" wp14:editId="4BB16D3A">
            <wp:extent cx="4115435" cy="2070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8758" cy="2086676"/>
                    </a:xfrm>
                    <a:prstGeom prst="rect">
                      <a:avLst/>
                    </a:prstGeom>
                  </pic:spPr>
                </pic:pic>
              </a:graphicData>
            </a:graphic>
          </wp:inline>
        </w:drawing>
      </w:r>
    </w:p>
    <w:p w14:paraId="12AEA766"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5" w:name="_Toc203142678"/>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4</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Engine Oil</w:t>
      </w:r>
      <w:bookmarkEnd w:id="35"/>
    </w:p>
    <w:p w14:paraId="5158A80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lastRenderedPageBreak/>
        <w:t xml:space="preserve">Source: </w:t>
      </w:r>
      <w:r>
        <w:rPr>
          <w:rFonts w:ascii="Times New Roman" w:eastAsia="Arial" w:hAnsi="Times New Roman" w:cs="Times New Roman"/>
          <w:sz w:val="24"/>
          <w:szCs w:val="24"/>
        </w:rPr>
        <w:t>https://blog.amsoil.com/understanding-oil-viscosity/amp/</w:t>
      </w:r>
    </w:p>
    <w:p w14:paraId="5133FD2C" w14:textId="77777777" w:rsidR="00007A68" w:rsidRDefault="00007A68">
      <w:pPr>
        <w:rPr>
          <w:rFonts w:ascii="Times New Roman" w:hAnsi="Times New Roman" w:cs="Times New Roman"/>
        </w:rPr>
      </w:pPr>
    </w:p>
    <w:p w14:paraId="528463E4" w14:textId="77777777" w:rsidR="00007A68" w:rsidRDefault="00CC0190">
      <w:pPr>
        <w:jc w:val="center"/>
        <w:rPr>
          <w:rFonts w:ascii="Times New Roman" w:hAnsi="Times New Roman" w:cs="Times New Roman"/>
        </w:rPr>
      </w:pPr>
      <w:r>
        <w:rPr>
          <w:rFonts w:ascii="Times New Roman" w:hAnsi="Times New Roman" w:cs="Times New Roman"/>
          <w:noProof/>
          <w:lang w:eastAsia="en-GB"/>
        </w:rPr>
        <w:drawing>
          <wp:inline distT="0" distB="0" distL="0" distR="0" wp14:anchorId="70B82003" wp14:editId="62B0FA0A">
            <wp:extent cx="375793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2041" cy="2127346"/>
                    </a:xfrm>
                    <a:prstGeom prst="rect">
                      <a:avLst/>
                    </a:prstGeom>
                  </pic:spPr>
                </pic:pic>
              </a:graphicData>
            </a:graphic>
          </wp:inline>
        </w:drawing>
      </w:r>
    </w:p>
    <w:p w14:paraId="3BF8F2AD"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6" w:name="_Toc203142679"/>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5</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GEAR And OIL</w:t>
      </w:r>
      <w:bookmarkEnd w:id="36"/>
    </w:p>
    <w:p w14:paraId="5882B05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28B2C242" w14:textId="77777777" w:rsidR="00007A68" w:rsidRDefault="00007A68">
      <w:pPr>
        <w:rPr>
          <w:rFonts w:ascii="Times New Roman" w:hAnsi="Times New Roman" w:cs="Times New Roman"/>
        </w:rPr>
      </w:pPr>
    </w:p>
    <w:p w14:paraId="6CD3259B" w14:textId="77777777" w:rsidR="00007A68" w:rsidRDefault="00CC0190">
      <w:pPr>
        <w:pStyle w:val="Heading3"/>
        <w:spacing w:line="360" w:lineRule="auto"/>
        <w:rPr>
          <w:rFonts w:ascii="Times New Roman" w:hAnsi="Times New Roman" w:cs="Times New Roman"/>
          <w:b/>
          <w:color w:val="auto"/>
        </w:rPr>
      </w:pPr>
      <w:bookmarkStart w:id="37" w:name="_Toc203144985"/>
      <w:r>
        <w:rPr>
          <w:rFonts w:ascii="Times New Roman" w:eastAsia="Arial" w:hAnsi="Times New Roman" w:cs="Times New Roman"/>
          <w:b/>
          <w:color w:val="auto"/>
        </w:rPr>
        <w:t>1.11.1</w:t>
      </w:r>
      <w:r>
        <w:rPr>
          <w:rFonts w:ascii="Times New Roman" w:eastAsia="Arial" w:hAnsi="Times New Roman" w:cs="Times New Roman"/>
          <w:b/>
          <w:color w:val="auto"/>
        </w:rPr>
        <w:tab/>
        <w:t>IMPORTANCE OF AUTOMOTIVE ENGINE LUBRICANT</w:t>
      </w:r>
      <w:bookmarkEnd w:id="37"/>
    </w:p>
    <w:p w14:paraId="7B569E05"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proper selection and maintenance of engine lubricant are paramount for several reasons:</w:t>
      </w:r>
    </w:p>
    <w:p w14:paraId="44F9299E"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Longevity:</w:t>
      </w:r>
      <w:r>
        <w:rPr>
          <w:rFonts w:ascii="Times New Roman" w:eastAsia="Arial" w:hAnsi="Times New Roman" w:cs="Times New Roman"/>
          <w:sz w:val="24"/>
          <w:szCs w:val="24"/>
        </w:rPr>
        <w:t xml:space="preserve"> By minimizing friction and wear, high-quality lubricant significantly extends the lifespan of critical engine components, preventing premature failure and costly repairs.</w:t>
      </w:r>
    </w:p>
    <w:p w14:paraId="25BE595C"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Optimal Performance:</w:t>
      </w:r>
      <w:r>
        <w:rPr>
          <w:rFonts w:ascii="Times New Roman" w:eastAsia="Arial" w:hAnsi="Times New Roman" w:cs="Times New Roman"/>
          <w:sz w:val="24"/>
          <w:szCs w:val="24"/>
        </w:rPr>
        <w:t xml:space="preserve"> Effective lubrication ensures smooth movement of internal parts, maximizing power output, responsiveness, and overall engine performance. Inadequate lubrication can lead to sluggishness and reduced efficiency.</w:t>
      </w:r>
    </w:p>
    <w:p w14:paraId="1276D26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Efficiency:</w:t>
      </w:r>
      <w:r>
        <w:rPr>
          <w:rFonts w:ascii="Times New Roman" w:eastAsia="Arial" w:hAnsi="Times New Roman" w:cs="Times New Roman"/>
          <w:sz w:val="24"/>
          <w:szCs w:val="24"/>
        </w:rPr>
        <w:t xml:space="preserve"> Reduced friction translates directly into improved fuel economy. When engine parts move freely, less energy is wasted overcoming resistance, leading to better mileage.</w:t>
      </w:r>
    </w:p>
    <w:p w14:paraId="7373555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Reduced Emissions:</w:t>
      </w:r>
      <w:r>
        <w:rPr>
          <w:rFonts w:ascii="Times New Roman" w:eastAsia="Arial" w:hAnsi="Times New Roman" w:cs="Times New Roman"/>
          <w:sz w:val="24"/>
          <w:szCs w:val="24"/>
        </w:rPr>
        <w:t xml:space="preserve"> Proper lubrication contributes to cleaner combustion. By preventing wear and maintaining efficient operation, engine oil helps minimize the emission of harmful pollutants.</w:t>
      </w:r>
    </w:p>
    <w:p w14:paraId="2A9D0DB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Cleanliness:</w:t>
      </w:r>
      <w:r>
        <w:rPr>
          <w:rFonts w:ascii="Times New Roman" w:eastAsia="Arial" w:hAnsi="Times New Roman" w:cs="Times New Roman"/>
          <w:sz w:val="24"/>
          <w:szCs w:val="24"/>
        </w:rPr>
        <w:t xml:space="preserve"> The detergent and dispersant additives in engine oil prevent the build-up of harmful deposits, keeping vital oil passages clear and ensuring efficient heat transfer and lubrication. Sludge and varnish can severely impede engine function.</w:t>
      </w:r>
    </w:p>
    <w:p w14:paraId="6623368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Protection against Extreme Temperatures:</w:t>
      </w:r>
      <w:r>
        <w:rPr>
          <w:rFonts w:ascii="Times New Roman" w:eastAsia="Arial" w:hAnsi="Times New Roman" w:cs="Times New Roman"/>
          <w:sz w:val="24"/>
          <w:szCs w:val="24"/>
        </w:rPr>
        <w:t xml:space="preserve"> Engine oil is formulated to perform effectively across a wide range of operating temperatures, from cold starts to high-load, high-temperature conditions. The viscosity characteristics are crucial for this (SAE International, Latest Version).</w:t>
      </w:r>
    </w:p>
    <w:p w14:paraId="6FEF190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Corrosion Prevention:</w:t>
      </w:r>
      <w:r>
        <w:rPr>
          <w:rFonts w:ascii="Times New Roman" w:eastAsia="Arial" w:hAnsi="Times New Roman" w:cs="Times New Roman"/>
          <w:sz w:val="24"/>
          <w:szCs w:val="24"/>
        </w:rPr>
        <w:t xml:space="preserve"> Additives in engine oil neutralize corrosive by-products of combustion, protecting metal surfaces from rust and degradation, which can compromise engine integrity.</w:t>
      </w:r>
    </w:p>
    <w:p w14:paraId="42A10348"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754180" wp14:editId="3F5EAC9C">
            <wp:extent cx="5402580" cy="2647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11981" cy="2651871"/>
                    </a:xfrm>
                    <a:prstGeom prst="rect">
                      <a:avLst/>
                    </a:prstGeom>
                  </pic:spPr>
                </pic:pic>
              </a:graphicData>
            </a:graphic>
          </wp:inline>
        </w:drawing>
      </w:r>
    </w:p>
    <w:p w14:paraId="3607A8DD"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38" w:name="_Toc203142680"/>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hAnsi="Times New Roman" w:cs="Times New Roman"/>
          <w:color w:val="000000"/>
          <w14:textFill>
            <w14:solidFill>
              <w14:srgbClr w14:val="000000">
                <w14:lumMod w14:val="65000"/>
                <w14:lumOff w14:val="35000"/>
              </w14:srgbClr>
            </w14:solidFill>
          </w14:textFill>
        </w:rPr>
        <w:t xml:space="preserve"> </w:t>
      </w:r>
      <w:r>
        <w:rPr>
          <w:rFonts w:ascii="Times New Roman" w:hAnsi="Times New Roman" w:cs="Times New Roman"/>
          <w:b w:val="0"/>
          <w:color w:val="000000"/>
          <w:sz w:val="24"/>
          <w:szCs w:val="24"/>
          <w14:textFill>
            <w14:solidFill>
              <w14:srgbClr w14:val="000000">
                <w14:lumMod w14:val="65000"/>
                <w14:lumOff w14:val="35000"/>
              </w14:srgbClr>
            </w14:solidFill>
          </w14:textFill>
        </w:rPr>
        <w:t>Conventional Oil And Synthetic Oil Molecules</w:t>
      </w:r>
      <w:bookmarkEnd w:id="38"/>
    </w:p>
    <w:p w14:paraId="5EE5F99B"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Benefit of synthetic over non-synthetic: Less friction, higher oxidation resistance, higher chemical resistance, higher thermal stability, Lower toxicity, Lower volatility, higher viscosity index, Lower pour point, longer oil life, reduced oil consumption, Higher flash point</w:t>
      </w:r>
    </w:p>
    <w:p w14:paraId="37A5888D" w14:textId="77777777" w:rsidR="00007A68" w:rsidRDefault="00CC0190">
      <w:pPr>
        <w:jc w:val="center"/>
        <w:rPr>
          <w:rFonts w:ascii="Times New Roman" w:eastAsia="Arial" w:hAnsi="Times New Roman" w:cs="Times New Roman"/>
          <w:sz w:val="24"/>
          <w:szCs w:val="24"/>
        </w:rPr>
      </w:pPr>
      <w:r>
        <w:rPr>
          <w:rFonts w:ascii="Times New Roman" w:eastAsia="Arial" w:hAnsi="Times New Roman" w:cs="Times New Roman"/>
          <w:sz w:val="24"/>
          <w:szCs w:val="24"/>
        </w:rPr>
        <w:t>Source: https://nalube.com/courses/nal-training/lesson/synthetic-vs-non-synthetic/</w:t>
      </w:r>
    </w:p>
    <w:p w14:paraId="64744982" w14:textId="77777777" w:rsidR="00007A68" w:rsidRDefault="00007A68">
      <w:pPr>
        <w:rPr>
          <w:rFonts w:ascii="Times New Roman" w:eastAsia="Arial" w:hAnsi="Times New Roman" w:cs="Times New Roman"/>
        </w:rPr>
      </w:pPr>
    </w:p>
    <w:p w14:paraId="5C34FA95" w14:textId="77777777" w:rsidR="00007A68" w:rsidRDefault="00007A68">
      <w:pPr>
        <w:rPr>
          <w:rFonts w:ascii="Times New Roman" w:eastAsia="Arial" w:hAnsi="Times New Roman" w:cs="Times New Roman"/>
        </w:rPr>
      </w:pPr>
    </w:p>
    <w:p w14:paraId="777E17B8" w14:textId="77777777" w:rsidR="00007A68" w:rsidRDefault="00007A68">
      <w:pPr>
        <w:rPr>
          <w:rFonts w:ascii="Times New Roman" w:eastAsia="Arial" w:hAnsi="Times New Roman" w:cs="Times New Roman"/>
        </w:rPr>
      </w:pPr>
    </w:p>
    <w:p w14:paraId="3B60D5C5" w14:textId="77777777" w:rsidR="00007A68" w:rsidRDefault="00007A68">
      <w:pPr>
        <w:rPr>
          <w:rFonts w:ascii="Times New Roman" w:eastAsia="Arial" w:hAnsi="Times New Roman" w:cs="Times New Roman"/>
        </w:rPr>
      </w:pPr>
    </w:p>
    <w:p w14:paraId="0CF5BE03" w14:textId="77777777" w:rsidR="00007A68" w:rsidRDefault="00CC0190">
      <w:pPr>
        <w:pStyle w:val="Heading3"/>
        <w:spacing w:line="360" w:lineRule="auto"/>
        <w:rPr>
          <w:rFonts w:ascii="Times New Roman" w:hAnsi="Times New Roman" w:cs="Times New Roman"/>
          <w:b/>
          <w:color w:val="auto"/>
        </w:rPr>
      </w:pPr>
      <w:bookmarkStart w:id="39" w:name="_Toc203144986"/>
      <w:r>
        <w:rPr>
          <w:rFonts w:ascii="Times New Roman" w:eastAsia="Arial" w:hAnsi="Times New Roman" w:cs="Times New Roman"/>
          <w:b/>
          <w:color w:val="auto"/>
        </w:rPr>
        <w:t>1.11.2</w:t>
      </w:r>
      <w:r>
        <w:rPr>
          <w:rFonts w:ascii="Times New Roman" w:eastAsia="Arial" w:hAnsi="Times New Roman" w:cs="Times New Roman"/>
          <w:b/>
          <w:color w:val="auto"/>
        </w:rPr>
        <w:tab/>
        <w:t>TYPES OF AUTOMOTIVE ENGINE LUBRICANT</w:t>
      </w:r>
      <w:bookmarkEnd w:id="39"/>
    </w:p>
    <w:p w14:paraId="4A872B9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oils are broadly classified based on their base oil and viscosity:</w:t>
      </w:r>
    </w:p>
    <w:p w14:paraId="3EA02A0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Base Oil:</w:t>
      </w:r>
    </w:p>
    <w:p w14:paraId="21793725"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Mineral Oils:</w:t>
      </w:r>
      <w:r>
        <w:rPr>
          <w:rFonts w:ascii="Times New Roman" w:eastAsia="Arial" w:hAnsi="Times New Roman" w:cs="Times New Roman"/>
          <w:sz w:val="24"/>
          <w:szCs w:val="24"/>
        </w:rPr>
        <w:t xml:space="preserve"> These are derived from crude oil and are the most traditional type. They are cost-effective but may not offer the same level of performance and protection as synthetics under extreme conditions.</w:t>
      </w:r>
    </w:p>
    <w:p w14:paraId="42454FCC"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Synthetic Oils:</w:t>
      </w:r>
      <w:r>
        <w:rPr>
          <w:rFonts w:ascii="Times New Roman" w:eastAsia="Arial" w:hAnsi="Times New Roman" w:cs="Times New Roman"/>
          <w:sz w:val="24"/>
          <w:szCs w:val="24"/>
        </w:rPr>
        <w:t xml:space="preserve"> These are chemically engineered oils that offer superior performance in terms of thermal stability, oxidation resistance, low-temperature flow, and wear protection. They are generally more expensive than mineral oils.</w:t>
      </w:r>
    </w:p>
    <w:p w14:paraId="78131847"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Semi-Synthetic Blends:</w:t>
      </w:r>
      <w:r>
        <w:rPr>
          <w:rFonts w:ascii="Times New Roman" w:eastAsia="Arial" w:hAnsi="Times New Roman" w:cs="Times New Roman"/>
          <w:sz w:val="24"/>
          <w:szCs w:val="24"/>
        </w:rPr>
        <w:t xml:space="preserve"> These are a mixture of mineral and synthetic base oils, aiming to offer a balance of performance and cost.</w:t>
      </w:r>
    </w:p>
    <w:p w14:paraId="0F974D76"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lastRenderedPageBreak/>
        <w:t>Bio-based Oils:</w:t>
      </w:r>
      <w:r>
        <w:rPr>
          <w:rFonts w:ascii="Times New Roman" w:eastAsia="Arial" w:hAnsi="Times New Roman" w:cs="Times New Roman"/>
          <w:sz w:val="24"/>
          <w:szCs w:val="24"/>
        </w:rPr>
        <w:t xml:space="preserve"> Derived from renewable sources like vegetable oils, these are gaining attention for their potential environmental benefits, although their performance characteristics are continuously being developed and evaluated.</w:t>
      </w:r>
    </w:p>
    <w:p w14:paraId="3A837079"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 xml:space="preserve">High-Mileage Engine Oils: </w:t>
      </w:r>
      <w:r>
        <w:rPr>
          <w:rFonts w:ascii="Times New Roman" w:eastAsia="Arial" w:hAnsi="Times New Roman" w:cs="Times New Roman"/>
          <w:sz w:val="24"/>
          <w:szCs w:val="24"/>
        </w:rPr>
        <w:t>Formulated specifically for engines with over 75,000 miles, these oils include conditioners and seal enhancers to reduce leaks and oil consumption</w:t>
      </w:r>
    </w:p>
    <w:p w14:paraId="5F7EAC2B" w14:textId="77777777" w:rsidR="00007A68" w:rsidRDefault="00007A68">
      <w:pPr>
        <w:spacing w:after="0" w:line="240" w:lineRule="auto"/>
        <w:rPr>
          <w:rFonts w:ascii="Times New Roman" w:hAnsi="Times New Roman" w:cs="Times New Roman"/>
          <w:b/>
          <w:sz w:val="24"/>
          <w:szCs w:val="24"/>
        </w:rPr>
      </w:pPr>
    </w:p>
    <w:p w14:paraId="199FE22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109FBC" wp14:editId="4ECCB893">
            <wp:extent cx="3900805" cy="220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2558" cy="2232431"/>
                    </a:xfrm>
                    <a:prstGeom prst="rect">
                      <a:avLst/>
                    </a:prstGeom>
                  </pic:spPr>
                </pic:pic>
              </a:graphicData>
            </a:graphic>
          </wp:inline>
        </w:drawing>
      </w:r>
    </w:p>
    <w:p w14:paraId="25B31D80"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0" w:name="_Toc203142681"/>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7</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Life Cycle of Bio-lubricant and Synthetic Lubricant</w:t>
      </w:r>
      <w:bookmarkEnd w:id="40"/>
    </w:p>
    <w:p w14:paraId="637F8799" w14:textId="77777777" w:rsidR="00007A68" w:rsidRDefault="00CC0190">
      <w:pPr>
        <w:jc w:val="center"/>
        <w:rPr>
          <w:rFonts w:ascii="Times New Roman" w:hAnsi="Times New Roman" w:cs="Times New Roman"/>
        </w:rPr>
      </w:pPr>
      <w:r>
        <w:rPr>
          <w:rFonts w:ascii="Times New Roman" w:hAnsi="Times New Roman" w:cs="Times New Roman"/>
        </w:rPr>
        <w:t>Source: (</w:t>
      </w:r>
      <w:proofErr w:type="spellStart"/>
      <w:r>
        <w:rPr>
          <w:rFonts w:ascii="Times New Roman" w:eastAsia="Times New Roman" w:hAnsi="Times New Roman" w:cs="Times New Roman"/>
          <w:sz w:val="23"/>
          <w:szCs w:val="23"/>
        </w:rPr>
        <w:t>Akanksha</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i/>
          <w:iCs/>
          <w:sz w:val="23"/>
          <w:szCs w:val="23"/>
        </w:rPr>
        <w:t xml:space="preserve">et al., </w:t>
      </w:r>
      <w:r>
        <w:rPr>
          <w:rFonts w:ascii="Times New Roman" w:eastAsia="Times New Roman" w:hAnsi="Times New Roman" w:cs="Times New Roman"/>
          <w:sz w:val="23"/>
          <w:szCs w:val="23"/>
        </w:rPr>
        <w:t>2024).</w:t>
      </w:r>
    </w:p>
    <w:p w14:paraId="2E81D91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Viscosity (SAE Grades):</w:t>
      </w:r>
    </w:p>
    <w:p w14:paraId="46721F65"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Single-Grade Oils (e.g., SAE 30, SAE 40, and SAE 5W):</w:t>
      </w:r>
      <w:r>
        <w:rPr>
          <w:rFonts w:ascii="Times New Roman" w:eastAsia="Arial" w:hAnsi="Times New Roman" w:cs="Times New Roman"/>
          <w:sz w:val="24"/>
          <w:szCs w:val="24"/>
        </w:rPr>
        <w:t xml:space="preserve"> These oils meet viscosity requirements at either high or low temperatures but not both. They are less common in modern vehicles.</w:t>
      </w:r>
    </w:p>
    <w:p w14:paraId="232B4FF1"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proofErr w:type="spellStart"/>
      <w:r>
        <w:rPr>
          <w:rFonts w:ascii="Times New Roman" w:eastAsia="Arial" w:hAnsi="Times New Roman" w:cs="Times New Roman"/>
          <w:b/>
          <w:sz w:val="24"/>
          <w:szCs w:val="24"/>
        </w:rPr>
        <w:t>Multigrade</w:t>
      </w:r>
      <w:proofErr w:type="spellEnd"/>
      <w:r>
        <w:rPr>
          <w:rFonts w:ascii="Times New Roman" w:eastAsia="Arial" w:hAnsi="Times New Roman" w:cs="Times New Roman"/>
          <w:b/>
          <w:sz w:val="24"/>
          <w:szCs w:val="24"/>
        </w:rPr>
        <w:t xml:space="preserve"> Oils (e.g., SAE 5W-30, SAE 10W-40):</w:t>
      </w:r>
      <w:r>
        <w:rPr>
          <w:rFonts w:ascii="Times New Roman" w:eastAsia="Arial" w:hAnsi="Times New Roman" w:cs="Times New Roman"/>
          <w:sz w:val="24"/>
          <w:szCs w:val="24"/>
        </w:rPr>
        <w:t xml:space="preserve"> These oils are designed to provide adequate viscosity across a wider temperature range. The "W" grade indicates low-temperature performance, while the second number indicates high-temperature viscosity.</w:t>
      </w:r>
    </w:p>
    <w:p w14:paraId="4FA699C1" w14:textId="77777777" w:rsidR="00007A68" w:rsidRDefault="00CC019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Figure 1.9 shows the temperature in which different SEA viscosity grade can operate in.</w:t>
      </w:r>
    </w:p>
    <w:p w14:paraId="45656CB6" w14:textId="77777777" w:rsidR="00007A68" w:rsidRDefault="00007A68">
      <w:pPr>
        <w:spacing w:after="0" w:line="240" w:lineRule="auto"/>
        <w:rPr>
          <w:rFonts w:ascii="Times New Roman" w:hAnsi="Times New Roman" w:cs="Times New Roman"/>
          <w:sz w:val="24"/>
          <w:szCs w:val="24"/>
        </w:rPr>
      </w:pPr>
    </w:p>
    <w:p w14:paraId="5F0855A9"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ED1D1F8" wp14:editId="7270E684">
            <wp:extent cx="4583430" cy="2633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10412" cy="2648590"/>
                    </a:xfrm>
                    <a:prstGeom prst="rect">
                      <a:avLst/>
                    </a:prstGeom>
                  </pic:spPr>
                </pic:pic>
              </a:graphicData>
            </a:graphic>
          </wp:inline>
        </w:drawing>
      </w:r>
    </w:p>
    <w:p w14:paraId="5DCB228A"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1" w:name="_Toc203142682"/>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9</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SAE Viscosity Grade And Outdoor Temperature</w:t>
      </w:r>
      <w:bookmarkEnd w:id="41"/>
    </w:p>
    <w:p w14:paraId="54F8E26C" w14:textId="77777777" w:rsidR="00007A68" w:rsidRDefault="00CC0190">
      <w:pPr>
        <w:jc w:val="center"/>
        <w:rPr>
          <w:rFonts w:ascii="Times New Roman" w:hAnsi="Times New Roman" w:cs="Times New Roman"/>
        </w:rPr>
      </w:pPr>
      <w:r>
        <w:rPr>
          <w:rFonts w:ascii="Times New Roman" w:hAnsi="Times New Roman" w:cs="Times New Roman"/>
        </w:rPr>
        <w:t>Source: https://blog.amsoil.com/wp-content/uploads/2018/04/SAE_Viscosity_Grade_Temps.jpg</w:t>
      </w:r>
    </w:p>
    <w:p w14:paraId="6B131E5A"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Classification and Standards</w:t>
      </w:r>
    </w:p>
    <w:p w14:paraId="578049B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14:paraId="6F990EC1"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Environmental and Efficiency Considerations</w:t>
      </w:r>
    </w:p>
    <w:p w14:paraId="5DD7E61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14:paraId="3EA1FFDB" w14:textId="77777777" w:rsidR="00007A68" w:rsidRDefault="00007A68">
      <w:pPr>
        <w:spacing w:after="0" w:line="360" w:lineRule="auto"/>
        <w:jc w:val="both"/>
        <w:rPr>
          <w:rFonts w:ascii="Times New Roman" w:eastAsia="Arial" w:hAnsi="Times New Roman" w:cs="Times New Roman"/>
          <w:b/>
          <w:sz w:val="24"/>
          <w:szCs w:val="24"/>
        </w:rPr>
      </w:pPr>
    </w:p>
    <w:p w14:paraId="67E13AB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0484478" wp14:editId="1F77ACCD">
            <wp:extent cx="5064760" cy="34004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77546" cy="3408703"/>
                    </a:xfrm>
                    <a:prstGeom prst="rect">
                      <a:avLst/>
                    </a:prstGeom>
                  </pic:spPr>
                </pic:pic>
              </a:graphicData>
            </a:graphic>
          </wp:inline>
        </w:drawing>
      </w:r>
    </w:p>
    <w:p w14:paraId="469572BD"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42" w:name="_Toc203142683"/>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Base Oil Categories</w:t>
      </w:r>
      <w:bookmarkEnd w:id="42"/>
    </w:p>
    <w:p w14:paraId="6E5F9FB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https://precisionlubrication.com/articles/base-oils/</w:t>
      </w:r>
    </w:p>
    <w:p w14:paraId="657F0E43" w14:textId="77777777" w:rsidR="00007A68" w:rsidRDefault="00007A68">
      <w:pPr>
        <w:spacing w:after="0" w:line="240" w:lineRule="auto"/>
        <w:rPr>
          <w:rFonts w:ascii="Times New Roman" w:hAnsi="Times New Roman" w:cs="Times New Roman"/>
          <w:sz w:val="24"/>
          <w:szCs w:val="24"/>
        </w:rPr>
      </w:pPr>
    </w:p>
    <w:p w14:paraId="56531800" w14:textId="77777777" w:rsidR="00007A68" w:rsidRDefault="00CC0190">
      <w:pPr>
        <w:pStyle w:val="Heading3"/>
        <w:spacing w:line="360" w:lineRule="auto"/>
        <w:rPr>
          <w:rFonts w:ascii="Times New Roman" w:hAnsi="Times New Roman" w:cs="Times New Roman"/>
          <w:b/>
          <w:color w:val="auto"/>
        </w:rPr>
      </w:pPr>
      <w:bookmarkStart w:id="43" w:name="_Toc203144987"/>
      <w:r>
        <w:rPr>
          <w:rFonts w:ascii="Times New Roman" w:hAnsi="Times New Roman" w:cs="Times New Roman"/>
          <w:b/>
          <w:color w:val="auto"/>
        </w:rPr>
        <w:t>1.11.3</w:t>
      </w:r>
      <w:r>
        <w:rPr>
          <w:rFonts w:ascii="Times New Roman" w:hAnsi="Times New Roman" w:cs="Times New Roman"/>
          <w:b/>
          <w:color w:val="auto"/>
        </w:rPr>
        <w:tab/>
        <w:t>LUBRICANT IN SPARK IGNITION ENGINE</w:t>
      </w:r>
      <w:bookmarkEnd w:id="43"/>
    </w:p>
    <w:p w14:paraId="4CCC94E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14:paraId="5F799179"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Primary Functions of Lubricant in SI Engines</w:t>
      </w:r>
    </w:p>
    <w:p w14:paraId="55CEBF33"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Lubricants reduce metal-to-metal contact between components like pistons, camshafts, and crankshafts, improving fuel efficiency and power output. </w:t>
      </w:r>
    </w:p>
    <w:p w14:paraId="7789E51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Heat Dissipation:</w:t>
      </w:r>
      <w:r>
        <w:rPr>
          <w:rFonts w:ascii="Times New Roman" w:hAnsi="Times New Roman" w:cs="Times New Roman"/>
          <w:sz w:val="24"/>
          <w:szCs w:val="24"/>
        </w:rPr>
        <w:t xml:space="preserve"> The lubricant carries heat away from hot engine parts, maintaining thermal balance during high-speed operation. </w:t>
      </w:r>
    </w:p>
    <w:p w14:paraId="00275E5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Protection:</w:t>
      </w:r>
      <w:r>
        <w:rPr>
          <w:rFonts w:ascii="Times New Roman" w:hAnsi="Times New Roman" w:cs="Times New Roman"/>
          <w:sz w:val="24"/>
          <w:szCs w:val="24"/>
        </w:rPr>
        <w:t xml:space="preserve"> Anti-wear additives protect engine components subjected to repetitive stress, especially in the valve train and cylinder walls. </w:t>
      </w:r>
    </w:p>
    <w:p w14:paraId="015B9437"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and Deposit Control:</w:t>
      </w:r>
      <w:r>
        <w:rPr>
          <w:rFonts w:ascii="Times New Roman" w:hAnsi="Times New Roman" w:cs="Times New Roman"/>
          <w:sz w:val="24"/>
          <w:szCs w:val="24"/>
        </w:rPr>
        <w:t xml:space="preserve"> Detergents and dispersants prevent build-up of carbon, varnish, and sludge due to gasoline combustion by-products. </w:t>
      </w:r>
    </w:p>
    <w:p w14:paraId="3151BC94"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Sealing: A thin oil film enhances the seal between piston rings and cylinder walls, reducing blow-by gases and improving combustion efficiency (</w:t>
      </w:r>
      <w:r>
        <w:rPr>
          <w:rFonts w:ascii="Times New Roman" w:eastAsia="Arial" w:hAnsi="Times New Roman" w:cs="Times New Roman"/>
          <w:sz w:val="24"/>
          <w:szCs w:val="24"/>
        </w:rPr>
        <w:t>Hsu 2004);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27BC3D44"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Requirements for SI Engines</w:t>
      </w:r>
    </w:p>
    <w:p w14:paraId="7B871B0A"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w:t>
      </w:r>
      <w:r>
        <w:rPr>
          <w:rFonts w:ascii="Times New Roman" w:hAnsi="Times New Roman" w:cs="Times New Roman"/>
          <w:sz w:val="24"/>
          <w:szCs w:val="24"/>
        </w:rPr>
        <w:t xml:space="preserve"> Unburned fuel mixes with oil during cold starts or short trips, thinning the lubricant and reducing film strength. </w:t>
      </w:r>
    </w:p>
    <w:p w14:paraId="0925377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Oxidation:</w:t>
      </w:r>
      <w:r>
        <w:rPr>
          <w:rFonts w:ascii="Times New Roman" w:hAnsi="Times New Roman" w:cs="Times New Roman"/>
          <w:sz w:val="24"/>
          <w:szCs w:val="24"/>
        </w:rPr>
        <w:t xml:space="preserve"> High engine temperatures can degrade the oil, leading to sludge and acid formation.</w:t>
      </w:r>
    </w:p>
    <w:p w14:paraId="73CD61D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w:t>
      </w:r>
      <w:r>
        <w:rPr>
          <w:rFonts w:ascii="Times New Roman" w:hAnsi="Times New Roman" w:cs="Times New Roman"/>
          <w:sz w:val="24"/>
          <w:szCs w:val="24"/>
        </w:rPr>
        <w:t xml:space="preserve"> Especially in modern turbocharged gasoline direct injection (GDI) engines, LSPI can cause engine knock and damage. Modern lubricants must be LSPI-resistant (</w:t>
      </w:r>
      <w:r>
        <w:rPr>
          <w:rFonts w:ascii="Times New Roman" w:eastAsia="Arial" w:hAnsi="Times New Roman" w:cs="Times New Roman"/>
          <w:sz w:val="24"/>
          <w:szCs w:val="24"/>
        </w:rPr>
        <w:t>Taylor and Coy 2000); (Wong and Tung 2016).</w:t>
      </w:r>
    </w:p>
    <w:p w14:paraId="292F42E2"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for SI Engine Oils</w:t>
      </w:r>
    </w:p>
    <w:p w14:paraId="1525A069"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thermal degradation of oil. </w:t>
      </w:r>
    </w:p>
    <w:p w14:paraId="5F879A7C"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To enhance fuel economy.</w:t>
      </w:r>
    </w:p>
    <w:p w14:paraId="703E65AE"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 and Dispersants:</w:t>
      </w:r>
      <w:r>
        <w:rPr>
          <w:rFonts w:ascii="Times New Roman" w:hAnsi="Times New Roman" w:cs="Times New Roman"/>
          <w:sz w:val="24"/>
          <w:szCs w:val="24"/>
        </w:rPr>
        <w:t xml:space="preserve"> To prevent piston deposits. </w:t>
      </w:r>
    </w:p>
    <w:p w14:paraId="24CFADDD"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Agents (e.g., ZDDP</w:t>
      </w:r>
      <w:r>
        <w:rPr>
          <w:rFonts w:ascii="Times New Roman" w:hAnsi="Times New Roman" w:cs="Times New Roman"/>
          <w:sz w:val="24"/>
          <w:szCs w:val="24"/>
        </w:rPr>
        <w:t>): To protect camshafts and lifters (</w:t>
      </w:r>
      <w:r>
        <w:rPr>
          <w:rFonts w:ascii="Times New Roman" w:eastAsia="Arial" w:hAnsi="Times New Roman" w:cs="Times New Roman"/>
          <w:sz w:val="24"/>
          <w:szCs w:val="24"/>
        </w:rPr>
        <w:t>Priest and Taylor 2000);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r>
        <w:rPr>
          <w:rFonts w:ascii="Times New Roman" w:hAnsi="Times New Roman" w:cs="Times New Roman"/>
          <w:sz w:val="24"/>
          <w:szCs w:val="24"/>
        </w:rPr>
        <w:t>.</w:t>
      </w:r>
    </w:p>
    <w:p w14:paraId="4E4DAF1B"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Emission System Compatibility</w:t>
      </w:r>
    </w:p>
    <w:p w14:paraId="1543850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SI engines are paired with three-way catalytic converters (TWC). Therefore, engine oils must be formulated as low-SAPS (low in Sulphate Ash, Phosphorus, and Sulphur) to avoid catalyst poisoning and ensure longevity of emission control systems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2010).</w:t>
      </w:r>
    </w:p>
    <w:p w14:paraId="5A5294A3" w14:textId="77777777" w:rsidR="00007A68" w:rsidRDefault="00CC019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Trends in SI Engine Lubrication</w:t>
      </w:r>
    </w:p>
    <w:p w14:paraId="2D1D152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synthetic low-viscosity oils (e.g., SAE 0W-20 or 5W-30) for better cold-start performance and fuel efficiency. </w:t>
      </w:r>
    </w:p>
    <w:p w14:paraId="4FC1F84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Advanced additive packages to meet the demands of turbocharged GDI engines. </w:t>
      </w:r>
    </w:p>
    <w:p w14:paraId="5F5F681B"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oil drain intervals due to improved oxidation stability (</w:t>
      </w:r>
      <w:r>
        <w:rPr>
          <w:rFonts w:ascii="Times New Roman" w:eastAsia="Arial" w:hAnsi="Times New Roman" w:cs="Times New Roman"/>
          <w:sz w:val="24"/>
          <w:szCs w:val="24"/>
        </w:rPr>
        <w:t>Taylor and Coy 2000);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et al., 2012).</w:t>
      </w:r>
    </w:p>
    <w:p w14:paraId="6A29AE3F" w14:textId="77777777" w:rsidR="00007A68" w:rsidRDefault="00CC0190">
      <w:pPr>
        <w:pStyle w:val="Heading3"/>
        <w:spacing w:line="360" w:lineRule="auto"/>
        <w:rPr>
          <w:rFonts w:ascii="Times New Roman" w:hAnsi="Times New Roman" w:cs="Times New Roman"/>
          <w:b/>
          <w:color w:val="auto"/>
        </w:rPr>
      </w:pPr>
      <w:bookmarkStart w:id="44" w:name="_Toc203144988"/>
      <w:r>
        <w:rPr>
          <w:rFonts w:ascii="Times New Roman" w:hAnsi="Times New Roman" w:cs="Times New Roman"/>
          <w:b/>
          <w:color w:val="auto"/>
        </w:rPr>
        <w:t>1.11.4</w:t>
      </w:r>
      <w:r>
        <w:rPr>
          <w:rFonts w:ascii="Times New Roman" w:hAnsi="Times New Roman" w:cs="Times New Roman"/>
          <w:b/>
          <w:color w:val="auto"/>
        </w:rPr>
        <w:tab/>
        <w:t>LUBRICANT IN COMPRESSION IGNITION ENGINE</w:t>
      </w:r>
      <w:bookmarkEnd w:id="44"/>
    </w:p>
    <w:p w14:paraId="5C0E89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Compression Ignition (CI) engine, commonly referred to as a diesel engine, ignites fuel by the heat of compression rather than a spark. These engines operate at higher pressures and temperatures compared to spark ignition engines, and they are often used in heavy-duty </w:t>
      </w:r>
      <w:r>
        <w:rPr>
          <w:rFonts w:ascii="Times New Roman" w:hAnsi="Times New Roman" w:cs="Times New Roman"/>
          <w:sz w:val="24"/>
          <w:szCs w:val="24"/>
        </w:rPr>
        <w:lastRenderedPageBreak/>
        <w:t>vehicles, trucks, and industrial machinery. As a result, the lubricants used in CI engines must be specifically formulated to handle severe operating conditions, including soot contamination, acidic by-products, and heavy loads.</w:t>
      </w:r>
    </w:p>
    <w:p w14:paraId="34CEC156" w14:textId="77777777" w:rsidR="00007A68" w:rsidRDefault="00CC0190">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b/>
          <w:sz w:val="24"/>
          <w:szCs w:val="24"/>
        </w:rPr>
        <w:t>Primary Functions of Lubricant in CI Engines</w:t>
      </w:r>
    </w:p>
    <w:p w14:paraId="7ADBD176"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Lubricants reduce metal-to-metal contact in high-load areas such as pistons, cam lobes, and crankshaft bearings.</w:t>
      </w:r>
    </w:p>
    <w:p w14:paraId="5DFF982C"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Soot Suspension and Dispersion:</w:t>
      </w:r>
      <w:r>
        <w:rPr>
          <w:rFonts w:ascii="Times New Roman" w:hAnsi="Times New Roman" w:cs="Times New Roman"/>
          <w:sz w:val="24"/>
          <w:szCs w:val="24"/>
        </w:rPr>
        <w:t xml:space="preserve"> CI engines generate significant soot due to incomplete combustion. The lubricant must suspend these particles to prevent sludge and deposit formation.</w:t>
      </w:r>
    </w:p>
    <w:p w14:paraId="317DB703"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Neutralization of Acidic Compounds:</w:t>
      </w:r>
      <w:r>
        <w:rPr>
          <w:rFonts w:ascii="Times New Roman" w:hAnsi="Times New Roman" w:cs="Times New Roman"/>
          <w:sz w:val="24"/>
          <w:szCs w:val="24"/>
        </w:rPr>
        <w:t xml:space="preserve"> Sulphur in diesel fuel can create </w:t>
      </w:r>
      <w:proofErr w:type="spellStart"/>
      <w:r>
        <w:rPr>
          <w:rFonts w:ascii="Times New Roman" w:hAnsi="Times New Roman" w:cs="Times New Roman"/>
          <w:sz w:val="24"/>
          <w:szCs w:val="24"/>
        </w:rPr>
        <w:t>sulfuric</w:t>
      </w:r>
      <w:proofErr w:type="spellEnd"/>
      <w:r>
        <w:rPr>
          <w:rFonts w:ascii="Times New Roman" w:hAnsi="Times New Roman" w:cs="Times New Roman"/>
          <w:sz w:val="24"/>
          <w:szCs w:val="24"/>
        </w:rPr>
        <w:t xml:space="preserve"> acid during combustion. Lubricants with high Total Base Number (TBN) neutralize these acids. </w:t>
      </w:r>
    </w:p>
    <w:p w14:paraId="3EE2BE90"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Cooling of Engine Components:</w:t>
      </w:r>
      <w:r>
        <w:rPr>
          <w:rFonts w:ascii="Times New Roman" w:hAnsi="Times New Roman" w:cs="Times New Roman"/>
          <w:sz w:val="24"/>
          <w:szCs w:val="24"/>
        </w:rPr>
        <w:t xml:space="preserve"> The lubricant removes heat from piston rings, cylinder walls, and turbochargers.</w:t>
      </w:r>
    </w:p>
    <w:p w14:paraId="1BB5774D"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Additives in the oil protect engine components from acidic attack and moisture (</w:t>
      </w:r>
      <w:proofErr w:type="spellStart"/>
      <w:r>
        <w:rPr>
          <w:rFonts w:ascii="Times New Roman" w:eastAsia="Arial" w:hAnsi="Times New Roman" w:cs="Times New Roman"/>
          <w:sz w:val="24"/>
          <w:szCs w:val="24"/>
        </w:rPr>
        <w:t>Mortie</w:t>
      </w:r>
      <w:proofErr w:type="spellEnd"/>
      <w:r>
        <w:rPr>
          <w:rFonts w:ascii="Times New Roman" w:eastAsia="Arial" w:hAnsi="Times New Roman" w:cs="Times New Roman"/>
          <w:sz w:val="24"/>
          <w:szCs w:val="24"/>
        </w:rPr>
        <w:t>, et al., 2010); (Ricardo 1922).</w:t>
      </w:r>
    </w:p>
    <w:p w14:paraId="1BAE8869"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Challenges Unique to CI Engines</w:t>
      </w:r>
    </w:p>
    <w:p w14:paraId="11B3E9E8"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High Soot Loading:</w:t>
      </w:r>
      <w:r>
        <w:rPr>
          <w:rFonts w:ascii="Times New Roman" w:hAnsi="Times New Roman" w:cs="Times New Roman"/>
          <w:sz w:val="24"/>
          <w:szCs w:val="24"/>
        </w:rPr>
        <w:t xml:space="preserve"> Particularly in EGR (exhaust gas recirculation) engines, soot can overwhelm dispersant capacity.</w:t>
      </w:r>
    </w:p>
    <w:p w14:paraId="3E2120E1"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Fuel Contamination:</w:t>
      </w:r>
      <w:r>
        <w:rPr>
          <w:rFonts w:ascii="Times New Roman" w:hAnsi="Times New Roman" w:cs="Times New Roman"/>
          <w:sz w:val="24"/>
          <w:szCs w:val="24"/>
        </w:rPr>
        <w:t xml:space="preserve"> Unburned diesel can dilute the lubricant, lowering its viscosity and film strength.</w:t>
      </w:r>
    </w:p>
    <w:p w14:paraId="17F7290A"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Oil Consumption:</w:t>
      </w:r>
      <w:r>
        <w:rPr>
          <w:rFonts w:ascii="Times New Roman" w:hAnsi="Times New Roman" w:cs="Times New Roman"/>
          <w:sz w:val="24"/>
          <w:szCs w:val="24"/>
        </w:rPr>
        <w:t xml:space="preserve"> Higher than in gasoline engines due to longer drain intervals and higher operating pressures.</w:t>
      </w:r>
    </w:p>
    <w:p w14:paraId="7FEE1B2D"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Stress:</w:t>
      </w:r>
      <w:r>
        <w:rPr>
          <w:rFonts w:ascii="Times New Roman" w:hAnsi="Times New Roman" w:cs="Times New Roman"/>
          <w:sz w:val="24"/>
          <w:szCs w:val="24"/>
        </w:rPr>
        <w:t xml:space="preserve"> From turbocharging and prolonged high-load operation (</w:t>
      </w:r>
      <w:r>
        <w:rPr>
          <w:rFonts w:ascii="Times New Roman" w:eastAsia="Arial" w:hAnsi="Times New Roman" w:cs="Times New Roman"/>
          <w:sz w:val="24"/>
          <w:szCs w:val="24"/>
        </w:rPr>
        <w:t>Tung and McMillan 2004); (Wong and Tung 2016).</w:t>
      </w:r>
    </w:p>
    <w:p w14:paraId="6C95968A"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in CI Engine Oils</w:t>
      </w:r>
    </w:p>
    <w:p w14:paraId="41BD1C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To keep soot particles suspended and prevent agglomeration.</w:t>
      </w:r>
    </w:p>
    <w:p w14:paraId="0EF94C69"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To clean piston lands and neutralize acidic combustion by-products.</w:t>
      </w:r>
    </w:p>
    <w:p w14:paraId="0CF509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Additives:</w:t>
      </w:r>
      <w:r>
        <w:rPr>
          <w:rFonts w:ascii="Times New Roman" w:hAnsi="Times New Roman" w:cs="Times New Roman"/>
          <w:sz w:val="24"/>
          <w:szCs w:val="24"/>
        </w:rPr>
        <w:t xml:space="preserve"> Like ZDDP to protect high-load components.</w:t>
      </w:r>
    </w:p>
    <w:p w14:paraId="2F78482F"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TBN Boosters:</w:t>
      </w:r>
      <w:r>
        <w:rPr>
          <w:rFonts w:ascii="Times New Roman" w:hAnsi="Times New Roman" w:cs="Times New Roman"/>
          <w:sz w:val="24"/>
          <w:szCs w:val="24"/>
        </w:rPr>
        <w:t xml:space="preserve"> Typically, calcium- or magnesium-based additives that neutralize acids.</w:t>
      </w:r>
    </w:p>
    <w:p w14:paraId="347610E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Antioxidants:</w:t>
      </w:r>
      <w:r>
        <w:rPr>
          <w:rFonts w:ascii="Times New Roman" w:hAnsi="Times New Roman" w:cs="Times New Roman"/>
          <w:sz w:val="24"/>
          <w:szCs w:val="24"/>
        </w:rPr>
        <w:t xml:space="preserve"> To prevent oil thickening due to oxidation (</w:t>
      </w:r>
      <w:r>
        <w:rPr>
          <w:rFonts w:ascii="Times New Roman" w:eastAsia="Arial" w:hAnsi="Times New Roman" w:cs="Times New Roman"/>
          <w:sz w:val="24"/>
          <w:szCs w:val="24"/>
        </w:rPr>
        <w:t>Hsu 2004); (Priest and Taylor 2000).</w:t>
      </w:r>
    </w:p>
    <w:p w14:paraId="307297D4"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Systems</w:t>
      </w:r>
    </w:p>
    <w:p w14:paraId="37375E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diesel engines are equipped with:</w:t>
      </w:r>
    </w:p>
    <w:p w14:paraId="623CE6EA"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Diesel Particulate Filters (DPFs) </w:t>
      </w:r>
    </w:p>
    <w:p w14:paraId="5573964B"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 systems</w:t>
      </w:r>
    </w:p>
    <w:p w14:paraId="4E599B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CI lubricants must be low-SAPS (low in sulphated Ash, Phosphorus, and Sulphur) to prevent clogging and degradation of emission control components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w:t>
      </w:r>
      <w:r>
        <w:rPr>
          <w:rFonts w:ascii="Times New Roman" w:eastAsia="Arial" w:hAnsi="Times New Roman" w:cs="Times New Roman"/>
          <w:sz w:val="24"/>
          <w:szCs w:val="24"/>
        </w:rPr>
        <w:t xml:space="preserve"> 2024);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2010).</w:t>
      </w:r>
    </w:p>
    <w:p w14:paraId="5EB63348"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and Advancements in CI Engine Lubrication</w:t>
      </w:r>
    </w:p>
    <w:p w14:paraId="0EDA3F87"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bio-based and synthetic diesel engine oils for environmental compliance and biodegradability. </w:t>
      </w:r>
    </w:p>
    <w:p w14:paraId="65C3E6DF"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nanotechnology-enhanced oils to improve load-carrying capacity and thermal resistance. </w:t>
      </w:r>
    </w:p>
    <w:p w14:paraId="277CE822"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drain intervals supported by better base oils and additive systems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2024);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7DE22223" w14:textId="77777777" w:rsidR="00007A68" w:rsidRDefault="00CC0190">
      <w:pPr>
        <w:pStyle w:val="Heading3"/>
        <w:spacing w:line="360" w:lineRule="auto"/>
        <w:rPr>
          <w:rFonts w:ascii="Times New Roman" w:hAnsi="Times New Roman" w:cs="Times New Roman"/>
          <w:b/>
          <w:color w:val="auto"/>
        </w:rPr>
      </w:pPr>
      <w:bookmarkStart w:id="45" w:name="_Toc203144989"/>
      <w:r>
        <w:rPr>
          <w:rFonts w:ascii="Times New Roman" w:hAnsi="Times New Roman" w:cs="Times New Roman"/>
          <w:b/>
          <w:color w:val="auto"/>
        </w:rPr>
        <w:t>1.11.5</w:t>
      </w:r>
      <w:r>
        <w:rPr>
          <w:rFonts w:ascii="Times New Roman" w:hAnsi="Times New Roman" w:cs="Times New Roman"/>
          <w:b/>
          <w:color w:val="auto"/>
        </w:rPr>
        <w:tab/>
        <w:t>CHALLENGES OF LUBRICANTS IN MODERN ENGINE</w:t>
      </w:r>
      <w:bookmarkEnd w:id="45"/>
    </w:p>
    <w:p w14:paraId="674484F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14:paraId="4AAEA38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Elevated Operating Temperatures and Pressures</w:t>
      </w:r>
    </w:p>
    <w:p w14:paraId="28C3F5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particularly turbocharged and downsized units, operate at higher combustion temperatures and pressures to meet performance and efficiency demands. This environment accelerates:</w:t>
      </w:r>
    </w:p>
    <w:p w14:paraId="00A7E426"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Oil oxidation and thermal breakdown</w:t>
      </w:r>
    </w:p>
    <w:p w14:paraId="43E83B9A"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Thickening of the lubricant</w:t>
      </w:r>
    </w:p>
    <w:p w14:paraId="3F436CD2"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Depletion of key additives like antioxidants</w:t>
      </w:r>
    </w:p>
    <w:p w14:paraId="18B28C7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temperatures rise, oils need better volatility control and thermal stability to prevent viscosity loss and deposit formation. Synthetic base oils (Group IV/V) and high-performance </w:t>
      </w:r>
      <w:r>
        <w:rPr>
          <w:rFonts w:ascii="Times New Roman" w:hAnsi="Times New Roman" w:cs="Times New Roman"/>
          <w:sz w:val="24"/>
          <w:szCs w:val="24"/>
        </w:rPr>
        <w:lastRenderedPageBreak/>
        <w:t>antioxidants are now essential in premium lubricants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(Taylor and Coy 2000)</w:t>
      </w:r>
      <w:r>
        <w:rPr>
          <w:rFonts w:ascii="Times New Roman" w:hAnsi="Times New Roman" w:cs="Times New Roman"/>
          <w:sz w:val="24"/>
          <w:szCs w:val="24"/>
        </w:rPr>
        <w:t>.</w:t>
      </w:r>
    </w:p>
    <w:p w14:paraId="14C41C82" w14:textId="77777777" w:rsidR="00007A68" w:rsidRDefault="00CC0190">
      <w:pPr>
        <w:spacing w:line="240" w:lineRule="auto"/>
        <w:jc w:val="center"/>
        <w:rPr>
          <w:rFonts w:ascii="Times New Roman" w:hAnsi="Times New Roman" w:cs="Times New Roman"/>
          <w:sz w:val="24"/>
          <w:szCs w:val="24"/>
        </w:rPr>
      </w:pPr>
      <w:bookmarkStart w:id="46" w:name="_Toc203142715"/>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bCs/>
          <w:sz w:val="24"/>
          <w:szCs w:val="24"/>
        </w:rPr>
        <w:t>Oxidation Stability of Different Lubricant Types (</w:t>
      </w:r>
      <w:proofErr w:type="spellStart"/>
      <w:r>
        <w:rPr>
          <w:rFonts w:ascii="Times New Roman" w:eastAsia="Times New Roman" w:hAnsi="Times New Roman" w:cs="Times New Roman"/>
        </w:rPr>
        <w:t>Mortier</w:t>
      </w:r>
      <w:proofErr w:type="spellEnd"/>
      <w:r>
        <w:rPr>
          <w:rFonts w:ascii="Times New Roman" w:eastAsia="Times New Roman" w:hAnsi="Times New Roman" w:cs="Times New Roman"/>
        </w:rPr>
        <w:t>, et al., 2010).</w:t>
      </w:r>
      <w:bookmarkEnd w:id="46"/>
    </w:p>
    <w:tbl>
      <w:tblPr>
        <w:tblStyle w:val="TableGrid"/>
        <w:tblW w:w="0" w:type="auto"/>
        <w:tblLook w:val="04A0" w:firstRow="1" w:lastRow="0" w:firstColumn="1" w:lastColumn="0" w:noHBand="0" w:noVBand="1"/>
      </w:tblPr>
      <w:tblGrid>
        <w:gridCol w:w="3005"/>
        <w:gridCol w:w="3005"/>
        <w:gridCol w:w="3006"/>
      </w:tblGrid>
      <w:tr w:rsidR="00007A68" w14:paraId="1DAE059E" w14:textId="77777777">
        <w:tc>
          <w:tcPr>
            <w:tcW w:w="3005" w:type="dxa"/>
          </w:tcPr>
          <w:p w14:paraId="4286683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Type</w:t>
            </w:r>
          </w:p>
        </w:tc>
        <w:tc>
          <w:tcPr>
            <w:tcW w:w="3005" w:type="dxa"/>
          </w:tcPr>
          <w:p w14:paraId="3957E5C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Oxidation Stability (Hours at 150°C)</w:t>
            </w:r>
          </w:p>
        </w:tc>
        <w:tc>
          <w:tcPr>
            <w:tcW w:w="3006" w:type="dxa"/>
          </w:tcPr>
          <w:p w14:paraId="7C171C8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Deposit Formation Risk</w:t>
            </w:r>
          </w:p>
        </w:tc>
      </w:tr>
      <w:tr w:rsidR="00007A68" w14:paraId="39F8C055" w14:textId="77777777">
        <w:tc>
          <w:tcPr>
            <w:tcW w:w="3005" w:type="dxa"/>
          </w:tcPr>
          <w:p w14:paraId="381A361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Mineral-Based Oils</w:t>
            </w:r>
          </w:p>
        </w:tc>
        <w:tc>
          <w:tcPr>
            <w:tcW w:w="3005" w:type="dxa"/>
          </w:tcPr>
          <w:p w14:paraId="609928C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500 – 1000</w:t>
            </w:r>
          </w:p>
        </w:tc>
        <w:tc>
          <w:tcPr>
            <w:tcW w:w="3006" w:type="dxa"/>
          </w:tcPr>
          <w:p w14:paraId="6EBF3FA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w:t>
            </w:r>
          </w:p>
        </w:tc>
      </w:tr>
      <w:tr w:rsidR="00007A68" w14:paraId="44E8387A" w14:textId="77777777">
        <w:tc>
          <w:tcPr>
            <w:tcW w:w="3005" w:type="dxa"/>
          </w:tcPr>
          <w:p w14:paraId="16F7433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Synthetic Oils</w:t>
            </w:r>
          </w:p>
        </w:tc>
        <w:tc>
          <w:tcPr>
            <w:tcW w:w="3005" w:type="dxa"/>
          </w:tcPr>
          <w:p w14:paraId="26DB442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2000 – 5000</w:t>
            </w:r>
          </w:p>
        </w:tc>
        <w:tc>
          <w:tcPr>
            <w:tcW w:w="3006" w:type="dxa"/>
          </w:tcPr>
          <w:p w14:paraId="44D1EFC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w:t>
            </w:r>
          </w:p>
        </w:tc>
      </w:tr>
      <w:tr w:rsidR="00007A68" w14:paraId="2811727F" w14:textId="77777777">
        <w:tc>
          <w:tcPr>
            <w:tcW w:w="3005" w:type="dxa"/>
          </w:tcPr>
          <w:p w14:paraId="1BCB66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Bio-Based Oils</w:t>
            </w:r>
          </w:p>
        </w:tc>
        <w:tc>
          <w:tcPr>
            <w:tcW w:w="3005" w:type="dxa"/>
          </w:tcPr>
          <w:p w14:paraId="653A69A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1000 – 2500</w:t>
            </w:r>
          </w:p>
        </w:tc>
        <w:tc>
          <w:tcPr>
            <w:tcW w:w="3006" w:type="dxa"/>
          </w:tcPr>
          <w:p w14:paraId="0CF4D80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Moderate </w:t>
            </w:r>
          </w:p>
        </w:tc>
      </w:tr>
    </w:tbl>
    <w:p w14:paraId="40622AB5" w14:textId="77777777" w:rsidR="00007A68" w:rsidRDefault="00007A68">
      <w:pPr>
        <w:pStyle w:val="NoSpacing"/>
        <w:spacing w:line="360" w:lineRule="auto"/>
        <w:rPr>
          <w:rFonts w:ascii="Times New Roman" w:eastAsia="Times New Roman" w:hAnsi="Times New Roman" w:cs="Times New Roman"/>
        </w:rPr>
      </w:pPr>
    </w:p>
    <w:p w14:paraId="110D40E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show the Oxidation Stability of different Lubricants and their impact on the Environment</w:t>
      </w:r>
    </w:p>
    <w:p w14:paraId="44801EB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 in GDI Engines</w:t>
      </w:r>
    </w:p>
    <w:p w14:paraId="0226ED7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LSPI is a severe form of engine knock seen in turbocharged gasoline direct injection (TGDI) engines operating under low-speed, high-load conditions. It is often triggered by interactions between the fuel-air mixture, oil droplets, and surface deposits.</w:t>
      </w:r>
    </w:p>
    <w:p w14:paraId="2A7063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required are: LSPI-resistant additive packages</w:t>
      </w:r>
    </w:p>
    <w:p w14:paraId="34B7D8FE"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Calcium and molybdenum balance optimization</w:t>
      </w:r>
    </w:p>
    <w:p w14:paraId="0C0C6616"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Advanced friction modifiers that minimize hot-spot formation. (</w:t>
      </w:r>
      <w:r>
        <w:rPr>
          <w:rFonts w:ascii="Times New Roman" w:eastAsia="Arial" w:hAnsi="Times New Roman" w:cs="Times New Roman"/>
          <w:sz w:val="24"/>
          <w:szCs w:val="24"/>
        </w:rPr>
        <w:t>Wong and Tung 2016);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52B51D5A" w14:textId="77777777" w:rsidR="00007A68" w:rsidRDefault="00CC0190">
      <w:pPr>
        <w:spacing w:line="240" w:lineRule="auto"/>
        <w:rPr>
          <w:rFonts w:ascii="Times New Roman" w:hAnsi="Times New Roman" w:cs="Times New Roman"/>
          <w:sz w:val="24"/>
          <w:szCs w:val="24"/>
        </w:rPr>
      </w:pPr>
      <w:bookmarkStart w:id="47" w:name="_Toc203142716"/>
      <w:r>
        <w:rPr>
          <w:rFonts w:ascii="Times New Roman" w:hAnsi="Times New Roman" w:cs="Times New Roman"/>
          <w:b/>
        </w:rPr>
        <w:t>Table 1.</w:t>
      </w:r>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rPr>
        <w:t>6</w:t>
      </w:r>
      <w:r>
        <w:rPr>
          <w:rFonts w:ascii="Times New Roman" w:hAnsi="Times New Roman" w:cs="Times New Roman"/>
          <w:b/>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Lubricant Formulation Trends For Advanced Engine Materials (</w:t>
      </w:r>
      <w:proofErr w:type="spellStart"/>
      <w:r>
        <w:rPr>
          <w:rFonts w:ascii="Times New Roman" w:eastAsia="Times New Roman" w:hAnsi="Times New Roman" w:cs="Times New Roman"/>
        </w:rPr>
        <w:t>Mortier</w:t>
      </w:r>
      <w:proofErr w:type="spellEnd"/>
      <w:r>
        <w:rPr>
          <w:rFonts w:ascii="Times New Roman" w:eastAsia="Times New Roman" w:hAnsi="Times New Roman" w:cs="Times New Roman"/>
        </w:rPr>
        <w:t>, et al., 2010).</w:t>
      </w:r>
      <w:bookmarkEnd w:id="47"/>
    </w:p>
    <w:tbl>
      <w:tblPr>
        <w:tblStyle w:val="TableGrid"/>
        <w:tblW w:w="0" w:type="auto"/>
        <w:tblLook w:val="04A0" w:firstRow="1" w:lastRow="0" w:firstColumn="1" w:lastColumn="0" w:noHBand="0" w:noVBand="1"/>
      </w:tblPr>
      <w:tblGrid>
        <w:gridCol w:w="3005"/>
        <w:gridCol w:w="3005"/>
        <w:gridCol w:w="3006"/>
      </w:tblGrid>
      <w:tr w:rsidR="00007A68" w14:paraId="26C1EFE5" w14:textId="77777777">
        <w:tc>
          <w:tcPr>
            <w:tcW w:w="3005" w:type="dxa"/>
          </w:tcPr>
          <w:p w14:paraId="0933EAD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Engine Material</w:t>
            </w:r>
          </w:p>
        </w:tc>
        <w:tc>
          <w:tcPr>
            <w:tcW w:w="3005" w:type="dxa"/>
          </w:tcPr>
          <w:p w14:paraId="27C568E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Requirement</w:t>
            </w:r>
          </w:p>
        </w:tc>
        <w:tc>
          <w:tcPr>
            <w:tcW w:w="3006" w:type="dxa"/>
          </w:tcPr>
          <w:p w14:paraId="5B56A9E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Challenges</w:t>
            </w:r>
          </w:p>
        </w:tc>
      </w:tr>
      <w:tr w:rsidR="00007A68" w14:paraId="18EEA9E8" w14:textId="77777777">
        <w:tc>
          <w:tcPr>
            <w:tcW w:w="3005" w:type="dxa"/>
          </w:tcPr>
          <w:p w14:paraId="791CF54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Aluminium Alloys</w:t>
            </w:r>
          </w:p>
        </w:tc>
        <w:tc>
          <w:tcPr>
            <w:tcW w:w="3005" w:type="dxa"/>
          </w:tcPr>
          <w:p w14:paraId="66F9F9B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Corrosion inhibitors</w:t>
            </w:r>
          </w:p>
        </w:tc>
        <w:tc>
          <w:tcPr>
            <w:tcW w:w="3006" w:type="dxa"/>
          </w:tcPr>
          <w:p w14:paraId="1EED840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Prone to oxidation and surface wear</w:t>
            </w:r>
          </w:p>
        </w:tc>
      </w:tr>
      <w:tr w:rsidR="00007A68" w14:paraId="01F1B6F8" w14:textId="77777777">
        <w:tc>
          <w:tcPr>
            <w:tcW w:w="3005" w:type="dxa"/>
          </w:tcPr>
          <w:p w14:paraId="16F8E6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DLC-Coated Components</w:t>
            </w:r>
          </w:p>
        </w:tc>
        <w:tc>
          <w:tcPr>
            <w:tcW w:w="3005" w:type="dxa"/>
          </w:tcPr>
          <w:p w14:paraId="65C0BE8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Low-SAPS formulations</w:t>
            </w:r>
          </w:p>
        </w:tc>
        <w:tc>
          <w:tcPr>
            <w:tcW w:w="3006" w:type="dxa"/>
          </w:tcPr>
          <w:p w14:paraId="2E5B5C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Friction modifiers must be compatible</w:t>
            </w:r>
          </w:p>
        </w:tc>
      </w:tr>
      <w:tr w:rsidR="00007A68" w14:paraId="5F407D28" w14:textId="77777777">
        <w:tc>
          <w:tcPr>
            <w:tcW w:w="3005" w:type="dxa"/>
          </w:tcPr>
          <w:p w14:paraId="310501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Titanium Engine Parts</w:t>
            </w:r>
          </w:p>
        </w:tc>
        <w:tc>
          <w:tcPr>
            <w:tcW w:w="3005" w:type="dxa"/>
          </w:tcPr>
          <w:p w14:paraId="280E57E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High-film strength lubricants</w:t>
            </w:r>
          </w:p>
        </w:tc>
        <w:tc>
          <w:tcPr>
            <w:tcW w:w="3006" w:type="dxa"/>
          </w:tcPr>
          <w:p w14:paraId="494E633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Risk of surface fatigue</w:t>
            </w:r>
          </w:p>
        </w:tc>
      </w:tr>
    </w:tbl>
    <w:p w14:paraId="480E5B5F" w14:textId="77777777" w:rsidR="00007A68" w:rsidRDefault="00007A68">
      <w:pPr>
        <w:pStyle w:val="NoSpacing"/>
        <w:spacing w:line="360" w:lineRule="auto"/>
        <w:rPr>
          <w:rFonts w:ascii="Times New Roman" w:eastAsia="Times New Roman" w:hAnsi="Times New Roman" w:cs="Times New Roman"/>
        </w:rPr>
      </w:pPr>
    </w:p>
    <w:p w14:paraId="69D41E4E"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 and Cold-Start Effects</w:t>
      </w:r>
    </w:p>
    <w:p w14:paraId="099B8B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Frequent cold starts, short trips, and advanced injection strategies increase fuel dilution, where unburned fuel mixes with the lubricant. This:</w:t>
      </w:r>
    </w:p>
    <w:p w14:paraId="2F4470D1"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Reduces oil viscosity </w:t>
      </w:r>
    </w:p>
    <w:p w14:paraId="6FA8D34C"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Weakens the lubricating film </w:t>
      </w:r>
    </w:p>
    <w:p w14:paraId="3ABEEE7D"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Accelerates oxidation and corrosion  </w:t>
      </w:r>
    </w:p>
    <w:p w14:paraId="49D0103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lubricants must resist thinning and provide sufficient low-temperature fluidity for instant start-up protection, even when fuel is present in the oil (</w:t>
      </w:r>
      <w:r>
        <w:rPr>
          <w:rFonts w:ascii="Times New Roman" w:eastAsia="Arial" w:hAnsi="Times New Roman" w:cs="Times New Roman"/>
          <w:sz w:val="24"/>
          <w:szCs w:val="24"/>
        </w:rPr>
        <w:t>Priest and Taylor 2000).</w:t>
      </w:r>
    </w:p>
    <w:p w14:paraId="4E0A1F63"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Exhaust After-Treatment System Compatibility</w:t>
      </w:r>
    </w:p>
    <w:p w14:paraId="7562EE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equipped with advanced emission systems like:</w:t>
      </w:r>
    </w:p>
    <w:p w14:paraId="6F74213B"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Diesel Particulate Filters (DPFs)</w:t>
      </w:r>
    </w:p>
    <w:p w14:paraId="552BC44D"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w:t>
      </w:r>
    </w:p>
    <w:p w14:paraId="0B169F29"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Three-Way Catalytic Converters (TWC)</w:t>
      </w:r>
    </w:p>
    <w:p w14:paraId="7DE48B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now be Low-SAPS (low Sulphated Ash, Phosphorus, and Sulphur) to:</w:t>
      </w:r>
    </w:p>
    <w:p w14:paraId="43CAD879"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 catalyst fouling  </w:t>
      </w:r>
    </w:p>
    <w:p w14:paraId="57DF669C"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Avoid particulate build-up </w:t>
      </w:r>
    </w:p>
    <w:p w14:paraId="3070418B"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 system durability  </w:t>
      </w:r>
    </w:p>
    <w:p w14:paraId="5D8F474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Balancing low-SAPS requirement while maintaining anti-wear protection and detergent actions are major formulation challenges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2010).</w:t>
      </w:r>
    </w:p>
    <w:p w14:paraId="5CAEBAE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Extended Drain Intervals</w:t>
      </w:r>
    </w:p>
    <w:p w14:paraId="3644D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recommend longer oil change intervals-sometimes up to 25,000 km. These demands:</w:t>
      </w:r>
    </w:p>
    <w:p w14:paraId="0A9DF956"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Oils with exceptional oxidative stability</w:t>
      </w:r>
    </w:p>
    <w:p w14:paraId="6972FBFB"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Robust additive retention over time</w:t>
      </w:r>
    </w:p>
    <w:p w14:paraId="7B39BEAC"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Resistance to sludge, soot, and wear for extended cycles</w:t>
      </w:r>
    </w:p>
    <w:p w14:paraId="7154B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Synthetic lubricants with advanced base stocks and long-life additive chemistries are necessary to meet these durability expectations (</w:t>
      </w:r>
      <w:r>
        <w:rPr>
          <w:rFonts w:ascii="Times New Roman" w:eastAsia="Arial" w:hAnsi="Times New Roman" w:cs="Times New Roman"/>
          <w:sz w:val="24"/>
          <w:szCs w:val="24"/>
        </w:rPr>
        <w:t>Tung and McMillan 2004)</w:t>
      </w:r>
      <w:r>
        <w:rPr>
          <w:rFonts w:ascii="Times New Roman" w:hAnsi="Times New Roman" w:cs="Times New Roman"/>
          <w:sz w:val="24"/>
          <w:szCs w:val="24"/>
        </w:rPr>
        <w:t>.</w:t>
      </w:r>
    </w:p>
    <w:p w14:paraId="5AA26BB0" w14:textId="77777777" w:rsidR="00007A68" w:rsidRDefault="00CC0190">
      <w:pPr>
        <w:pStyle w:val="ListParagraph"/>
        <w:numPr>
          <w:ilvl w:val="0"/>
          <w:numId w:val="30"/>
        </w:numPr>
        <w:tabs>
          <w:tab w:val="left" w:pos="928"/>
        </w:tabs>
        <w:spacing w:line="360" w:lineRule="auto"/>
        <w:jc w:val="both"/>
        <w:rPr>
          <w:rFonts w:ascii="Times New Roman" w:hAnsi="Times New Roman" w:cs="Times New Roman"/>
          <w:sz w:val="24"/>
          <w:szCs w:val="24"/>
        </w:rPr>
      </w:pPr>
      <w:r>
        <w:rPr>
          <w:rFonts w:ascii="Times New Roman" w:hAnsi="Times New Roman" w:cs="Times New Roman"/>
          <w:b/>
          <w:sz w:val="24"/>
          <w:szCs w:val="24"/>
        </w:rPr>
        <w:t>Soot Loading in Diesel Engines</w:t>
      </w:r>
    </w:p>
    <w:p w14:paraId="240A1C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diesel engines, especially the ones using exhaust gas recirculation (EGR), soot particles mix with engine oil. Excessive soot:</w:t>
      </w:r>
    </w:p>
    <w:p w14:paraId="32EF55C2"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Increases oil viscosity  </w:t>
      </w:r>
    </w:p>
    <w:p w14:paraId="22B9C6E0"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Leads to sludge formation and filter blockage  </w:t>
      </w:r>
    </w:p>
    <w:p w14:paraId="4C0F3938"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Causes abrasive wear in cylinder liners and bearings</w:t>
      </w:r>
    </w:p>
    <w:p w14:paraId="7F12FB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contain powerful dispersants and be validated for soot-handling capacity, particularly in CI engines (</w:t>
      </w:r>
      <w:r>
        <w:rPr>
          <w:rFonts w:ascii="Times New Roman" w:eastAsia="Arial" w:hAnsi="Times New Roman" w:cs="Times New Roman"/>
          <w:sz w:val="24"/>
          <w:szCs w:val="24"/>
        </w:rPr>
        <w:t>Ricardo 1922); (Priest and Taylor 2000).</w:t>
      </w:r>
    </w:p>
    <w:p w14:paraId="165594BF"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Engine Downsizing and High Mechanical Stress</w:t>
      </w:r>
    </w:p>
    <w:p w14:paraId="6C382B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designed for higher specific outputs, delivering more power from smaller displacements. This results in:</w:t>
      </w:r>
    </w:p>
    <w:p w14:paraId="41DA0B0A"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Higher bearing and piston temperatures</w:t>
      </w:r>
    </w:p>
    <w:p w14:paraId="64E657DF"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shear stress on oil films</w:t>
      </w:r>
    </w:p>
    <w:p w14:paraId="73C5ECA9"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lubricant breakdown in thin-film regions</w:t>
      </w:r>
    </w:p>
    <w:p w14:paraId="0B1509C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offer:</w:t>
      </w:r>
    </w:p>
    <w:p w14:paraId="4123FC6B"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Excellent high-temperature high-shear (HTHS) stability</w:t>
      </w:r>
    </w:p>
    <w:p w14:paraId="1C975D67"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Film strength under boundary and mixed lubrication regimes (</w:t>
      </w:r>
      <w:r>
        <w:rPr>
          <w:rFonts w:ascii="Times New Roman" w:eastAsia="Arial" w:hAnsi="Times New Roman" w:cs="Times New Roman"/>
          <w:sz w:val="24"/>
          <w:szCs w:val="24"/>
        </w:rPr>
        <w:t>Hsu 2004); (Wong and Tung 2016).</w:t>
      </w:r>
    </w:p>
    <w:p w14:paraId="75E70BA9"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 Start-Stop and Hybrid Duty Cycles</w:t>
      </w:r>
    </w:p>
    <w:p w14:paraId="3BB74B0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Start-stop systems and hybrids introduce intermittent engine operation, meaning:</w:t>
      </w:r>
    </w:p>
    <w:p w14:paraId="01C63652"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must provide instant protection at engine start</w:t>
      </w:r>
    </w:p>
    <w:p w14:paraId="2C1E950C"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Must resist condensation and cold-thickening</w:t>
      </w:r>
    </w:p>
    <w:p w14:paraId="2C48BC1D"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protection during low-speed, high-torque electric-motor transitions</w:t>
      </w:r>
    </w:p>
    <w:p w14:paraId="7D656B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must be formulated with advanced pour point depressants, viscosity modifiers, and base oils with low volatility (</w:t>
      </w:r>
      <w:r>
        <w:rPr>
          <w:rFonts w:ascii="Times New Roman" w:eastAsia="Arial" w:hAnsi="Times New Roman" w:cs="Times New Roman"/>
          <w:sz w:val="24"/>
          <w:szCs w:val="24"/>
        </w:rPr>
        <w:t>Taylor and Coy 2000).</w:t>
      </w:r>
    </w:p>
    <w:p w14:paraId="36D3DB66"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Regulations and Sustainability Targets</w:t>
      </w:r>
    </w:p>
    <w:p w14:paraId="78949604"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Biodegradability</w:t>
      </w:r>
    </w:p>
    <w:p w14:paraId="774C1FF8"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Renewable feed-stocks (bio-based oils)</w:t>
      </w:r>
    </w:p>
    <w:p w14:paraId="3E736B59"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Low carbon footprint across their lifecycle</w:t>
      </w:r>
    </w:p>
    <w:p w14:paraId="6CEA11B7"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Developing lubricants with green chemistry, such as vegetable oil esters and Nano-bio additives, presents both performance and supply chain challenges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6AB6984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8" w:name="_Toc203144990"/>
      <w:r>
        <w:rPr>
          <w:rFonts w:ascii="Times New Roman" w:eastAsia="Arial" w:hAnsi="Times New Roman" w:cs="Times New Roman"/>
          <w:b/>
          <w:color w:val="000000"/>
          <w:sz w:val="24"/>
          <w:szCs w:val="24"/>
          <w14:textFill>
            <w14:solidFill>
              <w14:srgbClr w14:val="000000">
                <w14:lumMod w14:val="75000"/>
                <w14:lumOff w14:val="25000"/>
              </w14:srgbClr>
            </w14:solidFill>
          </w14:textFill>
        </w:rPr>
        <w:t>1.12</w:t>
      </w:r>
      <w:r>
        <w:rPr>
          <w:rFonts w:ascii="Times New Roman" w:eastAsia="Arial" w:hAnsi="Times New Roman" w:cs="Times New Roman"/>
          <w:b/>
          <w:color w:val="000000"/>
          <w:sz w:val="24"/>
          <w:szCs w:val="24"/>
          <w14:textFill>
            <w14:solidFill>
              <w14:srgbClr w14:val="000000">
                <w14:lumMod w14:val="75000"/>
                <w14:lumOff w14:val="25000"/>
              </w14:srgbClr>
            </w14:solidFill>
          </w14:textFill>
        </w:rPr>
        <w:tab/>
        <w:t>COMPOSITION OF AUTOMOTIVE ENGINE LUBRICANT</w:t>
      </w:r>
      <w:bookmarkEnd w:id="48"/>
    </w:p>
    <w:p w14:paraId="79FC02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14:paraId="54008E5A"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Base Oil (70–90%)</w:t>
      </w:r>
    </w:p>
    <w:p w14:paraId="3462002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base oil forms the major portion of the lubricant and provides the fundamental lubricating properties such as viscosity, film formation, and thermal stability.</w:t>
      </w:r>
    </w:p>
    <w:p w14:paraId="2EAD338F"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Types of Base Oils:</w:t>
      </w:r>
    </w:p>
    <w:p w14:paraId="459FC8CB"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Mineral Oils (Group I and II): Derived from crude oil through refining.</w:t>
      </w:r>
    </w:p>
    <w:p w14:paraId="1DE6F767"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Synthetic Oils (Group III, IV and V): Chemically engineered for higher thermal/oxidation stability.</w:t>
      </w:r>
    </w:p>
    <w:p w14:paraId="40ADF439"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Bio-Based Oils: Derived from renewable sources like castor, palm, or </w:t>
      </w:r>
      <w:proofErr w:type="spellStart"/>
      <w:r>
        <w:rPr>
          <w:rFonts w:ascii="Times New Roman" w:eastAsia="Arial" w:hAnsi="Times New Roman" w:cs="Times New Roman"/>
          <w:sz w:val="24"/>
          <w:szCs w:val="24"/>
        </w:rPr>
        <w:t>jatropha</w:t>
      </w:r>
      <w:proofErr w:type="spellEnd"/>
      <w:r>
        <w:rPr>
          <w:rFonts w:ascii="Times New Roman" w:eastAsia="Arial" w:hAnsi="Times New Roman" w:cs="Times New Roman"/>
          <w:sz w:val="24"/>
          <w:szCs w:val="24"/>
        </w:rPr>
        <w:t xml:space="preserve"> oils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et al., 2012); (</w:t>
      </w:r>
      <w:proofErr w:type="spellStart"/>
      <w:r>
        <w:rPr>
          <w:rFonts w:ascii="Times New Roman" w:eastAsia="Arial" w:hAnsi="Times New Roman" w:cs="Times New Roman"/>
          <w:sz w:val="24"/>
          <w:szCs w:val="24"/>
        </w:rPr>
        <w:t>Aiman</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Syahrullail</w:t>
      </w:r>
      <w:proofErr w:type="spellEnd"/>
      <w:r>
        <w:rPr>
          <w:rFonts w:ascii="Times New Roman" w:eastAsia="Arial" w:hAnsi="Times New Roman" w:cs="Times New Roman"/>
          <w:sz w:val="24"/>
          <w:szCs w:val="24"/>
        </w:rPr>
        <w:t>, 2017).</w:t>
      </w:r>
    </w:p>
    <w:p w14:paraId="6C7F055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Provide lubrication, heat transfer, and serve as a medium for additives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5FFC1A17"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Additives (10–30%)</w:t>
      </w:r>
    </w:p>
    <w:p w14:paraId="6581D59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are chemical compounds blended into base oils to improve or enhance specific properties of the lubricant.</w:t>
      </w:r>
    </w:p>
    <w:p w14:paraId="40EB2D7D"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Key Additives Include:</w:t>
      </w:r>
    </w:p>
    <w:p w14:paraId="193CDA0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Antioxidants – Prevent oil degradation (e.g., phenolic, </w:t>
      </w:r>
      <w:proofErr w:type="spellStart"/>
      <w:r>
        <w:rPr>
          <w:rFonts w:ascii="Times New Roman" w:eastAsia="Arial" w:hAnsi="Times New Roman" w:cs="Times New Roman"/>
          <w:sz w:val="24"/>
          <w:szCs w:val="24"/>
        </w:rPr>
        <w:t>aminic</w:t>
      </w:r>
      <w:proofErr w:type="spellEnd"/>
      <w:r>
        <w:rPr>
          <w:rFonts w:ascii="Times New Roman" w:eastAsia="Arial" w:hAnsi="Times New Roman" w:cs="Times New Roman"/>
          <w:sz w:val="24"/>
          <w:szCs w:val="24"/>
        </w:rPr>
        <w:t xml:space="preserve"> compounds).</w:t>
      </w:r>
    </w:p>
    <w:p w14:paraId="4E84C1D7"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 Clean surfaces and neutralize acids (e.g., calcium sulfonates).</w:t>
      </w:r>
    </w:p>
    <w:p w14:paraId="560D2EA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 Suspend contaminants to prevent sludge (e.g., PIB-</w:t>
      </w:r>
      <w:proofErr w:type="spellStart"/>
      <w:r>
        <w:rPr>
          <w:rFonts w:ascii="Times New Roman" w:eastAsia="Arial" w:hAnsi="Times New Roman" w:cs="Times New Roman"/>
          <w:sz w:val="24"/>
          <w:szCs w:val="24"/>
        </w:rPr>
        <w:t>succinimide</w:t>
      </w:r>
      <w:proofErr w:type="spellEnd"/>
      <w:r>
        <w:rPr>
          <w:rFonts w:ascii="Times New Roman" w:eastAsia="Arial" w:hAnsi="Times New Roman" w:cs="Times New Roman"/>
          <w:sz w:val="24"/>
          <w:szCs w:val="24"/>
        </w:rPr>
        <w:t>).</w:t>
      </w:r>
    </w:p>
    <w:p w14:paraId="52C34C1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Anti-wear agents – Reduce surface wear (e.g., ZDDP).</w:t>
      </w:r>
    </w:p>
    <w:p w14:paraId="294B6B52"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Friction Modifiers – Improve fuel economy (e.g., molybdenum compounds).</w:t>
      </w:r>
    </w:p>
    <w:p w14:paraId="4D60F584"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Corrosion Inhibitors – Protect against rust.</w:t>
      </w:r>
    </w:p>
    <w:p w14:paraId="1BB7A2CB"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Viscosity Index Improvers – Stabilize viscosity over a wide temperature range.</w:t>
      </w:r>
    </w:p>
    <w:p w14:paraId="6EED176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Pour Point Depressants – Improve cold-start properties.</w:t>
      </w:r>
    </w:p>
    <w:p w14:paraId="18A83D4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Extend oil life, protect engine parts, improve cleanliness, and ensure compliance with environmental standards.</w:t>
      </w:r>
      <w:r>
        <w:rPr>
          <w:rFonts w:ascii="Times New Roman" w:hAnsi="Times New Roman" w:cs="Times New Roman"/>
          <w:sz w:val="24"/>
          <w:szCs w:val="24"/>
        </w:rPr>
        <w:t xml:space="preserve"> (</w:t>
      </w:r>
      <w:r>
        <w:rPr>
          <w:rFonts w:ascii="Times New Roman" w:eastAsia="Arial" w:hAnsi="Times New Roman" w:cs="Times New Roman"/>
          <w:sz w:val="24"/>
          <w:szCs w:val="24"/>
        </w:rPr>
        <w:t>Hsu 2004); (Taylor and Coy 2000);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 t al., 2024).</w:t>
      </w:r>
    </w:p>
    <w:p w14:paraId="094301A5"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Optional Enhancers (in modern and synthetic oils)</w:t>
      </w:r>
    </w:p>
    <w:p w14:paraId="6AA2C3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Some high-performance or application-specific lubricants may include:</w:t>
      </w:r>
    </w:p>
    <w:p w14:paraId="012B28D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Nano-additives:</w:t>
      </w:r>
      <w:r>
        <w:rPr>
          <w:rFonts w:ascii="Times New Roman" w:eastAsia="Arial" w:hAnsi="Times New Roman" w:cs="Times New Roman"/>
          <w:sz w:val="24"/>
          <w:szCs w:val="24"/>
        </w:rPr>
        <w:t xml:space="preserve"> For reducing wear and enhancing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properties</w:t>
      </w:r>
    </w:p>
    <w:p w14:paraId="6FCA2E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(e.g., palm oil bio-lubricants doped with nanoparticles) </w:t>
      </w:r>
      <w:r>
        <w:rPr>
          <w:rFonts w:ascii="Times New Roman" w:hAnsi="Times New Roman" w:cs="Times New Roman"/>
          <w:sz w:val="24"/>
          <w:szCs w:val="24"/>
        </w:rPr>
        <w:t>(</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A. et al., 2024).</w:t>
      </w:r>
    </w:p>
    <w:p w14:paraId="3A5E046E"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Polymeric Esters or Biodegradable Enhancers:</w:t>
      </w:r>
      <w:r>
        <w:rPr>
          <w:rFonts w:ascii="Times New Roman" w:eastAsia="Arial" w:hAnsi="Times New Roman" w:cs="Times New Roman"/>
          <w:sz w:val="24"/>
          <w:szCs w:val="24"/>
        </w:rPr>
        <w:t xml:space="preserve"> For environmental sustainability and high-temperature stability (Singh, et al., 2024).</w:t>
      </w:r>
    </w:p>
    <w:p w14:paraId="43DCBC76" w14:textId="77777777" w:rsidR="00007A68" w:rsidRDefault="00CC0190">
      <w:pPr>
        <w:tabs>
          <w:tab w:val="left" w:pos="2063"/>
        </w:tabs>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ab/>
      </w:r>
    </w:p>
    <w:p w14:paraId="0636E62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9" w:name="_Toc203144991"/>
      <w:r>
        <w:rPr>
          <w:rFonts w:ascii="Times New Roman" w:hAnsi="Times New Roman" w:cs="Times New Roman"/>
          <w:b/>
          <w:color w:val="000000"/>
          <w:sz w:val="24"/>
          <w:szCs w:val="24"/>
          <w14:textFill>
            <w14:solidFill>
              <w14:srgbClr w14:val="000000">
                <w14:lumMod w14:val="75000"/>
                <w14:lumOff w14:val="25000"/>
              </w14:srgbClr>
            </w14:solidFill>
          </w14:textFill>
        </w:rPr>
        <w:t>1.13</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LUBRICANT</w:t>
      </w:r>
      <w:bookmarkEnd w:id="49"/>
    </w:p>
    <w:p w14:paraId="0328B74C"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Additives are chemical compounds, organic or inorganic, incorporated into base oils to enhance or impart specific properties to lubricants. They play a crucial role in improving performance, </w:t>
      </w:r>
      <w:r>
        <w:rPr>
          <w:rFonts w:ascii="Times New Roman" w:eastAsia="Arial" w:hAnsi="Times New Roman" w:cs="Times New Roman"/>
          <w:sz w:val="24"/>
          <w:szCs w:val="24"/>
        </w:rPr>
        <w:lastRenderedPageBreak/>
        <w:t>extending service life, and ensuring the lubricant meets the demands of modern automotive applications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4C0C9083"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Figure 1.11 shows the Additives content in different types of Oil</w:t>
      </w:r>
    </w:p>
    <w:p w14:paraId="1910CA63"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2CFC07" wp14:editId="51CD844A">
            <wp:extent cx="64008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16171" cy="3609096"/>
                    </a:xfrm>
                    <a:prstGeom prst="rect">
                      <a:avLst/>
                    </a:prstGeom>
                  </pic:spPr>
                </pic:pic>
              </a:graphicData>
            </a:graphic>
          </wp:inline>
        </w:drawing>
      </w:r>
    </w:p>
    <w:p w14:paraId="3430E57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0" w:name="_Toc203142684"/>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Additives in Oil</w:t>
      </w:r>
      <w:bookmarkEnd w:id="50"/>
    </w:p>
    <w:p w14:paraId="52DF2A11" w14:textId="77777777" w:rsidR="00007A68" w:rsidRDefault="00CC0190">
      <w:pPr>
        <w:jc w:val="center"/>
        <w:rPr>
          <w:rFonts w:ascii="Times New Roman" w:hAnsi="Times New Roman" w:cs="Times New Roman"/>
        </w:rPr>
      </w:pPr>
      <w:r>
        <w:rPr>
          <w:rFonts w:ascii="Times New Roman" w:hAnsi="Times New Roman" w:cs="Times New Roman"/>
        </w:rPr>
        <w:t xml:space="preserve">Source: </w:t>
      </w:r>
      <w:hyperlink r:id="rId22" w:history="1">
        <w:r>
          <w:rPr>
            <w:rStyle w:val="Hyperlink"/>
            <w:rFonts w:ascii="Times New Roman" w:hAnsi="Times New Roman" w:cs="Times New Roman"/>
            <w:color w:val="auto"/>
          </w:rPr>
          <w:t>https://lmem.my/featured/the-complete-guide-to-choosing-the-right-engine-oil-for-your-car/</w:t>
        </w:r>
      </w:hyperlink>
    </w:p>
    <w:p w14:paraId="565DBE58" w14:textId="77777777" w:rsidR="00007A68" w:rsidRDefault="00CC0190">
      <w:pPr>
        <w:pStyle w:val="Heading3"/>
        <w:spacing w:line="360" w:lineRule="auto"/>
        <w:rPr>
          <w:rFonts w:ascii="Times New Roman" w:hAnsi="Times New Roman" w:cs="Times New Roman"/>
          <w:b/>
          <w:color w:val="auto"/>
        </w:rPr>
      </w:pPr>
      <w:bookmarkStart w:id="51" w:name="_Toc203144992"/>
      <w:r>
        <w:rPr>
          <w:rFonts w:ascii="Times New Roman" w:hAnsi="Times New Roman" w:cs="Times New Roman"/>
          <w:b/>
          <w:color w:val="auto"/>
        </w:rPr>
        <w:t>1.13.1</w:t>
      </w:r>
      <w:r>
        <w:rPr>
          <w:rFonts w:ascii="Times New Roman" w:hAnsi="Times New Roman" w:cs="Times New Roman"/>
          <w:b/>
          <w:color w:val="auto"/>
        </w:rPr>
        <w:tab/>
        <w:t>TYPES OF ADDITIVES</w:t>
      </w:r>
      <w:bookmarkEnd w:id="51"/>
    </w:p>
    <w:p w14:paraId="655C0C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types of additives are:</w:t>
      </w:r>
    </w:p>
    <w:p w14:paraId="175BAF6F"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it prevents the oxidation of the base oil, which can lead to sludge, varnish formation, and viscosity increase.  Example: </w:t>
      </w:r>
      <w:proofErr w:type="spellStart"/>
      <w:r>
        <w:rPr>
          <w:rFonts w:ascii="Times New Roman" w:hAnsi="Times New Roman" w:cs="Times New Roman"/>
          <w:sz w:val="24"/>
          <w:szCs w:val="24"/>
        </w:rPr>
        <w:t>Aminic</w:t>
      </w:r>
      <w:proofErr w:type="spellEnd"/>
      <w:r>
        <w:rPr>
          <w:rFonts w:ascii="Times New Roman" w:hAnsi="Times New Roman" w:cs="Times New Roman"/>
          <w:sz w:val="24"/>
          <w:szCs w:val="24"/>
        </w:rPr>
        <w:t xml:space="preserve"> and phenolic antioxidants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3366001B"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It neutralizes acidic combustion by products and prevent deposit formation on engine components like pistons and valves. Example: Calcium </w:t>
      </w:r>
      <w:proofErr w:type="spellStart"/>
      <w:r>
        <w:rPr>
          <w:rFonts w:ascii="Times New Roman" w:hAnsi="Times New Roman" w:cs="Times New Roman"/>
          <w:sz w:val="24"/>
          <w:szCs w:val="24"/>
        </w:rPr>
        <w:t>sulphurnate</w:t>
      </w:r>
      <w:proofErr w:type="spellEnd"/>
      <w:r>
        <w:rPr>
          <w:rFonts w:ascii="Times New Roman" w:hAnsi="Times New Roman" w:cs="Times New Roman"/>
          <w:sz w:val="24"/>
          <w:szCs w:val="24"/>
        </w:rPr>
        <w:t xml:space="preserve">, magnesium </w:t>
      </w:r>
      <w:proofErr w:type="spellStart"/>
      <w:r>
        <w:rPr>
          <w:rFonts w:ascii="Times New Roman" w:hAnsi="Times New Roman" w:cs="Times New Roman"/>
          <w:sz w:val="24"/>
          <w:szCs w:val="24"/>
        </w:rPr>
        <w:t>sulphurnate</w:t>
      </w:r>
      <w:proofErr w:type="spellEnd"/>
      <w:r>
        <w:rPr>
          <w:rFonts w:ascii="Times New Roman" w:hAnsi="Times New Roman" w:cs="Times New Roman"/>
          <w:sz w:val="24"/>
          <w:szCs w:val="24"/>
        </w:rPr>
        <w:t xml:space="preserve"> (Hsu, 2004).</w:t>
      </w:r>
    </w:p>
    <w:p w14:paraId="6B1EC9EC"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It Keep soot, sludge, and other contaminants suspended in the oil, preventing agglomeration and deposit formation. Example: </w:t>
      </w:r>
      <w:proofErr w:type="spellStart"/>
      <w:r>
        <w:rPr>
          <w:rFonts w:ascii="Times New Roman" w:hAnsi="Times New Roman" w:cs="Times New Roman"/>
          <w:sz w:val="24"/>
          <w:szCs w:val="24"/>
        </w:rPr>
        <w:t>Polybutenyl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succinimide</w:t>
      </w:r>
      <w:proofErr w:type="spellEnd"/>
      <w:r>
        <w:rPr>
          <w:rFonts w:ascii="Times New Roman" w:hAnsi="Times New Roman" w:cs="Times New Roman"/>
          <w:sz w:val="24"/>
          <w:szCs w:val="24"/>
        </w:rPr>
        <w:t xml:space="preserve"> (Taylor and Coy, 2000).</w:t>
      </w:r>
    </w:p>
    <w:p w14:paraId="173552D4"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Anti-Wear Agents: </w:t>
      </w:r>
      <w:r>
        <w:rPr>
          <w:rFonts w:ascii="Times New Roman" w:hAnsi="Times New Roman" w:cs="Times New Roman"/>
          <w:sz w:val="24"/>
          <w:szCs w:val="24"/>
        </w:rPr>
        <w:t xml:space="preserve">It form protective layers on metal surfaces to reduce wear in high-load areas such as valve trains. Example: ZDDP (Zinc </w:t>
      </w:r>
      <w:proofErr w:type="spellStart"/>
      <w:r>
        <w:rPr>
          <w:rFonts w:ascii="Times New Roman" w:hAnsi="Times New Roman" w:cs="Times New Roman"/>
          <w:sz w:val="24"/>
          <w:szCs w:val="24"/>
        </w:rPr>
        <w:t>Dialkyldithiophosphate</w:t>
      </w:r>
      <w:proofErr w:type="spellEnd"/>
      <w:r>
        <w:rPr>
          <w:rFonts w:ascii="Times New Roman" w:hAnsi="Times New Roman" w:cs="Times New Roman"/>
          <w:sz w:val="24"/>
          <w:szCs w:val="24"/>
        </w:rPr>
        <w:t>). (Priest and Taylor, 2000).</w:t>
      </w:r>
    </w:p>
    <w:p w14:paraId="73B75EA9"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Extreme Pressure (EP) Additives:</w:t>
      </w:r>
      <w:r>
        <w:rPr>
          <w:rFonts w:ascii="Times New Roman" w:hAnsi="Times New Roman" w:cs="Times New Roman"/>
          <w:sz w:val="24"/>
          <w:szCs w:val="24"/>
        </w:rPr>
        <w:t xml:space="preserve"> It provides protection under high-pressure, high-temperature conditions, particularly in gear systems. Example: Sulphur-phosphorus compounds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xml:space="preserve"> et al., 2010).</w:t>
      </w:r>
    </w:p>
    <w:p w14:paraId="5CB77CD1"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It reduces friction between moving parts, improving fuel economy and engine responsiveness. Example: Molybdenum </w:t>
      </w:r>
      <w:proofErr w:type="spellStart"/>
      <w:r>
        <w:rPr>
          <w:rFonts w:ascii="Times New Roman" w:hAnsi="Times New Roman" w:cs="Times New Roman"/>
          <w:sz w:val="24"/>
          <w:szCs w:val="24"/>
        </w:rPr>
        <w:t>dithiocarbamate</w:t>
      </w:r>
      <w:proofErr w:type="spellEnd"/>
      <w:r>
        <w:rPr>
          <w:rFonts w:ascii="Times New Roman" w:hAnsi="Times New Roman" w:cs="Times New Roman"/>
          <w:sz w:val="24"/>
          <w:szCs w:val="24"/>
        </w:rPr>
        <w:t>, esters (Wong and Tung, 2016).</w:t>
      </w:r>
    </w:p>
    <w:p w14:paraId="063C4EB2"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Viscosity Index Improvers (VIIs): </w:t>
      </w:r>
      <w:r>
        <w:rPr>
          <w:rFonts w:ascii="Times New Roman" w:hAnsi="Times New Roman" w:cs="Times New Roman"/>
          <w:sz w:val="24"/>
          <w:szCs w:val="24"/>
        </w:rPr>
        <w:t xml:space="preserve">It enhances the lubricant’s viscosity-temperature behaviour, allowing it to remain effective across a wide temperature range. Example: Olefin copolymers (OCP), </w:t>
      </w:r>
      <w:proofErr w:type="spellStart"/>
      <w:r>
        <w:rPr>
          <w:rFonts w:ascii="Times New Roman" w:hAnsi="Times New Roman" w:cs="Times New Roman"/>
          <w:sz w:val="24"/>
          <w:szCs w:val="24"/>
        </w:rPr>
        <w:t>polymethacrylates</w:t>
      </w:r>
      <w:proofErr w:type="spellEnd"/>
      <w:r>
        <w:rPr>
          <w:rFonts w:ascii="Times New Roman" w:hAnsi="Times New Roman" w:cs="Times New Roman"/>
          <w:sz w:val="24"/>
          <w:szCs w:val="24"/>
        </w:rPr>
        <w:t xml:space="preserve"> (PMA)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52A3C44D"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Pour Point Depressants:</w:t>
      </w:r>
      <w:r>
        <w:rPr>
          <w:rFonts w:ascii="Times New Roman" w:hAnsi="Times New Roman" w:cs="Times New Roman"/>
          <w:sz w:val="24"/>
          <w:szCs w:val="24"/>
        </w:rPr>
        <w:t xml:space="preserve"> It prevents wax crystal formation at low temperatures, allowing the lubricant to remain fluid in cold conditions. Example: </w:t>
      </w:r>
      <w:proofErr w:type="spellStart"/>
      <w:r>
        <w:rPr>
          <w:rFonts w:ascii="Times New Roman" w:hAnsi="Times New Roman" w:cs="Times New Roman"/>
          <w:sz w:val="24"/>
          <w:szCs w:val="24"/>
        </w:rPr>
        <w:t>Polymethacrylates</w:t>
      </w:r>
      <w:proofErr w:type="spellEnd"/>
      <w:r>
        <w:rPr>
          <w:rFonts w:ascii="Times New Roman" w:hAnsi="Times New Roman" w:cs="Times New Roman"/>
          <w:sz w:val="24"/>
          <w:szCs w:val="24"/>
        </w:rPr>
        <w:t>, alkylated naphthalene’s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xml:space="preserve"> et al., 2012).</w:t>
      </w:r>
    </w:p>
    <w:p w14:paraId="6FAE9C4E"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Corrosion and Rust Inhibitors:</w:t>
      </w:r>
      <w:r>
        <w:rPr>
          <w:rFonts w:ascii="Times New Roman" w:hAnsi="Times New Roman" w:cs="Times New Roman"/>
          <w:sz w:val="24"/>
          <w:szCs w:val="24"/>
        </w:rPr>
        <w:t xml:space="preserve"> It form a protective barrier on metal surfaces to prevent rust and corrosion due to moisture or combustion acids. Example: Amine-based or ester-based inhibitors (Sharma and Singh, 2017).</w:t>
      </w:r>
    </w:p>
    <w:p w14:paraId="18AF507A"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Foam Inhibitors (</w:t>
      </w:r>
      <w:proofErr w:type="spellStart"/>
      <w:r>
        <w:rPr>
          <w:rFonts w:ascii="Times New Roman" w:hAnsi="Times New Roman" w:cs="Times New Roman"/>
          <w:b/>
          <w:sz w:val="24"/>
          <w:szCs w:val="24"/>
        </w:rPr>
        <w:t>Defoamants</w:t>
      </w:r>
      <w:proofErr w:type="spellEnd"/>
      <w:r>
        <w:rPr>
          <w:rFonts w:ascii="Times New Roman" w:hAnsi="Times New Roman" w:cs="Times New Roman"/>
          <w:b/>
          <w:sz w:val="24"/>
          <w:szCs w:val="24"/>
        </w:rPr>
        <w:t xml:space="preserve">): </w:t>
      </w:r>
      <w:r>
        <w:rPr>
          <w:rFonts w:ascii="Times New Roman" w:hAnsi="Times New Roman" w:cs="Times New Roman"/>
          <w:sz w:val="24"/>
          <w:szCs w:val="24"/>
        </w:rPr>
        <w:t>It prevent or break foam bubbles in the oil to ensure consistent lubrication and prevent air entrapment. Example: Silicone-based compounds, non-silicone polymers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xml:space="preserve"> et al., 2010).</w:t>
      </w:r>
    </w:p>
    <w:p w14:paraId="18AF20A1"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458EC5D" wp14:editId="727091AF">
            <wp:extent cx="4000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00500" cy="2314575"/>
                    </a:xfrm>
                    <a:prstGeom prst="rect">
                      <a:avLst/>
                    </a:prstGeom>
                  </pic:spPr>
                </pic:pic>
              </a:graphicData>
            </a:graphic>
          </wp:inline>
        </w:drawing>
      </w:r>
    </w:p>
    <w:p w14:paraId="11837ED5"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2" w:name="_Toc20314268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Types of Lubricant Additives</w:t>
      </w:r>
      <w:bookmarkEnd w:id="52"/>
    </w:p>
    <w:p w14:paraId="7CA569A6" w14:textId="77777777" w:rsidR="00007A68" w:rsidRDefault="00CC0190">
      <w:pPr>
        <w:spacing w:line="240" w:lineRule="auto"/>
        <w:jc w:val="center"/>
        <w:rPr>
          <w:rFonts w:ascii="Times New Roman" w:eastAsia="Arial"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https://strategicreliabilitysolutions.com/what-are-the-types-of-lubricant-additives/</w:t>
      </w:r>
    </w:p>
    <w:p w14:paraId="70D2EEF3" w14:textId="77777777" w:rsidR="00007A68" w:rsidRDefault="00007A68">
      <w:pPr>
        <w:spacing w:line="240" w:lineRule="auto"/>
        <w:rPr>
          <w:rFonts w:ascii="Times New Roman" w:hAnsi="Times New Roman" w:cs="Times New Roman"/>
          <w:sz w:val="24"/>
          <w:szCs w:val="24"/>
        </w:rPr>
      </w:pPr>
    </w:p>
    <w:p w14:paraId="6725E4D3" w14:textId="77777777" w:rsidR="00007A68" w:rsidRDefault="00CC0190">
      <w:pPr>
        <w:pStyle w:val="Heading3"/>
        <w:spacing w:line="360" w:lineRule="auto"/>
        <w:rPr>
          <w:rFonts w:ascii="Times New Roman" w:hAnsi="Times New Roman" w:cs="Times New Roman"/>
          <w:b/>
          <w:color w:val="auto"/>
        </w:rPr>
      </w:pPr>
      <w:bookmarkStart w:id="53" w:name="_Toc203144993"/>
      <w:r>
        <w:rPr>
          <w:rFonts w:ascii="Times New Roman" w:hAnsi="Times New Roman" w:cs="Times New Roman"/>
          <w:b/>
          <w:color w:val="auto"/>
        </w:rPr>
        <w:t>1.13.2</w:t>
      </w:r>
      <w:r>
        <w:rPr>
          <w:rFonts w:ascii="Times New Roman" w:hAnsi="Times New Roman" w:cs="Times New Roman"/>
          <w:b/>
          <w:color w:val="auto"/>
        </w:rPr>
        <w:tab/>
        <w:t>IMPORTANCE OF ADDITIVES</w:t>
      </w:r>
      <w:bookmarkEnd w:id="53"/>
    </w:p>
    <w:p w14:paraId="33C858E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Additives are critical components of modern lubricants, especially in automotive applications where operating conditions are becoming more demanding due to advanced engine designs, </w:t>
      </w:r>
      <w:r>
        <w:rPr>
          <w:rFonts w:ascii="Times New Roman" w:hAnsi="Times New Roman" w:cs="Times New Roman"/>
          <w:sz w:val="24"/>
          <w:szCs w:val="24"/>
        </w:rPr>
        <w:lastRenderedPageBreak/>
        <w:t>emissions control systems, and fuel economy requirements. Without additives, base oils alone would not meet the performance, durability, and environmental standards required in today's vehicles.</w:t>
      </w:r>
    </w:p>
    <w:p w14:paraId="280879FB" w14:textId="77777777" w:rsidR="00007A68" w:rsidRDefault="00CC019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t>Enhance Base Oil Performance:</w:t>
      </w:r>
      <w:r>
        <w:rPr>
          <w:rFonts w:ascii="Times New Roman" w:hAnsi="Times New Roman" w:cs="Times New Roman"/>
          <w:sz w:val="24"/>
          <w:szCs w:val="24"/>
        </w:rPr>
        <w:t xml:space="preserve"> Base oils provide the foundational lubricating properties, but their capabilities are limited without enhancement. Additives modify these properties to improve lubrication under varying temperatures, pressures, and speeds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683C4BA7"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 Engine Life: </w:t>
      </w:r>
      <w:r>
        <w:rPr>
          <w:rFonts w:ascii="Times New Roman" w:hAnsi="Times New Roman" w:cs="Times New Roman"/>
          <w:sz w:val="24"/>
          <w:szCs w:val="24"/>
        </w:rPr>
        <w:t>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p>
    <w:p w14:paraId="6C2F2BB8"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Improve Oil Longevity and Stability: </w:t>
      </w:r>
      <w:r>
        <w:rPr>
          <w:rFonts w:ascii="Times New Roman" w:hAnsi="Times New Roman" w:cs="Times New Roman"/>
          <w:sz w:val="24"/>
          <w:szCs w:val="24"/>
        </w:rPr>
        <w:t>Antioxidants prevent the oxidation of oil, which would otherwise lead to thickening, sludge formation, and loss of lubricity. This allows lubricants to maintain their properties over longer drain intervals, reducing maintenance costs (Taylor and Coy, 200).</w:t>
      </w:r>
    </w:p>
    <w:p w14:paraId="68AD1AD1"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Keep Engines Clean: </w:t>
      </w:r>
      <w:r>
        <w:rPr>
          <w:rFonts w:ascii="Times New Roman" w:hAnsi="Times New Roman" w:cs="Times New Roman"/>
          <w:sz w:val="24"/>
          <w:szCs w:val="24"/>
        </w:rPr>
        <w:t>Detergents and dispersants help prevent the formation and deposition of sludge, varnish, and carbon residues in the engine. They ensure the suspension of contaminants in the oil, allowing them to be removed through filtration (Hsu, 2004).</w:t>
      </w:r>
    </w:p>
    <w:p w14:paraId="53EAB032"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Optimize Fuel Efficiency: </w:t>
      </w:r>
      <w:r>
        <w:rPr>
          <w:rFonts w:ascii="Times New Roman" w:hAnsi="Times New Roman" w:cs="Times New Roman"/>
          <w:sz w:val="24"/>
          <w:szCs w:val="24"/>
        </w:rPr>
        <w:t>Friction modifiers lower the coefficient of friction between engine components. This reduces mechanical drag, enhances engine responsiveness, and improves overall fuel efficiency (Wong and Tung, 2016).</w:t>
      </w:r>
    </w:p>
    <w:p w14:paraId="6D765A0F"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 Against Extreme Conditions: </w:t>
      </w:r>
      <w:r>
        <w:rPr>
          <w:rFonts w:ascii="Times New Roman" w:hAnsi="Times New Roman" w:cs="Times New Roman"/>
          <w:sz w:val="24"/>
          <w:szCs w:val="24"/>
        </w:rPr>
        <w:t>Additives like extreme pressure (EP) agents and viscosity index improvers allow the lubricant to perform under extreme temperature, pressure, and load conditions. This is especially important in gearboxes, turbocharged engines, and heavy-duty vehicles (Tung and McMillan, 2004).</w:t>
      </w:r>
    </w:p>
    <w:p w14:paraId="7069E0DD"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Enable Environmental Compliance: </w:t>
      </w:r>
      <w:r>
        <w:rPr>
          <w:rFonts w:ascii="Times New Roman" w:hAnsi="Times New Roman" w:cs="Times New Roman"/>
          <w:sz w:val="24"/>
          <w:szCs w:val="24"/>
        </w:rPr>
        <w:t>Modern additives are designed to be low in sulphated ash, phosphorus, and sulphur (low-SAPS), ensuring compatibility with catalytic converters, diesel particulate filters (DPFs), and other emissions control systems. This helps vehicles meet stringent environmental regulations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 (Sharma and Singh, 2017).</w:t>
      </w:r>
    </w:p>
    <w:p w14:paraId="28E48263"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Provide Specialized Functions: </w:t>
      </w:r>
      <w:r>
        <w:rPr>
          <w:rFonts w:ascii="Times New Roman" w:hAnsi="Times New Roman" w:cs="Times New Roman"/>
          <w:sz w:val="24"/>
          <w:szCs w:val="24"/>
        </w:rPr>
        <w:t xml:space="preserve">Additives enable lubricants to serve as hydraulic fluids (e.g., in VVT systems), cooling agents (thermal conductivity), or dielectric </w:t>
      </w:r>
      <w:r>
        <w:rPr>
          <w:rFonts w:ascii="Times New Roman" w:hAnsi="Times New Roman" w:cs="Times New Roman"/>
          <w:sz w:val="24"/>
          <w:szCs w:val="24"/>
        </w:rPr>
        <w:lastRenderedPageBreak/>
        <w:t>insulators (in electric vehicles). Their versatility allows lubricants to support multiple engine technologies (Hsu, 2004).</w:t>
      </w:r>
    </w:p>
    <w:p w14:paraId="616ACC6E" w14:textId="77777777" w:rsidR="00007A68" w:rsidRDefault="00007A68">
      <w:pPr>
        <w:spacing w:line="240" w:lineRule="auto"/>
        <w:rPr>
          <w:rFonts w:ascii="Times New Roman" w:hAnsi="Times New Roman" w:cs="Times New Roman"/>
          <w:b/>
          <w:sz w:val="24"/>
          <w:szCs w:val="24"/>
        </w:rPr>
      </w:pPr>
    </w:p>
    <w:p w14:paraId="59318834" w14:textId="77777777" w:rsidR="00007A68" w:rsidRDefault="00CC0190">
      <w:pPr>
        <w:pStyle w:val="Heading3"/>
        <w:spacing w:line="360" w:lineRule="auto"/>
        <w:rPr>
          <w:rFonts w:ascii="Times New Roman" w:hAnsi="Times New Roman" w:cs="Times New Roman"/>
          <w:b/>
          <w:color w:val="auto"/>
        </w:rPr>
      </w:pPr>
      <w:bookmarkStart w:id="54" w:name="_Toc203144994"/>
      <w:r>
        <w:rPr>
          <w:rFonts w:ascii="Times New Roman" w:hAnsi="Times New Roman" w:cs="Times New Roman"/>
          <w:b/>
          <w:color w:val="auto"/>
        </w:rPr>
        <w:t>1.13.3</w:t>
      </w:r>
      <w:r>
        <w:rPr>
          <w:rFonts w:ascii="Times New Roman" w:hAnsi="Times New Roman" w:cs="Times New Roman"/>
          <w:b/>
          <w:color w:val="auto"/>
        </w:rPr>
        <w:tab/>
        <w:t>FUNCTIONS OF ADDITIVES</w:t>
      </w:r>
      <w:bookmarkEnd w:id="54"/>
    </w:p>
    <w:p w14:paraId="5C43107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functions of additives are:</w:t>
      </w:r>
    </w:p>
    <w:p w14:paraId="13DBED24"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Friction modifiers minimize resistance between engine parts by creating a low-friction surface film. This result in smoother operation, reduced power loss, and improved fuel economy.  Example: Organic molybdenum compounds (Wong and Tung 2016).</w:t>
      </w:r>
    </w:p>
    <w:p w14:paraId="7725493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Anti-wear additives such as ZDDP form a protective barrier on metal surfaces under high-pressure contact, preventing scuffing and metal fatigue. (Priest and Taylor 2000).</w:t>
      </w:r>
    </w:p>
    <w:p w14:paraId="6C773D63"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Oxidation Resistance: </w:t>
      </w:r>
      <w:r>
        <w:rPr>
          <w:rFonts w:ascii="Times New Roman" w:hAnsi="Times New Roman" w:cs="Times New Roman"/>
          <w:sz w:val="24"/>
          <w:szCs w:val="24"/>
        </w:rPr>
        <w:t>Antioxidants inhibit the chemical breakdown of oils when exposed to high temperatures and oxygen, preventing sludge formation and maintaining oil longevity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357B00D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Cleaning Engine Surfaces:</w:t>
      </w:r>
      <w:r>
        <w:rPr>
          <w:rFonts w:ascii="Times New Roman" w:hAnsi="Times New Roman" w:cs="Times New Roman"/>
          <w:sz w:val="24"/>
          <w:szCs w:val="24"/>
        </w:rPr>
        <w:t xml:space="preserve"> Detergents neutralize acidic by-products of combustion and prevent the build-up of deposits on pistons, valves, and cylinder walls. </w:t>
      </w:r>
    </w:p>
    <w:p w14:paraId="4ADB2386" w14:textId="77777777" w:rsidR="00007A68" w:rsidRDefault="00CC01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Dispersants keep soot and sludge suspended in the oil to be captured by filters (Hsu, 2004).</w:t>
      </w:r>
    </w:p>
    <w:p w14:paraId="53EE9E1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Stability and Viscosity Control:</w:t>
      </w:r>
      <w:r>
        <w:rPr>
          <w:rFonts w:ascii="Times New Roman" w:hAnsi="Times New Roman" w:cs="Times New Roman"/>
          <w:sz w:val="24"/>
          <w:szCs w:val="24"/>
        </w:rPr>
        <w:t xml:space="preserve"> Viscosity index improvers (VIIs) allow the lubricant to maintain optimal viscosity across a wide range of operating temperatures, ensuring fluidity in cold starts and film strength at high temperatures. (Taylor and Coy, 2000).</w:t>
      </w:r>
    </w:p>
    <w:p w14:paraId="04341DCC"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Corrosion inhibitors form a chemical barrier that protects engine surfaces from water, acids, and combustion gases that cause oxidation and rusting (Sharma and Singh, 2017).</w:t>
      </w:r>
    </w:p>
    <w:p w14:paraId="5E67C01F"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and Shock Absorption:</w:t>
      </w:r>
      <w:r>
        <w:rPr>
          <w:rFonts w:ascii="Times New Roman" w:hAnsi="Times New Roman" w:cs="Times New Roman"/>
          <w:sz w:val="24"/>
          <w:szCs w:val="24"/>
        </w:rPr>
        <w:t xml:space="preserve"> Extreme pressure (EP) additives provide load-carrying capability by forming sacrificial layers that protect surfaces during boundary lubrication, especially in gears and heavy-duty applications (Tung and McMillan 2004).</w:t>
      </w:r>
    </w:p>
    <w:p w14:paraId="4D425B20"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Foam Suppression: </w:t>
      </w:r>
      <w:r>
        <w:rPr>
          <w:rFonts w:ascii="Times New Roman" w:hAnsi="Times New Roman" w:cs="Times New Roman"/>
          <w:sz w:val="24"/>
          <w:szCs w:val="24"/>
        </w:rPr>
        <w:t>Foam inhibitors reduce air bubble formation in oil, maintaining consistent lubrication and preventing cavitation in oil pumps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xml:space="preserve"> et al., 2010).</w:t>
      </w:r>
    </w:p>
    <w:p w14:paraId="05AEA9C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Pour Point and Cold Flow Improvement:</w:t>
      </w:r>
      <w:r>
        <w:rPr>
          <w:rFonts w:ascii="Times New Roman" w:hAnsi="Times New Roman" w:cs="Times New Roman"/>
          <w:sz w:val="24"/>
          <w:szCs w:val="24"/>
        </w:rPr>
        <w:t xml:space="preserve"> Pour point depressants allow oils to flow at low temperatures by preventing wax crystal formation, ensuring start-up protection in cold climates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xml:space="preserve"> et al., 2012).</w:t>
      </w:r>
    </w:p>
    <w:p w14:paraId="18B2FD66"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Environmental Protection and Emission System Compatibility:</w:t>
      </w:r>
      <w:r>
        <w:rPr>
          <w:rFonts w:ascii="Times New Roman" w:hAnsi="Times New Roman" w:cs="Times New Roman"/>
          <w:sz w:val="24"/>
          <w:szCs w:val="24"/>
        </w:rPr>
        <w:t xml:space="preserve"> Low-SAPS additives protect after-treatment devices like diesel particulate filters (DPFs) and three-way catalysts by reducing ash and sulphur emissions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25AFF2F2" w14:textId="77777777" w:rsidR="00007A68" w:rsidRDefault="00CC0190">
      <w:pPr>
        <w:spacing w:line="240" w:lineRule="auto"/>
        <w:rPr>
          <w:rFonts w:ascii="Times New Roman" w:hAnsi="Times New Roman" w:cs="Times New Roman"/>
          <w:sz w:val="24"/>
          <w:szCs w:val="24"/>
        </w:rPr>
      </w:pPr>
      <w:bookmarkStart w:id="55" w:name="_Toc203142717"/>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Types Of Additives And Their Functions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 (Taylor and Coy, 2000).</w:t>
      </w:r>
      <w:bookmarkEnd w:id="55"/>
    </w:p>
    <w:tbl>
      <w:tblPr>
        <w:tblStyle w:val="TableGrid"/>
        <w:tblW w:w="0" w:type="auto"/>
        <w:tblLook w:val="04A0" w:firstRow="1" w:lastRow="0" w:firstColumn="1" w:lastColumn="0" w:noHBand="0" w:noVBand="1"/>
      </w:tblPr>
      <w:tblGrid>
        <w:gridCol w:w="3005"/>
        <w:gridCol w:w="3005"/>
        <w:gridCol w:w="3006"/>
      </w:tblGrid>
      <w:tr w:rsidR="00007A68" w14:paraId="01BF01C9" w14:textId="77777777">
        <w:tc>
          <w:tcPr>
            <w:tcW w:w="3005" w:type="dxa"/>
          </w:tcPr>
          <w:p w14:paraId="6A07ECE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Additive Type</w:t>
            </w:r>
          </w:p>
        </w:tc>
        <w:tc>
          <w:tcPr>
            <w:tcW w:w="3005" w:type="dxa"/>
          </w:tcPr>
          <w:p w14:paraId="4D1937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Function</w:t>
            </w:r>
          </w:p>
        </w:tc>
        <w:tc>
          <w:tcPr>
            <w:tcW w:w="3006" w:type="dxa"/>
          </w:tcPr>
          <w:p w14:paraId="5B630B8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w:t>
            </w:r>
          </w:p>
        </w:tc>
      </w:tr>
      <w:tr w:rsidR="00007A68" w14:paraId="5C040510" w14:textId="77777777">
        <w:tc>
          <w:tcPr>
            <w:tcW w:w="3005" w:type="dxa"/>
          </w:tcPr>
          <w:p w14:paraId="17B41C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Viscosity Modifiers</w:t>
            </w:r>
          </w:p>
        </w:tc>
        <w:tc>
          <w:tcPr>
            <w:tcW w:w="3005" w:type="dxa"/>
          </w:tcPr>
          <w:p w14:paraId="73A94E2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Maintain viscosity at varying temperatures</w:t>
            </w:r>
          </w:p>
        </w:tc>
        <w:tc>
          <w:tcPr>
            <w:tcW w:w="3006" w:type="dxa"/>
          </w:tcPr>
          <w:p w14:paraId="4128F9CD" w14:textId="77777777" w:rsidR="00007A68" w:rsidRDefault="00CC0190">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Polymethacrylates</w:t>
            </w:r>
            <w:proofErr w:type="spellEnd"/>
            <w:r>
              <w:rPr>
                <w:rFonts w:ascii="Times New Roman" w:eastAsia="Times New Roman" w:hAnsi="Times New Roman" w:cs="Times New Roman"/>
                <w:sz w:val="24"/>
                <w:szCs w:val="24"/>
              </w:rPr>
              <w:t>, Olefin copolymers</w:t>
            </w:r>
          </w:p>
        </w:tc>
      </w:tr>
      <w:tr w:rsidR="00007A68" w14:paraId="29B639F1" w14:textId="77777777">
        <w:tc>
          <w:tcPr>
            <w:tcW w:w="3005" w:type="dxa"/>
          </w:tcPr>
          <w:p w14:paraId="21431D9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Anti-Wear Agent</w:t>
            </w:r>
          </w:p>
        </w:tc>
        <w:tc>
          <w:tcPr>
            <w:tcW w:w="3005" w:type="dxa"/>
          </w:tcPr>
          <w:p w14:paraId="26D3F1F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metal-to-metal contact, reducing wear</w:t>
            </w:r>
          </w:p>
        </w:tc>
        <w:tc>
          <w:tcPr>
            <w:tcW w:w="3006" w:type="dxa"/>
          </w:tcPr>
          <w:p w14:paraId="2BF67A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Zinc </w:t>
            </w:r>
            <w:proofErr w:type="spellStart"/>
            <w:r>
              <w:rPr>
                <w:rFonts w:ascii="Times New Roman" w:eastAsia="Times New Roman" w:hAnsi="Times New Roman" w:cs="Times New Roman"/>
                <w:sz w:val="24"/>
                <w:szCs w:val="24"/>
              </w:rPr>
              <w:t>dialkyldithiophosphate</w:t>
            </w:r>
            <w:proofErr w:type="spellEnd"/>
            <w:r>
              <w:rPr>
                <w:rFonts w:ascii="Times New Roman" w:eastAsia="Times New Roman" w:hAnsi="Times New Roman" w:cs="Times New Roman"/>
                <w:sz w:val="24"/>
                <w:szCs w:val="24"/>
              </w:rPr>
              <w:t xml:space="preserve"> (ZDDP), Boron compound</w:t>
            </w:r>
          </w:p>
        </w:tc>
      </w:tr>
      <w:tr w:rsidR="00007A68" w14:paraId="12ABEFCE" w14:textId="77777777">
        <w:tc>
          <w:tcPr>
            <w:tcW w:w="3005" w:type="dxa"/>
          </w:tcPr>
          <w:p w14:paraId="4ED9A2E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Detergents</w:t>
            </w:r>
          </w:p>
        </w:tc>
        <w:tc>
          <w:tcPr>
            <w:tcW w:w="3005" w:type="dxa"/>
          </w:tcPr>
          <w:p w14:paraId="0E4A3A6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deposit and sludge formation</w:t>
            </w:r>
          </w:p>
        </w:tc>
        <w:tc>
          <w:tcPr>
            <w:tcW w:w="3006" w:type="dxa"/>
          </w:tcPr>
          <w:p w14:paraId="50B033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Calcium and magnesium sulfonates</w:t>
            </w:r>
          </w:p>
        </w:tc>
      </w:tr>
      <w:tr w:rsidR="00007A68" w14:paraId="7737645F" w14:textId="77777777">
        <w:tc>
          <w:tcPr>
            <w:tcW w:w="3005" w:type="dxa"/>
          </w:tcPr>
          <w:p w14:paraId="691B707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Dispersants</w:t>
            </w:r>
          </w:p>
        </w:tc>
        <w:tc>
          <w:tcPr>
            <w:tcW w:w="3005" w:type="dxa"/>
          </w:tcPr>
          <w:p w14:paraId="5CB6CC7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Suspend contaminants in oil</w:t>
            </w:r>
          </w:p>
        </w:tc>
        <w:tc>
          <w:tcPr>
            <w:tcW w:w="3006" w:type="dxa"/>
          </w:tcPr>
          <w:p w14:paraId="6BCECA65" w14:textId="77777777" w:rsidR="00007A68" w:rsidRDefault="00CC0190">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Polyisobutylene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succinimide</w:t>
            </w:r>
            <w:proofErr w:type="spellEnd"/>
          </w:p>
        </w:tc>
      </w:tr>
      <w:tr w:rsidR="00007A68" w14:paraId="07258C9C" w14:textId="77777777">
        <w:tc>
          <w:tcPr>
            <w:tcW w:w="3005" w:type="dxa"/>
          </w:tcPr>
          <w:p w14:paraId="23128F11"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Friction Modifiers</w:t>
            </w:r>
          </w:p>
        </w:tc>
        <w:tc>
          <w:tcPr>
            <w:tcW w:w="3005" w:type="dxa"/>
          </w:tcPr>
          <w:p w14:paraId="1A075113"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friction and improve fuel economy</w:t>
            </w:r>
          </w:p>
        </w:tc>
        <w:tc>
          <w:tcPr>
            <w:tcW w:w="3006" w:type="dxa"/>
          </w:tcPr>
          <w:p w14:paraId="25BE0DD6"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Molybdenum-based compounds, esters</w:t>
            </w:r>
          </w:p>
        </w:tc>
      </w:tr>
      <w:tr w:rsidR="00007A68" w14:paraId="275A6944" w14:textId="77777777">
        <w:tc>
          <w:tcPr>
            <w:tcW w:w="3005" w:type="dxa"/>
          </w:tcPr>
          <w:p w14:paraId="468FE32F"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Oxidation Inhibitors</w:t>
            </w:r>
          </w:p>
        </w:tc>
        <w:tc>
          <w:tcPr>
            <w:tcW w:w="3005" w:type="dxa"/>
          </w:tcPr>
          <w:p w14:paraId="190B69DA"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oil degradation due to oxidation</w:t>
            </w:r>
          </w:p>
        </w:tc>
        <w:tc>
          <w:tcPr>
            <w:tcW w:w="3006" w:type="dxa"/>
          </w:tcPr>
          <w:p w14:paraId="65E899A0"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and amine antioxidants</w:t>
            </w:r>
          </w:p>
        </w:tc>
      </w:tr>
      <w:tr w:rsidR="00007A68" w14:paraId="7E42BED3" w14:textId="77777777">
        <w:tc>
          <w:tcPr>
            <w:tcW w:w="3005" w:type="dxa"/>
          </w:tcPr>
          <w:p w14:paraId="52851CE2"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Anti-Foaming Agents</w:t>
            </w:r>
          </w:p>
        </w:tc>
        <w:tc>
          <w:tcPr>
            <w:tcW w:w="3005" w:type="dxa"/>
          </w:tcPr>
          <w:p w14:paraId="57B1F95E"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excessive foaming in high-speed applications</w:t>
            </w:r>
          </w:p>
        </w:tc>
        <w:tc>
          <w:tcPr>
            <w:tcW w:w="3006" w:type="dxa"/>
          </w:tcPr>
          <w:p w14:paraId="61B8813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Silicone-based compounds</w:t>
            </w:r>
          </w:p>
        </w:tc>
      </w:tr>
      <w:tr w:rsidR="00007A68" w14:paraId="3EC9C6F5" w14:textId="77777777">
        <w:tc>
          <w:tcPr>
            <w:tcW w:w="3005" w:type="dxa"/>
          </w:tcPr>
          <w:p w14:paraId="619F914C"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Corrosion Inhibitors</w:t>
            </w:r>
          </w:p>
        </w:tc>
        <w:tc>
          <w:tcPr>
            <w:tcW w:w="3005" w:type="dxa"/>
          </w:tcPr>
          <w:p w14:paraId="4195F8F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 metal surface from rust and corrosion</w:t>
            </w:r>
          </w:p>
        </w:tc>
        <w:tc>
          <w:tcPr>
            <w:tcW w:w="3006" w:type="dxa"/>
          </w:tcPr>
          <w:p w14:paraId="317DB65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Barium sulfonates, Amine phosphates</w:t>
            </w:r>
          </w:p>
        </w:tc>
      </w:tr>
    </w:tbl>
    <w:p w14:paraId="5DE26F2E" w14:textId="77777777" w:rsidR="00007A68" w:rsidRDefault="00007A68">
      <w:pPr>
        <w:spacing w:line="240" w:lineRule="auto"/>
        <w:rPr>
          <w:rFonts w:ascii="Times New Roman" w:hAnsi="Times New Roman" w:cs="Times New Roman"/>
          <w:sz w:val="24"/>
          <w:szCs w:val="24"/>
        </w:rPr>
      </w:pPr>
    </w:p>
    <w:p w14:paraId="52D0312B" w14:textId="77777777" w:rsidR="00007A68" w:rsidRDefault="00CC0190">
      <w:pPr>
        <w:pStyle w:val="Heading3"/>
        <w:spacing w:line="360" w:lineRule="auto"/>
        <w:rPr>
          <w:rFonts w:ascii="Times New Roman" w:hAnsi="Times New Roman" w:cs="Times New Roman"/>
          <w:b/>
          <w:color w:val="auto"/>
        </w:rPr>
      </w:pPr>
      <w:bookmarkStart w:id="56" w:name="_Toc203144995"/>
      <w:r>
        <w:rPr>
          <w:rFonts w:ascii="Times New Roman" w:hAnsi="Times New Roman" w:cs="Times New Roman"/>
          <w:b/>
          <w:color w:val="auto"/>
        </w:rPr>
        <w:t>1.13.4</w:t>
      </w:r>
      <w:r>
        <w:rPr>
          <w:rFonts w:ascii="Times New Roman" w:hAnsi="Times New Roman" w:cs="Times New Roman"/>
          <w:b/>
          <w:color w:val="auto"/>
        </w:rPr>
        <w:tab/>
        <w:t>ROLES OF ADDITIVES</w:t>
      </w:r>
      <w:bookmarkEnd w:id="56"/>
    </w:p>
    <w:p w14:paraId="17FB29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14:paraId="196CFB72"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Enhancing Lubricant Performance: </w:t>
      </w:r>
      <w:r>
        <w:rPr>
          <w:rFonts w:ascii="Times New Roman" w:hAnsi="Times New Roman" w:cs="Times New Roman"/>
          <w:sz w:val="24"/>
          <w:szCs w:val="24"/>
        </w:rPr>
        <w:t>Additives modify the physical and chemical properties of base oils to ensure they can perform effectively under diverse conditions, such as high loads, varying temperatures, and extended drain intervals. Without additives, base oils lack the robustness needed for automotive use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04F6F0ED"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Ensuring Engine Cleanliness: </w:t>
      </w:r>
      <w:r>
        <w:rPr>
          <w:rFonts w:ascii="Times New Roman" w:hAnsi="Times New Roman" w:cs="Times New Roman"/>
          <w:sz w:val="24"/>
          <w:szCs w:val="24"/>
        </w:rPr>
        <w:t>Additives like detergents and dispersants play a crucial role in maintaining internal engine cleanliness. They prevent the accumulation of carbon deposits, sludge, and varnish that can impair engine function, particularly in high-performance and turbocharged engines (Hsu, 2004).</w:t>
      </w:r>
    </w:p>
    <w:p w14:paraId="1085638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Protecting Engine Components: </w:t>
      </w:r>
      <w:r>
        <w:rPr>
          <w:rFonts w:ascii="Times New Roman" w:hAnsi="Times New Roman" w:cs="Times New Roman"/>
          <w:sz w:val="24"/>
          <w:szCs w:val="24"/>
        </w:rPr>
        <w:t xml:space="preserve">Through the action of anti-wear and extreme pressure (EP) agents, additives reduce the wear and tear on vital engine parts, such as </w:t>
      </w:r>
      <w:r>
        <w:rPr>
          <w:rFonts w:ascii="Times New Roman" w:hAnsi="Times New Roman" w:cs="Times New Roman"/>
          <w:sz w:val="24"/>
          <w:szCs w:val="24"/>
        </w:rPr>
        <w:lastRenderedPageBreak/>
        <w:t>camshafts, pistons, and gears. This protection ensures longer engine life and lowers maintenance costs (Priest and Taylor, 2000).</w:t>
      </w:r>
    </w:p>
    <w:p w14:paraId="68480B0E"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Supporting Environmental Compliance: </w:t>
      </w:r>
      <w:r>
        <w:rPr>
          <w:rFonts w:ascii="Times New Roman" w:hAnsi="Times New Roman" w:cs="Times New Roman"/>
          <w:sz w:val="24"/>
          <w:szCs w:val="24"/>
        </w:rPr>
        <w:t xml:space="preserve">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2EDD1033"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Improving Fuel Efficiency: </w:t>
      </w:r>
      <w:r>
        <w:rPr>
          <w:rFonts w:ascii="Times New Roman" w:hAnsi="Times New Roman" w:cs="Times New Roman"/>
          <w:sz w:val="24"/>
          <w:szCs w:val="24"/>
        </w:rPr>
        <w:t>Friction modifiers reduce internal engine resistance, which leads to lower fuel consumption. This role is increasingly important in meeting global fuel economy standards and reducing CO₂ emissions (Wong and Tung, 2016).</w:t>
      </w:r>
    </w:p>
    <w:p w14:paraId="71C32E85"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Extending Oil Life and Stability: </w:t>
      </w:r>
      <w:r>
        <w:rPr>
          <w:rFonts w:ascii="Times New Roman" w:hAnsi="Times New Roman" w:cs="Times New Roman"/>
          <w:sz w:val="24"/>
          <w:szCs w:val="24"/>
        </w:rPr>
        <w:t>Additives such as antioxidants and corrosion inhibitors enhance the thermal and oxidative stability of lubricants, allowing for longer oil change intervals and better performance under stress (Tung and McMillan, 2004).</w:t>
      </w:r>
    </w:p>
    <w:p w14:paraId="67DC94C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Facilitating Cold Start and High-Temp Protection: </w:t>
      </w:r>
      <w:r>
        <w:rPr>
          <w:rFonts w:ascii="Times New Roman" w:hAnsi="Times New Roman" w:cs="Times New Roman"/>
          <w:sz w:val="24"/>
          <w:szCs w:val="24"/>
        </w:rPr>
        <w:t>Viscosity modifiers and pour point depressants ensure the lubricant remains fluid at low temperatures for easy engine start-up while maintaining film strength at high temperatures. This dual role ensures year-round engine protection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xml:space="preserve"> et al., 2012).</w:t>
      </w:r>
    </w:p>
    <w:p w14:paraId="1444AF39"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Specialized Functions: </w:t>
      </w:r>
      <w:r>
        <w:rPr>
          <w:rFonts w:ascii="Times New Roman" w:hAnsi="Times New Roman" w:cs="Times New Roman"/>
          <w:sz w:val="24"/>
          <w:szCs w:val="24"/>
        </w:rPr>
        <w:t>In advanced powertrains—such as those with variable valve timing (VVT) or hydraulic lifters—additives enhance the lubricant’s role in hydraulic actuation. In EVs, lubricants require electrically insulating and thermally conductive properties supported by tailored additive formulations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2A02ED22" w14:textId="77777777" w:rsidR="00007A68" w:rsidRDefault="00007A68">
      <w:pPr>
        <w:spacing w:line="240" w:lineRule="auto"/>
        <w:rPr>
          <w:rFonts w:ascii="Times New Roman" w:hAnsi="Times New Roman" w:cs="Times New Roman"/>
          <w:b/>
          <w:sz w:val="24"/>
          <w:szCs w:val="24"/>
        </w:rPr>
      </w:pPr>
    </w:p>
    <w:p w14:paraId="4D4FF98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57" w:name="_Toc203144996"/>
      <w:r>
        <w:rPr>
          <w:rFonts w:ascii="Times New Roman" w:hAnsi="Times New Roman" w:cs="Times New Roman"/>
          <w:b/>
          <w:color w:val="000000"/>
          <w:sz w:val="24"/>
          <w:szCs w:val="24"/>
          <w14:textFill>
            <w14:solidFill>
              <w14:srgbClr w14:val="000000">
                <w14:lumMod w14:val="75000"/>
                <w14:lumOff w14:val="25000"/>
              </w14:srgbClr>
            </w14:solidFill>
          </w14:textFill>
        </w:rPr>
        <w:t>1.14</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FUEL</w:t>
      </w:r>
      <w:bookmarkEnd w:id="57"/>
    </w:p>
    <w:p w14:paraId="1023C6F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14:paraId="4795E52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6391E7F9" wp14:editId="6F7D2FF8">
            <wp:extent cx="5735955" cy="285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77200" cy="2871417"/>
                    </a:xfrm>
                    <a:prstGeom prst="rect">
                      <a:avLst/>
                    </a:prstGeom>
                  </pic:spPr>
                </pic:pic>
              </a:graphicData>
            </a:graphic>
          </wp:inline>
        </w:drawing>
      </w:r>
    </w:p>
    <w:p w14:paraId="5C84CBB4"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8" w:name="_Toc203142686"/>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Classification according to different forms of Additives</w:t>
      </w:r>
      <w:bookmarkEnd w:id="58"/>
    </w:p>
    <w:p w14:paraId="6D879D9E" w14:textId="77777777" w:rsidR="00007A68" w:rsidRDefault="00CC0190">
      <w:pPr>
        <w:jc w:val="center"/>
        <w:rPr>
          <w:rFonts w:ascii="Times New Roman" w:hAnsi="Times New Roman" w:cs="Times New Roman"/>
          <w:sz w:val="24"/>
          <w:szCs w:val="24"/>
        </w:rPr>
      </w:pPr>
      <w:r>
        <w:rPr>
          <w:rFonts w:ascii="Times New Roman" w:hAnsi="Times New Roman" w:cs="Times New Roman"/>
        </w:rPr>
        <w:t>Source: http://www.aimspress.com/journal/energy</w:t>
      </w:r>
    </w:p>
    <w:p w14:paraId="06B69F74" w14:textId="77777777" w:rsidR="00007A68" w:rsidRDefault="00CC0190">
      <w:pPr>
        <w:pStyle w:val="Heading3"/>
        <w:spacing w:line="360" w:lineRule="auto"/>
        <w:rPr>
          <w:rFonts w:ascii="Times New Roman" w:eastAsia="Arial" w:hAnsi="Times New Roman" w:cs="Times New Roman"/>
          <w:b/>
          <w:color w:val="auto"/>
        </w:rPr>
      </w:pPr>
      <w:bookmarkStart w:id="59" w:name="_Toc203144997"/>
      <w:r>
        <w:rPr>
          <w:rFonts w:ascii="Times New Roman" w:eastAsia="Arial" w:hAnsi="Times New Roman" w:cs="Times New Roman"/>
          <w:b/>
          <w:color w:val="auto"/>
        </w:rPr>
        <w:t>1.14.1</w:t>
      </w:r>
      <w:r>
        <w:rPr>
          <w:rFonts w:ascii="Times New Roman" w:eastAsia="Arial" w:hAnsi="Times New Roman" w:cs="Times New Roman"/>
          <w:b/>
          <w:color w:val="auto"/>
        </w:rPr>
        <w:tab/>
        <w:t>TYPES OF FUEL ADDITIVES</w:t>
      </w:r>
      <w:bookmarkEnd w:id="59"/>
    </w:p>
    <w:p w14:paraId="270FCB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Alli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Kotha</w:t>
      </w:r>
      <w:proofErr w:type="spellEnd"/>
      <w:r>
        <w:rPr>
          <w:rFonts w:ascii="Times New Roman" w:hAnsi="Times New Roman" w:cs="Times New Roman"/>
          <w:sz w:val="24"/>
          <w:szCs w:val="24"/>
        </w:rPr>
        <w:t xml:space="preserve"> (2023) and </w:t>
      </w:r>
      <w:proofErr w:type="spellStart"/>
      <w:r>
        <w:rPr>
          <w:rFonts w:ascii="Times New Roman" w:hAnsi="Times New Roman" w:cs="Times New Roman"/>
          <w:sz w:val="24"/>
          <w:szCs w:val="24"/>
        </w:rPr>
        <w:t>Daud</w:t>
      </w:r>
      <w:proofErr w:type="spellEnd"/>
      <w:r>
        <w:rPr>
          <w:rFonts w:ascii="Times New Roman" w:hAnsi="Times New Roman" w:cs="Times New Roman"/>
          <w:sz w:val="24"/>
          <w:szCs w:val="24"/>
        </w:rPr>
        <w:t xml:space="preserve"> et al., (2022), fuel additives are categorized as:</w:t>
      </w:r>
    </w:p>
    <w:p w14:paraId="2401CD93" w14:textId="77777777" w:rsidR="00007A68" w:rsidRDefault="00CC0190">
      <w:pPr>
        <w:spacing w:after="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Type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Purpose</w:t>
      </w:r>
    </w:p>
    <w:p w14:paraId="74384DF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Detergents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Clean fuel injectors and intake valves</w:t>
      </w:r>
    </w:p>
    <w:p w14:paraId="2F13636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Anti-knock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Raise octane/</w:t>
      </w:r>
      <w:proofErr w:type="spellStart"/>
      <w:r>
        <w:rPr>
          <w:rFonts w:ascii="Times New Roman" w:eastAsia="Arial" w:hAnsi="Times New Roman" w:cs="Times New Roman"/>
          <w:sz w:val="24"/>
          <w:szCs w:val="24"/>
        </w:rPr>
        <w:t>cetane</w:t>
      </w:r>
      <w:proofErr w:type="spellEnd"/>
      <w:r>
        <w:rPr>
          <w:rFonts w:ascii="Times New Roman" w:eastAsia="Arial" w:hAnsi="Times New Roman" w:cs="Times New Roman"/>
          <w:sz w:val="24"/>
          <w:szCs w:val="24"/>
        </w:rPr>
        <w:t xml:space="preserve"> rating to prevent knocking</w:t>
      </w:r>
    </w:p>
    <w:p w14:paraId="15D9577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Corrosion Inhibitors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rust in the fuel system</w:t>
      </w:r>
    </w:p>
    <w:p w14:paraId="4DFE0D8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Stabilizers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Enhance fuel storage life by preventing oxidation</w:t>
      </w:r>
    </w:p>
    <w:p w14:paraId="265AF4C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Lubricity Improvers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Improve lubrication, especially in ULSD and biodiesel</w:t>
      </w:r>
    </w:p>
    <w:p w14:paraId="0A6E2BC0"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Anti-icing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fuel line freezing in cold weather</w:t>
      </w:r>
    </w:p>
    <w:p w14:paraId="3F911EF8" w14:textId="77777777" w:rsidR="00007A68" w:rsidRDefault="00CC0190">
      <w:pPr>
        <w:spacing w:after="0" w:line="360" w:lineRule="auto"/>
        <w:jc w:val="both"/>
        <w:rPr>
          <w:rFonts w:ascii="Times New Roman" w:eastAsia="Arial" w:hAnsi="Times New Roman" w:cs="Times New Roman"/>
          <w:sz w:val="24"/>
          <w:szCs w:val="24"/>
        </w:rPr>
      </w:pPr>
      <w:proofErr w:type="spellStart"/>
      <w:r>
        <w:rPr>
          <w:rFonts w:ascii="Times New Roman" w:eastAsia="Arial" w:hAnsi="Times New Roman" w:cs="Times New Roman"/>
          <w:b/>
          <w:sz w:val="24"/>
          <w:szCs w:val="24"/>
        </w:rPr>
        <w:t>Cetane</w:t>
      </w:r>
      <w:proofErr w:type="spellEnd"/>
      <w:r>
        <w:rPr>
          <w:rFonts w:ascii="Times New Roman" w:eastAsia="Arial" w:hAnsi="Times New Roman" w:cs="Times New Roman"/>
          <w:b/>
          <w:sz w:val="24"/>
          <w:szCs w:val="24"/>
        </w:rPr>
        <w:t>/Oxidation Improvers</w:t>
      </w:r>
      <w:r>
        <w:rPr>
          <w:rFonts w:ascii="Times New Roman" w:eastAsia="Arial" w:hAnsi="Times New Roman" w:cs="Times New Roman"/>
          <w:b/>
          <w:sz w:val="24"/>
          <w:szCs w:val="24"/>
        </w:rPr>
        <w:tab/>
      </w:r>
      <w:r>
        <w:rPr>
          <w:rFonts w:ascii="Times New Roman" w:eastAsia="Arial" w:hAnsi="Times New Roman" w:cs="Times New Roman"/>
          <w:sz w:val="24"/>
          <w:szCs w:val="24"/>
        </w:rPr>
        <w:t>Improve combustion quality in fuels</w:t>
      </w:r>
    </w:p>
    <w:p w14:paraId="3D5DEF1A"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Combustion Enhancers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 xml:space="preserve">Increase thermal efficiency and reduce soot formation </w:t>
      </w:r>
    </w:p>
    <w:p w14:paraId="57AA9E92" w14:textId="77777777" w:rsidR="00007A68" w:rsidRDefault="00007A68">
      <w:pPr>
        <w:spacing w:after="0" w:line="240" w:lineRule="auto"/>
        <w:rPr>
          <w:rFonts w:ascii="Times New Roman" w:hAnsi="Times New Roman" w:cs="Times New Roman"/>
          <w:sz w:val="24"/>
          <w:szCs w:val="24"/>
        </w:rPr>
      </w:pPr>
    </w:p>
    <w:p w14:paraId="479236FB"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0A6283E" wp14:editId="7162A29E">
            <wp:extent cx="5792470"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9796" cy="1927400"/>
                    </a:xfrm>
                    <a:prstGeom prst="rect">
                      <a:avLst/>
                    </a:prstGeom>
                  </pic:spPr>
                </pic:pic>
              </a:graphicData>
            </a:graphic>
          </wp:inline>
        </w:drawing>
      </w:r>
    </w:p>
    <w:p w14:paraId="4F542342" w14:textId="77777777" w:rsidR="00007A68" w:rsidRDefault="00007A68">
      <w:pPr>
        <w:spacing w:after="0" w:line="240" w:lineRule="auto"/>
        <w:rPr>
          <w:rFonts w:ascii="Times New Roman" w:hAnsi="Times New Roman" w:cs="Times New Roman"/>
          <w:sz w:val="24"/>
          <w:szCs w:val="24"/>
        </w:rPr>
      </w:pPr>
    </w:p>
    <w:p w14:paraId="69D9804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0" w:name="_Toc20314268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14</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Different Types of Additives</w:t>
      </w:r>
      <w:bookmarkEnd w:id="60"/>
    </w:p>
    <w:p w14:paraId="581B13CF"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lastRenderedPageBreak/>
        <w:t>Source: (</w:t>
      </w:r>
      <w:proofErr w:type="spellStart"/>
      <w:r>
        <w:rPr>
          <w:rFonts w:ascii="Times New Roman" w:hAnsi="Times New Roman" w:cs="Times New Roman"/>
          <w:sz w:val="24"/>
          <w:szCs w:val="24"/>
        </w:rPr>
        <w:t>Dhanarasu</w:t>
      </w:r>
      <w:proofErr w:type="spellEnd"/>
      <w:r>
        <w:rPr>
          <w:rFonts w:ascii="Times New Roman" w:hAnsi="Times New Roman" w:cs="Times New Roman"/>
          <w:sz w:val="24"/>
          <w:szCs w:val="24"/>
        </w:rPr>
        <w:t>, et al., 2022).</w:t>
      </w:r>
    </w:p>
    <w:p w14:paraId="21D3DB3F" w14:textId="77777777" w:rsidR="00007A68" w:rsidRDefault="00007A68">
      <w:pPr>
        <w:rPr>
          <w:rFonts w:ascii="Times New Roman" w:hAnsi="Times New Roman" w:cs="Times New Roman"/>
          <w:sz w:val="24"/>
          <w:szCs w:val="24"/>
        </w:rPr>
      </w:pPr>
    </w:p>
    <w:p w14:paraId="578EBAB4" w14:textId="77777777" w:rsidR="00007A68" w:rsidRDefault="00CC0190">
      <w:pPr>
        <w:pStyle w:val="Heading3"/>
        <w:spacing w:line="360" w:lineRule="auto"/>
        <w:rPr>
          <w:rFonts w:ascii="Times New Roman" w:eastAsia="Arial" w:hAnsi="Times New Roman" w:cs="Times New Roman"/>
          <w:b/>
          <w:color w:val="auto"/>
        </w:rPr>
      </w:pPr>
      <w:bookmarkStart w:id="61" w:name="_Toc203144998"/>
      <w:r>
        <w:rPr>
          <w:rFonts w:ascii="Times New Roman" w:eastAsia="Arial" w:hAnsi="Times New Roman" w:cs="Times New Roman"/>
          <w:b/>
          <w:color w:val="auto"/>
        </w:rPr>
        <w:t>1.14.2</w:t>
      </w:r>
      <w:r>
        <w:rPr>
          <w:rFonts w:ascii="Times New Roman" w:eastAsia="Arial" w:hAnsi="Times New Roman" w:cs="Times New Roman"/>
          <w:b/>
          <w:color w:val="auto"/>
        </w:rPr>
        <w:tab/>
        <w:t>IMPORTANCE OF FUEL ADDITIVES</w:t>
      </w:r>
      <w:bookmarkEnd w:id="61"/>
    </w:p>
    <w:p w14:paraId="199D7B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fuel additives are:</w:t>
      </w:r>
    </w:p>
    <w:p w14:paraId="49A2932E"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Performance Enhancement</w:t>
      </w:r>
      <w:r>
        <w:rPr>
          <w:rFonts w:ascii="Times New Roman" w:eastAsia="Arial" w:hAnsi="Times New Roman" w:cs="Times New Roman"/>
          <w:sz w:val="24"/>
          <w:szCs w:val="24"/>
        </w:rPr>
        <w:t>: Additives improve combustion efficiency and engine response. This results in better acceleration, smoother engine operation, and improved power output.</w:t>
      </w:r>
    </w:p>
    <w:p w14:paraId="7CF5184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Emission Reduction</w:t>
      </w:r>
      <w:r>
        <w:rPr>
          <w:rFonts w:ascii="Times New Roman" w:eastAsia="Arial" w:hAnsi="Times New Roman" w:cs="Times New Roman"/>
          <w:sz w:val="24"/>
          <w:szCs w:val="24"/>
        </w:rPr>
        <w:t>: They help lower harmful emissions like CO, NOx, and particulate matter by promoting cleaner and more complete combustion.</w:t>
      </w:r>
    </w:p>
    <w:p w14:paraId="61B19AC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Protection</w:t>
      </w:r>
      <w:r>
        <w:rPr>
          <w:rFonts w:ascii="Times New Roman" w:eastAsia="Arial" w:hAnsi="Times New Roman" w:cs="Times New Roman"/>
          <w:sz w:val="24"/>
          <w:szCs w:val="24"/>
        </w:rPr>
        <w:t>: Additives prevent carbon deposits, corrosion, and wear, thereby extending engine life.</w:t>
      </w:r>
    </w:p>
    <w:p w14:paraId="758BEB01"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Economy</w:t>
      </w:r>
      <w:r>
        <w:rPr>
          <w:rFonts w:ascii="Times New Roman" w:eastAsia="Arial" w:hAnsi="Times New Roman" w:cs="Times New Roman"/>
          <w:sz w:val="24"/>
          <w:szCs w:val="24"/>
        </w:rPr>
        <w:t>: By optimizing combustion and reducing friction, additives contribute to improved fuel mileage.</w:t>
      </w:r>
    </w:p>
    <w:p w14:paraId="13C38B57"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Biofuels and Alternative Fuels</w:t>
      </w:r>
      <w:r>
        <w:rPr>
          <w:rFonts w:ascii="Times New Roman" w:eastAsia="Arial" w:hAnsi="Times New Roman" w:cs="Times New Roman"/>
          <w:sz w:val="24"/>
          <w:szCs w:val="24"/>
        </w:rPr>
        <w:t>: Fuel additives are essential for compensating for the drawbacks of biofuels, such as poor lubricity and instability.</w:t>
      </w:r>
    </w:p>
    <w:p w14:paraId="4FC53364"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Fuel additives significantly influence fuel efficiency, engine durability, and emission control in internal combustion engines, especially under modern operating conditions (</w:t>
      </w:r>
      <w:proofErr w:type="spellStart"/>
      <w:r>
        <w:rPr>
          <w:rFonts w:ascii="Times New Roman" w:eastAsia="Arial" w:hAnsi="Times New Roman" w:cs="Times New Roman"/>
          <w:sz w:val="24"/>
          <w:szCs w:val="24"/>
        </w:rPr>
        <w:t>Daud</w:t>
      </w:r>
      <w:proofErr w:type="spellEnd"/>
      <w:r>
        <w:rPr>
          <w:rFonts w:ascii="Times New Roman" w:eastAsia="Arial" w:hAnsi="Times New Roman" w:cs="Times New Roman"/>
          <w:sz w:val="24"/>
          <w:szCs w:val="24"/>
        </w:rPr>
        <w:t>, et al., 2022).</w:t>
      </w:r>
    </w:p>
    <w:p w14:paraId="5B51524D" w14:textId="77777777" w:rsidR="00007A68" w:rsidRDefault="00007A68">
      <w:pPr>
        <w:spacing w:after="0" w:line="240" w:lineRule="auto"/>
        <w:rPr>
          <w:rFonts w:ascii="Times New Roman" w:hAnsi="Times New Roman" w:cs="Times New Roman"/>
          <w:sz w:val="24"/>
          <w:szCs w:val="24"/>
        </w:rPr>
      </w:pPr>
    </w:p>
    <w:p w14:paraId="59CF3F0B" w14:textId="77777777" w:rsidR="00007A68" w:rsidRDefault="00CC0190">
      <w:pPr>
        <w:pStyle w:val="Heading3"/>
        <w:spacing w:line="360" w:lineRule="auto"/>
        <w:rPr>
          <w:rFonts w:ascii="Times New Roman" w:eastAsia="Arial" w:hAnsi="Times New Roman" w:cs="Times New Roman"/>
          <w:b/>
          <w:color w:val="auto"/>
        </w:rPr>
      </w:pPr>
      <w:bookmarkStart w:id="62" w:name="_Toc203144999"/>
      <w:r>
        <w:rPr>
          <w:rFonts w:ascii="Times New Roman" w:eastAsia="Arial" w:hAnsi="Times New Roman" w:cs="Times New Roman"/>
          <w:b/>
          <w:color w:val="auto"/>
        </w:rPr>
        <w:t>1.14.3</w:t>
      </w:r>
      <w:r>
        <w:rPr>
          <w:rFonts w:ascii="Times New Roman" w:eastAsia="Arial" w:hAnsi="Times New Roman" w:cs="Times New Roman"/>
          <w:b/>
          <w:color w:val="auto"/>
        </w:rPr>
        <w:tab/>
        <w:t>FUNCTIONS OF FUEL ADDITIVES</w:t>
      </w:r>
      <w:bookmarkEnd w:id="62"/>
    </w:p>
    <w:p w14:paraId="7EB2787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functions of additives in fuel are:</w:t>
      </w:r>
    </w:p>
    <w:p w14:paraId="1FC5380B"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Cleaning</w:t>
      </w:r>
      <w:r>
        <w:rPr>
          <w:rFonts w:ascii="Times New Roman" w:eastAsia="Arial" w:hAnsi="Times New Roman" w:cs="Times New Roman"/>
          <w:sz w:val="24"/>
          <w:szCs w:val="24"/>
        </w:rPr>
        <w:t>: Detergents prevent deposits on injectors and valves, maintaining optimal spray patterns and combustion.</w:t>
      </w:r>
    </w:p>
    <w:p w14:paraId="6C03AF5F"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Octane/</w:t>
      </w:r>
      <w:proofErr w:type="spellStart"/>
      <w:r>
        <w:rPr>
          <w:rFonts w:ascii="Times New Roman" w:eastAsia="Arial" w:hAnsi="Times New Roman" w:cs="Times New Roman"/>
          <w:b/>
          <w:sz w:val="24"/>
          <w:szCs w:val="24"/>
        </w:rPr>
        <w:t>Cetane</w:t>
      </w:r>
      <w:proofErr w:type="spellEnd"/>
      <w:r>
        <w:rPr>
          <w:rFonts w:ascii="Times New Roman" w:eastAsia="Arial" w:hAnsi="Times New Roman" w:cs="Times New Roman"/>
          <w:b/>
          <w:sz w:val="24"/>
          <w:szCs w:val="24"/>
        </w:rPr>
        <w:t xml:space="preserve"> Boosting</w:t>
      </w:r>
      <w:r>
        <w:rPr>
          <w:rFonts w:ascii="Times New Roman" w:eastAsia="Arial" w:hAnsi="Times New Roman" w:cs="Times New Roman"/>
          <w:sz w:val="24"/>
          <w:szCs w:val="24"/>
        </w:rPr>
        <w:t>: Enhancers allow engines to run at higher compression ratios without knocking.</w:t>
      </w:r>
    </w:p>
    <w:p w14:paraId="646BC440"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Control</w:t>
      </w:r>
      <w:r>
        <w:rPr>
          <w:rFonts w:ascii="Times New Roman" w:eastAsia="Arial" w:hAnsi="Times New Roman" w:cs="Times New Roman"/>
          <w:sz w:val="24"/>
          <w:szCs w:val="24"/>
        </w:rPr>
        <w:t>: Inhibitors protect fuel system components, especially in ethanol-blended fuels.</w:t>
      </w:r>
    </w:p>
    <w:p w14:paraId="1554A4F1"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Cold Flow Improvement</w:t>
      </w:r>
      <w:r>
        <w:rPr>
          <w:rFonts w:ascii="Times New Roman" w:eastAsia="Arial" w:hAnsi="Times New Roman" w:cs="Times New Roman"/>
          <w:sz w:val="24"/>
          <w:szCs w:val="24"/>
        </w:rPr>
        <w:t>: Additives ensure fuel flow in low-temperature conditions, especially relevant for biodiesels.</w:t>
      </w:r>
    </w:p>
    <w:p w14:paraId="6B487549"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Stabilization</w:t>
      </w:r>
      <w:r>
        <w:rPr>
          <w:rFonts w:ascii="Times New Roman" w:eastAsia="Arial" w:hAnsi="Times New Roman" w:cs="Times New Roman"/>
          <w:sz w:val="24"/>
          <w:szCs w:val="24"/>
        </w:rPr>
        <w:t>: Antioxidants and stabilizers prevent fuel degradation over time.</w:t>
      </w:r>
    </w:p>
    <w:p w14:paraId="55C8532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Detergents and </w:t>
      </w:r>
      <w:proofErr w:type="spellStart"/>
      <w:r>
        <w:rPr>
          <w:rFonts w:ascii="Times New Roman" w:eastAsia="Arial" w:hAnsi="Times New Roman" w:cs="Times New Roman"/>
          <w:sz w:val="24"/>
          <w:szCs w:val="24"/>
        </w:rPr>
        <w:t>cetane</w:t>
      </w:r>
      <w:proofErr w:type="spellEnd"/>
      <w:r>
        <w:rPr>
          <w:rFonts w:ascii="Times New Roman" w:eastAsia="Arial" w:hAnsi="Times New Roman" w:cs="Times New Roman"/>
          <w:sz w:val="24"/>
          <w:szCs w:val="24"/>
        </w:rPr>
        <w:t xml:space="preserve"> enhancers play a crucial role in ensuring combustion efficiency and maintaining injector cleanliness in biodiesel-blended fuels (</w:t>
      </w:r>
      <w:proofErr w:type="spellStart"/>
      <w:r>
        <w:rPr>
          <w:rFonts w:ascii="Times New Roman" w:eastAsia="Arial" w:hAnsi="Times New Roman" w:cs="Times New Roman"/>
          <w:sz w:val="24"/>
          <w:szCs w:val="24"/>
        </w:rPr>
        <w:t>Alli</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Kotha</w:t>
      </w:r>
      <w:proofErr w:type="spellEnd"/>
      <w:r>
        <w:rPr>
          <w:rFonts w:ascii="Times New Roman" w:eastAsia="Arial" w:hAnsi="Times New Roman" w:cs="Times New Roman"/>
          <w:sz w:val="24"/>
          <w:szCs w:val="24"/>
        </w:rPr>
        <w:t>, 2023).</w:t>
      </w:r>
    </w:p>
    <w:p w14:paraId="012ACCB9" w14:textId="77777777" w:rsidR="00007A68" w:rsidRDefault="00CC0190">
      <w:pPr>
        <w:tabs>
          <w:tab w:val="left" w:pos="430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1FC889B" w14:textId="77777777" w:rsidR="00007A68" w:rsidRDefault="00CC0190">
      <w:pPr>
        <w:pStyle w:val="Heading3"/>
        <w:spacing w:line="360" w:lineRule="auto"/>
        <w:rPr>
          <w:rFonts w:ascii="Times New Roman" w:eastAsia="Arial" w:hAnsi="Times New Roman" w:cs="Times New Roman"/>
          <w:b/>
          <w:color w:val="auto"/>
        </w:rPr>
      </w:pPr>
      <w:bookmarkStart w:id="63" w:name="_Toc203145000"/>
      <w:r>
        <w:rPr>
          <w:rFonts w:ascii="Times New Roman" w:eastAsia="Arial" w:hAnsi="Times New Roman" w:cs="Times New Roman"/>
          <w:b/>
          <w:color w:val="auto"/>
        </w:rPr>
        <w:lastRenderedPageBreak/>
        <w:t>1.14.4</w:t>
      </w:r>
      <w:r>
        <w:rPr>
          <w:rFonts w:ascii="Times New Roman" w:eastAsia="Arial" w:hAnsi="Times New Roman" w:cs="Times New Roman"/>
          <w:b/>
          <w:color w:val="auto"/>
        </w:rPr>
        <w:tab/>
        <w:t>ROLES OF FUEL ADDITIVES</w:t>
      </w:r>
      <w:bookmarkEnd w:id="63"/>
    </w:p>
    <w:p w14:paraId="3011936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plays an important role in fuel, these roles are:</w:t>
      </w:r>
    </w:p>
    <w:p w14:paraId="2D4FB2DA"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Low-Quality or Blended Fuels</w:t>
      </w:r>
      <w:r>
        <w:rPr>
          <w:rFonts w:ascii="Times New Roman" w:eastAsia="Arial" w:hAnsi="Times New Roman" w:cs="Times New Roman"/>
          <w:sz w:val="24"/>
          <w:szCs w:val="24"/>
        </w:rPr>
        <w:t>: Additives help modern engines function optimally even with fuels like ethanol or biodiesel.</w:t>
      </w:r>
    </w:p>
    <w:p w14:paraId="658D1B07"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 Additives enable compliance with stringent emission norms by reducing particulate matter and unburnt hydrocarbons.</w:t>
      </w:r>
    </w:p>
    <w:p w14:paraId="7152C078"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Extending Maintenance Intervals</w:t>
      </w:r>
      <w:r>
        <w:rPr>
          <w:rFonts w:ascii="Times New Roman" w:eastAsia="Arial" w:hAnsi="Times New Roman" w:cs="Times New Roman"/>
          <w:sz w:val="24"/>
          <w:szCs w:val="24"/>
        </w:rPr>
        <w:t>: By minimizing deposit formation and corrosion, they reduce the need for frequent maintenance.</w:t>
      </w:r>
    </w:p>
    <w:p w14:paraId="0EAEAF23"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Compatibility</w:t>
      </w:r>
      <w:r>
        <w:rPr>
          <w:rFonts w:ascii="Times New Roman" w:eastAsia="Arial" w:hAnsi="Times New Roman" w:cs="Times New Roman"/>
          <w:sz w:val="24"/>
          <w:szCs w:val="24"/>
        </w:rPr>
        <w:t>: They improve compatibility of fuels with various engine materials (e.g., seals, injectors).</w:t>
      </w:r>
    </w:p>
    <w:p w14:paraId="5E8188A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integral to modern fuel design, ensuring compatibility with advanced engine technologies and reducing environmental impact (</w:t>
      </w:r>
      <w:proofErr w:type="spellStart"/>
      <w:r>
        <w:rPr>
          <w:rFonts w:ascii="Times New Roman" w:eastAsia="Arial" w:hAnsi="Times New Roman" w:cs="Times New Roman"/>
          <w:sz w:val="24"/>
          <w:szCs w:val="24"/>
        </w:rPr>
        <w:t>Daud</w:t>
      </w:r>
      <w:proofErr w:type="spellEnd"/>
      <w:r>
        <w:rPr>
          <w:rFonts w:ascii="Times New Roman" w:eastAsia="Arial" w:hAnsi="Times New Roman" w:cs="Times New Roman"/>
          <w:sz w:val="24"/>
          <w:szCs w:val="24"/>
        </w:rPr>
        <w:t xml:space="preserve"> et al., 2022).</w:t>
      </w:r>
    </w:p>
    <w:p w14:paraId="2A63B486" w14:textId="77777777" w:rsidR="00007A68" w:rsidRDefault="00007A68">
      <w:pPr>
        <w:spacing w:line="240" w:lineRule="auto"/>
        <w:rPr>
          <w:rFonts w:ascii="Times New Roman" w:hAnsi="Times New Roman" w:cs="Times New Roman"/>
          <w:sz w:val="24"/>
          <w:szCs w:val="24"/>
        </w:rPr>
      </w:pPr>
    </w:p>
    <w:p w14:paraId="4E115451"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64" w:name="_Toc203145001"/>
      <w:r>
        <w:rPr>
          <w:rFonts w:ascii="Times New Roman" w:hAnsi="Times New Roman" w:cs="Times New Roman"/>
          <w:b/>
          <w:color w:val="000000"/>
          <w14:textFill>
            <w14:solidFill>
              <w14:srgbClr w14:val="000000">
                <w14:lumMod w14:val="75000"/>
                <w14:lumOff w14:val="25000"/>
              </w14:srgbClr>
            </w14:solidFill>
          </w14:textFill>
        </w:rPr>
        <w:t>1.15</w:t>
      </w:r>
      <w:r>
        <w:rPr>
          <w:rFonts w:ascii="Times New Roman" w:hAnsi="Times New Roman" w:cs="Times New Roman"/>
          <w:b/>
          <w:color w:val="000000"/>
          <w14:textFill>
            <w14:solidFill>
              <w14:srgbClr w14:val="000000">
                <w14:lumMod w14:val="75000"/>
                <w14:lumOff w14:val="25000"/>
              </w14:srgbClr>
            </w14:solidFill>
          </w14:textFill>
        </w:rPr>
        <w:tab/>
        <w:t>AUTOMOTIVE INDUSTRY</w:t>
      </w:r>
      <w:bookmarkEnd w:id="64"/>
    </w:p>
    <w:p w14:paraId="09DC86E3" w14:textId="77777777" w:rsidR="00007A68" w:rsidRDefault="00007A68">
      <w:pPr>
        <w:rPr>
          <w:rFonts w:ascii="Times New Roman" w:hAnsi="Times New Roman" w:cs="Times New Roman"/>
        </w:rPr>
      </w:pPr>
    </w:p>
    <w:p w14:paraId="6C2F75AC" w14:textId="77777777" w:rsidR="00007A68" w:rsidRDefault="00CC0190">
      <w:pPr>
        <w:pStyle w:val="Heading3"/>
        <w:spacing w:line="360" w:lineRule="auto"/>
        <w:rPr>
          <w:rFonts w:ascii="Times New Roman" w:hAnsi="Times New Roman" w:cs="Times New Roman"/>
          <w:b/>
          <w:color w:val="auto"/>
        </w:rPr>
      </w:pPr>
      <w:bookmarkStart w:id="65" w:name="_Toc203145002"/>
      <w:r>
        <w:rPr>
          <w:rFonts w:ascii="Times New Roman" w:hAnsi="Times New Roman" w:cs="Times New Roman"/>
          <w:b/>
          <w:color w:val="auto"/>
        </w:rPr>
        <w:t>1.15.1</w:t>
      </w:r>
      <w:r>
        <w:rPr>
          <w:rFonts w:ascii="Times New Roman" w:hAnsi="Times New Roman" w:cs="Times New Roman"/>
          <w:b/>
          <w:color w:val="auto"/>
        </w:rPr>
        <w:tab/>
        <w:t>GLOBAL AUTOMOTIVE INDUSTRY</w:t>
      </w:r>
      <w:bookmarkEnd w:id="65"/>
    </w:p>
    <w:p w14:paraId="73C2451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14:paraId="7EE06122"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1.15 shows the prediction of Global Automotive Market by 2034.</w:t>
      </w:r>
    </w:p>
    <w:p w14:paraId="00FB4BF8" w14:textId="77777777" w:rsidR="00007A68" w:rsidRDefault="00CC0190">
      <w:r>
        <w:rPr>
          <w:lang w:val="en-US"/>
        </w:rPr>
        <w:lastRenderedPageBreak/>
        <w:t>E</w:t>
      </w:r>
      <w:r>
        <w:rPr>
          <w:noProof/>
          <w:lang w:eastAsia="en-GB"/>
        </w:rPr>
        <w:drawing>
          <wp:inline distT="0" distB="0" distL="0" distR="0" wp14:anchorId="70058E44" wp14:editId="202FC51C">
            <wp:extent cx="5047615" cy="283464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5048103" cy="2834861"/>
                    </a:xfrm>
                    <a:prstGeom prst="rect">
                      <a:avLst/>
                    </a:prstGeom>
                  </pic:spPr>
                </pic:pic>
              </a:graphicData>
            </a:graphic>
          </wp:inline>
        </w:drawing>
      </w:r>
    </w:p>
    <w:p w14:paraId="439E0AE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6" w:name="_Toc203142688"/>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15</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Global Automotive Industry Market</w:t>
      </w:r>
      <w:bookmarkEnd w:id="66"/>
    </w:p>
    <w:p w14:paraId="21147D3C"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https://www.precedenceresearch.com/automotive-motors-market</w:t>
      </w:r>
    </w:p>
    <w:p w14:paraId="2A1532C7"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Size and Scope of the Global Automotive Market</w:t>
      </w:r>
    </w:p>
    <w:p w14:paraId="0A49B6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of 2024, the global automotive market is valued at over $3.5 trillion, with leading producers including the United States, China, Japan, Germany, and South Korea.</w:t>
      </w:r>
    </w:p>
    <w:p w14:paraId="48F71E1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Global vehicle production exceeds 90 million units annually, including passenger cars, commercial vehicles, and electric vehicles (EVs).</w:t>
      </w:r>
    </w:p>
    <w:p w14:paraId="4B49E14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sector employs over 50 million people worldwide, directly and indirectly (</w:t>
      </w:r>
      <w:proofErr w:type="spellStart"/>
      <w:r>
        <w:rPr>
          <w:rFonts w:ascii="Times New Roman" w:hAnsi="Times New Roman" w:cs="Times New Roman"/>
          <w:sz w:val="24"/>
          <w:szCs w:val="24"/>
        </w:rPr>
        <w:t>Heisler</w:t>
      </w:r>
      <w:proofErr w:type="spellEnd"/>
      <w:r>
        <w:rPr>
          <w:rFonts w:ascii="Times New Roman" w:hAnsi="Times New Roman" w:cs="Times New Roman"/>
          <w:sz w:val="24"/>
          <w:szCs w:val="24"/>
        </w:rPr>
        <w:t xml:space="preserve">, H. </w:t>
      </w:r>
      <w:r>
        <w:rPr>
          <w:rFonts w:ascii="Times New Roman" w:eastAsia="Arial" w:hAnsi="Times New Roman" w:cs="Times New Roman"/>
          <w:sz w:val="24"/>
          <w:szCs w:val="24"/>
        </w:rPr>
        <w:t>2002);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J. P., and Ribeiro, J. E. 2012).</w:t>
      </w:r>
    </w:p>
    <w:p w14:paraId="6C540581"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Advancements and Research and Development</w:t>
      </w:r>
    </w:p>
    <w:p w14:paraId="6E64263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rapidly embracing electrification, hybridization, automation, and connectivity.</w:t>
      </w:r>
    </w:p>
    <w:p w14:paraId="131AEBA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players invest heavily in research and development for electric powertrains, autonomous systems, and lightweight materials to meet fuel efficiency and emission targets.</w:t>
      </w:r>
    </w:p>
    <w:p w14:paraId="0ACFB0F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advancement demand specialized lubricants for electric motors, e-axles, and hybrid systems.</w:t>
      </w:r>
    </w:p>
    <w:p w14:paraId="5CC42C19"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Lubricant Implication: This requires development of new dielectric lubricants, advanced cooling oils, and low-viscosity fluids with excellent thermal stability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6CDCA268" w14:textId="77777777" w:rsidR="00007A68" w:rsidRDefault="00007A68">
      <w:pPr>
        <w:spacing w:line="360" w:lineRule="auto"/>
        <w:jc w:val="both"/>
        <w:rPr>
          <w:rFonts w:ascii="Times New Roman" w:hAnsi="Times New Roman" w:cs="Times New Roman"/>
          <w:sz w:val="24"/>
          <w:szCs w:val="24"/>
        </w:rPr>
      </w:pPr>
    </w:p>
    <w:p w14:paraId="674F5C20"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and Emission Regulations</w:t>
      </w:r>
    </w:p>
    <w:p w14:paraId="6A8E2A7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Regulatory bodies such as the European Union (Euro 7), the U.S. EPA, and China have imposed stringent CO₂ and NOx emission standards. </w:t>
      </w:r>
    </w:p>
    <w:p w14:paraId="6B00E8B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Automakers are transitioning to low-emission ICEs, hybrids, and EVs, necessitating lubricants that support after-treatment devices and lower tailpipe emissions.</w:t>
      </w:r>
    </w:p>
    <w:p w14:paraId="1CEC45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High demands for low-SAPS oils, biodegradable lubricants, and fuel-efficient formulations (</w:t>
      </w:r>
      <w:r>
        <w:rPr>
          <w:rFonts w:ascii="Times New Roman" w:eastAsia="Arial" w:hAnsi="Times New Roman" w:cs="Times New Roman"/>
          <w:sz w:val="24"/>
          <w:szCs w:val="24"/>
        </w:rPr>
        <w:t>Taylor and Coy 2000);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2F3E2EBA"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Electrification and the Shift to EVs</w:t>
      </w:r>
    </w:p>
    <w:p w14:paraId="7F934E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now represent over 15% of global new car sales, and are projected to reach 50% by 2035 in leading markets.</w:t>
      </w:r>
    </w:p>
    <w:p w14:paraId="514938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reduce demand for traditional engine oils but require:</w:t>
      </w:r>
    </w:p>
    <w:p w14:paraId="011570BD"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e-Transmission fluids</w:t>
      </w:r>
    </w:p>
    <w:p w14:paraId="2E92A8BA"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Coolant-lubricant hybrids</w:t>
      </w:r>
    </w:p>
    <w:p w14:paraId="4B5FA589"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Greases for bearings and e-motors</w:t>
      </w:r>
    </w:p>
    <w:p w14:paraId="2F5E666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Lubricants must now offer electrical insulation, material compatibility, and noise-damping properties (Chen, et al., </w:t>
      </w:r>
      <w:r>
        <w:rPr>
          <w:rFonts w:ascii="Times New Roman" w:eastAsia="Arial" w:hAnsi="Times New Roman" w:cs="Times New Roman"/>
          <w:sz w:val="24"/>
          <w:szCs w:val="24"/>
        </w:rPr>
        <w:t>2020).</w:t>
      </w:r>
    </w:p>
    <w:p w14:paraId="538C4A2C"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Global Supply Chain and Market Consolidation</w:t>
      </w:r>
    </w:p>
    <w:p w14:paraId="48066D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COVID-19 pandemic and geopolitical events have exposed vulnerabilities in the global automotive supply chain.</w:t>
      </w:r>
    </w:p>
    <w:p w14:paraId="399ECB3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are localizing production, affecting lubricant formulation requirements based on regional fuel quality and environmental conditions.</w:t>
      </w:r>
    </w:p>
    <w:p w14:paraId="1BE73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witnessing mergers and acquisitions, especially in the electric mobility and green lubricant sectors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 (</w:t>
      </w:r>
      <w:proofErr w:type="spellStart"/>
      <w:r>
        <w:rPr>
          <w:rFonts w:ascii="Times New Roman" w:eastAsia="Arial" w:hAnsi="Times New Roman" w:cs="Times New Roman"/>
          <w:sz w:val="24"/>
          <w:szCs w:val="24"/>
        </w:rPr>
        <w:t>Pichler</w:t>
      </w:r>
      <w:proofErr w:type="spellEnd"/>
      <w:r>
        <w:rPr>
          <w:rFonts w:ascii="Times New Roman" w:eastAsia="Arial" w:hAnsi="Times New Roman" w:cs="Times New Roman"/>
          <w:sz w:val="24"/>
          <w:szCs w:val="24"/>
        </w:rPr>
        <w:t>, et al., 2023).</w:t>
      </w:r>
    </w:p>
    <w:p w14:paraId="0F598BDE"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Circular Economy</w:t>
      </w:r>
    </w:p>
    <w:p w14:paraId="795783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Manufacturers are adopting re-refining techniques, eco-label certifications, and carbon-neutral production goals.</w:t>
      </w:r>
    </w:p>
    <w:p w14:paraId="2D67A27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are being reformulated for biodegradability, low carbon footprint, and recyclability.</w:t>
      </w:r>
    </w:p>
    <w:p w14:paraId="7BCF9C98" w14:textId="77777777" w:rsidR="00007A68" w:rsidRDefault="00CC0190">
      <w:pPr>
        <w:spacing w:line="240" w:lineRule="auto"/>
        <w:rPr>
          <w:rFonts w:ascii="Times New Roman" w:hAnsi="Times New Roman" w:cs="Times New Roman"/>
          <w:sz w:val="24"/>
          <w:szCs w:val="24"/>
        </w:rPr>
      </w:pPr>
      <w:bookmarkStart w:id="67" w:name="_Toc203142718"/>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Automotive Production By Region 2023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bookmarkEnd w:id="67"/>
    </w:p>
    <w:tbl>
      <w:tblPr>
        <w:tblStyle w:val="TableGrid"/>
        <w:tblW w:w="0" w:type="auto"/>
        <w:tblLook w:val="04A0" w:firstRow="1" w:lastRow="0" w:firstColumn="1" w:lastColumn="0" w:noHBand="0" w:noVBand="1"/>
      </w:tblPr>
      <w:tblGrid>
        <w:gridCol w:w="3005"/>
        <w:gridCol w:w="3005"/>
        <w:gridCol w:w="3006"/>
      </w:tblGrid>
      <w:tr w:rsidR="00007A68" w14:paraId="411B5BD8" w14:textId="77777777">
        <w:tc>
          <w:tcPr>
            <w:tcW w:w="3005" w:type="dxa"/>
          </w:tcPr>
          <w:p w14:paraId="66B7615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Region</w:t>
            </w:r>
          </w:p>
        </w:tc>
        <w:tc>
          <w:tcPr>
            <w:tcW w:w="3005" w:type="dxa"/>
          </w:tcPr>
          <w:p w14:paraId="241F07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Annual Vehicle Production (Million Units)</w:t>
            </w:r>
          </w:p>
        </w:tc>
        <w:tc>
          <w:tcPr>
            <w:tcW w:w="3006" w:type="dxa"/>
          </w:tcPr>
          <w:p w14:paraId="555F390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r>
      <w:tr w:rsidR="00007A68" w14:paraId="3BD92ECC" w14:textId="77777777">
        <w:tc>
          <w:tcPr>
            <w:tcW w:w="3005" w:type="dxa"/>
          </w:tcPr>
          <w:p w14:paraId="519F3DF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Asia-Pacific</w:t>
            </w:r>
          </w:p>
        </w:tc>
        <w:tc>
          <w:tcPr>
            <w:tcW w:w="3005" w:type="dxa"/>
          </w:tcPr>
          <w:p w14:paraId="6518238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50.5</w:t>
            </w:r>
          </w:p>
        </w:tc>
        <w:tc>
          <w:tcPr>
            <w:tcW w:w="3006" w:type="dxa"/>
          </w:tcPr>
          <w:p w14:paraId="6A18289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56%</w:t>
            </w:r>
          </w:p>
        </w:tc>
      </w:tr>
      <w:tr w:rsidR="00007A68" w14:paraId="5ADAF87F" w14:textId="77777777">
        <w:tc>
          <w:tcPr>
            <w:tcW w:w="3005" w:type="dxa"/>
          </w:tcPr>
          <w:p w14:paraId="15E526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Europe</w:t>
            </w:r>
          </w:p>
        </w:tc>
        <w:tc>
          <w:tcPr>
            <w:tcW w:w="3005" w:type="dxa"/>
          </w:tcPr>
          <w:p w14:paraId="12F251D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115.2</w:t>
            </w:r>
          </w:p>
        </w:tc>
        <w:tc>
          <w:tcPr>
            <w:tcW w:w="3006" w:type="dxa"/>
          </w:tcPr>
          <w:p w14:paraId="753A5BA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w:t>
            </w:r>
          </w:p>
        </w:tc>
      </w:tr>
      <w:tr w:rsidR="00007A68" w14:paraId="63606A50" w14:textId="77777777">
        <w:tc>
          <w:tcPr>
            <w:tcW w:w="3005" w:type="dxa"/>
          </w:tcPr>
          <w:p w14:paraId="1D7C10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North America</w:t>
            </w:r>
          </w:p>
        </w:tc>
        <w:tc>
          <w:tcPr>
            <w:tcW w:w="3005" w:type="dxa"/>
          </w:tcPr>
          <w:p w14:paraId="3B9016B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15.1</w:t>
            </w:r>
          </w:p>
        </w:tc>
        <w:tc>
          <w:tcPr>
            <w:tcW w:w="3006" w:type="dxa"/>
          </w:tcPr>
          <w:p w14:paraId="21C37B5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17%</w:t>
            </w:r>
          </w:p>
        </w:tc>
      </w:tr>
      <w:tr w:rsidR="00007A68" w14:paraId="049E79EC" w14:textId="77777777">
        <w:tc>
          <w:tcPr>
            <w:tcW w:w="3005" w:type="dxa"/>
          </w:tcPr>
          <w:p w14:paraId="04DB5C8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Latin America</w:t>
            </w:r>
          </w:p>
        </w:tc>
        <w:tc>
          <w:tcPr>
            <w:tcW w:w="3005" w:type="dxa"/>
          </w:tcPr>
          <w:p w14:paraId="6E78616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4.15</w:t>
            </w:r>
          </w:p>
        </w:tc>
        <w:tc>
          <w:tcPr>
            <w:tcW w:w="3006" w:type="dxa"/>
          </w:tcPr>
          <w:p w14:paraId="1B3CC0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r>
      <w:tr w:rsidR="00007A68" w14:paraId="7C6F0508" w14:textId="77777777">
        <w:tc>
          <w:tcPr>
            <w:tcW w:w="3005" w:type="dxa"/>
          </w:tcPr>
          <w:p w14:paraId="4EB815D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Middle East and Africa</w:t>
            </w:r>
          </w:p>
        </w:tc>
        <w:tc>
          <w:tcPr>
            <w:tcW w:w="3005" w:type="dxa"/>
          </w:tcPr>
          <w:p w14:paraId="072BDC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1.6</w:t>
            </w:r>
          </w:p>
        </w:tc>
        <w:tc>
          <w:tcPr>
            <w:tcW w:w="3006" w:type="dxa"/>
          </w:tcPr>
          <w:p w14:paraId="38ADBE6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w:t>
            </w:r>
          </w:p>
        </w:tc>
      </w:tr>
    </w:tbl>
    <w:p w14:paraId="4A20EEE7" w14:textId="77777777" w:rsidR="00007A68" w:rsidRDefault="00007A68">
      <w:pPr>
        <w:spacing w:line="240" w:lineRule="auto"/>
        <w:rPr>
          <w:rFonts w:ascii="Times New Roman" w:hAnsi="Times New Roman" w:cs="Times New Roman"/>
          <w:sz w:val="24"/>
          <w:szCs w:val="24"/>
        </w:rPr>
      </w:pPr>
    </w:p>
    <w:p w14:paraId="6C79FC71" w14:textId="77777777" w:rsidR="00007A68" w:rsidRDefault="00CC0190">
      <w:pPr>
        <w:pStyle w:val="Heading3"/>
        <w:spacing w:line="360" w:lineRule="auto"/>
        <w:rPr>
          <w:rFonts w:ascii="Times New Roman" w:hAnsi="Times New Roman" w:cs="Times New Roman"/>
          <w:b/>
          <w:color w:val="auto"/>
        </w:rPr>
      </w:pPr>
      <w:bookmarkStart w:id="68" w:name="_Toc203145003"/>
      <w:r>
        <w:rPr>
          <w:rFonts w:ascii="Times New Roman" w:hAnsi="Times New Roman" w:cs="Times New Roman"/>
          <w:b/>
          <w:color w:val="auto"/>
        </w:rPr>
        <w:t>1.15.2</w:t>
      </w:r>
      <w:r>
        <w:rPr>
          <w:rFonts w:ascii="Times New Roman" w:hAnsi="Times New Roman" w:cs="Times New Roman"/>
          <w:b/>
          <w:color w:val="auto"/>
        </w:rPr>
        <w:tab/>
        <w:t>NATIONAL AUTOMOTIVE INDUSTRY</w:t>
      </w:r>
      <w:bookmarkEnd w:id="68"/>
      <w:r>
        <w:rPr>
          <w:rFonts w:ascii="Times New Roman" w:hAnsi="Times New Roman" w:cs="Times New Roman"/>
          <w:b/>
          <w:color w:val="auto"/>
        </w:rPr>
        <w:t xml:space="preserve"> </w:t>
      </w:r>
    </w:p>
    <w:p w14:paraId="1ED663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14:paraId="21BF86C4"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Vehicle Market Composition and Characteristics</w:t>
      </w:r>
    </w:p>
    <w:p w14:paraId="4BA1D82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Over 12 million registered vehicles operate in Nigeria, with a motorization rate of approximately 0.06 vehicles per capita, much lower than the global average.</w:t>
      </w:r>
    </w:p>
    <w:p w14:paraId="1AED5C6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majority (~75-150%) of vehicles are used imports (locally referred to as </w:t>
      </w:r>
      <w:proofErr w:type="spellStart"/>
      <w:r>
        <w:rPr>
          <w:rFonts w:ascii="Times New Roman" w:hAnsi="Times New Roman" w:cs="Times New Roman"/>
          <w:sz w:val="24"/>
          <w:szCs w:val="24"/>
        </w:rPr>
        <w:t>tokunbo</w:t>
      </w:r>
      <w:proofErr w:type="spellEnd"/>
      <w:r>
        <w:rPr>
          <w:rFonts w:ascii="Times New Roman" w:hAnsi="Times New Roman" w:cs="Times New Roman"/>
          <w:sz w:val="24"/>
          <w:szCs w:val="24"/>
        </w:rPr>
        <w:t>), primarily from Europe, the U.S., and Asia.</w:t>
      </w:r>
    </w:p>
    <w:p w14:paraId="1EFEC3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imported vehicles often have worn-out engines, which are more sensitive to oil viscosity, oxidation stability, and anti-wear properties.</w:t>
      </w:r>
    </w:p>
    <w:p w14:paraId="2E95FE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aging engines increases the demand for High-viscosity oils (e.g., SAE 20W-50)  </w:t>
      </w:r>
    </w:p>
    <w:p w14:paraId="4B4FF13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Formulations with strong detergent, dispersant, and anti-wear package (</w:t>
      </w:r>
      <w:r>
        <w:rPr>
          <w:rFonts w:ascii="Times New Roman" w:eastAsia="Arial" w:hAnsi="Times New Roman" w:cs="Times New Roman"/>
          <w:sz w:val="24"/>
          <w:szCs w:val="24"/>
        </w:rPr>
        <w:t>Tung and McMillan, 2004);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r>
        <w:rPr>
          <w:rFonts w:ascii="Times New Roman" w:hAnsi="Times New Roman" w:cs="Times New Roman"/>
          <w:sz w:val="24"/>
          <w:szCs w:val="24"/>
        </w:rPr>
        <w:t xml:space="preserve">  </w:t>
      </w:r>
    </w:p>
    <w:p w14:paraId="54E6EBCE"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Industry Dependence and Blending Operations</w:t>
      </w:r>
    </w:p>
    <w:p w14:paraId="39F129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Nigeria imports 90-95% of its base oils and additives for local blending. Finished lubricants are produced by both multinational (e.g., Total Energies, Shell, and Mobil) and indigenous companies (e.g., </w:t>
      </w:r>
      <w:proofErr w:type="spellStart"/>
      <w:r>
        <w:rPr>
          <w:rFonts w:ascii="Times New Roman" w:hAnsi="Times New Roman" w:cs="Times New Roman"/>
          <w:sz w:val="24"/>
          <w:szCs w:val="24"/>
        </w:rPr>
        <w:t>Oando</w:t>
      </w:r>
      <w:proofErr w:type="spellEnd"/>
      <w:r>
        <w:rPr>
          <w:rFonts w:ascii="Times New Roman" w:hAnsi="Times New Roman" w:cs="Times New Roman"/>
          <w:sz w:val="24"/>
          <w:szCs w:val="24"/>
        </w:rPr>
        <w:t>, Forte Oil).</w:t>
      </w:r>
    </w:p>
    <w:p w14:paraId="73D51A9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over 30 blending plants, the quality varies due to:</w:t>
      </w:r>
    </w:p>
    <w:p w14:paraId="516AB893"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standardization</w:t>
      </w:r>
    </w:p>
    <w:p w14:paraId="0637BA72"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government oversight</w:t>
      </w:r>
    </w:p>
    <w:p w14:paraId="22F84F21"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adulteration in informal markets</w:t>
      </w:r>
    </w:p>
    <w:p w14:paraId="2B0062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presence of low-quality or counterfeited lubricants threatens engine reliability.</w:t>
      </w:r>
    </w:p>
    <w:p w14:paraId="48DB4D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Emphasis must be placed on enforcing NMDPRA/SON standards, investing in Research and Development, and educating consumers on oil specifications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r>
        <w:rPr>
          <w:rFonts w:ascii="Times New Roman" w:hAnsi="Times New Roman" w:cs="Times New Roman"/>
          <w:sz w:val="24"/>
          <w:szCs w:val="24"/>
        </w:rPr>
        <w:t xml:space="preserve"> </w:t>
      </w:r>
    </w:p>
    <w:p w14:paraId="2027F239"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National Automotive Industry Development Plan (NAIDP)</w:t>
      </w:r>
    </w:p>
    <w:p w14:paraId="378429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Launched in 2013 by the National Automotive Design and Development Council (NADDC), the NAIDP aims to:</w:t>
      </w:r>
    </w:p>
    <w:p w14:paraId="644881C5"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local vehicle assembly</w:t>
      </w:r>
    </w:p>
    <w:p w14:paraId="4CA75043"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Attract foreign investment</w:t>
      </w:r>
    </w:p>
    <w:p w14:paraId="49BEF12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import dependence</w:t>
      </w:r>
    </w:p>
    <w:p w14:paraId="3D375F8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local content development</w:t>
      </w:r>
    </w:p>
    <w:p w14:paraId="1059AF5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its implementation has faced setbacks due to:</w:t>
      </w:r>
    </w:p>
    <w:p w14:paraId="5BA96863"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Poor infrastructure (roads, power, logistics)</w:t>
      </w:r>
    </w:p>
    <w:p w14:paraId="0D16837F"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Weak policy continuity</w:t>
      </w:r>
    </w:p>
    <w:p w14:paraId="33BF5756"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Low investor confidence</w:t>
      </w:r>
    </w:p>
    <w:p w14:paraId="4E863A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thriving local manufacturing base would require customized, OEM-approved lubricants, and</w:t>
      </w:r>
    </w:p>
    <w:p w14:paraId="0E81624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Growth in local auto assembly (e.g., </w:t>
      </w:r>
      <w:proofErr w:type="spellStart"/>
      <w:r>
        <w:rPr>
          <w:rFonts w:ascii="Times New Roman" w:hAnsi="Times New Roman" w:cs="Times New Roman"/>
          <w:sz w:val="24"/>
          <w:szCs w:val="24"/>
        </w:rPr>
        <w:t>Innoson</w:t>
      </w:r>
      <w:proofErr w:type="spellEnd"/>
      <w:r>
        <w:rPr>
          <w:rFonts w:ascii="Times New Roman" w:hAnsi="Times New Roman" w:cs="Times New Roman"/>
          <w:sz w:val="24"/>
          <w:szCs w:val="24"/>
        </w:rPr>
        <w:t>, Stallion, and Peugeot Nigeria) could drive demand for modern low-viscosity, synthetic, and bio-lubricants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14A33D72"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Quality and Engine Adaptability</w:t>
      </w:r>
    </w:p>
    <w:p w14:paraId="5578EC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available fuels (both petrol and diesel) often contain high levels of sulphur and contaminants, which:</w:t>
      </w:r>
    </w:p>
    <w:p w14:paraId="1B073376"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acid formation in combustion</w:t>
      </w:r>
    </w:p>
    <w:p w14:paraId="7E4DF34E"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Accelerate oil degradation and corrosion</w:t>
      </w:r>
    </w:p>
    <w:p w14:paraId="0F7BF572"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Fuel adulteration (e.g., kerosene mixed with petrol) remains a challenge.</w:t>
      </w:r>
    </w:p>
    <w:p w14:paraId="2183BE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with high Total Base Number (TBN) are necessary to neutralize acid by-products.</w:t>
      </w:r>
    </w:p>
    <w:p w14:paraId="563015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Strong anti-corrosion and anti-wear additives are vital for extended engine protection. (</w:t>
      </w:r>
      <w:r>
        <w:rPr>
          <w:rFonts w:ascii="Times New Roman" w:eastAsia="Arial" w:hAnsi="Times New Roman" w:cs="Times New Roman"/>
          <w:sz w:val="24"/>
          <w:szCs w:val="24"/>
        </w:rPr>
        <w:t>Ricardo, 1922);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0DA88583" w14:textId="77777777" w:rsidR="00007A68" w:rsidRDefault="00CC0190">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b/>
          <w:sz w:val="24"/>
          <w:szCs w:val="24"/>
        </w:rPr>
        <w:t>Market Opportunities and Sustainability Trends</w:t>
      </w:r>
    </w:p>
    <w:p w14:paraId="1516AE3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With increased activity in ride-hailing, logistics, and public transportation, fleet servicing is growing, offering bulk lubricant application opportunities.</w:t>
      </w:r>
    </w:p>
    <w:p w14:paraId="2226FDC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Nigeria’s rich agricultural base presents opportunities to develop bio-based lubricants from palm, castor,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and other non-edible oils.</w:t>
      </w:r>
    </w:p>
    <w:p w14:paraId="4CE1934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Rising global and regional interest in environmental protection and green technologies aligns with NADDC’s pilot electric vehicle projects and clean mobility goals.</w:t>
      </w:r>
    </w:p>
    <w:p w14:paraId="04DCE80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Local research and development and support for eco-friendly lubricants will enable Nigeria to participate in green tribology and sustainable engine oil formulation (Singh, et al., 2024);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et al., 2023).</w:t>
      </w:r>
    </w:p>
    <w:p w14:paraId="29BE6CCD"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Environment and Consumer Awareness</w:t>
      </w:r>
    </w:p>
    <w:p w14:paraId="0960AB8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weak, and consumers often lack technical knowledge.</w:t>
      </w:r>
    </w:p>
    <w:p w14:paraId="5CA1E0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 labelling, authenticity verification, and application education remain low in the informal sector.</w:t>
      </w:r>
    </w:p>
    <w:p w14:paraId="4937AC6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absence of localized OEM lubricant standards leads to improper product selection.</w:t>
      </w:r>
    </w:p>
    <w:p w14:paraId="77DE651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Possible Solution:</w:t>
      </w:r>
    </w:p>
    <w:p w14:paraId="29D892CC"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policy harmonization, market surveillance, and consumer sensitization.</w:t>
      </w:r>
    </w:p>
    <w:p w14:paraId="7484708D"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for mobile apps or QR-based platforms for verifying genuine lubricants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17DEC643" w14:textId="77777777" w:rsidR="00007A68" w:rsidRDefault="00CC0190">
      <w:pPr>
        <w:pStyle w:val="Heading3"/>
        <w:spacing w:line="360" w:lineRule="auto"/>
        <w:rPr>
          <w:rFonts w:ascii="Times New Roman" w:hAnsi="Times New Roman" w:cs="Times New Roman"/>
          <w:b/>
          <w:color w:val="auto"/>
        </w:rPr>
      </w:pPr>
      <w:bookmarkStart w:id="69" w:name="_Toc203145004"/>
      <w:r>
        <w:rPr>
          <w:rFonts w:ascii="Times New Roman" w:hAnsi="Times New Roman" w:cs="Times New Roman"/>
          <w:b/>
          <w:color w:val="auto"/>
        </w:rPr>
        <w:t>1.15.3</w:t>
      </w:r>
      <w:r>
        <w:rPr>
          <w:rFonts w:ascii="Times New Roman" w:hAnsi="Times New Roman" w:cs="Times New Roman"/>
          <w:b/>
          <w:color w:val="auto"/>
        </w:rPr>
        <w:tab/>
        <w:t>LOCAL AUTOMOTIVE INDUSTRY</w:t>
      </w:r>
      <w:bookmarkEnd w:id="69"/>
    </w:p>
    <w:p w14:paraId="5868C78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14:paraId="46BBD2BF"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Structure and Characteristics</w:t>
      </w:r>
    </w:p>
    <w:p w14:paraId="2E90CC85"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The local automotive industry is composed mainly of:</w:t>
      </w:r>
    </w:p>
    <w:p w14:paraId="0402C9B6"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Artisan workshops (mechanics, panel beaters, </w:t>
      </w:r>
      <w:proofErr w:type="spellStart"/>
      <w:r>
        <w:rPr>
          <w:rFonts w:ascii="Times New Roman" w:hAnsi="Times New Roman" w:cs="Times New Roman"/>
          <w:sz w:val="24"/>
          <w:szCs w:val="24"/>
        </w:rPr>
        <w:t>vulcanizers</w:t>
      </w:r>
      <w:proofErr w:type="spellEnd"/>
      <w:r>
        <w:rPr>
          <w:rFonts w:ascii="Times New Roman" w:hAnsi="Times New Roman" w:cs="Times New Roman"/>
          <w:sz w:val="24"/>
          <w:szCs w:val="24"/>
        </w:rPr>
        <w:t>)</w:t>
      </w:r>
    </w:p>
    <w:p w14:paraId="7A00F1DA"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Spare parts dealers (new and used parts from </w:t>
      </w:r>
      <w:proofErr w:type="spellStart"/>
      <w:r>
        <w:rPr>
          <w:rFonts w:ascii="Times New Roman" w:hAnsi="Times New Roman" w:cs="Times New Roman"/>
          <w:sz w:val="24"/>
          <w:szCs w:val="24"/>
        </w:rPr>
        <w:t>Ladipo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Owode</w:t>
      </w:r>
      <w:proofErr w:type="spellEnd"/>
      <w:r>
        <w:rPr>
          <w:rFonts w:ascii="Times New Roman" w:hAnsi="Times New Roman" w:cs="Times New Roman"/>
          <w:sz w:val="24"/>
          <w:szCs w:val="24"/>
        </w:rPr>
        <w:t>, Nnewi)</w:t>
      </w:r>
    </w:p>
    <w:p w14:paraId="114B34E1"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Independent lubricant retailers</w:t>
      </w:r>
    </w:p>
    <w:p w14:paraId="0D3858CF"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Used vehicle sales agents (car marts, auctions) these businesses often lack formal registration but serve as the primary support system for millions of vehicle owners.</w:t>
      </w:r>
    </w:p>
    <w:p w14:paraId="45B3B21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Lubricants used at this level are often chosen based on price, availability, and word-of-mouth recommendation, not necessarily OEM specifications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19C44C11"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Practices and Challenges</w:t>
      </w:r>
    </w:p>
    <w:p w14:paraId="1AA6D9A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Adulteration is common:</w:t>
      </w:r>
      <w:r>
        <w:rPr>
          <w:rFonts w:ascii="Times New Roman" w:hAnsi="Times New Roman" w:cs="Times New Roman"/>
          <w:sz w:val="24"/>
          <w:szCs w:val="24"/>
        </w:rPr>
        <w:t xml:space="preserve"> Lubricants are often diluted or rebranded in unsealed containers.</w:t>
      </w:r>
    </w:p>
    <w:p w14:paraId="0DF7CAD6"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Poor lubricant knowledge</w:t>
      </w:r>
      <w:r>
        <w:rPr>
          <w:rFonts w:ascii="Times New Roman" w:hAnsi="Times New Roman" w:cs="Times New Roman"/>
          <w:sz w:val="24"/>
          <w:szCs w:val="24"/>
        </w:rPr>
        <w:t>: Many local mechanics and users rely on outdated recommendations (e.g., always using SAE 40 or 20W-50 for every engine).</w:t>
      </w:r>
    </w:p>
    <w:p w14:paraId="762D22F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Low adoption of synthetic oils</w:t>
      </w:r>
      <w:r>
        <w:rPr>
          <w:rFonts w:ascii="Times New Roman" w:hAnsi="Times New Roman" w:cs="Times New Roman"/>
          <w:sz w:val="24"/>
          <w:szCs w:val="24"/>
        </w:rPr>
        <w:t>: Due to cost, unfamiliarity, and myths about damage to older engines.</w:t>
      </w:r>
    </w:p>
    <w:p w14:paraId="3CA2886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Engines are more prone to wear, overheating, and sludge due to the use of incorrect or degraded oil.</w:t>
      </w:r>
    </w:p>
    <w:p w14:paraId="42571C26"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Education campaigns and dealer certification programs could improve the quality and application of lubricants at this level (</w:t>
      </w:r>
      <w:r>
        <w:rPr>
          <w:rFonts w:ascii="Times New Roman" w:eastAsia="Arial" w:hAnsi="Times New Roman" w:cs="Times New Roman"/>
          <w:sz w:val="24"/>
          <w:szCs w:val="24"/>
        </w:rPr>
        <w:t>Hsu, 2004); (Sharma and Singh, 2017).</w:t>
      </w:r>
    </w:p>
    <w:p w14:paraId="22DFC402"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Local Mechanics and Technicians</w:t>
      </w:r>
    </w:p>
    <w:p w14:paraId="7D6F51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artisans are influential in consumer lubricant choices. Many vehicle owners:</w:t>
      </w:r>
    </w:p>
    <w:p w14:paraId="328DCE63"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Rely on mechanics to select or supply lubricants</w:t>
      </w:r>
    </w:p>
    <w:p w14:paraId="05336B48"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Accept recommendations without verifying product specs</w:t>
      </w:r>
    </w:p>
    <w:p w14:paraId="20A76F4B"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Rarely follow manufacturer-recommended oil change intervals</w:t>
      </w:r>
    </w:p>
    <w:p w14:paraId="526544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Opportunity:</w:t>
      </w:r>
      <w:r>
        <w:rPr>
          <w:rFonts w:ascii="Times New Roman" w:hAnsi="Times New Roman" w:cs="Times New Roman"/>
          <w:sz w:val="24"/>
          <w:szCs w:val="24"/>
        </w:rPr>
        <w:t xml:space="preserve"> Engaging mechanics through training programs, incentive-based certifications, and partnerships with lubricant companies can improve oil use culture (</w:t>
      </w:r>
      <w:r>
        <w:rPr>
          <w:rFonts w:ascii="Times New Roman" w:eastAsia="Arial" w:hAnsi="Times New Roman" w:cs="Times New Roman"/>
          <w:sz w:val="24"/>
          <w:szCs w:val="24"/>
        </w:rPr>
        <w:t>Tung and McMillan, 2004).</w:t>
      </w:r>
    </w:p>
    <w:p w14:paraId="11FAE0D9"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and Health Concerns</w:t>
      </w:r>
    </w:p>
    <w:p w14:paraId="60909D4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oil is widespread: waste oil is dumped in drains, soil, or reused for rust-proofing.</w:t>
      </w:r>
    </w:p>
    <w:p w14:paraId="26ED97D6"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contributes to soil and groundwater contamination, affecting public health and agriculture.</w:t>
      </w:r>
    </w:p>
    <w:p w14:paraId="03E6C2B0"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minimal awareness of oil recycling, re-refining, or safe disposal methods.</w:t>
      </w:r>
    </w:p>
    <w:p w14:paraId="46C79A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A push for waste oil collection centres, community-level sensitization, and NGO collaboration could foster better environmental practices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w:t>
      </w:r>
    </w:p>
    <w:p w14:paraId="727FF68B"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Economic Impact and Employment</w:t>
      </w:r>
    </w:p>
    <w:p w14:paraId="322239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local auto industry is a major employer of informal labour, particularly among youth and vocational school graduates.</w:t>
      </w:r>
    </w:p>
    <w:p w14:paraId="6616A22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supports thousands of small businesses, especially in auto clusters like Nnewi (Anambra), </w:t>
      </w:r>
      <w:proofErr w:type="spellStart"/>
      <w:r>
        <w:rPr>
          <w:rFonts w:ascii="Times New Roman" w:hAnsi="Times New Roman" w:cs="Times New Roman"/>
          <w:sz w:val="24"/>
          <w:szCs w:val="24"/>
        </w:rPr>
        <w:t>Ladipo</w:t>
      </w:r>
      <w:proofErr w:type="spellEnd"/>
      <w:r>
        <w:rPr>
          <w:rFonts w:ascii="Times New Roman" w:hAnsi="Times New Roman" w:cs="Times New Roman"/>
          <w:sz w:val="24"/>
          <w:szCs w:val="24"/>
        </w:rPr>
        <w:t xml:space="preserve"> (Lagos), and Kaduna auto hubs.</w:t>
      </w:r>
    </w:p>
    <w:p w14:paraId="0D57A1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critical services that help keep Nigeria’s transport system functional despite economic challenges.</w:t>
      </w:r>
      <w:r>
        <w:rPr>
          <w:rFonts w:ascii="Times New Roman" w:hAnsi="Times New Roman" w:cs="Times New Roman"/>
          <w:b/>
          <w:sz w:val="24"/>
          <w:szCs w:val="24"/>
        </w:rPr>
        <w:t xml:space="preserve">  </w:t>
      </w:r>
    </w:p>
    <w:p w14:paraId="75E774C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steady lubricant demand at the grassroots level, especially for:</w:t>
      </w:r>
    </w:p>
    <w:p w14:paraId="4B7752A0"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High-mileage vehicles  </w:t>
      </w:r>
    </w:p>
    <w:p w14:paraId="3BA9B2A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Motorcycles (</w:t>
      </w:r>
      <w:proofErr w:type="spellStart"/>
      <w:r>
        <w:rPr>
          <w:rFonts w:ascii="Times New Roman" w:hAnsi="Times New Roman" w:cs="Times New Roman"/>
          <w:sz w:val="24"/>
          <w:szCs w:val="24"/>
        </w:rPr>
        <w:t>okada</w:t>
      </w:r>
      <w:proofErr w:type="spellEnd"/>
      <w:r>
        <w:rPr>
          <w:rFonts w:ascii="Times New Roman" w:hAnsi="Times New Roman" w:cs="Times New Roman"/>
          <w:sz w:val="24"/>
          <w:szCs w:val="24"/>
        </w:rPr>
        <w:t xml:space="preserve">)  </w:t>
      </w:r>
    </w:p>
    <w:p w14:paraId="78373AB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Tricycles (</w:t>
      </w:r>
      <w:proofErr w:type="spellStart"/>
      <w:r>
        <w:rPr>
          <w:rFonts w:ascii="Times New Roman" w:hAnsi="Times New Roman" w:cs="Times New Roman"/>
          <w:sz w:val="24"/>
          <w:szCs w:val="24"/>
        </w:rPr>
        <w:t>keke</w:t>
      </w:r>
      <w:proofErr w:type="spellEnd"/>
      <w:r>
        <w:rPr>
          <w:rFonts w:ascii="Times New Roman" w:hAnsi="Times New Roman" w:cs="Times New Roman"/>
          <w:sz w:val="24"/>
          <w:szCs w:val="24"/>
        </w:rPr>
        <w:t xml:space="preserve">)  </w:t>
      </w:r>
    </w:p>
    <w:p w14:paraId="79D418A1"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Small commercial fleets (taxi, bus, logistics vans)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58C1C176"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Digitalization and Emerging Trends</w:t>
      </w:r>
    </w:p>
    <w:p w14:paraId="1C27B824" w14:textId="77777777" w:rsidR="00007A68" w:rsidRDefault="00CC0190">
      <w:pPr>
        <w:tabs>
          <w:tab w:val="center" w:pos="487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New ventures are emerging, such as:</w:t>
      </w:r>
      <w:r>
        <w:rPr>
          <w:rFonts w:ascii="Times New Roman" w:hAnsi="Times New Roman" w:cs="Times New Roman"/>
          <w:sz w:val="24"/>
          <w:szCs w:val="24"/>
        </w:rPr>
        <w:tab/>
      </w:r>
    </w:p>
    <w:p w14:paraId="3AD0029D"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E-commerce platforms for engine oil sales</w:t>
      </w:r>
    </w:p>
    <w:p w14:paraId="59010A17"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oil change services</w:t>
      </w:r>
    </w:p>
    <w:p w14:paraId="17ECF205"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Local app-based diagnostic tools</w:t>
      </w:r>
    </w:p>
    <w:p w14:paraId="780D5F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innovations can help bridge the gap between formal standards and informal application. Digitizing the lubricant value chain at the local level could improve authentic product distribution, reduce counterfeits, and increase awareness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2023).</w:t>
      </w:r>
    </w:p>
    <w:p w14:paraId="340B948E" w14:textId="77777777" w:rsidR="00007A68" w:rsidRDefault="00007A68">
      <w:pPr>
        <w:spacing w:line="240" w:lineRule="auto"/>
        <w:rPr>
          <w:rFonts w:ascii="Times New Roman" w:hAnsi="Times New Roman" w:cs="Times New Roman"/>
          <w:sz w:val="24"/>
          <w:szCs w:val="24"/>
        </w:rPr>
      </w:pPr>
    </w:p>
    <w:p w14:paraId="3B4EECE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0" w:name="_Toc203145005"/>
      <w:r>
        <w:rPr>
          <w:rFonts w:ascii="Times New Roman" w:hAnsi="Times New Roman" w:cs="Times New Roman"/>
          <w:b/>
          <w:color w:val="000000"/>
          <w:sz w:val="24"/>
          <w:szCs w:val="24"/>
          <w14:textFill>
            <w14:solidFill>
              <w14:srgbClr w14:val="000000">
                <w14:lumMod w14:val="75000"/>
                <w14:lumOff w14:val="25000"/>
              </w14:srgbClr>
            </w14:solidFill>
          </w14:textFill>
        </w:rPr>
        <w:t>1.16</w:t>
      </w:r>
      <w:r>
        <w:rPr>
          <w:rFonts w:ascii="Times New Roman" w:hAnsi="Times New Roman" w:cs="Times New Roman"/>
          <w:b/>
          <w:color w:val="000000"/>
          <w:sz w:val="24"/>
          <w:szCs w:val="24"/>
          <w14:textFill>
            <w14:solidFill>
              <w14:srgbClr w14:val="000000">
                <w14:lumMod w14:val="75000"/>
                <w14:lumOff w14:val="25000"/>
              </w14:srgbClr>
            </w14:solidFill>
          </w14:textFill>
        </w:rPr>
        <w:tab/>
        <w:t>LUBRICANT INDUSTRY</w:t>
      </w:r>
      <w:bookmarkEnd w:id="70"/>
    </w:p>
    <w:p w14:paraId="5DE3CB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14:paraId="06FC8587" w14:textId="77777777" w:rsidR="00007A68" w:rsidRDefault="00007A68">
      <w:pPr>
        <w:rPr>
          <w:rFonts w:ascii="Times New Roman" w:hAnsi="Times New Roman" w:cs="Times New Roman"/>
        </w:rPr>
      </w:pPr>
    </w:p>
    <w:p w14:paraId="209B3302" w14:textId="77777777" w:rsidR="00007A68" w:rsidRDefault="00CC0190">
      <w:pPr>
        <w:pStyle w:val="Heading3"/>
        <w:spacing w:line="360" w:lineRule="auto"/>
        <w:rPr>
          <w:rFonts w:ascii="Times New Roman" w:hAnsi="Times New Roman" w:cs="Times New Roman"/>
          <w:b/>
          <w:color w:val="auto"/>
        </w:rPr>
      </w:pPr>
      <w:bookmarkStart w:id="71" w:name="_Toc203145006"/>
      <w:r>
        <w:rPr>
          <w:rFonts w:ascii="Times New Roman" w:hAnsi="Times New Roman" w:cs="Times New Roman"/>
          <w:b/>
          <w:color w:val="auto"/>
        </w:rPr>
        <w:t>1.16.1</w:t>
      </w:r>
      <w:r>
        <w:rPr>
          <w:rFonts w:ascii="Times New Roman" w:hAnsi="Times New Roman" w:cs="Times New Roman"/>
          <w:b/>
          <w:color w:val="auto"/>
        </w:rPr>
        <w:tab/>
        <w:t>GLOBAL LUBRICANT INDUSTRY</w:t>
      </w:r>
      <w:bookmarkEnd w:id="71"/>
    </w:p>
    <w:p w14:paraId="7D0098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global lubricant industry stands at the epicentre of a profound transformation in response to the paradigm shift in automotive lubrication. Driven by the rapid evolution of engine technologies, the electrification of vehicles, tightening environmental regulations, and growing </w:t>
      </w:r>
      <w:r>
        <w:rPr>
          <w:rFonts w:ascii="Times New Roman" w:hAnsi="Times New Roman" w:cs="Times New Roman"/>
          <w:sz w:val="24"/>
          <w:szCs w:val="24"/>
        </w:rPr>
        <w:lastRenderedPageBreak/>
        <w:t>demand for sustainable products, lubricant producers must now redefine traditional practices to remain relevant in an increasingly competitive and technologically demanding landscape.</w:t>
      </w:r>
    </w:p>
    <w:p w14:paraId="1AEA8990" w14:textId="77777777" w:rsidR="00007A68" w:rsidRDefault="00CC0190">
      <w:pPr>
        <w:spacing w:line="240" w:lineRule="auto"/>
        <w:rPr>
          <w:rFonts w:ascii="Times New Roman" w:hAnsi="Times New Roman" w:cs="Times New Roman"/>
          <w:sz w:val="24"/>
          <w:szCs w:val="24"/>
        </w:rPr>
      </w:pPr>
      <w:bookmarkStart w:id="72" w:name="_Toc203142719"/>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Lubricant Market Segmentation by Application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bookmarkEnd w:id="72"/>
    </w:p>
    <w:tbl>
      <w:tblPr>
        <w:tblStyle w:val="TableGrid"/>
        <w:tblW w:w="0" w:type="auto"/>
        <w:tblLook w:val="04A0" w:firstRow="1" w:lastRow="0" w:firstColumn="1" w:lastColumn="0" w:noHBand="0" w:noVBand="1"/>
      </w:tblPr>
      <w:tblGrid>
        <w:gridCol w:w="2376"/>
        <w:gridCol w:w="2552"/>
        <w:gridCol w:w="4088"/>
      </w:tblGrid>
      <w:tr w:rsidR="00007A68" w14:paraId="3027F271" w14:textId="77777777">
        <w:tc>
          <w:tcPr>
            <w:tcW w:w="2376" w:type="dxa"/>
          </w:tcPr>
          <w:p w14:paraId="32AC0F5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Sector</w:t>
            </w:r>
          </w:p>
        </w:tc>
        <w:tc>
          <w:tcPr>
            <w:tcW w:w="2552" w:type="dxa"/>
          </w:tcPr>
          <w:p w14:paraId="0DD52E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c>
          <w:tcPr>
            <w:tcW w:w="4088" w:type="dxa"/>
          </w:tcPr>
          <w:p w14:paraId="466BC9C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Growth Drivers</w:t>
            </w:r>
          </w:p>
        </w:tc>
      </w:tr>
      <w:tr w:rsidR="00007A68" w14:paraId="5114875C" w14:textId="77777777">
        <w:tc>
          <w:tcPr>
            <w:tcW w:w="2376" w:type="dxa"/>
          </w:tcPr>
          <w:p w14:paraId="078CA02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Automotive</w:t>
            </w:r>
          </w:p>
        </w:tc>
        <w:tc>
          <w:tcPr>
            <w:tcW w:w="2552" w:type="dxa"/>
          </w:tcPr>
          <w:p w14:paraId="38E906D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55%</w:t>
            </w:r>
          </w:p>
        </w:tc>
        <w:tc>
          <w:tcPr>
            <w:tcW w:w="4088" w:type="dxa"/>
          </w:tcPr>
          <w:p w14:paraId="5EB7ED3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Increased vehicle production, synthetic oil adoption</w:t>
            </w:r>
          </w:p>
        </w:tc>
      </w:tr>
      <w:tr w:rsidR="00007A68" w14:paraId="0C605769" w14:textId="77777777">
        <w:tc>
          <w:tcPr>
            <w:tcW w:w="2376" w:type="dxa"/>
          </w:tcPr>
          <w:p w14:paraId="1B99C49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Industrial</w:t>
            </w:r>
          </w:p>
        </w:tc>
        <w:tc>
          <w:tcPr>
            <w:tcW w:w="2552" w:type="dxa"/>
          </w:tcPr>
          <w:p w14:paraId="7517AB7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30%</w:t>
            </w:r>
          </w:p>
        </w:tc>
        <w:tc>
          <w:tcPr>
            <w:tcW w:w="4088" w:type="dxa"/>
          </w:tcPr>
          <w:p w14:paraId="281A19E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Expansion of manufacturing and heavy machinery use</w:t>
            </w:r>
          </w:p>
        </w:tc>
      </w:tr>
      <w:tr w:rsidR="00007A68" w14:paraId="4DB2485B" w14:textId="77777777">
        <w:tc>
          <w:tcPr>
            <w:tcW w:w="2376" w:type="dxa"/>
          </w:tcPr>
          <w:p w14:paraId="67061C3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Marine and Aviation</w:t>
            </w:r>
          </w:p>
        </w:tc>
        <w:tc>
          <w:tcPr>
            <w:tcW w:w="2552" w:type="dxa"/>
          </w:tcPr>
          <w:p w14:paraId="7075C90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w:t>
            </w:r>
          </w:p>
        </w:tc>
        <w:tc>
          <w:tcPr>
            <w:tcW w:w="4088" w:type="dxa"/>
          </w:tcPr>
          <w:p w14:paraId="71AE7B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Specialized lubricants for extreme conditions</w:t>
            </w:r>
          </w:p>
        </w:tc>
      </w:tr>
      <w:tr w:rsidR="00007A68" w14:paraId="5BE62A94" w14:textId="77777777">
        <w:tc>
          <w:tcPr>
            <w:tcW w:w="2376" w:type="dxa"/>
          </w:tcPr>
          <w:p w14:paraId="4B8EA74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Others</w:t>
            </w:r>
          </w:p>
        </w:tc>
        <w:tc>
          <w:tcPr>
            <w:tcW w:w="2552" w:type="dxa"/>
          </w:tcPr>
          <w:p w14:paraId="3AB4D91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c>
          <w:tcPr>
            <w:tcW w:w="4088" w:type="dxa"/>
          </w:tcPr>
          <w:p w14:paraId="46F90FF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Agricultural and specialty lubricants</w:t>
            </w:r>
          </w:p>
        </w:tc>
      </w:tr>
    </w:tbl>
    <w:p w14:paraId="27FC6448" w14:textId="77777777" w:rsidR="00007A68" w:rsidRDefault="00007A68">
      <w:pPr>
        <w:pStyle w:val="NoSpacing"/>
        <w:rPr>
          <w:rFonts w:ascii="Times New Roman" w:eastAsia="Times New Roman" w:hAnsi="Times New Roman" w:cs="Times New Roman"/>
          <w:sz w:val="24"/>
          <w:szCs w:val="24"/>
        </w:rPr>
      </w:pPr>
    </w:p>
    <w:p w14:paraId="189FE2F1" w14:textId="77777777" w:rsidR="00007A68" w:rsidRDefault="00CC0190">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b/>
          <w:sz w:val="24"/>
          <w:szCs w:val="24"/>
        </w:rPr>
        <w:t>Transformation from Traditional to Advanced Formulations</w:t>
      </w:r>
    </w:p>
    <w:p w14:paraId="48D207A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14:paraId="3C7C4B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Advanced lubricants are now engineered to</w:t>
      </w:r>
      <w:r>
        <w:rPr>
          <w:rFonts w:ascii="Times New Roman" w:hAnsi="Times New Roman" w:cs="Times New Roman"/>
          <w:sz w:val="24"/>
          <w:szCs w:val="24"/>
        </w:rPr>
        <w:t>:</w:t>
      </w:r>
    </w:p>
    <w:p w14:paraId="0775429B"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film integrity under high shear conditions</w:t>
      </w:r>
    </w:p>
    <w:p w14:paraId="3888F832"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oxidation and sludge in turbocharged engines</w:t>
      </w:r>
    </w:p>
    <w:p w14:paraId="79A65F5E"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Enable energy-efficient operation with low-viscosity grades (e.g., 0W-20, 0W-16)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(Taylor and Coy, 2000)</w:t>
      </w:r>
      <w:r>
        <w:rPr>
          <w:rFonts w:ascii="Times New Roman" w:hAnsi="Times New Roman" w:cs="Times New Roman"/>
          <w:sz w:val="24"/>
          <w:szCs w:val="24"/>
        </w:rPr>
        <w:t>.</w:t>
      </w:r>
    </w:p>
    <w:p w14:paraId="7EA584BE"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Pressures and Low-SAPS Innovation</w:t>
      </w:r>
    </w:p>
    <w:p w14:paraId="2EE266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14:paraId="3E93A6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a result, the global industry is now focused on:</w:t>
      </w:r>
    </w:p>
    <w:p w14:paraId="416E4278"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lubricants to ensure after-treatment device protection</w:t>
      </w:r>
    </w:p>
    <w:p w14:paraId="3DF8C697"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metal-based additive systems</w:t>
      </w:r>
    </w:p>
    <w:p w14:paraId="0BE77643"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testing with OEM hardware to avoid catalyst fouling and filter clogging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(Wong and Tung, 2016).</w:t>
      </w:r>
    </w:p>
    <w:p w14:paraId="49B08EED"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Electrification and Emerging Fluid Demands</w:t>
      </w:r>
    </w:p>
    <w:p w14:paraId="156808D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rise of electric vehicles (EVs) and hybrid electric vehicles (HEVs) is reshaping global lubricant consumption. Traditional engine oils are becoming less relevant in EVs, but new demands are emerging for specialized fluids such as:</w:t>
      </w:r>
    </w:p>
    <w:p w14:paraId="53280BC7"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E-axle fluids with cooling and dielectric properties</w:t>
      </w:r>
    </w:p>
    <w:p w14:paraId="4258ABCE"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Thermal management fluids that function as both coolants and lubricants</w:t>
      </w:r>
    </w:p>
    <w:p w14:paraId="5EC3E7DC"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Low-friction greases for high-speed electric motors and reduction gears</w:t>
      </w:r>
    </w:p>
    <w:p w14:paraId="1CA2BD96"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Lubricants must now address electrical conductivity, copper corrosion, and compatibility with e-motor insulation materials, marking a significant departure from conventional formulation criteria (Chen, et al., </w:t>
      </w:r>
      <w:r>
        <w:rPr>
          <w:rFonts w:ascii="Times New Roman" w:eastAsia="Arial" w:hAnsi="Times New Roman" w:cs="Times New Roman"/>
          <w:sz w:val="24"/>
          <w:szCs w:val="24"/>
        </w:rPr>
        <w:t>2020);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2A4FF517" w14:textId="77777777" w:rsidR="00007A68" w:rsidRDefault="00CC0190">
      <w:pPr>
        <w:spacing w:line="240" w:lineRule="auto"/>
        <w:rPr>
          <w:rFonts w:ascii="Times New Roman" w:hAnsi="Times New Roman" w:cs="Times New Roman"/>
          <w:sz w:val="24"/>
          <w:szCs w:val="24"/>
        </w:rPr>
      </w:pPr>
      <w:r>
        <w:rPr>
          <w:rFonts w:ascii="Times New Roman" w:hAnsi="Times New Roman" w:cs="Times New Roman"/>
          <w:sz w:val="24"/>
          <w:szCs w:val="24"/>
        </w:rPr>
        <w:t>Figure 1.15 shows the global electric car fleet from 2015 to 2023, which is one of the major challenges in the lubricant industry.</w:t>
      </w:r>
    </w:p>
    <w:p w14:paraId="587A45C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3" w:name="_Toc203142689"/>
      <w:r>
        <w:rPr>
          <w:rFonts w:ascii="Times New Roman" w:hAnsi="Times New Roman" w:cs="Times New Roman"/>
          <w:noProof/>
          <w:color w:val="000000"/>
          <w:sz w:val="24"/>
          <w:szCs w:val="24"/>
          <w:lang w:eastAsia="en-GB"/>
          <w14:textFill>
            <w14:solidFill>
              <w14:srgbClr w14:val="000000">
                <w14:lumMod w14:val="65000"/>
                <w14:lumOff w14:val="35000"/>
              </w14:srgbClr>
            </w14:solidFill>
          </w14:textFill>
        </w:rPr>
        <w:drawing>
          <wp:inline distT="0" distB="0" distL="0" distR="0" wp14:anchorId="63A98721" wp14:editId="79B1F386">
            <wp:extent cx="6162675" cy="377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1691" cy="3783108"/>
                    </a:xfrm>
                    <a:prstGeom prst="rect">
                      <a:avLst/>
                    </a:prstGeom>
                  </pic:spPr>
                </pic:pic>
              </a:graphicData>
            </a:graphic>
          </wp:inline>
        </w:drawing>
      </w:r>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xml:space="preserve">: </w:t>
      </w:r>
      <w:r>
        <w:rPr>
          <w:rFonts w:ascii="Times New Roman" w:hAnsi="Times New Roman" w:cs="Times New Roman"/>
          <w:b w:val="0"/>
          <w:color w:val="000000"/>
          <w14:textFill>
            <w14:solidFill>
              <w14:srgbClr w14:val="000000">
                <w14:lumMod w14:val="65000"/>
                <w14:lumOff w14:val="35000"/>
              </w14:srgbClr>
            </w14:solidFill>
          </w14:textFill>
        </w:rPr>
        <w:t>Global Electric Car Fleet</w:t>
      </w:r>
      <w:bookmarkEnd w:id="73"/>
    </w:p>
    <w:p w14:paraId="65D3B5A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https://www.virta.global/global-electric-vehicle-market</w:t>
      </w:r>
    </w:p>
    <w:p w14:paraId="05EC1FF6"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Green Tribology</w:t>
      </w:r>
    </w:p>
    <w:p w14:paraId="4E92C9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Global lubricant producers are under immense pressure to align with sustainability goals and circular economy principles, leading to innovation in:</w:t>
      </w:r>
    </w:p>
    <w:p w14:paraId="704928FC"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Bio-based lubricants using feed-stocks like palm, castor, and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xml:space="preserve"> oils  </w:t>
      </w:r>
    </w:p>
    <w:p w14:paraId="41B6448E"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Biodegradable esters and synthetic polyols to reduce ecological footprint</w:t>
      </w:r>
    </w:p>
    <w:p w14:paraId="0870E2EA"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Re-refined base oils (RRBOs) and eco-certifications to reduce lifecycle carbon emissions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xml:space="preserve">, J. et al., </w:t>
      </w:r>
      <w:r>
        <w:rPr>
          <w:rFonts w:ascii="Times New Roman" w:eastAsia="Arial" w:hAnsi="Times New Roman" w:cs="Times New Roman"/>
          <w:sz w:val="24"/>
          <w:szCs w:val="24"/>
        </w:rPr>
        <w:t>2023);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et al., 2012);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w:t>
      </w:r>
    </w:p>
    <w:p w14:paraId="6DBDF0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changes are not just market-driven, but also mandated by international regulations and customer demand for low-impact, non-toxic lubrication solutions.</w:t>
      </w:r>
    </w:p>
    <w:p w14:paraId="2AD30CC7"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Innovation and Digitization</w:t>
      </w:r>
    </w:p>
    <w:p w14:paraId="7D9DF34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paradigm shift has also spurred digital transformation within the industry:</w:t>
      </w:r>
    </w:p>
    <w:p w14:paraId="2F8BB5FA"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Smart lubricants with embedded sensors for real-time condition monitoring</w:t>
      </w:r>
    </w:p>
    <w:p w14:paraId="1DD10BF8"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Cloud-based predictive maintenance platforms for fleet lubricant management</w:t>
      </w:r>
    </w:p>
    <w:p w14:paraId="77C4DBE4"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AI-driven formulation models to accelerate product development and testing</w:t>
      </w:r>
    </w:p>
    <w:p w14:paraId="5634BFE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 innovation is expected to be the next frontier for global lubricant producers, enabling them to enhance efficiency, reduce waste, and offer performance-based lubricant solutions.</w:t>
      </w:r>
    </w:p>
    <w:p w14:paraId="40B1CC91"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Fragmentation and Strategic Alliances</w:t>
      </w:r>
    </w:p>
    <w:p w14:paraId="0001A88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response to the changing market dynamics, the lubricant industry is:</w:t>
      </w:r>
    </w:p>
    <w:p w14:paraId="5AA9F776"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Diversifying into niche electric mobility fluids</w:t>
      </w:r>
    </w:p>
    <w:p w14:paraId="4587563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Forming strategic alliances with OEMs (e.g., Tesla, Toyota, Volkswagen) to develop proprietary formulations</w:t>
      </w:r>
    </w:p>
    <w:p w14:paraId="7403565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Consolidating global operations to reduce cost and expand market access (e.g., Shell’s acquisitions in Asia and Africa).</w:t>
      </w:r>
    </w:p>
    <w:p w14:paraId="3F144A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strategic moves are essential to remain competitive amid the global transition away from fossil fuel engines.</w:t>
      </w:r>
    </w:p>
    <w:p w14:paraId="0869DE12"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 and Constraints</w:t>
      </w:r>
    </w:p>
    <w:p w14:paraId="607909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growth and innovation, the global lubricant industry faces several challenges:</w:t>
      </w:r>
    </w:p>
    <w:p w14:paraId="1E812A9E"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Volatile raw material prices, particularly additive packages and specialty base oils</w:t>
      </w:r>
    </w:p>
    <w:p w14:paraId="5C4CC4F7"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Disrupted supply chains due to geopolitical tensions and pandemics</w:t>
      </w:r>
    </w:p>
    <w:p w14:paraId="082D2235"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Counterfeit lubricant products, especially in developing markets</w:t>
      </w:r>
    </w:p>
    <w:p w14:paraId="46860300"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harmonized international lubricant standards, which complicates global compliance (</w:t>
      </w:r>
      <w:r>
        <w:rPr>
          <w:rFonts w:ascii="Times New Roman" w:eastAsia="Arial" w:hAnsi="Times New Roman" w:cs="Times New Roman"/>
          <w:sz w:val="24"/>
          <w:szCs w:val="24"/>
        </w:rPr>
        <w:t>Ricardo, 1922); (Singh, et al., 2024).</w:t>
      </w:r>
    </w:p>
    <w:p w14:paraId="1E2DF63C" w14:textId="77777777" w:rsidR="00007A68" w:rsidRDefault="00CC0190">
      <w:pPr>
        <w:pStyle w:val="Heading3"/>
        <w:spacing w:line="360" w:lineRule="auto"/>
        <w:rPr>
          <w:rFonts w:ascii="Times New Roman" w:hAnsi="Times New Roman" w:cs="Times New Roman"/>
          <w:b/>
          <w:color w:val="auto"/>
        </w:rPr>
      </w:pPr>
      <w:bookmarkStart w:id="74" w:name="_Toc203145007"/>
      <w:r>
        <w:rPr>
          <w:rFonts w:ascii="Times New Roman" w:hAnsi="Times New Roman" w:cs="Times New Roman"/>
          <w:b/>
          <w:color w:val="auto"/>
        </w:rPr>
        <w:t>1.16.2</w:t>
      </w:r>
      <w:r>
        <w:rPr>
          <w:rFonts w:ascii="Times New Roman" w:hAnsi="Times New Roman" w:cs="Times New Roman"/>
          <w:b/>
          <w:color w:val="auto"/>
        </w:rPr>
        <w:tab/>
        <w:t>NATIONAL LUBRICANT INDUSTRY</w:t>
      </w:r>
      <w:bookmarkEnd w:id="74"/>
    </w:p>
    <w:p w14:paraId="644C30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national lubricant industry in Nigeria plays a crucial role in supporting transportation, agriculture, manufacturing, and power sectors. Despite its large consumer base and strategic </w:t>
      </w:r>
      <w:r>
        <w:rPr>
          <w:rFonts w:ascii="Times New Roman" w:hAnsi="Times New Roman" w:cs="Times New Roman"/>
          <w:sz w:val="24"/>
          <w:szCs w:val="24"/>
        </w:rPr>
        <w:lastRenderedPageBreak/>
        <w:t>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14:paraId="59EC28CF"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Size and Structure</w:t>
      </w:r>
    </w:p>
    <w:p w14:paraId="53E6766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14:paraId="4B5901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market players include:</w:t>
      </w:r>
    </w:p>
    <w:p w14:paraId="30A6A150"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Multinationals: </w:t>
      </w:r>
      <w:proofErr w:type="spellStart"/>
      <w:r>
        <w:rPr>
          <w:rFonts w:ascii="Times New Roman" w:hAnsi="Times New Roman" w:cs="Times New Roman"/>
          <w:sz w:val="24"/>
          <w:szCs w:val="24"/>
        </w:rPr>
        <w:t>TotalEnergies</w:t>
      </w:r>
      <w:proofErr w:type="spellEnd"/>
      <w:r>
        <w:rPr>
          <w:rFonts w:ascii="Times New Roman" w:hAnsi="Times New Roman" w:cs="Times New Roman"/>
          <w:sz w:val="24"/>
          <w:szCs w:val="24"/>
        </w:rPr>
        <w:t>, Mobil (11 Plc), Shell, Castrol</w:t>
      </w:r>
    </w:p>
    <w:p w14:paraId="0387485E"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Indigenous brands: </w:t>
      </w:r>
      <w:proofErr w:type="spellStart"/>
      <w:r>
        <w:rPr>
          <w:rFonts w:ascii="Times New Roman" w:hAnsi="Times New Roman" w:cs="Times New Roman"/>
          <w:sz w:val="24"/>
          <w:szCs w:val="24"/>
        </w:rPr>
        <w:t>Ammasco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Lubcon</w:t>
      </w:r>
      <w:proofErr w:type="spellEnd"/>
      <w:r>
        <w:rPr>
          <w:rFonts w:ascii="Times New Roman" w:hAnsi="Times New Roman" w:cs="Times New Roman"/>
          <w:sz w:val="24"/>
          <w:szCs w:val="24"/>
        </w:rPr>
        <w:t xml:space="preserve">, Techno Oil, </w:t>
      </w:r>
      <w:proofErr w:type="spellStart"/>
      <w:r>
        <w:rPr>
          <w:rFonts w:ascii="Times New Roman" w:hAnsi="Times New Roman" w:cs="Times New Roman"/>
          <w:sz w:val="24"/>
          <w:szCs w:val="24"/>
        </w:rPr>
        <w:t>Eterna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Oando</w:t>
      </w:r>
      <w:proofErr w:type="spellEnd"/>
    </w:p>
    <w:p w14:paraId="77EFEA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plants operate under license from the Standards Organisation of Nigeria (SON) and rely heavily on imported base oils (mostly Group I and II), due to limited refining capacity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4A044515"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Facing the Industry</w:t>
      </w:r>
    </w:p>
    <w:p w14:paraId="20DB17F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Control Issues</w:t>
      </w:r>
    </w:p>
    <w:p w14:paraId="10331056"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 high percentage of lubricants in Nigeria are sold in informal markets, where products are often adulterated with kerosene, recycled oil, or low-grade additives.</w:t>
      </w:r>
    </w:p>
    <w:p w14:paraId="12067029"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compromises engine protection and increases environmental pollution.</w:t>
      </w:r>
    </w:p>
    <w:p w14:paraId="1C09A23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Lubricant users, especially commercial transporters and rural motorists, frequently suffer from engine failure and reduced fuel efficiency due to poor lubricant quality (</w:t>
      </w:r>
      <w:r>
        <w:rPr>
          <w:rFonts w:ascii="Times New Roman" w:eastAsia="Arial" w:hAnsi="Times New Roman" w:cs="Times New Roman"/>
          <w:sz w:val="24"/>
          <w:szCs w:val="24"/>
        </w:rPr>
        <w:t>Ricardo, 1922); (</w:t>
      </w:r>
      <w:proofErr w:type="spellStart"/>
      <w:r>
        <w:rPr>
          <w:rFonts w:ascii="Times New Roman" w:eastAsia="Arial" w:hAnsi="Times New Roman" w:cs="Times New Roman"/>
          <w:sz w:val="24"/>
          <w:szCs w:val="24"/>
        </w:rPr>
        <w:t>Pichler</w:t>
      </w:r>
      <w:proofErr w:type="spellEnd"/>
      <w:r>
        <w:rPr>
          <w:rFonts w:ascii="Times New Roman" w:eastAsia="Arial" w:hAnsi="Times New Roman" w:cs="Times New Roman"/>
          <w:sz w:val="24"/>
          <w:szCs w:val="24"/>
        </w:rPr>
        <w:t>, et al., 2023).</w:t>
      </w:r>
    </w:p>
    <w:p w14:paraId="38A1299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Import Dependency</w:t>
      </w:r>
    </w:p>
    <w:p w14:paraId="19C476B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over 90% of its base oils and additives, making the sector vulnerable to:</w:t>
      </w:r>
    </w:p>
    <w:p w14:paraId="210C336A"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oil price fluctuations</w:t>
      </w:r>
    </w:p>
    <w:p w14:paraId="6C1D1B8F"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Exchange rate volatility</w:t>
      </w:r>
    </w:p>
    <w:p w14:paraId="33B723AD"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Global supply chain disruptions</w:t>
      </w:r>
    </w:p>
    <w:p w14:paraId="13E07EE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costs are high, limiting the affordability of synthetic or premium-grade oils, which are essential for modern engines and emission standards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2024).</w:t>
      </w:r>
    </w:p>
    <w:p w14:paraId="2670988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Limited Research and Development and Innovation</w:t>
      </w:r>
    </w:p>
    <w:p w14:paraId="4898CA50"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Most indigenous blending plants focus on repackaging or basic blending rather than innovation.</w:t>
      </w:r>
    </w:p>
    <w:p w14:paraId="28963349"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limited investment in: Bio-lubricant development, Low-SAPS formulation, and Nano-additive enhancement</w:t>
      </w:r>
    </w:p>
    <w:p w14:paraId="253A314B"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Nigeria lags behind in developing lubricants compatible with hybrid and electric powertrains, or tailored for fuel economy and environmental compliance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r>
        <w:rPr>
          <w:rFonts w:ascii="Times New Roman" w:hAnsi="Times New Roman" w:cs="Times New Roman"/>
          <w:sz w:val="24"/>
          <w:szCs w:val="24"/>
        </w:rPr>
        <w:t xml:space="preserve">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2024).</w:t>
      </w:r>
    </w:p>
    <w:p w14:paraId="4481BF7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Regulatory and Policy Inconsistencies</w:t>
      </w:r>
    </w:p>
    <w:p w14:paraId="409A50E8"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inconsistent due to weak surveillance and limited penalties.</w:t>
      </w:r>
    </w:p>
    <w:p w14:paraId="7B1E9B9C"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Automotive Industry Development Plan (NAIDP) lacks direct provisions or incentives to upgrade the lubricant sector to align with automotive technology shifts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6044ACE0"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Trends and Opportunities</w:t>
      </w:r>
    </w:p>
    <w:p w14:paraId="45A8FB4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Bio-Based Lubricants</w:t>
      </w:r>
    </w:p>
    <w:p w14:paraId="7EBD57FD"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Nigeria’s agro-based economy provides potential </w:t>
      </w:r>
      <w:proofErr w:type="spellStart"/>
      <w:r>
        <w:rPr>
          <w:rFonts w:ascii="Times New Roman" w:hAnsi="Times New Roman" w:cs="Times New Roman"/>
          <w:sz w:val="24"/>
          <w:szCs w:val="24"/>
        </w:rPr>
        <w:t>feedstocks</w:t>
      </w:r>
      <w:proofErr w:type="spellEnd"/>
      <w:r>
        <w:rPr>
          <w:rFonts w:ascii="Times New Roman" w:hAnsi="Times New Roman" w:cs="Times New Roman"/>
          <w:sz w:val="24"/>
          <w:szCs w:val="24"/>
        </w:rPr>
        <w:t xml:space="preserve"> such as palm oil, castor oil,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xml:space="preserve"> oil, and waste cooking oil.</w:t>
      </w:r>
    </w:p>
    <w:p w14:paraId="40E58CC1"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show promising results in using green copolymer additives and bio-lubricant formulations for sustainable performance (Singh, et al., 2024) </w:t>
      </w:r>
    </w:p>
    <w:p w14:paraId="4155AE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OEM Partnerships</w:t>
      </w:r>
    </w:p>
    <w:p w14:paraId="0F048A5D" w14:textId="77777777" w:rsidR="00007A68" w:rsidRDefault="00CC0190">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the growth of indigenous automakers like </w:t>
      </w:r>
      <w:proofErr w:type="spellStart"/>
      <w:r>
        <w:rPr>
          <w:rFonts w:ascii="Times New Roman" w:hAnsi="Times New Roman" w:cs="Times New Roman"/>
          <w:sz w:val="24"/>
          <w:szCs w:val="24"/>
        </w:rPr>
        <w:t>Innoson</w:t>
      </w:r>
      <w:proofErr w:type="spellEnd"/>
      <w:r>
        <w:rPr>
          <w:rFonts w:ascii="Times New Roman" w:hAnsi="Times New Roman" w:cs="Times New Roman"/>
          <w:sz w:val="24"/>
          <w:szCs w:val="24"/>
        </w:rPr>
        <w:t xml:space="preserve"> Vehicle Manufacturing (IVM), there’s an opportunity to co-develop engine-specific lubricants tailored for local operating conditions and fuels.</w:t>
      </w:r>
    </w:p>
    <w:p w14:paraId="3C3CDB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Expansion of Fleet and Logistics Sectors</w:t>
      </w:r>
    </w:p>
    <w:p w14:paraId="05C6C638" w14:textId="77777777" w:rsidR="00007A68" w:rsidRDefault="00CC0190">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e-commerce, ride-hailing, and intercity logistics has increased demand for fleet-oriented lubrication services and bulk lubricant sales.</w:t>
      </w:r>
    </w:p>
    <w:p w14:paraId="35AEFC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There’s a growing need for extended-drain, high-mileage, and energy-efficient oils.</w:t>
      </w:r>
    </w:p>
    <w:p w14:paraId="15206AB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Digitalization and Branding</w:t>
      </w:r>
    </w:p>
    <w:p w14:paraId="17ABB219" w14:textId="77777777" w:rsidR="00007A68" w:rsidRDefault="00CC0190">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Emerging use of mobile platforms and QR verification systems allows users to verify genuine lubricants and engage in predictive maintenance scheduling.</w:t>
      </w:r>
    </w:p>
    <w:p w14:paraId="30DC2FF7"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Adapting to the Paradigm Shift</w:t>
      </w:r>
    </w:p>
    <w:p w14:paraId="0A28EA2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 Nigeria’s lubricant industry to thrive amidst the global paradigm shift in automotive lubrication, it must:</w:t>
      </w:r>
    </w:p>
    <w:p w14:paraId="5EAAADD5"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 in </w:t>
      </w:r>
      <w:proofErr w:type="spellStart"/>
      <w:r>
        <w:rPr>
          <w:rFonts w:ascii="Times New Roman" w:hAnsi="Times New Roman" w:cs="Times New Roman"/>
          <w:sz w:val="24"/>
          <w:szCs w:val="24"/>
        </w:rPr>
        <w:t>RandD</w:t>
      </w:r>
      <w:proofErr w:type="spellEnd"/>
      <w:r>
        <w:rPr>
          <w:rFonts w:ascii="Times New Roman" w:hAnsi="Times New Roman" w:cs="Times New Roman"/>
          <w:sz w:val="24"/>
          <w:szCs w:val="24"/>
        </w:rPr>
        <w:t xml:space="preserve"> for synthetic and bio-based alternatives.</w:t>
      </w:r>
    </w:p>
    <w:p w14:paraId="54DBA6E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policy enforcement against fake and adulterated lubricants.</w:t>
      </w:r>
    </w:p>
    <w:p w14:paraId="099F0D04"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public-private partnerships to scale up blending innovation and OEM collaboration.</w:t>
      </w:r>
    </w:p>
    <w:p w14:paraId="35C31A2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Educate mechanics and consumers about oil specifications, change intervals, and quality assurance.</w:t>
      </w:r>
    </w:p>
    <w:p w14:paraId="18CF6A38"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sustainable production practices aligned with green chemistry and circular economy goals.</w:t>
      </w:r>
    </w:p>
    <w:p w14:paraId="682A9938" w14:textId="77777777" w:rsidR="00007A68" w:rsidRDefault="00007A68">
      <w:pPr>
        <w:spacing w:line="240" w:lineRule="auto"/>
        <w:rPr>
          <w:rFonts w:ascii="Times New Roman" w:hAnsi="Times New Roman" w:cs="Times New Roman"/>
          <w:sz w:val="24"/>
          <w:szCs w:val="24"/>
        </w:rPr>
      </w:pPr>
    </w:p>
    <w:p w14:paraId="4544DFFF" w14:textId="77777777" w:rsidR="00007A68" w:rsidRDefault="00CC0190">
      <w:pPr>
        <w:pStyle w:val="Heading3"/>
        <w:spacing w:line="360" w:lineRule="auto"/>
        <w:rPr>
          <w:rFonts w:ascii="Times New Roman" w:hAnsi="Times New Roman" w:cs="Times New Roman"/>
          <w:b/>
          <w:color w:val="auto"/>
        </w:rPr>
      </w:pPr>
      <w:bookmarkStart w:id="75" w:name="_Toc203145008"/>
      <w:r>
        <w:rPr>
          <w:rFonts w:ascii="Times New Roman" w:hAnsi="Times New Roman" w:cs="Times New Roman"/>
          <w:b/>
          <w:color w:val="auto"/>
        </w:rPr>
        <w:t>1.16.3</w:t>
      </w:r>
      <w:r>
        <w:rPr>
          <w:rFonts w:ascii="Times New Roman" w:hAnsi="Times New Roman" w:cs="Times New Roman"/>
          <w:b/>
          <w:color w:val="auto"/>
        </w:rPr>
        <w:tab/>
        <w:t>LOCAL LUBRICANT INDUSTRY</w:t>
      </w:r>
      <w:bookmarkEnd w:id="75"/>
    </w:p>
    <w:p w14:paraId="7E520DA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14:paraId="2CE1CB15"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Informal Market Dominance and Structure</w:t>
      </w:r>
    </w:p>
    <w:p w14:paraId="6D38A63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market is highly fragmented, characterized by:</w:t>
      </w:r>
    </w:p>
    <w:p w14:paraId="314C7D2B"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Small-scale blending operations with limited quality control</w:t>
      </w:r>
    </w:p>
    <w:p w14:paraId="5E6AAC84"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Roadside oil vendors and open-market retailers</w:t>
      </w:r>
    </w:p>
    <w:p w14:paraId="3D693240"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Heavy reliance on used oil repackaging and counterfeit products</w:t>
      </w:r>
    </w:p>
    <w:p w14:paraId="07B9831E"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use of generic, outdated formulations not tailored to modern engines</w:t>
      </w:r>
    </w:p>
    <w:p w14:paraId="72E7BC6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this, the local industry serves over 70% of vehicle owners, many of whom operate high-mileage, imported used vehicles that require affordable, high-TBN lubricants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3F33EFEC"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in the Local Lubricant Industry</w:t>
      </w:r>
    </w:p>
    <w:p w14:paraId="4687FA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Adulteration and Quality Degradation</w:t>
      </w:r>
    </w:p>
    <w:p w14:paraId="6997D744"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Many products in open markets are diluted with base oils, kerosene, or recycled oil.</w:t>
      </w:r>
    </w:p>
    <w:p w14:paraId="012A3522"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Packaging is easily forged, and labelling rarely meets global API or SAE standards.</w:t>
      </w:r>
    </w:p>
    <w:p w14:paraId="4B44FC45"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This leads to engine wear, sludge formation, high oil consumption, and even failures.</w:t>
      </w:r>
    </w:p>
    <w:p w14:paraId="308EAF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Lack of Regulation and Enforcement</w:t>
      </w:r>
    </w:p>
    <w:p w14:paraId="6CE6C4F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Weak monitoring by SON and NMDPRA allows substandard products to thrive.</w:t>
      </w:r>
    </w:p>
    <w:p w14:paraId="6C1EAB2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Many blenders operate without compliance to national or international standards.</w:t>
      </w:r>
    </w:p>
    <w:p w14:paraId="6F98707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Consumer Knowledge Gap</w:t>
      </w:r>
    </w:p>
    <w:p w14:paraId="4620B20C"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Mechanics and end-users often select lubricants based on colour, smell, or price.</w:t>
      </w:r>
    </w:p>
    <w:p w14:paraId="6F5B3E37"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Little awareness exists regarding oil viscosity, additives, change intervals, or compatibility with modern engines (</w:t>
      </w:r>
      <w:r>
        <w:rPr>
          <w:rFonts w:ascii="Times New Roman" w:eastAsia="Arial" w:hAnsi="Times New Roman" w:cs="Times New Roman"/>
          <w:sz w:val="24"/>
          <w:szCs w:val="24"/>
        </w:rPr>
        <w:t>Sharma and Singh, 2022); (Hsu, 2004).</w:t>
      </w:r>
    </w:p>
    <w:p w14:paraId="1A6EA53D"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Mismatch with Modern Engines</w:t>
      </w:r>
    </w:p>
    <w:p w14:paraId="21C5E62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including turbocharged gasoline direct injection (TGDI) and downsized diesels, require:</w:t>
      </w:r>
    </w:p>
    <w:p w14:paraId="401B73EF"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low-viscosity, and LSPI-resistant oils</w:t>
      </w:r>
    </w:p>
    <w:p w14:paraId="783B64C6"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Synthetic or semi-synthetic formulations</w:t>
      </w:r>
    </w:p>
    <w:p w14:paraId="1995EEAD"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Precise additive packages to maintain after-treatment systems (e.g., DPFs, TWCs)</w:t>
      </w:r>
    </w:p>
    <w:p w14:paraId="27F228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Most local lubricants do not meet these requirements, leading to:</w:t>
      </w:r>
    </w:p>
    <w:p w14:paraId="0FFB610C"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Emission system damage  </w:t>
      </w:r>
    </w:p>
    <w:p w14:paraId="39C6CD05"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fuel efficiency </w:t>
      </w:r>
    </w:p>
    <w:p w14:paraId="1AB4137B"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Poor performance in high-pressure conditions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(Chen et al., 2020).</w:t>
      </w:r>
    </w:p>
    <w:p w14:paraId="095C2749"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Environmental Gaps</w:t>
      </w:r>
    </w:p>
    <w:p w14:paraId="2F5BC79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informal market lacks infrastructure for:</w:t>
      </w:r>
    </w:p>
    <w:p w14:paraId="6F044B1C"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Waste oil collection and recycling</w:t>
      </w:r>
    </w:p>
    <w:p w14:paraId="12C262EB"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Eco-friendly blending practices</w:t>
      </w:r>
    </w:p>
    <w:p w14:paraId="46597A82"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renewable base stocks or biodegradable additives</w:t>
      </w:r>
    </w:p>
    <w:p w14:paraId="71BD9C5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lubricants into waterways and soils is widespread, contributing to environmental degradation and public health risks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 (Singh. et al., 2024).</w:t>
      </w:r>
    </w:p>
    <w:p w14:paraId="1223FB58"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Opportunities Amidst the Paradigm Shift</w:t>
      </w:r>
    </w:p>
    <w:p w14:paraId="096E1F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Despite these challenges, the paradigm shift in automotive lubrication presents opportunities for the local industry to evolve:</w:t>
      </w:r>
    </w:p>
    <w:p w14:paraId="60CBD9CE" w14:textId="77777777" w:rsidR="00007A68" w:rsidRDefault="00CC0190">
      <w:pPr>
        <w:pStyle w:val="Caption"/>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6" w:name="_Toc203142720"/>
      <w:r>
        <w:rPr>
          <w:rFonts w:ascii="Times New Roman" w:hAnsi="Times New Roman" w:cs="Times New Roman"/>
          <w:b w:val="0"/>
          <w:color w:val="000000"/>
          <w14:textFill>
            <w14:solidFill>
              <w14:srgbClr w14:val="000000">
                <w14:lumMod w14:val="65000"/>
                <w14:lumOff w14:val="35000"/>
              </w14:srgbClr>
            </w14:solidFill>
          </w14:textFill>
        </w:rPr>
        <w:t>Table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bookmarkEnd w:id="76"/>
      <w:r>
        <w:rPr>
          <w:rFonts w:ascii="Times New Roman" w:hAnsi="Times New Roman" w:cs="Times New Roman"/>
          <w:b w:val="0"/>
          <w:color w:val="000000"/>
          <w14:textFill>
            <w14:solidFill>
              <w14:srgbClr w14:val="000000">
                <w14:lumMod w14:val="65000"/>
                <w14:lumOff w14:val="35000"/>
              </w14:srgbClr>
            </w14:solidFill>
          </w14:textFill>
        </w:rPr>
        <w:fldChar w:fldCharType="end"/>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08"/>
        <w:gridCol w:w="4508"/>
      </w:tblGrid>
      <w:tr w:rsidR="00007A68" w14:paraId="7CF4AA2F" w14:textId="77777777">
        <w:tc>
          <w:tcPr>
            <w:tcW w:w="4508" w:type="dxa"/>
          </w:tcPr>
          <w:p w14:paraId="076FA6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Opportunity</w:t>
            </w:r>
          </w:p>
        </w:tc>
        <w:tc>
          <w:tcPr>
            <w:tcW w:w="4508" w:type="dxa"/>
          </w:tcPr>
          <w:p w14:paraId="615B0C53"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Potential Impact</w:t>
            </w:r>
          </w:p>
        </w:tc>
      </w:tr>
      <w:tr w:rsidR="00007A68" w14:paraId="59AE74EA" w14:textId="77777777">
        <w:tc>
          <w:tcPr>
            <w:tcW w:w="4508" w:type="dxa"/>
          </w:tcPr>
          <w:p w14:paraId="5131CB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Development of bio-based oils</w:t>
            </w:r>
          </w:p>
        </w:tc>
        <w:tc>
          <w:tcPr>
            <w:tcW w:w="4508" w:type="dxa"/>
          </w:tcPr>
          <w:p w14:paraId="7E60912D"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Utilize castor,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and palm oil for greener blends</w:t>
            </w:r>
          </w:p>
        </w:tc>
      </w:tr>
      <w:tr w:rsidR="00007A68" w14:paraId="3815A6B3" w14:textId="77777777">
        <w:tc>
          <w:tcPr>
            <w:tcW w:w="4508" w:type="dxa"/>
          </w:tcPr>
          <w:p w14:paraId="14C821BB"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Mechanic training programs</w:t>
            </w:r>
          </w:p>
        </w:tc>
        <w:tc>
          <w:tcPr>
            <w:tcW w:w="4508" w:type="dxa"/>
          </w:tcPr>
          <w:p w14:paraId="5CC2CBE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Improve product knowledge and application accuracy</w:t>
            </w:r>
          </w:p>
        </w:tc>
      </w:tr>
      <w:tr w:rsidR="00007A68" w14:paraId="0A96F25D" w14:textId="77777777">
        <w:tc>
          <w:tcPr>
            <w:tcW w:w="4508" w:type="dxa"/>
          </w:tcPr>
          <w:p w14:paraId="31A900F0"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Mobile oil labs and diagnostics</w:t>
            </w:r>
          </w:p>
        </w:tc>
        <w:tc>
          <w:tcPr>
            <w:tcW w:w="4508" w:type="dxa"/>
          </w:tcPr>
          <w:p w14:paraId="3B95BDD8"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Enable real-time oil condition monitoring in rural areas</w:t>
            </w:r>
          </w:p>
          <w:p w14:paraId="7AA0EC52" w14:textId="77777777" w:rsidR="00007A68" w:rsidRDefault="00007A68">
            <w:pPr>
              <w:spacing w:after="0" w:line="240" w:lineRule="auto"/>
              <w:rPr>
                <w:rFonts w:ascii="Times New Roman" w:hAnsi="Times New Roman" w:cs="Times New Roman"/>
                <w:sz w:val="24"/>
                <w:szCs w:val="24"/>
              </w:rPr>
            </w:pPr>
          </w:p>
        </w:tc>
      </w:tr>
      <w:tr w:rsidR="00007A68" w14:paraId="6E551E53" w14:textId="77777777">
        <w:tc>
          <w:tcPr>
            <w:tcW w:w="4508" w:type="dxa"/>
          </w:tcPr>
          <w:p w14:paraId="5BDC94E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Digitized authentication tools</w:t>
            </w:r>
          </w:p>
        </w:tc>
        <w:tc>
          <w:tcPr>
            <w:tcW w:w="4508" w:type="dxa"/>
          </w:tcPr>
          <w:p w14:paraId="384947D2"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Combat counterfeit sales via QR verification platforms</w:t>
            </w:r>
          </w:p>
        </w:tc>
      </w:tr>
      <w:tr w:rsidR="00007A68" w14:paraId="3F90987D" w14:textId="77777777">
        <w:tc>
          <w:tcPr>
            <w:tcW w:w="4508" w:type="dxa"/>
          </w:tcPr>
          <w:p w14:paraId="52794A9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Government backed re-refining</w:t>
            </w:r>
          </w:p>
        </w:tc>
        <w:tc>
          <w:tcPr>
            <w:tcW w:w="4508" w:type="dxa"/>
          </w:tcPr>
          <w:p w14:paraId="122F670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Promote waste oil recycling and circular economy models</w:t>
            </w:r>
          </w:p>
        </w:tc>
      </w:tr>
    </w:tbl>
    <w:p w14:paraId="2936D38B" w14:textId="77777777" w:rsidR="00007A68" w:rsidRDefault="00007A68">
      <w:pPr>
        <w:spacing w:line="240" w:lineRule="auto"/>
        <w:rPr>
          <w:rFonts w:ascii="Times New Roman" w:hAnsi="Times New Roman" w:cs="Times New Roman"/>
          <w:sz w:val="24"/>
          <w:szCs w:val="24"/>
        </w:rPr>
      </w:pPr>
    </w:p>
    <w:p w14:paraId="375E570F"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Strategic Recommendations</w:t>
      </w:r>
    </w:p>
    <w:p w14:paraId="393EB2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To integrate the local lubricant industry into the global paradigm shift, Nigeria must:</w:t>
      </w:r>
    </w:p>
    <w:p w14:paraId="35638EE2"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enforcement of national quality standards (e.g., SON, API, and SAE)</w:t>
      </w:r>
    </w:p>
    <w:p w14:paraId="476D4AF1"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Support local </w:t>
      </w:r>
      <w:proofErr w:type="spellStart"/>
      <w:r>
        <w:rPr>
          <w:rFonts w:ascii="Times New Roman" w:hAnsi="Times New Roman" w:cs="Times New Roman"/>
          <w:sz w:val="24"/>
          <w:szCs w:val="24"/>
        </w:rPr>
        <w:t>RandD</w:t>
      </w:r>
      <w:proofErr w:type="spellEnd"/>
      <w:r>
        <w:rPr>
          <w:rFonts w:ascii="Times New Roman" w:hAnsi="Times New Roman" w:cs="Times New Roman"/>
          <w:sz w:val="24"/>
          <w:szCs w:val="24"/>
        </w:rPr>
        <w:t xml:space="preserve"> in additive formulation and bio-lubricant development</w:t>
      </w:r>
    </w:p>
    <w:p w14:paraId="46E0ED65"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Expand mechanic and consumer education through workshops and certification</w:t>
      </w:r>
    </w:p>
    <w:p w14:paraId="3E002078"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Incentivize sustainable lubricant production through tax breaks and subsidies</w:t>
      </w:r>
    </w:p>
    <w:p w14:paraId="25EA8133"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 lubricant cooperatives and blending clusters in key auto markets like </w:t>
      </w:r>
      <w:proofErr w:type="spellStart"/>
      <w:r>
        <w:rPr>
          <w:rFonts w:ascii="Times New Roman" w:hAnsi="Times New Roman" w:cs="Times New Roman"/>
          <w:sz w:val="24"/>
          <w:szCs w:val="24"/>
        </w:rPr>
        <w:t>Ladipo</w:t>
      </w:r>
      <w:proofErr w:type="spellEnd"/>
      <w:r>
        <w:rPr>
          <w:rFonts w:ascii="Times New Roman" w:hAnsi="Times New Roman" w:cs="Times New Roman"/>
          <w:sz w:val="24"/>
          <w:szCs w:val="24"/>
        </w:rPr>
        <w:t xml:space="preserve"> (Lagos), Nnewi (Anambra), and Kaduna.</w:t>
      </w:r>
    </w:p>
    <w:p w14:paraId="306B40B1" w14:textId="77777777" w:rsidR="00007A68" w:rsidRDefault="00007A68">
      <w:pPr>
        <w:spacing w:after="0" w:line="240" w:lineRule="auto"/>
        <w:rPr>
          <w:rFonts w:ascii="Times New Roman" w:eastAsia="Arial" w:hAnsi="Times New Roman" w:cs="Times New Roman"/>
          <w:sz w:val="24"/>
          <w:szCs w:val="24"/>
        </w:rPr>
      </w:pPr>
    </w:p>
    <w:p w14:paraId="1D9DA4DD" w14:textId="77777777" w:rsidR="00007A68" w:rsidRDefault="00007A68">
      <w:pPr>
        <w:pStyle w:val="Heading1"/>
        <w:jc w:val="center"/>
        <w:rPr>
          <w:rFonts w:ascii="Times New Roman" w:hAnsi="Times New Roman" w:cs="Times New Roman"/>
          <w:b/>
          <w:color w:val="auto"/>
        </w:rPr>
      </w:pPr>
      <w:bookmarkStart w:id="77" w:name="_Toc203145009"/>
    </w:p>
    <w:p w14:paraId="43CA6E9A" w14:textId="77777777" w:rsidR="00007A68" w:rsidRDefault="00007A68">
      <w:pPr>
        <w:pStyle w:val="Heading1"/>
        <w:jc w:val="center"/>
        <w:rPr>
          <w:rFonts w:ascii="Times New Roman" w:hAnsi="Times New Roman" w:cs="Times New Roman"/>
          <w:b/>
          <w:color w:val="auto"/>
        </w:rPr>
      </w:pPr>
    </w:p>
    <w:p w14:paraId="4801EC40" w14:textId="77777777" w:rsidR="00007A68" w:rsidRDefault="00007A68">
      <w:pPr>
        <w:pStyle w:val="Heading1"/>
        <w:jc w:val="center"/>
        <w:rPr>
          <w:rFonts w:ascii="Times New Roman" w:hAnsi="Times New Roman" w:cs="Times New Roman"/>
          <w:b/>
          <w:color w:val="auto"/>
        </w:rPr>
      </w:pPr>
    </w:p>
    <w:p w14:paraId="0CD13915" w14:textId="77777777" w:rsidR="00007A68" w:rsidRDefault="00007A68">
      <w:pPr>
        <w:pStyle w:val="Heading1"/>
        <w:jc w:val="center"/>
        <w:rPr>
          <w:rFonts w:ascii="Times New Roman" w:hAnsi="Times New Roman" w:cs="Times New Roman"/>
          <w:b/>
          <w:color w:val="auto"/>
        </w:rPr>
      </w:pPr>
    </w:p>
    <w:p w14:paraId="51878856"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TWO</w:t>
      </w:r>
      <w:bookmarkEnd w:id="77"/>
    </w:p>
    <w:p w14:paraId="57861D70" w14:textId="77777777" w:rsidR="00007A68" w:rsidRDefault="00CC0190">
      <w:pPr>
        <w:pStyle w:val="Heading1"/>
        <w:rPr>
          <w:rFonts w:ascii="Times New Roman" w:hAnsi="Times New Roman" w:cs="Times New Roman"/>
          <w:b/>
          <w:color w:val="auto"/>
        </w:rPr>
      </w:pPr>
      <w:bookmarkStart w:id="78" w:name="_Toc203145010"/>
      <w:r>
        <w:rPr>
          <w:rFonts w:ascii="Times New Roman" w:hAnsi="Times New Roman" w:cs="Times New Roman"/>
          <w:b/>
          <w:color w:val="auto"/>
        </w:rPr>
        <w:t>2.0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LITERATURE REVIEW</w:t>
      </w:r>
      <w:bookmarkEnd w:id="78"/>
    </w:p>
    <w:p w14:paraId="4F24357E" w14:textId="77777777" w:rsidR="00007A68" w:rsidRDefault="00007A68">
      <w:pPr>
        <w:spacing w:line="240" w:lineRule="auto"/>
        <w:rPr>
          <w:rFonts w:ascii="Times New Roman" w:hAnsi="Times New Roman" w:cs="Times New Roman"/>
        </w:rPr>
      </w:pPr>
    </w:p>
    <w:p w14:paraId="3B24FA84"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9" w:name="_Toc203145011"/>
      <w:r>
        <w:rPr>
          <w:rFonts w:ascii="Times New Roman" w:hAnsi="Times New Roman" w:cs="Times New Roman"/>
          <w:b/>
          <w:color w:val="000000"/>
          <w:sz w:val="24"/>
          <w:szCs w:val="24"/>
          <w14:textFill>
            <w14:solidFill>
              <w14:srgbClr w14:val="000000">
                <w14:lumMod w14:val="75000"/>
                <w14:lumOff w14:val="25000"/>
              </w14:srgbClr>
            </w14:solidFill>
          </w14:textFill>
        </w:rPr>
        <w:lastRenderedPageBreak/>
        <w:t>2.1</w:t>
      </w:r>
      <w:r>
        <w:rPr>
          <w:rFonts w:ascii="Times New Roman" w:hAnsi="Times New Roman" w:cs="Times New Roman"/>
          <w:b/>
          <w:color w:val="000000"/>
          <w:sz w:val="24"/>
          <w:szCs w:val="24"/>
          <w14:textFill>
            <w14:solidFill>
              <w14:srgbClr w14:val="000000">
                <w14:lumMod w14:val="75000"/>
                <w14:lumOff w14:val="25000"/>
              </w14:srgbClr>
            </w14:solidFill>
          </w14:textFill>
        </w:rPr>
        <w:tab/>
        <w:t>REVIEW OF RELATED STUDIES</w:t>
      </w:r>
      <w:bookmarkEnd w:id="79"/>
    </w:p>
    <w:p w14:paraId="14AB685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Research by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A. </w:t>
      </w:r>
      <w:r>
        <w:rPr>
          <w:rFonts w:ascii="Times New Roman" w:eastAsia="Arial" w:hAnsi="Times New Roman" w:cs="Times New Roman"/>
          <w:i/>
          <w:iCs/>
          <w:sz w:val="24"/>
          <w:szCs w:val="24"/>
        </w:rPr>
        <w:t>et al., (2012)</w:t>
      </w:r>
      <w:r>
        <w:rPr>
          <w:rFonts w:ascii="Times New Roman" w:eastAsia="Arial" w:hAnsi="Times New Roman" w:cs="Times New Roman"/>
          <w:sz w:val="24"/>
          <w:szCs w:val="24"/>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14:paraId="0ECE3835"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Pendbhaje</w:t>
      </w:r>
      <w:proofErr w:type="spellEnd"/>
      <w:r>
        <w:rPr>
          <w:rFonts w:ascii="Times New Roman" w:eastAsia="Arial" w:hAnsi="Times New Roman" w:cs="Times New Roman"/>
          <w:sz w:val="24"/>
          <w:szCs w:val="24"/>
        </w:rPr>
        <w:t xml:space="preserve">, G. </w:t>
      </w:r>
      <w:r>
        <w:rPr>
          <w:rFonts w:ascii="Times New Roman" w:eastAsia="Arial" w:hAnsi="Times New Roman" w:cs="Times New Roman"/>
          <w:i/>
          <w:iCs/>
          <w:sz w:val="24"/>
          <w:szCs w:val="24"/>
        </w:rPr>
        <w:t>et al., (2025)</w:t>
      </w:r>
      <w:r>
        <w:rPr>
          <w:rFonts w:ascii="Times New Roman" w:eastAsia="Arial" w:hAnsi="Times New Roman" w:cs="Times New Roman"/>
          <w:sz w:val="24"/>
          <w:szCs w:val="24"/>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14:paraId="184F0CFE"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14:paraId="2BB227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 xml:space="preserve">Singh, N. </w:t>
      </w:r>
      <w:r>
        <w:rPr>
          <w:rFonts w:ascii="Times New Roman" w:eastAsia="Arial" w:hAnsi="Times New Roman" w:cs="Times New Roman"/>
          <w:i/>
          <w:sz w:val="24"/>
          <w:szCs w:val="24"/>
        </w:rPr>
        <w:t>et al.,  (2024),</w:t>
      </w:r>
      <w:r>
        <w:rPr>
          <w:rFonts w:ascii="Times New Roman" w:eastAsia="Arial" w:hAnsi="Times New Roman" w:cs="Times New Roman"/>
          <w:sz w:val="24"/>
          <w:szCs w:val="24"/>
        </w:rPr>
        <w:t xml:space="preserve"> "Evaluation of multifunctional green copolymer additives doped waste cooking oil extracted natural antioxidant in bio lubricant formulation" study to explore the potential of </w:t>
      </w:r>
      <w:proofErr w:type="spellStart"/>
      <w:r>
        <w:rPr>
          <w:rFonts w:ascii="Times New Roman" w:eastAsia="Arial" w:hAnsi="Times New Roman" w:cs="Times New Roman"/>
          <w:sz w:val="24"/>
          <w:szCs w:val="24"/>
        </w:rPr>
        <w:t>curcumin</w:t>
      </w:r>
      <w:proofErr w:type="spellEnd"/>
      <w:r>
        <w:rPr>
          <w:rFonts w:ascii="Times New Roman" w:eastAsia="Arial" w:hAnsi="Times New Roman" w:cs="Times New Roman"/>
          <w:sz w:val="24"/>
          <w:szCs w:val="24"/>
        </w:rPr>
        <w:t>-extracted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14:paraId="6CA3CCF8"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xml:space="preserve">, A.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 xml:space="preserve">"Enhancing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14:paraId="62FB3F4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w:t>
      </w:r>
      <w:r>
        <w:rPr>
          <w:rFonts w:ascii="Times New Roman" w:eastAsia="Arial" w:hAnsi="Times New Roman" w:cs="Times New Roman"/>
          <w:sz w:val="24"/>
          <w:szCs w:val="24"/>
        </w:rPr>
        <w:lastRenderedPageBreak/>
        <w:t>under high-load conditions. To address these limitations, the industry is embracing improved manufacturing techniques such as hydroforming, liquid moulding, enhanced stamping, development of robust structural adhesives and composite moulding technologies.</w:t>
      </w:r>
    </w:p>
    <w:p w14:paraId="5BB66F8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14:paraId="00E0D8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Shao, J.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 xml:space="preserve">"Recent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14:paraId="4CE5F1EA"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Mobarak</w:t>
      </w:r>
      <w:proofErr w:type="spellEnd"/>
      <w:r>
        <w:rPr>
          <w:rFonts w:ascii="Times New Roman" w:eastAsia="Arial" w:hAnsi="Times New Roman" w:cs="Times New Roman"/>
          <w:sz w:val="24"/>
          <w:szCs w:val="24"/>
        </w:rPr>
        <w:t xml:space="preserve">, H. M. </w:t>
      </w:r>
      <w:r>
        <w:rPr>
          <w:rFonts w:ascii="Times New Roman" w:eastAsia="Arial" w:hAnsi="Times New Roman" w:cs="Times New Roman"/>
          <w:i/>
          <w:sz w:val="24"/>
          <w:szCs w:val="24"/>
        </w:rPr>
        <w:t>et al.,., (2014), "</w:t>
      </w:r>
      <w:r>
        <w:rPr>
          <w:rFonts w:ascii="Times New Roman" w:eastAsia="Arial" w:hAnsi="Times New Roman" w:cs="Times New Roman"/>
          <w:sz w:val="24"/>
          <w:szCs w:val="24"/>
        </w:rPr>
        <w:t xml:space="preserve">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w:t>
      </w:r>
      <w:r>
        <w:rPr>
          <w:rFonts w:ascii="Times New Roman" w:eastAsia="Arial" w:hAnsi="Times New Roman" w:cs="Times New Roman"/>
          <w:sz w:val="24"/>
          <w:szCs w:val="24"/>
        </w:rPr>
        <w:lastRenderedPageBreak/>
        <w:t>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14:paraId="2C7E82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Priest, M., and Taylor, C. M. (2000), "Automobile engine tribology — approaching the surface" the main objective is to enhance fuel efficiency and environmental performance of internal combustion engines. Advances in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14:paraId="0C582AFF"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Binfa</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Bongfa</w:t>
      </w:r>
      <w:proofErr w:type="spellEnd"/>
      <w:r>
        <w:rPr>
          <w:rFonts w:ascii="Times New Roman" w:eastAsia="Arial" w:hAnsi="Times New Roman" w:cs="Times New Roman"/>
          <w:i/>
          <w:iCs/>
          <w:sz w:val="24"/>
          <w:szCs w:val="24"/>
        </w:rPr>
        <w:t>. et al.,.,</w:t>
      </w:r>
      <w:r>
        <w:rPr>
          <w:rFonts w:ascii="Times New Roman" w:eastAsia="Arial" w:hAnsi="Times New Roman" w:cs="Times New Roman"/>
          <w:i/>
          <w:sz w:val="24"/>
          <w:szCs w:val="24"/>
        </w:rPr>
        <w:t xml:space="preserve"> (2015), </w:t>
      </w:r>
      <w:r>
        <w:rPr>
          <w:rFonts w:ascii="Times New Roman" w:eastAsia="Arial" w:hAnsi="Times New Roman" w:cs="Times New Roman"/>
          <w:sz w:val="24"/>
          <w:szCs w:val="24"/>
        </w:rPr>
        <w:t xml:space="preserve">Comparison of lubricant properties of castor oil and commercial engine oil, aim to evaluate the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14:paraId="2D7626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Dyson, C. J. </w:t>
      </w:r>
      <w:r>
        <w:rPr>
          <w:rFonts w:ascii="Times New Roman" w:eastAsia="Arial" w:hAnsi="Times New Roman" w:cs="Times New Roman"/>
          <w:i/>
          <w:iCs/>
          <w:sz w:val="24"/>
          <w:szCs w:val="24"/>
        </w:rPr>
        <w:t>et al.,</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w:t>
      </w:r>
      <w:r>
        <w:rPr>
          <w:rFonts w:ascii="Times New Roman" w:eastAsia="Arial" w:hAnsi="Times New Roman" w:cs="Times New Roman"/>
          <w:i/>
          <w:sz w:val="24"/>
          <w:szCs w:val="24"/>
        </w:rPr>
        <w:t xml:space="preserve">2023), </w:t>
      </w:r>
      <w:r>
        <w:rPr>
          <w:rFonts w:ascii="Times New Roman" w:eastAsia="Arial" w:hAnsi="Times New Roman" w:cs="Times New Roman"/>
          <w:sz w:val="24"/>
          <w:szCs w:val="24"/>
        </w:rPr>
        <w:t xml:space="preserve">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flow models are still unable to fully </w:t>
      </w:r>
      <w:r>
        <w:rPr>
          <w:rFonts w:ascii="Times New Roman" w:eastAsia="Arial" w:hAnsi="Times New Roman" w:cs="Times New Roman"/>
          <w:sz w:val="24"/>
          <w:szCs w:val="24"/>
        </w:rPr>
        <w:lastRenderedPageBreak/>
        <w:t xml:space="preserve">account for the complexity of lubricant behaviour within the piston assembly, particularly regarding droplet formation and transport via gas flows. By using advanced experimental tools like laser diffraction particle </w:t>
      </w:r>
      <w:proofErr w:type="spellStart"/>
      <w:r>
        <w:rPr>
          <w:rFonts w:ascii="Times New Roman" w:eastAsia="Arial" w:hAnsi="Times New Roman" w:cs="Times New Roman"/>
          <w:sz w:val="24"/>
          <w:szCs w:val="24"/>
        </w:rPr>
        <w:t>sizers</w:t>
      </w:r>
      <w:proofErr w:type="spellEnd"/>
      <w:r>
        <w:rPr>
          <w:rFonts w:ascii="Times New Roman" w:eastAsia="Arial" w:hAnsi="Times New Roman" w:cs="Times New Roman"/>
          <w:sz w:val="24"/>
          <w:szCs w:val="24"/>
        </w:rPr>
        <w:t xml:space="preserve"> to characterize droplet size distribution, researchers can better understand lubricant misting, refine predictive models, and optimize lubricant formulations to enhance engine performance and reduce emissions.</w:t>
      </w:r>
    </w:p>
    <w:p w14:paraId="28A6F0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14:paraId="275D552C"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Tamilselvan</w:t>
      </w:r>
      <w:proofErr w:type="spellEnd"/>
      <w:r>
        <w:rPr>
          <w:rFonts w:ascii="Times New Roman" w:eastAsia="Arial" w:hAnsi="Times New Roman" w:cs="Times New Roman"/>
          <w:sz w:val="24"/>
          <w:szCs w:val="24"/>
        </w:rPr>
        <w:t>, S</w:t>
      </w:r>
      <w:r>
        <w:rPr>
          <w:rFonts w:ascii="Times New Roman" w:eastAsia="Arial" w:hAnsi="Times New Roman" w:cs="Times New Roman"/>
          <w:i/>
          <w:sz w:val="24"/>
          <w:szCs w:val="24"/>
        </w:rPr>
        <w:t>. et al., (2024)</w:t>
      </w:r>
      <w:r>
        <w:rPr>
          <w:rFonts w:ascii="Times New Roman" w:eastAsia="Arial" w:hAnsi="Times New Roman" w:cs="Times New Roman"/>
          <w:sz w:val="24"/>
          <w:szCs w:val="24"/>
        </w:rPr>
        <w:t xml:space="preserve">, A review on the effects of Nano-additives in alternative fuel for CI engines, on performance and emission characteristics, evaluate the impact of incorporating Nano-additives, such as </w:t>
      </w:r>
      <w:proofErr w:type="spellStart"/>
      <w:r>
        <w:rPr>
          <w:rFonts w:ascii="Times New Roman" w:eastAsia="Arial" w:hAnsi="Times New Roman" w:cs="Times New Roman"/>
          <w:sz w:val="24"/>
          <w:szCs w:val="24"/>
        </w:rPr>
        <w:t>Al₂O</w:t>
      </w:r>
      <w:proofErr w:type="spellEnd"/>
      <w:r>
        <w:rPr>
          <w:rFonts w:ascii="Times New Roman" w:eastAsia="Arial" w:hAnsi="Times New Roman" w:cs="Times New Roman"/>
          <w:sz w:val="24"/>
          <w:szCs w:val="24"/>
        </w:rPr>
        <w:t xml:space="preserve">₃, </w:t>
      </w:r>
      <w:proofErr w:type="spellStart"/>
      <w:r>
        <w:rPr>
          <w:rFonts w:ascii="Times New Roman" w:eastAsia="Arial" w:hAnsi="Times New Roman" w:cs="Times New Roman"/>
          <w:sz w:val="24"/>
          <w:szCs w:val="24"/>
        </w:rPr>
        <w:t>SiO</w:t>
      </w:r>
      <w:proofErr w:type="spellEnd"/>
      <w:r>
        <w:rPr>
          <w:rFonts w:ascii="Times New Roman" w:eastAsia="Arial" w:hAnsi="Times New Roman" w:cs="Times New Roman"/>
          <w:sz w:val="24"/>
          <w:szCs w:val="24"/>
        </w:rPr>
        <w:t xml:space="preserve">₂, carbon nanotubes (CNTs), and </w:t>
      </w:r>
      <w:proofErr w:type="spellStart"/>
      <w:r>
        <w:rPr>
          <w:rFonts w:ascii="Times New Roman" w:eastAsia="Arial" w:hAnsi="Times New Roman" w:cs="Times New Roman"/>
          <w:sz w:val="24"/>
          <w:szCs w:val="24"/>
        </w:rPr>
        <w:t>TiO</w:t>
      </w:r>
      <w:proofErr w:type="spellEnd"/>
      <w:r>
        <w:rPr>
          <w:rFonts w:ascii="Times New Roman" w:eastAsia="Arial" w:hAnsi="Times New Roman" w:cs="Times New Roman"/>
          <w:sz w:val="24"/>
          <w:szCs w:val="24"/>
        </w:rPr>
        <w:t>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14:paraId="4299505A" w14:textId="77777777" w:rsidR="00007A68" w:rsidRDefault="00007A68">
      <w:pPr>
        <w:spacing w:after="0" w:line="240" w:lineRule="auto"/>
        <w:rPr>
          <w:rFonts w:ascii="Times New Roman" w:eastAsia="Arial" w:hAnsi="Times New Roman" w:cs="Times New Roman"/>
          <w:sz w:val="24"/>
          <w:szCs w:val="24"/>
        </w:rPr>
      </w:pPr>
    </w:p>
    <w:p w14:paraId="0EAC5E98" w14:textId="77777777" w:rsidR="00007A68" w:rsidRDefault="00007A68">
      <w:pPr>
        <w:pStyle w:val="Heading1"/>
        <w:ind w:left="2880" w:firstLine="720"/>
        <w:rPr>
          <w:rFonts w:ascii="Times New Roman" w:eastAsia="Arial" w:hAnsi="Times New Roman" w:cs="Times New Roman"/>
          <w:b/>
          <w:color w:val="auto"/>
        </w:rPr>
      </w:pPr>
      <w:bookmarkStart w:id="80" w:name="_Toc203145012"/>
    </w:p>
    <w:p w14:paraId="05B5B527" w14:textId="77777777" w:rsidR="00007A68" w:rsidRDefault="00007A68">
      <w:pPr>
        <w:pStyle w:val="Heading1"/>
        <w:ind w:left="2880" w:firstLine="720"/>
        <w:rPr>
          <w:rFonts w:ascii="Times New Roman" w:eastAsia="Arial" w:hAnsi="Times New Roman" w:cs="Times New Roman"/>
          <w:b/>
          <w:color w:val="auto"/>
        </w:rPr>
      </w:pPr>
    </w:p>
    <w:p w14:paraId="26F35B08" w14:textId="77777777" w:rsidR="00007A68" w:rsidRDefault="00007A68">
      <w:pPr>
        <w:pStyle w:val="Heading1"/>
        <w:ind w:left="2880" w:firstLine="720"/>
        <w:rPr>
          <w:rFonts w:ascii="Times New Roman" w:eastAsia="Arial" w:hAnsi="Times New Roman" w:cs="Times New Roman"/>
          <w:b/>
          <w:color w:val="auto"/>
        </w:rPr>
      </w:pPr>
    </w:p>
    <w:p w14:paraId="60F80EC8" w14:textId="77777777" w:rsidR="00007A68" w:rsidRDefault="00007A68">
      <w:pPr>
        <w:pStyle w:val="Heading1"/>
        <w:ind w:left="2880" w:firstLine="720"/>
        <w:rPr>
          <w:rFonts w:ascii="Times New Roman" w:eastAsia="Arial" w:hAnsi="Times New Roman" w:cs="Times New Roman"/>
          <w:b/>
          <w:color w:val="auto"/>
        </w:rPr>
      </w:pPr>
    </w:p>
    <w:p w14:paraId="275BF66F" w14:textId="77777777" w:rsidR="00007A68" w:rsidRDefault="00CC0190">
      <w:pPr>
        <w:pStyle w:val="Heading1"/>
        <w:ind w:left="2880" w:firstLine="720"/>
        <w:rPr>
          <w:rFonts w:ascii="Times New Roman" w:eastAsia="Arial" w:hAnsi="Times New Roman" w:cs="Times New Roman"/>
          <w:b/>
          <w:color w:val="auto"/>
        </w:rPr>
      </w:pPr>
      <w:r>
        <w:rPr>
          <w:rFonts w:ascii="Times New Roman" w:eastAsia="Arial" w:hAnsi="Times New Roman" w:cs="Times New Roman"/>
          <w:b/>
          <w:color w:val="auto"/>
        </w:rPr>
        <w:t>CHAPTER THREE</w:t>
      </w:r>
      <w:bookmarkEnd w:id="80"/>
    </w:p>
    <w:p w14:paraId="0E09C9C2" w14:textId="77777777" w:rsidR="00007A68" w:rsidRDefault="00CC0190">
      <w:pPr>
        <w:pStyle w:val="Heading1"/>
        <w:spacing w:line="360" w:lineRule="auto"/>
        <w:rPr>
          <w:rFonts w:ascii="Times New Roman" w:hAnsi="Times New Roman" w:cs="Times New Roman"/>
          <w:b/>
          <w:color w:val="auto"/>
          <w:sz w:val="24"/>
          <w:szCs w:val="24"/>
        </w:rPr>
      </w:pPr>
      <w:bookmarkStart w:id="81" w:name="_Toc203145013"/>
      <w:r>
        <w:rPr>
          <w:rFonts w:ascii="Times New Roman" w:hAnsi="Times New Roman" w:cs="Times New Roman"/>
          <w:b/>
          <w:color w:val="auto"/>
        </w:rPr>
        <w:t>3.0</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Style w:val="Heading1Char"/>
          <w:rFonts w:ascii="Times New Roman" w:hAnsi="Times New Roman" w:cs="Times New Roman"/>
          <w:b/>
          <w:color w:val="auto"/>
        </w:rPr>
        <w:t>METHODOLOGY</w:t>
      </w:r>
      <w:bookmarkEnd w:id="81"/>
    </w:p>
    <w:p w14:paraId="288DCB4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14:paraId="62BB43CB" w14:textId="77777777" w:rsidR="00007A68" w:rsidRDefault="00007A68">
      <w:pPr>
        <w:spacing w:after="0" w:line="240" w:lineRule="auto"/>
        <w:rPr>
          <w:rFonts w:ascii="Times New Roman" w:hAnsi="Times New Roman" w:cs="Times New Roman"/>
          <w:sz w:val="24"/>
          <w:szCs w:val="24"/>
        </w:rPr>
      </w:pPr>
    </w:p>
    <w:p w14:paraId="4524B20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2" w:name="_Toc203145014"/>
      <w:r>
        <w:rPr>
          <w:rFonts w:ascii="Times New Roman" w:hAnsi="Times New Roman" w:cs="Times New Roman"/>
          <w:b/>
          <w:color w:val="000000"/>
          <w14:textFill>
            <w14:solidFill>
              <w14:srgbClr w14:val="000000">
                <w14:lumMod w14:val="75000"/>
                <w14:lumOff w14:val="25000"/>
              </w14:srgbClr>
            </w14:solidFill>
          </w14:textFill>
        </w:rPr>
        <w:t>3.1</w:t>
      </w:r>
      <w:r>
        <w:rPr>
          <w:rFonts w:ascii="Times New Roman" w:hAnsi="Times New Roman" w:cs="Times New Roman"/>
          <w:b/>
          <w:color w:val="000000"/>
          <w14:textFill>
            <w14:solidFill>
              <w14:srgbClr w14:val="000000">
                <w14:lumMod w14:val="75000"/>
                <w14:lumOff w14:val="25000"/>
              </w14:srgbClr>
            </w14:solidFill>
          </w14:textFill>
        </w:rPr>
        <w:tab/>
        <w:t xml:space="preserve"> LITERATURE REVIEW</w:t>
      </w:r>
      <w:bookmarkEnd w:id="82"/>
    </w:p>
    <w:p w14:paraId="2BCE132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14:paraId="1BC28961" w14:textId="77777777" w:rsidR="00007A68" w:rsidRDefault="00CC0190">
      <w:pPr>
        <w:pStyle w:val="Heading3"/>
        <w:spacing w:line="360" w:lineRule="auto"/>
        <w:rPr>
          <w:rFonts w:ascii="Times New Roman" w:hAnsi="Times New Roman" w:cs="Times New Roman"/>
          <w:b/>
          <w:color w:val="auto"/>
        </w:rPr>
      </w:pPr>
      <w:bookmarkStart w:id="83" w:name="_Toc203145015"/>
      <w:r>
        <w:rPr>
          <w:rFonts w:ascii="Times New Roman" w:hAnsi="Times New Roman" w:cs="Times New Roman"/>
          <w:b/>
          <w:color w:val="auto"/>
        </w:rPr>
        <w:t xml:space="preserve">3.1.1 </w:t>
      </w:r>
      <w:r>
        <w:rPr>
          <w:rFonts w:ascii="Times New Roman" w:hAnsi="Times New Roman" w:cs="Times New Roman"/>
          <w:b/>
          <w:color w:val="auto"/>
        </w:rPr>
        <w:tab/>
        <w:t>TRIBOLOGY AND LUBRICATION TECHNOLOGY</w:t>
      </w:r>
      <w:bookmarkEnd w:id="83"/>
    </w:p>
    <w:p w14:paraId="111D148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International (Q1) provided insights into lubrication mechanisms and wear protection. Tung and McMillan (2004) highlighted the evolution of automotive tribology and challenges. Hsu (2004) explained the molecular basis of lubrication.</w:t>
      </w:r>
    </w:p>
    <w:p w14:paraId="23A91AB2" w14:textId="77777777" w:rsidR="00007A68" w:rsidRDefault="00CC0190">
      <w:pPr>
        <w:pStyle w:val="Heading3"/>
        <w:spacing w:line="360" w:lineRule="auto"/>
        <w:rPr>
          <w:rFonts w:ascii="Times New Roman" w:hAnsi="Times New Roman" w:cs="Times New Roman"/>
          <w:b/>
          <w:color w:val="auto"/>
        </w:rPr>
      </w:pPr>
      <w:bookmarkStart w:id="84" w:name="_Toc203145016"/>
      <w:r>
        <w:rPr>
          <w:rFonts w:ascii="Times New Roman" w:hAnsi="Times New Roman" w:cs="Times New Roman"/>
          <w:b/>
          <w:color w:val="auto"/>
        </w:rPr>
        <w:t>3.1.2</w:t>
      </w:r>
      <w:r>
        <w:rPr>
          <w:rFonts w:ascii="Times New Roman" w:hAnsi="Times New Roman" w:cs="Times New Roman"/>
          <w:b/>
          <w:color w:val="auto"/>
        </w:rPr>
        <w:tab/>
        <w:t xml:space="preserve"> SUSTAINABLE LUBRICANTS AND BIO-BASED SOLUTIONS</w:t>
      </w:r>
      <w:bookmarkEnd w:id="84"/>
    </w:p>
    <w:p w14:paraId="2971D31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Green Chemistry Letters and Reviews (Q1) discussed sustainable lubricant formulations.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xml:space="preserve"> et al.,. (2023) focused on bio-based alternatives. Biomass Conversion and Bio refinery (Q2) explored multifunctional green additives.</w:t>
      </w:r>
    </w:p>
    <w:p w14:paraId="0EBCDF12" w14:textId="77777777" w:rsidR="00007A68" w:rsidRDefault="00CC0190">
      <w:pPr>
        <w:pStyle w:val="Heading3"/>
        <w:spacing w:line="360" w:lineRule="auto"/>
        <w:rPr>
          <w:rFonts w:ascii="Times New Roman" w:hAnsi="Times New Roman" w:cs="Times New Roman"/>
          <w:b/>
          <w:color w:val="auto"/>
        </w:rPr>
      </w:pPr>
      <w:bookmarkStart w:id="85" w:name="_Toc203145017"/>
      <w:r>
        <w:rPr>
          <w:rFonts w:ascii="Times New Roman" w:hAnsi="Times New Roman" w:cs="Times New Roman"/>
          <w:b/>
          <w:color w:val="auto"/>
        </w:rPr>
        <w:t>3.1.3</w:t>
      </w:r>
      <w:r>
        <w:rPr>
          <w:rFonts w:ascii="Times New Roman" w:hAnsi="Times New Roman" w:cs="Times New Roman"/>
          <w:b/>
          <w:color w:val="auto"/>
        </w:rPr>
        <w:tab/>
        <w:t xml:space="preserve"> ADVANCED LUBRICANT FORMULATION AND ADDITIVE TECHNOLOGIES</w:t>
      </w:r>
      <w:bookmarkEnd w:id="85"/>
    </w:p>
    <w:p w14:paraId="7EC67FB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Letters (Q2) provided insights on additive impacts. Dyson, Priest, and Lee (2023) studied lubricant mist behaviour. Lubricants (MDPI, Q2) focused on biomimetic lubrication (Shao et al., 2024).</w:t>
      </w:r>
    </w:p>
    <w:p w14:paraId="201E88F1" w14:textId="77777777" w:rsidR="00007A68" w:rsidRDefault="00CC0190">
      <w:pPr>
        <w:pStyle w:val="Heading3"/>
        <w:spacing w:line="360" w:lineRule="auto"/>
        <w:rPr>
          <w:rFonts w:ascii="Times New Roman" w:hAnsi="Times New Roman" w:cs="Times New Roman"/>
          <w:b/>
          <w:color w:val="auto"/>
        </w:rPr>
      </w:pPr>
      <w:bookmarkStart w:id="86" w:name="_Toc203145018"/>
      <w:r>
        <w:rPr>
          <w:rFonts w:ascii="Times New Roman" w:hAnsi="Times New Roman" w:cs="Times New Roman"/>
          <w:b/>
          <w:color w:val="auto"/>
        </w:rPr>
        <w:lastRenderedPageBreak/>
        <w:t xml:space="preserve">3.1.4 </w:t>
      </w:r>
      <w:r>
        <w:rPr>
          <w:rFonts w:ascii="Times New Roman" w:hAnsi="Times New Roman" w:cs="Times New Roman"/>
          <w:b/>
          <w:color w:val="auto"/>
        </w:rPr>
        <w:tab/>
        <w:t>FUEL EFFICIENCY AND ENERGY MANAGEMENT</w:t>
      </w:r>
      <w:bookmarkEnd w:id="86"/>
    </w:p>
    <w:p w14:paraId="4E7849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Journal of Ambient Energy (Q2) examined the impact of fuel additives on efficiency (</w:t>
      </w:r>
      <w:proofErr w:type="spellStart"/>
      <w:r>
        <w:rPr>
          <w:rFonts w:ascii="Times New Roman" w:hAnsi="Times New Roman" w:cs="Times New Roman"/>
          <w:sz w:val="24"/>
          <w:szCs w:val="24"/>
        </w:rPr>
        <w:t>Alli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Kotha</w:t>
      </w:r>
      <w:proofErr w:type="spellEnd"/>
      <w:r>
        <w:rPr>
          <w:rFonts w:ascii="Times New Roman" w:hAnsi="Times New Roman" w:cs="Times New Roman"/>
          <w:sz w:val="24"/>
          <w:szCs w:val="24"/>
        </w:rPr>
        <w:t>, 2023).</w:t>
      </w:r>
    </w:p>
    <w:p w14:paraId="77BA35FC" w14:textId="77777777" w:rsidR="00007A68" w:rsidRDefault="00CC0190">
      <w:pPr>
        <w:pStyle w:val="Heading3"/>
        <w:spacing w:line="360" w:lineRule="auto"/>
        <w:rPr>
          <w:rFonts w:ascii="Times New Roman" w:hAnsi="Times New Roman" w:cs="Times New Roman"/>
          <w:b/>
          <w:color w:val="auto"/>
        </w:rPr>
      </w:pPr>
      <w:bookmarkStart w:id="87" w:name="_Toc203145019"/>
      <w:r>
        <w:rPr>
          <w:rFonts w:ascii="Times New Roman" w:hAnsi="Times New Roman" w:cs="Times New Roman"/>
          <w:b/>
          <w:color w:val="auto"/>
        </w:rPr>
        <w:t xml:space="preserve">3.1.5 </w:t>
      </w:r>
      <w:r>
        <w:rPr>
          <w:rFonts w:ascii="Times New Roman" w:hAnsi="Times New Roman" w:cs="Times New Roman"/>
          <w:b/>
          <w:color w:val="auto"/>
        </w:rPr>
        <w:tab/>
        <w:t>MECHANICAL ENGINEERING AND ENGINE PERFORMANCE</w:t>
      </w:r>
      <w:bookmarkEnd w:id="87"/>
    </w:p>
    <w:p w14:paraId="3DB5F9A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Frontiers in Mechanical Engineering (Q2) explored lubricant performance in electric and hybrid vehicles (Chen et al., 2020).</w:t>
      </w:r>
    </w:p>
    <w:p w14:paraId="09379EA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8" w:name="_Toc203145020"/>
      <w:r>
        <w:rPr>
          <w:rFonts w:ascii="Times New Roman" w:hAnsi="Times New Roman" w:cs="Times New Roman"/>
          <w:b/>
          <w:color w:val="000000"/>
          <w14:textFill>
            <w14:solidFill>
              <w14:srgbClr w14:val="000000">
                <w14:lumMod w14:val="75000"/>
                <w14:lumOff w14:val="25000"/>
              </w14:srgbClr>
            </w14:solidFill>
          </w14:textFill>
        </w:rPr>
        <w:t xml:space="preserve">3.2 </w:t>
      </w:r>
      <w:r>
        <w:rPr>
          <w:rFonts w:ascii="Times New Roman" w:hAnsi="Times New Roman" w:cs="Times New Roman"/>
          <w:b/>
          <w:color w:val="000000"/>
          <w14:textFill>
            <w14:solidFill>
              <w14:srgbClr w14:val="000000">
                <w14:lumMod w14:val="75000"/>
                <w14:lumOff w14:val="25000"/>
              </w14:srgbClr>
            </w14:solidFill>
          </w14:textFill>
        </w:rPr>
        <w:tab/>
        <w:t>EXPERT INTERVIEWS</w:t>
      </w:r>
      <w:bookmarkEnd w:id="88"/>
    </w:p>
    <w:p w14:paraId="35CDAFA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14:paraId="2ED95F3C"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9" w:name="_Toc203145021"/>
      <w:r>
        <w:rPr>
          <w:rFonts w:ascii="Times New Roman" w:hAnsi="Times New Roman" w:cs="Times New Roman"/>
          <w:b/>
          <w:color w:val="000000"/>
          <w14:textFill>
            <w14:solidFill>
              <w14:srgbClr w14:val="000000">
                <w14:lumMod w14:val="75000"/>
                <w14:lumOff w14:val="25000"/>
              </w14:srgbClr>
            </w14:solidFill>
          </w14:textFill>
        </w:rPr>
        <w:t>3.3</w:t>
      </w:r>
      <w:r>
        <w:rPr>
          <w:rFonts w:ascii="Times New Roman" w:hAnsi="Times New Roman" w:cs="Times New Roman"/>
          <w:b/>
          <w:color w:val="000000"/>
          <w14:textFill>
            <w14:solidFill>
              <w14:srgbClr w14:val="000000">
                <w14:lumMod w14:val="75000"/>
                <w14:lumOff w14:val="25000"/>
              </w14:srgbClr>
            </w14:solidFill>
          </w14:textFill>
        </w:rPr>
        <w:tab/>
        <w:t xml:space="preserve"> QUESTIONNAIRE SURVEY</w:t>
      </w:r>
      <w:bookmarkEnd w:id="89"/>
    </w:p>
    <w:p w14:paraId="64273D0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14:paraId="505D83F8"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90" w:name="_Toc203145022"/>
      <w:r>
        <w:rPr>
          <w:rFonts w:ascii="Times New Roman" w:hAnsi="Times New Roman" w:cs="Times New Roman"/>
          <w:b/>
          <w:color w:val="000000"/>
          <w14:textFill>
            <w14:solidFill>
              <w14:srgbClr w14:val="000000">
                <w14:lumMod w14:val="75000"/>
                <w14:lumOff w14:val="25000"/>
              </w14:srgbClr>
            </w14:solidFill>
          </w14:textFill>
        </w:rPr>
        <w:t>3.4</w:t>
      </w:r>
      <w:r>
        <w:rPr>
          <w:rFonts w:ascii="Times New Roman" w:hAnsi="Times New Roman" w:cs="Times New Roman"/>
          <w:b/>
          <w:color w:val="000000"/>
          <w14:textFill>
            <w14:solidFill>
              <w14:srgbClr w14:val="000000">
                <w14:lumMod w14:val="75000"/>
                <w14:lumOff w14:val="25000"/>
              </w14:srgbClr>
            </w14:solidFill>
          </w14:textFill>
        </w:rPr>
        <w:tab/>
        <w:t xml:space="preserve"> DATA ANALYSIS</w:t>
      </w:r>
      <w:bookmarkEnd w:id="90"/>
    </w:p>
    <w:p w14:paraId="2E9CAB0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14:paraId="4B5A98B1" w14:textId="77777777" w:rsidR="00007A68" w:rsidRDefault="00007A68">
      <w:pPr>
        <w:spacing w:line="240" w:lineRule="auto"/>
        <w:rPr>
          <w:rFonts w:ascii="Times New Roman" w:hAnsi="Times New Roman" w:cs="Times New Roman"/>
          <w:sz w:val="24"/>
          <w:szCs w:val="24"/>
        </w:rPr>
      </w:pPr>
    </w:p>
    <w:p w14:paraId="6DA09404" w14:textId="77777777" w:rsidR="00007A68" w:rsidRDefault="00007A68">
      <w:pPr>
        <w:pStyle w:val="Heading1"/>
        <w:jc w:val="center"/>
        <w:rPr>
          <w:rFonts w:ascii="Times New Roman" w:hAnsi="Times New Roman" w:cs="Times New Roman"/>
          <w:b/>
          <w:color w:val="auto"/>
        </w:rPr>
      </w:pPr>
      <w:bookmarkStart w:id="91" w:name="_Toc203145023"/>
    </w:p>
    <w:p w14:paraId="445B55DD" w14:textId="77777777" w:rsidR="00007A68" w:rsidRDefault="00007A68">
      <w:pPr>
        <w:pStyle w:val="Heading1"/>
        <w:jc w:val="center"/>
        <w:rPr>
          <w:rFonts w:ascii="Times New Roman" w:hAnsi="Times New Roman" w:cs="Times New Roman"/>
          <w:b/>
          <w:color w:val="auto"/>
        </w:rPr>
      </w:pPr>
    </w:p>
    <w:p w14:paraId="7EF9D539" w14:textId="77777777" w:rsidR="00007A68" w:rsidRDefault="00007A68">
      <w:pPr>
        <w:pStyle w:val="Heading1"/>
        <w:jc w:val="both"/>
        <w:rPr>
          <w:rFonts w:ascii="Times New Roman" w:hAnsi="Times New Roman" w:cs="Times New Roman"/>
          <w:b/>
          <w:color w:val="auto"/>
        </w:rPr>
      </w:pPr>
    </w:p>
    <w:p w14:paraId="5175F905"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FOUR</w:t>
      </w:r>
      <w:bookmarkEnd w:id="91"/>
    </w:p>
    <w:p w14:paraId="35DF24AF" w14:textId="77777777" w:rsidR="00007A68" w:rsidRDefault="00CC0190">
      <w:pPr>
        <w:pStyle w:val="Heading1"/>
        <w:spacing w:line="360" w:lineRule="auto"/>
        <w:rPr>
          <w:rFonts w:ascii="Times New Roman" w:hAnsi="Times New Roman" w:cs="Times New Roman"/>
          <w:b/>
          <w:color w:val="auto"/>
        </w:rPr>
      </w:pPr>
      <w:bookmarkStart w:id="92" w:name="_Toc203145024"/>
      <w:r>
        <w:rPr>
          <w:rFonts w:ascii="Times New Roman" w:hAnsi="Times New Roman" w:cs="Times New Roman"/>
          <w:b/>
          <w:color w:val="auto"/>
        </w:rPr>
        <w:t>4.0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RESULTS AND DISCUSSIONS</w:t>
      </w:r>
      <w:bookmarkEnd w:id="92"/>
    </w:p>
    <w:p w14:paraId="4C8F2EAE" w14:textId="77777777" w:rsidR="00007A68" w:rsidRDefault="00CC0190">
      <w:pPr>
        <w:pStyle w:val="Heading2"/>
        <w:rPr>
          <w:rFonts w:ascii="Times New Roman" w:eastAsia="Arial" w:hAnsi="Times New Roman" w:cs="Times New Roman"/>
          <w:b/>
          <w:color w:val="000000"/>
          <w14:textFill>
            <w14:solidFill>
              <w14:srgbClr w14:val="000000">
                <w14:lumMod w14:val="75000"/>
                <w14:lumOff w14:val="25000"/>
              </w14:srgbClr>
            </w14:solidFill>
          </w14:textFill>
        </w:rPr>
      </w:pPr>
      <w:bookmarkStart w:id="93" w:name="_Toc203145025"/>
      <w:r>
        <w:rPr>
          <w:rFonts w:ascii="Times New Roman" w:eastAsia="Arial" w:hAnsi="Times New Roman" w:cs="Times New Roman"/>
          <w:b/>
          <w:color w:val="000000"/>
          <w14:textFill>
            <w14:solidFill>
              <w14:srgbClr w14:val="000000">
                <w14:lumMod w14:val="75000"/>
                <w14:lumOff w14:val="25000"/>
              </w14:srgbClr>
            </w14:solidFill>
          </w14:textFill>
        </w:rPr>
        <w:t>4.1</w:t>
      </w:r>
      <w:r>
        <w:rPr>
          <w:rFonts w:ascii="Times New Roman" w:eastAsia="Arial" w:hAnsi="Times New Roman" w:cs="Times New Roman"/>
          <w:b/>
          <w:color w:val="000000"/>
          <w14:textFill>
            <w14:solidFill>
              <w14:srgbClr w14:val="000000">
                <w14:lumMod w14:val="75000"/>
                <w14:lumOff w14:val="25000"/>
              </w14:srgbClr>
            </w14:solidFill>
          </w14:textFill>
        </w:rPr>
        <w:tab/>
        <w:t xml:space="preserve"> FINDINGS FROM LITERATURE REVIEW</w:t>
      </w:r>
      <w:bookmarkEnd w:id="93"/>
    </w:p>
    <w:p w14:paraId="2BFEB2A3" w14:textId="77777777" w:rsidR="00007A68" w:rsidRDefault="00007A68">
      <w:pPr>
        <w:rPr>
          <w:rFonts w:ascii="Times New Roman" w:hAnsi="Times New Roman" w:cs="Times New Roman"/>
          <w:sz w:val="24"/>
          <w:szCs w:val="24"/>
        </w:rPr>
      </w:pPr>
    </w:p>
    <w:p w14:paraId="6517E07E" w14:textId="77777777" w:rsidR="00007A68" w:rsidRDefault="00CC0190">
      <w:pPr>
        <w:pStyle w:val="Heading3"/>
        <w:spacing w:line="360" w:lineRule="auto"/>
        <w:rPr>
          <w:rFonts w:ascii="Times New Roman" w:hAnsi="Times New Roman" w:cs="Times New Roman"/>
          <w:b/>
          <w:color w:val="auto"/>
        </w:rPr>
      </w:pPr>
      <w:bookmarkStart w:id="94" w:name="_Toc203145026"/>
      <w:r>
        <w:rPr>
          <w:rFonts w:ascii="Times New Roman" w:eastAsia="Arial" w:hAnsi="Times New Roman" w:cs="Times New Roman"/>
          <w:b/>
          <w:color w:val="auto"/>
        </w:rPr>
        <w:lastRenderedPageBreak/>
        <w:t xml:space="preserve">4.1.1 </w:t>
      </w:r>
      <w:r>
        <w:rPr>
          <w:rFonts w:ascii="Times New Roman" w:eastAsia="Arial" w:hAnsi="Times New Roman" w:cs="Times New Roman"/>
          <w:b/>
          <w:color w:val="auto"/>
        </w:rPr>
        <w:tab/>
        <w:t>ADVANCED LUBRICATION TECHNOLOGIES</w:t>
      </w:r>
      <w:bookmarkEnd w:id="94"/>
    </w:p>
    <w:p w14:paraId="600C34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literature reveals that the evolution of automotive engines, particularly SI and CI types, has necessitated advanced lubrication solutions. </w:t>
      </w:r>
    </w:p>
    <w:p w14:paraId="4F40BD0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14:paraId="01A0A41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highlight the critical role of molecular-level understanding of lubricants and surface interactions in prolonging engine life and improving performance.</w:t>
      </w:r>
    </w:p>
    <w:p w14:paraId="0AC2D095" w14:textId="77777777" w:rsidR="00007A68" w:rsidRDefault="00007A68">
      <w:pPr>
        <w:rPr>
          <w:rFonts w:ascii="Times New Roman" w:hAnsi="Times New Roman" w:cs="Times New Roman"/>
          <w:sz w:val="24"/>
          <w:szCs w:val="24"/>
        </w:rPr>
      </w:pPr>
    </w:p>
    <w:p w14:paraId="6EC8A4A4" w14:textId="77777777" w:rsidR="00007A68" w:rsidRDefault="00CC0190">
      <w:pPr>
        <w:pStyle w:val="Heading3"/>
        <w:spacing w:line="360" w:lineRule="auto"/>
        <w:rPr>
          <w:rFonts w:ascii="Times New Roman" w:hAnsi="Times New Roman" w:cs="Times New Roman"/>
          <w:b/>
          <w:color w:val="auto"/>
        </w:rPr>
      </w:pPr>
      <w:bookmarkStart w:id="95" w:name="_Toc203145027"/>
      <w:r>
        <w:rPr>
          <w:rFonts w:ascii="Times New Roman" w:eastAsia="Arial" w:hAnsi="Times New Roman" w:cs="Times New Roman"/>
          <w:b/>
          <w:color w:val="auto"/>
        </w:rPr>
        <w:t>4.1.2</w:t>
      </w:r>
      <w:r>
        <w:rPr>
          <w:rFonts w:ascii="Times New Roman" w:eastAsia="Arial" w:hAnsi="Times New Roman" w:cs="Times New Roman"/>
          <w:b/>
          <w:color w:val="auto"/>
        </w:rPr>
        <w:tab/>
        <w:t xml:space="preserve"> SHIFT TOWARDS BIO-BASED AND SUSTAINABLE LUBRICANTS</w:t>
      </w:r>
      <w:bookmarkEnd w:id="95"/>
    </w:p>
    <w:p w14:paraId="22611BFB"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w:t>
      </w:r>
      <w:proofErr w:type="spellStart"/>
      <w:r>
        <w:rPr>
          <w:rFonts w:ascii="Times New Roman" w:eastAsia="Arial" w:hAnsi="Times New Roman" w:cs="Times New Roman"/>
          <w:sz w:val="24"/>
          <w:szCs w:val="24"/>
        </w:rPr>
        <w:t>Pichler</w:t>
      </w:r>
      <w:proofErr w:type="spellEnd"/>
      <w:r>
        <w:rPr>
          <w:rFonts w:ascii="Times New Roman" w:eastAsia="Arial" w:hAnsi="Times New Roman" w:cs="Times New Roman"/>
          <w:sz w:val="24"/>
          <w:szCs w:val="24"/>
        </w:rPr>
        <w:t xml:space="preserve"> et al., 2023).</w:t>
      </w:r>
    </w:p>
    <w:p w14:paraId="027B39B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shift is not only driven by environmental regulations but also by improvement in the performance characteristics of these green lubricants, though challenges like oxidation stability and pour point remain.</w:t>
      </w:r>
    </w:p>
    <w:p w14:paraId="4C62BB0F" w14:textId="77777777" w:rsidR="00007A68" w:rsidRDefault="00007A68">
      <w:pPr>
        <w:spacing w:after="0" w:line="240" w:lineRule="auto"/>
        <w:rPr>
          <w:rFonts w:ascii="Times New Roman" w:hAnsi="Times New Roman" w:cs="Times New Roman"/>
          <w:sz w:val="24"/>
          <w:szCs w:val="24"/>
        </w:rPr>
      </w:pPr>
    </w:p>
    <w:p w14:paraId="02AF1F86" w14:textId="77777777" w:rsidR="00007A68" w:rsidRDefault="00CC0190">
      <w:pPr>
        <w:pStyle w:val="Heading3"/>
        <w:spacing w:line="360" w:lineRule="auto"/>
        <w:rPr>
          <w:rFonts w:ascii="Times New Roman" w:hAnsi="Times New Roman" w:cs="Times New Roman"/>
          <w:b/>
          <w:color w:val="auto"/>
        </w:rPr>
      </w:pPr>
      <w:bookmarkStart w:id="96" w:name="_Toc203145028"/>
      <w:r>
        <w:rPr>
          <w:rFonts w:ascii="Times New Roman" w:eastAsia="Arial" w:hAnsi="Times New Roman" w:cs="Times New Roman"/>
          <w:b/>
          <w:color w:val="auto"/>
        </w:rPr>
        <w:t>4.1.3</w:t>
      </w:r>
      <w:r>
        <w:rPr>
          <w:rFonts w:ascii="Times New Roman" w:eastAsia="Arial" w:hAnsi="Times New Roman" w:cs="Times New Roman"/>
          <w:b/>
          <w:color w:val="auto"/>
        </w:rPr>
        <w:tab/>
        <w:t xml:space="preserve"> ADDITIVE ADVANCEMENTS</w:t>
      </w:r>
      <w:bookmarkEnd w:id="96"/>
    </w:p>
    <w:p w14:paraId="1358FF7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14:paraId="584D636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supports industry trends to incorporate Nano-additives and bio-derived polymers to enhance engine cleanliness, reduce deposit formation, and extend lubricant life.</w:t>
      </w:r>
    </w:p>
    <w:p w14:paraId="2BEA6757" w14:textId="77777777" w:rsidR="00007A68" w:rsidRDefault="00007A68">
      <w:pPr>
        <w:spacing w:after="0" w:line="240" w:lineRule="auto"/>
        <w:rPr>
          <w:rFonts w:ascii="Times New Roman" w:hAnsi="Times New Roman" w:cs="Times New Roman"/>
          <w:sz w:val="24"/>
          <w:szCs w:val="24"/>
        </w:rPr>
      </w:pPr>
    </w:p>
    <w:p w14:paraId="5A8B4C0C" w14:textId="77777777" w:rsidR="00007A68" w:rsidRDefault="00CC0190">
      <w:pPr>
        <w:pStyle w:val="Heading3"/>
        <w:spacing w:line="360" w:lineRule="auto"/>
        <w:rPr>
          <w:rFonts w:ascii="Times New Roman" w:hAnsi="Times New Roman" w:cs="Times New Roman"/>
          <w:b/>
          <w:color w:val="auto"/>
        </w:rPr>
      </w:pPr>
      <w:bookmarkStart w:id="97" w:name="_Toc203145029"/>
      <w:r>
        <w:rPr>
          <w:rFonts w:ascii="Times New Roman" w:eastAsia="Arial" w:hAnsi="Times New Roman" w:cs="Times New Roman"/>
          <w:b/>
          <w:color w:val="auto"/>
        </w:rPr>
        <w:t xml:space="preserve">4.1.4 </w:t>
      </w:r>
      <w:r>
        <w:rPr>
          <w:rFonts w:ascii="Times New Roman" w:eastAsia="Arial" w:hAnsi="Times New Roman" w:cs="Times New Roman"/>
          <w:b/>
          <w:color w:val="auto"/>
        </w:rPr>
        <w:tab/>
        <w:t>FUEL EFFICIENCY AND EMISSION BENEFITS</w:t>
      </w:r>
      <w:bookmarkEnd w:id="97"/>
    </w:p>
    <w:p w14:paraId="2CF1413A"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Studies in International Journal of Ambient Energy and Frontiers in Mechanical Engineering showed that well-formulated lubricants and fuel additives improve combustion efficiency, reduce friction, and lower emissions (</w:t>
      </w:r>
      <w:proofErr w:type="spellStart"/>
      <w:r>
        <w:rPr>
          <w:rFonts w:ascii="Times New Roman" w:eastAsia="Arial" w:hAnsi="Times New Roman" w:cs="Times New Roman"/>
          <w:sz w:val="24"/>
          <w:szCs w:val="24"/>
        </w:rPr>
        <w:t>Alli</w:t>
      </w:r>
      <w:proofErr w:type="spellEnd"/>
      <w:r>
        <w:rPr>
          <w:rFonts w:ascii="Times New Roman" w:eastAsia="Arial" w:hAnsi="Times New Roman" w:cs="Times New Roman"/>
          <w:sz w:val="24"/>
          <w:szCs w:val="24"/>
        </w:rPr>
        <w:t xml:space="preserve"> &amp; </w:t>
      </w:r>
      <w:proofErr w:type="spellStart"/>
      <w:r>
        <w:rPr>
          <w:rFonts w:ascii="Times New Roman" w:eastAsia="Arial" w:hAnsi="Times New Roman" w:cs="Times New Roman"/>
          <w:sz w:val="24"/>
          <w:szCs w:val="24"/>
        </w:rPr>
        <w:t>Kotha</w:t>
      </w:r>
      <w:proofErr w:type="spellEnd"/>
      <w:r>
        <w:rPr>
          <w:rFonts w:ascii="Times New Roman" w:eastAsia="Arial" w:hAnsi="Times New Roman" w:cs="Times New Roman"/>
          <w:sz w:val="24"/>
          <w:szCs w:val="24"/>
        </w:rPr>
        <w:t>, 2023; Chen et al.,., 2020).</w:t>
      </w:r>
    </w:p>
    <w:p w14:paraId="3E6011E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reinforce the potential of fuel-lubricant synergy in meeting global emission standards without compromising engine performance.</w:t>
      </w:r>
    </w:p>
    <w:p w14:paraId="069ACD58" w14:textId="77777777" w:rsidR="00007A68" w:rsidRDefault="00007A68">
      <w:pPr>
        <w:spacing w:after="0" w:line="240" w:lineRule="auto"/>
        <w:rPr>
          <w:rFonts w:ascii="Times New Roman" w:hAnsi="Times New Roman" w:cs="Times New Roman"/>
          <w:sz w:val="24"/>
          <w:szCs w:val="24"/>
        </w:rPr>
      </w:pPr>
    </w:p>
    <w:p w14:paraId="7BC44BF5" w14:textId="77777777" w:rsidR="00007A68" w:rsidRDefault="00CC0190">
      <w:pPr>
        <w:pStyle w:val="Heading3"/>
        <w:spacing w:line="360" w:lineRule="auto"/>
        <w:rPr>
          <w:rFonts w:ascii="Times New Roman" w:eastAsia="Arial" w:hAnsi="Times New Roman" w:cs="Times New Roman"/>
          <w:b/>
          <w:color w:val="auto"/>
        </w:rPr>
      </w:pPr>
      <w:bookmarkStart w:id="98" w:name="_Toc203145030"/>
      <w:r>
        <w:rPr>
          <w:rFonts w:ascii="Times New Roman" w:eastAsia="Arial" w:hAnsi="Times New Roman" w:cs="Times New Roman"/>
          <w:b/>
          <w:color w:val="auto"/>
        </w:rPr>
        <w:lastRenderedPageBreak/>
        <w:t xml:space="preserve">4.1.5 </w:t>
      </w:r>
      <w:r>
        <w:rPr>
          <w:rFonts w:ascii="Times New Roman" w:eastAsia="Arial" w:hAnsi="Times New Roman" w:cs="Times New Roman"/>
          <w:b/>
          <w:color w:val="auto"/>
        </w:rPr>
        <w:tab/>
        <w:t>GAPS AND CHALLENGES IDENTIFIED</w:t>
      </w:r>
      <w:bookmarkEnd w:id="98"/>
    </w:p>
    <w:p w14:paraId="34A2EF8A"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Lack of long-term field data on bio-lubricants in commercial vehicles.</w:t>
      </w:r>
    </w:p>
    <w:p w14:paraId="69CC4C6F"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Need for standardization in testing protocols for new additives.</w:t>
      </w:r>
    </w:p>
    <w:p w14:paraId="5D9D2D37"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Difficulty in balancing cost, performance, and sustainability.</w:t>
      </w:r>
    </w:p>
    <w:p w14:paraId="71DC909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gaps signal the need for more collaborative research between academia and industry, especially in the African and national contexts where infrastructure and testing capabilities may be limited.</w:t>
      </w:r>
    </w:p>
    <w:p w14:paraId="35A3C321" w14:textId="77777777" w:rsidR="00007A68" w:rsidRDefault="00007A68">
      <w:pPr>
        <w:spacing w:after="0" w:line="240" w:lineRule="auto"/>
        <w:rPr>
          <w:rFonts w:ascii="Times New Roman" w:hAnsi="Times New Roman" w:cs="Times New Roman"/>
          <w:sz w:val="24"/>
          <w:szCs w:val="24"/>
        </w:rPr>
      </w:pPr>
    </w:p>
    <w:p w14:paraId="66818D65"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bookmarkStart w:id="99" w:name="_Toc203142721"/>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color w:val="000000"/>
          <w:sz w:val="24"/>
          <w:szCs w:val="24"/>
          <w14:textFill>
            <w14:solidFill>
              <w14:srgbClr w14:val="000000">
                <w14:lumMod w14:val="65000"/>
                <w14:lumOff w14:val="35000"/>
              </w14:srgbClr>
            </w14:solidFill>
          </w14:textFill>
        </w:rPr>
        <w:t>:</w:t>
      </w: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r>
        <w:rPr>
          <w:rFonts w:ascii="Times New Roman" w:eastAsia="Arial" w:hAnsi="Times New Roman" w:cs="Times New Roman"/>
          <w:color w:val="000000"/>
          <w:sz w:val="24"/>
          <w:szCs w:val="24"/>
          <w14:textFill>
            <w14:solidFill>
              <w14:srgbClr w14:val="000000">
                <w14:lumMod w14:val="65000"/>
                <w14:lumOff w14:val="35000"/>
              </w14:srgbClr>
            </w14:solidFill>
          </w14:textFill>
        </w:rPr>
        <w:t>Insights from High-Ranked Journals</w:t>
      </w:r>
      <w:bookmarkEnd w:id="99"/>
    </w:p>
    <w:tbl>
      <w:tblPr>
        <w:tblStyle w:val="TableGrid"/>
        <w:tblW w:w="0" w:type="auto"/>
        <w:tblLook w:val="04A0" w:firstRow="1" w:lastRow="0" w:firstColumn="1" w:lastColumn="0" w:noHBand="0" w:noVBand="1"/>
      </w:tblPr>
      <w:tblGrid>
        <w:gridCol w:w="3004"/>
        <w:gridCol w:w="2642"/>
        <w:gridCol w:w="3370"/>
      </w:tblGrid>
      <w:tr w:rsidR="00007A68" w14:paraId="357CEE3F" w14:textId="77777777">
        <w:tc>
          <w:tcPr>
            <w:tcW w:w="3080" w:type="dxa"/>
          </w:tcPr>
          <w:p w14:paraId="131A55AD"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Journal (Q-Rank)</w:t>
            </w:r>
          </w:p>
        </w:tc>
        <w:tc>
          <w:tcPr>
            <w:tcW w:w="2698" w:type="dxa"/>
          </w:tcPr>
          <w:p w14:paraId="74559C9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Focus Area</w:t>
            </w:r>
          </w:p>
        </w:tc>
        <w:tc>
          <w:tcPr>
            <w:tcW w:w="3464" w:type="dxa"/>
          </w:tcPr>
          <w:p w14:paraId="13656FC1"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Key Findings</w:t>
            </w:r>
          </w:p>
        </w:tc>
      </w:tr>
      <w:tr w:rsidR="00007A68" w14:paraId="56E05193" w14:textId="77777777">
        <w:tc>
          <w:tcPr>
            <w:tcW w:w="3080" w:type="dxa"/>
          </w:tcPr>
          <w:p w14:paraId="14CCA40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International</w:t>
            </w:r>
            <w:r>
              <w:rPr>
                <w:rFonts w:ascii="Times New Roman" w:eastAsia="Arial" w:hAnsi="Times New Roman" w:cs="Times New Roman"/>
                <w:sz w:val="24"/>
                <w:szCs w:val="24"/>
              </w:rPr>
              <w:t xml:space="preserve"> (Q1)</w:t>
            </w:r>
          </w:p>
        </w:tc>
        <w:tc>
          <w:tcPr>
            <w:tcW w:w="2698" w:type="dxa"/>
          </w:tcPr>
          <w:p w14:paraId="09BD82C7"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Advanced lubrication technology</w:t>
            </w:r>
          </w:p>
        </w:tc>
        <w:tc>
          <w:tcPr>
            <w:tcW w:w="3464" w:type="dxa"/>
          </w:tcPr>
          <w:p w14:paraId="464EC4CA"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Modern engines require thermally stable, low-friction oils</w:t>
            </w:r>
          </w:p>
        </w:tc>
      </w:tr>
      <w:tr w:rsidR="00007A68" w14:paraId="18C48CFD" w14:textId="77777777">
        <w:tc>
          <w:tcPr>
            <w:tcW w:w="3080" w:type="dxa"/>
          </w:tcPr>
          <w:p w14:paraId="76A6463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Green Chemistry Letters and Reviews</w:t>
            </w:r>
            <w:r>
              <w:rPr>
                <w:rFonts w:ascii="Times New Roman" w:eastAsia="Arial" w:hAnsi="Times New Roman" w:cs="Times New Roman"/>
                <w:sz w:val="24"/>
                <w:szCs w:val="24"/>
              </w:rPr>
              <w:t xml:space="preserve"> (Q1)  </w:t>
            </w:r>
          </w:p>
        </w:tc>
        <w:tc>
          <w:tcPr>
            <w:tcW w:w="2698" w:type="dxa"/>
          </w:tcPr>
          <w:p w14:paraId="63E0E00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Sustainable lubricants</w:t>
            </w:r>
          </w:p>
        </w:tc>
        <w:tc>
          <w:tcPr>
            <w:tcW w:w="3464" w:type="dxa"/>
          </w:tcPr>
          <w:p w14:paraId="44FF7F5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Bio-lubricants are viable but need improved oxidation stability</w:t>
            </w:r>
          </w:p>
        </w:tc>
      </w:tr>
      <w:tr w:rsidR="00007A68" w14:paraId="5D92B6A0" w14:textId="77777777">
        <w:tc>
          <w:tcPr>
            <w:tcW w:w="3080" w:type="dxa"/>
          </w:tcPr>
          <w:p w14:paraId="476186B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Biomass Conversion and Bio-refinery</w:t>
            </w:r>
            <w:r>
              <w:rPr>
                <w:rFonts w:ascii="Times New Roman" w:eastAsia="Arial" w:hAnsi="Times New Roman" w:cs="Times New Roman"/>
                <w:sz w:val="24"/>
                <w:szCs w:val="24"/>
              </w:rPr>
              <w:t xml:space="preserve"> (Q2)  </w:t>
            </w:r>
          </w:p>
        </w:tc>
        <w:tc>
          <w:tcPr>
            <w:tcW w:w="2698" w:type="dxa"/>
          </w:tcPr>
          <w:p w14:paraId="037A459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Bio-based formulations</w:t>
            </w:r>
          </w:p>
        </w:tc>
        <w:tc>
          <w:tcPr>
            <w:tcW w:w="3464" w:type="dxa"/>
          </w:tcPr>
          <w:p w14:paraId="04CD9325"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Green copolymer additives improve lubricant effectiveness</w:t>
            </w:r>
          </w:p>
        </w:tc>
      </w:tr>
      <w:tr w:rsidR="00007A68" w14:paraId="06CAEBD8" w14:textId="77777777">
        <w:tc>
          <w:tcPr>
            <w:tcW w:w="3080" w:type="dxa"/>
          </w:tcPr>
          <w:p w14:paraId="6074FD3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Letters</w:t>
            </w:r>
            <w:r>
              <w:rPr>
                <w:rFonts w:ascii="Times New Roman" w:eastAsia="Arial" w:hAnsi="Times New Roman" w:cs="Times New Roman"/>
                <w:sz w:val="24"/>
                <w:szCs w:val="24"/>
              </w:rPr>
              <w:t xml:space="preserve"> (Q2)  </w:t>
            </w:r>
          </w:p>
        </w:tc>
        <w:tc>
          <w:tcPr>
            <w:tcW w:w="2698" w:type="dxa"/>
          </w:tcPr>
          <w:p w14:paraId="03228F02"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 behaviour &amp; lubrication models</w:t>
            </w:r>
          </w:p>
        </w:tc>
        <w:tc>
          <w:tcPr>
            <w:tcW w:w="3464" w:type="dxa"/>
          </w:tcPr>
          <w:p w14:paraId="5FD4EE6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Lubricant mist efficiency depends on additive dispersion</w:t>
            </w:r>
          </w:p>
        </w:tc>
      </w:tr>
      <w:tr w:rsidR="00007A68" w14:paraId="5466C062" w14:textId="77777777">
        <w:tc>
          <w:tcPr>
            <w:tcW w:w="3080" w:type="dxa"/>
          </w:tcPr>
          <w:p w14:paraId="31C682B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International J. of Ambient Energy</w:t>
            </w:r>
            <w:r>
              <w:rPr>
                <w:rFonts w:ascii="Times New Roman" w:eastAsia="Arial" w:hAnsi="Times New Roman" w:cs="Times New Roman"/>
                <w:sz w:val="24"/>
                <w:szCs w:val="24"/>
              </w:rPr>
              <w:t xml:space="preserve"> (Q2)</w:t>
            </w:r>
          </w:p>
        </w:tc>
        <w:tc>
          <w:tcPr>
            <w:tcW w:w="2698" w:type="dxa"/>
          </w:tcPr>
          <w:p w14:paraId="279106F0"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Additives in fuel/lubricant blends</w:t>
            </w:r>
          </w:p>
        </w:tc>
        <w:tc>
          <w:tcPr>
            <w:tcW w:w="3464" w:type="dxa"/>
          </w:tcPr>
          <w:p w14:paraId="01C3ECF9"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Fuel additives enhance emission control and fuel economy</w:t>
            </w:r>
          </w:p>
        </w:tc>
      </w:tr>
      <w:tr w:rsidR="00007A68" w14:paraId="23063278" w14:textId="77777777">
        <w:tc>
          <w:tcPr>
            <w:tcW w:w="3080" w:type="dxa"/>
          </w:tcPr>
          <w:p w14:paraId="04EF44BA"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Frontiers in Mechanical Engineering</w:t>
            </w:r>
            <w:r>
              <w:rPr>
                <w:rFonts w:ascii="Times New Roman" w:eastAsia="Arial" w:hAnsi="Times New Roman" w:cs="Times New Roman"/>
                <w:sz w:val="24"/>
                <w:szCs w:val="24"/>
              </w:rPr>
              <w:t xml:space="preserve"> (Q2)  </w:t>
            </w:r>
          </w:p>
        </w:tc>
        <w:tc>
          <w:tcPr>
            <w:tcW w:w="2698" w:type="dxa"/>
          </w:tcPr>
          <w:p w14:paraId="6A2C44D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Lubricant in electric vehicles</w:t>
            </w:r>
          </w:p>
        </w:tc>
        <w:tc>
          <w:tcPr>
            <w:tcW w:w="3464" w:type="dxa"/>
          </w:tcPr>
          <w:p w14:paraId="3F5B0CC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EV lubricants require low-viscosity, long-life performance </w:t>
            </w:r>
          </w:p>
        </w:tc>
      </w:tr>
    </w:tbl>
    <w:p w14:paraId="3FCAE8F4" w14:textId="77777777" w:rsidR="00007A68" w:rsidRDefault="00007A68">
      <w:pPr>
        <w:pStyle w:val="NoSpacing"/>
        <w:rPr>
          <w:rFonts w:ascii="Times New Roman" w:hAnsi="Times New Roman" w:cs="Times New Roman"/>
          <w:sz w:val="24"/>
          <w:szCs w:val="24"/>
        </w:rPr>
      </w:pPr>
    </w:p>
    <w:p w14:paraId="6657BDCB"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100" w:name="_Toc203145031"/>
      <w:r>
        <w:rPr>
          <w:rFonts w:ascii="Times New Roman" w:hAnsi="Times New Roman" w:cs="Times New Roman"/>
          <w:b/>
          <w:color w:val="000000"/>
          <w14:textFill>
            <w14:solidFill>
              <w14:srgbClr w14:val="000000">
                <w14:lumMod w14:val="75000"/>
                <w14:lumOff w14:val="25000"/>
              </w14:srgbClr>
            </w14:solidFill>
          </w14:textFill>
        </w:rPr>
        <w:t>4.2</w:t>
      </w:r>
      <w:r>
        <w:rPr>
          <w:rFonts w:ascii="Times New Roman" w:hAnsi="Times New Roman" w:cs="Times New Roman"/>
          <w:b/>
          <w:color w:val="000000"/>
          <w14:textFill>
            <w14:solidFill>
              <w14:srgbClr w14:val="000000">
                <w14:lumMod w14:val="75000"/>
                <w14:lumOff w14:val="25000"/>
              </w14:srgbClr>
            </w14:solidFill>
          </w14:textFill>
        </w:rPr>
        <w:tab/>
      </w:r>
      <w:r>
        <w:rPr>
          <w:rFonts w:ascii="Times New Roman" w:eastAsia="Arial" w:hAnsi="Times New Roman" w:cs="Times New Roman"/>
          <w:b/>
          <w:color w:val="000000"/>
          <w14:textFill>
            <w14:solidFill>
              <w14:srgbClr w14:val="000000">
                <w14:lumMod w14:val="75000"/>
                <w14:lumOff w14:val="25000"/>
              </w14:srgbClr>
            </w14:solidFill>
          </w14:textFill>
        </w:rPr>
        <w:t xml:space="preserve"> RESPONSES FROM VERBAL INTERVIEWS</w:t>
      </w:r>
      <w:bookmarkEnd w:id="100"/>
    </w:p>
    <w:p w14:paraId="4F18F6D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14:paraId="0BC1F3F1" w14:textId="77777777" w:rsidR="00007A68" w:rsidRDefault="00CC0190">
      <w:pPr>
        <w:pStyle w:val="Heading3"/>
        <w:spacing w:line="360" w:lineRule="auto"/>
        <w:rPr>
          <w:rFonts w:ascii="Times New Roman" w:hAnsi="Times New Roman" w:cs="Times New Roman"/>
          <w:b/>
          <w:color w:val="auto"/>
        </w:rPr>
      </w:pPr>
      <w:bookmarkStart w:id="101" w:name="_Toc203145032"/>
      <w:r>
        <w:rPr>
          <w:rFonts w:ascii="Times New Roman" w:eastAsia="Arial" w:hAnsi="Times New Roman" w:cs="Times New Roman"/>
          <w:b/>
          <w:color w:val="auto"/>
        </w:rPr>
        <w:t>4.2.1</w:t>
      </w:r>
      <w:r>
        <w:rPr>
          <w:rFonts w:ascii="Times New Roman" w:eastAsia="Arial" w:hAnsi="Times New Roman" w:cs="Times New Roman"/>
          <w:b/>
          <w:color w:val="auto"/>
        </w:rPr>
        <w:tab/>
        <w:t>LUBRICANT MANUFACTURER (LUBCON)</w:t>
      </w:r>
      <w:bookmarkEnd w:id="101"/>
    </w:p>
    <w:p w14:paraId="2AB81E9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manufacturer provided in-depth responses regarding formulation strategies, additive technologies, regulatory alignment, and consumer trends.</w:t>
      </w:r>
    </w:p>
    <w:p w14:paraId="747B8AD5"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r>
        <w:rPr>
          <w:rFonts w:ascii="Times New Roman" w:eastAsia="Arial" w:hAnsi="Times New Roman" w:cs="Times New Roman"/>
          <w:b/>
          <w:sz w:val="24"/>
          <w:szCs w:val="24"/>
        </w:rPr>
        <w:tab/>
      </w:r>
      <w:r>
        <w:rPr>
          <w:rFonts w:ascii="Times New Roman" w:eastAsia="Arial" w:hAnsi="Times New Roman" w:cs="Times New Roman"/>
          <w:b/>
          <w:sz w:val="24"/>
          <w:szCs w:val="24"/>
        </w:rPr>
        <w:tab/>
      </w:r>
    </w:p>
    <w:p w14:paraId="4289FBC0"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Formulation Considerations</w:t>
      </w:r>
      <w:r>
        <w:rPr>
          <w:rFonts w:ascii="Times New Roman" w:eastAsia="Arial" w:hAnsi="Times New Roman" w:cs="Times New Roman"/>
          <w:sz w:val="24"/>
          <w:szCs w:val="24"/>
        </w:rPr>
        <w:tab/>
        <w:t>LUBCON considers parameters such as pour point, splash point, and application type (e.g., petrol vs diesel engines, marine vs industrial machines) in formulating lubricants.</w:t>
      </w:r>
    </w:p>
    <w:p w14:paraId="428BBD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lastRenderedPageBreak/>
        <w:t>Additive Use</w:t>
      </w:r>
      <w:r>
        <w:rPr>
          <w:rFonts w:ascii="Times New Roman" w:eastAsia="Arial" w:hAnsi="Times New Roman" w:cs="Times New Roman"/>
          <w:sz w:val="24"/>
          <w:szCs w:val="24"/>
        </w:rPr>
        <w:tab/>
        <w:t xml:space="preserve">Common additives include pour point depressants, viscosity index improvers, friction modifiers, </w:t>
      </w:r>
      <w:proofErr w:type="spellStart"/>
      <w:r>
        <w:rPr>
          <w:rFonts w:ascii="Times New Roman" w:eastAsia="Arial" w:hAnsi="Times New Roman" w:cs="Times New Roman"/>
          <w:sz w:val="24"/>
          <w:szCs w:val="24"/>
        </w:rPr>
        <w:t>defoamants</w:t>
      </w:r>
      <w:proofErr w:type="spellEnd"/>
      <w:r>
        <w:rPr>
          <w:rFonts w:ascii="Times New Roman" w:eastAsia="Arial" w:hAnsi="Times New Roman" w:cs="Times New Roman"/>
          <w:sz w:val="24"/>
          <w:szCs w:val="24"/>
        </w:rPr>
        <w:t>, and anti-wear agents. These are used to improve cold start flow, reduce wear, enhance oil longevity, and prevent sludge formation.</w:t>
      </w:r>
    </w:p>
    <w:p w14:paraId="05F7A5C2"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Technology Integration</w:t>
      </w:r>
      <w:r>
        <w:rPr>
          <w:rFonts w:ascii="Times New Roman" w:eastAsia="Arial" w:hAnsi="Times New Roman" w:cs="Times New Roman"/>
          <w:sz w:val="24"/>
          <w:szCs w:val="24"/>
        </w:rPr>
        <w:tab/>
        <w:t>LUBCON has integrated Nano-additives into its lubricants, which help repair engine micro-damage and reduce fuel consumption. While bio-based additives were also tested, challenges with residue formation limited their full adoption.</w:t>
      </w:r>
    </w:p>
    <w:p w14:paraId="089EC12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ab/>
        <w:t xml:space="preserve">The Company monitors sulphur content using a Sulphur Content </w:t>
      </w:r>
      <w:proofErr w:type="spellStart"/>
      <w:r>
        <w:rPr>
          <w:rFonts w:ascii="Times New Roman" w:eastAsia="Arial" w:hAnsi="Times New Roman" w:cs="Times New Roman"/>
          <w:sz w:val="24"/>
          <w:szCs w:val="24"/>
        </w:rPr>
        <w:t>Analyzer</w:t>
      </w:r>
      <w:proofErr w:type="spellEnd"/>
      <w:r>
        <w:rPr>
          <w:rFonts w:ascii="Times New Roman" w:eastAsia="Arial" w:hAnsi="Times New Roman" w:cs="Times New Roman"/>
          <w:sz w:val="24"/>
          <w:szCs w:val="24"/>
        </w:rPr>
        <w:t>, ensuring compliance with environmental regulations by maintaining sulphur levels within accepted specifications. High sulphur content is associated with greater environmental contamination.</w:t>
      </w:r>
    </w:p>
    <w:p w14:paraId="4D646EB9"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Consumer Trends</w:t>
      </w:r>
      <w:r>
        <w:rPr>
          <w:rFonts w:ascii="Times New Roman" w:eastAsia="Arial" w:hAnsi="Times New Roman" w:cs="Times New Roman"/>
          <w:sz w:val="24"/>
          <w:szCs w:val="24"/>
        </w:rPr>
        <w:tab/>
        <w:t xml:space="preserve">A growing preference for fuel-efficient and eco-friendly lubricants was observed. However, mineral-based lubricants remain dominant due to affordability concerns in the market. </w:t>
      </w:r>
    </w:p>
    <w:p w14:paraId="20F8979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LUBCON’s practices reflect a strong alignment with global trends in lubricant innovation and environmental consciousness. Nonetheless, economic constraints and technical limitations, especially in bio-lubricants, pose adoption challenges.</w:t>
      </w:r>
    </w:p>
    <w:p w14:paraId="7BDC09F0" w14:textId="77777777" w:rsidR="00007A68" w:rsidRDefault="00007A68">
      <w:pPr>
        <w:rPr>
          <w:rFonts w:ascii="Times New Roman" w:hAnsi="Times New Roman" w:cs="Times New Roman"/>
          <w:sz w:val="24"/>
          <w:szCs w:val="24"/>
        </w:rPr>
      </w:pPr>
    </w:p>
    <w:p w14:paraId="43764216" w14:textId="77777777" w:rsidR="00007A68" w:rsidRDefault="00CC0190">
      <w:pPr>
        <w:pStyle w:val="Heading3"/>
        <w:spacing w:line="360" w:lineRule="auto"/>
        <w:rPr>
          <w:rFonts w:ascii="Times New Roman" w:hAnsi="Times New Roman" w:cs="Times New Roman"/>
          <w:b/>
          <w:color w:val="auto"/>
        </w:rPr>
      </w:pPr>
      <w:bookmarkStart w:id="102" w:name="_Toc203145033"/>
      <w:r>
        <w:rPr>
          <w:rFonts w:ascii="Times New Roman" w:eastAsia="Arial" w:hAnsi="Times New Roman" w:cs="Times New Roman"/>
          <w:b/>
          <w:color w:val="auto"/>
        </w:rPr>
        <w:t>4.2.2</w:t>
      </w:r>
      <w:r>
        <w:rPr>
          <w:rFonts w:ascii="Times New Roman" w:eastAsia="Arial" w:hAnsi="Times New Roman" w:cs="Times New Roman"/>
          <w:b/>
          <w:color w:val="auto"/>
        </w:rPr>
        <w:tab/>
        <w:t>REGULATORY BODY (SON-STANDARDS ORGANISATION OF NIGERIA)</w:t>
      </w:r>
      <w:bookmarkEnd w:id="102"/>
    </w:p>
    <w:p w14:paraId="2AD2103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SON outlined the regulatory framework and enforcement mechanisms used to ensure lubricant quality and environmental safety.</w:t>
      </w:r>
    </w:p>
    <w:p w14:paraId="57C61AF3"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p>
    <w:p w14:paraId="6604C2DA" w14:textId="77777777" w:rsidR="00007A68" w:rsidRDefault="00CC0190">
      <w:pPr>
        <w:spacing w:line="360" w:lineRule="auto"/>
        <w:ind w:left="3600" w:hanging="3600"/>
        <w:jc w:val="both"/>
        <w:rPr>
          <w:rFonts w:ascii="Times New Roman" w:eastAsia="Arial" w:hAnsi="Times New Roman" w:cs="Times New Roman"/>
          <w:b/>
          <w:sz w:val="24"/>
          <w:szCs w:val="24"/>
        </w:rPr>
      </w:pPr>
      <w:r>
        <w:rPr>
          <w:rFonts w:ascii="Times New Roman" w:eastAsia="Arial" w:hAnsi="Times New Roman" w:cs="Times New Roman"/>
          <w:b/>
          <w:sz w:val="24"/>
          <w:szCs w:val="24"/>
        </w:rPr>
        <w:t>Regulatory Standards</w:t>
      </w:r>
      <w:r>
        <w:rPr>
          <w:rFonts w:ascii="Times New Roman" w:eastAsia="Arial" w:hAnsi="Times New Roman" w:cs="Times New Roman"/>
          <w:sz w:val="24"/>
          <w:szCs w:val="24"/>
        </w:rPr>
        <w:tab/>
        <w:t>Lubricants must be eco-friendly, low in sulphur, and compliant with national and international fuel efficiency standards. Certification through MANCAP (Mandatory Conformity Assessment Programme) is compulsory.</w:t>
      </w:r>
    </w:p>
    <w:p w14:paraId="5FB4189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lastRenderedPageBreak/>
        <w:t>Environmental Requirements</w:t>
      </w:r>
      <w:r>
        <w:rPr>
          <w:rFonts w:ascii="Times New Roman" w:eastAsia="Arial" w:hAnsi="Times New Roman" w:cs="Times New Roman"/>
          <w:sz w:val="24"/>
          <w:szCs w:val="24"/>
        </w:rPr>
        <w:tab/>
        <w:t>Lubricants must meet emission standards and minimize environmental impact. Eco-friendliness is a primary regulatory criterion.</w:t>
      </w:r>
    </w:p>
    <w:p w14:paraId="1B2001D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Monitoring &amp; Enforcement</w:t>
      </w:r>
      <w:r>
        <w:rPr>
          <w:rFonts w:ascii="Times New Roman" w:eastAsia="Arial" w:hAnsi="Times New Roman" w:cs="Times New Roman"/>
          <w:sz w:val="24"/>
          <w:szCs w:val="24"/>
        </w:rPr>
        <w:tab/>
        <w:t>SON uses a multi-tier strategy: lab testing, factory inspections, market surveillance, and legal enforcement. Tools include product testing labs, routine inspections, retail market surveillance, and sanctions for non-compliance.</w:t>
      </w:r>
    </w:p>
    <w:p w14:paraId="35F37C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Collaboration &amp; Awareness</w:t>
      </w:r>
      <w:r>
        <w:rPr>
          <w:rFonts w:ascii="Times New Roman" w:eastAsia="Arial" w:hAnsi="Times New Roman" w:cs="Times New Roman"/>
          <w:sz w:val="24"/>
          <w:szCs w:val="24"/>
        </w:rPr>
        <w:tab/>
        <w:t>SON collaborates with agencies such as Customs and EFCC to tackle smuggling and counterfeit products. Public campaigns are also conducted to raise consumer awareness and promote reporting of substandard lubricants.</w:t>
      </w:r>
    </w:p>
    <w:p w14:paraId="590213EB" w14:textId="77777777" w:rsidR="00007A68" w:rsidRDefault="00CC0190">
      <w:pPr>
        <w:spacing w:line="360" w:lineRule="auto"/>
        <w:ind w:left="3600" w:hanging="3600"/>
        <w:jc w:val="both"/>
        <w:rPr>
          <w:rFonts w:ascii="Times New Roman" w:hAnsi="Times New Roman" w:cs="Times New Roman"/>
          <w:sz w:val="24"/>
          <w:szCs w:val="24"/>
        </w:rPr>
      </w:pPr>
      <w:r>
        <w:rPr>
          <w:rFonts w:ascii="Times New Roman" w:hAnsi="Times New Roman" w:cs="Times New Roman"/>
          <w:b/>
          <w:sz w:val="24"/>
          <w:szCs w:val="24"/>
        </w:rPr>
        <w:t>Support for Innovation</w:t>
      </w:r>
      <w:r>
        <w:rPr>
          <w:rFonts w:ascii="Times New Roman" w:hAnsi="Times New Roman" w:cs="Times New Roman"/>
          <w:sz w:val="24"/>
          <w:szCs w:val="24"/>
        </w:rPr>
        <w:tab/>
        <w:t xml:space="preserve">SON supports the adoption of bio-based and Nano-enhanced lubricants, considering them environmentally progressive. Nano-additive use is growing in Nigeria. </w:t>
      </w:r>
    </w:p>
    <w:p w14:paraId="3FC304E0"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14:paraId="379ECB6F"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bookmarkStart w:id="103" w:name="_Toc203142722"/>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Key Insights from Expert Interviews</w:t>
      </w:r>
      <w:bookmarkEnd w:id="10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7"/>
        <w:gridCol w:w="3009"/>
        <w:gridCol w:w="3010"/>
      </w:tblGrid>
      <w:tr w:rsidR="00007A68" w14:paraId="4959922F" w14:textId="77777777">
        <w:tc>
          <w:tcPr>
            <w:tcW w:w="3080" w:type="dxa"/>
          </w:tcPr>
          <w:p w14:paraId="61EF34CB"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Stakeholder</w:t>
            </w:r>
          </w:p>
        </w:tc>
        <w:tc>
          <w:tcPr>
            <w:tcW w:w="3081" w:type="dxa"/>
          </w:tcPr>
          <w:p w14:paraId="30C936EC"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Theme</w:t>
            </w:r>
          </w:p>
        </w:tc>
        <w:tc>
          <w:tcPr>
            <w:tcW w:w="3081" w:type="dxa"/>
          </w:tcPr>
          <w:p w14:paraId="324CDA25"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Insights</w:t>
            </w:r>
          </w:p>
        </w:tc>
      </w:tr>
      <w:tr w:rsidR="00007A68" w14:paraId="189D9364" w14:textId="77777777">
        <w:tc>
          <w:tcPr>
            <w:tcW w:w="3080" w:type="dxa"/>
          </w:tcPr>
          <w:p w14:paraId="0C49FFA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0DE05BD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Additive Use</w:t>
            </w:r>
          </w:p>
        </w:tc>
        <w:tc>
          <w:tcPr>
            <w:tcW w:w="3081" w:type="dxa"/>
          </w:tcPr>
          <w:p w14:paraId="7330223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Use of friction modifiers, VI improvers, Nano-additives for performance and fuel economy.</w:t>
            </w:r>
          </w:p>
        </w:tc>
      </w:tr>
      <w:tr w:rsidR="00007A68" w14:paraId="01AEEEA9" w14:textId="77777777">
        <w:tc>
          <w:tcPr>
            <w:tcW w:w="3080" w:type="dxa"/>
          </w:tcPr>
          <w:p w14:paraId="702C1D1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676523A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Technology Adoption</w:t>
            </w:r>
          </w:p>
        </w:tc>
        <w:tc>
          <w:tcPr>
            <w:tcW w:w="3081" w:type="dxa"/>
          </w:tcPr>
          <w:p w14:paraId="2E15496F"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Integration of Nano-additives; limited bio-based use due to residue formation.</w:t>
            </w:r>
          </w:p>
        </w:tc>
      </w:tr>
      <w:tr w:rsidR="00007A68" w14:paraId="322ED425" w14:textId="77777777">
        <w:tc>
          <w:tcPr>
            <w:tcW w:w="3080" w:type="dxa"/>
          </w:tcPr>
          <w:p w14:paraId="2F0679E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267E4DD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Consumer Trends</w:t>
            </w:r>
          </w:p>
        </w:tc>
        <w:tc>
          <w:tcPr>
            <w:tcW w:w="3081" w:type="dxa"/>
          </w:tcPr>
          <w:p w14:paraId="567DC65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Preference for affordable mineral oils; growing awareness of eco-friendly lubricants.</w:t>
            </w:r>
          </w:p>
        </w:tc>
      </w:tr>
      <w:tr w:rsidR="00007A68" w14:paraId="74B0740D" w14:textId="77777777">
        <w:tc>
          <w:tcPr>
            <w:tcW w:w="3080" w:type="dxa"/>
          </w:tcPr>
          <w:p w14:paraId="498D4F6E"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Pr>
          <w:p w14:paraId="4D2D0D72"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Regulation</w:t>
            </w:r>
          </w:p>
        </w:tc>
        <w:tc>
          <w:tcPr>
            <w:tcW w:w="3081" w:type="dxa"/>
          </w:tcPr>
          <w:p w14:paraId="5469AA2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Strict sulphur and emission limits; compliance through MANCAP, lab tests, and inspections. </w:t>
            </w:r>
          </w:p>
        </w:tc>
      </w:tr>
      <w:tr w:rsidR="00007A68" w14:paraId="09E6FDD8" w14:textId="77777777">
        <w:tc>
          <w:tcPr>
            <w:tcW w:w="3080" w:type="dxa"/>
            <w:tcBorders>
              <w:bottom w:val="single" w:sz="4" w:space="0" w:color="auto"/>
            </w:tcBorders>
          </w:tcPr>
          <w:p w14:paraId="3060FC2D"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lastRenderedPageBreak/>
              <w:t>SON</w:t>
            </w:r>
          </w:p>
        </w:tc>
        <w:tc>
          <w:tcPr>
            <w:tcW w:w="3081" w:type="dxa"/>
            <w:tcBorders>
              <w:bottom w:val="single" w:sz="4" w:space="0" w:color="auto"/>
            </w:tcBorders>
          </w:tcPr>
          <w:p w14:paraId="13B721F1"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Enforcement Strategy</w:t>
            </w:r>
          </w:p>
        </w:tc>
        <w:tc>
          <w:tcPr>
            <w:tcW w:w="3081" w:type="dxa"/>
            <w:tcBorders>
              <w:bottom w:val="single" w:sz="4" w:space="0" w:color="auto"/>
            </w:tcBorders>
          </w:tcPr>
          <w:p w14:paraId="739DDAF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Surveillance, joint task forces, sanctions, and public awareness campaigns.</w:t>
            </w:r>
          </w:p>
        </w:tc>
      </w:tr>
      <w:tr w:rsidR="00007A68" w14:paraId="7EEB8904" w14:textId="77777777">
        <w:tblPrEx>
          <w:tblBorders>
            <w:top w:val="single" w:sz="4" w:space="0" w:color="auto"/>
            <w:left w:val="single" w:sz="4" w:space="0" w:color="auto"/>
            <w:bottom w:val="single" w:sz="4" w:space="0" w:color="auto"/>
            <w:right w:val="single" w:sz="4" w:space="0" w:color="auto"/>
            <w:insideV w:val="single" w:sz="4" w:space="0" w:color="auto"/>
          </w:tblBorders>
        </w:tblPrEx>
        <w:tc>
          <w:tcPr>
            <w:tcW w:w="3080" w:type="dxa"/>
            <w:tcBorders>
              <w:top w:val="single" w:sz="4" w:space="0" w:color="auto"/>
              <w:left w:val="nil"/>
              <w:bottom w:val="nil"/>
              <w:right w:val="nil"/>
            </w:tcBorders>
          </w:tcPr>
          <w:p w14:paraId="7DA50A8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top w:val="single" w:sz="4" w:space="0" w:color="auto"/>
              <w:left w:val="nil"/>
              <w:bottom w:val="nil"/>
              <w:right w:val="nil"/>
            </w:tcBorders>
          </w:tcPr>
          <w:p w14:paraId="3F91CCB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Innovation Support</w:t>
            </w:r>
          </w:p>
        </w:tc>
        <w:tc>
          <w:tcPr>
            <w:tcW w:w="3081" w:type="dxa"/>
            <w:tcBorders>
              <w:top w:val="single" w:sz="4" w:space="0" w:color="auto"/>
              <w:left w:val="nil"/>
              <w:bottom w:val="nil"/>
              <w:right w:val="nil"/>
            </w:tcBorders>
          </w:tcPr>
          <w:p w14:paraId="57664823"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Advocates for Nano- and bio-based lubricants as sustainable alternatives. </w:t>
            </w:r>
          </w:p>
          <w:p w14:paraId="09EA5C81" w14:textId="77777777" w:rsidR="00007A68" w:rsidRDefault="00007A68">
            <w:pPr>
              <w:spacing w:after="0" w:line="240" w:lineRule="auto"/>
              <w:rPr>
                <w:rFonts w:ascii="Times New Roman" w:hAnsi="Times New Roman" w:cs="Times New Roman"/>
                <w:sz w:val="24"/>
                <w:szCs w:val="24"/>
              </w:rPr>
            </w:pPr>
          </w:p>
        </w:tc>
      </w:tr>
    </w:tbl>
    <w:p w14:paraId="2CF45B96" w14:textId="77777777" w:rsidR="00007A68" w:rsidRDefault="00007A68">
      <w:pPr>
        <w:rPr>
          <w:rFonts w:ascii="Times New Roman" w:hAnsi="Times New Roman" w:cs="Times New Roman"/>
          <w:sz w:val="24"/>
          <w:szCs w:val="24"/>
        </w:rPr>
      </w:pPr>
    </w:p>
    <w:p w14:paraId="356A4A02" w14:textId="77777777" w:rsidR="00007A68" w:rsidRDefault="00CC0190">
      <w:pPr>
        <w:pStyle w:val="Heading2"/>
        <w:spacing w:line="360" w:lineRule="auto"/>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pPr>
      <w:bookmarkStart w:id="104" w:name="_Toc20314503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4.3</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 xml:space="preserve"> ANALYSIS FROM QUESTIONNAIRE SURVEY</w:t>
      </w:r>
      <w:bookmarkEnd w:id="104"/>
    </w:p>
    <w:p w14:paraId="49A5F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14:paraId="7E257C91"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Respondent Profile</w:t>
      </w:r>
    </w:p>
    <w:p w14:paraId="7F28AFB9" w14:textId="77777777" w:rsidR="00007A68" w:rsidRDefault="00CC0190">
      <w:pPr>
        <w:pStyle w:val="NormalWeb"/>
        <w:numPr>
          <w:ilvl w:val="0"/>
          <w:numId w:val="97"/>
        </w:numPr>
        <w:spacing w:line="360" w:lineRule="auto"/>
        <w:jc w:val="both"/>
        <w:rPr>
          <w:b/>
        </w:rPr>
      </w:pPr>
      <w:r>
        <w:rPr>
          <w:rStyle w:val="Strong"/>
          <w:b w:val="0"/>
        </w:rPr>
        <w:t>Automobile Owners:</w:t>
      </w:r>
      <w:r>
        <w:rPr>
          <w:b/>
        </w:rPr>
        <w:t xml:space="preserve"> </w:t>
      </w:r>
      <w:r>
        <w:t>56%</w:t>
      </w:r>
    </w:p>
    <w:p w14:paraId="56EA3F5F" w14:textId="77777777" w:rsidR="00007A68" w:rsidRDefault="00CC0190">
      <w:pPr>
        <w:pStyle w:val="NormalWeb"/>
        <w:numPr>
          <w:ilvl w:val="0"/>
          <w:numId w:val="97"/>
        </w:numPr>
        <w:spacing w:line="360" w:lineRule="auto"/>
        <w:jc w:val="both"/>
        <w:rPr>
          <w:b/>
        </w:rPr>
      </w:pPr>
      <w:r>
        <w:rPr>
          <w:rStyle w:val="Strong"/>
          <w:b w:val="0"/>
        </w:rPr>
        <w:t>Mechanics/Technicians:</w:t>
      </w:r>
      <w:r>
        <w:rPr>
          <w:b/>
        </w:rPr>
        <w:t xml:space="preserve"> </w:t>
      </w:r>
      <w:r>
        <w:t>44%</w:t>
      </w:r>
    </w:p>
    <w:p w14:paraId="738E0064" w14:textId="77777777" w:rsidR="00007A68" w:rsidRDefault="00CC0190">
      <w:pPr>
        <w:pStyle w:val="NormalWeb"/>
        <w:spacing w:line="360" w:lineRule="auto"/>
        <w:jc w:val="both"/>
      </w:pPr>
      <w:r>
        <w:t>This balanced representation provided insights from both the consumer and technical service perspectives.</w:t>
      </w:r>
    </w:p>
    <w:p w14:paraId="29B1F736" w14:textId="77777777" w:rsidR="00007A68" w:rsidRDefault="00CC0190">
      <w:pPr>
        <w:pStyle w:val="ListParagraph"/>
        <w:numPr>
          <w:ilvl w:val="0"/>
          <w:numId w:val="96"/>
        </w:numPr>
        <w:rPr>
          <w:sz w:val="24"/>
          <w:szCs w:val="24"/>
        </w:rPr>
      </w:pPr>
      <w:r>
        <w:rPr>
          <w:rStyle w:val="Strong"/>
          <w:rFonts w:eastAsia="Times New Roman"/>
          <w:bCs w:val="0"/>
          <w:sz w:val="24"/>
          <w:szCs w:val="24"/>
        </w:rPr>
        <w:t>Lubricant Types Used</w:t>
      </w:r>
    </w:p>
    <w:p w14:paraId="2B65A843" w14:textId="77777777" w:rsidR="00007A68" w:rsidRDefault="00CC0190">
      <w:pPr>
        <w:pStyle w:val="NormalWeb"/>
        <w:spacing w:line="360" w:lineRule="auto"/>
        <w:jc w:val="both"/>
      </w:pPr>
      <w:r>
        <w:t>Respondents reported the following lubricant types currently in use or recommended:</w:t>
      </w:r>
    </w:p>
    <w:p w14:paraId="75F4DD6A" w14:textId="77777777" w:rsidR="00007A68" w:rsidRDefault="00CC0190">
      <w:pPr>
        <w:pStyle w:val="NormalWeb"/>
        <w:numPr>
          <w:ilvl w:val="0"/>
          <w:numId w:val="98"/>
        </w:numPr>
        <w:spacing w:line="360" w:lineRule="auto"/>
        <w:jc w:val="both"/>
      </w:pPr>
      <w:r>
        <w:rPr>
          <w:rStyle w:val="Strong"/>
        </w:rPr>
        <w:t>Fully Synthetic Oil</w:t>
      </w:r>
      <w:r>
        <w:t xml:space="preserve"> – 48%</w:t>
      </w:r>
    </w:p>
    <w:p w14:paraId="4DDF2BDC" w14:textId="77777777" w:rsidR="00007A68" w:rsidRDefault="00CC0190">
      <w:pPr>
        <w:pStyle w:val="NormalWeb"/>
        <w:numPr>
          <w:ilvl w:val="0"/>
          <w:numId w:val="98"/>
        </w:numPr>
        <w:spacing w:line="360" w:lineRule="auto"/>
        <w:jc w:val="both"/>
      </w:pPr>
      <w:r>
        <w:rPr>
          <w:rStyle w:val="Strong"/>
        </w:rPr>
        <w:t>Semi-Synthetic Oil</w:t>
      </w:r>
      <w:r>
        <w:t xml:space="preserve"> – 16%</w:t>
      </w:r>
    </w:p>
    <w:p w14:paraId="05A2769C" w14:textId="77777777" w:rsidR="00007A68" w:rsidRDefault="00CC0190">
      <w:pPr>
        <w:pStyle w:val="NormalWeb"/>
        <w:numPr>
          <w:ilvl w:val="0"/>
          <w:numId w:val="98"/>
        </w:numPr>
        <w:spacing w:line="360" w:lineRule="auto"/>
        <w:jc w:val="both"/>
      </w:pPr>
      <w:r>
        <w:rPr>
          <w:rStyle w:val="Strong"/>
        </w:rPr>
        <w:t>Mineral Oil</w:t>
      </w:r>
      <w:r>
        <w:t xml:space="preserve"> – 14%</w:t>
      </w:r>
    </w:p>
    <w:p w14:paraId="44ACF06D" w14:textId="77777777" w:rsidR="00007A68" w:rsidRDefault="00CC0190">
      <w:pPr>
        <w:pStyle w:val="NormalWeb"/>
        <w:numPr>
          <w:ilvl w:val="0"/>
          <w:numId w:val="98"/>
        </w:numPr>
        <w:spacing w:line="360" w:lineRule="auto"/>
        <w:jc w:val="both"/>
      </w:pPr>
      <w:r>
        <w:rPr>
          <w:rStyle w:val="Strong"/>
        </w:rPr>
        <w:t>Total Oil (Brand)</w:t>
      </w:r>
      <w:r>
        <w:t xml:space="preserve"> – 4%</w:t>
      </w:r>
    </w:p>
    <w:p w14:paraId="39905074" w14:textId="77777777" w:rsidR="00007A68" w:rsidRDefault="00CC0190">
      <w:pPr>
        <w:pStyle w:val="NormalWeb"/>
        <w:numPr>
          <w:ilvl w:val="0"/>
          <w:numId w:val="98"/>
        </w:numPr>
        <w:spacing w:line="360" w:lineRule="auto"/>
        <w:jc w:val="both"/>
      </w:pPr>
      <w:r>
        <w:rPr>
          <w:rStyle w:val="Strong"/>
        </w:rPr>
        <w:t>Depends on Engine Type</w:t>
      </w:r>
      <w:r>
        <w:t xml:space="preserve"> – 2%</w:t>
      </w:r>
    </w:p>
    <w:p w14:paraId="706B3739" w14:textId="77777777" w:rsidR="00007A68" w:rsidRDefault="00CC0190">
      <w:pPr>
        <w:pStyle w:val="NormalWeb"/>
        <w:spacing w:line="360" w:lineRule="auto"/>
        <w:jc w:val="both"/>
      </w:pPr>
      <w:r>
        <w:rPr>
          <w:rStyle w:val="Strong"/>
        </w:rPr>
        <w:t>Conclusion:</w:t>
      </w:r>
      <w:r>
        <w:t xml:space="preserve"> Fully synthetic lubricants are most widely adopted, especially among technicians, who cited superior performance and longer drain intervals as the main benefits.</w:t>
      </w:r>
    </w:p>
    <w:p w14:paraId="5C3271AD"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Frequency of Oil Change</w:t>
      </w:r>
    </w:p>
    <w:p w14:paraId="163FF050" w14:textId="77777777" w:rsidR="00007A68" w:rsidRDefault="00CC0190">
      <w:pPr>
        <w:pStyle w:val="NormalWeb"/>
        <w:numPr>
          <w:ilvl w:val="0"/>
          <w:numId w:val="99"/>
        </w:numPr>
        <w:spacing w:line="360" w:lineRule="auto"/>
        <w:jc w:val="both"/>
      </w:pPr>
      <w:r>
        <w:rPr>
          <w:rStyle w:val="Strong"/>
        </w:rPr>
        <w:t>Every 5,000 miles</w:t>
      </w:r>
      <w:r>
        <w:t xml:space="preserve"> – 48%</w:t>
      </w:r>
    </w:p>
    <w:p w14:paraId="2DF2E735" w14:textId="77777777" w:rsidR="00007A68" w:rsidRDefault="00CC0190">
      <w:pPr>
        <w:pStyle w:val="NormalWeb"/>
        <w:numPr>
          <w:ilvl w:val="0"/>
          <w:numId w:val="99"/>
        </w:numPr>
        <w:spacing w:line="360" w:lineRule="auto"/>
        <w:jc w:val="both"/>
      </w:pPr>
      <w:r>
        <w:rPr>
          <w:rStyle w:val="Strong"/>
        </w:rPr>
        <w:t>Every 3,000 miles</w:t>
      </w:r>
      <w:r>
        <w:t xml:space="preserve"> – 34%</w:t>
      </w:r>
    </w:p>
    <w:p w14:paraId="5A9CB44B" w14:textId="77777777" w:rsidR="00007A68" w:rsidRDefault="00CC0190">
      <w:pPr>
        <w:pStyle w:val="NormalWeb"/>
        <w:numPr>
          <w:ilvl w:val="0"/>
          <w:numId w:val="99"/>
        </w:numPr>
        <w:spacing w:line="360" w:lineRule="auto"/>
        <w:jc w:val="both"/>
      </w:pPr>
      <w:r>
        <w:rPr>
          <w:rStyle w:val="Strong"/>
        </w:rPr>
        <w:t>Every 7,000 miles</w:t>
      </w:r>
      <w:r>
        <w:t xml:space="preserve"> – 12%</w:t>
      </w:r>
    </w:p>
    <w:p w14:paraId="48BD8B7F" w14:textId="77777777" w:rsidR="00007A68" w:rsidRDefault="00CC0190">
      <w:pPr>
        <w:pStyle w:val="NormalWeb"/>
        <w:numPr>
          <w:ilvl w:val="0"/>
          <w:numId w:val="99"/>
        </w:numPr>
        <w:spacing w:line="360" w:lineRule="auto"/>
        <w:jc w:val="both"/>
      </w:pPr>
      <w:r>
        <w:rPr>
          <w:rStyle w:val="Strong"/>
        </w:rPr>
        <w:lastRenderedPageBreak/>
        <w:t>Other (service-based/3-month)</w:t>
      </w:r>
      <w:r>
        <w:t xml:space="preserve"> – 6%</w:t>
      </w:r>
    </w:p>
    <w:p w14:paraId="2A9D5058" w14:textId="77777777" w:rsidR="00007A68" w:rsidRDefault="00CC0190">
      <w:pPr>
        <w:pStyle w:val="NormalWeb"/>
        <w:spacing w:line="360" w:lineRule="auto"/>
        <w:jc w:val="both"/>
      </w:pPr>
      <w:r>
        <w:rPr>
          <w:rStyle w:val="Strong"/>
        </w:rPr>
        <w:t>Conclusion:</w:t>
      </w:r>
      <w:r>
        <w:t xml:space="preserve"> Most users adhere to recommended service intervals (3,000–5,000 miles), although a minority rely on less specific cues like “when due for service.”</w:t>
      </w:r>
    </w:p>
    <w:p w14:paraId="70200533"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Factors Influencing Lubricant Choice</w:t>
      </w:r>
    </w:p>
    <w:p w14:paraId="17746F70" w14:textId="77777777" w:rsidR="00007A68" w:rsidRDefault="00CC0190">
      <w:pPr>
        <w:pStyle w:val="NormalWeb"/>
        <w:spacing w:line="360" w:lineRule="auto"/>
        <w:jc w:val="both"/>
      </w:pPr>
      <w:r>
        <w:t>Respondents could select multiple influencing factors. The most commonly cited were:</w:t>
      </w:r>
    </w:p>
    <w:p w14:paraId="68E3E38B" w14:textId="77777777" w:rsidR="00007A68" w:rsidRDefault="00CC0190">
      <w:pPr>
        <w:pStyle w:val="NormalWeb"/>
        <w:numPr>
          <w:ilvl w:val="0"/>
          <w:numId w:val="100"/>
        </w:numPr>
        <w:spacing w:line="360" w:lineRule="auto"/>
        <w:jc w:val="both"/>
      </w:pPr>
      <w:r>
        <w:rPr>
          <w:rStyle w:val="Strong"/>
        </w:rPr>
        <w:t>Mechanic’s Recommendation</w:t>
      </w:r>
      <w:r>
        <w:t xml:space="preserve"> – 28</w:t>
      </w:r>
    </w:p>
    <w:p w14:paraId="099D2CC2" w14:textId="77777777" w:rsidR="00007A68" w:rsidRDefault="00CC0190">
      <w:pPr>
        <w:pStyle w:val="NormalWeb"/>
        <w:numPr>
          <w:ilvl w:val="0"/>
          <w:numId w:val="100"/>
        </w:numPr>
        <w:spacing w:line="360" w:lineRule="auto"/>
        <w:jc w:val="both"/>
      </w:pPr>
      <w:r>
        <w:rPr>
          <w:rStyle w:val="Strong"/>
        </w:rPr>
        <w:t>Brand Reputation</w:t>
      </w:r>
      <w:r>
        <w:t xml:space="preserve"> – 23</w:t>
      </w:r>
    </w:p>
    <w:p w14:paraId="6DCAB91C" w14:textId="77777777" w:rsidR="00007A68" w:rsidRDefault="00CC0190">
      <w:pPr>
        <w:pStyle w:val="NormalWeb"/>
        <w:numPr>
          <w:ilvl w:val="0"/>
          <w:numId w:val="100"/>
        </w:numPr>
        <w:spacing w:line="360" w:lineRule="auto"/>
        <w:jc w:val="both"/>
      </w:pPr>
      <w:r>
        <w:rPr>
          <w:rStyle w:val="Strong"/>
        </w:rPr>
        <w:t>Price</w:t>
      </w:r>
      <w:r>
        <w:t xml:space="preserve"> – 10</w:t>
      </w:r>
    </w:p>
    <w:p w14:paraId="152C4E93" w14:textId="77777777" w:rsidR="00007A68" w:rsidRDefault="00CC0190">
      <w:pPr>
        <w:pStyle w:val="NormalWeb"/>
        <w:numPr>
          <w:ilvl w:val="0"/>
          <w:numId w:val="100"/>
        </w:numPr>
        <w:spacing w:line="360" w:lineRule="auto"/>
        <w:jc w:val="both"/>
      </w:pPr>
      <w:r>
        <w:rPr>
          <w:rStyle w:val="Strong"/>
        </w:rPr>
        <w:t>Availability</w:t>
      </w:r>
      <w:r>
        <w:t xml:space="preserve"> – 7</w:t>
      </w:r>
    </w:p>
    <w:p w14:paraId="5FCF2A5A" w14:textId="77777777" w:rsidR="00007A68" w:rsidRDefault="00CC0190">
      <w:pPr>
        <w:pStyle w:val="NormalWeb"/>
        <w:numPr>
          <w:ilvl w:val="0"/>
          <w:numId w:val="100"/>
        </w:numPr>
        <w:spacing w:line="360" w:lineRule="auto"/>
        <w:jc w:val="both"/>
      </w:pPr>
      <w:r>
        <w:rPr>
          <w:rStyle w:val="Strong"/>
        </w:rPr>
        <w:t>Manufacturer Specification</w:t>
      </w:r>
      <w:r>
        <w:t xml:space="preserve"> – 1</w:t>
      </w:r>
    </w:p>
    <w:p w14:paraId="2998AD71" w14:textId="77777777" w:rsidR="00007A68" w:rsidRDefault="00CC0190">
      <w:pPr>
        <w:pStyle w:val="NormalWeb"/>
        <w:spacing w:line="360" w:lineRule="auto"/>
        <w:jc w:val="both"/>
      </w:pPr>
      <w:r>
        <w:rPr>
          <w:rStyle w:val="Strong"/>
        </w:rPr>
        <w:t>Conclusion:</w:t>
      </w:r>
      <w:r>
        <w:t xml:space="preserve"> The majority rely heavily on </w:t>
      </w:r>
      <w:r>
        <w:rPr>
          <w:rStyle w:val="Strong"/>
        </w:rPr>
        <w:t>mechanics' advice</w:t>
      </w:r>
      <w:r>
        <w:t>, suggesting that technician education significantly impacts end-user choices. Brand perception and cost also influence decisions.</w:t>
      </w:r>
    </w:p>
    <w:p w14:paraId="61428D5C"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Lubrication-Related Engine Problems</w:t>
      </w:r>
    </w:p>
    <w:p w14:paraId="5135DCEF" w14:textId="77777777" w:rsidR="00007A68" w:rsidRDefault="00CC0190">
      <w:pPr>
        <w:pStyle w:val="NormalWeb"/>
        <w:numPr>
          <w:ilvl w:val="0"/>
          <w:numId w:val="101"/>
        </w:numPr>
        <w:spacing w:line="360" w:lineRule="auto"/>
        <w:jc w:val="both"/>
      </w:pPr>
      <w:r>
        <w:rPr>
          <w:rStyle w:val="Strong"/>
        </w:rPr>
        <w:t>Yes</w:t>
      </w:r>
      <w:r>
        <w:t xml:space="preserve"> – 23</w:t>
      </w:r>
    </w:p>
    <w:p w14:paraId="1A69A6DA" w14:textId="77777777" w:rsidR="00007A68" w:rsidRDefault="00CC0190">
      <w:pPr>
        <w:pStyle w:val="NormalWeb"/>
        <w:numPr>
          <w:ilvl w:val="0"/>
          <w:numId w:val="101"/>
        </w:numPr>
        <w:spacing w:line="360" w:lineRule="auto"/>
        <w:jc w:val="both"/>
      </w:pPr>
      <w:r>
        <w:rPr>
          <w:rStyle w:val="Strong"/>
        </w:rPr>
        <w:t>No</w:t>
      </w:r>
      <w:r>
        <w:t xml:space="preserve"> – 27</w:t>
      </w:r>
    </w:p>
    <w:p w14:paraId="6232AD7E" w14:textId="77777777" w:rsidR="00007A68" w:rsidRDefault="00CC0190">
      <w:pPr>
        <w:pStyle w:val="NormalWeb"/>
        <w:spacing w:line="360" w:lineRule="auto"/>
        <w:jc w:val="both"/>
      </w:pPr>
      <w:r>
        <w:rPr>
          <w:rStyle w:val="Strong"/>
        </w:rPr>
        <w:t>Discussion:</w:t>
      </w:r>
      <w:r>
        <w:t xml:space="preserve"> Nearly half of the respondents reported engine issues linked to lubrication, emphasizing the critical role of correct oil selection and application in engine health.</w:t>
      </w:r>
    </w:p>
    <w:p w14:paraId="4D36B2BC" w14:textId="77777777" w:rsidR="00007A68" w:rsidRDefault="00CC0190">
      <w:pPr>
        <w:pStyle w:val="Heading3"/>
        <w:spacing w:line="360" w:lineRule="auto"/>
        <w:rPr>
          <w:rStyle w:val="Strong"/>
          <w:rFonts w:ascii="Times New Roman" w:hAnsi="Times New Roman" w:cs="Times New Roman"/>
          <w:bCs w:val="0"/>
          <w:color w:val="auto"/>
        </w:rPr>
      </w:pPr>
      <w:bookmarkStart w:id="105" w:name="_Toc203145035"/>
      <w:r>
        <w:rPr>
          <w:rStyle w:val="Strong"/>
          <w:rFonts w:ascii="Times New Roman" w:hAnsi="Times New Roman" w:cs="Times New Roman"/>
          <w:bCs w:val="0"/>
          <w:color w:val="auto"/>
        </w:rPr>
        <w:t xml:space="preserve">4.3.1 </w:t>
      </w:r>
      <w:r>
        <w:rPr>
          <w:rStyle w:val="Strong"/>
          <w:rFonts w:ascii="Times New Roman" w:hAnsi="Times New Roman" w:cs="Times New Roman"/>
          <w:bCs w:val="0"/>
          <w:color w:val="auto"/>
        </w:rPr>
        <w:tab/>
        <w:t>DISCUSSION</w:t>
      </w:r>
      <w:bookmarkEnd w:id="105"/>
    </w:p>
    <w:p w14:paraId="4673A8B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survey highlights a </w:t>
      </w:r>
      <w:r>
        <w:rPr>
          <w:rStyle w:val="Strong"/>
          <w:rFonts w:ascii="Times New Roman" w:hAnsi="Times New Roman" w:cs="Times New Roman"/>
          <w:b w:val="0"/>
          <w:bCs w:val="0"/>
          <w:sz w:val="24"/>
          <w:szCs w:val="24"/>
        </w:rPr>
        <w:t>moderate to high level of lubricant awareness</w:t>
      </w:r>
      <w:r>
        <w:rPr>
          <w:rFonts w:ascii="Times New Roman" w:hAnsi="Times New Roman" w:cs="Times New Roman"/>
          <w:sz w:val="24"/>
          <w:szCs w:val="24"/>
        </w:rPr>
        <w:t>, especially regarding synthetic oil benefits. However, there are persistent challenges:</w:t>
      </w:r>
    </w:p>
    <w:p w14:paraId="5E1C6D30" w14:textId="77777777" w:rsidR="00007A68" w:rsidRDefault="00CC0190">
      <w:pPr>
        <w:pStyle w:val="NormalWeb"/>
        <w:numPr>
          <w:ilvl w:val="0"/>
          <w:numId w:val="102"/>
        </w:numPr>
        <w:spacing w:line="360" w:lineRule="auto"/>
        <w:jc w:val="both"/>
      </w:pPr>
      <w:r>
        <w:rPr>
          <w:rStyle w:val="Strong"/>
        </w:rPr>
        <w:t>Knowledge Gap:</w:t>
      </w:r>
      <w:r>
        <w:t xml:space="preserve"> Many users depend entirely on technicians, with limited personal understanding of oil viscosity, API ratings, or bio-based alternatives.</w:t>
      </w:r>
    </w:p>
    <w:p w14:paraId="0395BC2F" w14:textId="77777777" w:rsidR="00007A68" w:rsidRDefault="00CC0190">
      <w:pPr>
        <w:pStyle w:val="NormalWeb"/>
        <w:numPr>
          <w:ilvl w:val="0"/>
          <w:numId w:val="102"/>
        </w:numPr>
        <w:spacing w:line="360" w:lineRule="auto"/>
        <w:jc w:val="both"/>
      </w:pPr>
      <w:r>
        <w:rPr>
          <w:rStyle w:val="Strong"/>
        </w:rPr>
        <w:t>Affordability vs. Performance:</w:t>
      </w:r>
      <w:r>
        <w:t xml:space="preserve"> Mineral oil remains in use largely due to cost, despite synthetic oil’s advantages.</w:t>
      </w:r>
    </w:p>
    <w:p w14:paraId="22610036" w14:textId="77777777" w:rsidR="00007A68" w:rsidRDefault="00CC0190">
      <w:pPr>
        <w:pStyle w:val="NormalWeb"/>
        <w:numPr>
          <w:ilvl w:val="0"/>
          <w:numId w:val="102"/>
        </w:numPr>
        <w:spacing w:line="360" w:lineRule="auto"/>
        <w:jc w:val="both"/>
      </w:pPr>
      <w:r>
        <w:rPr>
          <w:rStyle w:val="Strong"/>
        </w:rPr>
        <w:t>Technician Influence:</w:t>
      </w:r>
      <w:r>
        <w:t xml:space="preserve"> Mechanics play a pivotal role in shaping consumer lubricant behavior, highlighting the need for their continued training on evolving lubricant technologies.</w:t>
      </w:r>
    </w:p>
    <w:p w14:paraId="7E51E6BD" w14:textId="77777777" w:rsidR="00007A68" w:rsidRDefault="00CC0190">
      <w:pPr>
        <w:pStyle w:val="NormalWeb"/>
        <w:numPr>
          <w:ilvl w:val="0"/>
          <w:numId w:val="102"/>
        </w:numPr>
        <w:spacing w:line="360" w:lineRule="auto"/>
        <w:jc w:val="both"/>
      </w:pPr>
      <w:r>
        <w:rPr>
          <w:rStyle w:val="Strong"/>
        </w:rPr>
        <w:lastRenderedPageBreak/>
        <w:t>Lubricant Misuse:</w:t>
      </w:r>
      <w:r>
        <w:t xml:space="preserve"> Engine problems reported by 46% of respondents suggest a gap in either lubricant quality or application accuracy.</w:t>
      </w:r>
    </w:p>
    <w:p w14:paraId="270DD9AC" w14:textId="77777777" w:rsidR="00007A68" w:rsidRDefault="00CC0190">
      <w:pPr>
        <w:pStyle w:val="Heading2"/>
        <w:rPr>
          <w:rFonts w:ascii="Times New Roman" w:hAnsi="Times New Roman" w:cs="Times New Roman"/>
        </w:rPr>
      </w:pPr>
      <w:bookmarkStart w:id="106" w:name="_Toc203145036"/>
      <w:r>
        <w:rPr>
          <w:rFonts w:ascii="Times New Roman" w:hAnsi="Times New Roman" w:cs="Times New Roman"/>
          <w:b/>
          <w:color w:val="000000"/>
          <w14:textFill>
            <w14:solidFill>
              <w14:srgbClr w14:val="000000">
                <w14:lumMod w14:val="75000"/>
                <w14:lumOff w14:val="25000"/>
              </w14:srgbClr>
            </w14:solidFill>
          </w14:textFill>
        </w:rPr>
        <w:t xml:space="preserve">4.4 </w:t>
      </w:r>
      <w:r>
        <w:rPr>
          <w:rFonts w:ascii="Times New Roman" w:hAnsi="Times New Roman" w:cs="Times New Roman"/>
          <w:b/>
          <w:color w:val="000000"/>
          <w14:textFill>
            <w14:solidFill>
              <w14:srgbClr w14:val="000000">
                <w14:lumMod w14:val="75000"/>
                <w14:lumOff w14:val="25000"/>
              </w14:srgbClr>
            </w14:solidFill>
          </w14:textFill>
        </w:rPr>
        <w:tab/>
        <w:t>IMPLICATIONS FOR INDUSTRY AND</w:t>
      </w:r>
      <w:r>
        <w:rPr>
          <w:rStyle w:val="Strong"/>
          <w:rFonts w:ascii="Times New Roman" w:hAnsi="Times New Roman" w:cs="Times New Roman"/>
          <w:b w:val="0"/>
          <w:bCs w:val="0"/>
          <w:color w:val="000000"/>
          <w14:textFill>
            <w14:solidFill>
              <w14:srgbClr w14:val="000000">
                <w14:lumMod w14:val="75000"/>
                <w14:lumOff w14:val="25000"/>
              </w14:srgbClr>
            </w14:solidFill>
          </w14:textFill>
        </w:rPr>
        <w:t xml:space="preserve"> </w:t>
      </w:r>
      <w:r>
        <w:rPr>
          <w:rStyle w:val="Strong"/>
          <w:rFonts w:ascii="Times New Roman" w:hAnsi="Times New Roman" w:cs="Times New Roman"/>
          <w:bCs w:val="0"/>
          <w:color w:val="000000"/>
          <w14:textFill>
            <w14:solidFill>
              <w14:srgbClr w14:val="000000">
                <w14:lumMod w14:val="75000"/>
                <w14:lumOff w14:val="25000"/>
              </w14:srgbClr>
            </w14:solidFill>
          </w14:textFill>
        </w:rPr>
        <w:t>POLICY</w:t>
      </w:r>
      <w:bookmarkEnd w:id="106"/>
    </w:p>
    <w:p w14:paraId="59645C72" w14:textId="77777777" w:rsidR="00007A68" w:rsidRDefault="00CC0190">
      <w:pPr>
        <w:pStyle w:val="NormalWeb"/>
        <w:spacing w:line="360" w:lineRule="auto"/>
        <w:jc w:val="both"/>
        <w:rPr>
          <w:rStyle w:val="Strong"/>
          <w:b w:val="0"/>
          <w:bCs w:val="0"/>
        </w:rPr>
      </w:pPr>
      <w:r>
        <w:t xml:space="preserve">The results of this study underscore significant implications for </w:t>
      </w:r>
      <w:r>
        <w:rPr>
          <w:rStyle w:val="Strong"/>
          <w:b w:val="0"/>
        </w:rPr>
        <w:t>industry stakeholders</w:t>
      </w:r>
      <w:r>
        <w:t xml:space="preserve">, </w:t>
      </w:r>
      <w:r>
        <w:rPr>
          <w:rStyle w:val="Strong"/>
          <w:b w:val="0"/>
        </w:rPr>
        <w:t>regulators</w:t>
      </w:r>
      <w:r>
        <w:t xml:space="preserve">, and </w:t>
      </w:r>
      <w:r>
        <w:rPr>
          <w:rStyle w:val="Strong"/>
          <w:b w:val="0"/>
        </w:rPr>
        <w:t>consumers</w:t>
      </w:r>
      <w:r>
        <w:t>, especially within the Nigerian and broader African context. As the automotive industry experiences a paradigm shift, the lubricant sector must evolve to meet performance demands, environmental mandates, and consumer expectations.</w:t>
      </w:r>
    </w:p>
    <w:p w14:paraId="7A3B6DC2" w14:textId="77777777" w:rsidR="00007A68" w:rsidRDefault="00CC0190">
      <w:pPr>
        <w:pStyle w:val="Heading3"/>
        <w:rPr>
          <w:rFonts w:ascii="Times New Roman" w:hAnsi="Times New Roman" w:cs="Times New Roman"/>
          <w:color w:val="auto"/>
        </w:rPr>
      </w:pPr>
      <w:bookmarkStart w:id="107" w:name="_Toc203145037"/>
      <w:r>
        <w:rPr>
          <w:rStyle w:val="Strong"/>
          <w:rFonts w:ascii="Times New Roman" w:hAnsi="Times New Roman" w:cs="Times New Roman"/>
          <w:bCs w:val="0"/>
          <w:color w:val="auto"/>
        </w:rPr>
        <w:t>4.4.1</w:t>
      </w:r>
      <w:r>
        <w:rPr>
          <w:rStyle w:val="Strong"/>
          <w:rFonts w:ascii="Times New Roman" w:hAnsi="Times New Roman" w:cs="Times New Roman"/>
          <w:bCs w:val="0"/>
          <w:color w:val="auto"/>
        </w:rPr>
        <w:tab/>
        <w:t>IMPLICATIONS FOR LUBRICANT MANUFACTURERS</w:t>
      </w:r>
      <w:bookmarkEnd w:id="107"/>
    </w:p>
    <w:p w14:paraId="54EE9E57" w14:textId="77777777" w:rsidR="00007A68" w:rsidRDefault="00CC0190">
      <w:pPr>
        <w:pStyle w:val="NormalWeb"/>
        <w:numPr>
          <w:ilvl w:val="0"/>
          <w:numId w:val="103"/>
        </w:numPr>
        <w:spacing w:line="360" w:lineRule="auto"/>
      </w:pPr>
      <w:r>
        <w:rPr>
          <w:rStyle w:val="Strong"/>
        </w:rPr>
        <w:t>Product Innovation and R&amp;D Investment:</w:t>
      </w:r>
      <w:r>
        <w:br/>
        <w:t>Manufacturers must invest in the development of advanced lubricant technologies, including:</w:t>
      </w:r>
    </w:p>
    <w:p w14:paraId="613D5AFA" w14:textId="77777777" w:rsidR="00007A68" w:rsidRDefault="00CC0190">
      <w:pPr>
        <w:pStyle w:val="NormalWeb"/>
        <w:numPr>
          <w:ilvl w:val="1"/>
          <w:numId w:val="103"/>
        </w:numPr>
        <w:spacing w:line="360" w:lineRule="auto"/>
        <w:jc w:val="both"/>
      </w:pPr>
      <w:r>
        <w:t>Nano-additives</w:t>
      </w:r>
    </w:p>
    <w:p w14:paraId="09D80DD4" w14:textId="77777777" w:rsidR="00007A68" w:rsidRDefault="00CC0190">
      <w:pPr>
        <w:pStyle w:val="NormalWeb"/>
        <w:numPr>
          <w:ilvl w:val="1"/>
          <w:numId w:val="103"/>
        </w:numPr>
        <w:spacing w:line="360" w:lineRule="auto"/>
        <w:jc w:val="both"/>
      </w:pPr>
      <w:r>
        <w:t>Bio-based or biodegradable formulations</w:t>
      </w:r>
    </w:p>
    <w:p w14:paraId="40972BCC" w14:textId="77777777" w:rsidR="00007A68" w:rsidRDefault="00CC0190">
      <w:pPr>
        <w:pStyle w:val="NormalWeb"/>
        <w:numPr>
          <w:ilvl w:val="1"/>
          <w:numId w:val="103"/>
        </w:numPr>
        <w:spacing w:line="360" w:lineRule="auto"/>
        <w:jc w:val="both"/>
      </w:pPr>
      <w:r>
        <w:t>Extended-drain and low-SAPS lubricants for emissions control</w:t>
      </w:r>
    </w:p>
    <w:p w14:paraId="02780A47" w14:textId="77777777" w:rsidR="00007A68" w:rsidRDefault="00CC0190">
      <w:pPr>
        <w:pStyle w:val="NormalWeb"/>
        <w:numPr>
          <w:ilvl w:val="0"/>
          <w:numId w:val="103"/>
        </w:numPr>
        <w:spacing w:line="360" w:lineRule="auto"/>
      </w:pPr>
      <w:r>
        <w:rPr>
          <w:rStyle w:val="Strong"/>
        </w:rPr>
        <w:t xml:space="preserve">Quality Control and Environmental Compliance: </w:t>
      </w:r>
      <w:r>
        <w:br/>
        <w:t xml:space="preserve">Compliance with environmental standards-especially on </w:t>
      </w:r>
      <w:proofErr w:type="spellStart"/>
      <w:r>
        <w:t>sulphur</w:t>
      </w:r>
      <w:proofErr w:type="spellEnd"/>
      <w:r>
        <w:t xml:space="preserve"> levels-must be achieved through real-time analysis tools like </w:t>
      </w:r>
      <w:proofErr w:type="spellStart"/>
      <w:r>
        <w:t>sulphur</w:t>
      </w:r>
      <w:proofErr w:type="spellEnd"/>
      <w:r>
        <w:t xml:space="preserve"> content analyzers, and through certification processes such as MANCAP.</w:t>
      </w:r>
    </w:p>
    <w:p w14:paraId="522EFF1D" w14:textId="77777777" w:rsidR="00007A68" w:rsidRDefault="00CC0190">
      <w:pPr>
        <w:pStyle w:val="NormalWeb"/>
        <w:numPr>
          <w:ilvl w:val="0"/>
          <w:numId w:val="103"/>
        </w:numPr>
        <w:spacing w:line="360" w:lineRule="auto"/>
      </w:pPr>
      <w:r>
        <w:rPr>
          <w:rStyle w:val="Strong"/>
        </w:rPr>
        <w:t xml:space="preserve">Affordability vs. Performance: </w:t>
      </w:r>
      <w:r>
        <w:br/>
        <w:t xml:space="preserve">The industry must find ways to produce </w:t>
      </w:r>
      <w:r>
        <w:rPr>
          <w:rStyle w:val="Strong"/>
          <w:b w:val="0"/>
        </w:rPr>
        <w:t>cost-effective yet high-performance</w:t>
      </w:r>
      <w:r>
        <w:rPr>
          <w:rStyle w:val="Strong"/>
        </w:rPr>
        <w:t xml:space="preserve"> </w:t>
      </w:r>
      <w:r>
        <w:rPr>
          <w:rStyle w:val="Strong"/>
          <w:b w:val="0"/>
        </w:rPr>
        <w:t>lubricants</w:t>
      </w:r>
      <w:r>
        <w:t>, especially for price-sensitive markets.</w:t>
      </w:r>
    </w:p>
    <w:p w14:paraId="6FFDD3A7" w14:textId="77777777" w:rsidR="00007A68" w:rsidRDefault="00CC0190">
      <w:pPr>
        <w:pStyle w:val="Heading3"/>
        <w:rPr>
          <w:rFonts w:ascii="Times New Roman" w:hAnsi="Times New Roman" w:cs="Times New Roman"/>
          <w:color w:val="auto"/>
        </w:rPr>
      </w:pPr>
      <w:bookmarkStart w:id="108" w:name="_Toc203145038"/>
      <w:r>
        <w:rPr>
          <w:rStyle w:val="Strong"/>
          <w:rFonts w:ascii="Times New Roman" w:hAnsi="Times New Roman" w:cs="Times New Roman"/>
          <w:bCs w:val="0"/>
          <w:color w:val="auto"/>
        </w:rPr>
        <w:t>4.4.2</w:t>
      </w:r>
      <w:r>
        <w:rPr>
          <w:rStyle w:val="Strong"/>
          <w:rFonts w:ascii="Times New Roman" w:hAnsi="Times New Roman" w:cs="Times New Roman"/>
          <w:bCs w:val="0"/>
          <w:color w:val="auto"/>
        </w:rPr>
        <w:tab/>
        <w:t>IMPLICATIONS FOR REGULATORY BODIES</w:t>
      </w:r>
      <w:bookmarkEnd w:id="108"/>
    </w:p>
    <w:p w14:paraId="77AD8F85" w14:textId="77777777" w:rsidR="00007A68" w:rsidRDefault="00CC0190">
      <w:pPr>
        <w:pStyle w:val="NormalWeb"/>
        <w:numPr>
          <w:ilvl w:val="0"/>
          <w:numId w:val="104"/>
        </w:numPr>
        <w:spacing w:line="360" w:lineRule="auto"/>
      </w:pPr>
      <w:r>
        <w:rPr>
          <w:rStyle w:val="Strong"/>
        </w:rPr>
        <w:t xml:space="preserve">Stronger Enforcement and Surveillance: </w:t>
      </w:r>
      <w:r>
        <w:br/>
        <w:t>Substandard and counterfeit lubricants remain a challenge. Regulators must strengthen enforcement mechanisms through:</w:t>
      </w:r>
    </w:p>
    <w:p w14:paraId="5867EA0F" w14:textId="77777777" w:rsidR="00007A68" w:rsidRDefault="00CC0190">
      <w:pPr>
        <w:pStyle w:val="NormalWeb"/>
        <w:numPr>
          <w:ilvl w:val="1"/>
          <w:numId w:val="104"/>
        </w:numPr>
        <w:spacing w:line="360" w:lineRule="auto"/>
        <w:jc w:val="both"/>
      </w:pPr>
      <w:r>
        <w:t>Market surveillance</w:t>
      </w:r>
    </w:p>
    <w:p w14:paraId="258B2E52" w14:textId="77777777" w:rsidR="00007A68" w:rsidRDefault="00CC0190">
      <w:pPr>
        <w:pStyle w:val="NormalWeb"/>
        <w:numPr>
          <w:ilvl w:val="1"/>
          <w:numId w:val="104"/>
        </w:numPr>
        <w:spacing w:line="360" w:lineRule="auto"/>
        <w:jc w:val="both"/>
      </w:pPr>
      <w:r>
        <w:t>Joint task forces</w:t>
      </w:r>
    </w:p>
    <w:p w14:paraId="677CD6B4" w14:textId="77777777" w:rsidR="00007A68" w:rsidRDefault="00CC0190">
      <w:pPr>
        <w:pStyle w:val="NormalWeb"/>
        <w:numPr>
          <w:ilvl w:val="1"/>
          <w:numId w:val="104"/>
        </w:numPr>
        <w:spacing w:line="360" w:lineRule="auto"/>
        <w:jc w:val="both"/>
      </w:pPr>
      <w:r>
        <w:t>Retail outlet monitoring</w:t>
      </w:r>
    </w:p>
    <w:p w14:paraId="3B45AC34" w14:textId="77777777" w:rsidR="00007A68" w:rsidRDefault="00CC0190">
      <w:pPr>
        <w:pStyle w:val="NormalWeb"/>
        <w:numPr>
          <w:ilvl w:val="1"/>
          <w:numId w:val="104"/>
        </w:numPr>
        <w:spacing w:line="360" w:lineRule="auto"/>
        <w:jc w:val="both"/>
      </w:pPr>
      <w:r>
        <w:t>Sanctions and legal actions</w:t>
      </w:r>
    </w:p>
    <w:p w14:paraId="7AEC278B" w14:textId="77777777" w:rsidR="00007A68" w:rsidRDefault="00CC0190">
      <w:pPr>
        <w:pStyle w:val="NormalWeb"/>
        <w:numPr>
          <w:ilvl w:val="0"/>
          <w:numId w:val="104"/>
        </w:numPr>
        <w:spacing w:line="360" w:lineRule="auto"/>
      </w:pPr>
      <w:r>
        <w:rPr>
          <w:rStyle w:val="Strong"/>
        </w:rPr>
        <w:t>Support for Innovation Adoption:</w:t>
      </w:r>
      <w:r>
        <w:br/>
        <w:t>Regulatory frameworks should support the transition to advanced lubricants by:</w:t>
      </w:r>
    </w:p>
    <w:p w14:paraId="50B60BD6" w14:textId="77777777" w:rsidR="00007A68" w:rsidRDefault="00CC0190">
      <w:pPr>
        <w:pStyle w:val="NormalWeb"/>
        <w:numPr>
          <w:ilvl w:val="1"/>
          <w:numId w:val="104"/>
        </w:numPr>
        <w:spacing w:line="360" w:lineRule="auto"/>
        <w:jc w:val="both"/>
      </w:pPr>
      <w:r>
        <w:lastRenderedPageBreak/>
        <w:t>Fast-tracking approvals</w:t>
      </w:r>
    </w:p>
    <w:p w14:paraId="72F0F2D2" w14:textId="77777777" w:rsidR="00007A68" w:rsidRDefault="00CC0190">
      <w:pPr>
        <w:pStyle w:val="NormalWeb"/>
        <w:numPr>
          <w:ilvl w:val="1"/>
          <w:numId w:val="104"/>
        </w:numPr>
        <w:spacing w:line="360" w:lineRule="auto"/>
        <w:jc w:val="both"/>
      </w:pPr>
      <w:r>
        <w:t>Offering tax incentives for R&amp;D</w:t>
      </w:r>
    </w:p>
    <w:p w14:paraId="20A05994" w14:textId="77777777" w:rsidR="00007A68" w:rsidRDefault="00CC0190">
      <w:pPr>
        <w:pStyle w:val="NormalWeb"/>
        <w:numPr>
          <w:ilvl w:val="1"/>
          <w:numId w:val="104"/>
        </w:numPr>
        <w:spacing w:line="360" w:lineRule="auto"/>
        <w:jc w:val="both"/>
      </w:pPr>
      <w:r>
        <w:t>Promoting local research and development partnerships</w:t>
      </w:r>
    </w:p>
    <w:p w14:paraId="42993CD6" w14:textId="77777777" w:rsidR="00007A68" w:rsidRDefault="00CC0190">
      <w:pPr>
        <w:pStyle w:val="NormalWeb"/>
        <w:numPr>
          <w:ilvl w:val="0"/>
          <w:numId w:val="104"/>
        </w:numPr>
        <w:spacing w:line="360" w:lineRule="auto"/>
      </w:pPr>
      <w:r>
        <w:rPr>
          <w:rStyle w:val="Strong"/>
        </w:rPr>
        <w:t xml:space="preserve">Public Awareness Campaigns: </w:t>
      </w:r>
      <w:r>
        <w:br/>
        <w:t>Education on lubricant authenticity, API/ACEA classifications, and eco-standards is critical. These campaigns can involve:</w:t>
      </w:r>
    </w:p>
    <w:p w14:paraId="0BBFAED1" w14:textId="77777777" w:rsidR="00007A68" w:rsidRDefault="00CC0190">
      <w:pPr>
        <w:pStyle w:val="NormalWeb"/>
        <w:numPr>
          <w:ilvl w:val="1"/>
          <w:numId w:val="104"/>
        </w:numPr>
        <w:spacing w:line="360" w:lineRule="auto"/>
        <w:jc w:val="both"/>
      </w:pPr>
      <w:r>
        <w:t>Mass media education</w:t>
      </w:r>
    </w:p>
    <w:p w14:paraId="53A24FEE" w14:textId="77777777" w:rsidR="00007A68" w:rsidRDefault="00CC0190">
      <w:pPr>
        <w:pStyle w:val="NormalWeb"/>
        <w:numPr>
          <w:ilvl w:val="1"/>
          <w:numId w:val="104"/>
        </w:numPr>
        <w:spacing w:line="360" w:lineRule="auto"/>
        <w:jc w:val="both"/>
      </w:pPr>
      <w:r>
        <w:t>Mechanic outreach programs</w:t>
      </w:r>
    </w:p>
    <w:p w14:paraId="14E14CA8" w14:textId="77777777" w:rsidR="00007A68" w:rsidRDefault="00CC0190">
      <w:pPr>
        <w:pStyle w:val="NormalWeb"/>
        <w:numPr>
          <w:ilvl w:val="1"/>
          <w:numId w:val="104"/>
        </w:numPr>
        <w:spacing w:line="360" w:lineRule="auto"/>
        <w:jc w:val="both"/>
      </w:pPr>
      <w:r>
        <w:t>QR-code-based product authentication tools</w:t>
      </w:r>
    </w:p>
    <w:p w14:paraId="224691CA" w14:textId="77777777" w:rsidR="00007A68" w:rsidRDefault="00CC0190">
      <w:pPr>
        <w:pStyle w:val="Heading3"/>
        <w:rPr>
          <w:rFonts w:ascii="Times New Roman" w:hAnsi="Times New Roman" w:cs="Times New Roman"/>
          <w:color w:val="auto"/>
        </w:rPr>
      </w:pPr>
      <w:bookmarkStart w:id="109" w:name="_Toc203145039"/>
      <w:r>
        <w:rPr>
          <w:rStyle w:val="Strong"/>
          <w:rFonts w:ascii="Times New Roman" w:hAnsi="Times New Roman" w:cs="Times New Roman"/>
          <w:bCs w:val="0"/>
          <w:color w:val="auto"/>
        </w:rPr>
        <w:t>4.4.3</w:t>
      </w:r>
      <w:r>
        <w:rPr>
          <w:rStyle w:val="Strong"/>
          <w:rFonts w:ascii="Times New Roman" w:hAnsi="Times New Roman" w:cs="Times New Roman"/>
          <w:bCs w:val="0"/>
          <w:color w:val="auto"/>
        </w:rPr>
        <w:tab/>
        <w:t>IMPLICATIONS FOR AUTOMOTIVE TECHNICIANS AND OEMS</w:t>
      </w:r>
      <w:bookmarkEnd w:id="109"/>
    </w:p>
    <w:p w14:paraId="0853B42C" w14:textId="77777777" w:rsidR="00007A68" w:rsidRDefault="00CC0190">
      <w:pPr>
        <w:pStyle w:val="NormalWeb"/>
        <w:numPr>
          <w:ilvl w:val="0"/>
          <w:numId w:val="105"/>
        </w:numPr>
        <w:spacing w:line="360" w:lineRule="auto"/>
      </w:pPr>
      <w:r>
        <w:rPr>
          <w:rStyle w:val="Strong"/>
        </w:rPr>
        <w:t>Technician Training and Certification:</w:t>
      </w:r>
      <w:r>
        <w:br/>
        <w:t>With mechanics influencing over 50% of lubricant decisions, structured training is needed in:</w:t>
      </w:r>
    </w:p>
    <w:p w14:paraId="0E33C1E5" w14:textId="77777777" w:rsidR="00007A68" w:rsidRDefault="00CC0190">
      <w:pPr>
        <w:pStyle w:val="NormalWeb"/>
        <w:numPr>
          <w:ilvl w:val="1"/>
          <w:numId w:val="105"/>
        </w:numPr>
        <w:spacing w:line="360" w:lineRule="auto"/>
        <w:jc w:val="both"/>
      </w:pPr>
      <w:r>
        <w:t>Lubricant specifications</w:t>
      </w:r>
    </w:p>
    <w:p w14:paraId="72A233B9" w14:textId="77777777" w:rsidR="00007A68" w:rsidRDefault="00CC0190">
      <w:pPr>
        <w:pStyle w:val="NormalWeb"/>
        <w:numPr>
          <w:ilvl w:val="1"/>
          <w:numId w:val="105"/>
        </w:numPr>
        <w:spacing w:line="360" w:lineRule="auto"/>
        <w:jc w:val="both"/>
      </w:pPr>
      <w:r>
        <w:t>Engine-oil compatibility for ICEs, hybrids, and EVs</w:t>
      </w:r>
    </w:p>
    <w:p w14:paraId="53A72FA0" w14:textId="77777777" w:rsidR="00007A68" w:rsidRDefault="00CC0190">
      <w:pPr>
        <w:pStyle w:val="NormalWeb"/>
        <w:numPr>
          <w:ilvl w:val="1"/>
          <w:numId w:val="105"/>
        </w:numPr>
        <w:spacing w:line="360" w:lineRule="auto"/>
        <w:jc w:val="both"/>
      </w:pPr>
      <w:r>
        <w:t>Diagnostics of lubrication-related engine faults</w:t>
      </w:r>
    </w:p>
    <w:p w14:paraId="4FDAEADC" w14:textId="77777777" w:rsidR="00007A68" w:rsidRDefault="00CC0190">
      <w:pPr>
        <w:pStyle w:val="NormalWeb"/>
        <w:numPr>
          <w:ilvl w:val="0"/>
          <w:numId w:val="105"/>
        </w:numPr>
        <w:spacing w:line="360" w:lineRule="auto"/>
      </w:pPr>
      <w:r>
        <w:rPr>
          <w:rStyle w:val="Strong"/>
        </w:rPr>
        <w:t xml:space="preserve">OEM Collaboration with Lubricant Brands: </w:t>
      </w:r>
      <w:r>
        <w:br/>
        <w:t xml:space="preserve">Original Equipment Manufacturers (OEMs) should work with lubricant producers to develop </w:t>
      </w:r>
      <w:r>
        <w:rPr>
          <w:rStyle w:val="Strong"/>
        </w:rPr>
        <w:t>engine-specific, performance-tested formulations</w:t>
      </w:r>
      <w:r>
        <w:t>, enhancing both reliability and brand trust.</w:t>
      </w:r>
    </w:p>
    <w:p w14:paraId="1C70DCAE" w14:textId="77777777" w:rsidR="00007A68" w:rsidRDefault="00CC0190">
      <w:pPr>
        <w:pStyle w:val="Heading3"/>
        <w:rPr>
          <w:rFonts w:ascii="Times New Roman" w:hAnsi="Times New Roman" w:cs="Times New Roman"/>
          <w:color w:val="auto"/>
        </w:rPr>
      </w:pPr>
      <w:bookmarkStart w:id="110" w:name="_Toc203145040"/>
      <w:r>
        <w:rPr>
          <w:rStyle w:val="Strong"/>
          <w:rFonts w:ascii="Times New Roman" w:hAnsi="Times New Roman" w:cs="Times New Roman"/>
          <w:bCs w:val="0"/>
          <w:color w:val="auto"/>
        </w:rPr>
        <w:t>4.4.4</w:t>
      </w:r>
      <w:r>
        <w:rPr>
          <w:rStyle w:val="Strong"/>
          <w:rFonts w:ascii="Times New Roman" w:hAnsi="Times New Roman" w:cs="Times New Roman"/>
          <w:bCs w:val="0"/>
          <w:color w:val="auto"/>
        </w:rPr>
        <w:tab/>
        <w:t xml:space="preserve"> IMPLICATIONS FOR POLICY AND STRATEGIC DEVELOPMENT</w:t>
      </w:r>
      <w:bookmarkEnd w:id="110"/>
    </w:p>
    <w:p w14:paraId="30CEC220" w14:textId="77777777" w:rsidR="00007A68" w:rsidRDefault="00CC0190">
      <w:pPr>
        <w:pStyle w:val="NormalWeb"/>
        <w:numPr>
          <w:ilvl w:val="0"/>
          <w:numId w:val="106"/>
        </w:numPr>
        <w:spacing w:line="360" w:lineRule="auto"/>
      </w:pPr>
      <w:r>
        <w:rPr>
          <w:rStyle w:val="Strong"/>
        </w:rPr>
        <w:t>National Lubricant Policy Review:</w:t>
      </w:r>
      <w:r>
        <w:br/>
        <w:t xml:space="preserve">A </w:t>
      </w:r>
      <w:r>
        <w:rPr>
          <w:rStyle w:val="Strong"/>
        </w:rPr>
        <w:t>National Lubricant Development Strategy</w:t>
      </w:r>
      <w:r>
        <w:t xml:space="preserve"> is required to streamline:</w:t>
      </w:r>
    </w:p>
    <w:p w14:paraId="06FA00F9" w14:textId="77777777" w:rsidR="00007A68" w:rsidRDefault="00CC0190">
      <w:pPr>
        <w:pStyle w:val="NormalWeb"/>
        <w:numPr>
          <w:ilvl w:val="1"/>
          <w:numId w:val="106"/>
        </w:numPr>
        <w:spacing w:line="360" w:lineRule="auto"/>
        <w:jc w:val="both"/>
      </w:pPr>
      <w:r>
        <w:t>Quality control mechanisms</w:t>
      </w:r>
    </w:p>
    <w:p w14:paraId="4003FE8A" w14:textId="77777777" w:rsidR="00007A68" w:rsidRDefault="00CC0190">
      <w:pPr>
        <w:pStyle w:val="NormalWeb"/>
        <w:numPr>
          <w:ilvl w:val="1"/>
          <w:numId w:val="106"/>
        </w:numPr>
        <w:spacing w:line="360" w:lineRule="auto"/>
        <w:jc w:val="both"/>
      </w:pPr>
      <w:r>
        <w:t>Innovation support</w:t>
      </w:r>
    </w:p>
    <w:p w14:paraId="7448C2CE" w14:textId="77777777" w:rsidR="00007A68" w:rsidRDefault="00CC0190">
      <w:pPr>
        <w:pStyle w:val="NormalWeb"/>
        <w:numPr>
          <w:ilvl w:val="1"/>
          <w:numId w:val="106"/>
        </w:numPr>
        <w:spacing w:line="360" w:lineRule="auto"/>
        <w:jc w:val="both"/>
      </w:pPr>
      <w:r>
        <w:t>Standard enforcement</w:t>
      </w:r>
    </w:p>
    <w:p w14:paraId="26664E66" w14:textId="77777777" w:rsidR="00007A68" w:rsidRDefault="00CC0190">
      <w:pPr>
        <w:pStyle w:val="NormalWeb"/>
        <w:numPr>
          <w:ilvl w:val="1"/>
          <w:numId w:val="106"/>
        </w:numPr>
        <w:spacing w:line="360" w:lineRule="auto"/>
        <w:jc w:val="both"/>
      </w:pPr>
      <w:r>
        <w:t>R&amp;D frameworks between universities and industries</w:t>
      </w:r>
    </w:p>
    <w:p w14:paraId="3DDA78BF" w14:textId="77777777" w:rsidR="00007A68" w:rsidRDefault="00CC0190">
      <w:pPr>
        <w:pStyle w:val="NormalWeb"/>
        <w:numPr>
          <w:ilvl w:val="0"/>
          <w:numId w:val="106"/>
        </w:numPr>
        <w:spacing w:line="360" w:lineRule="auto"/>
      </w:pPr>
      <w:r>
        <w:rPr>
          <w:rStyle w:val="Strong"/>
        </w:rPr>
        <w:t>Bio-Based Lubricant Roadmap:</w:t>
      </w:r>
      <w:r>
        <w:br/>
        <w:t xml:space="preserve">A strategic roadmap is necessary to phase in </w:t>
      </w:r>
      <w:r>
        <w:rPr>
          <w:rStyle w:val="Strong"/>
        </w:rPr>
        <w:t>sustainable lubricants</w:t>
      </w:r>
      <w:r>
        <w:t>, addressing:</w:t>
      </w:r>
    </w:p>
    <w:p w14:paraId="0156FB20" w14:textId="77777777" w:rsidR="00007A68" w:rsidRDefault="00CC0190">
      <w:pPr>
        <w:pStyle w:val="NormalWeb"/>
        <w:numPr>
          <w:ilvl w:val="1"/>
          <w:numId w:val="106"/>
        </w:numPr>
        <w:spacing w:line="360" w:lineRule="auto"/>
        <w:jc w:val="both"/>
      </w:pPr>
      <w:r>
        <w:t>Feedstock sources (e.g., waste oils, palm oil)</w:t>
      </w:r>
    </w:p>
    <w:p w14:paraId="00ECB5E6" w14:textId="77777777" w:rsidR="00007A68" w:rsidRDefault="00CC0190">
      <w:pPr>
        <w:pStyle w:val="NormalWeb"/>
        <w:numPr>
          <w:ilvl w:val="1"/>
          <w:numId w:val="106"/>
        </w:numPr>
        <w:spacing w:line="360" w:lineRule="auto"/>
        <w:jc w:val="both"/>
      </w:pPr>
      <w:r>
        <w:t>Processing infrastructure</w:t>
      </w:r>
    </w:p>
    <w:p w14:paraId="140ADFAC" w14:textId="77777777" w:rsidR="00007A68" w:rsidRDefault="00CC0190">
      <w:pPr>
        <w:pStyle w:val="NormalWeb"/>
        <w:numPr>
          <w:ilvl w:val="1"/>
          <w:numId w:val="106"/>
        </w:numPr>
        <w:spacing w:line="360" w:lineRule="auto"/>
        <w:jc w:val="both"/>
      </w:pPr>
      <w:r>
        <w:t>Performance testing and market readiness</w:t>
      </w:r>
    </w:p>
    <w:p w14:paraId="0033816C" w14:textId="77777777" w:rsidR="00007A68" w:rsidRDefault="00CC0190">
      <w:pPr>
        <w:pStyle w:val="Heading3"/>
        <w:rPr>
          <w:rFonts w:ascii="Times New Roman" w:hAnsi="Times New Roman" w:cs="Times New Roman"/>
          <w:color w:val="auto"/>
        </w:rPr>
      </w:pPr>
      <w:bookmarkStart w:id="111" w:name="_Toc203145041"/>
      <w:r>
        <w:rPr>
          <w:rStyle w:val="Strong"/>
          <w:rFonts w:ascii="Times New Roman" w:hAnsi="Times New Roman" w:cs="Times New Roman"/>
          <w:bCs w:val="0"/>
          <w:color w:val="auto"/>
        </w:rPr>
        <w:lastRenderedPageBreak/>
        <w:t>4.4.5</w:t>
      </w:r>
      <w:r>
        <w:rPr>
          <w:rStyle w:val="Strong"/>
          <w:rFonts w:ascii="Times New Roman" w:hAnsi="Times New Roman" w:cs="Times New Roman"/>
          <w:bCs w:val="0"/>
          <w:color w:val="auto"/>
        </w:rPr>
        <w:tab/>
        <w:t xml:space="preserve"> IMPLICATIONS FOR CONSUMERS</w:t>
      </w:r>
      <w:bookmarkEnd w:id="111"/>
    </w:p>
    <w:p w14:paraId="52F8AC57" w14:textId="77777777" w:rsidR="00007A68" w:rsidRDefault="00CC0190">
      <w:pPr>
        <w:pStyle w:val="NormalWeb"/>
        <w:numPr>
          <w:ilvl w:val="0"/>
          <w:numId w:val="107"/>
        </w:numPr>
        <w:spacing w:line="360" w:lineRule="auto"/>
      </w:pPr>
      <w:r>
        <w:rPr>
          <w:rStyle w:val="Strong"/>
        </w:rPr>
        <w:t>Informed Decision-Making:</w:t>
      </w:r>
      <w:r>
        <w:br/>
        <w:t>Consumers should be better educated on:</w:t>
      </w:r>
    </w:p>
    <w:p w14:paraId="28F86C39" w14:textId="77777777" w:rsidR="00007A68" w:rsidRDefault="00CC0190">
      <w:pPr>
        <w:pStyle w:val="NormalWeb"/>
        <w:numPr>
          <w:ilvl w:val="1"/>
          <w:numId w:val="107"/>
        </w:numPr>
        <w:spacing w:line="360" w:lineRule="auto"/>
        <w:jc w:val="both"/>
      </w:pPr>
      <w:r>
        <w:t>The differences between lubricant types (synthetic, mineral, bio-based)</w:t>
      </w:r>
    </w:p>
    <w:p w14:paraId="5D5C9262" w14:textId="77777777" w:rsidR="00007A68" w:rsidRDefault="00CC0190">
      <w:pPr>
        <w:pStyle w:val="NormalWeb"/>
        <w:numPr>
          <w:ilvl w:val="1"/>
          <w:numId w:val="107"/>
        </w:numPr>
        <w:spacing w:line="360" w:lineRule="auto"/>
        <w:jc w:val="both"/>
      </w:pPr>
      <w:r>
        <w:t>How to read oil specifications (API, SAE grades)</w:t>
      </w:r>
    </w:p>
    <w:p w14:paraId="4368A4F9" w14:textId="77777777" w:rsidR="00007A68" w:rsidRDefault="00CC0190">
      <w:pPr>
        <w:pStyle w:val="NormalWeb"/>
        <w:numPr>
          <w:ilvl w:val="1"/>
          <w:numId w:val="107"/>
        </w:numPr>
        <w:spacing w:line="360" w:lineRule="auto"/>
        <w:jc w:val="both"/>
      </w:pPr>
      <w:r>
        <w:t>The consequences of using substandard or incompatible lubricants</w:t>
      </w:r>
    </w:p>
    <w:p w14:paraId="208DC976" w14:textId="77777777" w:rsidR="00007A68" w:rsidRDefault="00CC0190">
      <w:pPr>
        <w:pStyle w:val="NormalWeb"/>
        <w:numPr>
          <w:ilvl w:val="0"/>
          <w:numId w:val="107"/>
        </w:numPr>
        <w:spacing w:line="360" w:lineRule="auto"/>
      </w:pPr>
      <w:r>
        <w:rPr>
          <w:rStyle w:val="Strong"/>
        </w:rPr>
        <w:t>Authenticity and Safety Concerns:</w:t>
      </w:r>
      <w:r>
        <w:br/>
        <w:t>Given the prevalence of counterfeit products, measures like:</w:t>
      </w:r>
    </w:p>
    <w:p w14:paraId="7A768802" w14:textId="77777777" w:rsidR="00007A68" w:rsidRDefault="00CC0190">
      <w:pPr>
        <w:pStyle w:val="NormalWeb"/>
        <w:numPr>
          <w:ilvl w:val="1"/>
          <w:numId w:val="107"/>
        </w:numPr>
        <w:spacing w:line="360" w:lineRule="auto"/>
        <w:jc w:val="both"/>
      </w:pPr>
      <w:r>
        <w:t>Mobile product verification systems</w:t>
      </w:r>
    </w:p>
    <w:p w14:paraId="304CB441" w14:textId="77777777" w:rsidR="00007A68" w:rsidRDefault="00CC0190">
      <w:pPr>
        <w:pStyle w:val="NormalWeb"/>
        <w:numPr>
          <w:ilvl w:val="1"/>
          <w:numId w:val="107"/>
        </w:numPr>
        <w:spacing w:line="360" w:lineRule="auto"/>
        <w:jc w:val="both"/>
      </w:pPr>
      <w:r>
        <w:t>Clear labeling</w:t>
      </w:r>
    </w:p>
    <w:p w14:paraId="09AC014D" w14:textId="77777777" w:rsidR="00007A68" w:rsidRDefault="00CC0190">
      <w:pPr>
        <w:pStyle w:val="NormalWeb"/>
        <w:numPr>
          <w:ilvl w:val="1"/>
          <w:numId w:val="107"/>
        </w:numPr>
        <w:spacing w:line="360" w:lineRule="auto"/>
        <w:jc w:val="both"/>
      </w:pPr>
      <w:r>
        <w:t>Public complaint platforms</w:t>
      </w:r>
      <w:r>
        <w:br/>
        <w:t>are essential to safeguard consumer health and engine reliability.</w:t>
      </w:r>
    </w:p>
    <w:p w14:paraId="26BA98BA" w14:textId="77777777" w:rsidR="00007A68" w:rsidRDefault="00CC0190">
      <w:pPr>
        <w:spacing w:line="360" w:lineRule="auto"/>
        <w:jc w:val="both"/>
        <w:rPr>
          <w:rFonts w:ascii="Times New Roman" w:hAnsi="Times New Roman" w:cs="Times New Roman"/>
          <w:sz w:val="24"/>
          <w:szCs w:val="24"/>
        </w:rPr>
      </w:pPr>
      <w:r>
        <w:rPr>
          <w:rStyle w:val="Strong"/>
          <w:rFonts w:ascii="Times New Roman" w:eastAsia="Times New Roman" w:hAnsi="Times New Roman" w:cs="Times New Roman"/>
          <w:bCs w:val="0"/>
          <w:sz w:val="24"/>
          <w:szCs w:val="24"/>
        </w:rPr>
        <w:t xml:space="preserve">Discussion: </w:t>
      </w:r>
      <w:r>
        <w:rPr>
          <w:rFonts w:ascii="Times New Roman" w:hAnsi="Times New Roman" w:cs="Times New Roman"/>
          <w:sz w:val="24"/>
          <w:szCs w:val="24"/>
        </w:rPr>
        <w:t xml:space="preserve">The paradigm shift in automotive lubrication </w:t>
      </w:r>
      <w:r>
        <w:rPr>
          <w:rFonts w:ascii="Times New Roman" w:hAnsi="Times New Roman" w:cs="Times New Roman"/>
          <w:b/>
          <w:sz w:val="24"/>
          <w:szCs w:val="24"/>
        </w:rPr>
        <w:t xml:space="preserve">is </w:t>
      </w:r>
      <w:r>
        <w:rPr>
          <w:rStyle w:val="Strong"/>
          <w:rFonts w:ascii="Times New Roman" w:hAnsi="Times New Roman" w:cs="Times New Roman"/>
          <w:b w:val="0"/>
          <w:sz w:val="24"/>
          <w:szCs w:val="24"/>
        </w:rPr>
        <w:t>technologically, economically, and environmentally driven</w:t>
      </w:r>
      <w:r>
        <w:rPr>
          <w:rFonts w:ascii="Times New Roman" w:hAnsi="Times New Roman" w:cs="Times New Roman"/>
          <w:sz w:val="24"/>
          <w:szCs w:val="24"/>
        </w:rPr>
        <w:t xml:space="preserve">. This research highlights the need for </w:t>
      </w:r>
      <w:r>
        <w:rPr>
          <w:rStyle w:val="Strong"/>
          <w:rFonts w:ascii="Times New Roman" w:hAnsi="Times New Roman" w:cs="Times New Roman"/>
          <w:b w:val="0"/>
          <w:sz w:val="24"/>
          <w:szCs w:val="24"/>
        </w:rPr>
        <w:t>collaborative engagement</w:t>
      </w:r>
      <w:r>
        <w:rPr>
          <w:rFonts w:ascii="Times New Roman" w:hAnsi="Times New Roman" w:cs="Times New Roman"/>
          <w:sz w:val="24"/>
          <w:szCs w:val="24"/>
        </w:rPr>
        <w:t xml:space="preserve"> between lubricant producers, policy-makers, technicians, and consumers. Together, they can ensure a sustainable, efficient, and compliant lubrication ecosystem for future mobility.</w:t>
      </w:r>
    </w:p>
    <w:p w14:paraId="5F81E26C" w14:textId="77777777" w:rsidR="00007A68" w:rsidRDefault="00007A68">
      <w:pPr>
        <w:rPr>
          <w:rFonts w:ascii="Times New Roman" w:eastAsia="Times New Roman" w:hAnsi="Times New Roman" w:cs="Times New Roman"/>
          <w:sz w:val="24"/>
          <w:szCs w:val="24"/>
        </w:rPr>
      </w:pPr>
    </w:p>
    <w:p w14:paraId="14D834AF" w14:textId="77777777" w:rsidR="00007A68" w:rsidRDefault="00CC0190">
      <w:pPr>
        <w:rPr>
          <w:rStyle w:val="Strong"/>
          <w:rFonts w:ascii="Times New Roman" w:eastAsiaTheme="majorEastAsia" w:hAnsi="Times New Roman" w:cs="Times New Roman"/>
          <w:bCs w:val="0"/>
          <w:sz w:val="32"/>
          <w:szCs w:val="32"/>
        </w:rPr>
      </w:pPr>
      <w:r>
        <w:rPr>
          <w:rStyle w:val="Strong"/>
          <w:rFonts w:ascii="Times New Roman" w:hAnsi="Times New Roman" w:cs="Times New Roman"/>
          <w:bCs w:val="0"/>
        </w:rPr>
        <w:br w:type="page"/>
      </w:r>
    </w:p>
    <w:p w14:paraId="4569E32F" w14:textId="77777777" w:rsidR="00007A68" w:rsidRDefault="00CC0190">
      <w:pPr>
        <w:pStyle w:val="Heading1"/>
        <w:jc w:val="center"/>
        <w:rPr>
          <w:rFonts w:ascii="Times New Roman" w:hAnsi="Times New Roman" w:cs="Times New Roman"/>
          <w:color w:val="auto"/>
        </w:rPr>
      </w:pPr>
      <w:bookmarkStart w:id="112" w:name="_Toc203145042"/>
      <w:r>
        <w:rPr>
          <w:rStyle w:val="Strong"/>
          <w:rFonts w:ascii="Times New Roman" w:hAnsi="Times New Roman" w:cs="Times New Roman"/>
          <w:bCs w:val="0"/>
          <w:color w:val="auto"/>
        </w:rPr>
        <w:lastRenderedPageBreak/>
        <w:t>CHAPTER FIVE</w:t>
      </w:r>
      <w:bookmarkEnd w:id="112"/>
    </w:p>
    <w:p w14:paraId="0A3D521A" w14:textId="77777777" w:rsidR="00007A68" w:rsidRDefault="00CC0190">
      <w:pPr>
        <w:pStyle w:val="Heading1"/>
        <w:rPr>
          <w:rStyle w:val="Strong"/>
          <w:rFonts w:ascii="Times New Roman" w:eastAsia="Times New Roman" w:hAnsi="Times New Roman" w:cs="Times New Roman"/>
          <w:bCs w:val="0"/>
          <w:color w:val="auto"/>
        </w:rPr>
      </w:pPr>
      <w:bookmarkStart w:id="113" w:name="_Toc203145043"/>
      <w:r>
        <w:rPr>
          <w:rStyle w:val="Strong"/>
          <w:rFonts w:ascii="Times New Roman" w:eastAsia="Times New Roman" w:hAnsi="Times New Roman" w:cs="Times New Roman"/>
          <w:bCs w:val="0"/>
          <w:color w:val="auto"/>
          <w:sz w:val="30"/>
        </w:rPr>
        <w:t>5.0</w:t>
      </w:r>
      <w:r>
        <w:rPr>
          <w:rStyle w:val="Strong"/>
          <w:rFonts w:ascii="Times New Roman" w:eastAsia="Times New Roman" w:hAnsi="Times New Roman" w:cs="Times New Roman"/>
          <w:bCs w:val="0"/>
          <w:color w:val="auto"/>
          <w:sz w:val="30"/>
        </w:rPr>
        <w:tab/>
        <w:t>SUMMARY, CONCLUSION, AND RECOMMENDATIONS</w:t>
      </w:r>
      <w:bookmarkEnd w:id="113"/>
    </w:p>
    <w:p w14:paraId="6D83629E" w14:textId="77777777" w:rsidR="00007A68" w:rsidRDefault="00007A68">
      <w:pPr>
        <w:rPr>
          <w:rFonts w:ascii="Times New Roman" w:hAnsi="Times New Roman" w:cs="Times New Roman"/>
        </w:rPr>
      </w:pPr>
    </w:p>
    <w:p w14:paraId="646B49EC" w14:textId="77777777" w:rsidR="00007A68" w:rsidRDefault="00CC0190">
      <w:pPr>
        <w:pStyle w:val="Heading2"/>
        <w:rPr>
          <w:rFonts w:eastAsia="Times New Roman"/>
          <w:color w:val="000000"/>
          <w14:textFill>
            <w14:solidFill>
              <w14:srgbClr w14:val="000000">
                <w14:lumMod w14:val="75000"/>
                <w14:lumOff w14:val="25000"/>
              </w14:srgbClr>
            </w14:solidFill>
          </w14:textFill>
        </w:rPr>
      </w:pPr>
      <w:bookmarkStart w:id="114" w:name="_Toc20314504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 xml:space="preserve">5.1 </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SUMMARY</w:t>
      </w:r>
      <w:bookmarkEnd w:id="114"/>
    </w:p>
    <w:p w14:paraId="02FFCC9D" w14:textId="77777777" w:rsidR="00007A68" w:rsidRDefault="00CC0190">
      <w:pPr>
        <w:pStyle w:val="NormalWeb"/>
        <w:spacing w:line="360" w:lineRule="auto"/>
        <w:jc w:val="both"/>
      </w:pPr>
      <w:r>
        <w:t xml:space="preserve">This research explored the </w:t>
      </w:r>
      <w:r>
        <w:rPr>
          <w:rStyle w:val="Strong"/>
          <w:b w:val="0"/>
        </w:rPr>
        <w:t>paradigm shift in automotive lubrication</w:t>
      </w:r>
      <w:r>
        <w:t xml:space="preserve">, with a specific focus on </w:t>
      </w:r>
      <w:r>
        <w:rPr>
          <w:rStyle w:val="Strong"/>
          <w:b w:val="0"/>
        </w:rPr>
        <w:t>technological advancements</w:t>
      </w:r>
      <w:r>
        <w:rPr>
          <w:b/>
        </w:rPr>
        <w:t xml:space="preserve">, </w:t>
      </w:r>
      <w:r>
        <w:rPr>
          <w:rStyle w:val="Strong"/>
          <w:b w:val="0"/>
        </w:rPr>
        <w:t>sustainability trends</w:t>
      </w:r>
      <w:r>
        <w:t xml:space="preserve">, and </w:t>
      </w:r>
      <w:r>
        <w:rPr>
          <w:rStyle w:val="Strong"/>
          <w:b w:val="0"/>
        </w:rPr>
        <w:t>industry challenges</w:t>
      </w:r>
      <w:r>
        <w:t>, particularly in the Nigerian contexts. The study employed a</w:t>
      </w:r>
      <w:r>
        <w:rPr>
          <w:b/>
        </w:rPr>
        <w:t xml:space="preserve"> </w:t>
      </w:r>
      <w:r>
        <w:rPr>
          <w:rStyle w:val="Strong"/>
          <w:b w:val="0"/>
        </w:rPr>
        <w:t>mixed-method approach</w:t>
      </w:r>
      <w:r>
        <w:t>, including literature review, expert interviews, and a structured questionnaire survey. The key findings are as follows:</w:t>
      </w:r>
    </w:p>
    <w:p w14:paraId="2A594966" w14:textId="77777777" w:rsidR="00007A68" w:rsidRDefault="00CC0190">
      <w:pPr>
        <w:pStyle w:val="NormalWeb"/>
        <w:numPr>
          <w:ilvl w:val="0"/>
          <w:numId w:val="108"/>
        </w:numPr>
        <w:spacing w:line="360" w:lineRule="auto"/>
        <w:jc w:val="both"/>
      </w:pPr>
      <w:r>
        <w:rPr>
          <w:rStyle w:val="Strong"/>
          <w:b w:val="0"/>
        </w:rPr>
        <w:t>From the literature</w:t>
      </w:r>
      <w:r>
        <w:t xml:space="preserve">, advanced lubrication technologies are evolving in response to stricter engine performance and emission requirements. Studies affirmed the increasing role of </w:t>
      </w:r>
      <w:r>
        <w:rPr>
          <w:rStyle w:val="Strong"/>
          <w:b w:val="0"/>
        </w:rPr>
        <w:t>bio-based lubricants</w:t>
      </w:r>
      <w:r>
        <w:rPr>
          <w:b/>
        </w:rPr>
        <w:t xml:space="preserve">, </w:t>
      </w:r>
      <w:proofErr w:type="spellStart"/>
      <w:r>
        <w:rPr>
          <w:rStyle w:val="Strong"/>
          <w:b w:val="0"/>
        </w:rPr>
        <w:t>nano</w:t>
      </w:r>
      <w:proofErr w:type="spellEnd"/>
      <w:r>
        <w:rPr>
          <w:rStyle w:val="Strong"/>
          <w:b w:val="0"/>
        </w:rPr>
        <w:t>-additives</w:t>
      </w:r>
      <w:r>
        <w:t xml:space="preserve">, and </w:t>
      </w:r>
      <w:r>
        <w:rPr>
          <w:rStyle w:val="Strong"/>
          <w:b w:val="0"/>
        </w:rPr>
        <w:t>fuel-lubricant synergy</w:t>
      </w:r>
      <w:r>
        <w:t>.</w:t>
      </w:r>
    </w:p>
    <w:p w14:paraId="3E61A7E5" w14:textId="77777777" w:rsidR="00007A68" w:rsidRDefault="00CC0190">
      <w:pPr>
        <w:pStyle w:val="NormalWeb"/>
        <w:numPr>
          <w:ilvl w:val="0"/>
          <w:numId w:val="108"/>
        </w:numPr>
        <w:spacing w:line="360" w:lineRule="auto"/>
        <w:jc w:val="both"/>
      </w:pPr>
      <w:r>
        <w:rPr>
          <w:rStyle w:val="Strong"/>
          <w:b w:val="0"/>
        </w:rPr>
        <w:t>Interviews with industry experts</w:t>
      </w:r>
      <w:r>
        <w:t xml:space="preserve"> (LUBCON, SON) revealed that lubricant manufacturers are incorporating </w:t>
      </w:r>
      <w:proofErr w:type="spellStart"/>
      <w:r>
        <w:t>nano</w:t>
      </w:r>
      <w:proofErr w:type="spellEnd"/>
      <w:r>
        <w:t>-additives and exploring sustainable formulations, though challenges persist, such as residue formation and environmental compliance.</w:t>
      </w:r>
    </w:p>
    <w:p w14:paraId="4372E4DE" w14:textId="77777777" w:rsidR="00007A68" w:rsidRDefault="00CC0190">
      <w:pPr>
        <w:pStyle w:val="NormalWeb"/>
        <w:numPr>
          <w:ilvl w:val="0"/>
          <w:numId w:val="108"/>
        </w:numPr>
        <w:spacing w:line="360" w:lineRule="auto"/>
        <w:jc w:val="both"/>
      </w:pPr>
      <w:r>
        <w:rPr>
          <w:rStyle w:val="Strong"/>
          <w:b w:val="0"/>
        </w:rPr>
        <w:t>Survey responses</w:t>
      </w:r>
      <w:r>
        <w:t xml:space="preserve"> showed a strong preference for synthetic oils, driven largely by mechanic recommendations. However, awareness of lubricant specifications and long-term effects remained low among users.</w:t>
      </w:r>
    </w:p>
    <w:p w14:paraId="29C2E8F9" w14:textId="77777777" w:rsidR="00007A68" w:rsidRDefault="00CC0190">
      <w:pPr>
        <w:pStyle w:val="NormalWeb"/>
        <w:numPr>
          <w:ilvl w:val="0"/>
          <w:numId w:val="108"/>
        </w:numPr>
        <w:spacing w:line="360" w:lineRule="auto"/>
        <w:jc w:val="both"/>
      </w:pPr>
      <w:r>
        <w:t xml:space="preserve">Regulatory agencies (e.g., SON) continue to enforce quality through </w:t>
      </w:r>
      <w:r>
        <w:rPr>
          <w:rStyle w:val="Strong"/>
          <w:b w:val="0"/>
        </w:rPr>
        <w:t>MANCAP</w:t>
      </w:r>
      <w:r>
        <w:t xml:space="preserve">, </w:t>
      </w:r>
      <w:r>
        <w:rPr>
          <w:rStyle w:val="Strong"/>
          <w:b w:val="0"/>
        </w:rPr>
        <w:t>testing</w:t>
      </w:r>
      <w:r>
        <w:rPr>
          <w:b/>
        </w:rPr>
        <w:t xml:space="preserve">, </w:t>
      </w:r>
      <w:r>
        <w:rPr>
          <w:rStyle w:val="Strong"/>
          <w:b w:val="0"/>
        </w:rPr>
        <w:t>factory inspections</w:t>
      </w:r>
      <w:r>
        <w:t xml:space="preserve">, and </w:t>
      </w:r>
      <w:r>
        <w:rPr>
          <w:rStyle w:val="Strong"/>
          <w:b w:val="0"/>
        </w:rPr>
        <w:t>market surveillance</w:t>
      </w:r>
      <w:r>
        <w:t xml:space="preserve">, but still face the menace of </w:t>
      </w:r>
      <w:r>
        <w:rPr>
          <w:rStyle w:val="Strong"/>
          <w:b w:val="0"/>
        </w:rPr>
        <w:t>substandard products</w:t>
      </w:r>
      <w:r>
        <w:t xml:space="preserve"> in circulation.</w:t>
      </w:r>
    </w:p>
    <w:p w14:paraId="35706782" w14:textId="77777777" w:rsidR="00007A68" w:rsidRDefault="00CC0190">
      <w:pPr>
        <w:pStyle w:val="Heading2"/>
        <w:rPr>
          <w:rFonts w:ascii="Times New Roman" w:hAnsi="Times New Roman" w:cs="Times New Roman"/>
          <w:color w:val="000000"/>
          <w14:textFill>
            <w14:solidFill>
              <w14:srgbClr w14:val="000000">
                <w14:lumMod w14:val="75000"/>
                <w14:lumOff w14:val="25000"/>
              </w14:srgbClr>
            </w14:solidFill>
          </w14:textFill>
        </w:rPr>
      </w:pPr>
      <w:bookmarkStart w:id="115" w:name="_Toc203145045"/>
      <w:r>
        <w:rPr>
          <w:rStyle w:val="Strong"/>
          <w:rFonts w:ascii="Times New Roman" w:hAnsi="Times New Roman" w:cs="Times New Roman"/>
          <w:bCs w:val="0"/>
          <w:color w:val="000000"/>
          <w14:textFill>
            <w14:solidFill>
              <w14:srgbClr w14:val="000000">
                <w14:lumMod w14:val="75000"/>
                <w14:lumOff w14:val="25000"/>
              </w14:srgbClr>
            </w14:solidFill>
          </w14:textFill>
        </w:rPr>
        <w:t>5.2</w:t>
      </w:r>
      <w:r>
        <w:rPr>
          <w:rStyle w:val="Strong"/>
          <w:rFonts w:ascii="Times New Roman" w:hAnsi="Times New Roman" w:cs="Times New Roman"/>
          <w:bCs w:val="0"/>
          <w:color w:val="000000"/>
          <w14:textFill>
            <w14:solidFill>
              <w14:srgbClr w14:val="000000">
                <w14:lumMod w14:val="75000"/>
                <w14:lumOff w14:val="25000"/>
              </w14:srgbClr>
            </w14:solidFill>
          </w14:textFill>
        </w:rPr>
        <w:tab/>
        <w:t xml:space="preserve"> CONCLUSION</w:t>
      </w:r>
      <w:bookmarkEnd w:id="115"/>
    </w:p>
    <w:p w14:paraId="343FB1E8" w14:textId="77777777" w:rsidR="00007A68" w:rsidRDefault="00CC0190">
      <w:pPr>
        <w:pStyle w:val="NormalWeb"/>
        <w:spacing w:line="360" w:lineRule="auto"/>
        <w:jc w:val="both"/>
      </w:pPr>
      <w:r>
        <w:t xml:space="preserve">The automotive lubricant industry is undergoing a profound transformation due to </w:t>
      </w:r>
      <w:r>
        <w:rPr>
          <w:rStyle w:val="Strong"/>
          <w:b w:val="0"/>
        </w:rPr>
        <w:t>technological innovations</w:t>
      </w:r>
      <w:r>
        <w:t xml:space="preserve">, </w:t>
      </w:r>
      <w:r>
        <w:rPr>
          <w:rStyle w:val="Strong"/>
          <w:b w:val="0"/>
        </w:rPr>
        <w:t>environmental policies</w:t>
      </w:r>
      <w:r>
        <w:t>, and</w:t>
      </w:r>
      <w:r>
        <w:rPr>
          <w:b/>
        </w:rPr>
        <w:t xml:space="preserve"> </w:t>
      </w:r>
      <w:r>
        <w:rPr>
          <w:rStyle w:val="Strong"/>
          <w:b w:val="0"/>
        </w:rPr>
        <w:t>changing consumer expectations</w:t>
      </w:r>
      <w:r>
        <w:t xml:space="preserve">. While fully synthetic and </w:t>
      </w:r>
      <w:proofErr w:type="spellStart"/>
      <w:r>
        <w:t>nano</w:t>
      </w:r>
      <w:proofErr w:type="spellEnd"/>
      <w:r>
        <w:t>-enhanced lubricants are gaining traction, cost sensitivity and low awareness hinder widespread adoption.</w:t>
      </w:r>
    </w:p>
    <w:p w14:paraId="0A98D64B" w14:textId="77777777" w:rsidR="00007A68" w:rsidRDefault="00CC0190">
      <w:pPr>
        <w:pStyle w:val="NormalWeb"/>
        <w:spacing w:line="360" w:lineRule="auto"/>
        <w:jc w:val="both"/>
      </w:pPr>
      <w:r>
        <w:t xml:space="preserve">Nigeria, like many developing nations, must address </w:t>
      </w:r>
      <w:r>
        <w:rPr>
          <w:rStyle w:val="Strong"/>
          <w:b w:val="0"/>
        </w:rPr>
        <w:t>regulatory gaps</w:t>
      </w:r>
      <w:r>
        <w:rPr>
          <w:b/>
        </w:rPr>
        <w:t xml:space="preserve">, </w:t>
      </w:r>
      <w:r>
        <w:rPr>
          <w:rStyle w:val="Strong"/>
          <w:b w:val="0"/>
        </w:rPr>
        <w:t>infrastructure challenges</w:t>
      </w:r>
      <w:r>
        <w:t xml:space="preserve">, and </w:t>
      </w:r>
      <w:r>
        <w:rPr>
          <w:rStyle w:val="Strong"/>
          <w:b w:val="0"/>
        </w:rPr>
        <w:t>consumer education deficits</w:t>
      </w:r>
      <w:r>
        <w:t xml:space="preserve"> to align with global standards. Collaborative research, policy reform, and targeted investment will be vital to enabling this transition.</w:t>
      </w:r>
    </w:p>
    <w:p w14:paraId="2461B9E3" w14:textId="77777777" w:rsidR="00007A68" w:rsidRDefault="00CC0190">
      <w:pPr>
        <w:pStyle w:val="Heading2"/>
        <w:spacing w:line="360" w:lineRule="auto"/>
        <w:rPr>
          <w:rFonts w:ascii="Times New Roman" w:hAnsi="Times New Roman" w:cs="Times New Roman"/>
          <w:color w:val="000000"/>
          <w14:textFill>
            <w14:solidFill>
              <w14:srgbClr w14:val="000000">
                <w14:lumMod w14:val="75000"/>
                <w14:lumOff w14:val="25000"/>
              </w14:srgbClr>
            </w14:solidFill>
          </w14:textFill>
        </w:rPr>
      </w:pPr>
      <w:bookmarkStart w:id="116" w:name="_Toc203145046"/>
      <w:r>
        <w:rPr>
          <w:rStyle w:val="Strong"/>
          <w:rFonts w:ascii="Times New Roman" w:hAnsi="Times New Roman" w:cs="Times New Roman"/>
          <w:bCs w:val="0"/>
          <w:color w:val="000000"/>
          <w14:textFill>
            <w14:solidFill>
              <w14:srgbClr w14:val="000000">
                <w14:lumMod w14:val="75000"/>
                <w14:lumOff w14:val="25000"/>
              </w14:srgbClr>
            </w14:solidFill>
          </w14:textFill>
        </w:rPr>
        <w:t xml:space="preserve">5.3 </w:t>
      </w:r>
      <w:r>
        <w:rPr>
          <w:rStyle w:val="Strong"/>
          <w:rFonts w:ascii="Times New Roman" w:hAnsi="Times New Roman" w:cs="Times New Roman"/>
          <w:bCs w:val="0"/>
          <w:color w:val="000000"/>
          <w14:textFill>
            <w14:solidFill>
              <w14:srgbClr w14:val="000000">
                <w14:lumMod w14:val="75000"/>
                <w14:lumOff w14:val="25000"/>
              </w14:srgbClr>
            </w14:solidFill>
          </w14:textFill>
        </w:rPr>
        <w:tab/>
        <w:t>RECOMMENDATIONS</w:t>
      </w:r>
      <w:bookmarkEnd w:id="116"/>
    </w:p>
    <w:p w14:paraId="54250D9C"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Lubricant Manufacturers:</w:t>
      </w:r>
    </w:p>
    <w:p w14:paraId="2C87F2D7" w14:textId="77777777" w:rsidR="00007A68" w:rsidRDefault="00CC0190">
      <w:pPr>
        <w:pStyle w:val="NormalWeb"/>
        <w:numPr>
          <w:ilvl w:val="0"/>
          <w:numId w:val="109"/>
        </w:numPr>
        <w:spacing w:line="360" w:lineRule="auto"/>
        <w:jc w:val="both"/>
      </w:pPr>
      <w:r>
        <w:rPr>
          <w:rStyle w:val="Strong"/>
          <w:b w:val="0"/>
        </w:rPr>
        <w:lastRenderedPageBreak/>
        <w:t>Invest in R&amp;D</w:t>
      </w:r>
      <w:r>
        <w:t xml:space="preserve"> to improve the stability and performance of bio-based and </w:t>
      </w:r>
      <w:proofErr w:type="spellStart"/>
      <w:r>
        <w:t>nano</w:t>
      </w:r>
      <w:proofErr w:type="spellEnd"/>
      <w:r>
        <w:t>-enhanced lubricants.</w:t>
      </w:r>
    </w:p>
    <w:p w14:paraId="767BDB6C" w14:textId="77777777" w:rsidR="00007A68" w:rsidRDefault="00CC0190">
      <w:pPr>
        <w:pStyle w:val="NormalWeb"/>
        <w:numPr>
          <w:ilvl w:val="0"/>
          <w:numId w:val="109"/>
        </w:numPr>
        <w:spacing w:line="360" w:lineRule="auto"/>
        <w:jc w:val="both"/>
      </w:pPr>
      <w:r>
        <w:rPr>
          <w:rStyle w:val="Strong"/>
          <w:b w:val="0"/>
        </w:rPr>
        <w:t>Develop mid-cost synthetic blends</w:t>
      </w:r>
      <w:r>
        <w:t xml:space="preserve"> for affordability in emerging markets.</w:t>
      </w:r>
    </w:p>
    <w:p w14:paraId="089DBCB8" w14:textId="77777777" w:rsidR="00007A68" w:rsidRDefault="00CC0190">
      <w:pPr>
        <w:pStyle w:val="NormalWeb"/>
        <w:numPr>
          <w:ilvl w:val="0"/>
          <w:numId w:val="109"/>
        </w:numPr>
        <w:spacing w:line="360" w:lineRule="auto"/>
        <w:jc w:val="both"/>
      </w:pPr>
      <w:r>
        <w:rPr>
          <w:rStyle w:val="Strong"/>
          <w:b w:val="0"/>
        </w:rPr>
        <w:t>Expand technician training programs</w:t>
      </w:r>
      <w:r>
        <w:t xml:space="preserve"> to improve correct lubricant application.</w:t>
      </w:r>
    </w:p>
    <w:p w14:paraId="265D8356"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Regulatory Bodies (e.g., SON):</w:t>
      </w:r>
    </w:p>
    <w:p w14:paraId="6C843F53" w14:textId="77777777" w:rsidR="00007A68" w:rsidRDefault="00CC0190">
      <w:pPr>
        <w:pStyle w:val="NormalWeb"/>
        <w:numPr>
          <w:ilvl w:val="0"/>
          <w:numId w:val="110"/>
        </w:numPr>
        <w:spacing w:line="360" w:lineRule="auto"/>
        <w:jc w:val="both"/>
      </w:pPr>
      <w:r>
        <w:rPr>
          <w:rStyle w:val="Strong"/>
          <w:b w:val="0"/>
        </w:rPr>
        <w:t>Strengthen enforcement</w:t>
      </w:r>
      <w:r>
        <w:rPr>
          <w:b/>
        </w:rPr>
        <w:t xml:space="preserve"> </w:t>
      </w:r>
      <w:r>
        <w:t>through improved testing, surveillance, and penalties for violators.</w:t>
      </w:r>
    </w:p>
    <w:p w14:paraId="287E3F20" w14:textId="77777777" w:rsidR="00007A68" w:rsidRDefault="00CC0190">
      <w:pPr>
        <w:pStyle w:val="NormalWeb"/>
        <w:numPr>
          <w:ilvl w:val="0"/>
          <w:numId w:val="110"/>
        </w:numPr>
        <w:spacing w:line="360" w:lineRule="auto"/>
        <w:jc w:val="both"/>
      </w:pPr>
      <w:r>
        <w:rPr>
          <w:rStyle w:val="Strong"/>
          <w:b w:val="0"/>
        </w:rPr>
        <w:t>Promote innovation</w:t>
      </w:r>
      <w:r>
        <w:t xml:space="preserve"> through subsidies or tax incentives for sustainable lubricant R&amp;D.</w:t>
      </w:r>
    </w:p>
    <w:p w14:paraId="0E487EBA" w14:textId="77777777" w:rsidR="00007A68" w:rsidRDefault="00CC0190">
      <w:pPr>
        <w:pStyle w:val="NormalWeb"/>
        <w:numPr>
          <w:ilvl w:val="0"/>
          <w:numId w:val="110"/>
        </w:numPr>
        <w:spacing w:line="360" w:lineRule="auto"/>
        <w:jc w:val="both"/>
      </w:pPr>
      <w:r>
        <w:rPr>
          <w:rStyle w:val="Strong"/>
          <w:b w:val="0"/>
        </w:rPr>
        <w:t>Launch public awareness campaigns</w:t>
      </w:r>
      <w:r>
        <w:t xml:space="preserve"> to educate consumers about genuine and eco-friendly lubricants.</w:t>
      </w:r>
    </w:p>
    <w:p w14:paraId="0E325FB8"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To Automotive Mechanics and Technicians</w:t>
      </w:r>
      <w:r>
        <w:rPr>
          <w:rStyle w:val="Strong"/>
          <w:rFonts w:ascii="Times New Roman" w:eastAsia="Times New Roman" w:hAnsi="Times New Roman" w:cs="Times New Roman"/>
          <w:b w:val="0"/>
          <w:bCs w:val="0"/>
          <w:sz w:val="24"/>
          <w:szCs w:val="24"/>
        </w:rPr>
        <w:t>:</w:t>
      </w:r>
    </w:p>
    <w:p w14:paraId="3D8EC786" w14:textId="77777777" w:rsidR="00007A68" w:rsidRDefault="00CC0190">
      <w:pPr>
        <w:pStyle w:val="NormalWeb"/>
        <w:numPr>
          <w:ilvl w:val="0"/>
          <w:numId w:val="111"/>
        </w:numPr>
        <w:spacing w:line="360" w:lineRule="auto"/>
        <w:jc w:val="both"/>
      </w:pPr>
      <w:r>
        <w:rPr>
          <w:rStyle w:val="Strong"/>
          <w:b w:val="0"/>
        </w:rPr>
        <w:t>Participate in certified training</w:t>
      </w:r>
      <w:r>
        <w:t xml:space="preserve"> on emerging lubricant technologies.</w:t>
      </w:r>
    </w:p>
    <w:p w14:paraId="29892391" w14:textId="77777777" w:rsidR="00007A68" w:rsidRDefault="00CC0190">
      <w:pPr>
        <w:pStyle w:val="NormalWeb"/>
        <w:numPr>
          <w:ilvl w:val="0"/>
          <w:numId w:val="111"/>
        </w:numPr>
        <w:spacing w:line="360" w:lineRule="auto"/>
        <w:jc w:val="both"/>
      </w:pPr>
      <w:r>
        <w:rPr>
          <w:rStyle w:val="Strong"/>
          <w:b w:val="0"/>
        </w:rPr>
        <w:t>Advice customers</w:t>
      </w:r>
      <w:r>
        <w:t xml:space="preserve"> based on manufacturer specifications rather than just price or familiarity.</w:t>
      </w:r>
    </w:p>
    <w:p w14:paraId="0D263AE2"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Policy Makers:</w:t>
      </w:r>
    </w:p>
    <w:p w14:paraId="0EADB557" w14:textId="77777777" w:rsidR="00007A68" w:rsidRDefault="00CC0190">
      <w:pPr>
        <w:pStyle w:val="NormalWeb"/>
        <w:numPr>
          <w:ilvl w:val="0"/>
          <w:numId w:val="112"/>
        </w:numPr>
        <w:spacing w:line="360" w:lineRule="auto"/>
        <w:jc w:val="both"/>
      </w:pPr>
      <w:r>
        <w:rPr>
          <w:rStyle w:val="Strong"/>
          <w:b w:val="0"/>
        </w:rPr>
        <w:t>Draft a National Lubricant Strategy</w:t>
      </w:r>
      <w:r>
        <w:t xml:space="preserve"> focusing on sustainability, quality, and innovation.</w:t>
      </w:r>
    </w:p>
    <w:p w14:paraId="391277CA" w14:textId="77777777" w:rsidR="00007A68" w:rsidRDefault="00CC0190">
      <w:pPr>
        <w:pStyle w:val="NormalWeb"/>
        <w:numPr>
          <w:ilvl w:val="0"/>
          <w:numId w:val="112"/>
        </w:numPr>
        <w:jc w:val="both"/>
      </w:pPr>
      <w:r>
        <w:rPr>
          <w:rStyle w:val="Strong"/>
          <w:b w:val="0"/>
        </w:rPr>
        <w:t>Support industry-academic partnerships</w:t>
      </w:r>
      <w:r>
        <w:rPr>
          <w:b/>
        </w:rPr>
        <w:t xml:space="preserve"> </w:t>
      </w:r>
      <w:r>
        <w:t>for long-term solutions in additive and base oil development.</w:t>
      </w:r>
    </w:p>
    <w:p w14:paraId="148A482B" w14:textId="77777777" w:rsidR="00007A68" w:rsidRDefault="00CC0190">
      <w:pPr>
        <w:spacing w:line="24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Consumers:</w:t>
      </w:r>
    </w:p>
    <w:p w14:paraId="17FF4D8D" w14:textId="77777777" w:rsidR="00007A68" w:rsidRDefault="00CC0190">
      <w:pPr>
        <w:pStyle w:val="NormalWeb"/>
        <w:numPr>
          <w:ilvl w:val="0"/>
          <w:numId w:val="113"/>
        </w:numPr>
        <w:spacing w:line="360" w:lineRule="auto"/>
        <w:jc w:val="both"/>
      </w:pPr>
      <w:r>
        <w:rPr>
          <w:rStyle w:val="Strong"/>
          <w:b w:val="0"/>
        </w:rPr>
        <w:t>Verify lubricant products</w:t>
      </w:r>
      <w:r>
        <w:t xml:space="preserve"> through approved channels and avoid counterfeit oils.</w:t>
      </w:r>
    </w:p>
    <w:p w14:paraId="384EC8FB" w14:textId="77777777" w:rsidR="00007A68" w:rsidRDefault="00CC0190">
      <w:pPr>
        <w:pStyle w:val="NormalWeb"/>
        <w:numPr>
          <w:ilvl w:val="0"/>
          <w:numId w:val="113"/>
        </w:numPr>
        <w:spacing w:line="360" w:lineRule="auto"/>
        <w:jc w:val="both"/>
      </w:pPr>
      <w:r>
        <w:rPr>
          <w:rStyle w:val="Strong"/>
          <w:b w:val="0"/>
        </w:rPr>
        <w:t>Demand quality assurance</w:t>
      </w:r>
      <w:r>
        <w:t xml:space="preserve"> and seek guidance on the right lubricants for their engines.</w:t>
      </w:r>
    </w:p>
    <w:p w14:paraId="418105D9" w14:textId="77777777" w:rsidR="00007A68" w:rsidRDefault="00CC0190">
      <w:pPr>
        <w:pStyle w:val="NormalWeb"/>
        <w:spacing w:line="360" w:lineRule="auto"/>
        <w:jc w:val="both"/>
      </w:pPr>
      <w:r>
        <w:t xml:space="preserve">As the lubricant industries pivot towards a </w:t>
      </w:r>
      <w:r>
        <w:rPr>
          <w:rStyle w:val="Strong"/>
          <w:b w:val="0"/>
        </w:rPr>
        <w:t>sustainable and performance oriented future</w:t>
      </w:r>
      <w:r>
        <w:t xml:space="preserve">, all stakeholders, </w:t>
      </w:r>
      <w:r>
        <w:rPr>
          <w:rStyle w:val="Strong"/>
          <w:b w:val="0"/>
        </w:rPr>
        <w:t>manufacturers, regulators, technicians, and consumers</w:t>
      </w:r>
      <w:r>
        <w:t xml:space="preserve"> must work together to navigates this paradigm shift. Embracing innovation, ensuring regulatory compliance, and fostering education will be keys to securing long-term success in automotive lubrication.</w:t>
      </w:r>
    </w:p>
    <w:p w14:paraId="0DCA264F" w14:textId="77777777" w:rsidR="00007A68" w:rsidRDefault="00CC0190">
      <w:pPr>
        <w:pStyle w:val="Heading1"/>
        <w:rPr>
          <w:rFonts w:ascii="Times New Roman" w:hAnsi="Times New Roman" w:cs="Times New Roman"/>
          <w:b/>
          <w:color w:val="auto"/>
        </w:rPr>
      </w:pPr>
      <w:bookmarkStart w:id="117" w:name="_Toc203145047"/>
      <w:r>
        <w:rPr>
          <w:rFonts w:ascii="Times New Roman" w:hAnsi="Times New Roman" w:cs="Times New Roman"/>
          <w:b/>
          <w:color w:val="auto"/>
        </w:rPr>
        <w:t>REFERENCES:</w:t>
      </w:r>
      <w:bookmarkEnd w:id="117"/>
    </w:p>
    <w:p w14:paraId="1F2C5B53" w14:textId="77777777" w:rsidR="00007A68" w:rsidRDefault="00007A68"/>
    <w:p w14:paraId="03B84298"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lastRenderedPageBreak/>
        <w:t>Aiman</w:t>
      </w:r>
      <w:proofErr w:type="spellEnd"/>
      <w:r>
        <w:rPr>
          <w:rFonts w:ascii="Times New Roman" w:eastAsia="Arial" w:hAnsi="Times New Roman" w:cs="Times New Roman"/>
          <w:color w:val="252525"/>
          <w:sz w:val="24"/>
          <w:szCs w:val="24"/>
        </w:rPr>
        <w:t xml:space="preserve">, Y., &amp; </w:t>
      </w:r>
      <w:proofErr w:type="spellStart"/>
      <w:r>
        <w:rPr>
          <w:rFonts w:ascii="Times New Roman" w:eastAsia="Arial" w:hAnsi="Times New Roman" w:cs="Times New Roman"/>
          <w:color w:val="252525"/>
          <w:sz w:val="24"/>
          <w:szCs w:val="24"/>
        </w:rPr>
        <w:t>Syahrullail</w:t>
      </w:r>
      <w:proofErr w:type="spellEnd"/>
      <w:r>
        <w:rPr>
          <w:rFonts w:ascii="Times New Roman" w:eastAsia="Arial" w:hAnsi="Times New Roman" w:cs="Times New Roman"/>
          <w:color w:val="252525"/>
          <w:sz w:val="24"/>
          <w:szCs w:val="24"/>
        </w:rPr>
        <w:t xml:space="preserve">, S. (2017). Development of palm oil blended with semi synthetic oil as a lubricant using four-ball </w:t>
      </w:r>
      <w:proofErr w:type="spellStart"/>
      <w:r>
        <w:rPr>
          <w:rFonts w:ascii="Times New Roman" w:eastAsia="Arial" w:hAnsi="Times New Roman" w:cs="Times New Roman"/>
          <w:color w:val="252525"/>
          <w:sz w:val="24"/>
          <w:szCs w:val="24"/>
        </w:rPr>
        <w:t>tribotester</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i/>
          <w:color w:val="252525"/>
          <w:sz w:val="24"/>
          <w:szCs w:val="24"/>
        </w:rPr>
        <w:t>Jurnal</w:t>
      </w:r>
      <w:proofErr w:type="spellEnd"/>
      <w:r>
        <w:rPr>
          <w:rFonts w:ascii="Times New Roman" w:eastAsia="Arial" w:hAnsi="Times New Roman" w:cs="Times New Roman"/>
          <w:i/>
          <w:color w:val="252525"/>
          <w:sz w:val="24"/>
          <w:szCs w:val="24"/>
        </w:rPr>
        <w:t xml:space="preserve"> </w:t>
      </w:r>
      <w:proofErr w:type="spellStart"/>
      <w:r>
        <w:rPr>
          <w:rFonts w:ascii="Times New Roman" w:eastAsia="Arial" w:hAnsi="Times New Roman" w:cs="Times New Roman"/>
          <w:i/>
          <w:color w:val="252525"/>
          <w:sz w:val="24"/>
          <w:szCs w:val="24"/>
        </w:rPr>
        <w:t>Tribologi</w:t>
      </w:r>
      <w:proofErr w:type="spellEnd"/>
      <w:r>
        <w:rPr>
          <w:rFonts w:ascii="Times New Roman" w:eastAsia="Arial" w:hAnsi="Times New Roman" w:cs="Times New Roman"/>
          <w:i/>
          <w:color w:val="252525"/>
          <w:sz w:val="24"/>
          <w:szCs w:val="24"/>
        </w:rPr>
        <w:t>, 13</w:t>
      </w:r>
      <w:r>
        <w:rPr>
          <w:rFonts w:ascii="Times New Roman" w:eastAsia="Arial" w:hAnsi="Times New Roman" w:cs="Times New Roman"/>
          <w:color w:val="252525"/>
          <w:sz w:val="24"/>
          <w:szCs w:val="24"/>
        </w:rPr>
        <w:t>, 1–20.</w:t>
      </w:r>
    </w:p>
    <w:p w14:paraId="4EDF609D" w14:textId="77777777" w:rsidR="00007A68" w:rsidRDefault="00007A68">
      <w:pPr>
        <w:pStyle w:val="NoSpacing"/>
        <w:spacing w:line="360" w:lineRule="auto"/>
        <w:jc w:val="both"/>
        <w:rPr>
          <w:rFonts w:ascii="Times New Roman" w:hAnsi="Times New Roman" w:cs="Times New Roman"/>
          <w:sz w:val="24"/>
          <w:szCs w:val="24"/>
        </w:rPr>
      </w:pPr>
    </w:p>
    <w:p w14:paraId="6A8A44F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Akanksha</w:t>
      </w:r>
      <w:proofErr w:type="spellEnd"/>
      <w:r>
        <w:rPr>
          <w:rFonts w:ascii="Times New Roman" w:eastAsia="Arial" w:hAnsi="Times New Roman" w:cs="Times New Roman"/>
          <w:color w:val="252525"/>
          <w:sz w:val="24"/>
          <w:szCs w:val="24"/>
        </w:rPr>
        <w:t xml:space="preserve">, M., </w:t>
      </w:r>
      <w:proofErr w:type="spellStart"/>
      <w:r>
        <w:rPr>
          <w:rFonts w:ascii="Times New Roman" w:eastAsia="Arial" w:hAnsi="Times New Roman" w:cs="Times New Roman"/>
          <w:color w:val="252525"/>
          <w:sz w:val="24"/>
          <w:szCs w:val="24"/>
        </w:rPr>
        <w:t>Penugonda</w:t>
      </w:r>
      <w:proofErr w:type="spellEnd"/>
      <w:r>
        <w:rPr>
          <w:rFonts w:ascii="Times New Roman" w:eastAsia="Arial" w:hAnsi="Times New Roman" w:cs="Times New Roman"/>
          <w:color w:val="252525"/>
          <w:sz w:val="24"/>
          <w:szCs w:val="24"/>
        </w:rPr>
        <w:t xml:space="preserve">, S., U V, A., </w:t>
      </w:r>
      <w:proofErr w:type="spellStart"/>
      <w:r>
        <w:rPr>
          <w:rFonts w:ascii="Times New Roman" w:eastAsia="Arial" w:hAnsi="Times New Roman" w:cs="Times New Roman"/>
          <w:color w:val="252525"/>
          <w:sz w:val="24"/>
          <w:szCs w:val="24"/>
        </w:rPr>
        <w:t>Nachimuthu</w:t>
      </w:r>
      <w:proofErr w:type="spellEnd"/>
      <w:r>
        <w:rPr>
          <w:rFonts w:ascii="Times New Roman" w:eastAsia="Arial" w:hAnsi="Times New Roman" w:cs="Times New Roman"/>
          <w:color w:val="252525"/>
          <w:sz w:val="24"/>
          <w:szCs w:val="24"/>
        </w:rPr>
        <w:t xml:space="preserve">, R., &amp; </w:t>
      </w:r>
      <w:proofErr w:type="spellStart"/>
      <w:r>
        <w:rPr>
          <w:rFonts w:ascii="Times New Roman" w:eastAsia="Arial" w:hAnsi="Times New Roman" w:cs="Times New Roman"/>
          <w:color w:val="252525"/>
          <w:sz w:val="24"/>
          <w:szCs w:val="24"/>
        </w:rPr>
        <w:t>Ravichandran</w:t>
      </w:r>
      <w:proofErr w:type="spellEnd"/>
      <w:r>
        <w:rPr>
          <w:rFonts w:ascii="Times New Roman" w:eastAsia="Arial" w:hAnsi="Times New Roman" w:cs="Times New Roman"/>
          <w:color w:val="252525"/>
          <w:sz w:val="24"/>
          <w:szCs w:val="24"/>
        </w:rPr>
        <w:t xml:space="preserve">, M. (2024). The modification and adoption of </w:t>
      </w:r>
      <w:proofErr w:type="spellStart"/>
      <w:r>
        <w:rPr>
          <w:rFonts w:ascii="Times New Roman" w:eastAsia="Arial" w:hAnsi="Times New Roman" w:cs="Times New Roman"/>
          <w:color w:val="252525"/>
          <w:sz w:val="24"/>
          <w:szCs w:val="24"/>
        </w:rPr>
        <w:t>biolubricants</w:t>
      </w:r>
      <w:proofErr w:type="spellEnd"/>
      <w:r>
        <w:rPr>
          <w:rFonts w:ascii="Times New Roman" w:eastAsia="Arial" w:hAnsi="Times New Roman" w:cs="Times New Roman"/>
          <w:color w:val="252525"/>
          <w:sz w:val="24"/>
          <w:szCs w:val="24"/>
        </w:rPr>
        <w:t xml:space="preserve"> as alternatives in the automotive industry. </w:t>
      </w:r>
      <w:r>
        <w:rPr>
          <w:rFonts w:ascii="Times New Roman" w:eastAsia="Arial" w:hAnsi="Times New Roman" w:cs="Times New Roman"/>
          <w:i/>
          <w:color w:val="252525"/>
          <w:sz w:val="24"/>
          <w:szCs w:val="24"/>
        </w:rPr>
        <w:t>Environmental Science and Pollution Research, 32</w:t>
      </w:r>
      <w:r>
        <w:rPr>
          <w:rFonts w:ascii="Times New Roman" w:eastAsia="Arial" w:hAnsi="Times New Roman" w:cs="Times New Roman"/>
          <w:color w:val="252525"/>
          <w:sz w:val="24"/>
          <w:szCs w:val="24"/>
        </w:rPr>
        <w:t>, 1043–1072. https://doi.org/10.1007/s11356-024-35670-z</w:t>
      </w:r>
    </w:p>
    <w:p w14:paraId="5585BBEF" w14:textId="77777777" w:rsidR="00007A68" w:rsidRDefault="00007A68">
      <w:pPr>
        <w:pStyle w:val="NoSpacing"/>
        <w:spacing w:line="360" w:lineRule="auto"/>
        <w:jc w:val="both"/>
        <w:rPr>
          <w:rFonts w:ascii="Times New Roman" w:hAnsi="Times New Roman" w:cs="Times New Roman"/>
          <w:sz w:val="24"/>
          <w:szCs w:val="24"/>
        </w:rPr>
      </w:pPr>
    </w:p>
    <w:p w14:paraId="06879CBD"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Alli</w:t>
      </w:r>
      <w:proofErr w:type="spellEnd"/>
      <w:r>
        <w:rPr>
          <w:rFonts w:ascii="Times New Roman" w:eastAsia="Arial" w:hAnsi="Times New Roman" w:cs="Times New Roman"/>
          <w:color w:val="252525"/>
          <w:sz w:val="24"/>
          <w:szCs w:val="24"/>
        </w:rPr>
        <w:t xml:space="preserve">, A. K., &amp; </w:t>
      </w:r>
      <w:proofErr w:type="spellStart"/>
      <w:r>
        <w:rPr>
          <w:rFonts w:ascii="Times New Roman" w:eastAsia="Arial" w:hAnsi="Times New Roman" w:cs="Times New Roman"/>
          <w:color w:val="252525"/>
          <w:sz w:val="24"/>
          <w:szCs w:val="24"/>
        </w:rPr>
        <w:t>Kotha</w:t>
      </w:r>
      <w:proofErr w:type="spellEnd"/>
      <w:r>
        <w:rPr>
          <w:rFonts w:ascii="Times New Roman" w:eastAsia="Arial" w:hAnsi="Times New Roman" w:cs="Times New Roman"/>
          <w:color w:val="252525"/>
          <w:sz w:val="24"/>
          <w:szCs w:val="24"/>
        </w:rPr>
        <w:t xml:space="preserve">, M. M. (2023). Significance of fuel additives on the performance and emission characteristics of diesel engine with biodiesel fuel: A review. </w:t>
      </w:r>
      <w:r>
        <w:rPr>
          <w:rFonts w:ascii="Times New Roman" w:eastAsia="Arial" w:hAnsi="Times New Roman" w:cs="Times New Roman"/>
          <w:i/>
          <w:color w:val="252525"/>
          <w:sz w:val="24"/>
          <w:szCs w:val="24"/>
        </w:rPr>
        <w:t>International Journal of Ambient Energy, 44</w:t>
      </w:r>
      <w:r>
        <w:rPr>
          <w:rFonts w:ascii="Times New Roman" w:eastAsia="Arial" w:hAnsi="Times New Roman" w:cs="Times New Roman"/>
          <w:color w:val="252525"/>
          <w:sz w:val="24"/>
          <w:szCs w:val="24"/>
        </w:rPr>
        <w:t>(1), 1990–2004. https://doi.org/10.1080/01430750.2023.2204891</w:t>
      </w:r>
    </w:p>
    <w:p w14:paraId="1B94BB21" w14:textId="77777777" w:rsidR="00007A68" w:rsidRDefault="00007A68">
      <w:pPr>
        <w:pStyle w:val="NoSpacing"/>
        <w:spacing w:line="360" w:lineRule="auto"/>
        <w:jc w:val="both"/>
        <w:rPr>
          <w:rFonts w:ascii="Times New Roman" w:hAnsi="Times New Roman" w:cs="Times New Roman"/>
          <w:sz w:val="24"/>
          <w:szCs w:val="24"/>
        </w:rPr>
      </w:pPr>
    </w:p>
    <w:p w14:paraId="33DBAAD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Binfa</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Bongfa</w:t>
      </w:r>
      <w:proofErr w:type="spellEnd"/>
      <w:r>
        <w:rPr>
          <w:rFonts w:ascii="Times New Roman" w:eastAsia="Arial" w:hAnsi="Times New Roman" w:cs="Times New Roman"/>
          <w:color w:val="252525"/>
          <w:sz w:val="24"/>
          <w:szCs w:val="24"/>
        </w:rPr>
        <w:t xml:space="preserve">, P. A., </w:t>
      </w:r>
      <w:proofErr w:type="spellStart"/>
      <w:r>
        <w:rPr>
          <w:rFonts w:ascii="Times New Roman" w:eastAsia="Arial" w:hAnsi="Times New Roman" w:cs="Times New Roman"/>
          <w:color w:val="252525"/>
          <w:sz w:val="24"/>
          <w:szCs w:val="24"/>
        </w:rPr>
        <w:t>Atabor</w:t>
      </w:r>
      <w:proofErr w:type="spellEnd"/>
      <w:r>
        <w:rPr>
          <w:rFonts w:ascii="Times New Roman" w:eastAsia="Arial" w:hAnsi="Times New Roman" w:cs="Times New Roman"/>
          <w:color w:val="252525"/>
          <w:sz w:val="24"/>
          <w:szCs w:val="24"/>
        </w:rPr>
        <w:t xml:space="preserve">, A. B., &amp; </w:t>
      </w:r>
      <w:proofErr w:type="spellStart"/>
      <w:r>
        <w:rPr>
          <w:rFonts w:ascii="Times New Roman" w:eastAsia="Arial" w:hAnsi="Times New Roman" w:cs="Times New Roman"/>
          <w:color w:val="252525"/>
          <w:sz w:val="24"/>
          <w:szCs w:val="24"/>
        </w:rPr>
        <w:t>Adeoti</w:t>
      </w:r>
      <w:proofErr w:type="spellEnd"/>
      <w:r>
        <w:rPr>
          <w:rFonts w:ascii="Times New Roman" w:eastAsia="Arial" w:hAnsi="Times New Roman" w:cs="Times New Roman"/>
          <w:color w:val="252525"/>
          <w:sz w:val="24"/>
          <w:szCs w:val="24"/>
        </w:rPr>
        <w:t xml:space="preserve">, M. O. (2015). Comparison of lubricant properties of castor oil and commercial engine oil. </w:t>
      </w:r>
      <w:r>
        <w:rPr>
          <w:rFonts w:ascii="Times New Roman" w:eastAsia="Arial" w:hAnsi="Times New Roman" w:cs="Times New Roman"/>
          <w:i/>
          <w:color w:val="252525"/>
          <w:sz w:val="24"/>
          <w:szCs w:val="24"/>
        </w:rPr>
        <w:t>Journal Tribology, 5</w:t>
      </w:r>
      <w:r>
        <w:rPr>
          <w:rFonts w:ascii="Times New Roman" w:eastAsia="Arial" w:hAnsi="Times New Roman" w:cs="Times New Roman"/>
          <w:color w:val="252525"/>
          <w:sz w:val="24"/>
          <w:szCs w:val="24"/>
        </w:rPr>
        <w:t>, 1–11.</w:t>
      </w:r>
    </w:p>
    <w:p w14:paraId="0D36E43D" w14:textId="77777777" w:rsidR="00007A68" w:rsidRDefault="00007A68">
      <w:pPr>
        <w:pStyle w:val="NoSpacing"/>
        <w:spacing w:line="360" w:lineRule="auto"/>
        <w:jc w:val="both"/>
        <w:rPr>
          <w:rFonts w:ascii="Times New Roman" w:hAnsi="Times New Roman" w:cs="Times New Roman"/>
          <w:sz w:val="24"/>
          <w:szCs w:val="24"/>
        </w:rPr>
      </w:pPr>
    </w:p>
    <w:p w14:paraId="0DDEA69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Carmo</w:t>
      </w:r>
      <w:proofErr w:type="spellEnd"/>
      <w:r>
        <w:rPr>
          <w:rFonts w:ascii="Times New Roman" w:eastAsia="Arial" w:hAnsi="Times New Roman" w:cs="Times New Roman"/>
          <w:color w:val="252525"/>
          <w:sz w:val="24"/>
          <w:szCs w:val="24"/>
        </w:rPr>
        <w:t xml:space="preserve">, J. P., &amp; Ribeiro, J. E. (Eds.). (2012). </w:t>
      </w:r>
      <w:r>
        <w:rPr>
          <w:rFonts w:ascii="Times New Roman" w:eastAsia="Arial" w:hAnsi="Times New Roman" w:cs="Times New Roman"/>
          <w:i/>
          <w:color w:val="252525"/>
          <w:sz w:val="24"/>
          <w:szCs w:val="24"/>
        </w:rPr>
        <w:t>New advances in vehicular technology and automotive engineering</w:t>
      </w:r>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Intech</w:t>
      </w:r>
      <w:proofErr w:type="spellEnd"/>
      <w:r>
        <w:rPr>
          <w:rFonts w:ascii="Times New Roman" w:eastAsia="Arial" w:hAnsi="Times New Roman" w:cs="Times New Roman"/>
          <w:color w:val="252525"/>
          <w:sz w:val="24"/>
          <w:szCs w:val="24"/>
        </w:rPr>
        <w:t xml:space="preserve"> Open. https://doi.org/10.5772/2617</w:t>
      </w:r>
    </w:p>
    <w:p w14:paraId="31AAC68D" w14:textId="77777777" w:rsidR="00007A68" w:rsidRDefault="00007A68">
      <w:pPr>
        <w:pStyle w:val="NoSpacing"/>
        <w:spacing w:line="360" w:lineRule="auto"/>
        <w:jc w:val="both"/>
        <w:rPr>
          <w:rFonts w:ascii="Times New Roman" w:hAnsi="Times New Roman" w:cs="Times New Roman"/>
          <w:sz w:val="24"/>
          <w:szCs w:val="24"/>
        </w:rPr>
      </w:pPr>
    </w:p>
    <w:p w14:paraId="7F8FF0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Chen, Y., </w:t>
      </w:r>
      <w:proofErr w:type="spellStart"/>
      <w:r>
        <w:rPr>
          <w:rFonts w:ascii="Times New Roman" w:eastAsia="Arial" w:hAnsi="Times New Roman" w:cs="Times New Roman"/>
          <w:color w:val="252525"/>
          <w:sz w:val="24"/>
          <w:szCs w:val="24"/>
        </w:rPr>
        <w:t>Jha</w:t>
      </w:r>
      <w:proofErr w:type="spellEnd"/>
      <w:r>
        <w:rPr>
          <w:rFonts w:ascii="Times New Roman" w:eastAsia="Arial" w:hAnsi="Times New Roman" w:cs="Times New Roman"/>
          <w:color w:val="252525"/>
          <w:sz w:val="24"/>
          <w:szCs w:val="24"/>
        </w:rPr>
        <w:t xml:space="preserve">, S., </w:t>
      </w:r>
      <w:proofErr w:type="spellStart"/>
      <w:r>
        <w:rPr>
          <w:rFonts w:ascii="Times New Roman" w:eastAsia="Arial" w:hAnsi="Times New Roman" w:cs="Times New Roman"/>
          <w:color w:val="252525"/>
          <w:sz w:val="24"/>
          <w:szCs w:val="24"/>
        </w:rPr>
        <w:t>Raut</w:t>
      </w:r>
      <w:proofErr w:type="spellEnd"/>
      <w:r>
        <w:rPr>
          <w:rFonts w:ascii="Times New Roman" w:eastAsia="Arial" w:hAnsi="Times New Roman" w:cs="Times New Roman"/>
          <w:color w:val="252525"/>
          <w:sz w:val="24"/>
          <w:szCs w:val="24"/>
        </w:rPr>
        <w:t xml:space="preserve">, A., Zhang, W., &amp; Liang, H. (2020). Performance characteristics of lubricants in electric and hybrid vehicles: A review of current and future needs. </w:t>
      </w:r>
      <w:r>
        <w:rPr>
          <w:rFonts w:ascii="Times New Roman" w:eastAsia="Arial" w:hAnsi="Times New Roman" w:cs="Times New Roman"/>
          <w:i/>
          <w:color w:val="252525"/>
          <w:sz w:val="24"/>
          <w:szCs w:val="24"/>
        </w:rPr>
        <w:t>Frontiers in Mechanical Engineering, 6</w:t>
      </w:r>
      <w:r>
        <w:rPr>
          <w:rFonts w:ascii="Times New Roman" w:eastAsia="Arial" w:hAnsi="Times New Roman" w:cs="Times New Roman"/>
          <w:color w:val="252525"/>
          <w:sz w:val="24"/>
          <w:szCs w:val="24"/>
        </w:rPr>
        <w:t>, 571464. https://doi.org/10.3389/fmech.2020.571464</w:t>
      </w:r>
    </w:p>
    <w:p w14:paraId="4FFDF033" w14:textId="77777777" w:rsidR="00007A68" w:rsidRDefault="00007A68">
      <w:pPr>
        <w:pStyle w:val="NoSpacing"/>
        <w:spacing w:line="360" w:lineRule="auto"/>
        <w:jc w:val="both"/>
        <w:rPr>
          <w:rFonts w:ascii="Times New Roman" w:hAnsi="Times New Roman" w:cs="Times New Roman"/>
          <w:sz w:val="24"/>
          <w:szCs w:val="24"/>
        </w:rPr>
      </w:pPr>
    </w:p>
    <w:p w14:paraId="5BF4A61F"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Daud</w:t>
      </w:r>
      <w:proofErr w:type="spellEnd"/>
      <w:r>
        <w:rPr>
          <w:rFonts w:ascii="Times New Roman" w:eastAsia="Arial" w:hAnsi="Times New Roman" w:cs="Times New Roman"/>
          <w:color w:val="252525"/>
          <w:sz w:val="24"/>
          <w:szCs w:val="24"/>
        </w:rPr>
        <w:t xml:space="preserve">, S., </w:t>
      </w:r>
      <w:proofErr w:type="spellStart"/>
      <w:r>
        <w:rPr>
          <w:rFonts w:ascii="Times New Roman" w:eastAsia="Arial" w:hAnsi="Times New Roman" w:cs="Times New Roman"/>
          <w:color w:val="252525"/>
          <w:sz w:val="24"/>
          <w:szCs w:val="24"/>
        </w:rPr>
        <w:t>Hamidi</w:t>
      </w:r>
      <w:proofErr w:type="spellEnd"/>
      <w:r>
        <w:rPr>
          <w:rFonts w:ascii="Times New Roman" w:eastAsia="Arial" w:hAnsi="Times New Roman" w:cs="Times New Roman"/>
          <w:color w:val="252525"/>
          <w:sz w:val="24"/>
          <w:szCs w:val="24"/>
        </w:rPr>
        <w:t xml:space="preserve">, M. A., &amp; </w:t>
      </w:r>
      <w:proofErr w:type="spellStart"/>
      <w:r>
        <w:rPr>
          <w:rFonts w:ascii="Times New Roman" w:eastAsia="Arial" w:hAnsi="Times New Roman" w:cs="Times New Roman"/>
          <w:color w:val="252525"/>
          <w:sz w:val="24"/>
          <w:szCs w:val="24"/>
        </w:rPr>
        <w:t>Mamat</w:t>
      </w:r>
      <w:proofErr w:type="spellEnd"/>
      <w:r>
        <w:rPr>
          <w:rFonts w:ascii="Times New Roman" w:eastAsia="Arial" w:hAnsi="Times New Roman" w:cs="Times New Roman"/>
          <w:color w:val="252525"/>
          <w:sz w:val="24"/>
          <w:szCs w:val="24"/>
        </w:rPr>
        <w:t xml:space="preserve">, R. (2022). A review of fuel additives' effects and predictions on internal combustion engine performance and emissions. </w:t>
      </w:r>
      <w:r>
        <w:rPr>
          <w:rFonts w:ascii="Times New Roman" w:eastAsia="Arial" w:hAnsi="Times New Roman" w:cs="Times New Roman"/>
          <w:i/>
          <w:color w:val="252525"/>
          <w:sz w:val="24"/>
          <w:szCs w:val="24"/>
        </w:rPr>
        <w:t>AIMS Energy, 10</w:t>
      </w:r>
      <w:r>
        <w:rPr>
          <w:rFonts w:ascii="Times New Roman" w:eastAsia="Arial" w:hAnsi="Times New Roman" w:cs="Times New Roman"/>
          <w:color w:val="252525"/>
          <w:sz w:val="24"/>
          <w:szCs w:val="24"/>
        </w:rPr>
        <w:t>(1), 1–20. https://doi.org/10.3934/energy.2022001</w:t>
      </w:r>
    </w:p>
    <w:p w14:paraId="5395EC0C" w14:textId="77777777" w:rsidR="00007A68" w:rsidRDefault="00007A68">
      <w:pPr>
        <w:pStyle w:val="NoSpacing"/>
        <w:spacing w:line="360" w:lineRule="auto"/>
        <w:jc w:val="both"/>
        <w:rPr>
          <w:rFonts w:ascii="Times New Roman" w:hAnsi="Times New Roman" w:cs="Times New Roman"/>
          <w:sz w:val="24"/>
          <w:szCs w:val="24"/>
        </w:rPr>
      </w:pPr>
    </w:p>
    <w:p w14:paraId="398D5AB5"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Dhanarasu</w:t>
      </w:r>
      <w:proofErr w:type="spellEnd"/>
      <w:r>
        <w:rPr>
          <w:rFonts w:ascii="Times New Roman" w:eastAsia="Arial" w:hAnsi="Times New Roman" w:cs="Times New Roman"/>
          <w:color w:val="252525"/>
          <w:sz w:val="24"/>
          <w:szCs w:val="24"/>
        </w:rPr>
        <w:t xml:space="preserve">, M., Ramesh Kumar, K. A., &amp; </w:t>
      </w:r>
      <w:proofErr w:type="spellStart"/>
      <w:r>
        <w:rPr>
          <w:rFonts w:ascii="Times New Roman" w:eastAsia="Arial" w:hAnsi="Times New Roman" w:cs="Times New Roman"/>
          <w:color w:val="252525"/>
          <w:sz w:val="24"/>
          <w:szCs w:val="24"/>
        </w:rPr>
        <w:t>Maadeswaran</w:t>
      </w:r>
      <w:proofErr w:type="spellEnd"/>
      <w:r>
        <w:rPr>
          <w:rFonts w:ascii="Times New Roman" w:eastAsia="Arial" w:hAnsi="Times New Roman" w:cs="Times New Roman"/>
          <w:color w:val="252525"/>
          <w:sz w:val="24"/>
          <w:szCs w:val="24"/>
        </w:rPr>
        <w:t xml:space="preserve">, P. (2022). Different types of fuel additives [Figure 1]. In </w:t>
      </w:r>
      <w:r>
        <w:rPr>
          <w:rFonts w:ascii="Times New Roman" w:eastAsia="Arial" w:hAnsi="Times New Roman" w:cs="Times New Roman"/>
          <w:i/>
          <w:color w:val="252525"/>
          <w:sz w:val="24"/>
          <w:szCs w:val="24"/>
        </w:rPr>
        <w:t xml:space="preserve">Recent Trends in Role of </w:t>
      </w:r>
      <w:proofErr w:type="spellStart"/>
      <w:r>
        <w:rPr>
          <w:rFonts w:ascii="Times New Roman" w:eastAsia="Arial" w:hAnsi="Times New Roman" w:cs="Times New Roman"/>
          <w:i/>
          <w:color w:val="252525"/>
          <w:sz w:val="24"/>
          <w:szCs w:val="24"/>
        </w:rPr>
        <w:t>Nanoadditives</w:t>
      </w:r>
      <w:proofErr w:type="spellEnd"/>
      <w:r>
        <w:rPr>
          <w:rFonts w:ascii="Times New Roman" w:eastAsia="Arial" w:hAnsi="Times New Roman" w:cs="Times New Roman"/>
          <w:i/>
          <w:color w:val="252525"/>
          <w:sz w:val="24"/>
          <w:szCs w:val="24"/>
        </w:rPr>
        <w:t xml:space="preserve"> with Diesel–Biodiesel Blend on Performance, Combustion and Emission in Diesel Engine: A Review</w:t>
      </w:r>
      <w:r>
        <w:rPr>
          <w:rFonts w:ascii="Times New Roman" w:eastAsia="Arial" w:hAnsi="Times New Roman" w:cs="Times New Roman"/>
          <w:color w:val="252525"/>
          <w:sz w:val="24"/>
          <w:szCs w:val="24"/>
        </w:rPr>
        <w:t xml:space="preserve">. </w:t>
      </w:r>
      <w:r>
        <w:rPr>
          <w:rFonts w:ascii="Times New Roman" w:eastAsia="Arial" w:hAnsi="Times New Roman" w:cs="Times New Roman"/>
          <w:i/>
          <w:color w:val="252525"/>
          <w:sz w:val="24"/>
          <w:szCs w:val="24"/>
        </w:rPr>
        <w:t xml:space="preserve">International Journal of </w:t>
      </w:r>
      <w:proofErr w:type="spellStart"/>
      <w:r>
        <w:rPr>
          <w:rFonts w:ascii="Times New Roman" w:eastAsia="Arial" w:hAnsi="Times New Roman" w:cs="Times New Roman"/>
          <w:i/>
          <w:color w:val="252525"/>
          <w:sz w:val="24"/>
          <w:szCs w:val="24"/>
        </w:rPr>
        <w:t>Thermophysics</w:t>
      </w:r>
      <w:proofErr w:type="spellEnd"/>
      <w:r>
        <w:rPr>
          <w:rFonts w:ascii="Times New Roman" w:eastAsia="Arial" w:hAnsi="Times New Roman" w:cs="Times New Roman"/>
          <w:i/>
          <w:color w:val="252525"/>
          <w:sz w:val="24"/>
          <w:szCs w:val="24"/>
        </w:rPr>
        <w:t>, 43</w:t>
      </w:r>
      <w:r>
        <w:rPr>
          <w:rFonts w:ascii="Times New Roman" w:eastAsia="Arial" w:hAnsi="Times New Roman" w:cs="Times New Roman"/>
          <w:color w:val="252525"/>
          <w:sz w:val="24"/>
          <w:szCs w:val="24"/>
        </w:rPr>
        <w:t>(11). https://doi.org/10.1007/s10765-022-03092-z</w:t>
      </w:r>
    </w:p>
    <w:p w14:paraId="7EDD9D21" w14:textId="77777777" w:rsidR="00007A68" w:rsidRDefault="00007A68">
      <w:pPr>
        <w:pStyle w:val="NoSpacing"/>
        <w:spacing w:line="360" w:lineRule="auto"/>
        <w:jc w:val="both"/>
        <w:rPr>
          <w:rFonts w:ascii="Times New Roman" w:hAnsi="Times New Roman" w:cs="Times New Roman"/>
          <w:sz w:val="24"/>
          <w:szCs w:val="24"/>
        </w:rPr>
      </w:pPr>
    </w:p>
    <w:p w14:paraId="16E1F0DA"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Dyson, C. J., Priest, M., &amp; Lee, P. M. (2023). The flow of lubricant as a mist in the piston assembly and crankcase of a fired gasoline engine. </w:t>
      </w:r>
      <w:r>
        <w:rPr>
          <w:rFonts w:ascii="Times New Roman" w:eastAsia="Arial" w:hAnsi="Times New Roman" w:cs="Times New Roman"/>
          <w:i/>
          <w:color w:val="252525"/>
          <w:sz w:val="24"/>
          <w:szCs w:val="24"/>
        </w:rPr>
        <w:t>Tribology Letters, 71</w:t>
      </w:r>
      <w:r>
        <w:rPr>
          <w:rFonts w:ascii="Times New Roman" w:eastAsia="Arial" w:hAnsi="Times New Roman" w:cs="Times New Roman"/>
          <w:color w:val="252525"/>
          <w:sz w:val="24"/>
          <w:szCs w:val="24"/>
        </w:rPr>
        <w:t>(12). https://doi.org/10.1007/s11249-022-01686-0</w:t>
      </w:r>
    </w:p>
    <w:p w14:paraId="74E1AA64" w14:textId="77777777" w:rsidR="00007A68" w:rsidRDefault="00007A68">
      <w:pPr>
        <w:pStyle w:val="NoSpacing"/>
        <w:spacing w:line="360" w:lineRule="auto"/>
        <w:jc w:val="both"/>
        <w:rPr>
          <w:rFonts w:ascii="Times New Roman" w:hAnsi="Times New Roman" w:cs="Times New Roman"/>
          <w:sz w:val="24"/>
          <w:szCs w:val="24"/>
        </w:rPr>
      </w:pPr>
    </w:p>
    <w:p w14:paraId="1052BE4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Hasan-</w:t>
      </w:r>
      <w:proofErr w:type="spellStart"/>
      <w:r>
        <w:rPr>
          <w:rFonts w:ascii="Times New Roman" w:eastAsia="Arial" w:hAnsi="Times New Roman" w:cs="Times New Roman"/>
          <w:color w:val="252525"/>
          <w:sz w:val="24"/>
          <w:szCs w:val="24"/>
        </w:rPr>
        <w:t>Zadeh</w:t>
      </w:r>
      <w:proofErr w:type="spellEnd"/>
      <w:r>
        <w:rPr>
          <w:rFonts w:ascii="Times New Roman" w:eastAsia="Arial" w:hAnsi="Times New Roman" w:cs="Times New Roman"/>
          <w:color w:val="252525"/>
          <w:sz w:val="24"/>
          <w:szCs w:val="24"/>
        </w:rPr>
        <w:t xml:space="preserve">, A., &amp; </w:t>
      </w:r>
      <w:proofErr w:type="spellStart"/>
      <w:r>
        <w:rPr>
          <w:rFonts w:ascii="Times New Roman" w:eastAsia="Arial" w:hAnsi="Times New Roman" w:cs="Times New Roman"/>
          <w:color w:val="252525"/>
          <w:sz w:val="24"/>
          <w:szCs w:val="24"/>
        </w:rPr>
        <w:t>Poshtiban</w:t>
      </w:r>
      <w:proofErr w:type="spellEnd"/>
      <w:r>
        <w:rPr>
          <w:rFonts w:ascii="Times New Roman" w:eastAsia="Arial" w:hAnsi="Times New Roman" w:cs="Times New Roman"/>
          <w:color w:val="252525"/>
          <w:sz w:val="24"/>
          <w:szCs w:val="24"/>
        </w:rPr>
        <w:t xml:space="preserve">, M. (2021). Car engine oil: Investigation of function and related challenges, and provision of environmental solutions. </w:t>
      </w:r>
      <w:r>
        <w:rPr>
          <w:rFonts w:ascii="Times New Roman" w:eastAsia="Arial" w:hAnsi="Times New Roman" w:cs="Times New Roman"/>
          <w:i/>
          <w:color w:val="252525"/>
          <w:sz w:val="24"/>
          <w:szCs w:val="24"/>
        </w:rPr>
        <w:t>Asian Journal of Applied Sciences, 9</w:t>
      </w:r>
      <w:r>
        <w:rPr>
          <w:rFonts w:ascii="Times New Roman" w:eastAsia="Arial" w:hAnsi="Times New Roman" w:cs="Times New Roman"/>
          <w:color w:val="252525"/>
          <w:sz w:val="24"/>
          <w:szCs w:val="24"/>
        </w:rPr>
        <w:t>(1). https://doi.org/10.24203/ajas.v9i1.6486</w:t>
      </w:r>
    </w:p>
    <w:p w14:paraId="515B9977" w14:textId="77777777" w:rsidR="00007A68" w:rsidRDefault="00007A68">
      <w:pPr>
        <w:pStyle w:val="NoSpacing"/>
        <w:spacing w:line="360" w:lineRule="auto"/>
        <w:jc w:val="both"/>
        <w:rPr>
          <w:rFonts w:ascii="Times New Roman" w:hAnsi="Times New Roman" w:cs="Times New Roman"/>
          <w:sz w:val="24"/>
          <w:szCs w:val="24"/>
        </w:rPr>
      </w:pPr>
    </w:p>
    <w:p w14:paraId="421B4FFC"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Hadjadj</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Yazid</w:t>
      </w:r>
      <w:proofErr w:type="spellEnd"/>
      <w:r>
        <w:rPr>
          <w:rFonts w:ascii="Times New Roman" w:eastAsia="Arial" w:hAnsi="Times New Roman" w:cs="Times New Roman"/>
          <w:color w:val="252525"/>
          <w:sz w:val="24"/>
          <w:szCs w:val="24"/>
        </w:rPr>
        <w:t xml:space="preserve"> &amp; </w:t>
      </w:r>
      <w:proofErr w:type="spellStart"/>
      <w:r>
        <w:rPr>
          <w:rFonts w:ascii="Times New Roman" w:eastAsia="Arial" w:hAnsi="Times New Roman" w:cs="Times New Roman"/>
          <w:color w:val="252525"/>
          <w:sz w:val="24"/>
          <w:szCs w:val="24"/>
        </w:rPr>
        <w:t>Fofana</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Issouf</w:t>
      </w:r>
      <w:proofErr w:type="spellEnd"/>
      <w:r>
        <w:rPr>
          <w:rFonts w:ascii="Times New Roman" w:eastAsia="Arial" w:hAnsi="Times New Roman" w:cs="Times New Roman"/>
          <w:color w:val="252525"/>
          <w:sz w:val="24"/>
          <w:szCs w:val="24"/>
        </w:rPr>
        <w:t xml:space="preserve"> &amp; </w:t>
      </w:r>
      <w:proofErr w:type="spellStart"/>
      <w:r>
        <w:rPr>
          <w:rFonts w:ascii="Times New Roman" w:eastAsia="Arial" w:hAnsi="Times New Roman" w:cs="Times New Roman"/>
          <w:color w:val="252525"/>
          <w:sz w:val="24"/>
          <w:szCs w:val="24"/>
        </w:rPr>
        <w:t>Sabau</w:t>
      </w:r>
      <w:proofErr w:type="spellEnd"/>
      <w:r>
        <w:rPr>
          <w:rFonts w:ascii="Times New Roman" w:eastAsia="Arial" w:hAnsi="Times New Roman" w:cs="Times New Roman"/>
          <w:color w:val="252525"/>
          <w:sz w:val="24"/>
          <w:szCs w:val="24"/>
        </w:rPr>
        <w:t xml:space="preserve">, John &amp; </w:t>
      </w:r>
      <w:proofErr w:type="spellStart"/>
      <w:r>
        <w:rPr>
          <w:rFonts w:ascii="Times New Roman" w:eastAsia="Arial" w:hAnsi="Times New Roman" w:cs="Times New Roman"/>
          <w:color w:val="252525"/>
          <w:sz w:val="24"/>
          <w:szCs w:val="24"/>
        </w:rPr>
        <w:t>Briosso</w:t>
      </w:r>
      <w:proofErr w:type="spellEnd"/>
      <w:r>
        <w:rPr>
          <w:rFonts w:ascii="Times New Roman" w:eastAsia="Arial" w:hAnsi="Times New Roman" w:cs="Times New Roman"/>
          <w:color w:val="252525"/>
          <w:sz w:val="24"/>
          <w:szCs w:val="24"/>
        </w:rPr>
        <w:t>, Eduardo. (2015). Assessing insulating oil degradation by means of turbidity and UV/VIS spectrophotometry measurements. IEEE Transactions on Dielectrics and Electrical Insulation. 22. 2653-2660. 10.1109/TDEI.2015.005111.</w:t>
      </w:r>
    </w:p>
    <w:p w14:paraId="2CD843A6" w14:textId="77777777" w:rsidR="00007A68" w:rsidRDefault="00007A68">
      <w:pPr>
        <w:pStyle w:val="NoSpacing"/>
        <w:spacing w:line="360" w:lineRule="auto"/>
        <w:jc w:val="both"/>
        <w:rPr>
          <w:rFonts w:ascii="Times New Roman" w:hAnsi="Times New Roman" w:cs="Times New Roman"/>
          <w:sz w:val="24"/>
          <w:szCs w:val="24"/>
        </w:rPr>
      </w:pPr>
    </w:p>
    <w:p w14:paraId="7FA80D9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Heisler</w:t>
      </w:r>
      <w:proofErr w:type="spellEnd"/>
      <w:r>
        <w:rPr>
          <w:rFonts w:ascii="Times New Roman" w:eastAsia="Arial" w:hAnsi="Times New Roman" w:cs="Times New Roman"/>
          <w:color w:val="252525"/>
          <w:sz w:val="24"/>
          <w:szCs w:val="24"/>
        </w:rPr>
        <w:t xml:space="preserve">, H. (2002). </w:t>
      </w:r>
      <w:r>
        <w:rPr>
          <w:rFonts w:ascii="Times New Roman" w:eastAsia="Arial" w:hAnsi="Times New Roman" w:cs="Times New Roman"/>
          <w:i/>
          <w:color w:val="252525"/>
          <w:sz w:val="24"/>
          <w:szCs w:val="24"/>
        </w:rPr>
        <w:t>Advanced vehicle technology</w:t>
      </w:r>
      <w:r>
        <w:rPr>
          <w:rFonts w:ascii="Times New Roman" w:eastAsia="Arial" w:hAnsi="Times New Roman" w:cs="Times New Roman"/>
          <w:color w:val="252525"/>
          <w:sz w:val="24"/>
          <w:szCs w:val="24"/>
        </w:rPr>
        <w:t xml:space="preserve"> (2nd Ed.). Butterworth-Heinemann.</w:t>
      </w:r>
    </w:p>
    <w:p w14:paraId="6D1F7030" w14:textId="77777777" w:rsidR="00007A68" w:rsidRDefault="00007A68">
      <w:pPr>
        <w:pStyle w:val="NoSpacing"/>
        <w:spacing w:line="360" w:lineRule="auto"/>
        <w:jc w:val="both"/>
        <w:rPr>
          <w:rFonts w:ascii="Times New Roman" w:hAnsi="Times New Roman" w:cs="Times New Roman"/>
          <w:sz w:val="24"/>
          <w:szCs w:val="24"/>
        </w:rPr>
      </w:pPr>
    </w:p>
    <w:p w14:paraId="6A1FE32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Heywood, J. B. (2018). </w:t>
      </w:r>
      <w:r>
        <w:rPr>
          <w:rFonts w:ascii="Times New Roman" w:eastAsia="Arial" w:hAnsi="Times New Roman" w:cs="Times New Roman"/>
          <w:i/>
          <w:color w:val="252525"/>
          <w:sz w:val="24"/>
          <w:szCs w:val="24"/>
        </w:rPr>
        <w:t>Internal combustion engine fundamentals</w:t>
      </w:r>
      <w:r>
        <w:rPr>
          <w:rFonts w:ascii="Times New Roman" w:eastAsia="Arial" w:hAnsi="Times New Roman" w:cs="Times New Roman"/>
          <w:color w:val="252525"/>
          <w:sz w:val="24"/>
          <w:szCs w:val="24"/>
        </w:rPr>
        <w:t xml:space="preserve"> (2nd Ed.). McGraw-Hill Education.</w:t>
      </w:r>
    </w:p>
    <w:p w14:paraId="64599FBD" w14:textId="77777777" w:rsidR="00007A68" w:rsidRDefault="00007A68">
      <w:pPr>
        <w:pStyle w:val="NoSpacing"/>
        <w:spacing w:line="360" w:lineRule="auto"/>
        <w:jc w:val="both"/>
        <w:rPr>
          <w:rFonts w:ascii="Times New Roman" w:hAnsi="Times New Roman" w:cs="Times New Roman"/>
          <w:sz w:val="24"/>
          <w:szCs w:val="24"/>
        </w:rPr>
      </w:pPr>
    </w:p>
    <w:p w14:paraId="5D51F05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Hsu, S. M. (2004). Molecular basis of lubrication.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553–559. https://doi.org/10.1016/j.triboint.2003.12.004</w:t>
      </w:r>
    </w:p>
    <w:p w14:paraId="2B7D71C0" w14:textId="77777777" w:rsidR="00007A68" w:rsidRDefault="00007A68">
      <w:pPr>
        <w:pStyle w:val="NoSpacing"/>
        <w:spacing w:line="360" w:lineRule="auto"/>
        <w:jc w:val="both"/>
        <w:rPr>
          <w:rFonts w:ascii="Times New Roman" w:hAnsi="Times New Roman" w:cs="Times New Roman"/>
          <w:sz w:val="24"/>
          <w:szCs w:val="24"/>
        </w:rPr>
      </w:pPr>
    </w:p>
    <w:p w14:paraId="0681A5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Liang, J. (2015). Analysis on selection orientation and degradation of automobile engine lubricant. In </w:t>
      </w:r>
      <w:r>
        <w:rPr>
          <w:rFonts w:ascii="Times New Roman" w:eastAsia="Arial" w:hAnsi="Times New Roman" w:cs="Times New Roman"/>
          <w:i/>
          <w:color w:val="252525"/>
          <w:sz w:val="24"/>
          <w:szCs w:val="24"/>
        </w:rPr>
        <w:t>International Conference on Education Technology and Economic Management (ICETEM 2015)</w:t>
      </w:r>
      <w:r>
        <w:rPr>
          <w:rFonts w:ascii="Times New Roman" w:eastAsia="Arial" w:hAnsi="Times New Roman" w:cs="Times New Roman"/>
          <w:color w:val="252525"/>
          <w:sz w:val="24"/>
          <w:szCs w:val="24"/>
        </w:rPr>
        <w:t>.</w:t>
      </w:r>
    </w:p>
    <w:p w14:paraId="36AA5B55" w14:textId="77777777" w:rsidR="00007A68" w:rsidRDefault="00007A68">
      <w:pPr>
        <w:pStyle w:val="NoSpacing"/>
        <w:spacing w:line="360" w:lineRule="auto"/>
        <w:jc w:val="both"/>
        <w:rPr>
          <w:rFonts w:ascii="Times New Roman" w:hAnsi="Times New Roman" w:cs="Times New Roman"/>
          <w:sz w:val="24"/>
          <w:szCs w:val="24"/>
        </w:rPr>
      </w:pPr>
    </w:p>
    <w:p w14:paraId="407E974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Miller, J. W. (1984). Synthetic lubricants and their industrial applications. </w:t>
      </w:r>
      <w:r>
        <w:rPr>
          <w:rFonts w:ascii="Times New Roman" w:eastAsia="Arial" w:hAnsi="Times New Roman" w:cs="Times New Roman"/>
          <w:i/>
          <w:color w:val="252525"/>
          <w:sz w:val="24"/>
          <w:szCs w:val="24"/>
        </w:rPr>
        <w:t>Journal of Synthetic Lubrication, 1</w:t>
      </w:r>
      <w:r>
        <w:rPr>
          <w:rFonts w:ascii="Times New Roman" w:eastAsia="Arial" w:hAnsi="Times New Roman" w:cs="Times New Roman"/>
          <w:color w:val="252525"/>
          <w:sz w:val="24"/>
          <w:szCs w:val="24"/>
        </w:rPr>
        <w:t>(2), 117–124. https://doi.org/10.1002/jsl.3000010204</w:t>
      </w:r>
    </w:p>
    <w:p w14:paraId="537D8E7A" w14:textId="77777777" w:rsidR="00007A68" w:rsidRDefault="00007A68">
      <w:pPr>
        <w:pStyle w:val="NoSpacing"/>
        <w:spacing w:line="360" w:lineRule="auto"/>
        <w:jc w:val="both"/>
        <w:rPr>
          <w:rFonts w:ascii="Times New Roman" w:hAnsi="Times New Roman" w:cs="Times New Roman"/>
          <w:sz w:val="24"/>
          <w:szCs w:val="24"/>
        </w:rPr>
      </w:pPr>
    </w:p>
    <w:p w14:paraId="12CFAD73"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Mobarak</w:t>
      </w:r>
      <w:proofErr w:type="spellEnd"/>
      <w:r>
        <w:rPr>
          <w:rFonts w:ascii="Times New Roman" w:eastAsia="Arial" w:hAnsi="Times New Roman" w:cs="Times New Roman"/>
          <w:color w:val="252525"/>
          <w:sz w:val="24"/>
          <w:szCs w:val="24"/>
        </w:rPr>
        <w:t xml:space="preserve">, H. M., Mohamad, E. N., </w:t>
      </w:r>
      <w:proofErr w:type="spellStart"/>
      <w:r>
        <w:rPr>
          <w:rFonts w:ascii="Times New Roman" w:eastAsia="Arial" w:hAnsi="Times New Roman" w:cs="Times New Roman"/>
          <w:color w:val="252525"/>
          <w:sz w:val="24"/>
          <w:szCs w:val="24"/>
        </w:rPr>
        <w:t>Masjuki</w:t>
      </w:r>
      <w:proofErr w:type="spellEnd"/>
      <w:r>
        <w:rPr>
          <w:rFonts w:ascii="Times New Roman" w:eastAsia="Arial" w:hAnsi="Times New Roman" w:cs="Times New Roman"/>
          <w:color w:val="252525"/>
          <w:sz w:val="24"/>
          <w:szCs w:val="24"/>
        </w:rPr>
        <w:t xml:space="preserve">, H. H., </w:t>
      </w:r>
      <w:proofErr w:type="spellStart"/>
      <w:r>
        <w:rPr>
          <w:rFonts w:ascii="Times New Roman" w:eastAsia="Arial" w:hAnsi="Times New Roman" w:cs="Times New Roman"/>
          <w:color w:val="252525"/>
          <w:sz w:val="24"/>
          <w:szCs w:val="24"/>
        </w:rPr>
        <w:t>Kalam</w:t>
      </w:r>
      <w:proofErr w:type="spellEnd"/>
      <w:r>
        <w:rPr>
          <w:rFonts w:ascii="Times New Roman" w:eastAsia="Arial" w:hAnsi="Times New Roman" w:cs="Times New Roman"/>
          <w:color w:val="252525"/>
          <w:sz w:val="24"/>
          <w:szCs w:val="24"/>
        </w:rPr>
        <w:t xml:space="preserve">, M. A., Al Mahmud, K. A. H., </w:t>
      </w:r>
      <w:proofErr w:type="spellStart"/>
      <w:r>
        <w:rPr>
          <w:rFonts w:ascii="Times New Roman" w:eastAsia="Arial" w:hAnsi="Times New Roman" w:cs="Times New Roman"/>
          <w:color w:val="252525"/>
          <w:sz w:val="24"/>
          <w:szCs w:val="24"/>
        </w:rPr>
        <w:t>Habibullah</w:t>
      </w:r>
      <w:proofErr w:type="spellEnd"/>
      <w:r>
        <w:rPr>
          <w:rFonts w:ascii="Times New Roman" w:eastAsia="Arial" w:hAnsi="Times New Roman" w:cs="Times New Roman"/>
          <w:color w:val="252525"/>
          <w:sz w:val="24"/>
          <w:szCs w:val="24"/>
        </w:rPr>
        <w:t xml:space="preserve">, M., &amp; </w:t>
      </w:r>
      <w:proofErr w:type="spellStart"/>
      <w:r>
        <w:rPr>
          <w:rFonts w:ascii="Times New Roman" w:eastAsia="Arial" w:hAnsi="Times New Roman" w:cs="Times New Roman"/>
          <w:color w:val="252525"/>
          <w:sz w:val="24"/>
          <w:szCs w:val="24"/>
        </w:rPr>
        <w:t>Ashraful</w:t>
      </w:r>
      <w:proofErr w:type="spellEnd"/>
      <w:r>
        <w:rPr>
          <w:rFonts w:ascii="Times New Roman" w:eastAsia="Arial" w:hAnsi="Times New Roman" w:cs="Times New Roman"/>
          <w:color w:val="252525"/>
          <w:sz w:val="24"/>
          <w:szCs w:val="24"/>
        </w:rPr>
        <w:t xml:space="preserve">, A. M. (2014). The prospects of </w:t>
      </w:r>
      <w:proofErr w:type="spellStart"/>
      <w:r>
        <w:rPr>
          <w:rFonts w:ascii="Times New Roman" w:eastAsia="Arial" w:hAnsi="Times New Roman" w:cs="Times New Roman"/>
          <w:color w:val="252525"/>
          <w:sz w:val="24"/>
          <w:szCs w:val="24"/>
        </w:rPr>
        <w:t>biolubricants</w:t>
      </w:r>
      <w:proofErr w:type="spellEnd"/>
      <w:r>
        <w:rPr>
          <w:rFonts w:ascii="Times New Roman" w:eastAsia="Arial" w:hAnsi="Times New Roman" w:cs="Times New Roman"/>
          <w:color w:val="252525"/>
          <w:sz w:val="24"/>
          <w:szCs w:val="24"/>
        </w:rPr>
        <w:t xml:space="preserve"> as alternatives in automotive applications. </w:t>
      </w:r>
      <w:r>
        <w:rPr>
          <w:rFonts w:ascii="Times New Roman" w:eastAsia="Arial" w:hAnsi="Times New Roman" w:cs="Times New Roman"/>
          <w:i/>
          <w:color w:val="252525"/>
          <w:sz w:val="24"/>
          <w:szCs w:val="24"/>
        </w:rPr>
        <w:t>Renewable and Sustainable Energy Reviews, 30</w:t>
      </w:r>
      <w:r>
        <w:rPr>
          <w:rFonts w:ascii="Times New Roman" w:eastAsia="Arial" w:hAnsi="Times New Roman" w:cs="Times New Roman"/>
          <w:color w:val="252525"/>
          <w:sz w:val="24"/>
          <w:szCs w:val="24"/>
        </w:rPr>
        <w:t>, 34–43. https://doi.org/10.1016/j.rser.2014.01.062</w:t>
      </w:r>
    </w:p>
    <w:p w14:paraId="443DC10F" w14:textId="77777777" w:rsidR="00007A68" w:rsidRDefault="00007A68">
      <w:pPr>
        <w:pStyle w:val="NoSpacing"/>
        <w:spacing w:line="360" w:lineRule="auto"/>
        <w:jc w:val="both"/>
        <w:rPr>
          <w:rFonts w:ascii="Times New Roman" w:hAnsi="Times New Roman" w:cs="Times New Roman"/>
          <w:sz w:val="24"/>
          <w:szCs w:val="24"/>
        </w:rPr>
      </w:pPr>
    </w:p>
    <w:p w14:paraId="102443B4"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Mortier</w:t>
      </w:r>
      <w:proofErr w:type="spellEnd"/>
      <w:r>
        <w:rPr>
          <w:rFonts w:ascii="Times New Roman" w:eastAsia="Arial" w:hAnsi="Times New Roman" w:cs="Times New Roman"/>
          <w:color w:val="252525"/>
          <w:sz w:val="24"/>
          <w:szCs w:val="24"/>
        </w:rPr>
        <w:t xml:space="preserve">, R. M., Fox, M. F., &amp; </w:t>
      </w:r>
      <w:proofErr w:type="spellStart"/>
      <w:r>
        <w:rPr>
          <w:rFonts w:ascii="Times New Roman" w:eastAsia="Arial" w:hAnsi="Times New Roman" w:cs="Times New Roman"/>
          <w:color w:val="252525"/>
          <w:sz w:val="24"/>
          <w:szCs w:val="24"/>
        </w:rPr>
        <w:t>Orszulik</w:t>
      </w:r>
      <w:proofErr w:type="spellEnd"/>
      <w:r>
        <w:rPr>
          <w:rFonts w:ascii="Times New Roman" w:eastAsia="Arial" w:hAnsi="Times New Roman" w:cs="Times New Roman"/>
          <w:color w:val="252525"/>
          <w:sz w:val="24"/>
          <w:szCs w:val="24"/>
        </w:rPr>
        <w:t xml:space="preserve">, S. T. (Eds.). (2010). </w:t>
      </w:r>
      <w:r>
        <w:rPr>
          <w:rFonts w:ascii="Times New Roman" w:eastAsia="Arial" w:hAnsi="Times New Roman" w:cs="Times New Roman"/>
          <w:i/>
          <w:color w:val="252525"/>
          <w:sz w:val="24"/>
          <w:szCs w:val="24"/>
        </w:rPr>
        <w:t>Chemistry and technology of lubricants</w:t>
      </w:r>
      <w:r>
        <w:rPr>
          <w:rFonts w:ascii="Times New Roman" w:eastAsia="Arial" w:hAnsi="Times New Roman" w:cs="Times New Roman"/>
          <w:color w:val="252525"/>
          <w:sz w:val="24"/>
          <w:szCs w:val="24"/>
        </w:rPr>
        <w:t xml:space="preserve"> (3rd Ed.). Springer. https://doi.org/10.1007/978-90-481-2728-2</w:t>
      </w:r>
    </w:p>
    <w:p w14:paraId="5A460F67" w14:textId="77777777" w:rsidR="00007A68" w:rsidRDefault="00007A68">
      <w:pPr>
        <w:pStyle w:val="NoSpacing"/>
        <w:spacing w:line="360" w:lineRule="auto"/>
        <w:jc w:val="both"/>
        <w:rPr>
          <w:rFonts w:ascii="Times New Roman" w:hAnsi="Times New Roman" w:cs="Times New Roman"/>
          <w:sz w:val="24"/>
          <w:szCs w:val="24"/>
        </w:rPr>
      </w:pPr>
    </w:p>
    <w:p w14:paraId="4CC9D967"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lastRenderedPageBreak/>
        <w:t>Nugroho</w:t>
      </w:r>
      <w:proofErr w:type="spellEnd"/>
      <w:r>
        <w:rPr>
          <w:rFonts w:ascii="Times New Roman" w:eastAsia="Arial" w:hAnsi="Times New Roman" w:cs="Times New Roman"/>
          <w:color w:val="252525"/>
          <w:sz w:val="24"/>
          <w:szCs w:val="24"/>
        </w:rPr>
        <w:t xml:space="preserve">, A., </w:t>
      </w:r>
      <w:proofErr w:type="spellStart"/>
      <w:r>
        <w:rPr>
          <w:rFonts w:ascii="Times New Roman" w:eastAsia="Arial" w:hAnsi="Times New Roman" w:cs="Times New Roman"/>
          <w:color w:val="252525"/>
          <w:sz w:val="24"/>
          <w:szCs w:val="24"/>
        </w:rPr>
        <w:t>Kozin</w:t>
      </w:r>
      <w:proofErr w:type="spellEnd"/>
      <w:r>
        <w:rPr>
          <w:rFonts w:ascii="Times New Roman" w:eastAsia="Arial" w:hAnsi="Times New Roman" w:cs="Times New Roman"/>
          <w:color w:val="252525"/>
          <w:sz w:val="24"/>
          <w:szCs w:val="24"/>
        </w:rPr>
        <w:t xml:space="preserve">, M., </w:t>
      </w:r>
      <w:proofErr w:type="spellStart"/>
      <w:r>
        <w:rPr>
          <w:rFonts w:ascii="Times New Roman" w:eastAsia="Arial" w:hAnsi="Times New Roman" w:cs="Times New Roman"/>
          <w:color w:val="252525"/>
          <w:sz w:val="24"/>
          <w:szCs w:val="24"/>
        </w:rPr>
        <w:t>Mamat</w:t>
      </w:r>
      <w:proofErr w:type="spellEnd"/>
      <w:r>
        <w:rPr>
          <w:rFonts w:ascii="Times New Roman" w:eastAsia="Arial" w:hAnsi="Times New Roman" w:cs="Times New Roman"/>
          <w:color w:val="252525"/>
          <w:sz w:val="24"/>
          <w:szCs w:val="24"/>
        </w:rPr>
        <w:t xml:space="preserve">, R., Bo, Z., </w:t>
      </w:r>
      <w:proofErr w:type="spellStart"/>
      <w:r>
        <w:rPr>
          <w:rFonts w:ascii="Times New Roman" w:eastAsia="Arial" w:hAnsi="Times New Roman" w:cs="Times New Roman"/>
          <w:color w:val="252525"/>
          <w:sz w:val="24"/>
          <w:szCs w:val="24"/>
        </w:rPr>
        <w:t>Ghazali</w:t>
      </w:r>
      <w:proofErr w:type="spellEnd"/>
      <w:r>
        <w:rPr>
          <w:rFonts w:ascii="Times New Roman" w:eastAsia="Arial" w:hAnsi="Times New Roman" w:cs="Times New Roman"/>
          <w:color w:val="252525"/>
          <w:sz w:val="24"/>
          <w:szCs w:val="24"/>
        </w:rPr>
        <w:t xml:space="preserve">, M. F., </w:t>
      </w:r>
      <w:proofErr w:type="spellStart"/>
      <w:r>
        <w:rPr>
          <w:rFonts w:ascii="Times New Roman" w:eastAsia="Arial" w:hAnsi="Times New Roman" w:cs="Times New Roman"/>
          <w:color w:val="252525"/>
          <w:sz w:val="24"/>
          <w:szCs w:val="24"/>
        </w:rPr>
        <w:t>Kamil</w:t>
      </w:r>
      <w:proofErr w:type="spellEnd"/>
      <w:r>
        <w:rPr>
          <w:rFonts w:ascii="Times New Roman" w:eastAsia="Arial" w:hAnsi="Times New Roman" w:cs="Times New Roman"/>
          <w:color w:val="252525"/>
          <w:sz w:val="24"/>
          <w:szCs w:val="24"/>
        </w:rPr>
        <w:t xml:space="preserve">, M. P., </w:t>
      </w:r>
      <w:proofErr w:type="spellStart"/>
      <w:r>
        <w:rPr>
          <w:rFonts w:ascii="Times New Roman" w:eastAsia="Arial" w:hAnsi="Times New Roman" w:cs="Times New Roman"/>
          <w:color w:val="252525"/>
          <w:sz w:val="24"/>
          <w:szCs w:val="24"/>
        </w:rPr>
        <w:t>Puranto</w:t>
      </w:r>
      <w:proofErr w:type="spellEnd"/>
      <w:r>
        <w:rPr>
          <w:rFonts w:ascii="Times New Roman" w:eastAsia="Arial" w:hAnsi="Times New Roman" w:cs="Times New Roman"/>
          <w:color w:val="252525"/>
          <w:sz w:val="24"/>
          <w:szCs w:val="24"/>
        </w:rPr>
        <w:t xml:space="preserve">, P., </w:t>
      </w:r>
      <w:proofErr w:type="spellStart"/>
      <w:r>
        <w:rPr>
          <w:rFonts w:ascii="Times New Roman" w:eastAsia="Arial" w:hAnsi="Times New Roman" w:cs="Times New Roman"/>
          <w:color w:val="252525"/>
          <w:sz w:val="24"/>
          <w:szCs w:val="24"/>
        </w:rPr>
        <w:t>Fitriani</w:t>
      </w:r>
      <w:proofErr w:type="spellEnd"/>
      <w:r>
        <w:rPr>
          <w:rFonts w:ascii="Times New Roman" w:eastAsia="Arial" w:hAnsi="Times New Roman" w:cs="Times New Roman"/>
          <w:color w:val="252525"/>
          <w:sz w:val="24"/>
          <w:szCs w:val="24"/>
        </w:rPr>
        <w:t xml:space="preserve">, D. A., </w:t>
      </w:r>
      <w:proofErr w:type="spellStart"/>
      <w:r>
        <w:rPr>
          <w:rFonts w:ascii="Times New Roman" w:eastAsia="Arial" w:hAnsi="Times New Roman" w:cs="Times New Roman"/>
          <w:color w:val="252525"/>
          <w:sz w:val="24"/>
          <w:szCs w:val="24"/>
        </w:rPr>
        <w:t>Azahra</w:t>
      </w:r>
      <w:proofErr w:type="spellEnd"/>
      <w:r>
        <w:rPr>
          <w:rFonts w:ascii="Times New Roman" w:eastAsia="Arial" w:hAnsi="Times New Roman" w:cs="Times New Roman"/>
          <w:color w:val="252525"/>
          <w:sz w:val="24"/>
          <w:szCs w:val="24"/>
        </w:rPr>
        <w:t xml:space="preserve">, S. A., </w:t>
      </w:r>
      <w:proofErr w:type="spellStart"/>
      <w:r>
        <w:rPr>
          <w:rFonts w:ascii="Times New Roman" w:eastAsia="Arial" w:hAnsi="Times New Roman" w:cs="Times New Roman"/>
          <w:color w:val="252525"/>
          <w:sz w:val="24"/>
          <w:szCs w:val="24"/>
        </w:rPr>
        <w:t>Suwondo</w:t>
      </w:r>
      <w:proofErr w:type="spellEnd"/>
      <w:r>
        <w:rPr>
          <w:rFonts w:ascii="Times New Roman" w:eastAsia="Arial" w:hAnsi="Times New Roman" w:cs="Times New Roman"/>
          <w:color w:val="252525"/>
          <w:sz w:val="24"/>
          <w:szCs w:val="24"/>
        </w:rPr>
        <w:t xml:space="preserve">, K. P., </w:t>
      </w:r>
      <w:proofErr w:type="spellStart"/>
      <w:r>
        <w:rPr>
          <w:rFonts w:ascii="Times New Roman" w:eastAsia="Arial" w:hAnsi="Times New Roman" w:cs="Times New Roman"/>
          <w:color w:val="252525"/>
          <w:sz w:val="24"/>
          <w:szCs w:val="24"/>
        </w:rPr>
        <w:t>Ashfiya</w:t>
      </w:r>
      <w:proofErr w:type="spellEnd"/>
      <w:r>
        <w:rPr>
          <w:rFonts w:ascii="Times New Roman" w:eastAsia="Arial" w:hAnsi="Times New Roman" w:cs="Times New Roman"/>
          <w:color w:val="252525"/>
          <w:sz w:val="24"/>
          <w:szCs w:val="24"/>
        </w:rPr>
        <w:t xml:space="preserve">, P. S., &amp; </w:t>
      </w:r>
      <w:proofErr w:type="spellStart"/>
      <w:r>
        <w:rPr>
          <w:rFonts w:ascii="Times New Roman" w:eastAsia="Arial" w:hAnsi="Times New Roman" w:cs="Times New Roman"/>
          <w:color w:val="252525"/>
          <w:sz w:val="24"/>
          <w:szCs w:val="24"/>
        </w:rPr>
        <w:t>Daud</w:t>
      </w:r>
      <w:proofErr w:type="spellEnd"/>
      <w:r>
        <w:rPr>
          <w:rFonts w:ascii="Times New Roman" w:eastAsia="Arial" w:hAnsi="Times New Roman" w:cs="Times New Roman"/>
          <w:color w:val="252525"/>
          <w:sz w:val="24"/>
          <w:szCs w:val="24"/>
        </w:rPr>
        <w:t xml:space="preserve">, S. (2024). Enhancing </w:t>
      </w:r>
      <w:proofErr w:type="spellStart"/>
      <w:r>
        <w:rPr>
          <w:rFonts w:ascii="Times New Roman" w:eastAsia="Arial" w:hAnsi="Times New Roman" w:cs="Times New Roman"/>
          <w:color w:val="252525"/>
          <w:sz w:val="24"/>
          <w:szCs w:val="24"/>
        </w:rPr>
        <w:t>tribological</w:t>
      </w:r>
      <w:proofErr w:type="spellEnd"/>
      <w:r>
        <w:rPr>
          <w:rFonts w:ascii="Times New Roman" w:eastAsia="Arial" w:hAnsi="Times New Roman" w:cs="Times New Roman"/>
          <w:color w:val="252525"/>
          <w:sz w:val="24"/>
          <w:szCs w:val="24"/>
        </w:rPr>
        <w:t xml:space="preserve"> performance of electric vehicle lubricants: Nanoparticle-enriched palm oil </w:t>
      </w:r>
      <w:proofErr w:type="spellStart"/>
      <w:r>
        <w:rPr>
          <w:rFonts w:ascii="Times New Roman" w:eastAsia="Arial" w:hAnsi="Times New Roman" w:cs="Times New Roman"/>
          <w:color w:val="252525"/>
          <w:sz w:val="24"/>
          <w:szCs w:val="24"/>
        </w:rPr>
        <w:t>biolubricants</w:t>
      </w:r>
      <w:proofErr w:type="spellEnd"/>
      <w:r>
        <w:rPr>
          <w:rFonts w:ascii="Times New Roman" w:eastAsia="Arial" w:hAnsi="Times New Roman" w:cs="Times New Roman"/>
          <w:color w:val="252525"/>
          <w:sz w:val="24"/>
          <w:szCs w:val="24"/>
        </w:rPr>
        <w:t xml:space="preserve"> for wear resistance. </w:t>
      </w:r>
      <w:proofErr w:type="spellStart"/>
      <w:r>
        <w:rPr>
          <w:rFonts w:ascii="Times New Roman" w:eastAsia="Arial" w:hAnsi="Times New Roman" w:cs="Times New Roman"/>
          <w:i/>
          <w:color w:val="252525"/>
          <w:sz w:val="24"/>
          <w:szCs w:val="24"/>
        </w:rPr>
        <w:t>Heliyon</w:t>
      </w:r>
      <w:proofErr w:type="spellEnd"/>
      <w:r>
        <w:rPr>
          <w:rFonts w:ascii="Times New Roman" w:eastAsia="Arial" w:hAnsi="Times New Roman" w:cs="Times New Roman"/>
          <w:i/>
          <w:color w:val="252525"/>
          <w:sz w:val="24"/>
          <w:szCs w:val="24"/>
        </w:rPr>
        <w:t>, 10</w:t>
      </w:r>
      <w:r>
        <w:rPr>
          <w:rFonts w:ascii="Times New Roman" w:eastAsia="Arial" w:hAnsi="Times New Roman" w:cs="Times New Roman"/>
          <w:color w:val="252525"/>
          <w:sz w:val="24"/>
          <w:szCs w:val="24"/>
        </w:rPr>
        <w:t>, e39742. https://doi.org/10.1016/j.heliyon.2024.e39742</w:t>
      </w:r>
    </w:p>
    <w:p w14:paraId="76A62F56" w14:textId="77777777" w:rsidR="00007A68" w:rsidRDefault="00007A68">
      <w:pPr>
        <w:pStyle w:val="NoSpacing"/>
        <w:spacing w:line="360" w:lineRule="auto"/>
        <w:jc w:val="both"/>
        <w:rPr>
          <w:rFonts w:ascii="Times New Roman" w:hAnsi="Times New Roman" w:cs="Times New Roman"/>
          <w:sz w:val="24"/>
          <w:szCs w:val="24"/>
        </w:rPr>
      </w:pPr>
    </w:p>
    <w:p w14:paraId="6072FE29"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Pendbhaje</w:t>
      </w:r>
      <w:proofErr w:type="spellEnd"/>
      <w:r>
        <w:rPr>
          <w:rFonts w:ascii="Times New Roman" w:eastAsia="Arial" w:hAnsi="Times New Roman" w:cs="Times New Roman"/>
          <w:color w:val="252525"/>
          <w:sz w:val="24"/>
          <w:szCs w:val="24"/>
        </w:rPr>
        <w:t xml:space="preserve">, G., Ali, M., &amp; Bajaj, D. (2025). Bio-lubricants as viable replacements for mineral oils in automotive engines: A review. </w:t>
      </w:r>
      <w:r>
        <w:rPr>
          <w:rFonts w:ascii="Times New Roman" w:eastAsia="Arial" w:hAnsi="Times New Roman" w:cs="Times New Roman"/>
          <w:i/>
          <w:color w:val="252525"/>
          <w:sz w:val="24"/>
          <w:szCs w:val="24"/>
        </w:rPr>
        <w:t>Proceedings of the Institution of Mechanical Engineers, Part J: Journal of Engineering Tribology, 19</w:t>
      </w:r>
      <w:r>
        <w:rPr>
          <w:rFonts w:ascii="Times New Roman" w:eastAsia="Arial" w:hAnsi="Times New Roman" w:cs="Times New Roman"/>
          <w:color w:val="252525"/>
          <w:sz w:val="24"/>
          <w:szCs w:val="24"/>
        </w:rPr>
        <w:t>(1). https://doi.org/10.1177/17515831241306547</w:t>
      </w:r>
    </w:p>
    <w:p w14:paraId="368D57C4" w14:textId="77777777" w:rsidR="00007A68" w:rsidRDefault="00007A68">
      <w:pPr>
        <w:pStyle w:val="NoSpacing"/>
        <w:spacing w:line="360" w:lineRule="auto"/>
        <w:jc w:val="both"/>
        <w:rPr>
          <w:rFonts w:ascii="Times New Roman" w:hAnsi="Times New Roman" w:cs="Times New Roman"/>
          <w:sz w:val="24"/>
          <w:szCs w:val="24"/>
        </w:rPr>
      </w:pPr>
    </w:p>
    <w:p w14:paraId="676CD11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Pichler</w:t>
      </w:r>
      <w:proofErr w:type="spellEnd"/>
      <w:r>
        <w:rPr>
          <w:rFonts w:ascii="Times New Roman" w:eastAsia="Arial" w:hAnsi="Times New Roman" w:cs="Times New Roman"/>
          <w:color w:val="252525"/>
          <w:sz w:val="24"/>
          <w:szCs w:val="24"/>
        </w:rPr>
        <w:t xml:space="preserve">, J., Eder, R. M., </w:t>
      </w:r>
      <w:proofErr w:type="spellStart"/>
      <w:r>
        <w:rPr>
          <w:rFonts w:ascii="Times New Roman" w:eastAsia="Arial" w:hAnsi="Times New Roman" w:cs="Times New Roman"/>
          <w:color w:val="252525"/>
          <w:sz w:val="24"/>
          <w:szCs w:val="24"/>
        </w:rPr>
        <w:t>Besser</w:t>
      </w:r>
      <w:proofErr w:type="spellEnd"/>
      <w:r>
        <w:rPr>
          <w:rFonts w:ascii="Times New Roman" w:eastAsia="Arial" w:hAnsi="Times New Roman" w:cs="Times New Roman"/>
          <w:color w:val="252525"/>
          <w:sz w:val="24"/>
          <w:szCs w:val="24"/>
        </w:rPr>
        <w:t xml:space="preserve">, C., </w:t>
      </w:r>
      <w:proofErr w:type="spellStart"/>
      <w:r>
        <w:rPr>
          <w:rFonts w:ascii="Times New Roman" w:eastAsia="Arial" w:hAnsi="Times New Roman" w:cs="Times New Roman"/>
          <w:color w:val="252525"/>
          <w:sz w:val="24"/>
          <w:szCs w:val="24"/>
        </w:rPr>
        <w:t>Pisarova</w:t>
      </w:r>
      <w:proofErr w:type="spellEnd"/>
      <w:r>
        <w:rPr>
          <w:rFonts w:ascii="Times New Roman" w:eastAsia="Arial" w:hAnsi="Times New Roman" w:cs="Times New Roman"/>
          <w:color w:val="252525"/>
          <w:sz w:val="24"/>
          <w:szCs w:val="24"/>
        </w:rPr>
        <w:t xml:space="preserve">, L., </w:t>
      </w:r>
      <w:proofErr w:type="spellStart"/>
      <w:r>
        <w:rPr>
          <w:rFonts w:ascii="Times New Roman" w:eastAsia="Arial" w:hAnsi="Times New Roman" w:cs="Times New Roman"/>
          <w:color w:val="252525"/>
          <w:sz w:val="24"/>
          <w:szCs w:val="24"/>
        </w:rPr>
        <w:t>Dörr</w:t>
      </w:r>
      <w:proofErr w:type="spellEnd"/>
      <w:r>
        <w:rPr>
          <w:rFonts w:ascii="Times New Roman" w:eastAsia="Arial" w:hAnsi="Times New Roman" w:cs="Times New Roman"/>
          <w:color w:val="252525"/>
          <w:sz w:val="24"/>
          <w:szCs w:val="24"/>
        </w:rPr>
        <w:t xml:space="preserve">, N., </w:t>
      </w:r>
      <w:proofErr w:type="spellStart"/>
      <w:r>
        <w:rPr>
          <w:rFonts w:ascii="Times New Roman" w:eastAsia="Arial" w:hAnsi="Times New Roman" w:cs="Times New Roman"/>
          <w:color w:val="252525"/>
          <w:sz w:val="24"/>
          <w:szCs w:val="24"/>
        </w:rPr>
        <w:t>Marchetti-Deschmann</w:t>
      </w:r>
      <w:proofErr w:type="spellEnd"/>
      <w:r>
        <w:rPr>
          <w:rFonts w:ascii="Times New Roman" w:eastAsia="Arial" w:hAnsi="Times New Roman" w:cs="Times New Roman"/>
          <w:color w:val="252525"/>
          <w:sz w:val="24"/>
          <w:szCs w:val="24"/>
        </w:rPr>
        <w:t xml:space="preserve">, M., &amp; </w:t>
      </w:r>
      <w:proofErr w:type="spellStart"/>
      <w:r>
        <w:rPr>
          <w:rFonts w:ascii="Times New Roman" w:eastAsia="Arial" w:hAnsi="Times New Roman" w:cs="Times New Roman"/>
          <w:color w:val="252525"/>
          <w:sz w:val="24"/>
          <w:szCs w:val="24"/>
        </w:rPr>
        <w:t>Frauscher</w:t>
      </w:r>
      <w:proofErr w:type="spellEnd"/>
      <w:r>
        <w:rPr>
          <w:rFonts w:ascii="Times New Roman" w:eastAsia="Arial" w:hAnsi="Times New Roman" w:cs="Times New Roman"/>
          <w:color w:val="252525"/>
          <w:sz w:val="24"/>
          <w:szCs w:val="24"/>
        </w:rPr>
        <w:t xml:space="preserve">, M. (2023). A comprehensive review of sustainable approaches for synthetic lubricant components. </w:t>
      </w:r>
      <w:r>
        <w:rPr>
          <w:rFonts w:ascii="Times New Roman" w:eastAsia="Arial" w:hAnsi="Times New Roman" w:cs="Times New Roman"/>
          <w:i/>
          <w:color w:val="252525"/>
          <w:sz w:val="24"/>
          <w:szCs w:val="24"/>
        </w:rPr>
        <w:t>Green Chemistry Letters and Reviews, 16</w:t>
      </w:r>
      <w:r>
        <w:rPr>
          <w:rFonts w:ascii="Times New Roman" w:eastAsia="Arial" w:hAnsi="Times New Roman" w:cs="Times New Roman"/>
          <w:color w:val="252525"/>
          <w:sz w:val="24"/>
          <w:szCs w:val="24"/>
        </w:rPr>
        <w:t>(1), 2185547. https://doi.org/10.1080/17518253.2023.2185547</w:t>
      </w:r>
    </w:p>
    <w:p w14:paraId="549F60B6" w14:textId="77777777" w:rsidR="00007A68" w:rsidRDefault="00007A68">
      <w:pPr>
        <w:pStyle w:val="NoSpacing"/>
        <w:spacing w:line="360" w:lineRule="auto"/>
        <w:jc w:val="both"/>
        <w:rPr>
          <w:rFonts w:ascii="Times New Roman" w:hAnsi="Times New Roman" w:cs="Times New Roman"/>
          <w:sz w:val="24"/>
          <w:szCs w:val="24"/>
        </w:rPr>
      </w:pPr>
    </w:p>
    <w:p w14:paraId="014E06C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Priest, M., &amp; Taylor, C. M. (2000). Automobile engine tribology—approaching the surface. </w:t>
      </w:r>
      <w:r>
        <w:rPr>
          <w:rFonts w:ascii="Times New Roman" w:eastAsia="Arial" w:hAnsi="Times New Roman" w:cs="Times New Roman"/>
          <w:i/>
          <w:color w:val="252525"/>
          <w:sz w:val="24"/>
          <w:szCs w:val="24"/>
        </w:rPr>
        <w:t>Wear, 241</w:t>
      </w:r>
      <w:r>
        <w:rPr>
          <w:rFonts w:ascii="Times New Roman" w:eastAsia="Arial" w:hAnsi="Times New Roman" w:cs="Times New Roman"/>
          <w:color w:val="252525"/>
          <w:sz w:val="24"/>
          <w:szCs w:val="24"/>
        </w:rPr>
        <w:t>(2), 193–203.</w:t>
      </w:r>
    </w:p>
    <w:p w14:paraId="2966BFE9" w14:textId="77777777" w:rsidR="00007A68" w:rsidRDefault="00007A68">
      <w:pPr>
        <w:pStyle w:val="NoSpacing"/>
        <w:spacing w:line="360" w:lineRule="auto"/>
        <w:jc w:val="both"/>
        <w:rPr>
          <w:rFonts w:ascii="Times New Roman" w:hAnsi="Times New Roman" w:cs="Times New Roman"/>
          <w:sz w:val="24"/>
          <w:szCs w:val="24"/>
        </w:rPr>
      </w:pPr>
    </w:p>
    <w:p w14:paraId="65DD094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Ricardo, H. R. (1922). Recent research work on the internal-combustion engine. </w:t>
      </w:r>
      <w:r>
        <w:rPr>
          <w:rFonts w:ascii="Times New Roman" w:eastAsia="Arial" w:hAnsi="Times New Roman" w:cs="Times New Roman"/>
          <w:i/>
          <w:color w:val="252525"/>
          <w:sz w:val="24"/>
          <w:szCs w:val="24"/>
        </w:rPr>
        <w:t>SAE Transactions, 17</w:t>
      </w:r>
      <w:r>
        <w:rPr>
          <w:rFonts w:ascii="Times New Roman" w:eastAsia="Arial" w:hAnsi="Times New Roman" w:cs="Times New Roman"/>
          <w:color w:val="252525"/>
          <w:sz w:val="24"/>
          <w:szCs w:val="24"/>
        </w:rPr>
        <w:t>(Part 1), 1–93. https://www.jstor.org/stable/44729538</w:t>
      </w:r>
    </w:p>
    <w:p w14:paraId="6BBA3156" w14:textId="77777777" w:rsidR="00007A68" w:rsidRDefault="00007A68">
      <w:pPr>
        <w:pStyle w:val="NoSpacing"/>
        <w:spacing w:line="360" w:lineRule="auto"/>
        <w:jc w:val="both"/>
        <w:rPr>
          <w:rFonts w:ascii="Times New Roman" w:hAnsi="Times New Roman" w:cs="Times New Roman"/>
          <w:sz w:val="24"/>
          <w:szCs w:val="24"/>
        </w:rPr>
      </w:pPr>
    </w:p>
    <w:p w14:paraId="6103A37B"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Sazzad</w:t>
      </w:r>
      <w:proofErr w:type="spellEnd"/>
      <w:r>
        <w:rPr>
          <w:rFonts w:ascii="Times New Roman" w:eastAsia="Arial" w:hAnsi="Times New Roman" w:cs="Times New Roman"/>
          <w:color w:val="252525"/>
          <w:sz w:val="24"/>
          <w:szCs w:val="24"/>
        </w:rPr>
        <w:t xml:space="preserve">, M. R. I., Rahman, M. M., Hassan, T., </w:t>
      </w:r>
      <w:proofErr w:type="spellStart"/>
      <w:r>
        <w:rPr>
          <w:rFonts w:ascii="Times New Roman" w:eastAsia="Arial" w:hAnsi="Times New Roman" w:cs="Times New Roman"/>
          <w:color w:val="252525"/>
          <w:sz w:val="24"/>
          <w:szCs w:val="24"/>
        </w:rPr>
        <w:t>Rifat</w:t>
      </w:r>
      <w:proofErr w:type="spellEnd"/>
      <w:r>
        <w:rPr>
          <w:rFonts w:ascii="Times New Roman" w:eastAsia="Arial" w:hAnsi="Times New Roman" w:cs="Times New Roman"/>
          <w:color w:val="252525"/>
          <w:sz w:val="24"/>
          <w:szCs w:val="24"/>
        </w:rPr>
        <w:t xml:space="preserve">, A. A., </w:t>
      </w:r>
      <w:proofErr w:type="spellStart"/>
      <w:r>
        <w:rPr>
          <w:rFonts w:ascii="Times New Roman" w:eastAsia="Arial" w:hAnsi="Times New Roman" w:cs="Times New Roman"/>
          <w:color w:val="252525"/>
          <w:sz w:val="24"/>
          <w:szCs w:val="24"/>
        </w:rPr>
        <w:t>Mamun</w:t>
      </w:r>
      <w:proofErr w:type="spellEnd"/>
      <w:r>
        <w:rPr>
          <w:rFonts w:ascii="Times New Roman" w:eastAsia="Arial" w:hAnsi="Times New Roman" w:cs="Times New Roman"/>
          <w:color w:val="252525"/>
          <w:sz w:val="24"/>
          <w:szCs w:val="24"/>
        </w:rPr>
        <w:t xml:space="preserve">, A. A., </w:t>
      </w:r>
      <w:proofErr w:type="spellStart"/>
      <w:r>
        <w:rPr>
          <w:rFonts w:ascii="Times New Roman" w:eastAsia="Arial" w:hAnsi="Times New Roman" w:cs="Times New Roman"/>
          <w:color w:val="252525"/>
          <w:sz w:val="24"/>
          <w:szCs w:val="24"/>
        </w:rPr>
        <w:t>Adib</w:t>
      </w:r>
      <w:proofErr w:type="spellEnd"/>
      <w:r>
        <w:rPr>
          <w:rFonts w:ascii="Times New Roman" w:eastAsia="Arial" w:hAnsi="Times New Roman" w:cs="Times New Roman"/>
          <w:color w:val="252525"/>
          <w:sz w:val="24"/>
          <w:szCs w:val="24"/>
        </w:rPr>
        <w:t xml:space="preserve">, A. R., </w:t>
      </w:r>
      <w:proofErr w:type="spellStart"/>
      <w:r>
        <w:rPr>
          <w:rFonts w:ascii="Times New Roman" w:eastAsia="Arial" w:hAnsi="Times New Roman" w:cs="Times New Roman"/>
          <w:color w:val="252525"/>
          <w:sz w:val="24"/>
          <w:szCs w:val="24"/>
        </w:rPr>
        <w:t>Meraz</w:t>
      </w:r>
      <w:proofErr w:type="spellEnd"/>
      <w:r>
        <w:rPr>
          <w:rFonts w:ascii="Times New Roman" w:eastAsia="Arial" w:hAnsi="Times New Roman" w:cs="Times New Roman"/>
          <w:color w:val="252525"/>
          <w:sz w:val="24"/>
          <w:szCs w:val="24"/>
        </w:rPr>
        <w:t xml:space="preserve">, R. M., &amp; Ahmed, M. (2024). Advancing sustainable lubricating oil management: Re-refining techniques, market insights, innovative enhancements, and conversion to fuel. </w:t>
      </w:r>
      <w:proofErr w:type="spellStart"/>
      <w:r>
        <w:rPr>
          <w:rFonts w:ascii="Times New Roman" w:eastAsia="Arial" w:hAnsi="Times New Roman" w:cs="Times New Roman"/>
          <w:i/>
          <w:color w:val="252525"/>
          <w:sz w:val="24"/>
          <w:szCs w:val="24"/>
        </w:rPr>
        <w:t>Heliyon</w:t>
      </w:r>
      <w:proofErr w:type="spellEnd"/>
      <w:r>
        <w:rPr>
          <w:rFonts w:ascii="Times New Roman" w:eastAsia="Arial" w:hAnsi="Times New Roman" w:cs="Times New Roman"/>
          <w:i/>
          <w:color w:val="252525"/>
          <w:sz w:val="24"/>
          <w:szCs w:val="24"/>
        </w:rPr>
        <w:t>, 10</w:t>
      </w:r>
      <w:r>
        <w:rPr>
          <w:rFonts w:ascii="Times New Roman" w:eastAsia="Arial" w:hAnsi="Times New Roman" w:cs="Times New Roman"/>
          <w:color w:val="252525"/>
          <w:sz w:val="24"/>
          <w:szCs w:val="24"/>
        </w:rPr>
        <w:t>, e39248. https://doi.org/10.1016/j.heliyon.2024.e39248</w:t>
      </w:r>
    </w:p>
    <w:p w14:paraId="63A38D75" w14:textId="77777777" w:rsidR="00007A68" w:rsidRDefault="00007A68">
      <w:pPr>
        <w:pStyle w:val="NoSpacing"/>
        <w:spacing w:line="360" w:lineRule="auto"/>
        <w:jc w:val="both"/>
        <w:rPr>
          <w:rFonts w:ascii="Times New Roman" w:hAnsi="Times New Roman" w:cs="Times New Roman"/>
          <w:sz w:val="24"/>
          <w:szCs w:val="24"/>
        </w:rPr>
      </w:pPr>
    </w:p>
    <w:p w14:paraId="1476B14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Shao, J., </w:t>
      </w:r>
      <w:proofErr w:type="spellStart"/>
      <w:r>
        <w:rPr>
          <w:rFonts w:ascii="Times New Roman" w:eastAsia="Arial" w:hAnsi="Times New Roman" w:cs="Times New Roman"/>
          <w:color w:val="252525"/>
          <w:sz w:val="24"/>
          <w:szCs w:val="24"/>
        </w:rPr>
        <w:t>Lan</w:t>
      </w:r>
      <w:proofErr w:type="spellEnd"/>
      <w:r>
        <w:rPr>
          <w:rFonts w:ascii="Times New Roman" w:eastAsia="Arial" w:hAnsi="Times New Roman" w:cs="Times New Roman"/>
          <w:color w:val="252525"/>
          <w:sz w:val="24"/>
          <w:szCs w:val="24"/>
        </w:rPr>
        <w:t xml:space="preserve">, G., Song, H., Dong, X., &amp; Li, M. (2024). Recent advances in biomimetic-related lubrication. </w:t>
      </w:r>
      <w:r>
        <w:rPr>
          <w:rFonts w:ascii="Times New Roman" w:eastAsia="Arial" w:hAnsi="Times New Roman" w:cs="Times New Roman"/>
          <w:i/>
          <w:color w:val="252525"/>
          <w:sz w:val="24"/>
          <w:szCs w:val="24"/>
        </w:rPr>
        <w:t>Lubricants, 12</w:t>
      </w:r>
      <w:r>
        <w:rPr>
          <w:rFonts w:ascii="Times New Roman" w:eastAsia="Arial" w:hAnsi="Times New Roman" w:cs="Times New Roman"/>
          <w:color w:val="252525"/>
          <w:sz w:val="24"/>
          <w:szCs w:val="24"/>
        </w:rPr>
        <w:t>(11), 377. https://doi.org/10.3390/lubricants12110377</w:t>
      </w:r>
    </w:p>
    <w:p w14:paraId="287C8AC0" w14:textId="77777777" w:rsidR="00007A68" w:rsidRDefault="00007A68">
      <w:pPr>
        <w:pStyle w:val="NoSpacing"/>
        <w:spacing w:line="360" w:lineRule="auto"/>
        <w:jc w:val="both"/>
        <w:rPr>
          <w:rFonts w:ascii="Times New Roman" w:hAnsi="Times New Roman" w:cs="Times New Roman"/>
          <w:sz w:val="24"/>
          <w:szCs w:val="24"/>
        </w:rPr>
      </w:pPr>
    </w:p>
    <w:p w14:paraId="4CE3AEE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Sharma, U. C., &amp; Singh, N. (2017). Bio-greases for environment friendly lubrication. In B. R. </w:t>
      </w:r>
      <w:proofErr w:type="spellStart"/>
      <w:r>
        <w:rPr>
          <w:rFonts w:ascii="Times New Roman" w:eastAsia="Arial" w:hAnsi="Times New Roman" w:cs="Times New Roman"/>
          <w:color w:val="252525"/>
          <w:sz w:val="24"/>
          <w:szCs w:val="24"/>
        </w:rPr>
        <w:t>Gurjar</w:t>
      </w:r>
      <w:proofErr w:type="spellEnd"/>
      <w:r>
        <w:rPr>
          <w:rFonts w:ascii="Times New Roman" w:eastAsia="Arial" w:hAnsi="Times New Roman" w:cs="Times New Roman"/>
          <w:color w:val="252525"/>
          <w:sz w:val="24"/>
          <w:szCs w:val="24"/>
        </w:rPr>
        <w:t xml:space="preserve"> &amp; S. Y. Rao (Eds.), </w:t>
      </w:r>
      <w:r>
        <w:rPr>
          <w:rFonts w:ascii="Times New Roman" w:eastAsia="Arial" w:hAnsi="Times New Roman" w:cs="Times New Roman"/>
          <w:i/>
          <w:color w:val="252525"/>
          <w:sz w:val="24"/>
          <w:szCs w:val="24"/>
        </w:rPr>
        <w:t>Environmental science and engineering Vol. 1: Sustainable development</w:t>
      </w:r>
      <w:r>
        <w:rPr>
          <w:rFonts w:ascii="Times New Roman" w:eastAsia="Arial" w:hAnsi="Times New Roman" w:cs="Times New Roman"/>
          <w:color w:val="252525"/>
          <w:sz w:val="24"/>
          <w:szCs w:val="24"/>
        </w:rPr>
        <w:t xml:space="preserve"> (pp. 305–317). </w:t>
      </w:r>
      <w:proofErr w:type="spellStart"/>
      <w:r>
        <w:rPr>
          <w:rFonts w:ascii="Times New Roman" w:eastAsia="Arial" w:hAnsi="Times New Roman" w:cs="Times New Roman"/>
          <w:color w:val="252525"/>
          <w:sz w:val="24"/>
          <w:szCs w:val="24"/>
        </w:rPr>
        <w:t>Studium</w:t>
      </w:r>
      <w:proofErr w:type="spellEnd"/>
      <w:r>
        <w:rPr>
          <w:rFonts w:ascii="Times New Roman" w:eastAsia="Arial" w:hAnsi="Times New Roman" w:cs="Times New Roman"/>
          <w:color w:val="252525"/>
          <w:sz w:val="24"/>
          <w:szCs w:val="24"/>
        </w:rPr>
        <w:t xml:space="preserve"> Press LLC.</w:t>
      </w:r>
    </w:p>
    <w:p w14:paraId="55BACFBA" w14:textId="77777777" w:rsidR="00007A68" w:rsidRDefault="00007A68">
      <w:pPr>
        <w:pStyle w:val="NoSpacing"/>
        <w:spacing w:line="360" w:lineRule="auto"/>
        <w:jc w:val="both"/>
        <w:rPr>
          <w:rFonts w:ascii="Times New Roman" w:hAnsi="Times New Roman" w:cs="Times New Roman"/>
          <w:sz w:val="24"/>
          <w:szCs w:val="24"/>
        </w:rPr>
      </w:pPr>
    </w:p>
    <w:p w14:paraId="7AC008A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N., Agarwal, P., </w:t>
      </w:r>
      <w:proofErr w:type="spellStart"/>
      <w:r>
        <w:rPr>
          <w:rFonts w:ascii="Times New Roman" w:eastAsia="Arial" w:hAnsi="Times New Roman" w:cs="Times New Roman"/>
          <w:color w:val="252525"/>
          <w:sz w:val="24"/>
          <w:szCs w:val="24"/>
        </w:rPr>
        <w:t>Porwal</w:t>
      </w:r>
      <w:proofErr w:type="spellEnd"/>
      <w:r>
        <w:rPr>
          <w:rFonts w:ascii="Times New Roman" w:eastAsia="Arial" w:hAnsi="Times New Roman" w:cs="Times New Roman"/>
          <w:color w:val="252525"/>
          <w:sz w:val="24"/>
          <w:szCs w:val="24"/>
        </w:rPr>
        <w:t xml:space="preserve">, J., &amp; </w:t>
      </w:r>
      <w:proofErr w:type="spellStart"/>
      <w:r>
        <w:rPr>
          <w:rFonts w:ascii="Times New Roman" w:eastAsia="Arial" w:hAnsi="Times New Roman" w:cs="Times New Roman"/>
          <w:color w:val="252525"/>
          <w:sz w:val="24"/>
          <w:szCs w:val="24"/>
        </w:rPr>
        <w:t>Porwal</w:t>
      </w:r>
      <w:proofErr w:type="spellEnd"/>
      <w:r>
        <w:rPr>
          <w:rFonts w:ascii="Times New Roman" w:eastAsia="Arial" w:hAnsi="Times New Roman" w:cs="Times New Roman"/>
          <w:color w:val="252525"/>
          <w:sz w:val="24"/>
          <w:szCs w:val="24"/>
        </w:rPr>
        <w:t xml:space="preserve">, S. K. (2024). Evaluation of multifunctional green copolymer additives–doped waste cooking oil–extracted natural antioxidant in bio-lubricant </w:t>
      </w:r>
      <w:r>
        <w:rPr>
          <w:rFonts w:ascii="Times New Roman" w:eastAsia="Arial" w:hAnsi="Times New Roman" w:cs="Times New Roman"/>
          <w:color w:val="252525"/>
          <w:sz w:val="24"/>
          <w:szCs w:val="24"/>
        </w:rPr>
        <w:lastRenderedPageBreak/>
        <w:t xml:space="preserve">formulation. </w:t>
      </w:r>
      <w:r>
        <w:rPr>
          <w:rFonts w:ascii="Times New Roman" w:eastAsia="Arial" w:hAnsi="Times New Roman" w:cs="Times New Roman"/>
          <w:i/>
          <w:color w:val="252525"/>
          <w:sz w:val="24"/>
          <w:szCs w:val="24"/>
        </w:rPr>
        <w:t>Biomass Conversion and Bio-refinery, 14</w:t>
      </w:r>
      <w:r>
        <w:rPr>
          <w:rFonts w:ascii="Times New Roman" w:eastAsia="Arial" w:hAnsi="Times New Roman" w:cs="Times New Roman"/>
          <w:color w:val="252525"/>
          <w:sz w:val="24"/>
          <w:szCs w:val="24"/>
        </w:rPr>
        <w:t>(1), 761–770. https://doi.org/10.1007/s13399-022-02348-w</w:t>
      </w:r>
    </w:p>
    <w:p w14:paraId="3418F910" w14:textId="77777777" w:rsidR="00007A68" w:rsidRDefault="00007A68">
      <w:pPr>
        <w:pStyle w:val="NoSpacing"/>
        <w:spacing w:line="360" w:lineRule="auto"/>
        <w:jc w:val="both"/>
        <w:rPr>
          <w:rFonts w:ascii="Times New Roman" w:hAnsi="Times New Roman" w:cs="Times New Roman"/>
          <w:sz w:val="24"/>
          <w:szCs w:val="24"/>
        </w:rPr>
      </w:pPr>
    </w:p>
    <w:p w14:paraId="3D17A12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Y., &amp; Garg, R. (2015). Aspects of non-edible vegetable oil-based bio-lubricants in the automotive sector. </w:t>
      </w:r>
      <w:r>
        <w:rPr>
          <w:rFonts w:ascii="Times New Roman" w:eastAsia="Arial" w:hAnsi="Times New Roman" w:cs="Times New Roman"/>
          <w:i/>
          <w:color w:val="252525"/>
          <w:sz w:val="24"/>
          <w:szCs w:val="24"/>
        </w:rPr>
        <w:t>Green, 5</w:t>
      </w:r>
      <w:r>
        <w:rPr>
          <w:rFonts w:ascii="Times New Roman" w:eastAsia="Arial" w:hAnsi="Times New Roman" w:cs="Times New Roman"/>
          <w:color w:val="252525"/>
          <w:sz w:val="24"/>
          <w:szCs w:val="24"/>
        </w:rPr>
        <w:t>(1). https://doi.org/10.1515/green-2015-0003</w:t>
      </w:r>
    </w:p>
    <w:p w14:paraId="4E8EDDF7" w14:textId="77777777" w:rsidR="00007A68" w:rsidRDefault="00007A68">
      <w:pPr>
        <w:pStyle w:val="NoSpacing"/>
        <w:spacing w:line="360" w:lineRule="auto"/>
        <w:jc w:val="both"/>
        <w:rPr>
          <w:rFonts w:ascii="Times New Roman" w:hAnsi="Times New Roman" w:cs="Times New Roman"/>
          <w:sz w:val="24"/>
          <w:szCs w:val="24"/>
        </w:rPr>
      </w:pPr>
    </w:p>
    <w:p w14:paraId="59E6236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Stone, R., &amp; Ball, R. (2014). </w:t>
      </w:r>
      <w:r>
        <w:rPr>
          <w:rFonts w:ascii="Times New Roman" w:eastAsia="Arial" w:hAnsi="Times New Roman" w:cs="Times New Roman"/>
          <w:i/>
          <w:color w:val="252525"/>
          <w:sz w:val="24"/>
          <w:szCs w:val="24"/>
        </w:rPr>
        <w:t>Automotive engineering fundamentals</w:t>
      </w:r>
      <w:r>
        <w:rPr>
          <w:rFonts w:ascii="Times New Roman" w:eastAsia="Arial" w:hAnsi="Times New Roman" w:cs="Times New Roman"/>
          <w:color w:val="252525"/>
          <w:sz w:val="24"/>
          <w:szCs w:val="24"/>
        </w:rPr>
        <w:t>. SAE International.</w:t>
      </w:r>
    </w:p>
    <w:p w14:paraId="6CE9C624" w14:textId="77777777" w:rsidR="00007A68" w:rsidRDefault="00007A68">
      <w:pPr>
        <w:pStyle w:val="NoSpacing"/>
        <w:spacing w:line="360" w:lineRule="auto"/>
        <w:jc w:val="both"/>
        <w:rPr>
          <w:rFonts w:ascii="Times New Roman" w:hAnsi="Times New Roman" w:cs="Times New Roman"/>
          <w:sz w:val="24"/>
          <w:szCs w:val="24"/>
        </w:rPr>
      </w:pPr>
    </w:p>
    <w:p w14:paraId="5F634019"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Suhane</w:t>
      </w:r>
      <w:proofErr w:type="spellEnd"/>
      <w:r>
        <w:rPr>
          <w:rFonts w:ascii="Times New Roman" w:eastAsia="Arial" w:hAnsi="Times New Roman" w:cs="Times New Roman"/>
          <w:color w:val="252525"/>
          <w:sz w:val="24"/>
          <w:szCs w:val="24"/>
        </w:rPr>
        <w:t xml:space="preserve">, A., </w:t>
      </w:r>
      <w:proofErr w:type="spellStart"/>
      <w:r>
        <w:rPr>
          <w:rFonts w:ascii="Times New Roman" w:eastAsia="Arial" w:hAnsi="Times New Roman" w:cs="Times New Roman"/>
          <w:color w:val="252525"/>
          <w:sz w:val="24"/>
          <w:szCs w:val="24"/>
        </w:rPr>
        <w:t>Rehman</w:t>
      </w:r>
      <w:proofErr w:type="spellEnd"/>
      <w:r>
        <w:rPr>
          <w:rFonts w:ascii="Times New Roman" w:eastAsia="Arial" w:hAnsi="Times New Roman" w:cs="Times New Roman"/>
          <w:color w:val="252525"/>
          <w:sz w:val="24"/>
          <w:szCs w:val="24"/>
        </w:rPr>
        <w:t xml:space="preserve">, A., &amp; </w:t>
      </w:r>
      <w:proofErr w:type="spellStart"/>
      <w:r>
        <w:rPr>
          <w:rFonts w:ascii="Times New Roman" w:eastAsia="Arial" w:hAnsi="Times New Roman" w:cs="Times New Roman"/>
          <w:color w:val="252525"/>
          <w:sz w:val="24"/>
          <w:szCs w:val="24"/>
        </w:rPr>
        <w:t>Khaira</w:t>
      </w:r>
      <w:proofErr w:type="spellEnd"/>
      <w:r>
        <w:rPr>
          <w:rFonts w:ascii="Times New Roman" w:eastAsia="Arial" w:hAnsi="Times New Roman" w:cs="Times New Roman"/>
          <w:color w:val="252525"/>
          <w:sz w:val="24"/>
          <w:szCs w:val="24"/>
        </w:rPr>
        <w:t xml:space="preserve">, H. K. (2012). Potential of non-edible vegetable oils as alternative lubricants in automotive applications. </w:t>
      </w:r>
      <w:r>
        <w:rPr>
          <w:rFonts w:ascii="Times New Roman" w:eastAsia="Arial" w:hAnsi="Times New Roman" w:cs="Times New Roman"/>
          <w:i/>
          <w:color w:val="252525"/>
          <w:sz w:val="24"/>
          <w:szCs w:val="24"/>
        </w:rPr>
        <w:t>International Journal of Engineering Research and Applications (IJERA), 2</w:t>
      </w:r>
      <w:r>
        <w:rPr>
          <w:rFonts w:ascii="Times New Roman" w:eastAsia="Arial" w:hAnsi="Times New Roman" w:cs="Times New Roman"/>
          <w:color w:val="252525"/>
          <w:sz w:val="24"/>
          <w:szCs w:val="24"/>
        </w:rPr>
        <w:t>(5), 1330–1335.</w:t>
      </w:r>
    </w:p>
    <w:p w14:paraId="7D9EE402" w14:textId="77777777" w:rsidR="00007A68" w:rsidRDefault="00007A68">
      <w:pPr>
        <w:pStyle w:val="NoSpacing"/>
        <w:spacing w:line="360" w:lineRule="auto"/>
        <w:jc w:val="both"/>
        <w:rPr>
          <w:rFonts w:ascii="Times New Roman" w:hAnsi="Times New Roman" w:cs="Times New Roman"/>
          <w:sz w:val="24"/>
          <w:szCs w:val="24"/>
        </w:rPr>
      </w:pPr>
    </w:p>
    <w:p w14:paraId="539E1444"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Tamilselvan</w:t>
      </w:r>
      <w:proofErr w:type="spellEnd"/>
      <w:r>
        <w:rPr>
          <w:rFonts w:ascii="Times New Roman" w:eastAsia="Arial" w:hAnsi="Times New Roman" w:cs="Times New Roman"/>
          <w:color w:val="252525"/>
          <w:sz w:val="24"/>
          <w:szCs w:val="24"/>
        </w:rPr>
        <w:t xml:space="preserve">, S., Prakash, N., </w:t>
      </w:r>
      <w:proofErr w:type="spellStart"/>
      <w:r>
        <w:rPr>
          <w:rFonts w:ascii="Times New Roman" w:eastAsia="Arial" w:hAnsi="Times New Roman" w:cs="Times New Roman"/>
          <w:color w:val="252525"/>
          <w:sz w:val="24"/>
          <w:szCs w:val="24"/>
        </w:rPr>
        <w:t>Boopathy</w:t>
      </w:r>
      <w:proofErr w:type="spellEnd"/>
      <w:r>
        <w:rPr>
          <w:rFonts w:ascii="Times New Roman" w:eastAsia="Arial" w:hAnsi="Times New Roman" w:cs="Times New Roman"/>
          <w:color w:val="252525"/>
          <w:sz w:val="24"/>
          <w:szCs w:val="24"/>
        </w:rPr>
        <w:t xml:space="preserve">, S., </w:t>
      </w:r>
      <w:proofErr w:type="spellStart"/>
      <w:r>
        <w:rPr>
          <w:rFonts w:ascii="Times New Roman" w:eastAsia="Arial" w:hAnsi="Times New Roman" w:cs="Times New Roman"/>
          <w:color w:val="252525"/>
          <w:sz w:val="24"/>
          <w:szCs w:val="24"/>
        </w:rPr>
        <w:t>Krishnaveni</w:t>
      </w:r>
      <w:proofErr w:type="spellEnd"/>
      <w:r>
        <w:rPr>
          <w:rFonts w:ascii="Times New Roman" w:eastAsia="Arial" w:hAnsi="Times New Roman" w:cs="Times New Roman"/>
          <w:color w:val="252525"/>
          <w:sz w:val="24"/>
          <w:szCs w:val="24"/>
        </w:rPr>
        <w:t xml:space="preserve">, R., Singh, R., &amp; Kumar, R. (2024). A review on the effects of Nano-additives in alternative fuel for CI engines, on performance and emission characteristics. </w:t>
      </w:r>
      <w:r>
        <w:rPr>
          <w:rFonts w:ascii="Times New Roman" w:eastAsia="Arial" w:hAnsi="Times New Roman" w:cs="Times New Roman"/>
          <w:i/>
          <w:color w:val="252525"/>
          <w:sz w:val="24"/>
          <w:szCs w:val="24"/>
        </w:rPr>
        <w:t>E3S Web of Conferences, 588</w:t>
      </w:r>
      <w:r>
        <w:rPr>
          <w:rFonts w:ascii="Times New Roman" w:eastAsia="Arial" w:hAnsi="Times New Roman" w:cs="Times New Roman"/>
          <w:color w:val="252525"/>
          <w:sz w:val="24"/>
          <w:szCs w:val="24"/>
        </w:rPr>
        <w:t>, 03018. https://doi.org/10.1051/e3sconf/202458803018</w:t>
      </w:r>
    </w:p>
    <w:p w14:paraId="727C51FC" w14:textId="77777777" w:rsidR="00007A68" w:rsidRDefault="00007A68">
      <w:pPr>
        <w:pStyle w:val="NoSpacing"/>
        <w:spacing w:line="360" w:lineRule="auto"/>
        <w:jc w:val="both"/>
        <w:rPr>
          <w:rFonts w:ascii="Times New Roman" w:hAnsi="Times New Roman" w:cs="Times New Roman"/>
          <w:sz w:val="24"/>
          <w:szCs w:val="24"/>
        </w:rPr>
      </w:pPr>
    </w:p>
    <w:p w14:paraId="2662363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Taylor, R. I., &amp; Coy, R. C. (2000). Improved fuel efficiency by lubricant design: A review. Shell Research &amp; Technology Centre, UK.</w:t>
      </w:r>
    </w:p>
    <w:p w14:paraId="20C6DDFC" w14:textId="77777777" w:rsidR="00007A68" w:rsidRDefault="00007A68">
      <w:pPr>
        <w:pStyle w:val="NoSpacing"/>
        <w:spacing w:line="360" w:lineRule="auto"/>
        <w:jc w:val="both"/>
        <w:rPr>
          <w:rFonts w:ascii="Times New Roman" w:hAnsi="Times New Roman" w:cs="Times New Roman"/>
          <w:sz w:val="24"/>
          <w:szCs w:val="24"/>
        </w:rPr>
      </w:pPr>
    </w:p>
    <w:p w14:paraId="083EC5A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Tung, S. C., &amp; McMillan, M. L. (2004). Automotive tribology: Overview of current advances and challenges for the future.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517–536.</w:t>
      </w:r>
    </w:p>
    <w:p w14:paraId="6B310E26" w14:textId="77777777" w:rsidR="00007A68" w:rsidRDefault="00007A68">
      <w:pPr>
        <w:pStyle w:val="NoSpacing"/>
        <w:spacing w:line="360" w:lineRule="auto"/>
        <w:jc w:val="both"/>
        <w:rPr>
          <w:rFonts w:ascii="Times New Roman" w:hAnsi="Times New Roman" w:cs="Times New Roman"/>
          <w:sz w:val="24"/>
          <w:szCs w:val="24"/>
        </w:rPr>
      </w:pPr>
    </w:p>
    <w:p w14:paraId="53F8C56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Wong, V. W., &amp; Tung, S. C. (2016). Overview of automotive engine friction and reduction trends–Effects of surface, material, and lubricant-additive technologies. </w:t>
      </w:r>
      <w:r>
        <w:rPr>
          <w:rFonts w:ascii="Times New Roman" w:eastAsia="Arial" w:hAnsi="Times New Roman" w:cs="Times New Roman"/>
          <w:i/>
          <w:color w:val="252525"/>
          <w:sz w:val="24"/>
          <w:szCs w:val="24"/>
        </w:rPr>
        <w:t>Friction, 4</w:t>
      </w:r>
      <w:r>
        <w:rPr>
          <w:rFonts w:ascii="Times New Roman" w:eastAsia="Arial" w:hAnsi="Times New Roman" w:cs="Times New Roman"/>
          <w:color w:val="252525"/>
          <w:sz w:val="24"/>
          <w:szCs w:val="24"/>
        </w:rPr>
        <w:t>(1), 1–28. https://doi.org/10.1007/s40544-016-0107-9</w:t>
      </w:r>
    </w:p>
    <w:p w14:paraId="09B92AEE" w14:textId="77777777" w:rsidR="00007A68" w:rsidRDefault="00007A68">
      <w:pPr>
        <w:spacing w:line="360" w:lineRule="auto"/>
        <w:jc w:val="both"/>
      </w:pPr>
    </w:p>
    <w:p w14:paraId="1FB0964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https://blog.amsoil.com/understanding-oil-viscosity/amp/</w:t>
      </w:r>
    </w:p>
    <w:p w14:paraId="5481BC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https://www.virta.global/global-electric-vehicle-market</w:t>
      </w:r>
    </w:p>
    <w:p w14:paraId="102AF46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https://www.precedenceresearch.com/automotive-motors-market</w:t>
      </w:r>
    </w:p>
    <w:p w14:paraId="5AEF71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https://atlanticlubes.com/2023/01/20/fully-synthetic-vs-semi-synthetic-vs-mineral-oil/</w:t>
      </w:r>
    </w:p>
    <w:p w14:paraId="2ED3EB0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https://lmem.my/featured/the-complete-guide-to-choosing-the-right-engine-oil-for-your-car/</w:t>
      </w:r>
    </w:p>
    <w:p w14:paraId="12EC8F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http://www.aimspress.com/journal/energy</w:t>
      </w:r>
    </w:p>
    <w:p w14:paraId="1840D2C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https://doi.org/10.3934/energy.2022001</w:t>
      </w:r>
    </w:p>
    <w:p w14:paraId="09E2390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https://www.lubrita.com/news/78/671/how-the-lubrication-system-works-in-an-engine/</w:t>
      </w:r>
    </w:p>
    <w:p w14:paraId="46B20E7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https://trinitypetro.ae/manufacturing-capability/</w:t>
      </w:r>
    </w:p>
    <w:p w14:paraId="37E0E3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https://nalube.com/courses/nal-training/lesson/synthetic-vs-non-synthetic/</w:t>
      </w:r>
    </w:p>
    <w:p w14:paraId="4985DA7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https://addinol.de/en/products/lubricants-for-the-automotive-sector/oil-electric-cars/</w:t>
      </w:r>
    </w:p>
    <w:p w14:paraId="2F1B871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https://precisionlubrication.com/articles/base-oils/</w:t>
      </w:r>
    </w:p>
    <w:p w14:paraId="4E1B22A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https://ilindia.idemitsu.com/advise/single/frequently-asked-questions</w:t>
      </w:r>
    </w:p>
    <w:p w14:paraId="020C2BB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https://www.uxhjmall.shop/?path=page/gglist&amp;ggcid=1995174</w:t>
      </w:r>
    </w:p>
    <w:p w14:paraId="27F5F24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https://strategicreliabilitysolutions.com/what-are-the-types-of-lubricant-additives/</w:t>
      </w:r>
    </w:p>
    <w:p w14:paraId="215C961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https://www.globenewswire.com/news-release/2024/03/14/2846022/0/en/Global-Automotive-Industry-Market-Size-To-Exceed-USD-6-861-45-Billion-By-2033-CAGR-Of-6-77.html</w:t>
      </w:r>
    </w:p>
    <w:p w14:paraId="77F6CA57" w14:textId="77777777" w:rsidR="00007A68" w:rsidRDefault="00CC0190">
      <w:pPr>
        <w:rPr>
          <w:rFonts w:ascii="Times New Roman" w:hAnsi="Times New Roman" w:cs="Times New Roman"/>
          <w:sz w:val="24"/>
          <w:szCs w:val="24"/>
        </w:rPr>
      </w:pPr>
      <w:r>
        <w:rPr>
          <w:rFonts w:ascii="Times New Roman" w:hAnsi="Times New Roman" w:cs="Times New Roman"/>
          <w:sz w:val="24"/>
          <w:szCs w:val="24"/>
        </w:rPr>
        <w:br w:type="page"/>
      </w:r>
    </w:p>
    <w:p w14:paraId="51BD7194" w14:textId="77777777" w:rsidR="00007A68" w:rsidRDefault="00CC0190">
      <w:pPr>
        <w:pStyle w:val="Heading1"/>
        <w:spacing w:line="360" w:lineRule="auto"/>
        <w:rPr>
          <w:rFonts w:ascii="Times New Roman" w:hAnsi="Times New Roman" w:cs="Times New Roman"/>
          <w:b/>
          <w:color w:val="auto"/>
        </w:rPr>
      </w:pPr>
      <w:bookmarkStart w:id="118" w:name="_Toc203145048"/>
      <w:r>
        <w:rPr>
          <w:rFonts w:ascii="Times New Roman" w:hAnsi="Times New Roman" w:cs="Times New Roman"/>
          <w:b/>
          <w:color w:val="auto"/>
        </w:rPr>
        <w:lastRenderedPageBreak/>
        <w:t>APPENDICES</w:t>
      </w:r>
      <w:bookmarkEnd w:id="118"/>
    </w:p>
    <w:p w14:paraId="6BBB0BE9" w14:textId="77777777" w:rsidR="00007A68" w:rsidRDefault="00CC0190">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Questionnaire</w:t>
      </w:r>
    </w:p>
    <w:p w14:paraId="01C4DEFD" w14:textId="1B010D4E" w:rsidR="00007A68" w:rsidRDefault="00CC0190">
      <w:pPr>
        <w:spacing w:after="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This questionnaire aims to gather information on the types of lubricants used by automobile owners and technicians. Your responses will help us understand current trends and perceptions in the automotive lubrication industry.  </w:t>
      </w:r>
    </w:p>
    <w:p w14:paraId="78AB2E41"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A. Questionnaire for Automobile Users</w:t>
      </w:r>
      <w:r>
        <w:rPr>
          <w:rFonts w:ascii="Times New Roman" w:hAnsi="Times New Roman" w:cs="Times New Roman"/>
          <w:sz w:val="24"/>
          <w:szCs w:val="24"/>
        </w:rPr>
        <w:br/>
      </w:r>
      <w:r>
        <w:rPr>
          <w:rFonts w:ascii="Times New Roman" w:hAnsi="Times New Roman" w:cs="Times New Roman"/>
          <w:b/>
          <w:sz w:val="24"/>
          <w:szCs w:val="24"/>
        </w:rPr>
        <w:t>Section 1: General Information</w:t>
      </w:r>
    </w:p>
    <w:p w14:paraId="5A1A631C"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Age?</w:t>
      </w:r>
    </w:p>
    <w:p w14:paraId="4158FE5E" w14:textId="77777777" w:rsidR="00007A68" w:rsidRDefault="00CC0190">
      <w:pPr>
        <w:pStyle w:val="ListParagraph"/>
        <w:spacing w:line="360" w:lineRule="auto"/>
        <w:rPr>
          <w:rFonts w:ascii="Times New Roman" w:eastAsia="DengXian" w:hAnsi="Times New Roman" w:cs="Times New Roman"/>
          <w:sz w:val="24"/>
          <w:szCs w:val="24"/>
        </w:rPr>
      </w:pPr>
      <w:r>
        <w:rPr>
          <w:rFonts w:ascii="Times New Roman" w:hAnsi="Times New Roman" w:cs="Times New Roman"/>
          <w:sz w:val="24"/>
          <w:szCs w:val="24"/>
        </w:rPr>
        <w:t>[ ] 18 – 25</w:t>
      </w:r>
    </w:p>
    <w:p w14:paraId="0E2323C9"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26 – 35</w:t>
      </w:r>
    </w:p>
    <w:p w14:paraId="75207C01"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36 – Above</w:t>
      </w:r>
    </w:p>
    <w:p w14:paraId="7A423615"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 xml:space="preserve">Gender: </w:t>
      </w:r>
    </w:p>
    <w:p w14:paraId="5921D045"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Male</w:t>
      </w:r>
    </w:p>
    <w:p w14:paraId="013FBEA9"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Female</w:t>
      </w:r>
    </w:p>
    <w:p w14:paraId="058219D6"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Are you an automobile owner or a technician?</w:t>
      </w:r>
      <w:r>
        <w:rPr>
          <w:rFonts w:ascii="Times New Roman" w:hAnsi="Times New Roman" w:cs="Times New Roman"/>
          <w:sz w:val="24"/>
          <w:szCs w:val="24"/>
        </w:rPr>
        <w:br/>
        <w:t xml:space="preserve">[ ] Automobile Owner  </w:t>
      </w:r>
      <w:r>
        <w:rPr>
          <w:rFonts w:ascii="Times New Roman" w:hAnsi="Times New Roman" w:cs="Times New Roman"/>
          <w:sz w:val="24"/>
          <w:szCs w:val="24"/>
        </w:rPr>
        <w:br/>
        <w:t>[ ] Mechanics/Technician</w:t>
      </w:r>
    </w:p>
    <w:p w14:paraId="6B25E24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long have you been using/maintaining automobiles?</w:t>
      </w:r>
      <w:r>
        <w:rPr>
          <w:rFonts w:ascii="Times New Roman" w:hAnsi="Times New Roman" w:cs="Times New Roman"/>
          <w:sz w:val="24"/>
          <w:szCs w:val="24"/>
        </w:rPr>
        <w:b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2767E58D" w14:textId="77777777" w:rsidR="00007A68" w:rsidRDefault="00CC0190">
      <w:pPr>
        <w:spacing w:line="360" w:lineRule="auto"/>
        <w:ind w:left="360"/>
        <w:rPr>
          <w:rFonts w:ascii="Times New Roman" w:eastAsia="DengXian" w:hAnsi="Times New Roman" w:cs="Times New Roman"/>
          <w:sz w:val="24"/>
          <w:szCs w:val="24"/>
        </w:rPr>
      </w:pPr>
      <w:r>
        <w:rPr>
          <w:rFonts w:ascii="Times New Roman" w:hAnsi="Times New Roman" w:cs="Times New Roman"/>
          <w:b/>
          <w:sz w:val="24"/>
          <w:szCs w:val="24"/>
        </w:rPr>
        <w:t>Section 2: Lubricant Usage</w:t>
      </w:r>
      <w:r>
        <w:rPr>
          <w:rFonts w:ascii="Times New Roman" w:eastAsia="Arial" w:hAnsi="Times New Roman" w:cs="Times New Roman"/>
          <w:b/>
          <w:color w:val="252525"/>
          <w:sz w:val="24"/>
          <w:szCs w:val="24"/>
        </w:rPr>
        <w:t xml:space="preserve"> and Awareness</w:t>
      </w:r>
    </w:p>
    <w:p w14:paraId="57DE2338" w14:textId="77777777" w:rsidR="00007A68" w:rsidRDefault="00CC0190">
      <w:pPr>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know the type of lubricant used in your engine?</w:t>
      </w:r>
    </w:p>
    <w:p w14:paraId="7FFA02BE"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w:t>
      </w:r>
      <w:r>
        <w:rPr>
          <w:rFonts w:ascii="Times New Roman" w:hAnsi="Times New Roman" w:cs="Times New Roman"/>
          <w:sz w:val="24"/>
          <w:szCs w:val="24"/>
        </w:rPr>
        <w:t xml:space="preserve"> </w:t>
      </w:r>
    </w:p>
    <w:p w14:paraId="35482657"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r>
        <w:rPr>
          <w:rFonts w:ascii="Times New Roman" w:hAnsi="Times New Roman" w:cs="Times New Roman"/>
          <w:sz w:val="24"/>
          <w:szCs w:val="24"/>
        </w:rPr>
        <w:t xml:space="preserve"> </w:t>
      </w:r>
    </w:p>
    <w:p w14:paraId="2BF3A010"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What type of lubricant do you currently use in your vehicle/recommend to customers?</w:t>
      </w:r>
      <w:r>
        <w:rPr>
          <w:rFonts w:ascii="Times New Roman" w:hAnsi="Times New Roman" w:cs="Times New Roman"/>
          <w:sz w:val="24"/>
          <w:szCs w:val="24"/>
        </w:rPr>
        <w:br/>
        <w:t xml:space="preserve">[ ] Mineral Oil </w:t>
      </w:r>
      <w:r>
        <w:rPr>
          <w:rFonts w:ascii="Times New Roman" w:hAnsi="Times New Roman" w:cs="Times New Roman"/>
          <w:sz w:val="24"/>
          <w:szCs w:val="24"/>
        </w:rPr>
        <w:br/>
        <w:t xml:space="preserve">[ ] Fully Synthetic Oil </w:t>
      </w:r>
      <w:r>
        <w:rPr>
          <w:rFonts w:ascii="Times New Roman" w:hAnsi="Times New Roman" w:cs="Times New Roman"/>
          <w:sz w:val="24"/>
          <w:szCs w:val="24"/>
        </w:rPr>
        <w:br/>
        <w:t xml:space="preserve">[ ] Semi Synthetic Oil </w:t>
      </w:r>
      <w:r>
        <w:rPr>
          <w:rFonts w:ascii="Times New Roman" w:hAnsi="Times New Roman" w:cs="Times New Roman"/>
          <w:sz w:val="24"/>
          <w:szCs w:val="24"/>
        </w:rPr>
        <w:br/>
        <w:t xml:space="preserve">[ ] Other (Please specify): ________________________  </w:t>
      </w:r>
    </w:p>
    <w:p w14:paraId="3C505217"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lastRenderedPageBreak/>
        <w:t>How often do you change your engine oil/recommend changing engine oil?</w:t>
      </w:r>
      <w:r>
        <w:rPr>
          <w:rFonts w:ascii="Times New Roman" w:hAnsi="Times New Roman" w:cs="Times New Roman"/>
          <w:sz w:val="24"/>
          <w:szCs w:val="24"/>
        </w:rPr>
        <w:br/>
        <w:t xml:space="preserve">[ ] Every 3,000 miles </w:t>
      </w:r>
      <w:r>
        <w:rPr>
          <w:rFonts w:ascii="Times New Roman" w:hAnsi="Times New Roman" w:cs="Times New Roman"/>
          <w:sz w:val="24"/>
          <w:szCs w:val="24"/>
        </w:rPr>
        <w:br/>
        <w:t xml:space="preserve">[ ] Every 5,000 miles  </w:t>
      </w:r>
      <w:r>
        <w:rPr>
          <w:rFonts w:ascii="Times New Roman" w:hAnsi="Times New Roman" w:cs="Times New Roman"/>
          <w:sz w:val="24"/>
          <w:szCs w:val="24"/>
        </w:rPr>
        <w:br/>
        <w:t xml:space="preserve">[ ] Every 7,000 miles  </w:t>
      </w:r>
      <w:r>
        <w:rPr>
          <w:rFonts w:ascii="Times New Roman" w:hAnsi="Times New Roman" w:cs="Times New Roman"/>
          <w:sz w:val="24"/>
          <w:szCs w:val="24"/>
        </w:rPr>
        <w:br/>
        <w:t xml:space="preserve">[ ] Other (Please specify): ________________________ </w:t>
      </w:r>
    </w:p>
    <w:p w14:paraId="706A12B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What factors influence your choice of lubricant? (Select all that apply) </w:t>
      </w:r>
      <w:r>
        <w:rPr>
          <w:rFonts w:ascii="Times New Roman" w:hAnsi="Times New Roman" w:cs="Times New Roman"/>
          <w:sz w:val="24"/>
          <w:szCs w:val="24"/>
        </w:rPr>
        <w:br/>
        <w:t xml:space="preserve">[ ] Price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 xml:space="preserve">Mechanic’s Recommendation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Brand reputation</w:t>
      </w:r>
      <w:r>
        <w:rPr>
          <w:rFonts w:ascii="Times New Roman" w:hAnsi="Times New Roman" w:cs="Times New Roman"/>
          <w:sz w:val="24"/>
          <w:szCs w:val="24"/>
        </w:rPr>
        <w:t xml:space="preserve">  </w:t>
      </w:r>
      <w:r>
        <w:rPr>
          <w:rFonts w:ascii="Times New Roman" w:hAnsi="Times New Roman" w:cs="Times New Roman"/>
          <w:sz w:val="24"/>
          <w:szCs w:val="24"/>
        </w:rPr>
        <w:br/>
        <w:t xml:space="preserve">[ ] Availability  </w:t>
      </w:r>
      <w:r>
        <w:rPr>
          <w:rFonts w:ascii="Times New Roman" w:hAnsi="Times New Roman" w:cs="Times New Roman"/>
          <w:sz w:val="24"/>
          <w:szCs w:val="24"/>
        </w:rPr>
        <w:br/>
        <w:t xml:space="preserve">[ ] Other (Please specify): ________________________  </w:t>
      </w:r>
    </w:p>
    <w:p w14:paraId="305E13C9" w14:textId="77777777" w:rsidR="00007A68" w:rsidRDefault="00CC0190">
      <w:pPr>
        <w:pStyle w:val="ListParagraph"/>
        <w:numPr>
          <w:ilvl w:val="0"/>
          <w:numId w:val="115"/>
        </w:numPr>
        <w:spacing w:before="100" w:beforeAutospacing="1" w:after="0" w:line="360" w:lineRule="auto"/>
        <w:rPr>
          <w:rFonts w:ascii="Times New Roman" w:eastAsia="DengXian" w:hAnsi="Times New Roman" w:cs="Times New Roman"/>
          <w:sz w:val="24"/>
          <w:szCs w:val="24"/>
        </w:rPr>
      </w:pPr>
      <w:r>
        <w:rPr>
          <w:rFonts w:ascii="Times New Roman" w:eastAsia="Arial" w:hAnsi="Times New Roman" w:cs="Times New Roman"/>
          <w:color w:val="252525"/>
          <w:sz w:val="24"/>
          <w:szCs w:val="24"/>
        </w:rPr>
        <w:t>Have you experienced any engine-related problems related to lubrication?</w:t>
      </w:r>
    </w:p>
    <w:p w14:paraId="2429DD2A" w14:textId="77777777" w:rsidR="00007A68" w:rsidRDefault="00CC0190">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(Please specify): ________________________</w:t>
      </w:r>
    </w:p>
    <w:p w14:paraId="7516513F" w14:textId="77777777" w:rsidR="00007A68" w:rsidRDefault="00CC0190">
      <w:pPr>
        <w:pStyle w:val="ListParagraph"/>
        <w:spacing w:after="0" w:line="360" w:lineRule="auto"/>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7437D88B"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cs="Times New Roman"/>
          <w:sz w:val="24"/>
          <w:szCs w:val="24"/>
        </w:rPr>
        <w:t>Are you satisfied with the performance of your current lubricant?</w:t>
      </w:r>
      <w:r>
        <w:rPr>
          <w:rFonts w:ascii="Times New Roman" w:hAnsi="Times New Roman" w:cs="Times New Roman"/>
          <w:sz w:val="24"/>
          <w:szCs w:val="24"/>
        </w:rPr>
        <w:br/>
        <w:t xml:space="preserve">[ ] Yes </w:t>
      </w:r>
      <w:r>
        <w:rPr>
          <w:rFonts w:ascii="Times New Roman" w:hAnsi="Times New Roman" w:cs="Times New Roman"/>
          <w:sz w:val="24"/>
          <w:szCs w:val="24"/>
        </w:rPr>
        <w:br/>
        <w:t xml:space="preserve">[ ] No </w:t>
      </w:r>
      <w:r>
        <w:rPr>
          <w:rFonts w:ascii="Times New Roman" w:hAnsi="Times New Roman" w:cs="Times New Roman"/>
          <w:sz w:val="24"/>
          <w:szCs w:val="24"/>
        </w:rPr>
        <w:br/>
        <w:t>[ ] Neutral</w:t>
      </w:r>
    </w:p>
    <w:p w14:paraId="1D7B33AD"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B. Questionnaire for Automotive Technicians</w:t>
      </w:r>
    </w:p>
    <w:p w14:paraId="1A7A2BF9" w14:textId="77777777" w:rsidR="00007A68" w:rsidRDefault="00CC0190">
      <w:pPr>
        <w:spacing w:after="0" w:line="360" w:lineRule="auto"/>
        <w:rPr>
          <w:rFonts w:ascii="Times New Roman" w:hAnsi="Times New Roman" w:cs="Times New Roman"/>
          <w:sz w:val="24"/>
          <w:szCs w:val="24"/>
          <w:lang w:val="en-US"/>
        </w:rPr>
      </w:pPr>
      <w:r>
        <w:rPr>
          <w:rFonts w:ascii="Times New Roman" w:eastAsia="Arial" w:hAnsi="Times New Roman" w:cs="Times New Roman"/>
          <w:b/>
          <w:color w:val="252525"/>
          <w:sz w:val="24"/>
          <w:szCs w:val="24"/>
        </w:rPr>
        <w:t xml:space="preserve">Section 1: Background </w:t>
      </w:r>
      <w:proofErr w:type="spellStart"/>
      <w:r>
        <w:rPr>
          <w:rFonts w:ascii="Times New Roman" w:eastAsia="Arial" w:hAnsi="Times New Roman" w:cs="Times New Roman"/>
          <w:b/>
          <w:color w:val="252525"/>
          <w:sz w:val="24"/>
          <w:szCs w:val="24"/>
        </w:rPr>
        <w:t>Informatio</w:t>
      </w:r>
      <w:proofErr w:type="spellEnd"/>
      <w:r>
        <w:rPr>
          <w:rFonts w:ascii="Times New Roman" w:eastAsia="Arial" w:hAnsi="Times New Roman" w:cs="Times New Roman"/>
          <w:b/>
          <w:color w:val="252525"/>
          <w:sz w:val="24"/>
          <w:szCs w:val="24"/>
          <w:lang w:val="en-US"/>
        </w:rPr>
        <w:t>n</w:t>
      </w:r>
    </w:p>
    <w:p w14:paraId="5BF5A4CE"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eastAsia="Arial" w:hAnsi="Times New Roman" w:cs="Times New Roman"/>
          <w:color w:val="252525"/>
          <w:sz w:val="24"/>
          <w:szCs w:val="24"/>
        </w:rPr>
        <w:t>Years of experience?</w:t>
      </w:r>
    </w:p>
    <w:p w14:paraId="79C05942" w14:textId="77777777" w:rsidR="00007A68" w:rsidRDefault="00CC0190">
      <w:pPr>
        <w:pStyle w:val="ListParagraph"/>
        <w:spacing w:line="360" w:lineRule="auto"/>
        <w:ind w:left="643"/>
        <w:rPr>
          <w:rFonts w:ascii="Times New Roman" w:eastAsia="Arial" w:hAnsi="Times New Roman" w:cs="Times New Roman"/>
          <w:b/>
          <w:color w:val="252525"/>
          <w:sz w:val="24"/>
          <w:szCs w:val="24"/>
        </w:rPr>
      </w:pPr>
      <w:r>
        <w:rPr>
          <w:rFonts w:ascii="Times New Roman" w:hAnsi="Times New Roman" w:cs="Times New Roman"/>
          <w:sz w:val="24"/>
          <w:szCs w:val="24"/>
        </w:rP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632D44C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Type of vehicles serviced:</w:t>
      </w:r>
    </w:p>
    <w:p w14:paraId="5AB4F756"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 xml:space="preserve">Petrol </w:t>
      </w:r>
    </w:p>
    <w:p w14:paraId="6B81850B"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Diesel</w:t>
      </w:r>
    </w:p>
    <w:p w14:paraId="5A63E585" w14:textId="278322C8" w:rsidR="00007A68" w:rsidRPr="008972F3" w:rsidRDefault="00CC0190" w:rsidP="008972F3">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Both</w:t>
      </w:r>
    </w:p>
    <w:p w14:paraId="45690EF6" w14:textId="77777777" w:rsidR="00007A68" w:rsidRDefault="00CC0190">
      <w:pPr>
        <w:spacing w:after="0" w:line="360" w:lineRule="auto"/>
        <w:rPr>
          <w:rFonts w:ascii="Times New Roman" w:hAnsi="Times New Roman" w:cs="Times New Roman"/>
          <w:sz w:val="24"/>
          <w:szCs w:val="24"/>
        </w:rPr>
      </w:pPr>
      <w:r>
        <w:rPr>
          <w:rFonts w:ascii="Times New Roman" w:eastAsia="Arial" w:hAnsi="Times New Roman" w:cs="Times New Roman"/>
          <w:b/>
          <w:color w:val="252525"/>
          <w:sz w:val="24"/>
          <w:szCs w:val="24"/>
        </w:rPr>
        <w:t>Section 2: Technical Insights</w:t>
      </w:r>
    </w:p>
    <w:p w14:paraId="6A6FBF91"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are the most common lubrication-related issues you encounter?</w:t>
      </w:r>
    </w:p>
    <w:p w14:paraId="5C151376"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Engine wear</w:t>
      </w:r>
    </w:p>
    <w:p w14:paraId="2F98846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lastRenderedPageBreak/>
        <w:t xml:space="preserve">[ ] </w:t>
      </w:r>
      <w:r>
        <w:rPr>
          <w:rFonts w:ascii="Times New Roman" w:eastAsia="Arial" w:hAnsi="Times New Roman" w:cs="Times New Roman"/>
          <w:color w:val="252525"/>
          <w:sz w:val="24"/>
          <w:szCs w:val="24"/>
        </w:rPr>
        <w:t>Overheating</w:t>
      </w:r>
    </w:p>
    <w:p w14:paraId="091BA0BC"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Oil sludge</w:t>
      </w:r>
    </w:p>
    <w:p w14:paraId="03F20CD0"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Others (specify): _____________</w:t>
      </w:r>
    </w:p>
    <w:p w14:paraId="77E24A19"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type of lubricants do you recommend most frequently?</w:t>
      </w:r>
    </w:p>
    <w:p w14:paraId="3F41864F"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Mineral</w:t>
      </w:r>
    </w:p>
    <w:p w14:paraId="4FCA6DD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Synthetic</w:t>
      </w:r>
    </w:p>
    <w:p w14:paraId="23E40B6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Semi-synthetic</w:t>
      </w:r>
    </w:p>
    <w:p w14:paraId="7E970AE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Depends on the engine</w:t>
      </w:r>
    </w:p>
    <w:p w14:paraId="038ACDA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 xml:space="preserve">Are there specific brands you consider superior in performance? </w:t>
      </w:r>
    </w:p>
    <w:p w14:paraId="7F00A2A2"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 Yes (</w:t>
      </w:r>
      <w:r>
        <w:rPr>
          <w:rFonts w:ascii="Times New Roman" w:eastAsia="Arial" w:hAnsi="Times New Roman" w:cs="Times New Roman"/>
          <w:color w:val="252525"/>
          <w:sz w:val="24"/>
          <w:szCs w:val="24"/>
        </w:rPr>
        <w:t>Why?): _____________</w:t>
      </w:r>
    </w:p>
    <w:p w14:paraId="566C23AD"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 No</w:t>
      </w:r>
    </w:p>
    <w:p w14:paraId="0DA1833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Have modern engines posed new challenges for lubricants in your experience?</w:t>
      </w:r>
    </w:p>
    <w:p w14:paraId="0834510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(specify): __________________________</w:t>
      </w:r>
    </w:p>
    <w:p w14:paraId="5A15C7F8"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10A55F0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How important are additives in the lubricants you use or recommend?</w:t>
      </w:r>
    </w:p>
    <w:p w14:paraId="333BFCB1"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Very important</w:t>
      </w:r>
    </w:p>
    <w:p w14:paraId="1F59E805"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Moderately important</w:t>
      </w:r>
    </w:p>
    <w:p w14:paraId="5726D9D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Not important</w:t>
      </w:r>
    </w:p>
    <w:p w14:paraId="0880C928"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educate customers on choosing the right lubricant?</w:t>
      </w:r>
    </w:p>
    <w:p w14:paraId="4FB1BD27"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Always</w:t>
      </w:r>
    </w:p>
    <w:p w14:paraId="70B24EC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Sometimes</w:t>
      </w:r>
    </w:p>
    <w:p w14:paraId="233B731E" w14:textId="7AE781DA" w:rsidR="00863947" w:rsidRDefault="00CC0190" w:rsidP="00827441">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Rarely</w:t>
      </w:r>
    </w:p>
    <w:p w14:paraId="698134F6" w14:textId="77777777" w:rsidR="00827441" w:rsidRPr="00827441" w:rsidRDefault="00827441" w:rsidP="00827441">
      <w:pPr>
        <w:pStyle w:val="ListParagraph"/>
        <w:spacing w:after="0" w:line="360" w:lineRule="auto"/>
        <w:ind w:left="643"/>
        <w:rPr>
          <w:rFonts w:ascii="Times New Roman" w:eastAsia="Arial" w:hAnsi="Times New Roman" w:cs="Times New Roman"/>
          <w:color w:val="252525"/>
          <w:sz w:val="24"/>
          <w:szCs w:val="24"/>
        </w:rPr>
      </w:pPr>
    </w:p>
    <w:p w14:paraId="24A2FFAA" w14:textId="6BCE27D3" w:rsidR="00007A68" w:rsidRPr="00863947" w:rsidRDefault="00CC0190" w:rsidP="00863947">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Interview Transcript (LUBCON, SON)</w:t>
      </w:r>
    </w:p>
    <w:p w14:paraId="1C36D9FA" w14:textId="77777777" w:rsidR="00007A68" w:rsidRDefault="00CC0190">
      <w:pPr>
        <w:pStyle w:val="ListNumber"/>
        <w:spacing w:line="360" w:lineRule="auto"/>
        <w:ind w:firstLine="0"/>
        <w:jc w:val="both"/>
        <w:rPr>
          <w:rFonts w:ascii="Times New Roman" w:hAnsi="Times New Roman"/>
          <w:b/>
          <w:sz w:val="24"/>
          <w:szCs w:val="24"/>
        </w:rPr>
      </w:pPr>
      <w:r>
        <w:rPr>
          <w:rFonts w:ascii="Times New Roman" w:hAnsi="Times New Roman"/>
          <w:b/>
          <w:sz w:val="24"/>
          <w:szCs w:val="24"/>
        </w:rPr>
        <w:t>LUBCON MANUFACTURING INDUSTRY</w:t>
      </w:r>
    </w:p>
    <w:p w14:paraId="7F550EA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main factors you consider when formulating lubricants for automotive applications?</w:t>
      </w:r>
    </w:p>
    <w:p w14:paraId="7D201DC4"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most commonly used additives in your lubricant products, and why?</w:t>
      </w:r>
    </w:p>
    <w:p w14:paraId="5422E735"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 xml:space="preserve">Have you integrated </w:t>
      </w:r>
      <w:proofErr w:type="spellStart"/>
      <w:r>
        <w:rPr>
          <w:rFonts w:ascii="Times New Roman" w:hAnsi="Times New Roman"/>
          <w:sz w:val="24"/>
          <w:szCs w:val="24"/>
        </w:rPr>
        <w:t>nano</w:t>
      </w:r>
      <w:proofErr w:type="spellEnd"/>
      <w:r>
        <w:rPr>
          <w:rFonts w:ascii="Times New Roman" w:hAnsi="Times New Roman"/>
          <w:sz w:val="24"/>
          <w:szCs w:val="24"/>
        </w:rPr>
        <w:t>-additives, bio-based additives, or other advanced technologies in your lubricants?</w:t>
      </w:r>
    </w:p>
    <w:p w14:paraId="5A0CB199"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How do you ensure that your lubricants comply with environmental regulations?</w:t>
      </w:r>
    </w:p>
    <w:p w14:paraId="3406102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trends do you observe in consumer demand for automotive lubricants?</w:t>
      </w:r>
    </w:p>
    <w:p w14:paraId="62465D0D" w14:textId="77777777" w:rsidR="008D286F" w:rsidRDefault="008D286F" w:rsidP="008D286F">
      <w:pPr>
        <w:pStyle w:val="ListNumber"/>
        <w:spacing w:line="360" w:lineRule="auto"/>
        <w:ind w:left="720" w:firstLine="0"/>
        <w:jc w:val="both"/>
        <w:rPr>
          <w:rFonts w:ascii="Times New Roman" w:hAnsi="Times New Roman"/>
          <w:sz w:val="24"/>
          <w:szCs w:val="24"/>
        </w:rPr>
      </w:pPr>
    </w:p>
    <w:p w14:paraId="67A66C47" w14:textId="25F4157B" w:rsidR="00007A68" w:rsidRDefault="00CC0190">
      <w:pPr>
        <w:pStyle w:val="ListNumber"/>
        <w:tabs>
          <w:tab w:val="left" w:pos="3983"/>
        </w:tabs>
        <w:spacing w:line="360" w:lineRule="auto"/>
        <w:ind w:firstLine="0"/>
        <w:jc w:val="both"/>
        <w:rPr>
          <w:rFonts w:ascii="Times New Roman" w:hAnsi="Times New Roman"/>
          <w:b/>
          <w:sz w:val="24"/>
          <w:szCs w:val="24"/>
        </w:rPr>
      </w:pPr>
      <w:r>
        <w:rPr>
          <w:rFonts w:ascii="Times New Roman" w:hAnsi="Times New Roman"/>
          <w:b/>
          <w:sz w:val="24"/>
          <w:szCs w:val="24"/>
        </w:rPr>
        <w:lastRenderedPageBreak/>
        <w:t>SON</w:t>
      </w:r>
      <w:r w:rsidR="00863947">
        <w:rPr>
          <w:rFonts w:ascii="Times New Roman" w:hAnsi="Times New Roman"/>
          <w:b/>
          <w:sz w:val="24"/>
          <w:szCs w:val="24"/>
        </w:rPr>
        <w:t xml:space="preserve"> </w:t>
      </w:r>
      <w:r w:rsidR="00283697">
        <w:rPr>
          <w:rFonts w:ascii="Times New Roman" w:hAnsi="Times New Roman"/>
          <w:b/>
          <w:sz w:val="24"/>
          <w:szCs w:val="24"/>
        </w:rPr>
        <w:t>(STANDARD ORGANIZATION OF NIGERIA)</w:t>
      </w:r>
      <w:r>
        <w:rPr>
          <w:rFonts w:ascii="Times New Roman" w:hAnsi="Times New Roman"/>
          <w:b/>
          <w:sz w:val="24"/>
          <w:szCs w:val="24"/>
        </w:rPr>
        <w:tab/>
      </w:r>
    </w:p>
    <w:p w14:paraId="7694BDE6"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key regulatory standards for automotive lubricants in your region?</w:t>
      </w:r>
    </w:p>
    <w:p w14:paraId="43462627"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emission limits and environmental requirements that lubricants must meet?</w:t>
      </w:r>
    </w:p>
    <w:p w14:paraId="75327AE9"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How do you monitor and enforce compliance among lubricant manufacturers?</w:t>
      </w:r>
    </w:p>
    <w:p w14:paraId="2CA22732"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Do you support the adoption of bio-based or sustainable lubricants?</w:t>
      </w:r>
    </w:p>
    <w:p w14:paraId="63C667E1" w14:textId="77777777" w:rsidR="00007A68" w:rsidRDefault="00007A68">
      <w:pPr>
        <w:rPr>
          <w:rFonts w:ascii="Times New Roman" w:hAnsi="Times New Roman" w:cs="Times New Roman"/>
          <w:sz w:val="24"/>
          <w:szCs w:val="24"/>
        </w:rPr>
      </w:pPr>
    </w:p>
    <w:sectPr w:rsidR="00007A68">
      <w:pgSz w:w="11906" w:h="16838"/>
      <w:pgMar w:top="1440" w:right="1440" w:bottom="171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A1208" w14:textId="77777777" w:rsidR="004B1A70" w:rsidRDefault="004B1A70">
      <w:pPr>
        <w:spacing w:line="240" w:lineRule="auto"/>
      </w:pPr>
      <w:r>
        <w:separator/>
      </w:r>
    </w:p>
  </w:endnote>
  <w:endnote w:type="continuationSeparator" w:id="0">
    <w:p w14:paraId="509DA457" w14:textId="77777777" w:rsidR="004B1A70" w:rsidRDefault="004B1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86245"/>
      <w:docPartObj>
        <w:docPartGallery w:val="AutoText"/>
      </w:docPartObj>
    </w:sdtPr>
    <w:sdtEndPr/>
    <w:sdtContent>
      <w:p w14:paraId="6D8EB2F0" w14:textId="77777777" w:rsidR="00007A68" w:rsidRDefault="00CC0190">
        <w:pPr>
          <w:pStyle w:val="Footer"/>
          <w:jc w:val="center"/>
        </w:pPr>
        <w:r>
          <w:fldChar w:fldCharType="begin"/>
        </w:r>
        <w:r>
          <w:instrText xml:space="preserve"> PAGE   \* MERGEFORMAT </w:instrText>
        </w:r>
        <w:r>
          <w:fldChar w:fldCharType="separate"/>
        </w:r>
        <w:r>
          <w:t>vii</w:t>
        </w:r>
        <w:proofErr w:type="spellStart"/>
        <w:r>
          <w:t>i</w:t>
        </w:r>
        <w:proofErr w:type="spellEnd"/>
        <w:r>
          <w:fldChar w:fldCharType="end"/>
        </w:r>
      </w:p>
    </w:sdtContent>
  </w:sdt>
  <w:p w14:paraId="167390FC" w14:textId="77777777" w:rsidR="00007A68" w:rsidRDefault="00007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3CE1C" w14:textId="77777777" w:rsidR="004B1A70" w:rsidRDefault="004B1A70">
      <w:pPr>
        <w:spacing w:after="0"/>
      </w:pPr>
      <w:r>
        <w:separator/>
      </w:r>
    </w:p>
  </w:footnote>
  <w:footnote w:type="continuationSeparator" w:id="0">
    <w:p w14:paraId="4EC83EBF" w14:textId="77777777" w:rsidR="004B1A70" w:rsidRDefault="004B1A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25B0463"/>
    <w:multiLevelType w:val="multilevel"/>
    <w:tmpl w:val="025B04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D67DF"/>
    <w:multiLevelType w:val="multilevel"/>
    <w:tmpl w:val="046D67DF"/>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5967383"/>
    <w:multiLevelType w:val="multilevel"/>
    <w:tmpl w:val="059673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273177"/>
    <w:multiLevelType w:val="multilevel"/>
    <w:tmpl w:val="062731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2343A"/>
    <w:multiLevelType w:val="multilevel"/>
    <w:tmpl w:val="0652343A"/>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E50382"/>
    <w:multiLevelType w:val="multilevel"/>
    <w:tmpl w:val="07E5038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668F6"/>
    <w:multiLevelType w:val="multilevel"/>
    <w:tmpl w:val="09E66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77762"/>
    <w:multiLevelType w:val="multilevel"/>
    <w:tmpl w:val="0AE77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1E20FD"/>
    <w:multiLevelType w:val="multilevel"/>
    <w:tmpl w:val="0B1E20F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A975F2"/>
    <w:multiLevelType w:val="multilevel"/>
    <w:tmpl w:val="0BA975F2"/>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C1D6DC4"/>
    <w:multiLevelType w:val="multilevel"/>
    <w:tmpl w:val="0C1D6DC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C6C406F"/>
    <w:multiLevelType w:val="multilevel"/>
    <w:tmpl w:val="0C6C40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CB0992"/>
    <w:multiLevelType w:val="multilevel"/>
    <w:tmpl w:val="0CCB0992"/>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517246"/>
    <w:multiLevelType w:val="multilevel"/>
    <w:tmpl w:val="0E51724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877EE7"/>
    <w:multiLevelType w:val="multilevel"/>
    <w:tmpl w:val="0E877EE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F2490"/>
    <w:multiLevelType w:val="multilevel"/>
    <w:tmpl w:val="0E8F249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8F70B2"/>
    <w:multiLevelType w:val="multilevel"/>
    <w:tmpl w:val="108F7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97588"/>
    <w:multiLevelType w:val="multilevel"/>
    <w:tmpl w:val="1129758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14F2435"/>
    <w:multiLevelType w:val="multilevel"/>
    <w:tmpl w:val="114F24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282E48"/>
    <w:multiLevelType w:val="multilevel"/>
    <w:tmpl w:val="12282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34C7AF3"/>
    <w:multiLevelType w:val="multilevel"/>
    <w:tmpl w:val="134C7A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425710"/>
    <w:multiLevelType w:val="multilevel"/>
    <w:tmpl w:val="1442571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8C4932"/>
    <w:multiLevelType w:val="multilevel"/>
    <w:tmpl w:val="158C4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F1013B"/>
    <w:multiLevelType w:val="multilevel"/>
    <w:tmpl w:val="15F1013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17567F6D"/>
    <w:multiLevelType w:val="multilevel"/>
    <w:tmpl w:val="17567F6D"/>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19370C7F"/>
    <w:multiLevelType w:val="multilevel"/>
    <w:tmpl w:val="19370C7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BB6333"/>
    <w:multiLevelType w:val="multilevel"/>
    <w:tmpl w:val="19BB6333"/>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4F2940"/>
    <w:multiLevelType w:val="multilevel"/>
    <w:tmpl w:val="1C4F2940"/>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D266631"/>
    <w:multiLevelType w:val="multilevel"/>
    <w:tmpl w:val="1D26663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F5E3B"/>
    <w:multiLevelType w:val="multilevel"/>
    <w:tmpl w:val="1F8F5E3B"/>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203D76C6"/>
    <w:multiLevelType w:val="multilevel"/>
    <w:tmpl w:val="203D7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966268"/>
    <w:multiLevelType w:val="multilevel"/>
    <w:tmpl w:val="2396626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3F475AA"/>
    <w:multiLevelType w:val="multilevel"/>
    <w:tmpl w:val="23F475AA"/>
    <w:lvl w:ilvl="0">
      <w:start w:val="1"/>
      <w:numFmt w:val="lowerLetter"/>
      <w:lvlText w:val="%1)"/>
      <w:lvlJc w:val="left"/>
      <w:pPr>
        <w:ind w:left="775" w:hanging="360"/>
      </w:pPr>
      <w:rPr>
        <w:rFonts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34" w15:restartNumberingAfterBreak="0">
    <w:nsid w:val="255F6151"/>
    <w:multiLevelType w:val="multilevel"/>
    <w:tmpl w:val="255F615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7F3659"/>
    <w:multiLevelType w:val="multilevel"/>
    <w:tmpl w:val="297F365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D929F8"/>
    <w:multiLevelType w:val="multilevel"/>
    <w:tmpl w:val="29D929F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BD7C35"/>
    <w:multiLevelType w:val="multilevel"/>
    <w:tmpl w:val="2CBD7C35"/>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2FDE0921"/>
    <w:multiLevelType w:val="multilevel"/>
    <w:tmpl w:val="2FDE0921"/>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6B66BA"/>
    <w:multiLevelType w:val="multilevel"/>
    <w:tmpl w:val="326B66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12696C"/>
    <w:multiLevelType w:val="multilevel"/>
    <w:tmpl w:val="3312696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37E3409"/>
    <w:multiLevelType w:val="multilevel"/>
    <w:tmpl w:val="337E34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3B73E20"/>
    <w:multiLevelType w:val="multilevel"/>
    <w:tmpl w:val="33B73E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728437B"/>
    <w:multiLevelType w:val="multilevel"/>
    <w:tmpl w:val="3728437B"/>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DB570C"/>
    <w:multiLevelType w:val="multilevel"/>
    <w:tmpl w:val="38DB57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922087"/>
    <w:multiLevelType w:val="multilevel"/>
    <w:tmpl w:val="3A92208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AD0955"/>
    <w:multiLevelType w:val="multilevel"/>
    <w:tmpl w:val="3CAD09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275118"/>
    <w:multiLevelType w:val="multilevel"/>
    <w:tmpl w:val="3D275118"/>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8" w15:restartNumberingAfterBreak="0">
    <w:nsid w:val="3D290632"/>
    <w:multiLevelType w:val="multilevel"/>
    <w:tmpl w:val="3D29063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D565533"/>
    <w:multiLevelType w:val="multilevel"/>
    <w:tmpl w:val="3D565533"/>
    <w:lvl w:ilvl="0">
      <w:start w:val="1"/>
      <w:numFmt w:val="lowerRoman"/>
      <w:lvlText w:val="%1."/>
      <w:lvlJc w:val="righ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0" w15:restartNumberingAfterBreak="0">
    <w:nsid w:val="3E370142"/>
    <w:multiLevelType w:val="multilevel"/>
    <w:tmpl w:val="3E370142"/>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EC706B8"/>
    <w:multiLevelType w:val="multilevel"/>
    <w:tmpl w:val="3EC706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F24045C"/>
    <w:multiLevelType w:val="multilevel"/>
    <w:tmpl w:val="3F240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F4D2939"/>
    <w:multiLevelType w:val="multilevel"/>
    <w:tmpl w:val="3F4D293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08A20D3"/>
    <w:multiLevelType w:val="multilevel"/>
    <w:tmpl w:val="408A20D3"/>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41AF0C41"/>
    <w:multiLevelType w:val="multilevel"/>
    <w:tmpl w:val="41AF0C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F80066"/>
    <w:multiLevelType w:val="multilevel"/>
    <w:tmpl w:val="41F80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3A95DCA"/>
    <w:multiLevelType w:val="multilevel"/>
    <w:tmpl w:val="43A95DCA"/>
    <w:lvl w:ilvl="0">
      <w:start w:val="1"/>
      <w:numFmt w:val="lowerLetter"/>
      <w:lvlText w:val="%1)"/>
      <w:lvlJc w:val="left"/>
      <w:pPr>
        <w:ind w:left="831" w:hanging="360"/>
      </w:pPr>
      <w:rPr>
        <w:rFonts w:hint="default"/>
      </w:rPr>
    </w:lvl>
    <w:lvl w:ilvl="1">
      <w:start w:val="1"/>
      <w:numFmt w:val="bullet"/>
      <w:lvlText w:val="o"/>
      <w:lvlJc w:val="left"/>
      <w:pPr>
        <w:ind w:left="1551" w:hanging="360"/>
      </w:pPr>
      <w:rPr>
        <w:rFonts w:ascii="Courier New" w:hAnsi="Courier New" w:cs="Courier New"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Courier New"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Courier New" w:hint="default"/>
      </w:rPr>
    </w:lvl>
    <w:lvl w:ilvl="8">
      <w:start w:val="1"/>
      <w:numFmt w:val="bullet"/>
      <w:lvlText w:val=""/>
      <w:lvlJc w:val="left"/>
      <w:pPr>
        <w:ind w:left="6591" w:hanging="360"/>
      </w:pPr>
      <w:rPr>
        <w:rFonts w:ascii="Wingdings" w:hAnsi="Wingdings" w:hint="default"/>
      </w:rPr>
    </w:lvl>
  </w:abstractNum>
  <w:abstractNum w:abstractNumId="58" w15:restartNumberingAfterBreak="0">
    <w:nsid w:val="443D11EA"/>
    <w:multiLevelType w:val="multilevel"/>
    <w:tmpl w:val="443D11E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5550707"/>
    <w:multiLevelType w:val="multilevel"/>
    <w:tmpl w:val="4555070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460E3967"/>
    <w:multiLevelType w:val="multilevel"/>
    <w:tmpl w:val="460E396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80654AB"/>
    <w:multiLevelType w:val="multilevel"/>
    <w:tmpl w:val="480654A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481A5500"/>
    <w:multiLevelType w:val="multilevel"/>
    <w:tmpl w:val="481A550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A30C2"/>
    <w:multiLevelType w:val="multilevel"/>
    <w:tmpl w:val="4AEA3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330825"/>
    <w:multiLevelType w:val="multilevel"/>
    <w:tmpl w:val="4C330825"/>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CA77037"/>
    <w:multiLevelType w:val="multilevel"/>
    <w:tmpl w:val="4CA77037"/>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4EFA0EE4"/>
    <w:multiLevelType w:val="multilevel"/>
    <w:tmpl w:val="4EFA0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0B56CB5"/>
    <w:multiLevelType w:val="multilevel"/>
    <w:tmpl w:val="50B56C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C34A03"/>
    <w:multiLevelType w:val="multilevel"/>
    <w:tmpl w:val="52C34A0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43A759D"/>
    <w:multiLevelType w:val="multilevel"/>
    <w:tmpl w:val="543A759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A42A9E"/>
    <w:multiLevelType w:val="multilevel"/>
    <w:tmpl w:val="55A42A9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90F647A"/>
    <w:multiLevelType w:val="multilevel"/>
    <w:tmpl w:val="590F647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D927C4"/>
    <w:multiLevelType w:val="multilevel"/>
    <w:tmpl w:val="59D927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9FF5CE9"/>
    <w:multiLevelType w:val="multilevel"/>
    <w:tmpl w:val="59FF5CE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5A1A6CDF"/>
    <w:multiLevelType w:val="multilevel"/>
    <w:tmpl w:val="5A1A6CDF"/>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5A510C8C"/>
    <w:multiLevelType w:val="multilevel"/>
    <w:tmpl w:val="5A510C8C"/>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5BDE1582"/>
    <w:multiLevelType w:val="multilevel"/>
    <w:tmpl w:val="5BDE1582"/>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5DB8274A"/>
    <w:multiLevelType w:val="multilevel"/>
    <w:tmpl w:val="5DB8274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5F4E744E"/>
    <w:multiLevelType w:val="multilevel"/>
    <w:tmpl w:val="5F4E74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3854069"/>
    <w:multiLevelType w:val="multilevel"/>
    <w:tmpl w:val="6385406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63A1690B"/>
    <w:multiLevelType w:val="multilevel"/>
    <w:tmpl w:val="63A1690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4321091"/>
    <w:multiLevelType w:val="multilevel"/>
    <w:tmpl w:val="643210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4FB4D83"/>
    <w:multiLevelType w:val="multilevel"/>
    <w:tmpl w:val="64FB4D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5774CFC"/>
    <w:multiLevelType w:val="multilevel"/>
    <w:tmpl w:val="65774CF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5B04A9E"/>
    <w:multiLevelType w:val="multilevel"/>
    <w:tmpl w:val="65B04A9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668B31F2"/>
    <w:multiLevelType w:val="multilevel"/>
    <w:tmpl w:val="668B31F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817001C"/>
    <w:multiLevelType w:val="multilevel"/>
    <w:tmpl w:val="681700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B239DC"/>
    <w:multiLevelType w:val="multilevel"/>
    <w:tmpl w:val="68B239D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8D57D79"/>
    <w:multiLevelType w:val="multilevel"/>
    <w:tmpl w:val="68D57D79"/>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8EA171E"/>
    <w:multiLevelType w:val="multilevel"/>
    <w:tmpl w:val="68EA1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9CB60E7"/>
    <w:multiLevelType w:val="multilevel"/>
    <w:tmpl w:val="69CB60E7"/>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917CF0"/>
    <w:multiLevelType w:val="multilevel"/>
    <w:tmpl w:val="6A917C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EB139D"/>
    <w:multiLevelType w:val="multilevel"/>
    <w:tmpl w:val="6AEB139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C553B59"/>
    <w:multiLevelType w:val="multilevel"/>
    <w:tmpl w:val="6C553B59"/>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FB70010"/>
    <w:multiLevelType w:val="multilevel"/>
    <w:tmpl w:val="6FB700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FED2DCA"/>
    <w:multiLevelType w:val="multilevel"/>
    <w:tmpl w:val="6FED2DCA"/>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70140006"/>
    <w:multiLevelType w:val="multilevel"/>
    <w:tmpl w:val="7014000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7F691C"/>
    <w:multiLevelType w:val="multilevel"/>
    <w:tmpl w:val="717F691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19C5032"/>
    <w:multiLevelType w:val="multilevel"/>
    <w:tmpl w:val="719C5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1DF35F2"/>
    <w:multiLevelType w:val="multilevel"/>
    <w:tmpl w:val="71DF35F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29E6ECF"/>
    <w:multiLevelType w:val="multilevel"/>
    <w:tmpl w:val="729E6EC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2CE21CF"/>
    <w:multiLevelType w:val="multilevel"/>
    <w:tmpl w:val="72CE21CF"/>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15:restartNumberingAfterBreak="0">
    <w:nsid w:val="73792864"/>
    <w:multiLevelType w:val="multilevel"/>
    <w:tmpl w:val="73792864"/>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775E26ED"/>
    <w:multiLevelType w:val="multilevel"/>
    <w:tmpl w:val="775E26ED"/>
    <w:lvl w:ilvl="0">
      <w:start w:val="1"/>
      <w:numFmt w:val="lowerRoman"/>
      <w:lvlText w:val="%1."/>
      <w:lvlJc w:val="right"/>
      <w:pPr>
        <w:ind w:left="643" w:hanging="360"/>
      </w:pPr>
      <w:rPr>
        <w:rFonts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4" w15:restartNumberingAfterBreak="0">
    <w:nsid w:val="789C53DE"/>
    <w:multiLevelType w:val="multilevel"/>
    <w:tmpl w:val="789C53DE"/>
    <w:lvl w:ilvl="0">
      <w:start w:val="1"/>
      <w:numFmt w:val="lowerRoman"/>
      <w:lvlText w:val="%1."/>
      <w:lvlJc w:val="right"/>
      <w:pPr>
        <w:ind w:left="643"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7D14D2"/>
    <w:multiLevelType w:val="multilevel"/>
    <w:tmpl w:val="797D14D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79EA5791"/>
    <w:multiLevelType w:val="multilevel"/>
    <w:tmpl w:val="79EA57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A154BD6"/>
    <w:multiLevelType w:val="multilevel"/>
    <w:tmpl w:val="7A154B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7B303F46"/>
    <w:multiLevelType w:val="multilevel"/>
    <w:tmpl w:val="7B30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C470560"/>
    <w:multiLevelType w:val="multilevel"/>
    <w:tmpl w:val="7C470560"/>
    <w:lvl w:ilvl="0">
      <w:start w:val="1"/>
      <w:numFmt w:val="low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0" w15:restartNumberingAfterBreak="0">
    <w:nsid w:val="7C8E1E79"/>
    <w:multiLevelType w:val="multilevel"/>
    <w:tmpl w:val="7C8E1E7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7C8F5331"/>
    <w:multiLevelType w:val="multilevel"/>
    <w:tmpl w:val="7C8F53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DED4574"/>
    <w:multiLevelType w:val="multilevel"/>
    <w:tmpl w:val="7DED457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FC72D6"/>
    <w:multiLevelType w:val="multilevel"/>
    <w:tmpl w:val="7DFC72D6"/>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4" w15:restartNumberingAfterBreak="0">
    <w:nsid w:val="7E1D041F"/>
    <w:multiLevelType w:val="multilevel"/>
    <w:tmpl w:val="7E1D041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E6E18DB"/>
    <w:multiLevelType w:val="multilevel"/>
    <w:tmpl w:val="7E6E18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FB04861"/>
    <w:multiLevelType w:val="multilevel"/>
    <w:tmpl w:val="7FB04861"/>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6461583">
    <w:abstractNumId w:val="0"/>
  </w:num>
  <w:num w:numId="2" w16cid:durableId="1442526639">
    <w:abstractNumId w:val="27"/>
  </w:num>
  <w:num w:numId="3" w16cid:durableId="391730399">
    <w:abstractNumId w:val="109"/>
  </w:num>
  <w:num w:numId="4" w16cid:durableId="1002511005">
    <w:abstractNumId w:val="6"/>
  </w:num>
  <w:num w:numId="5" w16cid:durableId="856698143">
    <w:abstractNumId w:val="12"/>
  </w:num>
  <w:num w:numId="6" w16cid:durableId="1188131511">
    <w:abstractNumId w:val="50"/>
  </w:num>
  <w:num w:numId="7" w16cid:durableId="24644406">
    <w:abstractNumId w:val="116"/>
  </w:num>
  <w:num w:numId="8" w16cid:durableId="1719670031">
    <w:abstractNumId w:val="114"/>
  </w:num>
  <w:num w:numId="9" w16cid:durableId="657660997">
    <w:abstractNumId w:val="68"/>
  </w:num>
  <w:num w:numId="10" w16cid:durableId="184253932">
    <w:abstractNumId w:val="66"/>
  </w:num>
  <w:num w:numId="11" w16cid:durableId="1411582742">
    <w:abstractNumId w:val="29"/>
  </w:num>
  <w:num w:numId="12" w16cid:durableId="1845628204">
    <w:abstractNumId w:val="51"/>
  </w:num>
  <w:num w:numId="13" w16cid:durableId="782769100">
    <w:abstractNumId w:val="104"/>
  </w:num>
  <w:num w:numId="14" w16cid:durableId="926353785">
    <w:abstractNumId w:val="99"/>
  </w:num>
  <w:num w:numId="15" w16cid:durableId="1083063335">
    <w:abstractNumId w:val="90"/>
  </w:num>
  <w:num w:numId="16" w16cid:durableId="553271534">
    <w:abstractNumId w:val="60"/>
  </w:num>
  <w:num w:numId="17" w16cid:durableId="933434596">
    <w:abstractNumId w:val="35"/>
  </w:num>
  <w:num w:numId="18" w16cid:durableId="678120795">
    <w:abstractNumId w:val="96"/>
  </w:num>
  <w:num w:numId="19" w16cid:durableId="162403985">
    <w:abstractNumId w:val="94"/>
  </w:num>
  <w:num w:numId="20" w16cid:durableId="1731689598">
    <w:abstractNumId w:val="65"/>
  </w:num>
  <w:num w:numId="21" w16cid:durableId="1882789571">
    <w:abstractNumId w:val="75"/>
  </w:num>
  <w:num w:numId="22" w16cid:durableId="1578858449">
    <w:abstractNumId w:val="28"/>
  </w:num>
  <w:num w:numId="23" w16cid:durableId="1857304581">
    <w:abstractNumId w:val="102"/>
  </w:num>
  <w:num w:numId="24" w16cid:durableId="441339875">
    <w:abstractNumId w:val="62"/>
  </w:num>
  <w:num w:numId="25" w16cid:durableId="2063673452">
    <w:abstractNumId w:val="61"/>
  </w:num>
  <w:num w:numId="26" w16cid:durableId="1030185262">
    <w:abstractNumId w:val="74"/>
  </w:num>
  <w:num w:numId="27" w16cid:durableId="472412718">
    <w:abstractNumId w:val="24"/>
  </w:num>
  <w:num w:numId="28" w16cid:durableId="1088502079">
    <w:abstractNumId w:val="93"/>
  </w:num>
  <w:num w:numId="29" w16cid:durableId="260184357">
    <w:abstractNumId w:val="58"/>
  </w:num>
  <w:num w:numId="30" w16cid:durableId="1440418279">
    <w:abstractNumId w:val="22"/>
  </w:num>
  <w:num w:numId="31" w16cid:durableId="380447854">
    <w:abstractNumId w:val="40"/>
  </w:num>
  <w:num w:numId="32" w16cid:durableId="1968125066">
    <w:abstractNumId w:val="7"/>
  </w:num>
  <w:num w:numId="33" w16cid:durableId="471023172">
    <w:abstractNumId w:val="48"/>
  </w:num>
  <w:num w:numId="34" w16cid:durableId="686295555">
    <w:abstractNumId w:val="9"/>
  </w:num>
  <w:num w:numId="35" w16cid:durableId="2128354886">
    <w:abstractNumId w:val="87"/>
  </w:num>
  <w:num w:numId="36" w16cid:durableId="2069956949">
    <w:abstractNumId w:val="78"/>
  </w:num>
  <w:num w:numId="37" w16cid:durableId="939605528">
    <w:abstractNumId w:val="14"/>
  </w:num>
  <w:num w:numId="38" w16cid:durableId="951858031">
    <w:abstractNumId w:val="97"/>
  </w:num>
  <w:num w:numId="39" w16cid:durableId="141119013">
    <w:abstractNumId w:val="100"/>
  </w:num>
  <w:num w:numId="40" w16cid:durableId="649988379">
    <w:abstractNumId w:val="71"/>
  </w:num>
  <w:num w:numId="41" w16cid:durableId="1033773096">
    <w:abstractNumId w:val="69"/>
  </w:num>
  <w:num w:numId="42" w16cid:durableId="153838202">
    <w:abstractNumId w:val="88"/>
  </w:num>
  <w:num w:numId="43" w16cid:durableId="1030178393">
    <w:abstractNumId w:val="67"/>
  </w:num>
  <w:num w:numId="44" w16cid:durableId="234777646">
    <w:abstractNumId w:val="80"/>
  </w:num>
  <w:num w:numId="45" w16cid:durableId="1875728799">
    <w:abstractNumId w:val="82"/>
  </w:num>
  <w:num w:numId="46" w16cid:durableId="1925066722">
    <w:abstractNumId w:val="49"/>
  </w:num>
  <w:num w:numId="47" w16cid:durableId="1469937722">
    <w:abstractNumId w:val="13"/>
  </w:num>
  <w:num w:numId="48" w16cid:durableId="189028377">
    <w:abstractNumId w:val="19"/>
  </w:num>
  <w:num w:numId="49" w16cid:durableId="1273320689">
    <w:abstractNumId w:val="18"/>
  </w:num>
  <w:num w:numId="50" w16cid:durableId="2124155472">
    <w:abstractNumId w:val="85"/>
  </w:num>
  <w:num w:numId="51" w16cid:durableId="907956643">
    <w:abstractNumId w:val="38"/>
  </w:num>
  <w:num w:numId="52" w16cid:durableId="1936282873">
    <w:abstractNumId w:val="70"/>
  </w:num>
  <w:num w:numId="53" w16cid:durableId="742996543">
    <w:abstractNumId w:val="92"/>
  </w:num>
  <w:num w:numId="54" w16cid:durableId="72901982">
    <w:abstractNumId w:val="5"/>
  </w:num>
  <w:num w:numId="55" w16cid:durableId="499125192">
    <w:abstractNumId w:val="34"/>
  </w:num>
  <w:num w:numId="56" w16cid:durableId="1052384939">
    <w:abstractNumId w:val="43"/>
  </w:num>
  <w:num w:numId="57" w16cid:durableId="1941645678">
    <w:abstractNumId w:val="15"/>
  </w:num>
  <w:num w:numId="58" w16cid:durableId="873351054">
    <w:abstractNumId w:val="57"/>
  </w:num>
  <w:num w:numId="59" w16cid:durableId="257104897">
    <w:abstractNumId w:val="3"/>
  </w:num>
  <w:num w:numId="60" w16cid:durableId="568730106">
    <w:abstractNumId w:val="36"/>
  </w:num>
  <w:num w:numId="61" w16cid:durableId="250091148">
    <w:abstractNumId w:val="33"/>
  </w:num>
  <w:num w:numId="62" w16cid:durableId="1803182943">
    <w:abstractNumId w:val="83"/>
  </w:num>
  <w:num w:numId="63" w16cid:durableId="1059666646">
    <w:abstractNumId w:val="16"/>
  </w:num>
  <w:num w:numId="64" w16cid:durableId="52780798">
    <w:abstractNumId w:val="106"/>
  </w:num>
  <w:num w:numId="65" w16cid:durableId="1490824084">
    <w:abstractNumId w:val="55"/>
  </w:num>
  <w:num w:numId="66" w16cid:durableId="377827427">
    <w:abstractNumId w:val="77"/>
  </w:num>
  <w:num w:numId="67" w16cid:durableId="1623925209">
    <w:abstractNumId w:val="25"/>
  </w:num>
  <w:num w:numId="68" w16cid:durableId="2121220447">
    <w:abstractNumId w:val="91"/>
  </w:num>
  <w:num w:numId="69" w16cid:durableId="1491293632">
    <w:abstractNumId w:val="108"/>
  </w:num>
  <w:num w:numId="70" w16cid:durableId="1601987740">
    <w:abstractNumId w:val="86"/>
  </w:num>
  <w:num w:numId="71" w16cid:durableId="718433139">
    <w:abstractNumId w:val="41"/>
  </w:num>
  <w:num w:numId="72" w16cid:durableId="1033774730">
    <w:abstractNumId w:val="45"/>
  </w:num>
  <w:num w:numId="73" w16cid:durableId="996111390">
    <w:abstractNumId w:val="1"/>
  </w:num>
  <w:num w:numId="74" w16cid:durableId="1811289536">
    <w:abstractNumId w:val="26"/>
  </w:num>
  <w:num w:numId="75" w16cid:durableId="1002393031">
    <w:abstractNumId w:val="47"/>
  </w:num>
  <w:num w:numId="76" w16cid:durableId="943805937">
    <w:abstractNumId w:val="111"/>
  </w:num>
  <w:num w:numId="77" w16cid:durableId="728577836">
    <w:abstractNumId w:val="20"/>
  </w:num>
  <w:num w:numId="78" w16cid:durableId="1699619685">
    <w:abstractNumId w:val="72"/>
  </w:num>
  <w:num w:numId="79" w16cid:durableId="20206140">
    <w:abstractNumId w:val="115"/>
  </w:num>
  <w:num w:numId="80" w16cid:durableId="1721904010">
    <w:abstractNumId w:val="56"/>
  </w:num>
  <w:num w:numId="81" w16cid:durableId="478770763">
    <w:abstractNumId w:val="89"/>
  </w:num>
  <w:num w:numId="82" w16cid:durableId="1478566139">
    <w:abstractNumId w:val="4"/>
  </w:num>
  <w:num w:numId="83" w16cid:durableId="284846301">
    <w:abstractNumId w:val="46"/>
  </w:num>
  <w:num w:numId="84" w16cid:durableId="86275291">
    <w:abstractNumId w:val="42"/>
  </w:num>
  <w:num w:numId="85" w16cid:durableId="1507525324">
    <w:abstractNumId w:val="81"/>
  </w:num>
  <w:num w:numId="86" w16cid:durableId="539900562">
    <w:abstractNumId w:val="112"/>
  </w:num>
  <w:num w:numId="87" w16cid:durableId="59332266">
    <w:abstractNumId w:val="98"/>
  </w:num>
  <w:num w:numId="88" w16cid:durableId="1377394320">
    <w:abstractNumId w:val="8"/>
  </w:num>
  <w:num w:numId="89" w16cid:durableId="1023434309">
    <w:abstractNumId w:val="63"/>
  </w:num>
  <w:num w:numId="90" w16cid:durableId="520634355">
    <w:abstractNumId w:val="23"/>
  </w:num>
  <w:num w:numId="91" w16cid:durableId="770317683">
    <w:abstractNumId w:val="21"/>
  </w:num>
  <w:num w:numId="92" w16cid:durableId="1998918390">
    <w:abstractNumId w:val="31"/>
  </w:num>
  <w:num w:numId="93" w16cid:durableId="1916894454">
    <w:abstractNumId w:val="17"/>
  </w:num>
  <w:num w:numId="94" w16cid:durableId="360519602">
    <w:abstractNumId w:val="52"/>
  </w:num>
  <w:num w:numId="95" w16cid:durableId="936524953">
    <w:abstractNumId w:val="64"/>
  </w:num>
  <w:num w:numId="96" w16cid:durableId="2060661271">
    <w:abstractNumId w:val="44"/>
  </w:num>
  <w:num w:numId="97" w16cid:durableId="745030738">
    <w:abstractNumId w:val="79"/>
  </w:num>
  <w:num w:numId="98" w16cid:durableId="128206971">
    <w:abstractNumId w:val="30"/>
  </w:num>
  <w:num w:numId="99" w16cid:durableId="1108739693">
    <w:abstractNumId w:val="10"/>
  </w:num>
  <w:num w:numId="100" w16cid:durableId="351299471">
    <w:abstractNumId w:val="37"/>
  </w:num>
  <w:num w:numId="101" w16cid:durableId="1150439128">
    <w:abstractNumId w:val="101"/>
  </w:num>
  <w:num w:numId="102" w16cid:durableId="445079486">
    <w:abstractNumId w:val="95"/>
  </w:num>
  <w:num w:numId="103" w16cid:durableId="1116174601">
    <w:abstractNumId w:val="2"/>
  </w:num>
  <w:num w:numId="104" w16cid:durableId="1928686923">
    <w:abstractNumId w:val="76"/>
  </w:num>
  <w:num w:numId="105" w16cid:durableId="21176179">
    <w:abstractNumId w:val="54"/>
  </w:num>
  <w:num w:numId="106" w16cid:durableId="635530647">
    <w:abstractNumId w:val="73"/>
  </w:num>
  <w:num w:numId="107" w16cid:durableId="1198010543">
    <w:abstractNumId w:val="110"/>
  </w:num>
  <w:num w:numId="108" w16cid:durableId="1411851214">
    <w:abstractNumId w:val="113"/>
  </w:num>
  <w:num w:numId="109" w16cid:durableId="1354722165">
    <w:abstractNumId w:val="105"/>
  </w:num>
  <w:num w:numId="110" w16cid:durableId="1949852465">
    <w:abstractNumId w:val="32"/>
  </w:num>
  <w:num w:numId="111" w16cid:durableId="1327512522">
    <w:abstractNumId w:val="84"/>
  </w:num>
  <w:num w:numId="112" w16cid:durableId="178156490">
    <w:abstractNumId w:val="53"/>
  </w:num>
  <w:num w:numId="113" w16cid:durableId="713116027">
    <w:abstractNumId w:val="11"/>
  </w:num>
  <w:num w:numId="114" w16cid:durableId="319651672">
    <w:abstractNumId w:val="39"/>
  </w:num>
  <w:num w:numId="115" w16cid:durableId="5980076">
    <w:abstractNumId w:val="103"/>
  </w:num>
  <w:num w:numId="116" w16cid:durableId="1686201556">
    <w:abstractNumId w:val="59"/>
  </w:num>
  <w:num w:numId="117" w16cid:durableId="1990939936">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A1"/>
    <w:rsid w:val="00000513"/>
    <w:rsid w:val="00000E20"/>
    <w:rsid w:val="00001B8D"/>
    <w:rsid w:val="000022C7"/>
    <w:rsid w:val="00002B9E"/>
    <w:rsid w:val="00007A68"/>
    <w:rsid w:val="000169D0"/>
    <w:rsid w:val="000202D5"/>
    <w:rsid w:val="00020D31"/>
    <w:rsid w:val="00020F30"/>
    <w:rsid w:val="000212B3"/>
    <w:rsid w:val="0002159D"/>
    <w:rsid w:val="00022322"/>
    <w:rsid w:val="00023214"/>
    <w:rsid w:val="000232F9"/>
    <w:rsid w:val="00024758"/>
    <w:rsid w:val="00025285"/>
    <w:rsid w:val="00027917"/>
    <w:rsid w:val="0003044D"/>
    <w:rsid w:val="00030996"/>
    <w:rsid w:val="00034F8C"/>
    <w:rsid w:val="000405AF"/>
    <w:rsid w:val="00043EDC"/>
    <w:rsid w:val="0004449C"/>
    <w:rsid w:val="00050062"/>
    <w:rsid w:val="000520E9"/>
    <w:rsid w:val="0005316B"/>
    <w:rsid w:val="0005437A"/>
    <w:rsid w:val="000565A6"/>
    <w:rsid w:val="000569D2"/>
    <w:rsid w:val="00063495"/>
    <w:rsid w:val="00064CF1"/>
    <w:rsid w:val="000665FF"/>
    <w:rsid w:val="00071921"/>
    <w:rsid w:val="000728AC"/>
    <w:rsid w:val="00080CE1"/>
    <w:rsid w:val="0008132F"/>
    <w:rsid w:val="00081A37"/>
    <w:rsid w:val="0008288F"/>
    <w:rsid w:val="00082C16"/>
    <w:rsid w:val="000864B9"/>
    <w:rsid w:val="0009320D"/>
    <w:rsid w:val="000957AF"/>
    <w:rsid w:val="00096C04"/>
    <w:rsid w:val="000A18B1"/>
    <w:rsid w:val="000A19A6"/>
    <w:rsid w:val="000A2167"/>
    <w:rsid w:val="000A3277"/>
    <w:rsid w:val="000A3D24"/>
    <w:rsid w:val="000A570F"/>
    <w:rsid w:val="000A6912"/>
    <w:rsid w:val="000B123D"/>
    <w:rsid w:val="000B40B9"/>
    <w:rsid w:val="000B7877"/>
    <w:rsid w:val="000C327C"/>
    <w:rsid w:val="000C49FD"/>
    <w:rsid w:val="000C62CE"/>
    <w:rsid w:val="000D04CA"/>
    <w:rsid w:val="000D565B"/>
    <w:rsid w:val="000E1190"/>
    <w:rsid w:val="000E1FB0"/>
    <w:rsid w:val="000E31FD"/>
    <w:rsid w:val="000E7FFA"/>
    <w:rsid w:val="000F0686"/>
    <w:rsid w:val="000F30CA"/>
    <w:rsid w:val="000F6CED"/>
    <w:rsid w:val="000F71E4"/>
    <w:rsid w:val="001003DE"/>
    <w:rsid w:val="00100D85"/>
    <w:rsid w:val="00101181"/>
    <w:rsid w:val="00102F45"/>
    <w:rsid w:val="00104834"/>
    <w:rsid w:val="001051A5"/>
    <w:rsid w:val="00113AA1"/>
    <w:rsid w:val="00114050"/>
    <w:rsid w:val="00116AA4"/>
    <w:rsid w:val="00116F6A"/>
    <w:rsid w:val="001201BB"/>
    <w:rsid w:val="001238AD"/>
    <w:rsid w:val="00124644"/>
    <w:rsid w:val="001312CD"/>
    <w:rsid w:val="001362ED"/>
    <w:rsid w:val="00136DE4"/>
    <w:rsid w:val="001371CE"/>
    <w:rsid w:val="0014743E"/>
    <w:rsid w:val="00147701"/>
    <w:rsid w:val="00150912"/>
    <w:rsid w:val="001570E7"/>
    <w:rsid w:val="00157E54"/>
    <w:rsid w:val="001607E3"/>
    <w:rsid w:val="00163E5A"/>
    <w:rsid w:val="001671C2"/>
    <w:rsid w:val="0017666C"/>
    <w:rsid w:val="00177A7E"/>
    <w:rsid w:val="00177C87"/>
    <w:rsid w:val="00177E06"/>
    <w:rsid w:val="001837DC"/>
    <w:rsid w:val="0018693B"/>
    <w:rsid w:val="00186DA9"/>
    <w:rsid w:val="00187A88"/>
    <w:rsid w:val="0019178F"/>
    <w:rsid w:val="001917FD"/>
    <w:rsid w:val="001930E7"/>
    <w:rsid w:val="00197131"/>
    <w:rsid w:val="001A120B"/>
    <w:rsid w:val="001A76B9"/>
    <w:rsid w:val="001B1269"/>
    <w:rsid w:val="001B33E6"/>
    <w:rsid w:val="001B3F13"/>
    <w:rsid w:val="001B4183"/>
    <w:rsid w:val="001B5A41"/>
    <w:rsid w:val="001B5BE2"/>
    <w:rsid w:val="001B5FC1"/>
    <w:rsid w:val="001C11F7"/>
    <w:rsid w:val="001C2F9F"/>
    <w:rsid w:val="001C755F"/>
    <w:rsid w:val="001D00E4"/>
    <w:rsid w:val="001D0479"/>
    <w:rsid w:val="001D114B"/>
    <w:rsid w:val="001D314F"/>
    <w:rsid w:val="001E37B2"/>
    <w:rsid w:val="001E3A67"/>
    <w:rsid w:val="001E540A"/>
    <w:rsid w:val="001E597F"/>
    <w:rsid w:val="00203A63"/>
    <w:rsid w:val="00213287"/>
    <w:rsid w:val="002134E2"/>
    <w:rsid w:val="00215147"/>
    <w:rsid w:val="002239C6"/>
    <w:rsid w:val="002242B2"/>
    <w:rsid w:val="00226020"/>
    <w:rsid w:val="002277CA"/>
    <w:rsid w:val="00227AA9"/>
    <w:rsid w:val="00231170"/>
    <w:rsid w:val="002368A6"/>
    <w:rsid w:val="002428FC"/>
    <w:rsid w:val="0024568D"/>
    <w:rsid w:val="0024584D"/>
    <w:rsid w:val="00250F3B"/>
    <w:rsid w:val="00251EC5"/>
    <w:rsid w:val="00262032"/>
    <w:rsid w:val="002627F7"/>
    <w:rsid w:val="00262CE1"/>
    <w:rsid w:val="00273E02"/>
    <w:rsid w:val="0027428C"/>
    <w:rsid w:val="0027758C"/>
    <w:rsid w:val="00283154"/>
    <w:rsid w:val="00283697"/>
    <w:rsid w:val="00284615"/>
    <w:rsid w:val="00286254"/>
    <w:rsid w:val="00287251"/>
    <w:rsid w:val="00287CF8"/>
    <w:rsid w:val="00287FBD"/>
    <w:rsid w:val="00297160"/>
    <w:rsid w:val="002977BA"/>
    <w:rsid w:val="002A0451"/>
    <w:rsid w:val="002A086C"/>
    <w:rsid w:val="002A0DAA"/>
    <w:rsid w:val="002A18FC"/>
    <w:rsid w:val="002A231C"/>
    <w:rsid w:val="002A3F97"/>
    <w:rsid w:val="002A671E"/>
    <w:rsid w:val="002A78C1"/>
    <w:rsid w:val="002A7920"/>
    <w:rsid w:val="002B133E"/>
    <w:rsid w:val="002B1F89"/>
    <w:rsid w:val="002B2F16"/>
    <w:rsid w:val="002B33C7"/>
    <w:rsid w:val="002B42DF"/>
    <w:rsid w:val="002C4799"/>
    <w:rsid w:val="002C4CB7"/>
    <w:rsid w:val="002C78D5"/>
    <w:rsid w:val="002D0770"/>
    <w:rsid w:val="002D4267"/>
    <w:rsid w:val="002E3092"/>
    <w:rsid w:val="002F081E"/>
    <w:rsid w:val="002F1F1C"/>
    <w:rsid w:val="002F37B0"/>
    <w:rsid w:val="002F3AAB"/>
    <w:rsid w:val="002F633F"/>
    <w:rsid w:val="002F6E33"/>
    <w:rsid w:val="0030057B"/>
    <w:rsid w:val="00300929"/>
    <w:rsid w:val="00301040"/>
    <w:rsid w:val="0030197C"/>
    <w:rsid w:val="00301D81"/>
    <w:rsid w:val="00303272"/>
    <w:rsid w:val="0030360C"/>
    <w:rsid w:val="00304283"/>
    <w:rsid w:val="00306C56"/>
    <w:rsid w:val="00307B26"/>
    <w:rsid w:val="00317B25"/>
    <w:rsid w:val="00317D52"/>
    <w:rsid w:val="0032518A"/>
    <w:rsid w:val="0032530E"/>
    <w:rsid w:val="003304FF"/>
    <w:rsid w:val="003373DD"/>
    <w:rsid w:val="00337646"/>
    <w:rsid w:val="00337747"/>
    <w:rsid w:val="003379A1"/>
    <w:rsid w:val="00341E32"/>
    <w:rsid w:val="003641E0"/>
    <w:rsid w:val="00364A12"/>
    <w:rsid w:val="003656AB"/>
    <w:rsid w:val="003713BD"/>
    <w:rsid w:val="0037192D"/>
    <w:rsid w:val="00372DA4"/>
    <w:rsid w:val="003768B1"/>
    <w:rsid w:val="00377ECC"/>
    <w:rsid w:val="00377EEB"/>
    <w:rsid w:val="00381024"/>
    <w:rsid w:val="00382774"/>
    <w:rsid w:val="003831E6"/>
    <w:rsid w:val="00384055"/>
    <w:rsid w:val="003868EA"/>
    <w:rsid w:val="00396E30"/>
    <w:rsid w:val="003A1E91"/>
    <w:rsid w:val="003A7E53"/>
    <w:rsid w:val="003B0114"/>
    <w:rsid w:val="003B0F12"/>
    <w:rsid w:val="003B18C0"/>
    <w:rsid w:val="003B1BBA"/>
    <w:rsid w:val="003B41E0"/>
    <w:rsid w:val="003B61B5"/>
    <w:rsid w:val="003B7A19"/>
    <w:rsid w:val="003B7AFE"/>
    <w:rsid w:val="003C1C07"/>
    <w:rsid w:val="003D193D"/>
    <w:rsid w:val="003D207F"/>
    <w:rsid w:val="003E061E"/>
    <w:rsid w:val="003E06C4"/>
    <w:rsid w:val="003E2DB9"/>
    <w:rsid w:val="003F08B3"/>
    <w:rsid w:val="003F0C6E"/>
    <w:rsid w:val="003F1080"/>
    <w:rsid w:val="003F35ED"/>
    <w:rsid w:val="004001AD"/>
    <w:rsid w:val="00401D40"/>
    <w:rsid w:val="00402389"/>
    <w:rsid w:val="00405065"/>
    <w:rsid w:val="00405315"/>
    <w:rsid w:val="00410670"/>
    <w:rsid w:val="00410920"/>
    <w:rsid w:val="0041333C"/>
    <w:rsid w:val="00416142"/>
    <w:rsid w:val="0041615B"/>
    <w:rsid w:val="00420F8A"/>
    <w:rsid w:val="00421640"/>
    <w:rsid w:val="00421BF4"/>
    <w:rsid w:val="0042344A"/>
    <w:rsid w:val="004254DB"/>
    <w:rsid w:val="00426093"/>
    <w:rsid w:val="00426831"/>
    <w:rsid w:val="004322C8"/>
    <w:rsid w:val="004327D1"/>
    <w:rsid w:val="00433F34"/>
    <w:rsid w:val="00434955"/>
    <w:rsid w:val="00437921"/>
    <w:rsid w:val="004444B0"/>
    <w:rsid w:val="00444AEA"/>
    <w:rsid w:val="004478FD"/>
    <w:rsid w:val="00462FD9"/>
    <w:rsid w:val="00464779"/>
    <w:rsid w:val="00465D1C"/>
    <w:rsid w:val="00466A63"/>
    <w:rsid w:val="00476048"/>
    <w:rsid w:val="004807F5"/>
    <w:rsid w:val="0048104A"/>
    <w:rsid w:val="00481979"/>
    <w:rsid w:val="00483D3B"/>
    <w:rsid w:val="00484305"/>
    <w:rsid w:val="00485ADC"/>
    <w:rsid w:val="0048619D"/>
    <w:rsid w:val="00486724"/>
    <w:rsid w:val="004902F7"/>
    <w:rsid w:val="0049263A"/>
    <w:rsid w:val="004A3190"/>
    <w:rsid w:val="004A5329"/>
    <w:rsid w:val="004A6250"/>
    <w:rsid w:val="004A7FDF"/>
    <w:rsid w:val="004B0BB1"/>
    <w:rsid w:val="004B1A70"/>
    <w:rsid w:val="004B1E1C"/>
    <w:rsid w:val="004B4692"/>
    <w:rsid w:val="004B7A92"/>
    <w:rsid w:val="004C18B0"/>
    <w:rsid w:val="004C255F"/>
    <w:rsid w:val="004C2E43"/>
    <w:rsid w:val="004C67C6"/>
    <w:rsid w:val="004C7FD6"/>
    <w:rsid w:val="004D2583"/>
    <w:rsid w:val="004D2D1D"/>
    <w:rsid w:val="004D3CB6"/>
    <w:rsid w:val="004D420D"/>
    <w:rsid w:val="004D6AA6"/>
    <w:rsid w:val="004E0B58"/>
    <w:rsid w:val="004E0F7F"/>
    <w:rsid w:val="004E6302"/>
    <w:rsid w:val="004F1456"/>
    <w:rsid w:val="004F3C8E"/>
    <w:rsid w:val="004F41CD"/>
    <w:rsid w:val="005002B6"/>
    <w:rsid w:val="0050245D"/>
    <w:rsid w:val="00504E65"/>
    <w:rsid w:val="00512CF4"/>
    <w:rsid w:val="00516D0F"/>
    <w:rsid w:val="00517C7D"/>
    <w:rsid w:val="00517EFC"/>
    <w:rsid w:val="00522220"/>
    <w:rsid w:val="0052406F"/>
    <w:rsid w:val="00524EA9"/>
    <w:rsid w:val="00525640"/>
    <w:rsid w:val="00525799"/>
    <w:rsid w:val="005273A2"/>
    <w:rsid w:val="00535EE8"/>
    <w:rsid w:val="00536089"/>
    <w:rsid w:val="005371F3"/>
    <w:rsid w:val="0054093E"/>
    <w:rsid w:val="00542F04"/>
    <w:rsid w:val="00545A31"/>
    <w:rsid w:val="00545AB8"/>
    <w:rsid w:val="00545D1C"/>
    <w:rsid w:val="00552658"/>
    <w:rsid w:val="005547C3"/>
    <w:rsid w:val="005560C3"/>
    <w:rsid w:val="00561184"/>
    <w:rsid w:val="005632CE"/>
    <w:rsid w:val="00563D75"/>
    <w:rsid w:val="00564E0F"/>
    <w:rsid w:val="00573500"/>
    <w:rsid w:val="00574F0C"/>
    <w:rsid w:val="00580A39"/>
    <w:rsid w:val="00580F82"/>
    <w:rsid w:val="00583077"/>
    <w:rsid w:val="00585E93"/>
    <w:rsid w:val="0058689C"/>
    <w:rsid w:val="0059084C"/>
    <w:rsid w:val="00591119"/>
    <w:rsid w:val="0059183F"/>
    <w:rsid w:val="0059253B"/>
    <w:rsid w:val="00596337"/>
    <w:rsid w:val="00596A75"/>
    <w:rsid w:val="00597376"/>
    <w:rsid w:val="005A3A31"/>
    <w:rsid w:val="005A40AD"/>
    <w:rsid w:val="005A61DA"/>
    <w:rsid w:val="005A6870"/>
    <w:rsid w:val="005A7209"/>
    <w:rsid w:val="005B092B"/>
    <w:rsid w:val="005B333A"/>
    <w:rsid w:val="005B33CA"/>
    <w:rsid w:val="005C52A9"/>
    <w:rsid w:val="005C73C1"/>
    <w:rsid w:val="005D3860"/>
    <w:rsid w:val="005D6A99"/>
    <w:rsid w:val="005D788F"/>
    <w:rsid w:val="005E289A"/>
    <w:rsid w:val="005E40A9"/>
    <w:rsid w:val="005E6CBE"/>
    <w:rsid w:val="005E734B"/>
    <w:rsid w:val="005E7855"/>
    <w:rsid w:val="005F257C"/>
    <w:rsid w:val="005F3445"/>
    <w:rsid w:val="005F471D"/>
    <w:rsid w:val="00600FC3"/>
    <w:rsid w:val="006016A6"/>
    <w:rsid w:val="0060368D"/>
    <w:rsid w:val="00605AB2"/>
    <w:rsid w:val="0061037F"/>
    <w:rsid w:val="00612E38"/>
    <w:rsid w:val="0061382A"/>
    <w:rsid w:val="006141B3"/>
    <w:rsid w:val="006160C8"/>
    <w:rsid w:val="0061675E"/>
    <w:rsid w:val="0062009D"/>
    <w:rsid w:val="006212BA"/>
    <w:rsid w:val="00621BC5"/>
    <w:rsid w:val="00624383"/>
    <w:rsid w:val="006306BD"/>
    <w:rsid w:val="00634680"/>
    <w:rsid w:val="00637645"/>
    <w:rsid w:val="006401D0"/>
    <w:rsid w:val="00641BD6"/>
    <w:rsid w:val="00646499"/>
    <w:rsid w:val="006514DE"/>
    <w:rsid w:val="0065298B"/>
    <w:rsid w:val="0065507D"/>
    <w:rsid w:val="00655D17"/>
    <w:rsid w:val="006566E2"/>
    <w:rsid w:val="0066436B"/>
    <w:rsid w:val="006653DF"/>
    <w:rsid w:val="00666B53"/>
    <w:rsid w:val="00667C07"/>
    <w:rsid w:val="006752E7"/>
    <w:rsid w:val="00675DC8"/>
    <w:rsid w:val="00680550"/>
    <w:rsid w:val="0068789E"/>
    <w:rsid w:val="00691B33"/>
    <w:rsid w:val="00692B26"/>
    <w:rsid w:val="00695EE1"/>
    <w:rsid w:val="006A2A9F"/>
    <w:rsid w:val="006A5D05"/>
    <w:rsid w:val="006A69CE"/>
    <w:rsid w:val="006A6D88"/>
    <w:rsid w:val="006B333F"/>
    <w:rsid w:val="006B3E42"/>
    <w:rsid w:val="006B5BEB"/>
    <w:rsid w:val="006B67DD"/>
    <w:rsid w:val="006B7180"/>
    <w:rsid w:val="006C27CF"/>
    <w:rsid w:val="006C2C98"/>
    <w:rsid w:val="006C30BD"/>
    <w:rsid w:val="006C449B"/>
    <w:rsid w:val="006C5370"/>
    <w:rsid w:val="006C58A9"/>
    <w:rsid w:val="006C6E24"/>
    <w:rsid w:val="006C7013"/>
    <w:rsid w:val="006C7018"/>
    <w:rsid w:val="006D019A"/>
    <w:rsid w:val="006D101F"/>
    <w:rsid w:val="006D1776"/>
    <w:rsid w:val="006D52CF"/>
    <w:rsid w:val="006D77D0"/>
    <w:rsid w:val="006E4D7D"/>
    <w:rsid w:val="006E5525"/>
    <w:rsid w:val="006F2D2C"/>
    <w:rsid w:val="006F5957"/>
    <w:rsid w:val="007013D6"/>
    <w:rsid w:val="00701EF5"/>
    <w:rsid w:val="00704914"/>
    <w:rsid w:val="00705879"/>
    <w:rsid w:val="007116CC"/>
    <w:rsid w:val="007159A3"/>
    <w:rsid w:val="00715A9A"/>
    <w:rsid w:val="00717056"/>
    <w:rsid w:val="007177F0"/>
    <w:rsid w:val="007205F5"/>
    <w:rsid w:val="00723314"/>
    <w:rsid w:val="007245CA"/>
    <w:rsid w:val="00725C60"/>
    <w:rsid w:val="00727F9F"/>
    <w:rsid w:val="007329CC"/>
    <w:rsid w:val="00735884"/>
    <w:rsid w:val="00737181"/>
    <w:rsid w:val="007378FC"/>
    <w:rsid w:val="007402BD"/>
    <w:rsid w:val="007405BE"/>
    <w:rsid w:val="007414A3"/>
    <w:rsid w:val="0074379E"/>
    <w:rsid w:val="00751242"/>
    <w:rsid w:val="0075206A"/>
    <w:rsid w:val="0076062F"/>
    <w:rsid w:val="0076127C"/>
    <w:rsid w:val="007614C8"/>
    <w:rsid w:val="00761DF5"/>
    <w:rsid w:val="00765476"/>
    <w:rsid w:val="00766C40"/>
    <w:rsid w:val="007701F0"/>
    <w:rsid w:val="0077358D"/>
    <w:rsid w:val="00773998"/>
    <w:rsid w:val="007746E6"/>
    <w:rsid w:val="00775CB8"/>
    <w:rsid w:val="00776A44"/>
    <w:rsid w:val="007778FB"/>
    <w:rsid w:val="00785E2F"/>
    <w:rsid w:val="0078698C"/>
    <w:rsid w:val="007917D5"/>
    <w:rsid w:val="0079469F"/>
    <w:rsid w:val="007966AB"/>
    <w:rsid w:val="00796C0A"/>
    <w:rsid w:val="007977CD"/>
    <w:rsid w:val="007A10CF"/>
    <w:rsid w:val="007A1299"/>
    <w:rsid w:val="007A2D04"/>
    <w:rsid w:val="007A2F1A"/>
    <w:rsid w:val="007A3DB7"/>
    <w:rsid w:val="007A4324"/>
    <w:rsid w:val="007A4BD5"/>
    <w:rsid w:val="007A7272"/>
    <w:rsid w:val="007A7C7C"/>
    <w:rsid w:val="007B0DF2"/>
    <w:rsid w:val="007B1F4A"/>
    <w:rsid w:val="007C0F58"/>
    <w:rsid w:val="007C3565"/>
    <w:rsid w:val="007D0971"/>
    <w:rsid w:val="007D3591"/>
    <w:rsid w:val="007D3DA1"/>
    <w:rsid w:val="007D4612"/>
    <w:rsid w:val="007D683A"/>
    <w:rsid w:val="007E5118"/>
    <w:rsid w:val="007E5FE8"/>
    <w:rsid w:val="007E62C6"/>
    <w:rsid w:val="007E6D73"/>
    <w:rsid w:val="007E71A9"/>
    <w:rsid w:val="007E76FA"/>
    <w:rsid w:val="007F5A39"/>
    <w:rsid w:val="007F70F8"/>
    <w:rsid w:val="00800261"/>
    <w:rsid w:val="0080140B"/>
    <w:rsid w:val="008036CE"/>
    <w:rsid w:val="0080712F"/>
    <w:rsid w:val="00807A93"/>
    <w:rsid w:val="008105CC"/>
    <w:rsid w:val="00810F26"/>
    <w:rsid w:val="008123DF"/>
    <w:rsid w:val="00820C85"/>
    <w:rsid w:val="00824EC0"/>
    <w:rsid w:val="00826789"/>
    <w:rsid w:val="00827441"/>
    <w:rsid w:val="0083026A"/>
    <w:rsid w:val="008306B1"/>
    <w:rsid w:val="00831F7D"/>
    <w:rsid w:val="008327CA"/>
    <w:rsid w:val="00836EF7"/>
    <w:rsid w:val="0084134E"/>
    <w:rsid w:val="00842841"/>
    <w:rsid w:val="00842FF1"/>
    <w:rsid w:val="00843FFD"/>
    <w:rsid w:val="008450D5"/>
    <w:rsid w:val="00845EC0"/>
    <w:rsid w:val="00850863"/>
    <w:rsid w:val="00851384"/>
    <w:rsid w:val="00854AE7"/>
    <w:rsid w:val="008577CB"/>
    <w:rsid w:val="00857D11"/>
    <w:rsid w:val="00861602"/>
    <w:rsid w:val="00863057"/>
    <w:rsid w:val="00863947"/>
    <w:rsid w:val="008647E5"/>
    <w:rsid w:val="00872A4F"/>
    <w:rsid w:val="00876055"/>
    <w:rsid w:val="008778A9"/>
    <w:rsid w:val="00877ED7"/>
    <w:rsid w:val="008853F0"/>
    <w:rsid w:val="00886757"/>
    <w:rsid w:val="008900DF"/>
    <w:rsid w:val="0089134F"/>
    <w:rsid w:val="00895351"/>
    <w:rsid w:val="00895A2C"/>
    <w:rsid w:val="008972F3"/>
    <w:rsid w:val="008A11E4"/>
    <w:rsid w:val="008A239F"/>
    <w:rsid w:val="008A4496"/>
    <w:rsid w:val="008A4C4B"/>
    <w:rsid w:val="008A6A15"/>
    <w:rsid w:val="008B1C78"/>
    <w:rsid w:val="008C13CE"/>
    <w:rsid w:val="008C3376"/>
    <w:rsid w:val="008C7C48"/>
    <w:rsid w:val="008D0B2C"/>
    <w:rsid w:val="008D15D6"/>
    <w:rsid w:val="008D286F"/>
    <w:rsid w:val="008D3EE6"/>
    <w:rsid w:val="008D41DB"/>
    <w:rsid w:val="008E1F0B"/>
    <w:rsid w:val="008E2332"/>
    <w:rsid w:val="008E588B"/>
    <w:rsid w:val="008E6239"/>
    <w:rsid w:val="008E6341"/>
    <w:rsid w:val="008F2EE8"/>
    <w:rsid w:val="008F3627"/>
    <w:rsid w:val="008F7C8D"/>
    <w:rsid w:val="009002DE"/>
    <w:rsid w:val="0090372E"/>
    <w:rsid w:val="00903960"/>
    <w:rsid w:val="009039FF"/>
    <w:rsid w:val="009107E9"/>
    <w:rsid w:val="009108A5"/>
    <w:rsid w:val="00913E73"/>
    <w:rsid w:val="00914165"/>
    <w:rsid w:val="0091470B"/>
    <w:rsid w:val="009211AB"/>
    <w:rsid w:val="00927EE5"/>
    <w:rsid w:val="0093071D"/>
    <w:rsid w:val="00934795"/>
    <w:rsid w:val="00935735"/>
    <w:rsid w:val="00936694"/>
    <w:rsid w:val="00936F41"/>
    <w:rsid w:val="009375A7"/>
    <w:rsid w:val="0093786F"/>
    <w:rsid w:val="009446C9"/>
    <w:rsid w:val="00946948"/>
    <w:rsid w:val="00946BE2"/>
    <w:rsid w:val="00961265"/>
    <w:rsid w:val="009636F8"/>
    <w:rsid w:val="009640BF"/>
    <w:rsid w:val="00966711"/>
    <w:rsid w:val="00967801"/>
    <w:rsid w:val="00972F5B"/>
    <w:rsid w:val="009730FA"/>
    <w:rsid w:val="009752A6"/>
    <w:rsid w:val="00975E89"/>
    <w:rsid w:val="009773B0"/>
    <w:rsid w:val="00977753"/>
    <w:rsid w:val="00977C7E"/>
    <w:rsid w:val="00977CC9"/>
    <w:rsid w:val="009819B8"/>
    <w:rsid w:val="00982569"/>
    <w:rsid w:val="00983E7B"/>
    <w:rsid w:val="00985959"/>
    <w:rsid w:val="0098754F"/>
    <w:rsid w:val="0099616F"/>
    <w:rsid w:val="009A03A4"/>
    <w:rsid w:val="009A6672"/>
    <w:rsid w:val="009A72AF"/>
    <w:rsid w:val="009B1AA7"/>
    <w:rsid w:val="009C1251"/>
    <w:rsid w:val="009C3167"/>
    <w:rsid w:val="009D05FA"/>
    <w:rsid w:val="009D1EA9"/>
    <w:rsid w:val="009E1760"/>
    <w:rsid w:val="009E215E"/>
    <w:rsid w:val="009E40B8"/>
    <w:rsid w:val="009F2E65"/>
    <w:rsid w:val="009F4EB3"/>
    <w:rsid w:val="009F78D6"/>
    <w:rsid w:val="00A004A1"/>
    <w:rsid w:val="00A02512"/>
    <w:rsid w:val="00A028AD"/>
    <w:rsid w:val="00A04359"/>
    <w:rsid w:val="00A052E3"/>
    <w:rsid w:val="00A11E9C"/>
    <w:rsid w:val="00A1216A"/>
    <w:rsid w:val="00A220E9"/>
    <w:rsid w:val="00A30BC1"/>
    <w:rsid w:val="00A32C34"/>
    <w:rsid w:val="00A35AE1"/>
    <w:rsid w:val="00A37746"/>
    <w:rsid w:val="00A46CD5"/>
    <w:rsid w:val="00A50CC3"/>
    <w:rsid w:val="00A515F8"/>
    <w:rsid w:val="00A51C41"/>
    <w:rsid w:val="00A52A00"/>
    <w:rsid w:val="00A532E8"/>
    <w:rsid w:val="00A53E9C"/>
    <w:rsid w:val="00A71C71"/>
    <w:rsid w:val="00A7480D"/>
    <w:rsid w:val="00A759CA"/>
    <w:rsid w:val="00A764C7"/>
    <w:rsid w:val="00A76F1E"/>
    <w:rsid w:val="00A76F5B"/>
    <w:rsid w:val="00A80EB4"/>
    <w:rsid w:val="00A81EDC"/>
    <w:rsid w:val="00A8378E"/>
    <w:rsid w:val="00A84349"/>
    <w:rsid w:val="00A8656F"/>
    <w:rsid w:val="00A9003C"/>
    <w:rsid w:val="00A90B4B"/>
    <w:rsid w:val="00A935E9"/>
    <w:rsid w:val="00A959C8"/>
    <w:rsid w:val="00AA016F"/>
    <w:rsid w:val="00AA01D5"/>
    <w:rsid w:val="00AA2BC1"/>
    <w:rsid w:val="00AA3786"/>
    <w:rsid w:val="00AA378F"/>
    <w:rsid w:val="00AA56B4"/>
    <w:rsid w:val="00AB0509"/>
    <w:rsid w:val="00AB380F"/>
    <w:rsid w:val="00AB3EF7"/>
    <w:rsid w:val="00AB4873"/>
    <w:rsid w:val="00AB7E14"/>
    <w:rsid w:val="00AC280E"/>
    <w:rsid w:val="00AC3659"/>
    <w:rsid w:val="00AC6AE2"/>
    <w:rsid w:val="00AC766C"/>
    <w:rsid w:val="00AD6387"/>
    <w:rsid w:val="00AE0214"/>
    <w:rsid w:val="00AE0FC0"/>
    <w:rsid w:val="00AE171E"/>
    <w:rsid w:val="00AE3027"/>
    <w:rsid w:val="00AE7033"/>
    <w:rsid w:val="00AE7F30"/>
    <w:rsid w:val="00B026D5"/>
    <w:rsid w:val="00B027AC"/>
    <w:rsid w:val="00B036C1"/>
    <w:rsid w:val="00B03C06"/>
    <w:rsid w:val="00B0542C"/>
    <w:rsid w:val="00B06268"/>
    <w:rsid w:val="00B07F23"/>
    <w:rsid w:val="00B10B66"/>
    <w:rsid w:val="00B11AAB"/>
    <w:rsid w:val="00B12FB1"/>
    <w:rsid w:val="00B13FA1"/>
    <w:rsid w:val="00B158C8"/>
    <w:rsid w:val="00B1700D"/>
    <w:rsid w:val="00B235F4"/>
    <w:rsid w:val="00B24C7C"/>
    <w:rsid w:val="00B24DB5"/>
    <w:rsid w:val="00B26AC1"/>
    <w:rsid w:val="00B35664"/>
    <w:rsid w:val="00B406F1"/>
    <w:rsid w:val="00B40C56"/>
    <w:rsid w:val="00B42B55"/>
    <w:rsid w:val="00B43AB6"/>
    <w:rsid w:val="00B463A5"/>
    <w:rsid w:val="00B46764"/>
    <w:rsid w:val="00B51786"/>
    <w:rsid w:val="00B533E2"/>
    <w:rsid w:val="00B61A60"/>
    <w:rsid w:val="00B64293"/>
    <w:rsid w:val="00B64391"/>
    <w:rsid w:val="00B657F6"/>
    <w:rsid w:val="00B662DC"/>
    <w:rsid w:val="00B67A6A"/>
    <w:rsid w:val="00B708AF"/>
    <w:rsid w:val="00B732B1"/>
    <w:rsid w:val="00B73A07"/>
    <w:rsid w:val="00B76195"/>
    <w:rsid w:val="00B76EA2"/>
    <w:rsid w:val="00B811DD"/>
    <w:rsid w:val="00B82639"/>
    <w:rsid w:val="00B857E9"/>
    <w:rsid w:val="00B91113"/>
    <w:rsid w:val="00B93569"/>
    <w:rsid w:val="00BA1BCA"/>
    <w:rsid w:val="00BA22DC"/>
    <w:rsid w:val="00BA300F"/>
    <w:rsid w:val="00BA5CF9"/>
    <w:rsid w:val="00BB16DA"/>
    <w:rsid w:val="00BB27BD"/>
    <w:rsid w:val="00BB28BF"/>
    <w:rsid w:val="00BB2F87"/>
    <w:rsid w:val="00BB5FDB"/>
    <w:rsid w:val="00BC063B"/>
    <w:rsid w:val="00BC18EB"/>
    <w:rsid w:val="00BC2088"/>
    <w:rsid w:val="00BC705B"/>
    <w:rsid w:val="00BC745B"/>
    <w:rsid w:val="00BD3170"/>
    <w:rsid w:val="00BD4E7A"/>
    <w:rsid w:val="00BD7249"/>
    <w:rsid w:val="00BE12E0"/>
    <w:rsid w:val="00BE31BE"/>
    <w:rsid w:val="00BE3EB1"/>
    <w:rsid w:val="00BE65AC"/>
    <w:rsid w:val="00BE7798"/>
    <w:rsid w:val="00C0711B"/>
    <w:rsid w:val="00C071DC"/>
    <w:rsid w:val="00C141E1"/>
    <w:rsid w:val="00C15066"/>
    <w:rsid w:val="00C152B6"/>
    <w:rsid w:val="00C16600"/>
    <w:rsid w:val="00C21AD6"/>
    <w:rsid w:val="00C21B13"/>
    <w:rsid w:val="00C2394E"/>
    <w:rsid w:val="00C2512D"/>
    <w:rsid w:val="00C25482"/>
    <w:rsid w:val="00C2588B"/>
    <w:rsid w:val="00C279A1"/>
    <w:rsid w:val="00C3089C"/>
    <w:rsid w:val="00C3246C"/>
    <w:rsid w:val="00C331FD"/>
    <w:rsid w:val="00C35041"/>
    <w:rsid w:val="00C374A8"/>
    <w:rsid w:val="00C40168"/>
    <w:rsid w:val="00C458F6"/>
    <w:rsid w:val="00C47331"/>
    <w:rsid w:val="00C50B8F"/>
    <w:rsid w:val="00C52EB8"/>
    <w:rsid w:val="00C55EEB"/>
    <w:rsid w:val="00C56EBF"/>
    <w:rsid w:val="00C60C4F"/>
    <w:rsid w:val="00C63FDC"/>
    <w:rsid w:val="00C70434"/>
    <w:rsid w:val="00C764AA"/>
    <w:rsid w:val="00C83189"/>
    <w:rsid w:val="00C861D9"/>
    <w:rsid w:val="00C87007"/>
    <w:rsid w:val="00C87555"/>
    <w:rsid w:val="00C92E00"/>
    <w:rsid w:val="00C943AC"/>
    <w:rsid w:val="00C94401"/>
    <w:rsid w:val="00C97C2F"/>
    <w:rsid w:val="00CA0A55"/>
    <w:rsid w:val="00CA4D2B"/>
    <w:rsid w:val="00CA6BC2"/>
    <w:rsid w:val="00CA76C4"/>
    <w:rsid w:val="00CB1A39"/>
    <w:rsid w:val="00CB1DE5"/>
    <w:rsid w:val="00CB2923"/>
    <w:rsid w:val="00CB4A93"/>
    <w:rsid w:val="00CB5739"/>
    <w:rsid w:val="00CC0190"/>
    <w:rsid w:val="00CC17F9"/>
    <w:rsid w:val="00CC2A21"/>
    <w:rsid w:val="00CC3402"/>
    <w:rsid w:val="00CC3F7A"/>
    <w:rsid w:val="00CD097E"/>
    <w:rsid w:val="00CD18A0"/>
    <w:rsid w:val="00CD24C6"/>
    <w:rsid w:val="00CD3B7C"/>
    <w:rsid w:val="00CE0063"/>
    <w:rsid w:val="00CE3180"/>
    <w:rsid w:val="00CE7C0D"/>
    <w:rsid w:val="00CF1EFB"/>
    <w:rsid w:val="00CF3E00"/>
    <w:rsid w:val="00CF3F2E"/>
    <w:rsid w:val="00CF6EA4"/>
    <w:rsid w:val="00D02229"/>
    <w:rsid w:val="00D031E9"/>
    <w:rsid w:val="00D04BC2"/>
    <w:rsid w:val="00D05241"/>
    <w:rsid w:val="00D056F6"/>
    <w:rsid w:val="00D12944"/>
    <w:rsid w:val="00D154FC"/>
    <w:rsid w:val="00D23E5E"/>
    <w:rsid w:val="00D2777A"/>
    <w:rsid w:val="00D32516"/>
    <w:rsid w:val="00D32D67"/>
    <w:rsid w:val="00D32E77"/>
    <w:rsid w:val="00D34DF2"/>
    <w:rsid w:val="00D35980"/>
    <w:rsid w:val="00D4259B"/>
    <w:rsid w:val="00D43E96"/>
    <w:rsid w:val="00D472B3"/>
    <w:rsid w:val="00D546F9"/>
    <w:rsid w:val="00D54C16"/>
    <w:rsid w:val="00D55184"/>
    <w:rsid w:val="00D572B4"/>
    <w:rsid w:val="00D624FD"/>
    <w:rsid w:val="00D67730"/>
    <w:rsid w:val="00D710A2"/>
    <w:rsid w:val="00D71CFC"/>
    <w:rsid w:val="00D73689"/>
    <w:rsid w:val="00D7470C"/>
    <w:rsid w:val="00D760E6"/>
    <w:rsid w:val="00D765C7"/>
    <w:rsid w:val="00D809E6"/>
    <w:rsid w:val="00D86306"/>
    <w:rsid w:val="00D8642F"/>
    <w:rsid w:val="00D91D90"/>
    <w:rsid w:val="00D9537A"/>
    <w:rsid w:val="00DA1BB2"/>
    <w:rsid w:val="00DA35BB"/>
    <w:rsid w:val="00DA670E"/>
    <w:rsid w:val="00DB4FE9"/>
    <w:rsid w:val="00DB5C29"/>
    <w:rsid w:val="00DB6CC1"/>
    <w:rsid w:val="00DC1D45"/>
    <w:rsid w:val="00DC5994"/>
    <w:rsid w:val="00DC7C48"/>
    <w:rsid w:val="00DD07C0"/>
    <w:rsid w:val="00DD4FC2"/>
    <w:rsid w:val="00DD5066"/>
    <w:rsid w:val="00DD6AC4"/>
    <w:rsid w:val="00DD7AC5"/>
    <w:rsid w:val="00DE1782"/>
    <w:rsid w:val="00DE69A7"/>
    <w:rsid w:val="00DF1DBC"/>
    <w:rsid w:val="00DF2604"/>
    <w:rsid w:val="00DF5FA6"/>
    <w:rsid w:val="00E017C7"/>
    <w:rsid w:val="00E036A2"/>
    <w:rsid w:val="00E05B3E"/>
    <w:rsid w:val="00E05C29"/>
    <w:rsid w:val="00E079F1"/>
    <w:rsid w:val="00E07A26"/>
    <w:rsid w:val="00E100A3"/>
    <w:rsid w:val="00E1040D"/>
    <w:rsid w:val="00E121E2"/>
    <w:rsid w:val="00E12456"/>
    <w:rsid w:val="00E131C5"/>
    <w:rsid w:val="00E167F9"/>
    <w:rsid w:val="00E20445"/>
    <w:rsid w:val="00E205A4"/>
    <w:rsid w:val="00E20CD4"/>
    <w:rsid w:val="00E21977"/>
    <w:rsid w:val="00E2456C"/>
    <w:rsid w:val="00E247F4"/>
    <w:rsid w:val="00E26A45"/>
    <w:rsid w:val="00E27665"/>
    <w:rsid w:val="00E27797"/>
    <w:rsid w:val="00E3134E"/>
    <w:rsid w:val="00E34CC7"/>
    <w:rsid w:val="00E376E5"/>
    <w:rsid w:val="00E4326B"/>
    <w:rsid w:val="00E4479B"/>
    <w:rsid w:val="00E4578C"/>
    <w:rsid w:val="00E45D82"/>
    <w:rsid w:val="00E46048"/>
    <w:rsid w:val="00E47256"/>
    <w:rsid w:val="00E50761"/>
    <w:rsid w:val="00E53784"/>
    <w:rsid w:val="00E54E1F"/>
    <w:rsid w:val="00E55ED7"/>
    <w:rsid w:val="00E60540"/>
    <w:rsid w:val="00E614B0"/>
    <w:rsid w:val="00E61E42"/>
    <w:rsid w:val="00E62A35"/>
    <w:rsid w:val="00E64A2D"/>
    <w:rsid w:val="00E64A99"/>
    <w:rsid w:val="00E67EE5"/>
    <w:rsid w:val="00E70F70"/>
    <w:rsid w:val="00E7127B"/>
    <w:rsid w:val="00E72D05"/>
    <w:rsid w:val="00E753BF"/>
    <w:rsid w:val="00E76C5A"/>
    <w:rsid w:val="00E80279"/>
    <w:rsid w:val="00E81C45"/>
    <w:rsid w:val="00E83E12"/>
    <w:rsid w:val="00E83E99"/>
    <w:rsid w:val="00E85034"/>
    <w:rsid w:val="00E87EAD"/>
    <w:rsid w:val="00E93FC3"/>
    <w:rsid w:val="00E94451"/>
    <w:rsid w:val="00E970F0"/>
    <w:rsid w:val="00E97E49"/>
    <w:rsid w:val="00EA178D"/>
    <w:rsid w:val="00EA1EB8"/>
    <w:rsid w:val="00EA3EF1"/>
    <w:rsid w:val="00EA6C94"/>
    <w:rsid w:val="00EB02EB"/>
    <w:rsid w:val="00EB3345"/>
    <w:rsid w:val="00EC4206"/>
    <w:rsid w:val="00EC4A55"/>
    <w:rsid w:val="00EC5A1F"/>
    <w:rsid w:val="00EC6744"/>
    <w:rsid w:val="00ED15E5"/>
    <w:rsid w:val="00ED2191"/>
    <w:rsid w:val="00ED28D7"/>
    <w:rsid w:val="00ED381A"/>
    <w:rsid w:val="00ED57A8"/>
    <w:rsid w:val="00ED7900"/>
    <w:rsid w:val="00ED7E99"/>
    <w:rsid w:val="00EE1C27"/>
    <w:rsid w:val="00EE7204"/>
    <w:rsid w:val="00EF09DB"/>
    <w:rsid w:val="00EF5934"/>
    <w:rsid w:val="00EF6823"/>
    <w:rsid w:val="00EF7FE9"/>
    <w:rsid w:val="00F044A1"/>
    <w:rsid w:val="00F115B0"/>
    <w:rsid w:val="00F11B76"/>
    <w:rsid w:val="00F16216"/>
    <w:rsid w:val="00F167C7"/>
    <w:rsid w:val="00F22FC2"/>
    <w:rsid w:val="00F23B3A"/>
    <w:rsid w:val="00F265B9"/>
    <w:rsid w:val="00F2733D"/>
    <w:rsid w:val="00F30325"/>
    <w:rsid w:val="00F3043F"/>
    <w:rsid w:val="00F3251F"/>
    <w:rsid w:val="00F332E1"/>
    <w:rsid w:val="00F358D4"/>
    <w:rsid w:val="00F3675F"/>
    <w:rsid w:val="00F40CB0"/>
    <w:rsid w:val="00F428F8"/>
    <w:rsid w:val="00F4603A"/>
    <w:rsid w:val="00F465F4"/>
    <w:rsid w:val="00F50A67"/>
    <w:rsid w:val="00F534F3"/>
    <w:rsid w:val="00F56732"/>
    <w:rsid w:val="00F56CD8"/>
    <w:rsid w:val="00F6008B"/>
    <w:rsid w:val="00F64ABE"/>
    <w:rsid w:val="00F66575"/>
    <w:rsid w:val="00F668D3"/>
    <w:rsid w:val="00F66CF9"/>
    <w:rsid w:val="00F72124"/>
    <w:rsid w:val="00F7316D"/>
    <w:rsid w:val="00F8207E"/>
    <w:rsid w:val="00F90DC7"/>
    <w:rsid w:val="00F93CA1"/>
    <w:rsid w:val="00F94589"/>
    <w:rsid w:val="00F9531E"/>
    <w:rsid w:val="00F95CB4"/>
    <w:rsid w:val="00F9633A"/>
    <w:rsid w:val="00F96FCA"/>
    <w:rsid w:val="00FA14C7"/>
    <w:rsid w:val="00FA4B0B"/>
    <w:rsid w:val="00FA53F9"/>
    <w:rsid w:val="00FA5C43"/>
    <w:rsid w:val="00FA7CC8"/>
    <w:rsid w:val="00FB639C"/>
    <w:rsid w:val="00FB73D1"/>
    <w:rsid w:val="00FB7953"/>
    <w:rsid w:val="00FB7E3C"/>
    <w:rsid w:val="00FC34AF"/>
    <w:rsid w:val="00FC3DA1"/>
    <w:rsid w:val="00FC6139"/>
    <w:rsid w:val="00FD01BA"/>
    <w:rsid w:val="00FD7090"/>
    <w:rsid w:val="00FE0E96"/>
    <w:rsid w:val="00FE29BB"/>
    <w:rsid w:val="00FE432C"/>
    <w:rsid w:val="00FE50A9"/>
    <w:rsid w:val="00FE5AC3"/>
    <w:rsid w:val="00FE61EC"/>
    <w:rsid w:val="00FE6542"/>
    <w:rsid w:val="00FF3F23"/>
    <w:rsid w:val="00FF46F7"/>
    <w:rsid w:val="00FF5A68"/>
    <w:rsid w:val="1D7F53EE"/>
    <w:rsid w:val="3CB16A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D920F88"/>
  <w15:docId w15:val="{C60144EF-234B-F140-87DC-E4F8554F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64" w:lineRule="auto"/>
    </w:pPr>
    <w:rPr>
      <w:lang w:val="en-GB"/>
    </w:r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Bullet">
    <w:name w:val="List Bullet"/>
    <w:basedOn w:val="Normal"/>
    <w:uiPriority w:val="99"/>
    <w:semiHidden/>
    <w:unhideWhenUsed/>
    <w:qFormat/>
    <w:pPr>
      <w:numPr>
        <w:numId w:val="1"/>
      </w:numPr>
      <w:contextualSpacing/>
    </w:pPr>
  </w:style>
  <w:style w:type="paragraph" w:styleId="ListNumber">
    <w:name w:val="List Number"/>
    <w:basedOn w:val="Normal"/>
    <w:uiPriority w:val="99"/>
    <w:unhideWhenUsed/>
    <w:qFormat/>
    <w:pPr>
      <w:tabs>
        <w:tab w:val="left" w:pos="360"/>
      </w:tabs>
      <w:spacing w:before="100" w:beforeAutospacing="1" w:after="200" w:line="273" w:lineRule="auto"/>
      <w:ind w:left="360" w:hanging="360"/>
      <w:contextualSpacing/>
    </w:pPr>
    <w:rPr>
      <w:rFonts w:ascii="Cambria" w:eastAsia="MS Mincho" w:hAnsi="Cambria" w:cs="Times New Roman"/>
      <w:sz w:val="22"/>
      <w:szCs w:val="22"/>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paragraph" w:styleId="TOC4">
    <w:name w:val="toc 4"/>
    <w:basedOn w:val="Normal"/>
    <w:next w:val="Normal"/>
    <w:autoRedefine/>
    <w:uiPriority w:val="39"/>
    <w:unhideWhenUsed/>
    <w:qFormat/>
    <w:pPr>
      <w:spacing w:after="100" w:line="276" w:lineRule="auto"/>
      <w:ind w:left="660"/>
    </w:pPr>
    <w:rPr>
      <w:sz w:val="22"/>
      <w:szCs w:val="22"/>
      <w:lang w:val="en-US"/>
    </w:rPr>
  </w:style>
  <w:style w:type="paragraph" w:styleId="TOC5">
    <w:name w:val="toc 5"/>
    <w:basedOn w:val="Normal"/>
    <w:next w:val="Normal"/>
    <w:autoRedefine/>
    <w:uiPriority w:val="39"/>
    <w:unhideWhenUsed/>
    <w:qFormat/>
    <w:pPr>
      <w:spacing w:after="100" w:line="276" w:lineRule="auto"/>
      <w:ind w:left="880"/>
    </w:pPr>
    <w:rPr>
      <w:sz w:val="22"/>
      <w:szCs w:val="22"/>
      <w:lang w:val="en-US"/>
    </w:rPr>
  </w:style>
  <w:style w:type="paragraph" w:styleId="TOC6">
    <w:name w:val="toc 6"/>
    <w:basedOn w:val="Normal"/>
    <w:next w:val="Normal"/>
    <w:autoRedefine/>
    <w:uiPriority w:val="39"/>
    <w:unhideWhenUsed/>
    <w:qFormat/>
    <w:pPr>
      <w:spacing w:after="100" w:line="276" w:lineRule="auto"/>
      <w:ind w:left="1100"/>
    </w:pPr>
    <w:rPr>
      <w:sz w:val="22"/>
      <w:szCs w:val="22"/>
      <w:lang w:val="en-US"/>
    </w:rPr>
  </w:style>
  <w:style w:type="paragraph" w:styleId="TOC7">
    <w:name w:val="toc 7"/>
    <w:basedOn w:val="Normal"/>
    <w:next w:val="Normal"/>
    <w:autoRedefine/>
    <w:uiPriority w:val="39"/>
    <w:unhideWhenUsed/>
    <w:qFormat/>
    <w:pPr>
      <w:spacing w:after="100" w:line="276" w:lineRule="auto"/>
      <w:ind w:left="1320"/>
    </w:pPr>
    <w:rPr>
      <w:sz w:val="22"/>
      <w:szCs w:val="22"/>
      <w:lang w:val="en-US"/>
    </w:rPr>
  </w:style>
  <w:style w:type="paragraph" w:styleId="TOC8">
    <w:name w:val="toc 8"/>
    <w:basedOn w:val="Normal"/>
    <w:next w:val="Normal"/>
    <w:autoRedefine/>
    <w:uiPriority w:val="39"/>
    <w:unhideWhenUsed/>
    <w:qFormat/>
    <w:pPr>
      <w:spacing w:after="100" w:line="276" w:lineRule="auto"/>
      <w:ind w:left="1540"/>
    </w:pPr>
    <w:rPr>
      <w:sz w:val="22"/>
      <w:szCs w:val="22"/>
      <w:lang w:val="en-US"/>
    </w:rPr>
  </w:style>
  <w:style w:type="paragraph" w:styleId="TOC9">
    <w:name w:val="toc 9"/>
    <w:basedOn w:val="Normal"/>
    <w:next w:val="Normal"/>
    <w:autoRedefine/>
    <w:uiPriority w:val="39"/>
    <w:unhideWhenUsed/>
    <w:qFormat/>
    <w:pPr>
      <w:spacing w:after="100" w:line="276" w:lineRule="auto"/>
      <w:ind w:left="1760"/>
    </w:pPr>
    <w:rPr>
      <w:sz w:val="22"/>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qFormat/>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qFormat/>
    <w:rPr>
      <w:rFonts w:asciiTheme="majorHAnsi" w:eastAsiaTheme="majorEastAsia" w:hAnsiTheme="majorHAnsi" w:cstheme="majorBidi"/>
      <w:b/>
      <w:bCs/>
      <w:i/>
      <w:iCs/>
      <w:color w:val="44546A" w:themeColor="text2"/>
    </w:rPr>
  </w:style>
  <w:style w:type="paragraph" w:styleId="NoSpacing">
    <w:name w:val="No Spacing"/>
    <w:uiPriority w:val="1"/>
    <w:qFormat/>
    <w:rPr>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5B9BD5"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EndnoteTextChar">
    <w:name w:val="Endnote Text Char"/>
    <w:basedOn w:val="DefaultParagraphFont"/>
    <w:link w:val="EndnoteText"/>
    <w:uiPriority w:val="99"/>
    <w:semiHidden/>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atlanticlubes.com/2023/01/20/fully-synthetic-vs-semi-synthetic-vs-mineral-oil/" TargetMode="External" /><Relationship Id="rId18" Type="http://schemas.openxmlformats.org/officeDocument/2006/relationships/image" Target="media/image8.png" /><Relationship Id="rId26"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7.png" /><Relationship Id="rId25" Type="http://schemas.openxmlformats.org/officeDocument/2006/relationships/image" Target="media/image14.pn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3.jpe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2.jpeg" /><Relationship Id="rId28" Type="http://schemas.openxmlformats.org/officeDocument/2006/relationships/fontTable" Target="fontTable.xml" /><Relationship Id="rId10" Type="http://schemas.openxmlformats.org/officeDocument/2006/relationships/image" Target="file:///C:\Users\SHOPINVERSE\project%2520pic\Lubrita_How%2520The%2520Lubrication%2520System%2520Works%2520In%2520An%2520Engine.jpg" TargetMode="External"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4.png" /><Relationship Id="rId22" Type="http://schemas.openxmlformats.org/officeDocument/2006/relationships/hyperlink" Target="https://lmem.my/featured/the-complete-guide-to-choosing-the-right-engine-oil-for-your-car/" TargetMode="External" /><Relationship Id="rId27"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6880-D8C4-4133-BD25-0A51EA70DF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18775</Words>
  <Characters>129467</Characters>
  <Application>Microsoft Office Word</Application>
  <DocSecurity>0</DocSecurity>
  <Lines>1078</Lines>
  <Paragraphs>295</Paragraphs>
  <ScaleCrop>false</ScaleCrop>
  <Company/>
  <LinksUpToDate>false</LinksUpToDate>
  <CharactersWithSpaces>147947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Akinkunle j Ishola</cp:lastModifiedBy>
  <cp:revision>2</cp:revision>
  <dcterms:created xsi:type="dcterms:W3CDTF">2025-07-11T23:41:00Z</dcterms:created>
  <dcterms:modified xsi:type="dcterms:W3CDTF">2025-07-11T23:41:00Z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