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COMPARATIVE ANALYSIS OF TRADITIONAL AND DIGITAL EXTENSION METHODS FOR DISSEMINATING AGRICULTURAL INFORMATION AMONG FARMERS IN LORIN EAST LGA OF KWARA STATE, NIGERIA</w:t>
      </w:r>
    </w:p>
    <w:p>
      <w:pPr>
        <w:pStyle w:val="style0"/>
        <w:spacing w:lineRule="auto" w:line="480"/>
        <w:jc w:val="center"/>
        <w:rPr>
          <w:rFonts w:ascii="Times New Roman" w:cs="Times New Roman" w:eastAsia="Times New Roman" w:hAnsi="Times New Roman"/>
          <w:b/>
          <w:bCs/>
          <w:sz w:val="24"/>
          <w:szCs w:val="24"/>
        </w:rPr>
      </w:pPr>
    </w:p>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BY:</w:t>
      </w:r>
    </w:p>
    <w:p>
      <w:pPr>
        <w:pStyle w:val="style0"/>
        <w:spacing w:after="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ABDULRAHEEM ABDULAZEEZ OLASHILE        </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 xml:space="preserve">   HND/23/AGT/FT/114</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 </w:t>
      </w:r>
    </w:p>
    <w:p>
      <w:pPr>
        <w:tabs>
          <w:tab w:val="left" w:leader="none" w:pos="3680"/>
        </w:tabs>
        <w:spacing w:after="16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 </w:t>
      </w:r>
      <w:r>
        <w:rPr>
          <w:rFonts w:ascii="Times New Roman" w:cs="Times New Roman" w:eastAsia="Times New Roman" w:hAnsi="Times New Roman" w:hint="default"/>
          <w:b/>
          <w:bCs/>
          <w:i w:val="false"/>
          <w:iCs w:val="false"/>
          <w:color w:val="auto"/>
          <w:kern w:val="2"/>
          <w:sz w:val="28"/>
          <w:szCs w:val="28"/>
          <w:highlight w:val="none"/>
          <w:vertAlign w:val="baseline"/>
          <w:em w:val="none"/>
          <w:lang w:val="en-US" w:eastAsia="zh-CN"/>
        </w:rPr>
        <w:t>BEING A RESEARCH PROJECT SUBMITTED TO THE DEPARTMENT OF AGRICULTURAL TEHNOLOGY, INSTITUTE APPLIED SCIENCE, KWARA STATE POLYTECHNIC, ILORIN.</w:t>
      </w:r>
    </w:p>
    <w:p>
      <w:pPr>
        <w:tabs>
          <w:tab w:val="left" w:leader="none" w:pos="3680"/>
        </w:tabs>
        <w:spacing w:after="160" w:lineRule="auto" w:line="240"/>
        <w:jc w:val="center"/>
        <w:rPr>
          <w:rFonts w:ascii="Times New Roman" w:cs="Times New Roman" w:eastAsia="Times New Roman" w:hAnsi="Times New Roman"/>
          <w:b/>
          <w:sz w:val="24"/>
          <w:szCs w:val="24"/>
        </w:rPr>
      </w:pPr>
    </w:p>
    <w:p>
      <w:pPr>
        <w:tabs>
          <w:tab w:val="left" w:leader="none" w:pos="3680"/>
        </w:tabs>
        <w:spacing w:after="16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hint="default"/>
          <w:b/>
          <w:bCs/>
          <w:i w:val="false"/>
          <w:iCs w:val="false"/>
          <w:color w:val="auto"/>
          <w:kern w:val="2"/>
          <w:sz w:val="28"/>
          <w:szCs w:val="28"/>
          <w:highlight w:val="none"/>
          <w:vertAlign w:val="baseline"/>
          <w:em w:val="none"/>
          <w:lang w:val="en-US" w:eastAsia="zh-CN"/>
        </w:rPr>
        <w:t xml:space="preserve">IN PARTIAL FULFILLMENT OF THE REQUIREMENTS FOR THE AWARD OF HIGHER NATIONAL DIPLOMA (HND) IN AGRICULTURAL TECHNOLOGY, INSTITUTE OF APPLIED SCIENCE. </w:t>
      </w:r>
    </w:p>
    <w:p>
      <w:pPr>
        <w:tabs>
          <w:tab w:val="left" w:leader="none" w:pos="3680"/>
        </w:tabs>
        <w:spacing w:after="16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hint="default"/>
          <w:b/>
          <w:bCs/>
          <w:i w:val="false"/>
          <w:iCs w:val="false"/>
          <w:color w:val="auto"/>
          <w:kern w:val="2"/>
          <w:sz w:val="28"/>
          <w:szCs w:val="28"/>
          <w:highlight w:val="none"/>
          <w:vertAlign w:val="baseline"/>
          <w:em w:val="none"/>
          <w:lang w:val="en-US" w:eastAsia="zh-CN"/>
        </w:rPr>
        <w:t>JULY, 2025</w:t>
      </w: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4102"/>
        <w:spacing w:lineRule="auto" w:line="480"/>
        <w:jc w:val="both"/>
        <w:rPr/>
      </w:pPr>
      <w:r>
        <w:rPr>
          <w:color w:val="auto"/>
        </w:rPr>
        <w:t xml:space="preserve">This is to certify that this project </w:t>
      </w:r>
      <w:r>
        <w:rPr>
          <w:color w:val="auto"/>
        </w:rPr>
        <w:t>has been read and approved as meeting the requirement of the Department of Agricultural Technology, Extension Management Unit. Institute of applied Sciences, Kwara State Polytechnic, Ilorin for the award of Higher National Diploma in Agricultural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val="en-GB"/>
        </w:rPr>
        <w:pict>
          <v:line id="1026" stroked="t" from="335.25pt,30.9pt" to="453.0pt,30.9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4"/>
          <w:szCs w:val="24"/>
          <w:lang w:val="en-GB"/>
        </w:rPr>
        <w:pict>
          <v:line id="1027" stroked="t" from="0.75pt,27.65pt" to="132.0pt,27.65pt" style="position:absolute;z-index:2;mso-position-horizontal-relative:text;mso-position-vertical-relative:text;mso-width-relative:margin;mso-height-relative:margin;mso-wrap-distance-left:0.0pt;mso-wrap-distance-right:0.0pt;visibility:visible;flip:y;">
            <v:stroke joinstyle="miter" weight="0.5pt"/>
            <v:fill/>
          </v:line>
        </w:pic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Mr. Mohammed S.B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Date</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b/>
          <w:noProof/>
          <w:sz w:val="24"/>
          <w:szCs w:val="24"/>
          <w:lang w:val="en-GB"/>
        </w:rPr>
        <w:pict>
          <v:line id="1028" stroked="t" from="328.5pt,21.45pt" to="459.75pt,21.45pt" style="position:absolute;z-index:12;mso-position-horizontal-relative:margin;mso-position-vertical-relative:text;mso-width-relative:margin;mso-height-relative:page;mso-wrap-distance-left:0.0pt;mso-wrap-distance-right:0.0pt;visibility:visible;">
            <v:stroke joinstyle="miter" weight="0.5pt"/>
            <v:fill/>
          </v:line>
        </w:pict>
      </w:r>
      <w:r>
        <w:rPr>
          <w:rFonts w:ascii="Times New Roman" w:cs="Times New Roman" w:hAnsi="Times New Roman"/>
          <w:b/>
          <w:noProof/>
          <w:sz w:val="24"/>
          <w:szCs w:val="24"/>
        </w:rPr>
        <w:pict>
          <v:line id="1029" stroked="t" from="0.75pt,33.3pt" to="132.0pt,33.3pt" style="position:absolute;z-index:13;mso-position-horizontal-relative:margin;mso-position-vertical-relative:text;mso-width-relative:margin;mso-height-relative:page;mso-wrap-distance-left:0.0pt;mso-wrap-distance-right:0.0pt;visibility:visible;">
            <v:stroke joinstyle="miter" weight="0.5pt"/>
            <v:fill/>
          </v:line>
        </w:pic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Mr. Alaya A.K</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t>Date</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(Head of Unit</w:t>
      </w:r>
      <w:r>
        <w:rPr>
          <w:rFonts w:ascii="Times New Roman" w:cs="Times New Roman" w:hAnsi="Times New Roman"/>
          <w:b/>
          <w:sz w:val="24"/>
          <w:szCs w:val="24"/>
        </w:rPr>
        <w:t>)</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noProof/>
          <w:sz w:val="24"/>
          <w:szCs w:val="24"/>
          <w:lang w:val="en-GB"/>
        </w:rPr>
        <w:pict>
          <v:line id="1030" stroked="t" from="337.5pt,23.0pt" to="459.75pt,23.75pt" style="position:absolute;z-index:4;mso-position-horizontal-relative:text;mso-position-vertical-relative:text;mso-width-relative:margin;mso-height-relative:margin;mso-wrap-distance-left:0.0pt;mso-wrap-distance-right:0.0pt;visibility:visible;">
            <v:stroke joinstyle="miter" weight="0.5pt"/>
            <v:fill/>
          </v:line>
        </w:pict>
      </w:r>
    </w:p>
    <w:p>
      <w:pPr>
        <w:pStyle w:val="style0"/>
        <w:spacing w:lineRule="auto" w:line="240"/>
        <w:jc w:val="both"/>
        <w:rPr>
          <w:rFonts w:ascii="Times New Roman" w:cs="Times New Roman" w:hAnsi="Times New Roman"/>
          <w:sz w:val="24"/>
          <w:szCs w:val="24"/>
        </w:rPr>
      </w:pPr>
      <w:r>
        <w:rPr>
          <w:rFonts w:ascii="Times New Roman" w:cs="Times New Roman" w:hAnsi="Times New Roman"/>
          <w:b/>
          <w:noProof/>
          <w:sz w:val="24"/>
          <w:szCs w:val="24"/>
        </w:rPr>
        <w:pict>
          <v:line id="1031" stroked="t" from="-4.6pt,13.8pt" to="126.65pt,13.8pt" style="position:absolute;z-index:11;mso-position-horizontal-relative:margin;mso-position-vertical-relative:text;mso-width-relative:margin;mso-height-relative:page;mso-wrap-distance-left:0.0pt;mso-wrap-distance-right:0.0pt;visibility:visible;">
            <v:stroke joinstyle="miter" weight="0.5pt"/>
            <v:fill/>
          </v:line>
        </w:pict>
      </w:r>
      <w:r>
        <w:rPr>
          <w:rFonts w:ascii="Times New Roman" w:cs="Times New Roman" w:hAnsi="Times New Roman"/>
          <w:sz w:val="24"/>
          <w:szCs w:val="24"/>
        </w:rPr>
        <w:t>Mr. I.K Banjoko</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b/>
          <w:sz w:val="24"/>
          <w:szCs w:val="24"/>
        </w:rPr>
        <w:t>Head of Department)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24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noProof/>
          <w:sz w:val="24"/>
          <w:szCs w:val="24"/>
          <w:lang w:val="en-GB"/>
        </w:rPr>
        <w:pict>
          <v:line id="1032" stroked="t" from="337.5pt,23.95pt" to="459.75pt,24.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4"/>
          <w:szCs w:val="24"/>
          <w:lang w:val="en-GB"/>
        </w:rPr>
        <w:pict>
          <v:line id="1033" stroked="t" from="0.75pt,24.7pt" to="123.0pt,25.4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Mr. Mohammed S.B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(Project coordinator</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noProof/>
          <w:sz w:val="24"/>
          <w:szCs w:val="24"/>
          <w:lang w:val="en-GB"/>
        </w:rPr>
        <w:pict>
          <v:line id="1034" stroked="t" from="348.75pt,19.15pt" to="459.0pt,19.1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4"/>
          <w:szCs w:val="24"/>
          <w:lang w:val="en-GB"/>
        </w:rPr>
        <w:pict>
          <v:line id="1035" stroked="t" from="0.0pt,19.9pt" to="130.5pt,20.65pt" style="position:absolute;z-index:8;mso-position-horizontal:left;mso-position-horizontal-relative:margin;mso-position-vertical-relative:text;mso-width-relative:margin;mso-height-relative:margin;mso-wrap-distance-left:0.0pt;mso-wrap-distance-right:0.0pt;visibility:visible;flip:y;">
            <v:stroke joinstyle="miter" weight="0.5pt"/>
            <v:fill/>
          </v:line>
        </w:pic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t>Date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t>This research work is dedicated to Almighty God, my strong pillar and to my Parents.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iCs/>
          <w:sz w:val="24"/>
          <w:szCs w:val="24"/>
        </w:rPr>
      </w:pPr>
      <w:r>
        <w:rPr>
          <w:rFonts w:ascii="Times New Roman" w:cs="Times New Roman" w:hAnsi="Times New Roman"/>
          <w:b/>
          <w:sz w:val="24"/>
          <w:szCs w:val="24"/>
        </w:rPr>
        <w:t>ACKNOWLEDGEMENT</w:t>
      </w:r>
      <w:bookmarkStart w:id="0" w:name="_GoBack"/>
      <w:bookmarkEnd w:id="0"/>
    </w:p>
    <w:p>
      <w:pPr>
        <w:spacing w:after="200" w:lineRule="auto" w:line="276"/>
        <w:jc w:val="left"/>
        <w:rPr>
          <w:rFonts w:ascii="Times New Roman" w:cs="Times New Roman" w:hAnsi="Times New Roman"/>
          <w:b/>
          <w:iCs/>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infinite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sustenance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proposal.</w:t>
      </w:r>
    </w:p>
    <w:p>
      <w:pPr>
        <w:spacing w:after="200" w:lineRule="auto" w:line="276"/>
        <w:jc w:val="left"/>
        <w:rPr>
          <w:rFonts w:ascii="Times New Roman" w:cs="Times New Roman" w:hAnsi="Times New Roman"/>
          <w:b/>
          <w:iCs/>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scholarly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mentorship,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direction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p>
    <w:p>
      <w:pPr>
        <w:spacing w:after="200" w:lineRule="auto" w:line="276"/>
        <w:jc w:val="left"/>
        <w:rPr>
          <w:rFonts w:ascii="Times New Roman" w:cs="Times New Roman" w:hAnsi="Times New Roman"/>
          <w:b/>
          <w:iCs/>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administrative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nurturing,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enabling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p>
    <w:p>
      <w:pPr>
        <w:spacing w:after="200" w:lineRule="auto" w:line="276"/>
        <w:jc w:val="left"/>
        <w:rPr>
          <w:rFonts w:ascii="Times New Roman" w:cs="Times New Roman" w:hAnsi="Times New Roman"/>
          <w:b/>
          <w:iCs/>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extension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officers,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practitioners,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stakeholders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preliminary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inspired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relevance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p>
    <w:p>
      <w:pPr>
        <w:spacing w:after="200" w:lineRule="auto" w:line="276"/>
        <w:jc w:val="left"/>
        <w:rPr>
          <w:rFonts w:ascii="Times New Roman" w:cs="Times New Roman" w:hAnsi="Times New Roman"/>
          <w:b/>
          <w:iCs/>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heartfelt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gratitude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members,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unwavering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prayers,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preparation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p>
    <w:p>
      <w:pPr>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meaningfully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strategies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Certification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ONE: INTRODUCTION</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1.1 </w:t>
      </w:r>
      <w:r>
        <w:rPr>
          <w:rFonts w:ascii="Times New Roman" w:cs="Times New Roman" w:hAnsi="Times New Roman"/>
          <w:sz w:val="24"/>
          <w:szCs w:val="24"/>
        </w:rPr>
        <w:t>Background to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 Statement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 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Hypothesis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Just</w:t>
      </w:r>
      <w:r>
        <w:rPr>
          <w:rFonts w:ascii="Times New Roman" w:cs="Times New Roman" w:hAnsi="Times New Roman"/>
          <w:sz w:val="24"/>
          <w:szCs w:val="24"/>
        </w:rPr>
        <w:t>ification for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6750"/>
        </w:tabs>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TWO: LITERATURE REVIEW</w:t>
      </w:r>
      <w:r>
        <w:rPr>
          <w:rFonts w:ascii="Times New Roman" w:cs="Times New Roman" w:hAnsi="Times New Roman"/>
          <w:b/>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sz w:val="24"/>
          <w:szCs w:val="24"/>
        </w:rPr>
        <w:tab/>
      </w:r>
      <w:r>
        <w:rPr>
          <w:rFonts w:ascii="Times New Roman" w:cs="Times New Roman" w:hAnsi="Times New Roman"/>
          <w:sz w:val="24"/>
          <w:szCs w:val="24"/>
        </w:rPr>
        <w:t xml:space="preserve">An overview of Modern and Traditional Method for Disseminating Agricultural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Information  </w:t>
      </w:r>
      <w:r>
        <w:rPr>
          <w:rFonts w:ascii="Times New Roman" w:cs="Times New Roman" w:eastAsia="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sz w:val="24"/>
          <w:szCs w:val="24"/>
        </w:rPr>
        <w:t>2.2</w:t>
      </w:r>
      <w:r>
        <w:rPr>
          <w:rFonts w:ascii="Times New Roman" w:cs="Times New Roman" w:hAnsi="Times New Roman"/>
          <w:sz w:val="24"/>
          <w:szCs w:val="24"/>
        </w:rPr>
        <w:t xml:space="preserve"> </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Agricultural Technology Transfer Sub-System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napToGrid w:val="false"/>
        <w:spacing w:lineRule="auto" w:line="480"/>
        <w:jc w:val="both"/>
        <w:textAlignment w:val="baseline"/>
        <w:rPr>
          <w:rFonts w:ascii="Times New Roman" w:cs="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cs="Times New Roman" w:hAnsi="Times New Roman"/>
          <w:sz w:val="24"/>
          <w:szCs w:val="24"/>
        </w:rPr>
        <w:t>Agricultural Technology Utilization Sub-System</w:t>
      </w:r>
      <w:r>
        <w:rPr>
          <w:rFonts w:ascii="Times New Roman" w:cs="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cs="Times New Roman" w:hAnsi="Times New Roman"/>
          <w:sz w:val="24"/>
          <w:szCs w:val="24"/>
        </w:rPr>
        <w:t>Types of Agricultural Research Information</w:t>
      </w:r>
    </w:p>
    <w:p>
      <w:pPr>
        <w:pStyle w:val="style0"/>
        <w:spacing w:lineRule="auto" w:line="480"/>
        <w:jc w:val="both"/>
        <w:rPr>
          <w:rFonts w:ascii="Times New Roman" w:cs="Times New Roman" w:hAnsi="Times New Roman"/>
          <w:sz w:val="24"/>
          <w:szCs w:val="24"/>
        </w:rPr>
      </w:pPr>
      <w:r>
        <w:rPr>
          <w:rFonts w:ascii="Times New Roman" w:hAnsi="Times New Roman"/>
          <w:sz w:val="24"/>
          <w:szCs w:val="24"/>
        </w:rPr>
        <w:t>2.5</w:t>
      </w:r>
      <w:r>
        <w:rPr>
          <w:rFonts w:ascii="Times New Roman" w:hAnsi="Times New Roman"/>
          <w:sz w:val="24"/>
          <w:szCs w:val="24"/>
        </w:rPr>
        <w:t>.</w:t>
      </w:r>
      <w:r>
        <w:rPr>
          <w:rFonts w:ascii="Times New Roman" w:hAnsi="Times New Roman"/>
          <w:sz w:val="24"/>
          <w:szCs w:val="24"/>
          <w:lang w:eastAsia="en-GB"/>
        </w:rPr>
        <w:t xml:space="preserve"> </w:t>
      </w:r>
      <w:r>
        <w:rPr>
          <w:rFonts w:ascii="Times New Roman" w:hAnsi="Times New Roman"/>
          <w:sz w:val="24"/>
          <w:szCs w:val="24"/>
          <w:lang w:eastAsia="en-GB"/>
        </w:rPr>
        <w:tab/>
      </w:r>
      <w:r>
        <w:rPr>
          <w:rFonts w:ascii="Times New Roman" w:cs="Times New Roman" w:hAnsi="Times New Roman"/>
          <w:sz w:val="24"/>
          <w:szCs w:val="24"/>
        </w:rPr>
        <w:t>Challenges to Effective Dissemination of Agricultural Research Information</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2.6 </w:t>
      </w:r>
      <w:r>
        <w:rPr>
          <w:rFonts w:ascii="Times New Roman" w:cs="Times New Roman" w:hAnsi="Times New Roman"/>
          <w:sz w:val="24"/>
          <w:szCs w:val="24"/>
        </w:rPr>
        <w:tab/>
      </w:r>
      <w:r>
        <w:rPr>
          <w:rFonts w:ascii="Times New Roman" w:cs="Times New Roman" w:hAnsi="Times New Roman"/>
          <w:sz w:val="24"/>
          <w:szCs w:val="24"/>
        </w:rPr>
        <w:t xml:space="preserve">Sources and Access to Agricultural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2.7 </w:t>
      </w:r>
      <w:r>
        <w:rPr>
          <w:rFonts w:ascii="Times New Roman" w:cs="Times New Roman" w:hAnsi="Times New Roman"/>
          <w:sz w:val="24"/>
          <w:szCs w:val="24"/>
        </w:rPr>
        <w:tab/>
      </w:r>
      <w:r>
        <w:rPr>
          <w:rFonts w:ascii="Times New Roman" w:cs="Times New Roman" w:hAnsi="Times New Roman"/>
          <w:sz w:val="24"/>
          <w:szCs w:val="24"/>
        </w:rPr>
        <w:t>Information Generation Output and Types Information</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t xml:space="preserve">The Users and Usefulness of Agricultural Research Information in Nigeria </w:t>
      </w:r>
    </w:p>
    <w:p>
      <w:pPr>
        <w:pStyle w:val="style0"/>
        <w:spacing w:lineRule="auto" w:line="480"/>
        <w:jc w:val="both"/>
        <w:rPr>
          <w:rFonts w:ascii="Times New Roman" w:hAnsi="Times New Roman"/>
          <w:sz w:val="24"/>
          <w:szCs w:val="24"/>
          <w:lang w:eastAsia="en-GB"/>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3.1 Study Area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3.2 Population for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3.3 Sampling Procedure and Sample size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3.4 Instrument for </w:t>
      </w:r>
      <w:r>
        <w:rPr>
          <w:rFonts w:ascii="Times New Roman" w:cs="Times New Roman" w:hAnsi="Times New Roman"/>
          <w:bCs/>
          <w:sz w:val="24"/>
          <w:szCs w:val="24"/>
        </w:rPr>
        <w:t>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3.5 Validity and Reliability of the I</w:t>
      </w:r>
      <w:r>
        <w:rPr>
          <w:rFonts w:ascii="Times New Roman" w:cs="Times New Roman" w:hAnsi="Times New Roman"/>
          <w:sz w:val="24"/>
          <w:szCs w:val="24"/>
        </w:rPr>
        <w:t>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s>
        <w:spacing w:before="120" w:after="12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3.6 Data Analysis Techniques</w:t>
      </w:r>
      <w:r>
        <w:rPr>
          <w:rFonts w:ascii="Times New Roman" w:cs="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3.7 Measurement of Variables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FOUR: RESULTS AND DISCUSSION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 xml:space="preserve"> </w:t>
      </w:r>
      <w:r>
        <w:rPr>
          <w:rFonts w:ascii="Times New Roman" w:cs="Times New Roman" w:hAnsi="Times New Roman"/>
          <w:sz w:val="24"/>
          <w:szCs w:val="24"/>
        </w:rPr>
        <w:t>socio-economic characteristics of the respondents</w:t>
      </w:r>
    </w:p>
    <w:p>
      <w:pPr>
        <w:pStyle w:val="style0"/>
        <w:spacing w:after="0"/>
        <w:jc w:val="both"/>
        <w:rPr>
          <w:rFonts w:ascii="Times New Roman" w:cs="Times New Roman" w:hAnsi="Times New Roman"/>
          <w:bCs/>
          <w:sz w:val="24"/>
          <w:szCs w:val="24"/>
        </w:rPr>
      </w:pPr>
      <w:r>
        <w:rPr>
          <w:rFonts w:ascii="Times New Roman" w:cs="Times New Roman" w:hAnsi="Times New Roman"/>
          <w:sz w:val="24"/>
          <w:szCs w:val="24"/>
        </w:rPr>
        <w:t>4.2</w:t>
      </w:r>
      <w:r>
        <w:rPr>
          <w:rFonts w:ascii="Times New Roman" w:cs="Times New Roman" w:hAnsi="Times New Roman"/>
          <w:sz w:val="24"/>
          <w:szCs w:val="24"/>
        </w:rPr>
        <w:t xml:space="preserve"> </w:t>
      </w:r>
      <w:r>
        <w:rPr>
          <w:rFonts w:ascii="Times New Roman" w:cs="Times New Roman" w:hAnsi="Times New Roman"/>
          <w:bCs/>
          <w:sz w:val="24"/>
          <w:szCs w:val="24"/>
        </w:rPr>
        <w:t xml:space="preserve">Distribution of </w:t>
      </w:r>
      <w:r>
        <w:rPr>
          <w:rFonts w:ascii="Times New Roman" w:cs="Times New Roman" w:hAnsi="Times New Roman"/>
          <w:bCs/>
          <w:sz w:val="24"/>
          <w:szCs w:val="24"/>
        </w:rPr>
        <w:t xml:space="preserve">respondents </w:t>
      </w:r>
      <w:r>
        <w:rPr>
          <w:rFonts w:ascii="Times New Roman" w:cs="Times New Roman" w:hAnsi="Times New Roman"/>
          <w:bCs/>
          <w:sz w:val="24"/>
          <w:szCs w:val="24"/>
        </w:rPr>
        <w:t xml:space="preserve">by </w:t>
      </w:r>
      <w:r>
        <w:rPr>
          <w:rFonts w:ascii="Times New Roman" w:cs="Times New Roman" w:hAnsi="Times New Roman"/>
          <w:bCs/>
          <w:sz w:val="24"/>
          <w:szCs w:val="24"/>
        </w:rPr>
        <w:t xml:space="preserve">their </w:t>
      </w:r>
      <w:r>
        <w:rPr>
          <w:rFonts w:ascii="Times New Roman" w:cs="Times New Roman" w:hAnsi="Times New Roman"/>
          <w:sz w:val="24"/>
          <w:szCs w:val="24"/>
        </w:rPr>
        <w:t>Perceived comparison of modern and traditional method for disseminating agriculture information among farmers</w:t>
      </w:r>
    </w:p>
    <w:p>
      <w:pPr>
        <w:pStyle w:val="style0"/>
        <w:spacing w:after="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 xml:space="preserve"> </w:t>
      </w:r>
      <w:r>
        <w:rPr>
          <w:rFonts w:ascii="Times New Roman" w:cs="Times New Roman" w:hAnsi="Times New Roman"/>
          <w:bCs/>
          <w:sz w:val="24"/>
          <w:szCs w:val="24"/>
        </w:rPr>
        <w:t>Distribution of respon</w:t>
      </w:r>
      <w:r>
        <w:rPr>
          <w:rFonts w:ascii="Times New Roman" w:cs="Times New Roman" w:hAnsi="Times New Roman"/>
          <w:bCs/>
          <w:sz w:val="24"/>
          <w:szCs w:val="24"/>
        </w:rPr>
        <w:t xml:space="preserve">dents by </w:t>
      </w:r>
      <w:r>
        <w:rPr>
          <w:rFonts w:ascii="Times New Roman" w:cs="Times New Roman" w:hAnsi="Times New Roman"/>
          <w:bCs/>
          <w:sz w:val="24"/>
          <w:szCs w:val="24"/>
        </w:rPr>
        <w:t xml:space="preserve">their </w:t>
      </w:r>
      <w:r>
        <w:rPr>
          <w:rFonts w:ascii="Times New Roman" w:cs="Times New Roman" w:hAnsi="Times New Roman"/>
          <w:sz w:val="24"/>
          <w:szCs w:val="24"/>
        </w:rPr>
        <w:t>Perceived reliability of receiving Agricultural information through traditional and digital/modern methods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4.4</w:t>
      </w:r>
      <w:r>
        <w:rPr>
          <w:rFonts w:ascii="Times New Roman" w:cs="Times New Roman" w:hAnsi="Times New Roman"/>
          <w:sz w:val="24"/>
          <w:szCs w:val="24"/>
        </w:rPr>
        <w:t xml:space="preserve"> </w:t>
      </w:r>
      <w:r>
        <w:rPr>
          <w:rFonts w:ascii="Times New Roman" w:cs="Times New Roman" w:hAnsi="Times New Roman"/>
          <w:bCs/>
          <w:sz w:val="24"/>
          <w:szCs w:val="24"/>
        </w:rPr>
        <w:t>Distribution</w:t>
      </w:r>
      <w:r>
        <w:rPr>
          <w:rFonts w:ascii="Times New Roman" w:cs="Times New Roman" w:hAnsi="Times New Roman"/>
          <w:bCs/>
          <w:sz w:val="24"/>
          <w:szCs w:val="24"/>
        </w:rPr>
        <w:t xml:space="preserve"> of respondents by</w:t>
      </w:r>
      <w:r>
        <w:rPr>
          <w:rFonts w:ascii="Times New Roman" w:cs="Times New Roman" w:hAnsi="Times New Roman"/>
          <w:bCs/>
          <w:sz w:val="24"/>
          <w:szCs w:val="24"/>
        </w:rPr>
        <w:t xml:space="preserve"> </w:t>
      </w:r>
      <w:r>
        <w:rPr>
          <w:rFonts w:ascii="Times New Roman" w:cs="Times New Roman" w:hAnsi="Times New Roman"/>
          <w:bCs/>
          <w:sz w:val="24"/>
          <w:szCs w:val="24"/>
        </w:rPr>
        <w:t xml:space="preserve">their </w:t>
      </w:r>
      <w:r>
        <w:rPr>
          <w:rFonts w:ascii="Times New Roman" w:cs="Times New Roman" w:hAnsi="Times New Roman"/>
          <w:sz w:val="24"/>
          <w:szCs w:val="24"/>
        </w:rPr>
        <w:t>Perceived challenges associated with accessing Agricultural information through traditional and digital/modern methods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FIVE: SUMMARY, CONCLUSION AND RECOMMENDATION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5.1 Summary of major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5.2 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5.3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Appendix: Questionnaire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240"/>
        <w:jc w:val="both"/>
        <w:rPr>
          <w:rFonts w:ascii="Times New Roman" w:cs="Times New Roman" w:hAnsi="Times New Roman"/>
          <w:i/>
          <w:sz w:val="20"/>
          <w:szCs w:val="20"/>
        </w:rPr>
      </w:pPr>
      <w:r>
        <w:rPr>
          <w:rFonts w:ascii="Times New Roman" w:cs="Times New Roman" w:hAnsi="Times New Roman"/>
          <w:i/>
          <w:sz w:val="24"/>
          <w:szCs w:val="24"/>
        </w:rPr>
        <w:t xml:space="preserve">This study investigates </w:t>
      </w:r>
      <w:r>
        <w:rPr>
          <w:rFonts w:ascii="Times New Roman" w:cs="Times New Roman" w:hAnsi="Times New Roman"/>
          <w:i/>
          <w:sz w:val="24"/>
          <w:szCs w:val="24"/>
        </w:rPr>
        <w:t>the</w:t>
      </w:r>
      <w:r>
        <w:rPr>
          <w:rFonts w:ascii="Times New Roman" w:cs="Times New Roman" w:hAnsi="Times New Roman"/>
          <w:bCs/>
          <w:i/>
          <w:sz w:val="24"/>
          <w:szCs w:val="24"/>
        </w:rPr>
        <w:t xml:space="preserve"> comparative analysis of traditional and digital extension methods for disseminating agricultural info</w:t>
      </w:r>
      <w:r>
        <w:rPr>
          <w:rFonts w:ascii="Times New Roman" w:cs="Times New Roman" w:hAnsi="Times New Roman"/>
          <w:bCs/>
          <w:i/>
          <w:sz w:val="24"/>
          <w:szCs w:val="24"/>
        </w:rPr>
        <w:t>rmation among farmers in Ilorin East LGA</w:t>
      </w:r>
      <w:r>
        <w:rPr>
          <w:rFonts w:ascii="Times New Roman" w:cs="Times New Roman" w:hAnsi="Times New Roman"/>
          <w:bCs/>
          <w:i/>
          <w:sz w:val="24"/>
          <w:szCs w:val="24"/>
        </w:rPr>
        <w:t xml:space="preserve"> of kwara state</w:t>
      </w:r>
      <w:r>
        <w:rPr>
          <w:rFonts w:ascii="Times New Roman" w:cs="Times New Roman" w:hAnsi="Times New Roman"/>
          <w:i/>
          <w:sz w:val="24"/>
          <w:szCs w:val="24"/>
        </w:rPr>
        <w:t xml:space="preserve">. </w:t>
      </w:r>
      <w:r>
        <w:rPr>
          <w:rFonts w:ascii="Times New Roman" w:cs="Times New Roman" w:hAnsi="Times New Roman"/>
          <w:i/>
          <w:sz w:val="24"/>
          <w:szCs w:val="24"/>
        </w:rPr>
        <w:t>The study employs a</w:t>
      </w:r>
      <w:r>
        <w:rPr>
          <w:rFonts w:ascii="Times New Roman" w:cs="Times New Roman" w:hAnsi="Times New Roman"/>
          <w:i/>
          <w:sz w:val="24"/>
          <w:szCs w:val="24"/>
        </w:rPr>
        <w:t xml:space="preserve"> </w:t>
      </w:r>
      <w:r>
        <w:rPr>
          <w:rFonts w:ascii="Times New Roman" w:cs="Times New Roman" w:hAnsi="Times New Roman"/>
          <w:i/>
          <w:sz w:val="24"/>
          <w:szCs w:val="24"/>
        </w:rPr>
        <w:t>multistage s</w:t>
      </w:r>
      <w:r>
        <w:rPr>
          <w:rFonts w:ascii="Times New Roman" w:cs="Times New Roman" w:hAnsi="Times New Roman"/>
          <w:i/>
          <w:sz w:val="24"/>
          <w:szCs w:val="24"/>
        </w:rPr>
        <w:t>ampling technique and selects 15</w:t>
      </w:r>
      <w:r>
        <w:rPr>
          <w:rFonts w:ascii="Times New Roman" w:cs="Times New Roman" w:hAnsi="Times New Roman"/>
          <w:i/>
          <w:sz w:val="24"/>
          <w:szCs w:val="24"/>
        </w:rPr>
        <w:t>0 respondents. Data is collected through structured</w:t>
      </w:r>
      <w:r>
        <w:rPr>
          <w:rFonts w:ascii="Times New Roman" w:cs="Times New Roman" w:hAnsi="Times New Roman"/>
          <w:i/>
          <w:sz w:val="24"/>
          <w:szCs w:val="24"/>
        </w:rPr>
        <w:t xml:space="preserve"> </w:t>
      </w:r>
      <w:r>
        <w:rPr>
          <w:rFonts w:ascii="Times New Roman" w:cs="Times New Roman" w:hAnsi="Times New Roman"/>
          <w:i/>
          <w:sz w:val="24"/>
          <w:szCs w:val="24"/>
        </w:rPr>
        <w:t>questionnaires, analyzed using descriptive statistics, and validated for reliability. Descriptive</w:t>
      </w:r>
      <w:r>
        <w:rPr>
          <w:rFonts w:ascii="Times New Roman" w:cs="Times New Roman" w:hAnsi="Times New Roman"/>
          <w:i/>
          <w:sz w:val="24"/>
          <w:szCs w:val="24"/>
        </w:rPr>
        <w:t xml:space="preserve"> </w:t>
      </w:r>
      <w:r>
        <w:rPr>
          <w:rFonts w:ascii="Times New Roman" w:cs="Times New Roman" w:hAnsi="Times New Roman"/>
          <w:i/>
          <w:sz w:val="24"/>
          <w:szCs w:val="24"/>
        </w:rPr>
        <w:t>statistics, a 5-point Likert scale, and an ordinal logit regression model were employed in the study.</w:t>
      </w:r>
      <w:r>
        <w:rPr>
          <w:rFonts w:ascii="Times New Roman" w:cs="Times New Roman" w:hAnsi="Times New Roman"/>
          <w:i/>
          <w:sz w:val="24"/>
          <w:szCs w:val="24"/>
        </w:rPr>
        <w:t xml:space="preserve"> </w:t>
      </w:r>
      <w:r>
        <w:rPr>
          <w:rFonts w:ascii="Times New Roman" w:cs="Times New Roman" w:hAnsi="Times New Roman"/>
          <w:i/>
          <w:sz w:val="24"/>
          <w:szCs w:val="24"/>
        </w:rPr>
        <w:t xml:space="preserve">Findings reveal </w:t>
      </w:r>
      <w:r>
        <w:rPr>
          <w:rFonts w:ascii="Times New Roman" w:cs="Times New Roman" w:hAnsi="Times New Roman"/>
          <w:i/>
          <w:sz w:val="24"/>
          <w:szCs w:val="24"/>
        </w:rPr>
        <w:t xml:space="preserve">that </w:t>
      </w:r>
      <w:r>
        <w:rPr>
          <w:rFonts w:ascii="Times New Roman" w:cs="Times New Roman" w:hAnsi="Times New Roman"/>
          <w:sz w:val="24"/>
          <w:szCs w:val="24"/>
        </w:rPr>
        <w:t xml:space="preserve">majority of </w:t>
      </w:r>
      <w:r>
        <w:rPr>
          <w:rFonts w:ascii="Times New Roman" w:cs="Times New Roman" w:hAnsi="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Pr>
          <w:rFonts w:ascii="Times New Roman" w:cs="Times New Roman" w:hAnsi="Times New Roman"/>
          <w:sz w:val="24"/>
          <w:szCs w:val="24"/>
        </w:rPr>
        <w:t xml:space="preserve"> </w:t>
      </w:r>
      <w:r>
        <w:rPr>
          <w:rFonts w:ascii="Times New Roman" w:cs="Times New Roman" w:hAnsi="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Pr>
          <w:rFonts w:ascii="Times New Roman" w:cs="Times New Roman" w:hAnsi="Times New Roman"/>
          <w:i/>
          <w:sz w:val="24"/>
          <w:szCs w:val="24"/>
        </w:rPr>
        <w:t>. The study recommended that</w:t>
      </w:r>
    </w:p>
    <w:p>
      <w:pPr>
        <w:pStyle w:val="style0"/>
        <w:spacing w:after="0" w:lineRule="auto" w:line="240"/>
        <w:jc w:val="both"/>
        <w:rPr>
          <w:rFonts w:ascii="Times New Roman" w:cs="Times New Roman" w:hAnsi="Times New Roman"/>
          <w:bCs/>
          <w:i/>
          <w:sz w:val="24"/>
          <w:szCs w:val="24"/>
        </w:rPr>
      </w:pPr>
    </w:p>
    <w:p>
      <w:pPr>
        <w:pStyle w:val="style0"/>
        <w:spacing w:after="0" w:lineRule="auto" w:line="480"/>
        <w:jc w:val="both"/>
        <w:rPr>
          <w:rFonts w:ascii="Times New Roman" w:cs="Times New Roman" w:hAnsi="Times New Roman"/>
          <w:b/>
          <w:bCs/>
          <w:sz w:val="24"/>
          <w:szCs w:val="24"/>
        </w:rPr>
      </w:pPr>
    </w:p>
    <w:p>
      <w:pPr>
        <w:pStyle w:val="style179"/>
        <w:spacing w:lineRule="auto" w:line="24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napToGrid w:val="false"/>
        <w:spacing w:lineRule="auto" w:line="480"/>
        <w:textAlignment w:val="baseline"/>
        <w:rPr>
          <w:rFonts w:ascii="Times New Roman" w:cs="Times New Roman" w:hAnsi="Times New Roman"/>
          <w:b/>
          <w:bCs/>
          <w:sz w:val="24"/>
          <w:szCs w:val="24"/>
        </w:rPr>
      </w:pPr>
      <w:r>
        <w:rPr>
          <w:rFonts w:ascii="Times New Roman" w:cs="Times New Roman" w:eastAsia="SimSun" w:hAnsi="Times New Roman"/>
          <w:b/>
          <w:bCs/>
          <w:sz w:val="24"/>
          <w:szCs w:val="24"/>
        </w:rPr>
        <w:t>1.1 Background to the Study</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Ugwu and Kanu (2019) reported that various economic reforms have been carried out in Nigeria for over three decades in the agricultural sector.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w:t>
      </w:r>
      <w:r>
        <w:rPr>
          <w:rFonts w:ascii="Times New Roman" w:cs="Times New Roman" w:hAnsi="Times New Roman"/>
          <w:sz w:val="24"/>
          <w:szCs w:val="24"/>
        </w:rPr>
        <w:t>presented information will improve the efficiency of rural development, policies, projects and programmes. Agricultural information provision should be the basic component of rural development programmes</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agricultural information is not static but, instead, needs replenishment through research and development. This is why Oladele (2018) reports that agricultural activities can arguably be improved by relevant, reliable and useful information and knowledge.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w:t>
      </w:r>
      <w:r>
        <w:rPr>
          <w:rFonts w:ascii="Times New Roman" w:cs="Times New Roman" w:hAnsi="Times New Roman"/>
          <w:sz w:val="24"/>
          <w:szCs w:val="24"/>
        </w:rPr>
        <w:t xml:space="preserve">around scientific, commercial and legal information (Bello  and Aina, 2017 ). Agriculture is a 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pPr>
        <w:pStyle w:val="style0"/>
        <w:snapToGrid w:val="false"/>
        <w:spacing w:lineRule="auto" w:line="480"/>
        <w:jc w:val="both"/>
        <w:textAlignment w:val="baseline"/>
        <w:rPr>
          <w:rFonts w:ascii="Times New Roman" w:cs="Times New Roman" w:hAnsi="Times New Roman"/>
          <w:color w:val="000000"/>
          <w:sz w:val="24"/>
          <w:szCs w:val="24"/>
        </w:rPr>
      </w:pPr>
      <w:r>
        <w:rPr>
          <w:rFonts w:ascii="Times New Roman" w:cs="Times New Roman" w:hAnsi="Times New Roman"/>
          <w:sz w:val="24"/>
          <w:szCs w:val="24"/>
        </w:rPr>
        <w:t xml:space="preserve">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w:t>
      </w:r>
      <w:r>
        <w:rPr>
          <w:rFonts w:ascii="Times New Roman" w:cs="Times New Roman" w:hAnsi="Times New Roman"/>
          <w:sz w:val="24"/>
          <w:szCs w:val="24"/>
        </w:rPr>
        <w:t>effective utilization, agricultural research information needs to be disseminated to farmers through 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pPr>
        <w:pStyle w:val="style0"/>
        <w:snapToGrid w:val="false"/>
        <w:spacing w:lineRule="auto" w:line="480"/>
        <w:textAlignment w:val="baseline"/>
        <w:rPr>
          <w:rFonts w:ascii="Times New Roman" w:cs="Times New Roman" w:eastAsia="SimSun" w:hAnsi="Times New Roman"/>
          <w:b/>
          <w:bCs/>
          <w:color w:val="000000"/>
          <w:sz w:val="24"/>
          <w:szCs w:val="24"/>
        </w:rPr>
      </w:pPr>
    </w:p>
    <w:p>
      <w:pPr>
        <w:pStyle w:val="style0"/>
        <w:snapToGrid w:val="false"/>
        <w:spacing w:lineRule="auto" w:line="480"/>
        <w:textAlignment w:val="baseline"/>
        <w:rPr>
          <w:rFonts w:ascii="Times New Roman" w:cs="Times New Roman" w:eastAsia="SimSun" w:hAnsi="Times New Roman"/>
          <w:b/>
          <w:bCs/>
          <w:color w:val="000000"/>
          <w:sz w:val="24"/>
          <w:szCs w:val="24"/>
        </w:rPr>
      </w:pPr>
      <w:r>
        <w:rPr>
          <w:rFonts w:ascii="Times New Roman" w:cs="Times New Roman" w:eastAsia="SimSun" w:hAnsi="Times New Roman"/>
          <w:b/>
          <w:bCs/>
          <w:color w:val="000000"/>
          <w:sz w:val="24"/>
          <w:szCs w:val="24"/>
        </w:rPr>
        <w:t>1.2 Statement of the Problem</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and Andima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Mutula (2017) observed that researchers disseminate to farmers information on the use of drought-resistant crops, early farm preparation and farming, high yield varieties, use of farm implements, proper use of fertilizer and on diseases.</w:t>
      </w:r>
    </w:p>
    <w:p>
      <w:pPr>
        <w:pStyle w:val="style0"/>
        <w:snapToGrid w:val="false"/>
        <w:spacing w:lineRule="auto" w:line="480"/>
        <w:textAlignment w:val="baseline"/>
        <w:rPr>
          <w:rFonts w:ascii="Times New Roman" w:cs="Times New Roman" w:hAnsi="Times New Roman"/>
          <w:b/>
          <w:bCs/>
          <w:color w:val="000000"/>
          <w:sz w:val="24"/>
          <w:szCs w:val="24"/>
        </w:rPr>
      </w:pPr>
      <w:r>
        <w:rPr>
          <w:rFonts w:ascii="Times New Roman" w:cs="Times New Roman" w:eastAsia="SimSun" w:hAnsi="Times New Roman"/>
          <w:b/>
          <w:bCs/>
          <w:color w:val="000000"/>
          <w:sz w:val="24"/>
          <w:szCs w:val="24"/>
        </w:rPr>
        <w:t>1.3 Objectives of the Study</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color w:val="000000"/>
          <w:sz w:val="24"/>
          <w:szCs w:val="24"/>
        </w:rPr>
        <w:t xml:space="preserve">The </w:t>
      </w:r>
      <w:r>
        <w:rPr>
          <w:rFonts w:ascii="Times New Roman" w:cs="Times New Roman" w:eastAsia="SimSun" w:hAnsi="Times New Roman"/>
          <w:color w:val="000000"/>
          <w:sz w:val="24"/>
          <w:szCs w:val="24"/>
        </w:rPr>
        <w:t>main</w:t>
      </w:r>
      <w:r>
        <w:rPr>
          <w:rFonts w:ascii="Times New Roman" w:cs="Times New Roman" w:eastAsia="SimSun" w:hAnsi="Times New Roman"/>
          <w:color w:val="000000"/>
          <w:sz w:val="24"/>
          <w:szCs w:val="24"/>
        </w:rPr>
        <w:t xml:space="preserve"> objective of this study is to </w:t>
      </w:r>
      <w:r>
        <w:rPr>
          <w:rFonts w:ascii="Times New Roman" w:cs="Times New Roman" w:eastAsia="SimSun" w:hAnsi="Times New Roman"/>
          <w:color w:val="000000"/>
          <w:sz w:val="24"/>
          <w:szCs w:val="24"/>
        </w:rPr>
        <w:t xml:space="preserve">examine </w:t>
      </w:r>
      <w:r>
        <w:rPr>
          <w:rFonts w:ascii="Times New Roman" w:cs="Times New Roman" w:eastAsia="SimSun" w:hAnsi="Times New Roman"/>
          <w:color w:val="000000"/>
          <w:sz w:val="24"/>
          <w:szCs w:val="24"/>
        </w:rPr>
        <w:t>the</w:t>
      </w:r>
      <w:r>
        <w:rPr>
          <w:rFonts w:ascii="Times New Roman" w:cs="Times New Roman" w:eastAsia="SimSun" w:hAnsi="Times New Roman"/>
          <w:color w:val="000000"/>
          <w:sz w:val="24"/>
          <w:szCs w:val="24"/>
        </w:rPr>
        <w:t xml:space="preserve"> </w:t>
      </w:r>
      <w:r>
        <w:rPr>
          <w:rFonts w:ascii="Times New Roman" w:cs="Times New Roman" w:hAnsi="Times New Roman"/>
          <w:bCs/>
          <w:sz w:val="24"/>
          <w:szCs w:val="24"/>
        </w:rPr>
        <w:t>comparative analysis of traditional and digital extension methods for disseminating agricultural info</w:t>
      </w:r>
      <w:r>
        <w:rPr>
          <w:rFonts w:ascii="Times New Roman" w:cs="Times New Roman" w:hAnsi="Times New Roman"/>
          <w:bCs/>
          <w:sz w:val="24"/>
          <w:szCs w:val="24"/>
        </w:rPr>
        <w:t>rmation among farmers in</w:t>
      </w:r>
      <w:r>
        <w:rPr>
          <w:rFonts w:ascii="Times New Roman" w:cs="Times New Roman" w:hAnsi="Times New Roman"/>
          <w:bCs/>
          <w:sz w:val="24"/>
          <w:szCs w:val="24"/>
        </w:rPr>
        <w:t xml:space="preserve"> Ilorin East LGA of K</w:t>
      </w:r>
      <w:r>
        <w:rPr>
          <w:rFonts w:ascii="Times New Roman" w:cs="Times New Roman" w:hAnsi="Times New Roman"/>
          <w:bCs/>
          <w:sz w:val="24"/>
          <w:szCs w:val="24"/>
        </w:rPr>
        <w:t>wara Sta</w:t>
      </w:r>
      <w:r>
        <w:rPr>
          <w:rFonts w:ascii="Times New Roman" w:cs="Times New Roman" w:hAnsi="Times New Roman"/>
          <w:bCs/>
          <w:sz w:val="24"/>
          <w:szCs w:val="24"/>
        </w:rPr>
        <w:t>te, Nigeria</w:t>
      </w:r>
    </w:p>
    <w:p>
      <w:pPr>
        <w:pStyle w:val="style0"/>
        <w:tabs>
          <w:tab w:val="center" w:leader="none" w:pos="4680"/>
        </w:tabs>
        <w:snapToGrid w:val="false"/>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The specific objectives of the study are to:</w:t>
      </w:r>
      <w:r>
        <w:rPr>
          <w:rFonts w:ascii="Times New Roman" w:cs="Times New Roman" w:eastAsia="SimSun" w:hAnsi="Times New Roman"/>
          <w:color w:val="000000"/>
          <w:sz w:val="24"/>
          <w:szCs w:val="24"/>
        </w:rPr>
        <w:tab/>
      </w:r>
    </w:p>
    <w:p>
      <w:pPr>
        <w:pStyle w:val="style0"/>
        <w:snapToGrid w:val="false"/>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i. to evaluate the effectiveness of traditional and digital exten</w:t>
      </w:r>
      <w:r>
        <w:rPr>
          <w:rFonts w:ascii="Times New Roman" w:cs="Times New Roman" w:eastAsia="SimSun" w:hAnsi="Times New Roman"/>
          <w:color w:val="000000"/>
          <w:sz w:val="24"/>
          <w:szCs w:val="24"/>
        </w:rPr>
        <w:t xml:space="preserve">sion methods in disseminating </w:t>
      </w:r>
    </w:p>
    <w:p>
      <w:pPr>
        <w:pStyle w:val="style0"/>
        <w:snapToGrid w:val="false"/>
        <w:jc w:val="both"/>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agricultural information.</w:t>
      </w:r>
    </w:p>
    <w:p>
      <w:pPr>
        <w:pStyle w:val="style0"/>
        <w:snapToGrid w:val="false"/>
        <w:jc w:val="both"/>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ii. to compare the level of</w:t>
      </w:r>
      <w:r>
        <w:rPr>
          <w:rFonts w:ascii="Times New Roman" w:cs="Times New Roman" w:eastAsia="SimSun" w:hAnsi="Times New Roman"/>
          <w:color w:val="000000"/>
          <w:sz w:val="24"/>
          <w:szCs w:val="24"/>
        </w:rPr>
        <w:t xml:space="preserve"> accessibility, and impact of traditional and digital extension methods on farmer's knowledge and practices.</w:t>
      </w:r>
    </w:p>
    <w:p>
      <w:pPr>
        <w:pStyle w:val="style0"/>
        <w:snapToGrid w:val="false"/>
        <w:jc w:val="both"/>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iii</w:t>
      </w:r>
      <w:r>
        <w:rPr>
          <w:rFonts w:ascii="Times New Roman" w:cs="Times New Roman" w:eastAsia="SimSun" w:hAnsi="Times New Roman"/>
          <w:color w:val="000000"/>
          <w:sz w:val="24"/>
          <w:szCs w:val="24"/>
        </w:rPr>
        <w:t xml:space="preserve">. to </w:t>
      </w:r>
      <w:r>
        <w:rPr>
          <w:rFonts w:ascii="Times New Roman" w:cs="Times New Roman" w:eastAsia="SimSun" w:hAnsi="Times New Roman"/>
          <w:color w:val="000000"/>
          <w:sz w:val="24"/>
          <w:szCs w:val="24"/>
        </w:rPr>
        <w:t>determine the coverage reliability</w:t>
      </w:r>
      <w:r>
        <w:rPr>
          <w:rFonts w:ascii="Times New Roman" w:cs="Times New Roman" w:eastAsia="SimSun" w:hAnsi="Times New Roman"/>
          <w:color w:val="000000"/>
          <w:sz w:val="24"/>
          <w:szCs w:val="24"/>
        </w:rPr>
        <w:t xml:space="preserve"> of traditional and digital extension methods in rural</w:t>
      </w:r>
      <w:r>
        <w:rPr>
          <w:rFonts w:ascii="Times New Roman" w:cs="Times New Roman" w:eastAsia="SimSun" w:hAnsi="Times New Roman"/>
          <w:color w:val="000000"/>
          <w:sz w:val="24"/>
          <w:szCs w:val="24"/>
        </w:rPr>
        <w:t xml:space="preserve"> area</w:t>
      </w:r>
      <w:r>
        <w:rPr>
          <w:rFonts w:ascii="Times New Roman" w:cs="Times New Roman" w:eastAsia="SimSun" w:hAnsi="Times New Roman"/>
          <w:color w:val="000000"/>
          <w:sz w:val="24"/>
          <w:szCs w:val="24"/>
        </w:rPr>
        <w:t>.</w:t>
      </w:r>
    </w:p>
    <w:p>
      <w:pPr>
        <w:pStyle w:val="style0"/>
        <w:snapToGrid w:val="false"/>
        <w:spacing w:lineRule="auto" w:line="480"/>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i</w:t>
      </w:r>
      <w:r>
        <w:rPr>
          <w:rFonts w:ascii="Times New Roman" w:cs="Times New Roman" w:eastAsia="Times New Roman" w:hAnsi="Times New Roman"/>
          <w:sz w:val="24"/>
          <w:szCs w:val="24"/>
        </w:rPr>
        <w:t>v</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identify the constraints associated with both traditional and digital extension methods.</w:t>
      </w:r>
    </w:p>
    <w:p>
      <w:pPr>
        <w:pStyle w:val="style0"/>
        <w:snapToGrid w:val="false"/>
        <w:spacing w:lineRule="auto" w:line="480"/>
        <w:textAlignment w:val="baseline"/>
        <w:rPr>
          <w:rFonts w:ascii="Times New Roman" w:cs="Times New Roman" w:hAnsi="Times New Roman"/>
          <w:b/>
          <w:bCs/>
          <w:color w:val="000000"/>
          <w:sz w:val="24"/>
          <w:szCs w:val="24"/>
        </w:rPr>
      </w:pPr>
      <w:r>
        <w:rPr>
          <w:rFonts w:ascii="Times New Roman" w:cs="Times New Roman" w:eastAsia="SimSun" w:hAnsi="Times New Roman"/>
          <w:b/>
          <w:bCs/>
          <w:color w:val="000000"/>
          <w:sz w:val="24"/>
          <w:szCs w:val="24"/>
        </w:rPr>
        <w:t>1.4</w:t>
      </w:r>
      <w:r>
        <w:rPr>
          <w:rFonts w:ascii="Times New Roman" w:cs="Times New Roman" w:eastAsia="SimSun" w:hAnsi="Times New Roman"/>
          <w:b/>
          <w:bCs/>
          <w:color w:val="000000"/>
          <w:sz w:val="24"/>
          <w:szCs w:val="24"/>
        </w:rPr>
        <w:t xml:space="preserve"> Justification for the Study</w:t>
      </w:r>
    </w:p>
    <w:p>
      <w:pPr>
        <w:pStyle w:val="style0"/>
        <w:snapToGrid w:val="false"/>
        <w:spacing w:lineRule="auto" w:line="480"/>
        <w:jc w:val="both"/>
        <w:textAlignment w:val="baseline"/>
        <w:rPr>
          <w:rFonts w:ascii="Times New Roman" w:cs="Times New Roman" w:eastAsia="SimSun" w:hAnsi="Times New Roman"/>
          <w:bCs/>
          <w:color w:val="000000"/>
          <w:sz w:val="24"/>
          <w:szCs w:val="24"/>
        </w:rPr>
      </w:pPr>
      <w:r>
        <w:rPr>
          <w:rFonts w:ascii="Times New Roman" w:cs="Times New Roman" w:eastAsia="SimSun" w:hAnsi="Times New Roman"/>
          <w:bCs/>
          <w:color w:val="000000"/>
          <w:sz w:val="24"/>
          <w:szCs w:val="24"/>
        </w:rPr>
        <w:t>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Pr>
          <w:rFonts w:ascii="Times New Roman" w:cs="Times New Roman" w:eastAsia="SimSun" w:hAnsi="Times New Roman"/>
          <w:bCs/>
          <w:color w:val="000000"/>
          <w:sz w:val="24"/>
          <w:szCs w:val="24"/>
        </w:rPr>
        <w:t>rma</w:t>
      </w:r>
      <w:r>
        <w:rPr>
          <w:rFonts w:ascii="Times New Roman" w:cs="Times New Roman" w:eastAsia="SimSun" w:hAnsi="Times New Roman"/>
          <w:bCs/>
          <w:color w:val="000000"/>
          <w:sz w:val="24"/>
          <w:szCs w:val="24"/>
        </w:rPr>
        <w:t xml:space="preserve">tion. From supporting environment perspective, the most important factor is the government support in terms of Agriculture In formalization strategy and policy. </w:t>
      </w:r>
    </w:p>
    <w:p>
      <w:pPr>
        <w:pStyle w:val="style0"/>
        <w:snapToGrid w:val="false"/>
        <w:spacing w:lineRule="auto" w:line="480"/>
        <w:jc w:val="both"/>
        <w:textAlignment w:val="baseline"/>
        <w:rPr>
          <w:rFonts w:ascii="Times New Roman" w:cs="Times New Roman" w:eastAsia="SimSun" w:hAnsi="Times New Roman"/>
          <w:b/>
          <w:bCs/>
          <w:color w:val="000000"/>
          <w:sz w:val="24"/>
          <w:szCs w:val="24"/>
        </w:rPr>
      </w:pPr>
      <w:r>
        <w:rPr>
          <w:rFonts w:ascii="Times New Roman" w:cs="Times New Roman" w:eastAsia="SimSun" w:hAnsi="Times New Roman"/>
          <w:bCs/>
          <w:color w:val="000000"/>
          <w:sz w:val="24"/>
          <w:szCs w:val="24"/>
        </w:rPr>
        <w:t xml:space="preserve">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w:t>
      </w:r>
      <w:r>
        <w:rPr>
          <w:rFonts w:ascii="Times New Roman" w:cs="Times New Roman" w:eastAsia="SimSun" w:hAnsi="Times New Roman"/>
          <w:bCs/>
          <w:color w:val="000000"/>
          <w:sz w:val="24"/>
          <w:szCs w:val="24"/>
        </w:rPr>
        <w:t>information service models in Nigeria, the following suggestions that are relevant to government organizations and ICT developers can be provided for future development and research (Yusuf, 2018).</w:t>
      </w:r>
    </w:p>
    <w:p>
      <w:pPr>
        <w:pStyle w:val="style0"/>
        <w:snapToGrid w:val="false"/>
        <w:spacing w:lineRule="auto" w:line="480"/>
        <w:jc w:val="both"/>
        <w:textAlignment w:val="baseline"/>
        <w:rPr>
          <w:rFonts w:ascii="Times New Roman" w:cs="Times New Roman" w:hAnsi="Times New Roman"/>
          <w:b/>
          <w:bCs/>
          <w:color w:val="000000"/>
          <w:sz w:val="24"/>
          <w:szCs w:val="24"/>
        </w:rPr>
      </w:pPr>
      <w:r>
        <w:rPr>
          <w:rFonts w:ascii="Times New Roman" w:cs="Times New Roman" w:eastAsia="SimSun" w:hAnsi="Times New Roman"/>
          <w:b/>
          <w:bCs/>
          <w:color w:val="000000"/>
          <w:sz w:val="24"/>
          <w:szCs w:val="24"/>
        </w:rPr>
        <w:t>1.5</w:t>
      </w:r>
      <w:r>
        <w:rPr>
          <w:rFonts w:ascii="Times New Roman" w:cs="Times New Roman" w:eastAsia="SimSun" w:hAnsi="Times New Roman"/>
          <w:b/>
          <w:bCs/>
          <w:color w:val="000000"/>
          <w:sz w:val="24"/>
          <w:szCs w:val="24"/>
        </w:rPr>
        <w:t xml:space="preserve"> Definition of Terms</w:t>
      </w:r>
    </w:p>
    <w:p>
      <w:pPr>
        <w:pStyle w:val="style0"/>
        <w:snapToGrid w:val="false"/>
        <w:spacing w:lineRule="auto" w:line="480"/>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Here are definitions for the key terms in the context to the study.</w:t>
      </w:r>
    </w:p>
    <w:p>
      <w:pPr>
        <w:pStyle w:val="style0"/>
        <w:snapToGrid w:val="false"/>
        <w:spacing w:lineRule="auto" w:line="480"/>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b/>
          <w:color w:val="000000"/>
          <w:sz w:val="24"/>
          <w:szCs w:val="24"/>
        </w:rPr>
        <w:t>Comparative Analysis:</w:t>
      </w:r>
      <w:r>
        <w:rPr>
          <w:rFonts w:ascii="Times New Roman" w:cs="Times New Roman" w:eastAsia="SimSun" w:hAnsi="Times New Roman"/>
          <w:color w:val="000000"/>
          <w:sz w:val="24"/>
          <w:szCs w:val="24"/>
        </w:rPr>
        <w:t xml:space="preserve"> is the process of comparing items to one another and distinguishing their similarities and difference. When a business wants to anaylse an idea, problem, theory or question, conducting a comparative analysis allows it to better understand the issue and form strategies in response.    </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Modern Extension Method: </w:t>
      </w:r>
      <w:r>
        <w:rPr>
          <w:rFonts w:ascii="Times New Roman" w:cs="Times New Roman" w:hAnsi="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Digital Extension Method: </w:t>
      </w:r>
      <w:r>
        <w:rPr>
          <w:rFonts w:ascii="Times New Roman" w:cs="Times New Roman" w:hAnsi="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Traditional Disseminating Method: </w:t>
      </w:r>
      <w:r>
        <w:rPr>
          <w:rFonts w:ascii="Times New Roman" w:cs="Times New Roman" w:hAnsi="Times New Roman"/>
          <w:sz w:val="24"/>
          <w:szCs w:val="24"/>
        </w:rPr>
        <w:t xml:space="preserve">is a technological innovations done by three methods viz; personal contact method, group contact method and mass contact method by using result and method demonstration methods. Farmers are enterprise owners in agriculture, and it is the responsibility of the Agricultural Extension System (AES) to transform the knowledge, skill and </w:t>
      </w:r>
      <w:r>
        <w:rPr>
          <w:rFonts w:ascii="Times New Roman" w:cs="Times New Roman" w:hAnsi="Times New Roman"/>
          <w:sz w:val="24"/>
          <w:szCs w:val="24"/>
        </w:rPr>
        <w:t>attitude of the farmers with the aim to enhance their farm productivity, production and profitability</w:t>
      </w:r>
      <w:r>
        <w:rPr>
          <w:rFonts w:ascii="Times New Roman" w:cs="Times New Roman" w:hAnsi="Times New Roman"/>
          <w:b/>
          <w:color w:val="000000"/>
          <w:sz w:val="24"/>
          <w:szCs w:val="24"/>
        </w:rPr>
        <w:t xml:space="preserve">  </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Disseminating Agricultural Information: </w:t>
      </w:r>
      <w:r>
        <w:rPr>
          <w:rFonts w:ascii="Times New Roman" w:cs="Times New Roman" w:hAnsi="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Pr>
          <w:rFonts w:ascii="Times New Roman" w:cs="Times New Roman" w:hAnsi="Times New Roman"/>
          <w:b/>
          <w:color w:val="000000"/>
          <w:sz w:val="24"/>
          <w:szCs w:val="24"/>
        </w:rPr>
        <w:t xml:space="preserve"> </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Extension Method: </w:t>
      </w:r>
      <w:r>
        <w:rPr>
          <w:rFonts w:ascii="Times New Roman" w:cs="Times New Roman" w:hAnsi="Times New Roman"/>
          <w:sz w:val="24"/>
          <w:szCs w:val="24"/>
        </w:rPr>
        <w:t>comprise the communication techniques between extension wor</w:t>
      </w:r>
      <w:r>
        <w:rPr>
          <w:rFonts w:ascii="Times New Roman" w:cs="Times New Roman" w:hAnsi="Times New Roman"/>
          <w:sz w:val="24"/>
          <w:szCs w:val="24"/>
        </w:rPr>
        <w:t>kers and target groups.</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center"/>
        <w:textAlignment w:val="baseline"/>
        <w:rPr>
          <w:rFonts w:ascii="Times New Roman" w:cs="Times New Roman" w:hAnsi="Times New Roman"/>
          <w:b/>
          <w:sz w:val="24"/>
          <w:szCs w:val="24"/>
        </w:rPr>
      </w:pPr>
    </w:p>
    <w:p>
      <w:pPr>
        <w:pStyle w:val="style0"/>
        <w:snapToGrid w:val="false"/>
        <w:spacing w:lineRule="auto" w:line="480"/>
        <w:jc w:val="center"/>
        <w:textAlignment w:val="baseline"/>
        <w:rPr>
          <w:rFonts w:ascii="Times New Roman" w:cs="Times New Roman" w:hAnsi="Times New Roman"/>
          <w:b/>
          <w:sz w:val="24"/>
          <w:szCs w:val="24"/>
        </w:rPr>
      </w:pPr>
    </w:p>
    <w:p>
      <w:pPr>
        <w:pStyle w:val="style0"/>
        <w:snapToGrid w:val="false"/>
        <w:spacing w:lineRule="auto" w:line="480"/>
        <w:jc w:val="center"/>
        <w:textAlignment w:val="baseline"/>
        <w:rPr>
          <w:rFonts w:ascii="Times New Roman" w:cs="Times New Roman" w:hAnsi="Times New Roman"/>
          <w:b/>
          <w:sz w:val="24"/>
          <w:szCs w:val="24"/>
        </w:rPr>
      </w:pPr>
    </w:p>
    <w:p>
      <w:pPr>
        <w:pStyle w:val="style0"/>
        <w:snapToGrid w:val="false"/>
        <w:spacing w:lineRule="auto" w:line="480"/>
        <w:jc w:val="center"/>
        <w:textAlignment w:val="baseline"/>
        <w:rPr>
          <w:rFonts w:ascii="Times New Roman" w:cs="Times New Roman" w:hAnsi="Times New Roman"/>
          <w:b/>
          <w:sz w:val="24"/>
          <w:szCs w:val="24"/>
        </w:rPr>
      </w:pPr>
      <w:r>
        <w:rPr>
          <w:rFonts w:ascii="Times New Roman" w:cs="Times New Roman" w:hAnsi="Times New Roman"/>
          <w:b/>
          <w:sz w:val="24"/>
          <w:szCs w:val="24"/>
        </w:rPr>
        <w:t>CHAPTER TWO</w:t>
      </w:r>
    </w:p>
    <w:p>
      <w:pPr>
        <w:pStyle w:val="style0"/>
        <w:snapToGrid w:val="false"/>
        <w:spacing w:lineRule="auto" w:line="480"/>
        <w:jc w:val="center"/>
        <w:textAlignment w:val="baseline"/>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2.1 An overview of Modern and Traditional Method for Disseminating Agricultural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lack of collaboration between the social and biological scientists on farming system </w:t>
      </w:r>
      <w:r>
        <w:rPr>
          <w:rFonts w:ascii="Times New Roman" w:cs="Times New Roman" w:hAnsi="Times New Roman"/>
          <w:sz w:val="24"/>
          <w:szCs w:val="24"/>
        </w:rPr>
        <w:t xml:space="preserve">research (FSR), has limited research efforts in generating relevant technologies (Bello and Akins, 2017).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w:t>
      </w:r>
      <w:r>
        <w:rPr>
          <w:rFonts w:ascii="Times New Roman" w:cs="Times New Roman" w:hAnsi="Times New Roman"/>
          <w:sz w:val="24"/>
          <w:szCs w:val="24"/>
        </w:rPr>
        <w:t xml:space="preserve">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b/>
          <w:sz w:val="24"/>
          <w:szCs w:val="24"/>
        </w:rPr>
        <w:t>2.2 Agricultural Technology Transfer Sub-System</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w:t>
      </w:r>
      <w:r>
        <w:rPr>
          <w:rFonts w:ascii="Times New Roman" w:cs="Times New Roman" w:hAnsi="Times New Roman"/>
          <w:sz w:val="24"/>
          <w:szCs w:val="24"/>
        </w:rPr>
        <w:t xml:space="preserve">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w:t>
      </w:r>
      <w:r>
        <w:rPr>
          <w:rFonts w:ascii="Times New Roman" w:cs="Times New Roman" w:hAnsi="Times New Roman"/>
          <w:sz w:val="24"/>
          <w:szCs w:val="24"/>
        </w:rPr>
        <w:t xml:space="preserve">inadequate 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pPr>
        <w:pStyle w:val="style0"/>
        <w:snapToGrid w:val="false"/>
        <w:spacing w:lineRule="auto" w:line="480"/>
        <w:jc w:val="both"/>
        <w:textAlignment w:val="baseline"/>
        <w:rPr>
          <w:rFonts w:ascii="Times New Roman" w:cs="Times New Roman" w:hAnsi="Times New Roman"/>
          <w:b/>
          <w:sz w:val="24"/>
          <w:szCs w:val="24"/>
        </w:rPr>
      </w:pP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2.3 Agricultural Technology Utilization Sub-System</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pPr>
        <w:pStyle w:val="style0"/>
        <w:snapToGrid w:val="false"/>
        <w:spacing w:lineRule="auto" w:line="480"/>
        <w:jc w:val="both"/>
        <w:textAlignment w:val="baseline"/>
        <w:rPr>
          <w:rFonts w:ascii="Times New Roman" w:cs="Times New Roman" w:hAnsi="Times New Roman"/>
          <w:b/>
          <w:sz w:val="24"/>
          <w:szCs w:val="24"/>
        </w:rPr>
      </w:pPr>
    </w:p>
    <w:p>
      <w:pPr>
        <w:pStyle w:val="style0"/>
        <w:snapToGrid w:val="false"/>
        <w:spacing w:lineRule="auto" w:line="480"/>
        <w:jc w:val="both"/>
        <w:textAlignment w:val="baseline"/>
        <w:rPr>
          <w:rFonts w:ascii="Times New Roman" w:cs="Times New Roman" w:hAnsi="Times New Roman"/>
          <w:b/>
          <w:sz w:val="24"/>
          <w:szCs w:val="24"/>
        </w:rPr>
      </w:pP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b/>
          <w:sz w:val="24"/>
          <w:szCs w:val="24"/>
        </w:rPr>
        <w:t xml:space="preserve">2.4 Types of Agricultural Research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2.5 Challenges to Effective Dissemination of Agricultural Research Information</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w:t>
      </w:r>
      <w:r>
        <w:rPr>
          <w:rFonts w:ascii="Times New Roman" w:cs="Times New Roman" w:hAnsi="Times New Roman"/>
          <w:sz w:val="24"/>
          <w:szCs w:val="24"/>
        </w:rPr>
        <w:t xml:space="preserve">dissemination of 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2.6 Sources and Access to Agricultural Information</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w:t>
      </w:r>
      <w:r>
        <w:rPr>
          <w:rFonts w:ascii="Times New Roman" w:cs="Times New Roman" w:hAnsi="Times New Roman"/>
          <w:sz w:val="24"/>
          <w:szCs w:val="24"/>
        </w:rPr>
        <w:t xml:space="preserve">attainable and that which farmers achieve, suggests a missing link (Oladele, 2018).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source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w:t>
      </w:r>
      <w:r>
        <w:rPr>
          <w:rFonts w:ascii="Times New Roman" w:cs="Times New Roman" w:hAnsi="Times New Roman"/>
          <w:sz w:val="24"/>
          <w:szCs w:val="24"/>
        </w:rPr>
        <w:t xml:space="preserve">raising production efficiencies and farm incomes, conserving natural resources, and by providing more information, choice and value to stakeholders.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w:t>
      </w:r>
      <w:r>
        <w:rPr>
          <w:rFonts w:ascii="Times New Roman" w:cs="Times New Roman" w:hAnsi="Times New Roman"/>
          <w:sz w:val="24"/>
          <w:szCs w:val="24"/>
        </w:rPr>
        <w:t xml:space="preserve">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2.7 Information Generation Output and Types Information</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w:t>
      </w:r>
      <w:r>
        <w:rPr>
          <w:rFonts w:ascii="Times New Roman" w:cs="Times New Roman" w:hAnsi="Times New Roman"/>
          <w:sz w:val="24"/>
          <w:szCs w:val="24"/>
        </w:rPr>
        <w:t xml:space="preserve">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w:t>
      </w:r>
      <w:r>
        <w:rPr>
          <w:rFonts w:ascii="Times New Roman" w:cs="Times New Roman" w:hAnsi="Times New Roman"/>
          <w:sz w:val="24"/>
          <w:szCs w:val="24"/>
        </w:rPr>
        <w:t xml:space="preserve">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w:t>
      </w:r>
      <w:r>
        <w:rPr>
          <w:rFonts w:ascii="Times New Roman" w:cs="Times New Roman" w:hAnsi="Times New Roman"/>
          <w:sz w:val="24"/>
          <w:szCs w:val="24"/>
        </w:rPr>
        <w:t xml:space="preserve">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2.8 The Users and Usefulness of Agricultural Research Information in Nigeria</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 Farmers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ii. Policy-makers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iii. Extension workers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iv. Agro-allied industries.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w:t>
      </w:r>
      <w:r>
        <w:rPr>
          <w:rFonts w:ascii="Times New Roman" w:cs="Times New Roman" w:hAnsi="Times New Roman"/>
          <w:sz w:val="24"/>
          <w:szCs w:val="24"/>
        </w:rPr>
        <w:t xml:space="preserve">bodies. Similarly, All over the world play a central role in formulating agricultural policies and mobilizing extension workers to reach farmers. Similarly, government policy makers through legislation also generate and use especially social, commercial and legal information (Aina,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w:t>
      </w:r>
      <w:r>
        <w:rPr>
          <w:rFonts w:ascii="Times New Roman" w:cs="Times New Roman" w:hAnsi="Times New Roman"/>
          <w:sz w:val="24"/>
          <w:szCs w:val="24"/>
        </w:rPr>
        <w:t xml:space="preserve">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w:t>
      </w:r>
      <w:r>
        <w:rPr>
          <w:rFonts w:ascii="Times New Roman" w:cs="Times New Roman" w:hAnsi="Times New Roman"/>
          <w:sz w:val="24"/>
          <w:szCs w:val="24"/>
        </w:rPr>
        <w:t xml:space="preserve">how to sell their produce, buy seedlings and control of pests, all in an effort to fight food insecurity in the country. </w:t>
      </w: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jc w:val="left"/>
        <w:textAlignment w:val="baseline"/>
        <w:rPr>
          <w:rFonts w:ascii="Times New Roman" w:cs="Times New Roman" w:hAnsi="Times New Roman"/>
          <w:b/>
          <w:sz w:val="24"/>
          <w:szCs w:val="24"/>
        </w:rPr>
      </w:pPr>
    </w:p>
    <w:p>
      <w:pPr>
        <w:pStyle w:val="style0"/>
        <w:snapToGrid w:val="false"/>
        <w:spacing w:lineRule="auto" w:line="480"/>
        <w:jc w:val="left"/>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r>
        <w:rPr>
          <w:rFonts w:ascii="Times New Roman" w:cs="Times New Roman" w:hAnsi="Times New Roman"/>
          <w:b/>
          <w:sz w:val="24"/>
          <w:szCs w:val="24"/>
        </w:rPr>
        <w:t xml:space="preserve">CHAPTER THREE </w:t>
      </w:r>
    </w:p>
    <w:p>
      <w:pPr>
        <w:pStyle w:val="style0"/>
        <w:snapToGrid w:val="false"/>
        <w:spacing w:lineRule="auto" w:line="480"/>
        <w:ind w:firstLine="720"/>
        <w:jc w:val="center"/>
        <w:textAlignment w:val="baseline"/>
        <w:rPr>
          <w:rFonts w:ascii="Times New Roman" w:cs="Times New Roman" w:hAnsi="Times New Roman"/>
          <w:b/>
          <w:sz w:val="24"/>
          <w:szCs w:val="24"/>
        </w:rPr>
      </w:pPr>
      <w:r>
        <w:rPr>
          <w:rFonts w:ascii="Times New Roman" w:cs="Times New Roman" w:hAnsi="Times New Roman"/>
          <w:b/>
          <w:sz w:val="24"/>
          <w:szCs w:val="24"/>
        </w:rPr>
        <w:t xml:space="preserve">METHODOLOGY </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3.1 Study Area</w:t>
      </w:r>
    </w:p>
    <w:p>
      <w:pPr>
        <w:pStyle w:val="style0"/>
        <w:spacing w:before="240" w:lineRule="auto" w:line="480"/>
        <w:jc w:val="both"/>
        <w:rPr/>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pPr>
        <w:pStyle w:val="style0"/>
        <w:spacing w:before="240" w:lineRule="auto" w:line="480"/>
        <w:jc w:val="both"/>
        <w:rPr>
          <w:rFonts w:ascii="Times New Roman" w:hAnsi="Times New Roman"/>
          <w:sz w:val="24"/>
          <w:szCs w:val="24"/>
        </w:rPr>
      </w:pPr>
      <w:r>
        <w:rPr>
          <w:rFonts w:ascii="Times New Roman" w:hAnsi="Times New Roman"/>
          <w:sz w:val="24"/>
          <w:szCs w:val="24"/>
        </w:rPr>
        <w:t>Ilorin East</w:t>
      </w:r>
      <w:r>
        <w:rPr>
          <w:rFonts w:ascii="Times New Roman" w:hAnsi="Times New Roman"/>
          <w:sz w:val="24"/>
          <w:szCs w:val="24"/>
        </w:rPr>
        <w:t xml:space="preserve"> Local Government area (LGA) in Kwara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w:t>
      </w:r>
      <w:r>
        <w:rPr>
          <w:rFonts w:ascii="Times New Roman" w:hAnsi="Times New Roman"/>
          <w:color w:val="202122"/>
          <w:sz w:val="24"/>
          <w:szCs w:val="24"/>
          <w:shd w:val="clear" w:color="auto" w:fill="ffffff"/>
        </w:rPr>
        <w:t>02 mm of rain every year in Ilorin East</w:t>
      </w:r>
      <w:r>
        <w:rPr>
          <w:rFonts w:ascii="Times New Roman" w:hAnsi="Times New Roman"/>
          <w:color w:val="202122"/>
          <w:sz w:val="24"/>
          <w:szCs w:val="24"/>
          <w:shd w:val="clear" w:color="auto" w:fill="ffffff"/>
        </w:rPr>
        <w:t>,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With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w:t>
      </w:r>
      <w:r>
        <w:rPr>
          <w:rStyle w:val="style4097"/>
          <w:rFonts w:ascii="Times New Roman" w:hAnsi="Times New Roman"/>
          <w:color w:val="202122"/>
          <w:sz w:val="24"/>
          <w:szCs w:val="24"/>
          <w:shd w:val="clear" w:color="auto" w:fill="ffffff"/>
        </w:rPr>
        <w:t xml:space="preserve"> Retrieved </w:t>
      </w:r>
      <w:r>
        <w:rPr>
          <w:rStyle w:val="style4098"/>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Pr>
          <w:rFonts w:ascii="Times New Roman" w:hAnsi="Times New Roman"/>
          <w:sz w:val="24"/>
          <w:szCs w:val="24"/>
        </w:rPr>
        <w:t>National Population Commission of Nigeria (web), National Bureau of Statistics (web) 2022).</w:t>
      </w:r>
    </w:p>
    <w:p>
      <w:pPr>
        <w:pStyle w:val="style0"/>
        <w:snapToGrid w:val="false"/>
        <w:spacing w:lineRule="auto" w:line="480"/>
        <w:jc w:val="center"/>
        <w:textAlignment w:val="baseline"/>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34021" cy="3171825"/>
            <wp:effectExtent l="0" t="0" r="0" b="9525"/>
            <wp:docPr id="103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534021" cy="3171825"/>
                    </a:xfrm>
                    <a:prstGeom prst="rect"/>
                    <a:ln>
                      <a:noFill/>
                    </a:ln>
                  </pic:spPr>
                </pic:pic>
              </a:graphicData>
            </a:graphic>
          </wp:inline>
        </w:drawing>
      </w:r>
    </w:p>
    <w:p>
      <w:pPr>
        <w:pStyle w:val="style0"/>
        <w:spacing w:before="240" w:lineRule="auto" w:line="480"/>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3.2 Population of</w:t>
      </w:r>
      <w:r>
        <w:rPr>
          <w:rFonts w:ascii="Times New Roman" w:cs="Times New Roman" w:hAnsi="Times New Roman"/>
          <w:b/>
          <w:sz w:val="24"/>
          <w:szCs w:val="24"/>
        </w:rPr>
        <w:t xml:space="preserve"> the Study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Population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population of this study</w:t>
      </w:r>
      <w:r>
        <w:rPr>
          <w:rFonts w:ascii="Times New Roman" w:cs="Times New Roman" w:hAnsi="Times New Roman"/>
          <w:sz w:val="24"/>
          <w:szCs w:val="24"/>
        </w:rPr>
        <w:t xml:space="preserve"> consist</w:t>
      </w:r>
      <w:r>
        <w:rPr>
          <w:rFonts w:ascii="Times New Roman" w:cs="Times New Roman" w:hAnsi="Times New Roman"/>
          <w:sz w:val="24"/>
          <w:szCs w:val="24"/>
        </w:rPr>
        <w:t>s</w:t>
      </w:r>
      <w:r>
        <w:rPr>
          <w:rFonts w:ascii="Times New Roman" w:cs="Times New Roman" w:hAnsi="Times New Roman"/>
          <w:sz w:val="24"/>
          <w:szCs w:val="24"/>
        </w:rPr>
        <w:t xml:space="preserve"> of f</w:t>
      </w:r>
      <w:r>
        <w:rPr>
          <w:rFonts w:ascii="Times New Roman" w:cs="Times New Roman" w:hAnsi="Times New Roman"/>
          <w:sz w:val="24"/>
          <w:szCs w:val="24"/>
        </w:rPr>
        <w:t xml:space="preserve">armers who have access to either traditional or digital extension services. These smallholder farmers </w:t>
      </w:r>
      <w:r>
        <w:rPr>
          <w:rFonts w:ascii="Times New Roman" w:cs="Times New Roman" w:hAnsi="Times New Roman"/>
          <w:sz w:val="24"/>
          <w:szCs w:val="24"/>
        </w:rPr>
        <w:t>that are</w:t>
      </w:r>
      <w:r>
        <w:rPr>
          <w:rFonts w:ascii="Times New Roman" w:cs="Times New Roman" w:hAnsi="Times New Roman"/>
          <w:sz w:val="24"/>
          <w:szCs w:val="24"/>
        </w:rPr>
        <w:t xml:space="preserve"> involved in activities such as maize, yam, cassava, and guinea corn production.</w:t>
      </w:r>
      <w:r>
        <w:rPr>
          <w:rFonts w:ascii="Times New Roman" w:cs="Times New Roman" w:hAnsi="Times New Roman"/>
          <w:sz w:val="24"/>
          <w:szCs w:val="24"/>
        </w:rPr>
        <w:t xml:space="preserve"> </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3.3 Sampling Procedure and Sample Size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three staged r</w:t>
      </w:r>
      <w:r>
        <w:rPr>
          <w:rFonts w:ascii="Times New Roman" w:cs="Times New Roman" w:hAnsi="Times New Roman"/>
          <w:sz w:val="24"/>
          <w:szCs w:val="24"/>
        </w:rPr>
        <w:t>andom sampling procedure was</w:t>
      </w:r>
      <w:r>
        <w:rPr>
          <w:rFonts w:ascii="Times New Roman" w:cs="Times New Roman" w:hAnsi="Times New Roman"/>
          <w:sz w:val="24"/>
          <w:szCs w:val="24"/>
        </w:rPr>
        <w:t xml:space="preserve"> employed in carrying out this study. The first stage involved the selection </w:t>
      </w:r>
      <w:r>
        <w:rPr>
          <w:rFonts w:ascii="Times New Roman" w:cs="Times New Roman" w:hAnsi="Times New Roman"/>
          <w:sz w:val="24"/>
          <w:szCs w:val="24"/>
        </w:rPr>
        <w:t xml:space="preserve">of purposive selection of Ilorin East Local Government Area of kwara State. Second stage involved selection ten (10) communities from the LGA, While, the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third stage involved the selection of fifteen (15) farmers from each communities. This gave a total number of one hundred and fifty (150) respondents.</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3.4 Instrument for Data Collection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Pr>
          <w:rFonts w:ascii="Times New Roman" w:cs="Times New Roman" w:hAnsi="Times New Roman"/>
          <w:sz w:val="24"/>
          <w:szCs w:val="24"/>
        </w:rPr>
        <w:t xml:space="preserve"> </w:t>
      </w:r>
      <w:r>
        <w:rPr>
          <w:rFonts w:ascii="Times New Roman" w:cs="Times New Roman" w:hAnsi="Times New Roman"/>
          <w:sz w:val="24"/>
          <w:szCs w:val="24"/>
        </w:rPr>
        <w:t>Perceived comparison of modern and traditional method for disseminating agric</w:t>
      </w:r>
      <w:r>
        <w:rPr>
          <w:rFonts w:ascii="Times New Roman" w:cs="Times New Roman" w:hAnsi="Times New Roman"/>
          <w:sz w:val="24"/>
          <w:szCs w:val="24"/>
        </w:rPr>
        <w:t>ulture information</w:t>
      </w:r>
      <w:r>
        <w:rPr>
          <w:rFonts w:ascii="Times New Roman" w:cs="Times New Roman" w:hAnsi="Times New Roman"/>
          <w:sz w:val="24"/>
          <w:szCs w:val="24"/>
        </w:rPr>
        <w:t xml:space="preserve"> in Section B</w:t>
      </w:r>
      <w:r>
        <w:rPr>
          <w:rFonts w:ascii="Times New Roman" w:cs="Times New Roman" w:hAnsi="Times New Roman"/>
          <w:sz w:val="24"/>
          <w:szCs w:val="24"/>
        </w:rPr>
        <w:t>,</w:t>
      </w:r>
      <w:r>
        <w:rPr>
          <w:rFonts w:ascii="Times New Roman" w:cs="Times New Roman" w:hAnsi="Times New Roman"/>
          <w:sz w:val="24"/>
          <w:szCs w:val="24"/>
        </w:rPr>
        <w:t xml:space="preserve"> while section C </w:t>
      </w:r>
      <w:r>
        <w:rPr>
          <w:rFonts w:ascii="Times New Roman" w:cs="Times New Roman" w:hAnsi="Times New Roman"/>
          <w:sz w:val="24"/>
          <w:szCs w:val="24"/>
        </w:rPr>
        <w:t>Perceived reliability of receiving Agricultural information through traditional and digital/modern methods</w:t>
      </w:r>
      <w:r>
        <w:rPr>
          <w:rFonts w:ascii="Times New Roman" w:cs="Times New Roman" w:hAnsi="Times New Roman"/>
          <w:sz w:val="24"/>
          <w:szCs w:val="24"/>
        </w:rPr>
        <w:t xml:space="preserve">. Section D was sectioned for </w:t>
      </w:r>
      <w:r>
        <w:rPr>
          <w:rFonts w:ascii="Times New Roman" w:cs="Times New Roman" w:hAnsi="Times New Roman"/>
          <w:sz w:val="24"/>
          <w:szCs w:val="24"/>
        </w:rPr>
        <w:t>Perceived challenges associated with accessing Agricultural information through traditional and digital/modern methods</w:t>
      </w:r>
      <w:r>
        <w:rPr>
          <w:rFonts w:ascii="Times New Roman" w:cs="Times New Roman" w:hAnsi="Times New Roman"/>
          <w:sz w:val="24"/>
          <w:szCs w:val="24"/>
        </w:rPr>
        <w:t>.</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 xml:space="preserve">3. 5 Validity and Reliability of the Instrument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 xml:space="preserve">3.6 Data Analysis Techniques </w:t>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 xml:space="preserve">3.7 Measurements of Variables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For this study, the dependent and independent variabl</w:t>
      </w:r>
      <w:r>
        <w:rPr>
          <w:rFonts w:ascii="Times New Roman" w:cs="Times New Roman" w:hAnsi="Times New Roman"/>
          <w:sz w:val="24"/>
          <w:szCs w:val="24"/>
        </w:rPr>
        <w:t>es was</w:t>
      </w:r>
      <w:r>
        <w:rPr>
          <w:rFonts w:ascii="Times New Roman" w:cs="Times New Roman" w:hAnsi="Times New Roman"/>
          <w:sz w:val="24"/>
          <w:szCs w:val="24"/>
        </w:rPr>
        <w:t xml:space="preserve"> measured as follows: The independent variables to be measured are: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Age:</w:t>
      </w:r>
      <w:r>
        <w:rPr>
          <w:rFonts w:ascii="Times New Roman" w:cs="Times New Roman" w:hAnsi="Times New Roman"/>
          <w:sz w:val="24"/>
          <w:szCs w:val="24"/>
        </w:rPr>
        <w:t xml:space="preserve"> the actual age of the respondents taken in years.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Marital Status:</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indicate their marital status and was coded as Single = 1 Married = 2 Separated = 3 Widowed = 4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Educational level:</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indicate their educational level and was coded as: No formal education= 1 Adult education= 2 Primary= 3 Secondary = 4 Tertiary= 5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Household size:</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the number of individuals living under the same roof and feeding from the pot with them.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Year of experience:</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to state how many years they have been involved in modern and traditional farmers.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Secondary occupation:</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their secondary occupation and was scored according as: Modern farmer= 1, Traditional farmer = 2, Both farming = 3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Membership of association:</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indicate the kind of association they belong to and was measured as: No membership= 1, Modern farmer= 2, Traditional farmer 3, Both farmers = 4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Average monthly income:</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their average monthly in Naira.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Dependent variable:</w:t>
      </w:r>
      <w:r>
        <w:rPr>
          <w:rFonts w:ascii="Times New Roman" w:cs="Times New Roman" w:hAnsi="Times New Roman"/>
          <w:sz w:val="24"/>
          <w:szCs w:val="24"/>
        </w:rPr>
        <w:t xml:space="preserve"> The dependent variable for this study was the storage techniques used by the kwara state ministry of agriculture, Nigeria. </w:t>
      </w:r>
      <w:r>
        <w:rPr>
          <w:rFonts w:ascii="Times New Roman" w:cs="Times New Roman" w:hAnsi="Times New Roman"/>
          <w:sz w:val="24"/>
          <w:szCs w:val="24"/>
        </w:rPr>
        <w:t>It was</w:t>
      </w:r>
      <w:r>
        <w:rPr>
          <w:rFonts w:ascii="Times New Roman" w:cs="Times New Roman" w:hAnsi="Times New Roman"/>
          <w:sz w:val="24"/>
          <w:szCs w:val="24"/>
        </w:rPr>
        <w:t xml:space="preserve"> measured using a five</w:t>
      </w:r>
      <w:r>
        <w:rPr>
          <w:rFonts w:ascii="Times New Roman" w:cs="Times New Roman" w:hAnsi="Times New Roman"/>
          <w:sz w:val="24"/>
          <w:szCs w:val="24"/>
        </w:rPr>
        <w:t xml:space="preserve"> - point Likert Type scale. </w:t>
      </w:r>
    </w:p>
    <w:p>
      <w:pPr>
        <w:pStyle w:val="style0"/>
        <w:snapToGrid w:val="false"/>
        <w:jc w:val="both"/>
        <w:textAlignment w:val="baseline"/>
        <w:rPr>
          <w:rFonts w:ascii="Times New Roman" w:cs="Times New Roman" w:hAnsi="Times New Roman"/>
          <w:sz w:val="24"/>
          <w:szCs w:val="24"/>
        </w:rPr>
      </w:pPr>
      <w:r>
        <w:rPr>
          <w:rFonts w:ascii="Times New Roman" w:cs="Times New Roman" w:hAnsi="Times New Roman"/>
          <w:sz w:val="24"/>
          <w:szCs w:val="24"/>
        </w:rPr>
        <w:t xml:space="preserve">Where: Strong Agree </w:t>
      </w:r>
      <w:r>
        <w:rPr>
          <w:rFonts w:ascii="Times New Roman" w:cs="Times New Roman" w:hAnsi="Times New Roman"/>
          <w:sz w:val="24"/>
          <w:szCs w:val="24"/>
        </w:rPr>
        <w:t>–</w:t>
      </w:r>
      <w:r>
        <w:rPr>
          <w:rFonts w:ascii="Times New Roman" w:cs="Times New Roman" w:hAnsi="Times New Roman"/>
          <w:sz w:val="24"/>
          <w:szCs w:val="24"/>
        </w:rPr>
        <w:t xml:space="preserve"> 5</w:t>
      </w:r>
      <w:r>
        <w:rPr>
          <w:rFonts w:ascii="Times New Roman" w:cs="Times New Roman" w:hAnsi="Times New Roman"/>
          <w:sz w:val="24"/>
          <w:szCs w:val="24"/>
        </w:rPr>
        <w:t>,</w:t>
      </w:r>
      <w:r>
        <w:rPr>
          <w:rFonts w:ascii="Times New Roman" w:cs="Times New Roman" w:hAnsi="Times New Roman"/>
          <w:sz w:val="24"/>
          <w:szCs w:val="24"/>
        </w:rPr>
        <w:t xml:space="preserve"> Agree </w:t>
      </w:r>
      <w:r>
        <w:rPr>
          <w:rFonts w:ascii="Times New Roman" w:cs="Times New Roman" w:hAnsi="Times New Roman"/>
          <w:sz w:val="24"/>
          <w:szCs w:val="24"/>
        </w:rPr>
        <w:t>–</w:t>
      </w:r>
      <w:r>
        <w:rPr>
          <w:rFonts w:ascii="Times New Roman" w:cs="Times New Roman" w:hAnsi="Times New Roman"/>
          <w:sz w:val="24"/>
          <w:szCs w:val="24"/>
        </w:rPr>
        <w:t xml:space="preserve"> 4</w:t>
      </w:r>
      <w:r>
        <w:rPr>
          <w:rFonts w:ascii="Times New Roman" w:cs="Times New Roman" w:hAnsi="Times New Roman"/>
          <w:sz w:val="24"/>
          <w:szCs w:val="24"/>
        </w:rPr>
        <w:t>,</w:t>
      </w:r>
      <w:r>
        <w:rPr>
          <w:rFonts w:ascii="Times New Roman" w:cs="Times New Roman" w:hAnsi="Times New Roman"/>
          <w:sz w:val="24"/>
          <w:szCs w:val="24"/>
        </w:rPr>
        <w:t xml:space="preserve"> Undecided </w:t>
      </w:r>
      <w:r>
        <w:rPr>
          <w:rFonts w:ascii="Times New Roman" w:cs="Times New Roman" w:hAnsi="Times New Roman"/>
          <w:sz w:val="24"/>
          <w:szCs w:val="24"/>
        </w:rPr>
        <w:t>–</w:t>
      </w:r>
      <w:r>
        <w:rPr>
          <w:rFonts w:ascii="Times New Roman" w:cs="Times New Roman" w:hAnsi="Times New Roman"/>
          <w:sz w:val="24"/>
          <w:szCs w:val="24"/>
        </w:rPr>
        <w:t xml:space="preserve"> 3</w:t>
      </w:r>
      <w:r>
        <w:rPr>
          <w:rFonts w:ascii="Times New Roman" w:cs="Times New Roman" w:hAnsi="Times New Roman"/>
          <w:sz w:val="24"/>
          <w:szCs w:val="24"/>
        </w:rPr>
        <w:t>,</w:t>
      </w:r>
      <w:r>
        <w:rPr>
          <w:rFonts w:ascii="Times New Roman" w:cs="Times New Roman" w:hAnsi="Times New Roman"/>
          <w:sz w:val="24"/>
          <w:szCs w:val="24"/>
        </w:rPr>
        <w:t xml:space="preserve"> Disagree </w:t>
      </w:r>
      <w:r>
        <w:rPr>
          <w:rFonts w:ascii="Times New Roman" w:cs="Times New Roman" w:hAnsi="Times New Roman"/>
          <w:sz w:val="24"/>
          <w:szCs w:val="24"/>
        </w:rPr>
        <w:t>–</w:t>
      </w:r>
      <w:r>
        <w:rPr>
          <w:rFonts w:ascii="Times New Roman" w:cs="Times New Roman" w:hAnsi="Times New Roman"/>
          <w:sz w:val="24"/>
          <w:szCs w:val="24"/>
        </w:rPr>
        <w:t xml:space="preserve"> 2</w:t>
      </w:r>
      <w:r>
        <w:rPr>
          <w:rFonts w:ascii="Times New Roman" w:cs="Times New Roman" w:hAnsi="Times New Roman"/>
          <w:sz w:val="24"/>
          <w:szCs w:val="24"/>
        </w:rPr>
        <w:t>,</w:t>
      </w:r>
      <w:r>
        <w:rPr>
          <w:rFonts w:ascii="Times New Roman" w:cs="Times New Roman" w:hAnsi="Times New Roman"/>
          <w:sz w:val="24"/>
          <w:szCs w:val="24"/>
        </w:rPr>
        <w:t xml:space="preserve"> Strongly Disagree </w:t>
      </w:r>
      <w:r>
        <w:rPr>
          <w:rFonts w:ascii="Times New Roman" w:cs="Times New Roman" w:hAnsi="Times New Roman"/>
          <w:sz w:val="24"/>
          <w:szCs w:val="24"/>
        </w:rPr>
        <w:t>–</w:t>
      </w:r>
      <w:r>
        <w:rPr>
          <w:rFonts w:ascii="Times New Roman" w:cs="Times New Roman" w:hAnsi="Times New Roman"/>
          <w:sz w:val="24"/>
          <w:szCs w:val="24"/>
        </w:rPr>
        <w:t xml:space="preserve"> 1</w:t>
      </w: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textAlignment w:val="baseline"/>
        <w:rPr>
          <w:rFonts w:ascii="Times New Roman" w:cs="Times New Roman" w:hAnsi="Times New Roman"/>
          <w:b/>
          <w:sz w:val="24"/>
          <w:szCs w:val="24"/>
        </w:rPr>
      </w:pPr>
    </w:p>
    <w:p>
      <w:pPr>
        <w:pStyle w:val="style0"/>
        <w:snapToGrid w:val="false"/>
        <w:textAlignment w:val="baseline"/>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4.1 </w:t>
      </w:r>
      <w:r>
        <w:rPr>
          <w:rFonts w:ascii="Times New Roman" w:cs="Times New Roman" w:hAnsi="Times New Roman"/>
          <w:b/>
          <w:sz w:val="24"/>
          <w:szCs w:val="24"/>
        </w:rPr>
        <w:t>S</w:t>
      </w:r>
      <w:r>
        <w:rPr>
          <w:rFonts w:ascii="Times New Roman" w:cs="Times New Roman" w:hAnsi="Times New Roman"/>
          <w:b/>
          <w:sz w:val="24"/>
          <w:szCs w:val="24"/>
        </w:rPr>
        <w:t>ocio-economic characteristics of the respondents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(N=150)</w:t>
      </w:r>
    </w:p>
    <w:tbl>
      <w:tblPr>
        <w:tblStyle w:val="style154"/>
        <w:tblW w:w="0" w:type="auto"/>
        <w:tblLook w:val="04A0" w:firstRow="1" w:lastRow="0" w:firstColumn="1" w:lastColumn="0" w:noHBand="0" w:noVBand="1"/>
      </w:tblPr>
      <w:tblGrid>
        <w:gridCol w:w="4878"/>
        <w:gridCol w:w="1506"/>
        <w:gridCol w:w="3192"/>
      </w:tblGrid>
      <w:tr>
        <w:trPr/>
        <w:tc>
          <w:tcPr>
            <w:tcW w:w="4878"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Variables</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Frequency</w:t>
            </w:r>
          </w:p>
        </w:tc>
        <w:tc>
          <w:tcPr>
            <w:tcW w:w="3192" w:type="dxa"/>
            <w:tcBorders/>
          </w:tcPr>
          <w:p>
            <w:pPr>
              <w:pStyle w:val="style0"/>
              <w:spacing w:lineRule="auto" w:line="360"/>
              <w:jc w:val="center"/>
              <w:rPr>
                <w:rFonts w:ascii="Times New Roman" w:cs="Times New Roman" w:hAnsi="Times New Roman"/>
                <w:b/>
                <w:sz w:val="16"/>
                <w:szCs w:val="16"/>
              </w:rPr>
            </w:pPr>
            <w:r>
              <w:rPr>
                <w:rFonts w:ascii="Times New Roman" w:cs="Times New Roman" w:hAnsi="Times New Roman"/>
                <w:b/>
                <w:sz w:val="16"/>
                <w:szCs w:val="16"/>
              </w:rPr>
              <w:t>Percentage (%)</w:t>
            </w:r>
          </w:p>
        </w:tc>
      </w:tr>
      <w:tr>
        <w:tblPrEx/>
        <w:trPr>
          <w:trHeight w:val="350" w:hRule="atLeast"/>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Sex</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58</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38.7%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sz w:val="16"/>
                <w:szCs w:val="16"/>
              </w:rPr>
              <w:t>Female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Marital status</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Single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Married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Widow</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11</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Separated</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Age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30 – 39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48.7%</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40 – 49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50 years above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Level of education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Non-formal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29.3%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Primary Education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24.0%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Secondary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33.3%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Tertiary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13.3%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Access to Extension Service </w:t>
            </w:r>
          </w:p>
        </w:tc>
        <w:tc>
          <w:tcPr>
            <w:tcW w:w="1506" w:type="dxa"/>
            <w:tcBorders/>
          </w:tcPr>
          <w:p>
            <w:pPr>
              <w:pStyle w:val="style0"/>
              <w:spacing w:lineRule="auto" w:line="480"/>
              <w:jc w:val="center"/>
              <w:rPr>
                <w:rFonts w:ascii="Times New Roman" w:cs="Times New Roman" w:hAnsi="Times New Roman"/>
                <w:b/>
                <w:sz w:val="16"/>
                <w:szCs w:val="16"/>
              </w:rPr>
            </w:pPr>
          </w:p>
        </w:tc>
        <w:tc>
          <w:tcPr>
            <w:tcW w:w="3192" w:type="dxa"/>
            <w:tcBorders/>
          </w:tcPr>
          <w:p>
            <w:pPr>
              <w:pStyle w:val="style0"/>
              <w:spacing w:lineRule="auto" w:line="480"/>
              <w:jc w:val="center"/>
              <w:rPr>
                <w:rFonts w:ascii="Times New Roman" w:cs="Times New Roman" w:hAnsi="Times New Roman"/>
                <w:b/>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Yes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No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4.1 shows the socioeconomic</w:t>
      </w:r>
      <w:r>
        <w:rPr>
          <w:rFonts w:ascii="Times New Roman" w:cs="Times New Roman" w:hAnsi="Times New Roman"/>
          <w:sz w:val="24"/>
          <w:szCs w:val="24"/>
        </w:rPr>
        <w:t xml:space="preserve"> distribution of respondents and provides an overview </w:t>
      </w:r>
      <w:r>
        <w:rPr>
          <w:rFonts w:ascii="Times New Roman" w:cs="Times New Roman" w:hAnsi="Times New Roman"/>
          <w:sz w:val="24"/>
          <w:szCs w:val="24"/>
        </w:rPr>
        <w:t>of the characteristics of the 15</w:t>
      </w:r>
      <w:r>
        <w:rPr>
          <w:rFonts w:ascii="Times New Roman" w:cs="Times New Roman" w:hAnsi="Times New Roman"/>
          <w:sz w:val="24"/>
          <w:szCs w:val="24"/>
        </w:rPr>
        <w:t>0 respondents in the study, offering insights into the gender distribution, age groups, educational qualifications, years of education, and a</w:t>
      </w:r>
      <w:r>
        <w:rPr>
          <w:rFonts w:ascii="Times New Roman" w:cs="Times New Roman" w:hAnsi="Times New Roman"/>
          <w:sz w:val="24"/>
          <w:szCs w:val="24"/>
        </w:rPr>
        <w:t>ccess to extension services</w:t>
      </w:r>
      <w:r>
        <w:rPr>
          <w:rFonts w:ascii="Times New Roman" w:cs="Times New Roman" w:hAnsi="Times New Roman"/>
          <w:sz w:val="24"/>
          <w:szCs w:val="24"/>
        </w:rPr>
        <w:t>. This</w:t>
      </w:r>
      <w:r>
        <w:rPr>
          <w:rFonts w:ascii="Times New Roman" w:cs="Times New Roman" w:hAnsi="Times New Roman"/>
          <w:sz w:val="24"/>
          <w:szCs w:val="24"/>
        </w:rPr>
        <w:t xml:space="preserve"> </w:t>
      </w:r>
      <w:r>
        <w:rPr>
          <w:rFonts w:ascii="Times New Roman" w:cs="Times New Roman" w:hAnsi="Times New Roman"/>
          <w:sz w:val="24"/>
          <w:szCs w:val="24"/>
        </w:rPr>
        <w:t>distribution</w:t>
      </w:r>
      <w:r>
        <w:rPr>
          <w:rFonts w:ascii="Times New Roman" w:cs="Times New Roman" w:hAnsi="Times New Roman"/>
          <w:sz w:val="24"/>
          <w:szCs w:val="24"/>
        </w:rPr>
        <w:t xml:space="preserve"> in the sample shows that (</w:t>
      </w:r>
      <w:r>
        <w:rPr>
          <w:rFonts w:ascii="Times New Roman" w:cs="Times New Roman" w:hAnsi="Times New Roman"/>
          <w:sz w:val="24"/>
          <w:szCs w:val="24"/>
        </w:rPr>
        <w:t>38.7%)</w:t>
      </w:r>
      <w:r>
        <w:rPr>
          <w:rFonts w:ascii="Times New Roman" w:cs="Times New Roman" w:hAnsi="Times New Roman"/>
          <w:sz w:val="24"/>
          <w:szCs w:val="24"/>
        </w:rPr>
        <w:t xml:space="preserve"> of the resp</w:t>
      </w:r>
      <w:r>
        <w:rPr>
          <w:rFonts w:ascii="Times New Roman" w:cs="Times New Roman" w:hAnsi="Times New Roman"/>
          <w:sz w:val="24"/>
          <w:szCs w:val="24"/>
        </w:rPr>
        <w:t>ondents are female, while (</w:t>
      </w:r>
      <w:r>
        <w:rPr>
          <w:rFonts w:ascii="Times New Roman" w:cs="Times New Roman" w:hAnsi="Times New Roman"/>
          <w:sz w:val="24"/>
          <w:szCs w:val="24"/>
        </w:rPr>
        <w:t>61.3%)</w:t>
      </w:r>
      <w:r>
        <w:rPr>
          <w:rFonts w:ascii="Times New Roman" w:cs="Times New Roman" w:hAnsi="Times New Roman"/>
          <w:sz w:val="24"/>
          <w:szCs w:val="24"/>
        </w:rPr>
        <w:t xml:space="preserve"> are </w:t>
      </w:r>
      <w:r>
        <w:rPr>
          <w:rFonts w:ascii="Times New Roman" w:cs="Times New Roman" w:hAnsi="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cs="Times New Roman" w:hAnsi="Times New Roman"/>
          <w:sz w:val="24"/>
          <w:szCs w:val="24"/>
        </w:rPr>
        <w:t>distribution reveals that (</w:t>
      </w:r>
      <w:r>
        <w:rPr>
          <w:rFonts w:ascii="Times New Roman" w:cs="Times New Roman" w:hAnsi="Times New Roman"/>
          <w:sz w:val="24"/>
          <w:szCs w:val="24"/>
        </w:rPr>
        <w:t>21.3%)</w:t>
      </w:r>
      <w:r>
        <w:rPr>
          <w:rFonts w:ascii="Times New Roman" w:cs="Times New Roman" w:hAnsi="Times New Roman"/>
          <w:sz w:val="24"/>
          <w:szCs w:val="24"/>
        </w:rPr>
        <w:t xml:space="preserve"> of respondents are aged between 30 and 39 years,</w:t>
      </w:r>
      <w:r>
        <w:rPr>
          <w:rFonts w:ascii="Times New Roman" w:cs="Times New Roman" w:hAnsi="Times New Roman"/>
          <w:sz w:val="24"/>
          <w:szCs w:val="24"/>
        </w:rPr>
        <w:t xml:space="preserve"> </w:t>
      </w:r>
      <w:r>
        <w:rPr>
          <w:rFonts w:ascii="Times New Roman" w:cs="Times New Roman" w:hAnsi="Times New Roman"/>
          <w:sz w:val="24"/>
          <w:szCs w:val="24"/>
        </w:rPr>
        <w:t>(48.7%)</w:t>
      </w:r>
      <w:r>
        <w:rPr>
          <w:rFonts w:ascii="Times New Roman" w:cs="Times New Roman" w:hAnsi="Times New Roman"/>
          <w:sz w:val="24"/>
          <w:szCs w:val="24"/>
        </w:rPr>
        <w:t xml:space="preserve"> fall within</w:t>
      </w:r>
      <w:r>
        <w:rPr>
          <w:rFonts w:ascii="Times New Roman" w:cs="Times New Roman" w:hAnsi="Times New Roman"/>
          <w:sz w:val="24"/>
          <w:szCs w:val="24"/>
        </w:rPr>
        <w:t xml:space="preserve"> the 40-49 age group, and (</w:t>
      </w:r>
      <w:r>
        <w:rPr>
          <w:rFonts w:ascii="Times New Roman" w:cs="Times New Roman" w:hAnsi="Times New Roman"/>
          <w:sz w:val="24"/>
          <w:szCs w:val="24"/>
        </w:rPr>
        <w:t>30.0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are aged 50-59 years. The dominance of respondents in the 30-39 age groups suggests a relatively younger popula</w:t>
      </w:r>
      <w:r>
        <w:rPr>
          <w:rFonts w:ascii="Times New Roman" w:cs="Times New Roman" w:hAnsi="Times New Roman"/>
          <w:sz w:val="24"/>
          <w:szCs w:val="24"/>
        </w:rPr>
        <w:t>tion participating in the study</w:t>
      </w:r>
      <w:r>
        <w:rPr>
          <w:rFonts w:ascii="Times New Roman" w:cs="Times New Roman" w:hAnsi="Times New Roman"/>
          <w:sz w:val="24"/>
          <w:szCs w:val="24"/>
        </w:rPr>
        <w:t>.  Meanwhile, this data shows that (</w:t>
      </w:r>
      <w:r>
        <w:rPr>
          <w:rFonts w:ascii="Times New Roman" w:cs="Times New Roman" w:hAnsi="Times New Roman"/>
          <w:sz w:val="24"/>
          <w:szCs w:val="24"/>
        </w:rPr>
        <w:t>13.3%)</w:t>
      </w:r>
      <w:r>
        <w:rPr>
          <w:rFonts w:ascii="Times New Roman" w:cs="Times New Roman" w:hAnsi="Times New Roman"/>
          <w:sz w:val="24"/>
          <w:szCs w:val="24"/>
        </w:rPr>
        <w:t xml:space="preserve"> of respondents have tertiary education, (</w:t>
      </w:r>
      <w:r>
        <w:rPr>
          <w:rFonts w:ascii="Times New Roman" w:cs="Times New Roman" w:hAnsi="Times New Roman"/>
          <w:sz w:val="24"/>
          <w:szCs w:val="24"/>
        </w:rPr>
        <w:t>33.3%)</w:t>
      </w:r>
      <w:r>
        <w:rPr>
          <w:rFonts w:ascii="Times New Roman" w:cs="Times New Roman" w:hAnsi="Times New Roman"/>
          <w:sz w:val="24"/>
          <w:szCs w:val="24"/>
        </w:rPr>
        <w:t xml:space="preserve"> have secondary education, (</w:t>
      </w:r>
      <w:r>
        <w:rPr>
          <w:rFonts w:ascii="Times New Roman" w:cs="Times New Roman" w:hAnsi="Times New Roman"/>
          <w:sz w:val="24"/>
          <w:szCs w:val="24"/>
        </w:rPr>
        <w:t>24.0%)</w:t>
      </w:r>
      <w:r>
        <w:rPr>
          <w:rFonts w:ascii="Times New Roman" w:cs="Times New Roman" w:hAnsi="Times New Roman"/>
          <w:sz w:val="24"/>
          <w:szCs w:val="24"/>
        </w:rPr>
        <w:t xml:space="preserve"> ha</w:t>
      </w:r>
      <w:r>
        <w:rPr>
          <w:rFonts w:ascii="Times New Roman" w:cs="Times New Roman" w:hAnsi="Times New Roman"/>
          <w:sz w:val="24"/>
          <w:szCs w:val="24"/>
        </w:rPr>
        <w:t>ve primary education, and (</w:t>
      </w:r>
      <w:r>
        <w:rPr>
          <w:rFonts w:ascii="Times New Roman" w:cs="Times New Roman" w:hAnsi="Times New Roman"/>
          <w:sz w:val="24"/>
          <w:szCs w:val="24"/>
        </w:rPr>
        <w:t>29.3%)</w:t>
      </w:r>
      <w:r>
        <w:rPr>
          <w:rFonts w:ascii="Times New Roman" w:cs="Times New Roman" w:hAnsi="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cs="Times New Roman" w:hAnsi="Times New Roman"/>
          <w:sz w:val="24"/>
          <w:szCs w:val="24"/>
        </w:rPr>
        <w:t>change awareness and adaptation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(60.0%) have access to extension services, while </w:t>
      </w:r>
      <w:r>
        <w:rPr>
          <w:rFonts w:ascii="Times New Roman" w:cs="Times New Roman" w:hAnsi="Times New Roman"/>
          <w:sz w:val="24"/>
          <w:szCs w:val="24"/>
        </w:rPr>
        <w:t>(40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have</w:t>
      </w:r>
      <w:r>
        <w:rPr>
          <w:rFonts w:ascii="Times New Roman" w:cs="Times New Roman" w:hAnsi="Times New Roman"/>
          <w:sz w:val="24"/>
          <w:szCs w:val="24"/>
        </w:rPr>
        <w:t xml:space="preserve"> no</w:t>
      </w:r>
      <w:r>
        <w:rPr>
          <w:rFonts w:ascii="Times New Roman" w:cs="Times New Roman" w:hAnsi="Times New Roman"/>
          <w:sz w:val="24"/>
          <w:szCs w:val="24"/>
        </w:rPr>
        <w:t xml:space="preserve"> access to credit.  Access to these services is vital for farmers' awareness of </w:t>
      </w:r>
      <w:r>
        <w:rPr>
          <w:rFonts w:ascii="Times New Roman" w:cs="Times New Roman" w:hAnsi="Times New Roman"/>
          <w:sz w:val="24"/>
          <w:szCs w:val="24"/>
        </w:rPr>
        <w:t>traditional and modern extension methods of information dissemination among farmers</w:t>
      </w:r>
      <w:r>
        <w:rPr>
          <w:rFonts w:ascii="Times New Roman" w:cs="Times New Roman" w:hAnsi="Times New Roman"/>
          <w:sz w:val="24"/>
          <w:szCs w:val="24"/>
        </w:rPr>
        <w:t>. The literature supports the idea that factors such as gender, education, age, marital status, and access to resources play a crucial role in shaping farmers’ responses t</w:t>
      </w:r>
      <w:r>
        <w:rPr>
          <w:rFonts w:ascii="Times New Roman" w:cs="Times New Roman" w:hAnsi="Times New Roman"/>
          <w:sz w:val="24"/>
          <w:szCs w:val="24"/>
        </w:rPr>
        <w:t xml:space="preserve">o </w:t>
      </w:r>
      <w:r>
        <w:rPr>
          <w:rFonts w:ascii="Times New Roman" w:cs="Times New Roman" w:hAnsi="Times New Roman"/>
          <w:bCs/>
          <w:sz w:val="24"/>
          <w:szCs w:val="24"/>
        </w:rPr>
        <w:t>traditional and digital extension methods for disseminating agricultural information among farmers</w:t>
      </w:r>
      <w:r>
        <w:rPr>
          <w:rFonts w:ascii="Times New Roman" w:cs="Times New Roman" w:hAnsi="Times New Roman"/>
          <w:sz w:val="24"/>
          <w:szCs w:val="24"/>
        </w:rPr>
        <w:t xml:space="preserve">. </w:t>
      </w:r>
    </w:p>
    <w:p>
      <w:pPr>
        <w:pStyle w:val="style0"/>
        <w:spacing w:after="0"/>
        <w:jc w:val="both"/>
        <w:rPr>
          <w:rFonts w:ascii="Times New Roman" w:cs="Times New Roman" w:hAnsi="Times New Roman"/>
          <w:b/>
          <w:bCs/>
          <w:sz w:val="24"/>
          <w:szCs w:val="24"/>
        </w:rPr>
      </w:pPr>
      <w:r>
        <w:rPr>
          <w:rFonts w:ascii="Times New Roman" w:cs="Times New Roman" w:hAnsi="Times New Roman"/>
          <w:b/>
          <w:sz w:val="24"/>
          <w:szCs w:val="24"/>
        </w:rPr>
        <w:t xml:space="preserve">4.2 </w:t>
      </w:r>
      <w:r>
        <w:rPr>
          <w:rFonts w:ascii="Times New Roman" w:cs="Times New Roman" w:hAnsi="Times New Roman"/>
          <w:b/>
          <w:bCs/>
          <w:sz w:val="24"/>
          <w:szCs w:val="24"/>
        </w:rPr>
        <w:t xml:space="preserve">Distribution of respondents by </w:t>
      </w:r>
      <w:r>
        <w:rPr>
          <w:rFonts w:ascii="Times New Roman" w:cs="Times New Roman" w:hAnsi="Times New Roman"/>
          <w:b/>
          <w:bCs/>
          <w:sz w:val="24"/>
          <w:szCs w:val="24"/>
        </w:rPr>
        <w:t xml:space="preserve">their </w:t>
      </w:r>
      <w:r>
        <w:rPr>
          <w:rFonts w:ascii="Times New Roman" w:cs="Times New Roman" w:hAnsi="Times New Roman"/>
          <w:b/>
          <w:sz w:val="24"/>
          <w:szCs w:val="24"/>
        </w:rPr>
        <w:t>Perceived comparison of modern and traditional method for disseminating agriculture information among farmers</w:t>
      </w:r>
    </w:p>
    <w:tbl>
      <w:tblPr>
        <w:tblStyle w:val="style154"/>
        <w:tblW w:w="0" w:type="auto"/>
        <w:tblLook w:val="04A0" w:firstRow="1" w:lastRow="0" w:firstColumn="1" w:lastColumn="0" w:noHBand="0" w:noVBand="1"/>
      </w:tblPr>
      <w:tblGrid>
        <w:gridCol w:w="641"/>
        <w:gridCol w:w="6602"/>
        <w:gridCol w:w="1132"/>
        <w:gridCol w:w="1202"/>
      </w:tblGrid>
      <w:tr>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S/N</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ITEMS</w:t>
            </w:r>
          </w:p>
        </w:tc>
        <w:tc>
          <w:tcPr>
            <w:tcW w:w="1080"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YES</w:t>
            </w:r>
          </w:p>
        </w:tc>
        <w:tc>
          <w:tcPr>
            <w:tcW w:w="1166"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NO</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1</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Have modern methods of disseminating agricultural information improved your farming system than traditional method?    </w:t>
            </w:r>
          </w:p>
        </w:tc>
        <w:tc>
          <w:tcPr>
            <w:tcW w:w="10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90(60.0%)</w:t>
            </w:r>
          </w:p>
        </w:tc>
        <w:tc>
          <w:tcPr>
            <w:tcW w:w="116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60(40.0%)</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2</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Traditional method takes a longer period of time while disseminating Agricultural information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98(65.3%)</w:t>
            </w:r>
          </w:p>
        </w:tc>
        <w:tc>
          <w:tcPr>
            <w:tcW w:w="116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52(34.7%)</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3</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Traditional method of disseminating agricultural information is mainly based on labour intensive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50</w:t>
            </w:r>
            <w:r>
              <w:rPr>
                <w:rFonts w:ascii="Times New Roman" w:cs="Times New Roman" w:hAnsi="Times New Roman"/>
                <w:sz w:val="20"/>
                <w:szCs w:val="20"/>
              </w:rPr>
              <w:t>(33.3%)</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100(66.7%)</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4</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Modern method is the most preferable method of disseminating Agricultural </w:t>
            </w:r>
            <w:r>
              <w:rPr>
                <w:rFonts w:ascii="Times New Roman" w:cs="Times New Roman" w:hAnsi="Times New Roman"/>
                <w:sz w:val="20"/>
                <w:szCs w:val="20"/>
              </w:rPr>
              <w:t>information than traditional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80(53.3%)</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70(46.7%)</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5</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Do you use any apps or online platforms for Agricultural information?</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85(56.7%)</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65(43.3%)</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6</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Is there any relative advantage in disseminating agricultural information using traditional method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87(58.0%)</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63(42%)</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 xml:space="preserve">Table 4.2 presents the </w:t>
      </w:r>
      <w:r>
        <w:rPr>
          <w:rFonts w:ascii="Times New Roman" w:cs="Times New Roman" w:hAnsi="Times New Roman"/>
          <w:sz w:val="24"/>
          <w:szCs w:val="24"/>
        </w:rPr>
        <w:t>Perceived comparison of modern and traditional method for disseminating agriculture information among farmers</w:t>
      </w:r>
      <w:r>
        <w:rPr>
          <w:rFonts w:ascii="Times New Roman" w:cs="Times New Roman" w:hAnsi="Times New Roman"/>
          <w:sz w:val="24"/>
          <w:szCs w:val="24"/>
        </w:rPr>
        <w:t>. The data show that</w:t>
      </w:r>
      <w:r>
        <w:rPr>
          <w:rFonts w:ascii="Times New Roman" w:cs="Times New Roman" w:hAnsi="Times New Roman"/>
          <w:sz w:val="24"/>
          <w:szCs w:val="24"/>
        </w:rPr>
        <w:t xml:space="preserve"> majority of the respondents considered modern methods of disseminating agricultural information as more benefi</w:t>
      </w:r>
      <w:r>
        <w:rPr>
          <w:rFonts w:ascii="Times New Roman" w:cs="Times New Roman" w:hAnsi="Times New Roman"/>
          <w:sz w:val="24"/>
          <w:szCs w:val="24"/>
        </w:rPr>
        <w:t>cial to them than the traditional methods.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sz w:val="24"/>
          <w:szCs w:val="24"/>
        </w:rPr>
        <w:t xml:space="preserve">4.3 </w:t>
      </w:r>
      <w:r>
        <w:rPr>
          <w:rFonts w:ascii="Times New Roman" w:cs="Times New Roman" w:hAnsi="Times New Roman"/>
          <w:b/>
          <w:bCs/>
          <w:sz w:val="24"/>
          <w:szCs w:val="24"/>
        </w:rPr>
        <w:t xml:space="preserve">Distribution of respondents by </w:t>
      </w:r>
      <w:r>
        <w:rPr>
          <w:rFonts w:ascii="Times New Roman" w:cs="Times New Roman" w:hAnsi="Times New Roman"/>
          <w:b/>
          <w:bCs/>
          <w:sz w:val="24"/>
          <w:szCs w:val="24"/>
        </w:rPr>
        <w:t xml:space="preserve">their </w:t>
      </w:r>
      <w:r>
        <w:rPr>
          <w:rFonts w:ascii="Times New Roman" w:cs="Times New Roman" w:hAnsi="Times New Roman"/>
          <w:b/>
          <w:sz w:val="24"/>
          <w:szCs w:val="24"/>
        </w:rPr>
        <w:t>Perceived reliability of receiving Agricultural information through traditional and digital/modern methods</w:t>
      </w:r>
    </w:p>
    <w:tbl>
      <w:tblPr>
        <w:tblStyle w:val="style154"/>
        <w:tblW w:w="0" w:type="auto"/>
        <w:tblLayout w:type="fixed"/>
        <w:tblLook w:val="04A0" w:firstRow="1" w:lastRow="0" w:firstColumn="1" w:lastColumn="0" w:noHBand="0" w:noVBand="1"/>
      </w:tblPr>
      <w:tblGrid>
        <w:gridCol w:w="821"/>
        <w:gridCol w:w="4224"/>
        <w:gridCol w:w="1003"/>
        <w:gridCol w:w="1350"/>
        <w:gridCol w:w="1084"/>
        <w:gridCol w:w="1094"/>
      </w:tblGrid>
      <w:tr>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S/N</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ITEMS</w:t>
            </w:r>
          </w:p>
        </w:tc>
        <w:tc>
          <w:tcPr>
            <w:tcW w:w="1003"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Very reliable</w:t>
            </w:r>
          </w:p>
        </w:tc>
        <w:tc>
          <w:tcPr>
            <w:tcW w:w="135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Somewhat reliable</w:t>
            </w:r>
          </w:p>
        </w:tc>
        <w:tc>
          <w:tcPr>
            <w:tcW w:w="108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Not very reliable</w:t>
            </w:r>
          </w:p>
        </w:tc>
        <w:tc>
          <w:tcPr>
            <w:tcW w:w="109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Not at all reliable</w:t>
            </w: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1</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How reliable do you find the Agricultural information received through traditional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40</w:t>
            </w:r>
            <w:r>
              <w:rPr>
                <w:rFonts w:ascii="Times New Roman" w:cs="Times New Roman" w:hAnsi="Times New Roman"/>
                <w:sz w:val="16"/>
                <w:szCs w:val="16"/>
              </w:rPr>
              <w:t>(26.7%)</w:t>
            </w: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30</w:t>
            </w:r>
            <w:r>
              <w:rPr>
                <w:rFonts w:ascii="Times New Roman" w:cs="Times New Roman" w:hAnsi="Times New Roman"/>
                <w:sz w:val="16"/>
                <w:szCs w:val="16"/>
              </w:rPr>
              <w:t>(20.0%)</w:t>
            </w: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60</w:t>
            </w:r>
            <w:r>
              <w:rPr>
                <w:rFonts w:ascii="Times New Roman" w:cs="Times New Roman" w:hAnsi="Times New Roman"/>
                <w:sz w:val="16"/>
                <w:szCs w:val="16"/>
              </w:rPr>
              <w:t>(40.0%)</w:t>
            </w: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2</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How reliable do you find the Agricultural information received through modern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90</w:t>
            </w:r>
            <w:r>
              <w:rPr>
                <w:rFonts w:ascii="Times New Roman" w:cs="Times New Roman" w:hAnsi="Times New Roman"/>
                <w:sz w:val="16"/>
                <w:szCs w:val="16"/>
              </w:rPr>
              <w:t>(60.0%)</w:t>
            </w: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Source: Field Survey, 2025</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sz w:val="24"/>
          <w:szCs w:val="24"/>
        </w:rPr>
        <w:t xml:space="preserve">Table 4.3 presents the Perceived reliability of receiving Agricultural information through traditional and digital/modern methods. </w:t>
      </w:r>
      <w:r>
        <w:rPr>
          <w:rFonts w:ascii="Times New Roman" w:cs="Times New Roman" w:hAnsi="Times New Roman"/>
          <w:sz w:val="24"/>
          <w:szCs w:val="24"/>
        </w:rPr>
        <w:t>The results</w:t>
      </w:r>
      <w:r>
        <w:rPr>
          <w:rFonts w:ascii="Times New Roman" w:cs="Times New Roman" w:hAnsi="Times New Roman"/>
          <w:sz w:val="24"/>
          <w:szCs w:val="24"/>
        </w:rPr>
        <w:t xml:space="preserve"> show that</w:t>
      </w:r>
      <w:r>
        <w:rPr>
          <w:rFonts w:ascii="Times New Roman" w:cs="Times New Roman" w:hAnsi="Times New Roman"/>
          <w:sz w:val="24"/>
          <w:szCs w:val="24"/>
        </w:rPr>
        <w:t xml:space="preserve"> </w:t>
      </w:r>
      <w:r>
        <w:rPr>
          <w:rFonts w:ascii="Times New Roman" w:cs="Times New Roman" w:hAnsi="Times New Roman"/>
          <w:sz w:val="24"/>
          <w:szCs w:val="24"/>
        </w:rPr>
        <w:t>majority of the respondents agreed that receiving Agricultural information through digital/modern methods is more reliable than that of traditional methods.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sz w:val="24"/>
          <w:szCs w:val="24"/>
        </w:rPr>
        <w:t xml:space="preserve">4.4 </w:t>
      </w:r>
      <w:r>
        <w:rPr>
          <w:rFonts w:ascii="Times New Roman" w:cs="Times New Roman" w:hAnsi="Times New Roman"/>
          <w:b/>
          <w:bCs/>
          <w:sz w:val="24"/>
          <w:szCs w:val="24"/>
        </w:rPr>
        <w:t xml:space="preserve">Distribution of respondents by </w:t>
      </w:r>
      <w:r>
        <w:rPr>
          <w:rFonts w:ascii="Times New Roman" w:cs="Times New Roman" w:hAnsi="Times New Roman"/>
          <w:b/>
          <w:bCs/>
          <w:sz w:val="24"/>
          <w:szCs w:val="24"/>
        </w:rPr>
        <w:t xml:space="preserve">their </w:t>
      </w:r>
      <w:r>
        <w:rPr>
          <w:rFonts w:ascii="Times New Roman" w:cs="Times New Roman" w:hAnsi="Times New Roman"/>
          <w:b/>
          <w:sz w:val="24"/>
          <w:szCs w:val="24"/>
        </w:rPr>
        <w:t>Perceived challenges associated with accessing Agricultural information through traditional and digital/modern methods</w:t>
      </w:r>
    </w:p>
    <w:tbl>
      <w:tblPr>
        <w:tblStyle w:val="style154"/>
        <w:tblW w:w="0" w:type="auto"/>
        <w:tblLook w:val="04A0" w:firstRow="1" w:lastRow="0" w:firstColumn="1" w:lastColumn="0" w:noHBand="0" w:noVBand="1"/>
      </w:tblPr>
      <w:tblGrid>
        <w:gridCol w:w="631"/>
        <w:gridCol w:w="2741"/>
        <w:gridCol w:w="1593"/>
        <w:gridCol w:w="1605"/>
        <w:gridCol w:w="1593"/>
        <w:gridCol w:w="1413"/>
      </w:tblGrid>
      <w:tr>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S/N</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LIKERT ITEMS</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Very severe</w:t>
            </w:r>
          </w:p>
        </w:tc>
        <w:tc>
          <w:tcPr>
            <w:tcW w:w="1605"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Severe</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Less severe</w:t>
            </w:r>
          </w:p>
        </w:tc>
        <w:tc>
          <w:tcPr>
            <w:tcW w:w="141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Not a constraint</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1</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Lack of access to extension agents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52</w:t>
            </w:r>
            <w:r>
              <w:rPr>
                <w:rFonts w:ascii="Times New Roman" w:cs="Times New Roman" w:hAnsi="Times New Roman"/>
                <w:sz w:val="20"/>
                <w:szCs w:val="20"/>
              </w:rPr>
              <w:t>(34.7%)</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34</w:t>
            </w:r>
            <w:r>
              <w:rPr>
                <w:rFonts w:ascii="Times New Roman" w:cs="Times New Roman" w:hAnsi="Times New Roman"/>
                <w:sz w:val="20"/>
                <w:szCs w:val="20"/>
              </w:rPr>
              <w:t>(</w:t>
            </w:r>
            <w:r>
              <w:rPr>
                <w:rFonts w:ascii="Times New Roman" w:cs="Times New Roman" w:hAnsi="Times New Roman"/>
                <w:sz w:val="20"/>
                <w:szCs w:val="20"/>
              </w:rPr>
              <w:t>22.7%</w:t>
            </w:r>
            <w:r>
              <w:rPr>
                <w:rFonts w:ascii="Times New Roman" w:cs="Times New Roman" w:hAnsi="Times New Roman"/>
                <w:sz w:val="20"/>
                <w:szCs w:val="20"/>
              </w:rPr>
              <w:t>)</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w:t>
            </w:r>
            <w:r>
              <w:rPr>
                <w:rFonts w:ascii="Times New Roman" w:cs="Times New Roman" w:hAnsi="Times New Roman"/>
                <w:sz w:val="20"/>
                <w:szCs w:val="20"/>
              </w:rPr>
              <w:t>(26.7%)</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w:t>
            </w:r>
            <w:r>
              <w:rPr>
                <w:rFonts w:ascii="Times New Roman" w:cs="Times New Roman" w:hAnsi="Times New Roman"/>
                <w:sz w:val="20"/>
                <w:szCs w:val="20"/>
              </w:rPr>
              <w:t>(16.0%)</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2</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Limited information available</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60(40.0%)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40(26.7%)</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20(13.3%)</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3</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Difficulty in understanding information</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w:t>
            </w:r>
            <w:r>
              <w:rPr>
                <w:rFonts w:ascii="Times New Roman" w:cs="Times New Roman" w:hAnsi="Times New Roman"/>
                <w:sz w:val="20"/>
                <w:szCs w:val="20"/>
              </w:rPr>
              <w:t>(20.0%)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45</w:t>
            </w:r>
            <w:r>
              <w:rPr>
                <w:rFonts w:ascii="Times New Roman" w:cs="Times New Roman" w:hAnsi="Times New Roman"/>
                <w:sz w:val="20"/>
                <w:szCs w:val="20"/>
              </w:rPr>
              <w:t>(30.0%)</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w:t>
            </w:r>
            <w:r>
              <w:rPr>
                <w:rFonts w:ascii="Times New Roman" w:cs="Times New Roman" w:hAnsi="Times New Roman"/>
                <w:sz w:val="20"/>
                <w:szCs w:val="20"/>
              </w:rPr>
              <w:t>(10.0%)</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4</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Lack of access to mobile phones/internet</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40(26.7%)</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60(40.0%)</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20(13.3%)</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5</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Limited digital literacy</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w:t>
            </w:r>
            <w:r>
              <w:rPr>
                <w:rFonts w:ascii="Times New Roman" w:cs="Times New Roman" w:hAnsi="Times New Roman"/>
                <w:sz w:val="20"/>
                <w:szCs w:val="20"/>
              </w:rPr>
              <w:t>(26.7%)</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w:t>
            </w:r>
            <w:r>
              <w:rPr>
                <w:rFonts w:ascii="Times New Roman" w:cs="Times New Roman" w:hAnsi="Times New Roman"/>
                <w:sz w:val="20"/>
                <w:szCs w:val="20"/>
              </w:rPr>
              <w:t>(20.0%)</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w:t>
            </w:r>
            <w:r>
              <w:rPr>
                <w:rFonts w:ascii="Times New Roman" w:cs="Times New Roman" w:hAnsi="Times New Roman"/>
                <w:sz w:val="20"/>
                <w:szCs w:val="20"/>
              </w:rPr>
              <w:t>(13.3%)</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6</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Difficulty in navigating apps /platforms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60(40.0%)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40(26.7%)</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20(13.3)</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0"/>
          <w:szCs w:val="20"/>
        </w:rPr>
      </w:pPr>
      <w:r>
        <w:rPr>
          <w:rFonts w:ascii="Times New Roman" w:cs="Times New Roman" w:hAnsi="Times New Roman"/>
          <w:sz w:val="24"/>
          <w:szCs w:val="24"/>
        </w:rPr>
        <w:t xml:space="preserve">Table 4.4 presents the </w:t>
      </w:r>
      <w:r>
        <w:rPr>
          <w:rFonts w:ascii="Times New Roman" w:cs="Times New Roman" w:hAnsi="Times New Roman"/>
          <w:sz w:val="24"/>
          <w:szCs w:val="24"/>
        </w:rPr>
        <w:t>Perceived challenges associated with accessing Agricultural information through traditional and digital/modern methods</w:t>
      </w:r>
      <w:r>
        <w:rPr>
          <w:rFonts w:ascii="Times New Roman" w:cs="Times New Roman" w:hAnsi="Times New Roman"/>
          <w:sz w:val="24"/>
          <w:szCs w:val="24"/>
        </w:rPr>
        <w:t>. The results</w:t>
      </w:r>
      <w:r>
        <w:rPr>
          <w:rFonts w:ascii="Times New Roman" w:cs="Times New Roman" w:hAnsi="Times New Roman"/>
          <w:sz w:val="24"/>
          <w:szCs w:val="24"/>
        </w:rPr>
        <w:t xml:space="preserve"> show that</w:t>
      </w:r>
      <w:r>
        <w:rPr>
          <w:rFonts w:ascii="Times New Roman" w:cs="Times New Roman" w:hAnsi="Times New Roman"/>
          <w:sz w:val="24"/>
          <w:szCs w:val="24"/>
        </w:rPr>
        <w:t xml:space="preserve"> l</w:t>
      </w:r>
      <w:r>
        <w:rPr>
          <w:rFonts w:ascii="Times New Roman" w:cs="Times New Roman" w:hAnsi="Times New Roman"/>
          <w:sz w:val="24"/>
          <w:szCs w:val="24"/>
        </w:rPr>
        <w:t>ack of access to extension agents</w:t>
      </w:r>
      <w:r>
        <w:rPr>
          <w:rFonts w:ascii="Times New Roman" w:cs="Times New Roman" w:hAnsi="Times New Roman"/>
          <w:sz w:val="24"/>
          <w:szCs w:val="24"/>
        </w:rPr>
        <w:t xml:space="preserve"> is very severe (34.7%), </w:t>
      </w:r>
      <w:r>
        <w:rPr>
          <w:rFonts w:ascii="Times New Roman" w:cs="Times New Roman" w:hAnsi="Times New Roman"/>
          <w:sz w:val="24"/>
          <w:szCs w:val="24"/>
        </w:rPr>
        <w:t>Limited information available (40.0%)</w:t>
      </w:r>
      <w:r>
        <w:rPr>
          <w:rFonts w:ascii="Times New Roman" w:cs="Times New Roman" w:hAnsi="Times New Roman"/>
          <w:sz w:val="24"/>
          <w:szCs w:val="24"/>
        </w:rPr>
        <w:t xml:space="preserve"> very severe, </w:t>
      </w:r>
      <w:r>
        <w:rPr>
          <w:rFonts w:ascii="Times New Roman" w:cs="Times New Roman" w:hAnsi="Times New Roman"/>
          <w:sz w:val="24"/>
          <w:szCs w:val="24"/>
        </w:rPr>
        <w:t>Difficulty in understanding information</w:t>
      </w:r>
      <w:r>
        <w:rPr>
          <w:rFonts w:ascii="Times New Roman" w:cs="Times New Roman" w:hAnsi="Times New Roman"/>
          <w:sz w:val="24"/>
          <w:szCs w:val="24"/>
        </w:rPr>
        <w:t xml:space="preserve"> (40.0%) severe, </w:t>
      </w:r>
      <w:r>
        <w:rPr>
          <w:rFonts w:ascii="Times New Roman" w:cs="Times New Roman" w:hAnsi="Times New Roman"/>
          <w:sz w:val="24"/>
          <w:szCs w:val="24"/>
        </w:rPr>
        <w:t>Lack of access to mobile phones/internet</w:t>
      </w:r>
      <w:r>
        <w:rPr>
          <w:rFonts w:ascii="Times New Roman" w:cs="Times New Roman" w:hAnsi="Times New Roman"/>
          <w:sz w:val="24"/>
          <w:szCs w:val="24"/>
        </w:rPr>
        <w:t xml:space="preserve"> (40.0%) less severe, </w:t>
      </w:r>
      <w:r>
        <w:rPr>
          <w:rFonts w:ascii="Times New Roman" w:cs="Times New Roman" w:hAnsi="Times New Roman"/>
          <w:sz w:val="24"/>
          <w:szCs w:val="24"/>
        </w:rPr>
        <w:t>Limited digital literacy</w:t>
      </w:r>
      <w:r>
        <w:rPr>
          <w:rFonts w:ascii="Times New Roman" w:cs="Times New Roman" w:hAnsi="Times New Roman"/>
          <w:sz w:val="24"/>
          <w:szCs w:val="24"/>
        </w:rPr>
        <w:t xml:space="preserve"> (40.0%) very severe, and </w:t>
      </w:r>
      <w:r>
        <w:rPr>
          <w:rFonts w:ascii="Times New Roman" w:cs="Times New Roman" w:hAnsi="Times New Roman"/>
          <w:sz w:val="24"/>
          <w:szCs w:val="24"/>
        </w:rPr>
        <w:t>Difficulty in navigating apps /platforms</w:t>
      </w:r>
      <w:r>
        <w:rPr>
          <w:rFonts w:ascii="Times New Roman" w:cs="Times New Roman" w:hAnsi="Times New Roman"/>
          <w:sz w:val="24"/>
          <w:szCs w:val="24"/>
        </w:rPr>
        <w:t xml:space="preserve"> (40.0%) very severe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5.0</w:t>
      </w:r>
      <w:r>
        <w:rPr>
          <w:rFonts w:ascii="Times New Roman" w:cs="Times New Roman" w:hAnsi="Times New Roman"/>
          <w:b/>
          <w:sz w:val="24"/>
          <w:szCs w:val="24"/>
        </w:rPr>
        <w:t xml:space="preserve"> </w:t>
      </w:r>
      <w:r>
        <w:rPr>
          <w:rFonts w:ascii="Times New Roman" w:cs="Times New Roman" w:hAnsi="Times New Roman"/>
          <w:b/>
          <w:sz w:val="24"/>
          <w:szCs w:val="24"/>
        </w:rPr>
        <w:t>SUMMARY, CONCLUSION AND RECOMMENDATION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 Summary of major findings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From the findings of this study, it can be deduced that Farmers in the study area</w:t>
      </w:r>
      <w:r>
        <w:rPr>
          <w:rFonts w:ascii="Times New Roman" w:cs="Times New Roman" w:hAnsi="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Pr>
          <w:rFonts w:ascii="Times New Roman" w:cs="Times New Roman" w:hAnsi="Times New Roman"/>
          <w:sz w:val="24"/>
          <w:szCs w:val="24"/>
        </w:rPr>
        <w:t xml:space="preserve"> crop selection based on information fro</w:t>
      </w:r>
      <w:r>
        <w:rPr>
          <w:rFonts w:ascii="Times New Roman" w:cs="Times New Roman" w:hAnsi="Times New Roman"/>
          <w:sz w:val="24"/>
          <w:szCs w:val="24"/>
        </w:rPr>
        <w:t>m modern</w:t>
      </w:r>
      <w:r>
        <w:rPr>
          <w:rFonts w:ascii="Times New Roman" w:cs="Times New Roman" w:hAnsi="Times New Roman"/>
          <w:sz w:val="24"/>
          <w:szCs w:val="24"/>
        </w:rPr>
        <w:t xml:space="preserve"> methods based on information from mobile-based advisory services</w:t>
      </w:r>
      <w:r>
        <w:rPr>
          <w:rFonts w:ascii="Times New Roman" w:cs="Times New Roman" w:hAnsi="Times New Roman"/>
          <w:sz w:val="24"/>
          <w:szCs w:val="24"/>
        </w:rPr>
        <w:t xml:space="preserve">, changed </w:t>
      </w:r>
      <w:r>
        <w:rPr>
          <w:rFonts w:ascii="Times New Roman" w:cs="Times New Roman" w:hAnsi="Times New Roman"/>
          <w:sz w:val="24"/>
          <w:szCs w:val="24"/>
        </w:rPr>
        <w:t>harvesting techniques based on information fro</w:t>
      </w:r>
      <w:r>
        <w:rPr>
          <w:rFonts w:ascii="Times New Roman" w:cs="Times New Roman" w:hAnsi="Times New Roman"/>
          <w:sz w:val="24"/>
          <w:szCs w:val="24"/>
        </w:rPr>
        <w:t>m modern methods been the more beneficial to them</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5.2 Conclusion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Farmers in the study area are </w:t>
      </w:r>
      <w:r>
        <w:rPr>
          <w:rFonts w:ascii="Times New Roman" w:cs="Times New Roman" w:hAnsi="Times New Roman"/>
          <w:bCs/>
          <w:sz w:val="24"/>
          <w:szCs w:val="24"/>
        </w:rPr>
        <w:t xml:space="preserve">substantial proportion of </w:t>
      </w:r>
      <w:r>
        <w:rPr>
          <w:rFonts w:ascii="Times New Roman" w:cs="Times New Roman" w:hAnsi="Times New Roman"/>
          <w:bCs/>
          <w:sz w:val="24"/>
          <w:szCs w:val="24"/>
        </w:rPr>
        <w:t xml:space="preserve">respondents </w:t>
      </w:r>
      <w:r>
        <w:rPr>
          <w:rFonts w:ascii="Times New Roman" w:cs="Times New Roman" w:hAnsi="Times New Roman"/>
          <w:sz w:val="24"/>
          <w:szCs w:val="24"/>
        </w:rPr>
        <w:t>have improved the quality of their</w:t>
      </w:r>
      <w:r>
        <w:rPr>
          <w:rFonts w:ascii="Times New Roman" w:cs="Times New Roman" w:hAnsi="Times New Roman"/>
          <w:sz w:val="24"/>
          <w:szCs w:val="24"/>
        </w:rPr>
        <w:t xml:space="preserve"> produce</w:t>
      </w:r>
      <w:r>
        <w:rPr>
          <w:rFonts w:ascii="Times New Roman" w:cs="Times New Roman" w:hAnsi="Times New Roman"/>
          <w:bCs/>
          <w:sz w:val="24"/>
          <w:szCs w:val="24"/>
        </w:rPr>
        <w:t xml:space="preserve"> by adopting modern methods of information dissemination</w:t>
      </w:r>
      <w:r>
        <w:rPr>
          <w:rFonts w:ascii="Times New Roman" w:cs="Times New Roman" w:hAnsi="Times New Roman"/>
          <w:sz w:val="24"/>
          <w:szCs w:val="24"/>
        </w:rPr>
        <w:t xml:space="preserve">. Their </w:t>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 xml:space="preserve">changes in farming practices as a result of using </w:t>
      </w:r>
      <w:r>
        <w:rPr>
          <w:rFonts w:ascii="Times New Roman" w:cs="Times New Roman" w:hAnsi="Times New Roman"/>
          <w:sz w:val="24"/>
          <w:szCs w:val="24"/>
        </w:rPr>
        <w:t xml:space="preserve">modern </w:t>
      </w:r>
      <w:r>
        <w:rPr>
          <w:rFonts w:ascii="Times New Roman" w:cs="Times New Roman" w:hAnsi="Times New Roman"/>
          <w:sz w:val="24"/>
          <w:szCs w:val="24"/>
        </w:rPr>
        <w:t>me</w:t>
      </w:r>
      <w:r>
        <w:rPr>
          <w:rFonts w:ascii="Times New Roman" w:cs="Times New Roman" w:hAnsi="Times New Roman"/>
          <w:sz w:val="24"/>
          <w:szCs w:val="24"/>
        </w:rPr>
        <w:t xml:space="preserve">thods. They have </w:t>
      </w:r>
      <w:r>
        <w:rPr>
          <w:rFonts w:ascii="Times New Roman" w:cs="Times New Roman" w:hAnsi="Times New Roman"/>
          <w:sz w:val="24"/>
          <w:szCs w:val="24"/>
        </w:rPr>
        <w:t xml:space="preserve">significant and positive changes in all the items such as; </w:t>
      </w:r>
      <w:r>
        <w:rPr>
          <w:rFonts w:ascii="Times New Roman" w:cs="Times New Roman" w:hAnsi="Times New Roman"/>
          <w:sz w:val="24"/>
          <w:szCs w:val="24"/>
        </w:rPr>
        <w:t>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w:t>
      </w:r>
      <w:r>
        <w:rPr>
          <w:rFonts w:ascii="Times New Roman" w:cs="Times New Roman" w:hAnsi="Times New Roman"/>
          <w:sz w:val="24"/>
          <w:szCs w:val="24"/>
        </w:rPr>
        <w:t xml:space="preserve">planting methods based </w:t>
      </w:r>
      <w:r>
        <w:rPr>
          <w:rFonts w:ascii="Times New Roman" w:cs="Times New Roman" w:hAnsi="Times New Roman"/>
          <w:sz w:val="24"/>
          <w:szCs w:val="24"/>
        </w:rPr>
        <w:t>on information from modern methods.</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5.3 Recommendations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Based on results of this study, </w:t>
      </w:r>
      <w:r>
        <w:rPr>
          <w:rFonts w:ascii="Times New Roman" w:cs="Times New Roman" w:hAnsi="Times New Roman"/>
          <w:sz w:val="24"/>
          <w:szCs w:val="24"/>
        </w:rPr>
        <w:t>the following recomme</w:t>
      </w:r>
      <w:r>
        <w:rPr>
          <w:rFonts w:ascii="Times New Roman" w:cs="Times New Roman" w:hAnsi="Times New Roman"/>
          <w:sz w:val="24"/>
          <w:szCs w:val="24"/>
        </w:rPr>
        <w:t>ndations were made</w:t>
      </w:r>
      <w:r>
        <w:rPr>
          <w:rFonts w:ascii="Times New Roman" w:cs="Times New Roman" w:hAnsi="Times New Roman"/>
          <w:sz w:val="24"/>
          <w:szCs w:val="24"/>
        </w:rPr>
        <w:t>;</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Extension workers should endeavour to train and retrain farmer on the use of modern methods of agricultural information gargets for accessing advisory services on farming activities.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y should engage local farmers to</w:t>
      </w:r>
      <w:r>
        <w:rPr>
          <w:rFonts w:ascii="Times New Roman" w:cs="Times New Roman" w:hAnsi="Times New Roman"/>
          <w:sz w:val="24"/>
          <w:szCs w:val="24"/>
        </w:rPr>
        <w:t xml:space="preserve"> take up this issue and arrange for periodic computer literacy programme for the farmers. Hence</w:t>
      </w:r>
      <w:r>
        <w:rPr>
          <w:rFonts w:ascii="Times New Roman" w:cs="Times New Roman" w:hAnsi="Times New Roman"/>
          <w:sz w:val="24"/>
          <w:szCs w:val="24"/>
        </w:rPr>
        <w:t>,</w:t>
      </w:r>
      <w:r>
        <w:rPr>
          <w:rFonts w:ascii="Times New Roman" w:cs="Times New Roman" w:hAnsi="Times New Roman"/>
          <w:sz w:val="24"/>
          <w:szCs w:val="24"/>
        </w:rPr>
        <w:t xml:space="preserve"> they are equipped with smart phones such Hi-tech advisories are possible.</w:t>
      </w:r>
    </w:p>
    <w:p>
      <w:pPr>
        <w:pStyle w:val="style179"/>
        <w:numPr>
          <w:ilvl w:val="0"/>
          <w:numId w:val="1"/>
        </w:numPr>
        <w:spacing w:lineRule="auto" w:line="480"/>
        <w:jc w:val="both"/>
        <w:rPr>
          <w:rFonts w:ascii="Times New Roman" w:cs="Times New Roman" w:hAnsi="Times New Roman"/>
          <w:sz w:val="24"/>
          <w:szCs w:val="24"/>
        </w:rPr>
      </w:pPr>
      <w:r>
        <w:rPr>
          <w:rFonts w:ascii="宋体" w:cs="宋体" w:hAnsi="宋体"/>
          <w:sz w:val="24"/>
          <w:szCs w:val="24"/>
        </w:rPr>
        <w:t>Adequate incentive</w:t>
      </w:r>
      <w:r>
        <w:rPr>
          <w:rFonts w:ascii="宋体" w:cs="宋体" w:hAnsi="宋体"/>
          <w:sz w:val="24"/>
          <w:szCs w:val="24"/>
        </w:rPr>
        <w:t xml:space="preserve"> of </w:t>
      </w:r>
      <w:r>
        <w:rPr>
          <w:rFonts w:ascii="宋体" w:cs="宋体" w:hAnsi="宋体"/>
          <w:sz w:val="24"/>
          <w:szCs w:val="24"/>
        </w:rPr>
        <w:t xml:space="preserve"> affordable extension methods teaching aids  should be made available</w:t>
      </w:r>
      <w:r>
        <w:rPr>
          <w:rFonts w:ascii="宋体" w:cs="宋体" w:hAnsi="宋体"/>
          <w:sz w:val="24"/>
          <w:szCs w:val="24"/>
        </w:rPr>
        <w:t xml:space="preserve"> the government</w:t>
      </w:r>
      <w:r>
        <w:rPr>
          <w:rFonts w:ascii="宋体" w:cs="宋体" w:hAnsi="宋体"/>
          <w:sz w:val="24"/>
          <w:szCs w:val="24"/>
        </w:rPr>
        <w:t xml:space="preserve"> to the farmers.</w:t>
      </w:r>
    </w:p>
    <w:p>
      <w:pPr>
        <w:pStyle w:val="style179"/>
        <w:numPr>
          <w:ilvl w:val="0"/>
          <w:numId w:val="1"/>
        </w:numPr>
        <w:spacing w:lineRule="auto" w:line="480"/>
        <w:jc w:val="both"/>
        <w:rPr>
          <w:rFonts w:ascii="Times New Roman" w:cs="Times New Roman" w:hAnsi="Times New Roman"/>
          <w:sz w:val="24"/>
          <w:szCs w:val="24"/>
        </w:rPr>
      </w:pPr>
      <w:r>
        <w:rPr>
          <w:rFonts w:ascii="宋体" w:cs="宋体" w:hAnsi="宋体"/>
          <w:sz w:val="24"/>
          <w:szCs w:val="24"/>
        </w:rPr>
        <w:t>They should try to compliment both radio and television with farm and home visit, so as to efficiently utilize the ability of both gadget.</w:t>
      </w:r>
    </w:p>
    <w:p>
      <w:pPr>
        <w:pStyle w:val="style179"/>
        <w:numPr>
          <w:ilvl w:val="0"/>
          <w:numId w:val="1"/>
        </w:numPr>
        <w:spacing w:lineRule="auto" w:line="480"/>
        <w:jc w:val="both"/>
        <w:rPr>
          <w:rFonts w:ascii="Times New Roman" w:cs="Times New Roman" w:hAnsi="Times New Roman"/>
          <w:sz w:val="24"/>
          <w:szCs w:val="24"/>
        </w:rPr>
      </w:pPr>
      <w:r>
        <w:rPr>
          <w:rFonts w:ascii="宋体" w:cs="宋体" w:hAnsi="宋体"/>
          <w:sz w:val="24"/>
          <w:szCs w:val="24"/>
        </w:rPr>
        <w:t>The research institutes should work in harmony with extension agents in order to address the problems of the farmers.</w:t>
      </w:r>
    </w:p>
    <w:p>
      <w:pPr>
        <w:pStyle w:val="style0"/>
        <w:spacing w:after="0" w:lineRule="auto" w:line="360"/>
        <w:jc w:val="both"/>
        <w:rPr>
          <w:rFonts w:ascii="宋体" w:cs="宋体" w:hAnsi="宋体"/>
          <w:b/>
          <w:bCs/>
          <w:sz w:val="24"/>
          <w:szCs w:val="24"/>
        </w:rPr>
      </w:pPr>
    </w:p>
    <w:p>
      <w:pPr>
        <w:pStyle w:val="style0"/>
        <w:rPr>
          <w:rFonts w:ascii="宋体" w:cs="宋体" w:hAnsi="宋体"/>
          <w:b/>
          <w:bCs/>
          <w:sz w:val="24"/>
          <w:szCs w:val="24"/>
        </w:rPr>
      </w:pPr>
      <w:r>
        <w:rPr>
          <w:rFonts w:ascii="宋体" w:cs="宋体" w:hAnsi="宋体"/>
          <w:b/>
          <w:bCs/>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References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Agbamu, J. U. (2005) Problem and Prospects of Agricultural Extension Service in</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Development</w:t>
      </w:r>
      <w:r>
        <w:rPr>
          <w:rFonts w:ascii="宋体" w:cs="宋体" w:hAnsi="宋体"/>
          <w:sz w:val="24"/>
          <w:szCs w:val="24"/>
        </w:rPr>
        <w:t xml:space="preserve"> </w:t>
      </w:r>
      <w:r>
        <w:rPr>
          <w:rFonts w:ascii="宋体" w:cs="宋体" w:hAnsi="宋体"/>
          <w:sz w:val="24"/>
          <w:szCs w:val="24"/>
        </w:rPr>
        <w:t xml:space="preserve">Countries in </w:t>
      </w:r>
      <w:r>
        <w:rPr>
          <w:rFonts w:ascii="宋体" w:cs="宋体" w:hAnsi="宋体"/>
          <w:i/>
          <w:iCs/>
          <w:sz w:val="24"/>
          <w:szCs w:val="24"/>
        </w:rPr>
        <w:t xml:space="preserve">Agricultural Extension in Nigeria </w:t>
      </w:r>
      <w:r>
        <w:rPr>
          <w:rFonts w:ascii="宋体" w:cs="宋体" w:hAnsi="宋体"/>
          <w:sz w:val="24"/>
          <w:szCs w:val="24"/>
        </w:rPr>
        <w:t>S. F. Afolayan (ed) Ilorin AESON, P. 159 – 169</w:t>
      </w:r>
    </w:p>
    <w:p>
      <w:pPr>
        <w:pStyle w:val="style0"/>
        <w:autoSpaceDE w:val="false"/>
        <w:autoSpaceDN w:val="false"/>
        <w:adjustRightInd w:val="false"/>
        <w:spacing w:after="0" w:lineRule="auto" w:line="240"/>
        <w:ind w:left="720" w:firstLine="60"/>
        <w:jc w:val="both"/>
        <w:rPr>
          <w:rFonts w:ascii="宋体" w:cs="宋体"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Aina, L. O. Information Provision to Farmers in Africa: The Library Extension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Service Linkage:</w:t>
      </w:r>
      <w:r>
        <w:rPr>
          <w:rFonts w:ascii="宋体" w:cs="宋体" w:eastAsia="Times New Roman" w:hAnsi="宋体"/>
          <w:sz w:val="24"/>
          <w:szCs w:val="24"/>
        </w:rPr>
        <w:t xml:space="preserve"> </w:t>
      </w:r>
      <w:r>
        <w:rPr>
          <w:rFonts w:ascii="宋体" w:cs="宋体" w:eastAsia="Times New Roman" w:hAnsi="宋体"/>
          <w:sz w:val="24"/>
          <w:szCs w:val="24"/>
        </w:rPr>
        <w:t>In Forging Partnerships between Libraries and Extension Services for improved Access to Agricultural Information. World Library and Information Congress: General Conference and Council, 20th-24</w:t>
      </w:r>
      <w:r>
        <w:rPr>
          <w:rFonts w:ascii="宋体" w:cs="宋体" w:eastAsia="Times New Roman" w:hAnsi="宋体"/>
          <w:sz w:val="24"/>
          <w:szCs w:val="24"/>
          <w:vertAlign w:val="superscript"/>
        </w:rPr>
        <w:t>th</w:t>
      </w:r>
      <w:r>
        <w:rPr>
          <w:rFonts w:ascii="宋体" w:cs="宋体" w:eastAsia="Times New Roman" w:hAnsi="宋体"/>
          <w:sz w:val="24"/>
          <w:szCs w:val="24"/>
        </w:rPr>
        <w:t xml:space="preserve"> August, 2006</w:t>
      </w:r>
    </w:p>
    <w:p>
      <w:pPr>
        <w:pStyle w:val="style0"/>
        <w:spacing w:after="0" w:lineRule="auto" w:line="240"/>
        <w:ind w:left="720" w:firstLine="45"/>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i/>
          <w:iCs/>
          <w:sz w:val="24"/>
          <w:szCs w:val="24"/>
        </w:rPr>
      </w:pPr>
      <w:r>
        <w:rPr>
          <w:rFonts w:ascii="宋体" w:cs="宋体" w:hAnsi="宋体"/>
          <w:sz w:val="24"/>
          <w:szCs w:val="24"/>
        </w:rPr>
        <w:t xml:space="preserve">Ajala, A. O., Ogunjimi, S.I., Farinde, A.J. 2013:  </w:t>
      </w:r>
      <w:r>
        <w:rPr>
          <w:rFonts w:ascii="宋体" w:cs="宋体" w:hAnsi="宋体"/>
          <w:i/>
          <w:iCs/>
          <w:sz w:val="24"/>
          <w:szCs w:val="24"/>
        </w:rPr>
        <w:t>Assessment of Extension Service</w:t>
      </w:r>
    </w:p>
    <w:p>
      <w:pPr>
        <w:pStyle w:val="style0"/>
        <w:autoSpaceDE w:val="false"/>
        <w:autoSpaceDN w:val="false"/>
        <w:adjustRightInd w:val="false"/>
        <w:spacing w:after="0" w:lineRule="auto" w:line="240"/>
        <w:ind w:left="720" w:firstLine="60"/>
        <w:jc w:val="both"/>
        <w:rPr>
          <w:rFonts w:ascii="宋体" w:cs="宋体" w:hAnsi="宋体"/>
          <w:i/>
          <w:iCs/>
          <w:sz w:val="24"/>
          <w:szCs w:val="24"/>
        </w:rPr>
      </w:pPr>
      <w:r>
        <w:rPr>
          <w:rFonts w:ascii="宋体" w:cs="宋体" w:hAnsi="宋体"/>
          <w:i/>
          <w:iCs/>
          <w:sz w:val="24"/>
          <w:szCs w:val="24"/>
        </w:rPr>
        <w:t>Delivery on</w:t>
      </w:r>
      <w:r>
        <w:rPr>
          <w:rFonts w:ascii="宋体" w:cs="宋体" w:hAnsi="宋体"/>
          <w:i/>
          <w:iCs/>
          <w:sz w:val="24"/>
          <w:szCs w:val="24"/>
        </w:rPr>
        <w:t xml:space="preserve"> </w:t>
      </w:r>
      <w:r>
        <w:rPr>
          <w:rFonts w:ascii="宋体" w:cs="宋体" w:hAnsi="宋体"/>
          <w:i/>
          <w:iCs/>
          <w:sz w:val="24"/>
          <w:szCs w:val="24"/>
        </w:rPr>
        <w:t xml:space="preserve"> Improved Cassava Technologies Among Cassava Farmers in Osun State, Nigeria</w:t>
      </w:r>
    </w:p>
    <w:p>
      <w:pPr>
        <w:pStyle w:val="style0"/>
        <w:autoSpaceDE w:val="false"/>
        <w:autoSpaceDN w:val="false"/>
        <w:adjustRightInd w:val="false"/>
        <w:spacing w:after="0" w:lineRule="auto" w:line="240"/>
        <w:ind w:firstLine="72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Akinnagbe, O.M., Ukaegbu, E.O. and Saddiq O.A.B.:</w:t>
      </w:r>
      <w:r>
        <w:rPr>
          <w:rFonts w:ascii="宋体" w:cs="宋体" w:hAnsi="宋体"/>
          <w:sz w:val="24"/>
          <w:szCs w:val="24"/>
        </w:rPr>
        <w:t xml:space="preserve"> </w:t>
      </w:r>
      <w:r>
        <w:rPr>
          <w:rFonts w:ascii="宋体" w:cs="宋体" w:eastAsia="Times New Roman" w:hAnsi="宋体"/>
          <w:sz w:val="24"/>
          <w:szCs w:val="24"/>
        </w:rPr>
        <w:t>Role of agricultural</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extension</w:t>
      </w:r>
      <w:r>
        <w:rPr>
          <w:rFonts w:ascii="宋体" w:cs="宋体" w:eastAsia="Times New Roman" w:hAnsi="宋体"/>
          <w:sz w:val="24"/>
          <w:szCs w:val="24"/>
        </w:rPr>
        <w:t xml:space="preserve"> </w:t>
      </w:r>
      <w:r>
        <w:rPr>
          <w:rFonts w:ascii="宋体" w:cs="宋体" w:eastAsia="Times New Roman" w:hAnsi="宋体"/>
          <w:sz w:val="24"/>
          <w:szCs w:val="24"/>
        </w:rPr>
        <w:t>services in generation and dissemination of agricultural biotechnology in Abia State, Nigeria</w:t>
      </w:r>
    </w:p>
    <w:p>
      <w:pPr>
        <w:pStyle w:val="style0"/>
        <w:spacing w:after="0" w:lineRule="auto" w:line="240"/>
        <w:ind w:firstLine="720"/>
        <w:jc w:val="both"/>
        <w:rPr>
          <w:rFonts w:ascii="宋体" w:cs="宋体" w:eastAsia="Times New Roman" w:hAnsi="宋体"/>
          <w:sz w:val="24"/>
          <w:szCs w:val="24"/>
        </w:rPr>
      </w:pPr>
    </w:p>
    <w:p>
      <w:pPr>
        <w:pStyle w:val="style4102"/>
        <w:jc w:val="both"/>
        <w:rPr>
          <w:rFonts w:ascii="宋体" w:cs="宋体" w:eastAsia="Times New Roman" w:hAnsi="宋体"/>
        </w:rPr>
      </w:pPr>
      <w:r>
        <w:rPr>
          <w:rFonts w:ascii="宋体" w:cs="宋体" w:eastAsia="Times New Roman" w:hAnsi="宋体"/>
        </w:rPr>
        <w:t>A.O. Ajayi (2013). Assessment of Agricultural Extension Agents’ Knowledge and</w:t>
      </w:r>
    </w:p>
    <w:p>
      <w:pPr>
        <w:pStyle w:val="style4102"/>
        <w:ind w:left="720" w:firstLine="60"/>
        <w:jc w:val="both"/>
        <w:rPr>
          <w:rFonts w:ascii="宋体" w:cs="宋体" w:eastAsia="Times New Roman" w:hAnsi="宋体"/>
        </w:rPr>
      </w:pPr>
      <w:r>
        <w:rPr>
          <w:rFonts w:ascii="宋体" w:cs="宋体" w:eastAsia="Times New Roman" w:hAnsi="宋体"/>
        </w:rPr>
        <w:t>Attitude</w:t>
      </w:r>
      <w:r>
        <w:rPr>
          <w:rFonts w:ascii="宋体" w:cs="宋体" w:eastAsia="Times New Roman" w:hAnsi="宋体"/>
        </w:rPr>
        <w:t xml:space="preserve"> </w:t>
      </w:r>
      <w:r>
        <w:rPr>
          <w:rFonts w:ascii="宋体" w:cs="宋体" w:eastAsia="Times New Roman" w:hAnsi="宋体"/>
        </w:rPr>
        <w:t>towards Agricultural Insurance in Osun State, Nigeria. Journal of Agricultural Science and Applications (J. Agric. Sci. Appl.) J. Agric. Sci. Appl. Volume 2, Issue 3 Sep. 2013 PP. 143-150 DOI: 10.14511/jasa.2013.020302© American V-King Scientific Publishing 143</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ind w:left="-90"/>
        <w:jc w:val="both"/>
        <w:rPr>
          <w:rFonts w:ascii="宋体" w:cs="宋体" w:hAnsi="宋体"/>
          <w:sz w:val="24"/>
          <w:szCs w:val="24"/>
        </w:rPr>
      </w:pPr>
      <w:r>
        <w:rPr>
          <w:rFonts w:ascii="宋体" w:cs="宋体" w:hAnsi="宋体"/>
          <w:sz w:val="24"/>
          <w:szCs w:val="24"/>
        </w:rPr>
        <w:t xml:space="preserve">Aremu P.A., Kolo I. N., Gana A.K., Adelere F. A. </w:t>
      </w:r>
      <w:r>
        <w:rPr>
          <w:rFonts w:ascii="宋体" w:cs="宋体" w:hAnsi="宋体"/>
          <w:sz w:val="24"/>
          <w:szCs w:val="24"/>
        </w:rPr>
        <w:t xml:space="preserve">(2015) </w:t>
      </w:r>
      <w:r>
        <w:rPr>
          <w:rFonts w:ascii="宋体" w:cs="宋体" w:hAnsi="宋体"/>
          <w:sz w:val="24"/>
          <w:szCs w:val="24"/>
        </w:rPr>
        <w:t>The Crucial Role of</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Extension Workers In</w:t>
      </w:r>
      <w:r>
        <w:rPr>
          <w:rFonts w:ascii="宋体" w:cs="宋体" w:hAnsi="宋体"/>
          <w:sz w:val="24"/>
          <w:szCs w:val="24"/>
        </w:rPr>
        <w:t xml:space="preserve"> </w:t>
      </w:r>
      <w:r>
        <w:rPr>
          <w:rFonts w:ascii="宋体" w:cs="宋体" w:hAnsi="宋体"/>
          <w:sz w:val="24"/>
          <w:szCs w:val="24"/>
        </w:rPr>
        <w:t>Agricultural Technologies Transfer and Adoption. Global Advanced Research Journal of Food Science and Technology (ISSN: 2315-5098) Vol. 4(2) pp. 014-018, February 2015</w:t>
      </w:r>
    </w:p>
    <w:p>
      <w:pPr>
        <w:pStyle w:val="style0"/>
        <w:autoSpaceDE w:val="false"/>
        <w:autoSpaceDN w:val="false"/>
        <w:adjustRightInd w:val="false"/>
        <w:spacing w:after="0" w:lineRule="auto" w:line="240"/>
        <w:ind w:left="720" w:firstLine="60"/>
        <w:jc w:val="both"/>
        <w:rPr>
          <w:rFonts w:ascii="宋体" w:cs="宋体" w:hAnsi="宋体"/>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Benor, D. and M. Baxter (1984). Training and VisitExtension. A World Bank Publication, Washington, D. C., U.S. A., 138p</w:t>
      </w: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宋体" w:cs="宋体" w:hAnsi="宋体"/>
          <w:sz w:val="24"/>
          <w:szCs w:val="24"/>
        </w:rPr>
      </w:pPr>
      <w:r>
        <w:rPr>
          <w:rFonts w:ascii="宋体" w:cs="宋体" w:hAnsi="宋体"/>
          <w:sz w:val="24"/>
          <w:szCs w:val="24"/>
        </w:rPr>
        <w:t>Dragić Živković, Sreten Jelić, Zoran Rajić 2009:Paper prepared for presentation</w:t>
      </w:r>
      <w:r>
        <w:rPr>
          <w:rFonts w:ascii="宋体" w:cs="宋体" w:hAnsi="宋体"/>
          <w:sz w:val="24"/>
          <w:szCs w:val="24"/>
        </w:rPr>
        <w:t xml:space="preserve"> </w:t>
      </w:r>
    </w:p>
    <w:p>
      <w:pPr>
        <w:pStyle w:val="style0"/>
        <w:autoSpaceDE w:val="false"/>
        <w:autoSpaceDN w:val="false"/>
        <w:adjustRightInd w:val="false"/>
        <w:spacing w:after="0" w:lineRule="auto" w:line="240"/>
        <w:ind w:left="720"/>
        <w:rPr>
          <w:rFonts w:ascii="宋体" w:cs="宋体" w:hAnsi="宋体"/>
          <w:sz w:val="24"/>
          <w:szCs w:val="24"/>
        </w:rPr>
      </w:pPr>
      <w:r>
        <w:rPr>
          <w:rFonts w:ascii="宋体" w:cs="宋体" w:hAnsi="宋体"/>
          <w:sz w:val="24"/>
          <w:szCs w:val="24"/>
        </w:rPr>
        <w:t>at the 113</w:t>
      </w:r>
      <w:r>
        <w:rPr>
          <w:rFonts w:ascii="宋体" w:cs="宋体" w:hAnsi="宋体"/>
          <w:sz w:val="24"/>
          <w:szCs w:val="24"/>
          <w:vertAlign w:val="superscript"/>
        </w:rPr>
        <w:t>th</w:t>
      </w:r>
      <w:r>
        <w:rPr>
          <w:rFonts w:ascii="宋体" w:cs="宋体" w:hAnsi="宋体"/>
          <w:sz w:val="24"/>
          <w:szCs w:val="24"/>
          <w:vertAlign w:val="superscript"/>
        </w:rPr>
        <w:t xml:space="preserve"> </w:t>
      </w:r>
      <w:r>
        <w:rPr>
          <w:rFonts w:ascii="宋体" w:cs="宋体" w:hAnsi="宋体"/>
          <w:sz w:val="24"/>
          <w:szCs w:val="24"/>
        </w:rPr>
        <w:t>EAAE Seminar“The Role Of Knowledge, Innovation And Human Capital in Multifunctional Agriculture and Territorial Rural Development”, Belgrade, Republic Of Serbia december 9-11, 2009</w:t>
      </w:r>
    </w:p>
    <w:p>
      <w:pPr>
        <w:pStyle w:val="style0"/>
        <w:autoSpaceDE w:val="false"/>
        <w:autoSpaceDN w:val="false"/>
        <w:adjustRightInd w:val="false"/>
        <w:spacing w:after="0" w:lineRule="auto" w:line="240"/>
        <w:ind w:left="720"/>
        <w:rPr>
          <w:rFonts w:ascii="宋体" w:cs="宋体" w:hAnsi="宋体"/>
          <w:sz w:val="24"/>
          <w:szCs w:val="24"/>
        </w:rPr>
      </w:pPr>
    </w:p>
    <w:p>
      <w:pPr>
        <w:pStyle w:val="style0"/>
        <w:autoSpaceDE w:val="false"/>
        <w:autoSpaceDN w:val="false"/>
        <w:adjustRightInd w:val="false"/>
        <w:spacing w:lineRule="auto" w:line="240"/>
        <w:jc w:val="both"/>
        <w:rPr>
          <w:rFonts w:ascii="宋体" w:cs="宋体" w:hAnsi="宋体"/>
          <w:bCs/>
          <w:sz w:val="24"/>
          <w:szCs w:val="24"/>
        </w:rPr>
      </w:pPr>
      <w:r>
        <w:rPr>
          <w:rFonts w:ascii="宋体" w:cs="宋体" w:hAnsi="宋体"/>
          <w:bCs/>
          <w:sz w:val="24"/>
          <w:szCs w:val="24"/>
        </w:rPr>
        <w:t>Fadiji, Taiye Oduntan (2011) Factors Influencing Usage Of Information And</w:t>
      </w:r>
    </w:p>
    <w:p>
      <w:pPr>
        <w:pStyle w:val="style0"/>
        <w:autoSpaceDE w:val="false"/>
        <w:autoSpaceDN w:val="false"/>
        <w:adjustRightInd w:val="false"/>
        <w:spacing w:lineRule="auto" w:line="240"/>
        <w:ind w:left="720" w:firstLine="60"/>
        <w:jc w:val="both"/>
        <w:rPr>
          <w:rFonts w:ascii="宋体" w:cs="宋体" w:hAnsi="宋体"/>
          <w:bCs/>
          <w:sz w:val="24"/>
          <w:szCs w:val="24"/>
        </w:rPr>
      </w:pPr>
      <w:r>
        <w:rPr>
          <w:rFonts w:ascii="宋体" w:cs="宋体" w:hAnsi="宋体"/>
          <w:bCs/>
          <w:sz w:val="24"/>
          <w:szCs w:val="24"/>
        </w:rPr>
        <w:t>Communication</w:t>
      </w:r>
      <w:r>
        <w:rPr>
          <w:rFonts w:ascii="宋体" w:cs="宋体" w:hAnsi="宋体"/>
          <w:bCs/>
          <w:sz w:val="24"/>
          <w:szCs w:val="24"/>
        </w:rPr>
        <w:t xml:space="preserve"> </w:t>
      </w:r>
      <w:r>
        <w:rPr>
          <w:rFonts w:ascii="宋体" w:cs="宋体" w:hAnsi="宋体"/>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pPr>
        <w:pStyle w:val="style0"/>
        <w:autoSpaceDE w:val="false"/>
        <w:autoSpaceDN w:val="false"/>
        <w:adjustRightInd w:val="false"/>
        <w:spacing w:after="0" w:lineRule="auto" w:line="240"/>
        <w:jc w:val="both"/>
        <w:rPr>
          <w:rFonts w:ascii="宋体" w:cs="宋体" w:hAnsi="宋体"/>
          <w:sz w:val="24"/>
          <w:szCs w:val="24"/>
        </w:rPr>
      </w:pPr>
    </w:p>
    <w:p>
      <w:pPr>
        <w:pStyle w:val="style1"/>
        <w:rPr>
          <w:rFonts w:ascii="宋体" w:cs="宋体" w:hAnsi="宋体"/>
          <w:sz w:val="24"/>
          <w:szCs w:val="24"/>
        </w:rPr>
      </w:pPr>
      <w:r>
        <w:rPr>
          <w:rFonts w:ascii="宋体" w:hAnsi="宋体"/>
          <w:b w:val="false"/>
          <w:bCs w:val="false"/>
          <w:sz w:val="24"/>
          <w:szCs w:val="24"/>
        </w:rPr>
        <w:t xml:space="preserve">FAO 2003, </w:t>
      </w:r>
      <w:bookmarkStart w:id="1" w:name="chapter_19___strengthening_research_exte"/>
      <w:r>
        <w:rPr>
          <w:rFonts w:ascii="Times New Roman" w:cs="Times New Roman" w:eastAsia="Times New Roman" w:hAnsi="Times New Roman"/>
          <w:b w:val="false"/>
          <w:bCs w:val="false"/>
          <w:color w:val="auto"/>
          <w:kern w:val="36"/>
          <w:sz w:val="24"/>
          <w:szCs w:val="24"/>
          <w:lang w:bidi="ar-SA"/>
        </w:rPr>
        <w:t>Strengthening research-extension-farmer linkages</w:t>
      </w:r>
      <w:bookmarkEnd w:id="1"/>
      <w:r>
        <w:rPr>
          <w:rFonts w:ascii="Times New Roman" w:cs="Times New Roman" w:eastAsia="Times New Roman" w:hAnsi="Times New Roman"/>
          <w:b w:val="false"/>
          <w:bCs w:val="false"/>
          <w:color w:val="auto"/>
          <w:kern w:val="36"/>
          <w:sz w:val="24"/>
          <w:szCs w:val="24"/>
          <w:lang w:bidi="ar-SA"/>
        </w:rPr>
        <w:t>. Retrieved from</w:t>
      </w: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FAO 2011: FAO 21</w:t>
      </w:r>
      <w:r>
        <w:rPr>
          <w:rFonts w:ascii="宋体" w:cs="宋体" w:hAnsi="宋体"/>
          <w:sz w:val="24"/>
          <w:szCs w:val="24"/>
          <w:vertAlign w:val="superscript"/>
        </w:rPr>
        <w:t>st</w:t>
      </w:r>
      <w:r>
        <w:rPr>
          <w:rFonts w:ascii="宋体" w:cs="宋体" w:hAnsi="宋体"/>
          <w:sz w:val="24"/>
          <w:szCs w:val="24"/>
        </w:rPr>
        <w:t xml:space="preserve"> Century ensuring food security</w:t>
      </w:r>
    </w:p>
    <w:p>
      <w:pPr>
        <w:pStyle w:val="style0"/>
        <w:autoSpaceDE w:val="false"/>
        <w:autoSpaceDN w:val="false"/>
        <w:adjustRightInd w:val="false"/>
        <w:spacing w:after="0" w:lineRule="auto" w:line="240"/>
        <w:jc w:val="both"/>
        <w:rPr>
          <w:rFonts w:ascii="宋体" w:cs="宋体" w:eastAsia="Times New Roman" w:hAnsi="宋体"/>
          <w:sz w:val="24"/>
          <w:szCs w:val="24"/>
        </w:rPr>
      </w:pPr>
      <w:r>
        <w:rPr>
          <w:rFonts w:ascii="宋体" w:cs="宋体" w:hAnsi="宋体"/>
          <w:sz w:val="24"/>
          <w:szCs w:val="24"/>
        </w:rPr>
        <w:t>FAO 2011:</w:t>
      </w:r>
      <w:r>
        <w:rPr>
          <w:rStyle w:val="style4100"/>
          <w:rFonts w:ascii="宋体" w:cs="宋体" w:hAnsi="宋体"/>
          <w:sz w:val="24"/>
          <w:szCs w:val="24"/>
        </w:rPr>
        <w:t xml:space="preserve"> </w:t>
      </w:r>
      <w:r>
        <w:rPr>
          <w:rStyle w:val="style4105"/>
          <w:rFonts w:ascii="宋体" w:cs="宋体" w:hAnsi="宋体"/>
          <w:sz w:val="24"/>
          <w:szCs w:val="24"/>
        </w:rPr>
        <w:t>Biodiversity for Food and Agriculture</w:t>
      </w: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Festus O</w:t>
      </w:r>
      <w:r>
        <w:rPr>
          <w:rFonts w:ascii="宋体" w:cs="宋体" w:eastAsia="Times New Roman" w:hAnsi="宋体"/>
          <w:sz w:val="24"/>
          <w:szCs w:val="24"/>
        </w:rPr>
        <w:t>.</w:t>
      </w:r>
      <w:r>
        <w:rPr>
          <w:rFonts w:ascii="宋体" w:cs="宋体" w:eastAsia="Times New Roman" w:hAnsi="宋体"/>
          <w:sz w:val="24"/>
          <w:szCs w:val="24"/>
        </w:rPr>
        <w:t xml:space="preserve"> </w:t>
      </w:r>
      <w:r>
        <w:rPr>
          <w:rFonts w:ascii="宋体" w:cs="宋体" w:eastAsia="Times New Roman" w:hAnsi="宋体"/>
          <w:sz w:val="24"/>
          <w:szCs w:val="24"/>
        </w:rPr>
        <w:t>A</w:t>
      </w:r>
      <w:r>
        <w:rPr>
          <w:rFonts w:ascii="宋体" w:cs="宋体" w:eastAsia="Times New Roman" w:hAnsi="宋体"/>
          <w:sz w:val="24"/>
          <w:szCs w:val="24"/>
        </w:rPr>
        <w:t>. Peer effects in agricultural extension: evidence of endogenous</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social interaction in the performance of community knowledge (extension) workers in uganda. M.Sc thesis Submitted to department Applied Economics in University of Illinois at Urbana-Champaign, 2014</w:t>
      </w:r>
    </w:p>
    <w:p>
      <w:pPr>
        <w:pStyle w:val="style0"/>
        <w:spacing w:after="0" w:lineRule="auto" w:line="240"/>
        <w:ind w:left="720" w:firstLine="60"/>
        <w:jc w:val="both"/>
        <w:rPr>
          <w:rFonts w:ascii="宋体" w:cs="宋体" w:eastAsia="Times New Roman" w:hAnsi="宋体"/>
          <w:sz w:val="24"/>
          <w:szCs w:val="24"/>
        </w:rPr>
      </w:pPr>
    </w:p>
    <w:p>
      <w:pPr>
        <w:pStyle w:val="style4102"/>
        <w:jc w:val="both"/>
        <w:rPr>
          <w:rFonts w:ascii="宋体" w:cs="宋体" w:hAnsi="宋体"/>
          <w:bCs/>
        </w:rPr>
      </w:pPr>
      <w:r>
        <w:rPr>
          <w:rFonts w:ascii="宋体" w:cs="宋体" w:hAnsi="宋体"/>
        </w:rPr>
        <w:t xml:space="preserve">Graciela </w:t>
      </w:r>
      <w:r>
        <w:rPr>
          <w:rFonts w:ascii="宋体" w:cs="宋体" w:hAnsi="宋体"/>
        </w:rPr>
        <w:t>.</w:t>
      </w:r>
      <w:r>
        <w:rPr>
          <w:rFonts w:ascii="宋体" w:cs="宋体" w:hAnsi="宋体"/>
        </w:rPr>
        <w:t xml:space="preserve">A and Jason S. B.  </w:t>
      </w:r>
      <w:r>
        <w:rPr>
          <w:rFonts w:ascii="宋体" w:cs="宋体" w:hAnsi="宋体"/>
          <w:bCs/>
        </w:rPr>
        <w:t>Extension agents’ preferences on teaching</w:t>
      </w:r>
    </w:p>
    <w:p>
      <w:pPr>
        <w:pStyle w:val="style4102"/>
        <w:ind w:left="720" w:firstLine="45"/>
        <w:jc w:val="both"/>
        <w:rPr>
          <w:rFonts w:ascii="宋体" w:cs="宋体" w:hAnsi="宋体"/>
        </w:rPr>
      </w:pPr>
      <w:r>
        <w:rPr>
          <w:rFonts w:ascii="宋体" w:cs="宋体" w:hAnsi="宋体"/>
          <w:bCs/>
        </w:rPr>
        <w:t xml:space="preserve">methods: An ordered probit with selection model. </w:t>
      </w:r>
      <w:r>
        <w:rPr>
          <w:rFonts w:ascii="宋体" w:cs="宋体" w:hAnsi="宋体"/>
          <w:bCs/>
          <w:i/>
          <w:iCs/>
        </w:rPr>
        <w:t>Selected Paper prepared for presentation at the 2015 Agricultural &amp; Applied Economics Association and Western Agricultural Economics Association Annual Meeting, San Francisco, CA, July 26-28</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Ibrahim, A. A., S.B. Mustapha AND B.T. Mamza. Assessment Of Lake Chad</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Research</w:t>
      </w:r>
      <w:r>
        <w:rPr>
          <w:rFonts w:ascii="宋体" w:cs="宋体" w:eastAsia="Times New Roman" w:hAnsi="宋体"/>
          <w:sz w:val="24"/>
          <w:szCs w:val="24"/>
        </w:rPr>
        <w:t xml:space="preserve"> </w:t>
      </w:r>
      <w:r>
        <w:rPr>
          <w:rFonts w:ascii="宋体" w:cs="宋体" w:eastAsia="Times New Roman" w:hAnsi="宋体"/>
          <w:sz w:val="24"/>
          <w:szCs w:val="24"/>
        </w:rPr>
        <w:t>Institute</w:t>
      </w:r>
      <w:r>
        <w:rPr>
          <w:rFonts w:ascii="宋体" w:cs="宋体" w:eastAsia="Times New Roman" w:hAnsi="宋体"/>
          <w:sz w:val="24"/>
          <w:szCs w:val="24"/>
        </w:rPr>
        <w:t xml:space="preserve"> </w:t>
      </w:r>
      <w:r>
        <w:rPr>
          <w:rFonts w:ascii="宋体" w:cs="宋体" w:eastAsia="Times New Roman" w:hAnsi="宋体"/>
          <w:sz w:val="24"/>
          <w:szCs w:val="24"/>
        </w:rPr>
        <w:t>“Adopted Schools Scheme” For Dissemination Of Improved Agricultural Technologies In Borno State, Nigeria</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Izuogu C.</w:t>
      </w:r>
      <w:r>
        <w:rPr>
          <w:rFonts w:ascii="宋体" w:cs="宋体" w:eastAsia="Times New Roman" w:hAnsi="宋体"/>
          <w:sz w:val="24"/>
          <w:szCs w:val="24"/>
        </w:rPr>
        <w:t xml:space="preserve"> U</w:t>
      </w:r>
      <w:r>
        <w:rPr>
          <w:rFonts w:ascii="宋体" w:cs="宋体" w:eastAsia="Times New Roman" w:hAnsi="宋体"/>
          <w:sz w:val="24"/>
          <w:szCs w:val="24"/>
        </w:rPr>
        <w:t xml:space="preserve"> and</w:t>
      </w:r>
      <w:r>
        <w:rPr>
          <w:rFonts w:ascii="宋体" w:cs="宋体" w:eastAsia="Times New Roman" w:hAnsi="宋体"/>
          <w:sz w:val="24"/>
          <w:szCs w:val="24"/>
        </w:rPr>
        <w:t xml:space="preserve"> Atasie Chikerenma Redefining the Nigerian Agricultural</w:t>
      </w:r>
    </w:p>
    <w:p>
      <w:pPr>
        <w:pStyle w:val="style0"/>
        <w:spacing w:after="0" w:lineRule="auto" w:line="240"/>
        <w:ind w:left="720" w:firstLine="60"/>
        <w:jc w:val="both"/>
        <w:rPr>
          <w:rFonts w:ascii="宋体" w:cs="宋体" w:hAnsi="宋体"/>
          <w:b/>
          <w:bCs/>
          <w:sz w:val="24"/>
          <w:szCs w:val="24"/>
        </w:rPr>
      </w:pPr>
      <w:r>
        <w:rPr>
          <w:rFonts w:ascii="宋体" w:cs="宋体" w:eastAsia="Times New Roman" w:hAnsi="宋体"/>
          <w:sz w:val="24"/>
          <w:szCs w:val="24"/>
        </w:rPr>
        <w:t>Extension</w:t>
      </w:r>
      <w:r>
        <w:rPr>
          <w:rFonts w:ascii="宋体" w:cs="宋体" w:eastAsia="Times New Roman" w:hAnsi="宋体"/>
          <w:sz w:val="24"/>
          <w:szCs w:val="24"/>
        </w:rPr>
        <w:t xml:space="preserve"> </w:t>
      </w:r>
      <w:r>
        <w:rPr>
          <w:rFonts w:ascii="宋体" w:cs="宋体" w:eastAsia="Times New Roman" w:hAnsi="宋体"/>
          <w:sz w:val="24"/>
          <w:szCs w:val="24"/>
        </w:rPr>
        <w:t>System</w:t>
      </w:r>
      <w:r>
        <w:rPr>
          <w:rFonts w:ascii="宋体" w:cs="宋体" w:eastAsia="Times New Roman" w:hAnsi="宋体"/>
          <w:sz w:val="24"/>
          <w:szCs w:val="24"/>
        </w:rPr>
        <w:t xml:space="preserve"> </w:t>
      </w:r>
      <w:r>
        <w:rPr>
          <w:rFonts w:ascii="宋体" w:cs="宋体" w:eastAsia="Times New Roman" w:hAnsi="宋体"/>
          <w:sz w:val="24"/>
          <w:szCs w:val="24"/>
        </w:rPr>
        <w:t xml:space="preserve">for Effective Agricultural Transformation. ISSN 2224-607X (Paper) ISSN 2225-0565 (Online) Vol.5, No.11, 2015 </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 xml:space="preserve">Jibowo, A.A. (2005).  History of Agricultural Extension in Nigeria. In:S.F. </w:t>
      </w:r>
    </w:p>
    <w:p>
      <w:pPr>
        <w:pStyle w:val="style0"/>
        <w:spacing w:after="0" w:lineRule="auto" w:line="240"/>
        <w:ind w:left="720"/>
        <w:jc w:val="both"/>
        <w:rPr>
          <w:rFonts w:ascii="宋体" w:cs="宋体" w:eastAsia="Times New Roman" w:hAnsi="宋体"/>
          <w:sz w:val="24"/>
          <w:szCs w:val="24"/>
        </w:rPr>
      </w:pPr>
      <w:r>
        <w:rPr>
          <w:rFonts w:ascii="宋体" w:cs="宋体" w:eastAsia="Times New Roman" w:hAnsi="宋体"/>
          <w:sz w:val="24"/>
          <w:szCs w:val="24"/>
        </w:rPr>
        <w:t>Adedoyin (ed.)</w:t>
      </w:r>
      <w:r>
        <w:rPr>
          <w:rFonts w:ascii="宋体" w:cs="宋体" w:eastAsia="Times New Roman" w:hAnsi="宋体"/>
          <w:sz w:val="24"/>
          <w:szCs w:val="24"/>
        </w:rPr>
        <w:t xml:space="preserve"> </w:t>
      </w:r>
      <w:r>
        <w:rPr>
          <w:rFonts w:ascii="宋体" w:cs="宋体" w:eastAsia="Times New Roman" w:hAnsi="宋体"/>
          <w:sz w:val="24"/>
          <w:szCs w:val="24"/>
        </w:rPr>
        <w:t xml:space="preserve">Agricultural Extension in Nigeria. Publication of Agricultural Extension Society of Nigeria, pp1-12. </w:t>
      </w:r>
    </w:p>
    <w:p>
      <w:pPr>
        <w:pStyle w:val="style0"/>
        <w:spacing w:after="0" w:lineRule="auto" w:line="240"/>
        <w:ind w:left="720" w:firstLine="75"/>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 xml:space="preserve">Kelsey L.D. and Hearne C.C. (1966).  Cooperative Extension Work. New York: </w:t>
      </w:r>
    </w:p>
    <w:p>
      <w:pPr>
        <w:pStyle w:val="style0"/>
        <w:spacing w:after="0" w:lineRule="auto" w:line="240"/>
        <w:ind w:firstLine="720"/>
        <w:jc w:val="both"/>
        <w:rPr>
          <w:rFonts w:ascii="宋体" w:cs="宋体" w:eastAsia="Times New Roman" w:hAnsi="宋体"/>
          <w:sz w:val="24"/>
          <w:szCs w:val="24"/>
        </w:rPr>
      </w:pPr>
      <w:r>
        <w:rPr>
          <w:rFonts w:ascii="宋体" w:cs="宋体" w:eastAsia="Times New Roman" w:hAnsi="宋体"/>
          <w:sz w:val="24"/>
          <w:szCs w:val="24"/>
        </w:rPr>
        <w:t>Constock</w:t>
      </w:r>
      <w:r>
        <w:rPr>
          <w:rFonts w:ascii="宋体" w:cs="宋体" w:eastAsia="Times New Roman" w:hAnsi="宋体"/>
          <w:sz w:val="24"/>
          <w:szCs w:val="24"/>
        </w:rPr>
        <w:t xml:space="preserve"> </w:t>
      </w:r>
      <w:r>
        <w:rPr>
          <w:rFonts w:ascii="宋体" w:cs="宋体" w:eastAsia="Times New Roman" w:hAnsi="宋体"/>
          <w:sz w:val="24"/>
          <w:szCs w:val="24"/>
        </w:rPr>
        <w:t xml:space="preserve"> Publishing Associates.</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Lucky A.T.</w:t>
      </w:r>
      <w:r>
        <w:rPr>
          <w:rFonts w:ascii="宋体" w:cs="宋体" w:eastAsia="Times New Roman" w:hAnsi="宋体"/>
          <w:sz w:val="24"/>
          <w:szCs w:val="24"/>
        </w:rPr>
        <w:t xml:space="preserve"> </w:t>
      </w:r>
      <w:r>
        <w:rPr>
          <w:rFonts w:ascii="宋体" w:cs="宋体" w:eastAsia="Times New Roman" w:hAnsi="宋体"/>
          <w:sz w:val="24"/>
          <w:szCs w:val="24"/>
        </w:rPr>
        <w:t>and Achebe</w:t>
      </w:r>
      <w:r>
        <w:rPr>
          <w:rFonts w:ascii="宋体" w:cs="宋体" w:eastAsia="Times New Roman" w:hAnsi="宋体"/>
          <w:sz w:val="24"/>
          <w:szCs w:val="24"/>
        </w:rPr>
        <w:t xml:space="preserve"> </w:t>
      </w:r>
      <w:r>
        <w:rPr>
          <w:rFonts w:ascii="宋体" w:cs="宋体" w:eastAsia="Times New Roman" w:hAnsi="宋体"/>
          <w:sz w:val="24"/>
          <w:szCs w:val="24"/>
        </w:rPr>
        <w:t>N.E.E.: Information Communication Technology and</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Agricultural</w:t>
      </w:r>
      <w:r>
        <w:rPr>
          <w:rFonts w:ascii="宋体" w:cs="宋体" w:eastAsia="Times New Roman" w:hAnsi="宋体"/>
          <w:sz w:val="24"/>
          <w:szCs w:val="24"/>
        </w:rPr>
        <w:t xml:space="preserve"> </w:t>
      </w:r>
      <w:r>
        <w:rPr>
          <w:rFonts w:ascii="宋体" w:cs="宋体" w:eastAsia="Times New Roman" w:hAnsi="宋体"/>
          <w:sz w:val="24"/>
          <w:szCs w:val="24"/>
        </w:rPr>
        <w:t xml:space="preserve"> Information Dissemination: A Case Study of Institute of Agricultural Research (IAR) </w:t>
      </w:r>
      <w:r>
        <w:rPr>
          <w:rFonts w:ascii="宋体" w:cs="宋体" w:eastAsia="Times New Roman" w:hAnsi="宋体"/>
          <w:sz w:val="24"/>
          <w:szCs w:val="24"/>
        </w:rPr>
        <w:t xml:space="preserve"> </w:t>
      </w:r>
      <w:r>
        <w:rPr>
          <w:rFonts w:ascii="宋体" w:cs="宋体" w:eastAsia="Times New Roman" w:hAnsi="宋体"/>
          <w:sz w:val="24"/>
          <w:szCs w:val="24"/>
        </w:rPr>
        <w:t>Ahmadu Bello University, Zaria, Kaduna State. Research Journal of Information Technology 5(1): 11-17, 2013 ISSN: 2041-3106; e-ISSN:2041-3114</w:t>
      </w:r>
    </w:p>
    <w:p>
      <w:pPr>
        <w:pStyle w:val="style0"/>
        <w:spacing w:after="0" w:lineRule="auto" w:line="240"/>
        <w:ind w:firstLine="72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Manir A. K.</w:t>
      </w:r>
      <w:r>
        <w:rPr>
          <w:rFonts w:ascii="宋体" w:cs="宋体" w:hAnsi="宋体"/>
          <w:sz w:val="24"/>
          <w:szCs w:val="24"/>
        </w:rPr>
        <w:t xml:space="preserve"> (2013). Information-Seeking Behaviour of Extension Workers and</w:t>
      </w:r>
    </w:p>
    <w:p>
      <w:pPr>
        <w:pStyle w:val="style0"/>
        <w:autoSpaceDE w:val="false"/>
        <w:autoSpaceDN w:val="false"/>
        <w:adjustRightInd w:val="false"/>
        <w:spacing w:after="0" w:lineRule="auto" w:line="240"/>
        <w:ind w:left="720" w:firstLine="45"/>
        <w:jc w:val="both"/>
        <w:rPr>
          <w:rFonts w:ascii="宋体" w:cs="宋体" w:hAnsi="宋体"/>
          <w:i/>
          <w:iCs/>
          <w:sz w:val="24"/>
          <w:szCs w:val="24"/>
        </w:rPr>
      </w:pPr>
      <w:r>
        <w:rPr>
          <w:rFonts w:ascii="宋体" w:cs="宋体" w:hAnsi="宋体"/>
          <w:sz w:val="24"/>
          <w:szCs w:val="24"/>
        </w:rPr>
        <w:t xml:space="preserve">Specialists in Nigerian Rural Communities with Special Reference to Job Satisfaction. </w:t>
      </w:r>
      <w:r>
        <w:rPr>
          <w:rFonts w:ascii="宋体" w:cs="宋体" w:hAnsi="宋体"/>
          <w:i/>
          <w:iCs/>
          <w:sz w:val="24"/>
          <w:szCs w:val="24"/>
        </w:rPr>
        <w:t>Samaru Journal of Information Studies Vol. 13 (1 &amp; 2)2013</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i/>
          <w:iCs/>
          <w:sz w:val="24"/>
          <w:szCs w:val="24"/>
        </w:rPr>
      </w:pPr>
      <w:r>
        <w:rPr>
          <w:rFonts w:ascii="宋体" w:cs="宋体" w:hAnsi="宋体"/>
          <w:sz w:val="24"/>
          <w:szCs w:val="24"/>
        </w:rPr>
        <w:t xml:space="preserve">Malek-Mohammadi, I. (2000). </w:t>
      </w:r>
      <w:r>
        <w:rPr>
          <w:rFonts w:ascii="宋体" w:cs="宋体" w:hAnsi="宋体"/>
          <w:i/>
          <w:iCs/>
          <w:sz w:val="24"/>
          <w:szCs w:val="24"/>
        </w:rPr>
        <w:t>An investigation of current information system in</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i/>
          <w:iCs/>
          <w:sz w:val="24"/>
          <w:szCs w:val="24"/>
        </w:rPr>
        <w:t>the Ministry of</w:t>
      </w:r>
      <w:r>
        <w:rPr>
          <w:rFonts w:ascii="宋体" w:cs="宋体" w:hAnsi="宋体"/>
          <w:i/>
          <w:iCs/>
          <w:sz w:val="24"/>
          <w:szCs w:val="24"/>
        </w:rPr>
        <w:t xml:space="preserve"> </w:t>
      </w:r>
      <w:r>
        <w:rPr>
          <w:rFonts w:ascii="宋体" w:cs="宋体" w:hAnsi="宋体"/>
          <w:i/>
          <w:iCs/>
          <w:sz w:val="24"/>
          <w:szCs w:val="24"/>
        </w:rPr>
        <w:t>Jihad-e Sazandegi</w:t>
      </w:r>
      <w:r>
        <w:rPr>
          <w:rFonts w:ascii="宋体" w:cs="宋体" w:hAnsi="宋体"/>
          <w:sz w:val="24"/>
          <w:szCs w:val="24"/>
        </w:rPr>
        <w:t>. Tehran, Iran: Ministry of Jihad-e Sazandegi.</w:t>
      </w:r>
    </w:p>
    <w:p>
      <w:pPr>
        <w:pStyle w:val="style0"/>
        <w:spacing w:after="0" w:lineRule="auto" w:line="240"/>
        <w:ind w:firstLine="720"/>
        <w:jc w:val="both"/>
        <w:rPr>
          <w:rFonts w:ascii="宋体" w:cs="宋体" w:eastAsia="Times New Roman"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Maunder B.C. (2002) Agricultural extension a reference manual FAO publication Rome.</w:t>
      </w:r>
    </w:p>
    <w:p>
      <w:pPr>
        <w:pStyle w:val="style0"/>
        <w:spacing w:after="0" w:lineRule="auto" w:line="240"/>
        <w:jc w:val="both"/>
        <w:rPr>
          <w:rFonts w:ascii="宋体" w:cs="宋体" w:hAnsi="宋体"/>
          <w:sz w:val="24"/>
          <w:szCs w:val="24"/>
        </w:rPr>
      </w:pPr>
    </w:p>
    <w:p>
      <w:pPr>
        <w:pStyle w:val="style0"/>
        <w:spacing w:after="0" w:lineRule="auto" w:line="240"/>
        <w:jc w:val="both"/>
        <w:outlineLvl w:val="0"/>
        <w:rPr>
          <w:rFonts w:ascii="宋体" w:cs="宋体" w:eastAsia="Times New Roman" w:hAnsi="宋体"/>
          <w:kern w:val="36"/>
          <w:sz w:val="24"/>
          <w:szCs w:val="24"/>
        </w:rPr>
      </w:pPr>
      <w:r>
        <w:rPr>
          <w:rFonts w:ascii="宋体" w:cs="宋体" w:eastAsia="Times New Roman" w:hAnsi="宋体"/>
          <w:kern w:val="36"/>
          <w:sz w:val="24"/>
          <w:szCs w:val="24"/>
        </w:rPr>
        <w:t>Michael M. C 2006: Delivery of Agricultural Extension Services to Farmers in</w:t>
      </w:r>
    </w:p>
    <w:p>
      <w:pPr>
        <w:pStyle w:val="style0"/>
        <w:spacing w:after="0" w:lineRule="auto" w:line="240"/>
        <w:ind w:firstLine="720"/>
        <w:jc w:val="both"/>
        <w:outlineLvl w:val="0"/>
        <w:rPr>
          <w:rFonts w:ascii="宋体" w:cs="宋体" w:eastAsia="Times New Roman" w:hAnsi="宋体"/>
          <w:kern w:val="36"/>
          <w:sz w:val="24"/>
          <w:szCs w:val="24"/>
        </w:rPr>
      </w:pPr>
      <w:r>
        <w:rPr>
          <w:rFonts w:ascii="宋体" w:cs="宋体" w:eastAsia="Times New Roman" w:hAnsi="宋体"/>
          <w:kern w:val="36"/>
          <w:sz w:val="24"/>
          <w:szCs w:val="24"/>
        </w:rPr>
        <w:t xml:space="preserve"> Developing</w:t>
      </w:r>
      <w:r>
        <w:rPr>
          <w:rFonts w:ascii="宋体" w:cs="宋体" w:eastAsia="Times New Roman" w:hAnsi="宋体"/>
          <w:kern w:val="36"/>
          <w:sz w:val="24"/>
          <w:szCs w:val="24"/>
        </w:rPr>
        <w:t xml:space="preserve"> </w:t>
      </w:r>
      <w:r>
        <w:rPr>
          <w:rFonts w:ascii="宋体" w:cs="宋体" w:eastAsia="Times New Roman" w:hAnsi="宋体"/>
          <w:kern w:val="36"/>
          <w:sz w:val="24"/>
          <w:szCs w:val="24"/>
        </w:rPr>
        <w:t xml:space="preserve"> Countries</w:t>
      </w: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Michael T. Ajayi, Oluwakemi E. Fapojuwo: Capacity Building of Extension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Agents for</w:t>
      </w:r>
      <w:r>
        <w:rPr>
          <w:rFonts w:ascii="宋体" w:cs="宋体" w:eastAsia="Times New Roman" w:hAnsi="宋体"/>
          <w:sz w:val="24"/>
          <w:szCs w:val="24"/>
        </w:rPr>
        <w:t xml:space="preserve"> </w:t>
      </w:r>
      <w:r>
        <w:rPr>
          <w:rFonts w:ascii="宋体" w:cs="宋体" w:eastAsia="Times New Roman" w:hAnsi="宋体"/>
          <w:sz w:val="24"/>
          <w:szCs w:val="24"/>
        </w:rPr>
        <w:t>Sustainable Dissemination of Agricultural Information and Technologies in Developing Countries. International Journal of Social, Behavioral, Educational, Economic, Business and Industrial Engineering Vol:8 No: 7, 2014</w:t>
      </w:r>
    </w:p>
    <w:p>
      <w:pPr>
        <w:pStyle w:val="style0"/>
        <w:spacing w:after="0" w:lineRule="auto" w:line="240"/>
        <w:ind w:left="720" w:firstLine="60"/>
        <w:jc w:val="both"/>
        <w:rPr>
          <w:rFonts w:ascii="宋体" w:cs="宋体" w:eastAsia="Times New Roman" w:hAnsi="宋体"/>
          <w:sz w:val="24"/>
          <w:szCs w:val="24"/>
        </w:rPr>
      </w:pPr>
    </w:p>
    <w:p>
      <w:pPr>
        <w:pStyle w:val="style0"/>
        <w:spacing w:lineRule="auto" w:line="240"/>
        <w:jc w:val="both"/>
        <w:rPr>
          <w:rFonts w:ascii="宋体" w:cs="宋体" w:hAnsi="宋体"/>
          <w:color w:val="46443d"/>
          <w:sz w:val="24"/>
          <w:szCs w:val="24"/>
          <w:shd w:val="clear" w:color="auto" w:fill="ffffff"/>
        </w:rPr>
      </w:pPr>
      <w:r>
        <w:rPr>
          <w:rFonts w:ascii="宋体" w:cs="宋体" w:hAnsi="宋体"/>
          <w:color w:val="46443d"/>
          <w:sz w:val="24"/>
          <w:szCs w:val="24"/>
          <w:shd w:val="clear" w:color="auto" w:fill="ffffff"/>
        </w:rPr>
        <w:t>M.G. Farouque and H. Takeya, 2009. Adoption of Integrated Soil Fertility and</w:t>
      </w:r>
    </w:p>
    <w:p>
      <w:pPr>
        <w:pStyle w:val="style0"/>
        <w:spacing w:lineRule="auto" w:line="240"/>
        <w:ind w:left="720" w:firstLine="60"/>
        <w:jc w:val="both"/>
        <w:rPr>
          <w:rFonts w:ascii="宋体" w:cs="宋体" w:hAnsi="宋体"/>
          <w:sz w:val="24"/>
          <w:szCs w:val="24"/>
        </w:rPr>
      </w:pPr>
      <w:r>
        <w:rPr>
          <w:rFonts w:ascii="宋体" w:cs="宋体" w:hAnsi="宋体"/>
          <w:color w:val="46443d"/>
          <w:sz w:val="24"/>
          <w:szCs w:val="24"/>
          <w:shd w:val="clear" w:color="auto" w:fill="ffffff"/>
        </w:rPr>
        <w:t>Nutrient</w:t>
      </w:r>
      <w:r>
        <w:rPr>
          <w:rFonts w:ascii="宋体" w:cs="宋体" w:hAnsi="宋体"/>
          <w:color w:val="46443d"/>
          <w:sz w:val="24"/>
          <w:szCs w:val="24"/>
          <w:shd w:val="clear" w:color="auto" w:fill="ffffff"/>
        </w:rPr>
        <w:t xml:space="preserve">` </w:t>
      </w:r>
      <w:r>
        <w:rPr>
          <w:rFonts w:ascii="宋体" w:cs="宋体" w:hAnsi="宋体"/>
          <w:color w:val="46443d"/>
          <w:sz w:val="24"/>
          <w:szCs w:val="24"/>
          <w:shd w:val="clear" w:color="auto" w:fill="ffffff"/>
        </w:rPr>
        <w:t>Management Approach: Farmers` Preferences for Extension Teaching Methods in Bangladesh.</w:t>
      </w:r>
      <w:r>
        <w:rPr>
          <w:rStyle w:val="style4104"/>
          <w:rFonts w:ascii="宋体" w:hAnsi="宋体"/>
          <w:color w:val="46443d"/>
          <w:sz w:val="24"/>
          <w:szCs w:val="24"/>
          <w:shd w:val="clear" w:color="auto" w:fill="ffffff"/>
        </w:rPr>
        <w:t> </w:t>
      </w:r>
      <w:r>
        <w:rPr>
          <w:rFonts w:ascii="宋体" w:cs="宋体" w:hAnsi="宋体"/>
          <w:i/>
          <w:iCs/>
          <w:color w:val="46443d"/>
          <w:sz w:val="24"/>
          <w:szCs w:val="24"/>
          <w:shd w:val="clear" w:color="auto" w:fill="ffffff"/>
        </w:rPr>
        <w:t>International Journal of Agricultural Research, 4: 29-37</w:t>
      </w:r>
    </w:p>
    <w:p>
      <w:pPr>
        <w:pStyle w:val="style4102"/>
        <w:jc w:val="both"/>
        <w:rPr>
          <w:rFonts w:ascii="宋体" w:cs="宋体" w:hAnsi="宋体"/>
        </w:rPr>
      </w:pPr>
      <w:r>
        <w:rPr>
          <w:rFonts w:ascii="宋体" w:cs="宋体" w:hAnsi="宋体"/>
        </w:rPr>
        <w:t xml:space="preserve">Muluken Philipos, Yared Mesfin, Guta Bukero, Getu Mitiku, Tamirat Girma, </w:t>
      </w:r>
    </w:p>
    <w:p>
      <w:pPr>
        <w:pStyle w:val="style4102"/>
        <w:ind w:left="720"/>
        <w:jc w:val="both"/>
        <w:rPr>
          <w:rFonts w:ascii="宋体" w:cs="宋体" w:hAnsi="宋体"/>
        </w:rPr>
      </w:pPr>
      <w:r>
        <w:rPr>
          <w:rFonts w:ascii="宋体" w:cs="宋体" w:hAnsi="宋体"/>
        </w:rPr>
        <w:t xml:space="preserve">Hassen Nurhussen. </w:t>
      </w:r>
      <w:r>
        <w:rPr>
          <w:rFonts w:ascii="宋体" w:cs="宋体" w:hAnsi="宋体"/>
        </w:rPr>
        <w:t xml:space="preserve"> </w:t>
      </w:r>
      <w:r>
        <w:rPr>
          <w:rFonts w:ascii="宋体" w:cs="宋体" w:hAnsi="宋体"/>
        </w:rPr>
        <w:t>Source, Availability and Use of Agricultural Information by Extension Agents in southern Ethiopia. International Journal of Recent Research in Interdisciplinary Sciences (IJRRIS) Vol. 1, Issue 3, pp: (14-24), Month: October - December 2014</w:t>
      </w:r>
    </w:p>
    <w:p>
      <w:pPr>
        <w:pStyle w:val="style4102"/>
        <w:ind w:left="720" w:firstLine="45"/>
        <w:jc w:val="both"/>
        <w:rPr>
          <w:rFonts w:ascii="宋体" w:cs="宋体" w:hAnsi="宋体"/>
        </w:rPr>
      </w:pPr>
      <w:r>
        <w:rPr>
          <w:rFonts w:ascii="宋体" w:cs="宋体" w:hAnsi="宋体"/>
        </w:rPr>
        <w:t>.</w:t>
      </w:r>
    </w:p>
    <w:p>
      <w:pPr>
        <w:pStyle w:val="style0"/>
        <w:spacing w:lineRule="auto" w:line="240"/>
        <w:jc w:val="both"/>
        <w:rPr>
          <w:rFonts w:ascii="宋体" w:cs="宋体" w:hAnsi="宋体"/>
          <w:sz w:val="24"/>
          <w:szCs w:val="24"/>
        </w:rPr>
      </w:pPr>
      <w:r>
        <w:rPr>
          <w:rFonts w:ascii="宋体" w:cs="宋体" w:hAnsi="宋体"/>
          <w:sz w:val="24"/>
          <w:szCs w:val="24"/>
        </w:rPr>
        <w:t>Muntaka Mamman, Olatinwo Kehinde Latifat. Assessment Of Attitude To Work</w:t>
      </w:r>
    </w:p>
    <w:p>
      <w:pPr>
        <w:pStyle w:val="style0"/>
        <w:spacing w:lineRule="auto" w:line="240"/>
        <w:ind w:left="720" w:firstLine="60"/>
        <w:jc w:val="both"/>
        <w:rPr>
          <w:rFonts w:ascii="宋体" w:cs="宋体" w:hAnsi="宋体"/>
          <w:sz w:val="24"/>
          <w:szCs w:val="24"/>
        </w:rPr>
      </w:pPr>
      <w:r>
        <w:rPr>
          <w:rFonts w:ascii="宋体" w:cs="宋体" w:hAnsi="宋体"/>
          <w:sz w:val="24"/>
          <w:szCs w:val="24"/>
        </w:rPr>
        <w:t>Of Agricultural</w:t>
      </w:r>
      <w:r>
        <w:rPr>
          <w:rFonts w:ascii="宋体" w:cs="宋体" w:hAnsi="宋体"/>
          <w:sz w:val="24"/>
          <w:szCs w:val="24"/>
        </w:rPr>
        <w:t xml:space="preserve"> </w:t>
      </w:r>
      <w:r>
        <w:rPr>
          <w:rFonts w:ascii="宋体" w:cs="宋体" w:hAnsi="宋体"/>
          <w:sz w:val="24"/>
          <w:szCs w:val="24"/>
        </w:rPr>
        <w:t>Extension Agents In Katsina State ;Implication For Agricultural Transformation Agenda. IOSR Journal of Agriculture and Veterinary Science (IOSR -JAVS)e-ISSN:2319-2380, p-ISSN:2319-2372. Volume 7, Issue 10 Ver. II (Oct. 2014), PP 23-27</w:t>
      </w:r>
    </w:p>
    <w:p>
      <w:pPr>
        <w:pStyle w:val="style0"/>
        <w:tabs>
          <w:tab w:val="left" w:leader="none" w:pos="1791"/>
        </w:tabs>
        <w:spacing w:after="0" w:lineRule="auto" w:line="240"/>
        <w:jc w:val="both"/>
        <w:rPr>
          <w:rFonts w:ascii="宋体" w:cs="宋体" w:hAnsi="宋体"/>
          <w:sz w:val="24"/>
          <w:szCs w:val="24"/>
        </w:rPr>
      </w:pPr>
      <w:r>
        <w:rPr>
          <w:rFonts w:ascii="宋体" w:cs="宋体" w:hAnsi="宋体"/>
          <w:sz w:val="24"/>
          <w:szCs w:val="24"/>
        </w:rPr>
        <w:t>Ngomane T (2003). The evolution of extension processes and practice to</w:t>
      </w:r>
    </w:p>
    <w:p>
      <w:pPr>
        <w:pStyle w:val="style0"/>
        <w:tabs>
          <w:tab w:val="left" w:leader="none" w:pos="1791"/>
        </w:tabs>
        <w:spacing w:after="0" w:lineRule="auto" w:line="240"/>
        <w:ind w:left="720"/>
        <w:jc w:val="both"/>
        <w:rPr>
          <w:rFonts w:ascii="宋体" w:cs="宋体" w:hAnsi="宋体"/>
          <w:sz w:val="24"/>
          <w:szCs w:val="24"/>
        </w:rPr>
      </w:pPr>
      <w:r>
        <w:rPr>
          <w:rFonts w:ascii="宋体" w:cs="宋体" w:hAnsi="宋体"/>
          <w:sz w:val="24"/>
          <w:szCs w:val="24"/>
        </w:rPr>
        <w:t xml:space="preserve"> smallholder</w:t>
      </w:r>
      <w:r>
        <w:rPr>
          <w:rFonts w:ascii="宋体" w:cs="宋体" w:hAnsi="宋体"/>
          <w:sz w:val="24"/>
          <w:szCs w:val="24"/>
        </w:rPr>
        <w:t xml:space="preserve">  farming </w:t>
      </w:r>
      <w:r>
        <w:rPr>
          <w:rFonts w:ascii="宋体" w:cs="宋体" w:hAnsi="宋体"/>
          <w:sz w:val="24"/>
          <w:szCs w:val="24"/>
        </w:rPr>
        <w:t>in Southern Africa: New directions for a diverse Planet. Proceedings of the 4</w:t>
      </w:r>
      <w:r>
        <w:rPr>
          <w:rFonts w:ascii="宋体" w:cs="宋体" w:hAnsi="宋体"/>
          <w:sz w:val="24"/>
          <w:szCs w:val="24"/>
          <w:vertAlign w:val="superscript"/>
        </w:rPr>
        <w:t xml:space="preserve">th </w:t>
      </w:r>
      <w:r>
        <w:rPr>
          <w:rFonts w:ascii="宋体" w:cs="宋体" w:hAnsi="宋体"/>
          <w:sz w:val="24"/>
          <w:szCs w:val="24"/>
        </w:rPr>
        <w:t>International Crop  Science Congress. Brisbane, Australia. Retrieved August 4, 2010</w:t>
      </w:r>
      <w:r>
        <w:rPr>
          <w:rFonts w:ascii="宋体" w:cs="宋体" w:hAnsi="宋体"/>
          <w:sz w:val="24"/>
          <w:szCs w:val="24"/>
        </w:rPr>
        <w:tab/>
      </w:r>
      <w:r>
        <w:rPr>
          <w:rFonts w:ascii="宋体" w:cs="宋体" w:hAnsi="宋体"/>
          <w:sz w:val="24"/>
          <w:szCs w:val="24"/>
        </w:rPr>
        <w:t xml:space="preserve"> from ttp://www.cropscience.org.au/icsc2004/symposia/4/1/1053_ngoman et.htm</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Oakley, P. &amp; Garforth, C. 1985. Guide to Extension Training. Food and</w:t>
      </w:r>
      <w:r>
        <w:rPr>
          <w:rFonts w:ascii="宋体" w:cs="宋体" w:eastAsia="Times New Roman" w:hAnsi="宋体"/>
          <w:sz w:val="24"/>
          <w:szCs w:val="24"/>
        </w:rPr>
        <w:t xml:space="preserve"> </w:t>
      </w:r>
      <w:r>
        <w:rPr>
          <w:rFonts w:ascii="宋体" w:cs="宋体" w:eastAsia="Times New Roman" w:hAnsi="宋体"/>
          <w:sz w:val="24"/>
          <w:szCs w:val="24"/>
        </w:rPr>
        <w:t xml:space="preserve">Agriculture Organization of the United Nations. Rome: FAO. </w:t>
      </w:r>
    </w:p>
    <w:p>
      <w:pPr>
        <w:pStyle w:val="style0"/>
        <w:autoSpaceDE w:val="false"/>
        <w:autoSpaceDN w:val="false"/>
        <w:adjustRightInd w:val="false"/>
        <w:spacing w:after="0" w:lineRule="auto" w:line="240"/>
        <w:ind w:firstLine="720"/>
        <w:jc w:val="both"/>
        <w:rPr>
          <w:rFonts w:ascii="宋体" w:cs="宋体" w:eastAsia="Times New Roman" w:hAnsi="宋体"/>
          <w:kern w:val="36"/>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Obibuaku L.O. (1983). Agricultural Extension as a strategy for Agricultural</w:t>
      </w:r>
    </w:p>
    <w:p>
      <w:pPr>
        <w:pStyle w:val="style0"/>
        <w:spacing w:after="0" w:lineRule="auto" w:line="240"/>
        <w:ind w:firstLine="720"/>
        <w:jc w:val="both"/>
        <w:rPr>
          <w:rFonts w:ascii="宋体" w:cs="宋体" w:eastAsia="Times New Roman" w:hAnsi="宋体"/>
          <w:sz w:val="24"/>
          <w:szCs w:val="24"/>
        </w:rPr>
      </w:pPr>
      <w:r>
        <w:rPr>
          <w:rFonts w:ascii="宋体" w:cs="宋体" w:eastAsia="Times New Roman" w:hAnsi="宋体"/>
          <w:sz w:val="24"/>
          <w:szCs w:val="24"/>
        </w:rPr>
        <w:t xml:space="preserve"> transformation. University of Nigeria Press, Nsukka, Nigeria, 119pp.</w:t>
      </w:r>
    </w:p>
    <w:p>
      <w:pPr>
        <w:pStyle w:val="style0"/>
        <w:spacing w:after="0" w:lineRule="auto" w:line="240"/>
        <w:ind w:firstLine="720"/>
        <w:jc w:val="both"/>
        <w:rPr>
          <w:rStyle w:val="style4105"/>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Oji-Okoro Izuchukwu 2011:Analysis of the Contribution of Agricultural Sector</w:t>
      </w: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ab/>
      </w:r>
      <w:r>
        <w:rPr>
          <w:rFonts w:ascii="宋体" w:cs="宋体" w:eastAsia="Times New Roman" w:hAnsi="宋体"/>
          <w:sz w:val="24"/>
          <w:szCs w:val="24"/>
        </w:rPr>
        <w:t xml:space="preserve"> on the Nigerian  Economic Development</w:t>
      </w:r>
    </w:p>
    <w:p>
      <w:pPr>
        <w:pStyle w:val="style0"/>
        <w:spacing w:after="0" w:lineRule="auto" w:line="240"/>
        <w:ind w:firstLine="720"/>
        <w:jc w:val="both"/>
        <w:rPr>
          <w:rFonts w:ascii="宋体" w:cs="宋体" w:eastAsia="Times New Roman"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Okunade.</w:t>
      </w:r>
      <w:r>
        <w:rPr>
          <w:rFonts w:ascii="宋体" w:cs="宋体" w:hAnsi="宋体"/>
          <w:sz w:val="24"/>
          <w:szCs w:val="24"/>
        </w:rPr>
        <w:t xml:space="preserve"> </w:t>
      </w:r>
      <w:r>
        <w:rPr>
          <w:rFonts w:ascii="宋体" w:cs="宋体" w:hAnsi="宋体"/>
          <w:sz w:val="24"/>
          <w:szCs w:val="24"/>
        </w:rPr>
        <w:t xml:space="preserve">E.O. Effectiveness of Extension Teaching </w:t>
      </w:r>
      <w:r>
        <w:rPr>
          <w:rFonts w:ascii="宋体" w:cs="宋体" w:hAnsi="宋体"/>
          <w:sz w:val="24"/>
          <w:szCs w:val="24"/>
        </w:rPr>
        <w:t>Methods in Acquiring</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Knowledge,</w:t>
      </w:r>
      <w:r>
        <w:rPr>
          <w:rFonts w:ascii="宋体" w:cs="宋体" w:hAnsi="宋体"/>
          <w:sz w:val="24"/>
          <w:szCs w:val="24"/>
        </w:rPr>
        <w:t>Skill and</w:t>
      </w:r>
      <w:r>
        <w:rPr>
          <w:rFonts w:ascii="宋体" w:cs="宋体" w:hAnsi="宋体"/>
          <w:sz w:val="24"/>
          <w:szCs w:val="24"/>
        </w:rPr>
        <w:t xml:space="preserve">  </w:t>
      </w:r>
      <w:r>
        <w:rPr>
          <w:rFonts w:ascii="宋体" w:cs="宋体" w:hAnsi="宋体"/>
          <w:sz w:val="24"/>
          <w:szCs w:val="24"/>
        </w:rPr>
        <w:t>Attitude by Women Farmers in Osun State. Journal of Applied Sciences Research, 3(4): 282-286, 2007 © 2007, INSInet Publication</w:t>
      </w: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Okwoche, V.A.O. Eziehe, J.C.and Agabi, V(2015). Determinants of job</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satisfaction among</w:t>
      </w:r>
      <w:r>
        <w:rPr>
          <w:rFonts w:ascii="宋体" w:cs="宋体" w:hAnsi="宋体"/>
          <w:sz w:val="24"/>
          <w:szCs w:val="24"/>
        </w:rPr>
        <w:t xml:space="preserve"> </w:t>
      </w:r>
      <w:r>
        <w:rPr>
          <w:rFonts w:ascii="宋体" w:cs="宋体" w:hAnsi="宋体"/>
          <w:sz w:val="24"/>
          <w:szCs w:val="24"/>
        </w:rPr>
        <w:t>extension agents in Benue state agricultural and rural development authority (BNARDA), Benue State, Nigeria European Journal of  Physical and Agricultural Sciences. Vol. 3 No. 2, 2015 ISSN 2056-5879. Progressive Academic Publishing, UK .Page 8</w:t>
      </w:r>
    </w:p>
    <w:p>
      <w:pPr>
        <w:pStyle w:val="style0"/>
        <w:spacing w:after="0" w:lineRule="auto" w:line="240"/>
        <w:ind w:left="720" w:firstLine="60"/>
        <w:jc w:val="both"/>
        <w:rPr>
          <w:rFonts w:ascii="宋体" w:cs="宋体" w:hAnsi="宋体"/>
          <w:sz w:val="24"/>
          <w:szCs w:val="24"/>
        </w:rPr>
      </w:pPr>
    </w:p>
    <w:p>
      <w:pPr>
        <w:pStyle w:val="style0"/>
        <w:spacing w:after="0" w:lineRule="auto" w:line="240"/>
        <w:ind w:left="720" w:firstLine="60"/>
        <w:jc w:val="both"/>
        <w:rPr>
          <w:rFonts w:ascii="宋体" w:cs="宋体" w:hAnsi="宋体"/>
          <w:sz w:val="24"/>
          <w:szCs w:val="24"/>
        </w:rPr>
      </w:pPr>
    </w:p>
    <w:p>
      <w:pPr>
        <w:pStyle w:val="style4102"/>
        <w:jc w:val="both"/>
        <w:rPr>
          <w:rFonts w:ascii="宋体" w:cs="宋体" w:hAnsi="宋体"/>
          <w:bCs/>
        </w:rPr>
      </w:pPr>
      <w:r>
        <w:rPr>
          <w:rFonts w:ascii="宋体" w:cs="宋体" w:hAnsi="宋体"/>
          <w:bCs/>
        </w:rPr>
        <w:t xml:space="preserve">Olajide B. R and Meroyi A. A (2014). </w:t>
      </w:r>
      <w:r>
        <w:rPr>
          <w:rFonts w:ascii="宋体" w:cs="宋体" w:hAnsi="宋体"/>
        </w:rPr>
        <w:t xml:space="preserve"> </w:t>
      </w:r>
      <w:r>
        <w:rPr>
          <w:rFonts w:ascii="宋体" w:cs="宋体" w:hAnsi="宋体"/>
          <w:bCs/>
        </w:rPr>
        <w:t>Comp</w:t>
      </w:r>
      <w:r>
        <w:rPr>
          <w:rFonts w:ascii="宋体" w:cs="宋体" w:hAnsi="宋体"/>
          <w:bCs/>
        </w:rPr>
        <w:t>arative Analysis of Researchers</w:t>
      </w:r>
      <w:r>
        <w:rPr>
          <w:rFonts w:ascii="宋体" w:cs="宋体" w:hAnsi="宋体"/>
          <w:bCs/>
        </w:rPr>
        <w:t xml:space="preserve">, </w:t>
      </w:r>
    </w:p>
    <w:p>
      <w:pPr>
        <w:pStyle w:val="style4102"/>
        <w:ind w:left="720"/>
        <w:jc w:val="both"/>
        <w:rPr>
          <w:rFonts w:ascii="宋体" w:cs="宋体" w:hAnsi="宋体"/>
          <w:bCs/>
        </w:rPr>
      </w:pPr>
      <w:r>
        <w:rPr>
          <w:rFonts w:ascii="宋体" w:cs="宋体" w:hAnsi="宋体"/>
          <w:bCs/>
        </w:rPr>
        <w:t xml:space="preserve">Extension Agents’ and Farmers’ Perception of the Use of Entertainment- Education (EE) for Agricultural Information Dissemination in South-Western Nigeria. </w:t>
      </w:r>
      <w:r>
        <w:rPr>
          <w:rFonts w:ascii="宋体" w:cs="宋体" w:hAnsi="宋体"/>
        </w:rPr>
        <w:t xml:space="preserve"> </w:t>
      </w:r>
      <w:r>
        <w:rPr>
          <w:rFonts w:ascii="宋体" w:cs="宋体" w:hAnsi="宋体"/>
          <w:bCs/>
        </w:rPr>
        <w:t>Journal of Agricultural Extension Abstracted, Vol.18 (2) December, 2014 Google Scholar, Directory of Open Access Journals (DOAJ), ISSN 1119-944X</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Oladele OI, Akinsorotan OA (2007). Effects of genetically modified organisms</w:t>
      </w:r>
      <w:r>
        <w:rPr>
          <w:rFonts w:ascii="宋体" w:cs="宋体" w:hAnsi="宋体"/>
          <w:sz w:val="24"/>
          <w:szCs w:val="24"/>
        </w:rPr>
        <w:tab/>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(GMOS)</w:t>
      </w:r>
      <w:r>
        <w:rPr>
          <w:rFonts w:ascii="宋体" w:cs="宋体" w:hAnsi="宋体"/>
          <w:sz w:val="24"/>
          <w:szCs w:val="24"/>
        </w:rPr>
        <w:t xml:space="preserve"> </w:t>
      </w:r>
      <w:r>
        <w:rPr>
          <w:rFonts w:ascii="宋体" w:cs="宋体" w:hAnsi="宋体"/>
          <w:sz w:val="24"/>
          <w:szCs w:val="24"/>
        </w:rPr>
        <w:t>on health and environment in southwestern Nigeria. Scientists’ perception. J. Agric. Ext. 11:60-70.</w:t>
      </w:r>
    </w:p>
    <w:p>
      <w:pPr>
        <w:pStyle w:val="style0"/>
        <w:autoSpaceDE w:val="false"/>
        <w:autoSpaceDN w:val="false"/>
        <w:adjustRightInd w:val="false"/>
        <w:spacing w:after="0" w:lineRule="auto" w:line="240"/>
        <w:ind w:left="720" w:firstLine="75"/>
        <w:jc w:val="both"/>
        <w:rPr>
          <w:rFonts w:ascii="宋体" w:cs="宋体" w:hAnsi="宋体"/>
          <w:color w:val="ffffff"/>
          <w:sz w:val="24"/>
          <w:szCs w:val="24"/>
        </w:rPr>
      </w:pPr>
    </w:p>
    <w:p>
      <w:pPr>
        <w:pStyle w:val="style0"/>
        <w:tabs>
          <w:tab w:val="left" w:leader="none" w:pos="5355"/>
        </w:tabs>
        <w:spacing w:after="0" w:lineRule="auto" w:line="240"/>
        <w:jc w:val="both"/>
        <w:rPr>
          <w:rFonts w:ascii="宋体" w:cs="宋体" w:hAnsi="宋体"/>
          <w:sz w:val="24"/>
          <w:szCs w:val="24"/>
        </w:rPr>
      </w:pPr>
      <w:r>
        <w:rPr>
          <w:rFonts w:ascii="宋体" w:cs="宋体" w:hAnsi="宋体"/>
          <w:sz w:val="24"/>
          <w:szCs w:val="24"/>
        </w:rPr>
        <w:t xml:space="preserve">Omokhaye, S. B, (2000). “Influence of Communication </w:t>
      </w:r>
      <w:r>
        <w:rPr>
          <w:rFonts w:ascii="宋体" w:cs="宋体" w:hAnsi="宋体"/>
          <w:sz w:val="24"/>
          <w:szCs w:val="24"/>
        </w:rPr>
        <w:t>Channels on Farmers</w:t>
      </w:r>
    </w:p>
    <w:p>
      <w:pPr>
        <w:pStyle w:val="style0"/>
        <w:tabs>
          <w:tab w:val="left" w:leader="none" w:pos="5355"/>
        </w:tabs>
        <w:spacing w:after="0" w:lineRule="auto" w:line="240"/>
        <w:jc w:val="both"/>
        <w:rPr>
          <w:rFonts w:ascii="宋体" w:cs="宋体" w:hAnsi="宋体"/>
          <w:sz w:val="24"/>
          <w:szCs w:val="24"/>
        </w:rPr>
      </w:pPr>
      <w:r>
        <w:rPr>
          <w:rFonts w:ascii="宋体" w:cs="宋体" w:hAnsi="宋体"/>
          <w:sz w:val="24"/>
          <w:szCs w:val="24"/>
        </w:rPr>
        <w:t xml:space="preserve">Utilization </w:t>
      </w:r>
      <w:r>
        <w:rPr>
          <w:rFonts w:ascii="宋体" w:cs="宋体" w:hAnsi="宋体"/>
          <w:sz w:val="24"/>
          <w:szCs w:val="24"/>
        </w:rPr>
        <w:t xml:space="preserve">of Improved Cocoa Seed Technologies in Owan East Local Government Area of Edo State, Nigeria” </w:t>
      </w:r>
      <w:r>
        <w:rPr>
          <w:rFonts w:ascii="宋体" w:cs="宋体" w:hAnsi="宋体"/>
          <w:i/>
          <w:iCs/>
          <w:sz w:val="24"/>
          <w:szCs w:val="24"/>
        </w:rPr>
        <w:t xml:space="preserve">Unpublished M.Sc Thesis </w:t>
      </w:r>
      <w:r>
        <w:rPr>
          <w:rFonts w:ascii="宋体" w:cs="宋体" w:hAnsi="宋体"/>
          <w:sz w:val="24"/>
          <w:szCs w:val="24"/>
        </w:rPr>
        <w:t>in the Department of Agricultural Extension and Rural Development, University of Ibadan.</w:t>
      </w:r>
    </w:p>
    <w:p>
      <w:pPr>
        <w:pStyle w:val="style0"/>
        <w:tabs>
          <w:tab w:val="left" w:leader="none" w:pos="5355"/>
        </w:tabs>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Onasanya, A.S.</w:t>
      </w:r>
      <w:r>
        <w:rPr>
          <w:rFonts w:ascii="宋体" w:cs="宋体" w:hAnsi="宋体"/>
          <w:sz w:val="24"/>
          <w:szCs w:val="24"/>
        </w:rPr>
        <w:t xml:space="preserve"> Adedoyin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S.F</w:t>
      </w:r>
      <w:r>
        <w:rPr>
          <w:rFonts w:ascii="宋体" w:cs="宋体" w:hAnsi="宋体"/>
          <w:sz w:val="24"/>
          <w:szCs w:val="24"/>
        </w:rPr>
        <w:t>,</w:t>
      </w:r>
      <w:r>
        <w:rPr>
          <w:rFonts w:ascii="宋体" w:cs="宋体" w:hAnsi="宋体"/>
          <w:sz w:val="24"/>
          <w:szCs w:val="24"/>
        </w:rPr>
        <w:t xml:space="preserve"> Onasanya </w:t>
      </w:r>
      <w:r>
        <w:rPr>
          <w:rFonts w:ascii="宋体" w:cs="宋体" w:hAnsi="宋体"/>
          <w:sz w:val="24"/>
          <w:szCs w:val="24"/>
        </w:rPr>
        <w:t>.</w:t>
      </w:r>
      <w:r>
        <w:rPr>
          <w:rFonts w:ascii="宋体" w:cs="宋体" w:hAnsi="宋体"/>
          <w:sz w:val="24"/>
          <w:szCs w:val="24"/>
        </w:rPr>
        <w:t>O.A.</w:t>
      </w:r>
      <w:r>
        <w:rPr>
          <w:rFonts w:ascii="宋体" w:cs="宋体" w:hAnsi="宋体"/>
          <w:sz w:val="24"/>
          <w:szCs w:val="24"/>
        </w:rPr>
        <w:t xml:space="preserve"> (</w:t>
      </w:r>
      <w:r>
        <w:rPr>
          <w:rFonts w:ascii="宋体" w:cs="宋体" w:hAnsi="宋体"/>
          <w:sz w:val="24"/>
          <w:szCs w:val="24"/>
        </w:rPr>
        <w:t>2006</w:t>
      </w:r>
      <w:r>
        <w:rPr>
          <w:rFonts w:ascii="宋体" w:cs="宋体" w:hAnsi="宋体"/>
          <w:sz w:val="24"/>
          <w:szCs w:val="24"/>
        </w:rPr>
        <w:t>)</w:t>
      </w:r>
      <w:r>
        <w:rPr>
          <w:rFonts w:ascii="宋体" w:cs="宋体" w:hAnsi="宋体"/>
          <w:sz w:val="24"/>
          <w:szCs w:val="24"/>
        </w:rPr>
        <w:t>: Communication factors</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affecting</w:t>
      </w:r>
      <w:r>
        <w:rPr>
          <w:rFonts w:ascii="宋体" w:cs="宋体" w:hAnsi="宋体"/>
          <w:sz w:val="24"/>
          <w:szCs w:val="24"/>
        </w:rPr>
        <w:t xml:space="preserve"> </w:t>
      </w:r>
      <w:r>
        <w:rPr>
          <w:rFonts w:ascii="宋体" w:cs="宋体" w:hAnsi="宋体"/>
          <w:sz w:val="24"/>
          <w:szCs w:val="24"/>
        </w:rPr>
        <w:t xml:space="preserve"> the</w:t>
      </w:r>
      <w:r>
        <w:rPr>
          <w:rFonts w:ascii="宋体" w:cs="宋体" w:hAnsi="宋体"/>
          <w:sz w:val="24"/>
          <w:szCs w:val="24"/>
        </w:rPr>
        <w:t xml:space="preserve"> </w:t>
      </w:r>
      <w:r>
        <w:rPr>
          <w:rFonts w:ascii="宋体" w:cs="宋体" w:hAnsi="宋体"/>
          <w:sz w:val="24"/>
          <w:szCs w:val="24"/>
        </w:rPr>
        <w:t xml:space="preserve"> adoption of innovation at the grassroots  level in Ogun state, Nigeria</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Orkwor, G.C., R. Asiedu, and I.J. Ekanayake. 2000. Food Yams: Advances in</w:t>
      </w:r>
    </w:p>
    <w:p>
      <w:pPr>
        <w:pStyle w:val="style0"/>
        <w:autoSpaceDE w:val="false"/>
        <w:autoSpaceDN w:val="false"/>
        <w:adjustRightInd w:val="false"/>
        <w:spacing w:after="0" w:lineRule="auto" w:line="240"/>
        <w:ind w:firstLine="720"/>
        <w:jc w:val="both"/>
        <w:rPr>
          <w:rFonts w:ascii="宋体" w:cs="宋体" w:hAnsi="宋体"/>
          <w:sz w:val="24"/>
          <w:szCs w:val="24"/>
        </w:rPr>
      </w:pPr>
      <w:r>
        <w:rPr>
          <w:rFonts w:ascii="宋体" w:cs="宋体" w:hAnsi="宋体"/>
          <w:sz w:val="24"/>
          <w:szCs w:val="24"/>
        </w:rPr>
        <w:t xml:space="preserve"> Research,</w:t>
      </w:r>
      <w:r>
        <w:rPr>
          <w:rFonts w:ascii="宋体" w:cs="宋体" w:hAnsi="宋体"/>
          <w:sz w:val="24"/>
          <w:szCs w:val="24"/>
        </w:rPr>
        <w:t xml:space="preserve"> </w:t>
      </w:r>
      <w:r>
        <w:rPr>
          <w:rFonts w:ascii="宋体" w:cs="宋体" w:hAnsi="宋体"/>
          <w:sz w:val="24"/>
          <w:szCs w:val="24"/>
        </w:rPr>
        <w:t xml:space="preserve"> IITA, Ibadan and NRCRI, Umudike, Nigeria. 249 pp.</w:t>
      </w:r>
    </w:p>
    <w:p>
      <w:pPr>
        <w:pStyle w:val="style0"/>
        <w:autoSpaceDE w:val="false"/>
        <w:autoSpaceDN w:val="false"/>
        <w:adjustRightInd w:val="false"/>
        <w:spacing w:after="0" w:lineRule="auto" w:line="240"/>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Ozor, N. and Nnaji, C. (2011). The role of extension in agricultural adaptation of</w:t>
      </w:r>
      <w:r>
        <w:rPr>
          <w:rFonts w:ascii="宋体" w:cs="宋体" w:hAnsi="宋体"/>
          <w:sz w:val="24"/>
          <w:szCs w:val="24"/>
        </w:rPr>
        <w:tab/>
      </w:r>
    </w:p>
    <w:p>
      <w:pPr>
        <w:pStyle w:val="style0"/>
        <w:autoSpaceDE w:val="false"/>
        <w:autoSpaceDN w:val="false"/>
        <w:adjustRightInd w:val="false"/>
        <w:spacing w:after="0" w:lineRule="auto" w:line="240"/>
        <w:ind w:left="720" w:firstLine="60"/>
        <w:jc w:val="both"/>
        <w:rPr>
          <w:rFonts w:ascii="宋体" w:cs="宋体" w:eastAsia="Times New Roman" w:hAnsi="宋体"/>
          <w:kern w:val="36"/>
          <w:sz w:val="24"/>
          <w:szCs w:val="24"/>
        </w:rPr>
      </w:pPr>
      <w:r>
        <w:rPr>
          <w:rFonts w:ascii="宋体" w:cs="宋体" w:hAnsi="宋体"/>
          <w:sz w:val="24"/>
          <w:szCs w:val="24"/>
        </w:rPr>
        <w:t>climate change</w:t>
      </w:r>
      <w:r>
        <w:rPr>
          <w:rFonts w:ascii="宋体" w:cs="宋体" w:hAnsi="宋体"/>
          <w:sz w:val="24"/>
          <w:szCs w:val="24"/>
        </w:rPr>
        <w:t xml:space="preserve"> </w:t>
      </w:r>
      <w:r>
        <w:rPr>
          <w:rFonts w:ascii="宋体" w:cs="宋体" w:hAnsi="宋体"/>
          <w:sz w:val="24"/>
          <w:szCs w:val="24"/>
        </w:rPr>
        <w:t>in Enugu</w:t>
      </w:r>
      <w:r>
        <w:rPr>
          <w:rFonts w:ascii="宋体" w:cs="宋体" w:hAnsi="宋体"/>
          <w:sz w:val="24"/>
          <w:szCs w:val="24"/>
        </w:rPr>
        <w:t xml:space="preserve"> </w:t>
      </w:r>
      <w:r>
        <w:rPr>
          <w:rFonts w:ascii="宋体" w:cs="宋体" w:hAnsi="宋体"/>
          <w:sz w:val="24"/>
          <w:szCs w:val="24"/>
        </w:rPr>
        <w:t xml:space="preserve"> State, Nigeria. Journal of Agricuktural Extension and Rural Development. 3(3). Pp. 2-50.</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Penn JB (2003). Agricultural Biotechnology and the development World.</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U.S.Society and</w:t>
      </w:r>
      <w:r>
        <w:rPr>
          <w:rFonts w:ascii="宋体" w:cs="宋体" w:hAnsi="宋体"/>
          <w:sz w:val="24"/>
          <w:szCs w:val="24"/>
        </w:rPr>
        <w:t xml:space="preserve">  </w:t>
      </w:r>
      <w:r>
        <w:rPr>
          <w:rFonts w:ascii="宋体" w:cs="宋体" w:hAnsi="宋体"/>
          <w:sz w:val="24"/>
          <w:szCs w:val="24"/>
        </w:rPr>
        <w:t xml:space="preserve"> Values. An Electronic Journal of the United States Department of State, 8(3).</w:t>
      </w:r>
      <w:r>
        <w:rPr>
          <w:rFonts w:ascii="宋体" w:cs="宋体" w:hAnsi="宋体"/>
          <w:sz w:val="24"/>
          <w:szCs w:val="24"/>
        </w:rPr>
        <w:t xml:space="preserve"> </w:t>
      </w:r>
      <w:r>
        <w:rPr>
          <w:rFonts w:ascii="宋体" w:cs="宋体" w:hAnsi="宋体"/>
          <w:sz w:val="24"/>
          <w:szCs w:val="24"/>
        </w:rPr>
        <w:t xml:space="preserve"> Retrieved from: </w:t>
      </w:r>
    </w:p>
    <w:p>
      <w:pPr>
        <w:pStyle w:val="style0"/>
        <w:spacing w:after="0" w:lineRule="auto" w:line="240"/>
        <w:ind w:firstLine="720"/>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Radhakrishna, R. B., &amp; Thomson, J. S. (1996).Extension agents' use of</w:t>
      </w:r>
      <w:r>
        <w:rPr>
          <w:rFonts w:ascii="宋体" w:cs="宋体" w:hAnsi="宋体"/>
          <w:sz w:val="24"/>
          <w:szCs w:val="24"/>
        </w:rPr>
        <w:tab/>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information sources.</w:t>
      </w:r>
      <w:r>
        <w:rPr>
          <w:rFonts w:ascii="宋体" w:cs="宋体" w:hAnsi="宋体"/>
          <w:sz w:val="24"/>
          <w:szCs w:val="24"/>
        </w:rPr>
        <w:t xml:space="preserve"> </w:t>
      </w:r>
      <w:r>
        <w:rPr>
          <w:rFonts w:ascii="宋体" w:cs="宋体" w:hAnsi="宋体"/>
          <w:sz w:val="24"/>
          <w:szCs w:val="24"/>
        </w:rPr>
        <w:t xml:space="preserve"> </w:t>
      </w:r>
      <w:r>
        <w:rPr>
          <w:rFonts w:ascii="宋体" w:cs="宋体" w:hAnsi="宋体"/>
          <w:i/>
          <w:iCs/>
          <w:sz w:val="24"/>
          <w:szCs w:val="24"/>
        </w:rPr>
        <w:t>Journal of Extension</w:t>
      </w:r>
      <w:r>
        <w:rPr>
          <w:rFonts w:ascii="宋体" w:cs="宋体" w:hAnsi="宋体"/>
          <w:sz w:val="24"/>
          <w:szCs w:val="24"/>
        </w:rPr>
        <w:t xml:space="preserve">, 34(1). Retrieve from </w:t>
      </w: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Salawu.J. A, Adedoyin, S. F, Ogunrin, S. I and Mundi, N. E In: National Open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University</w:t>
      </w:r>
      <w:r>
        <w:rPr>
          <w:rFonts w:ascii="宋体" w:cs="宋体" w:eastAsia="Times New Roman" w:hAnsi="宋体"/>
          <w:sz w:val="24"/>
          <w:szCs w:val="24"/>
        </w:rPr>
        <w:t xml:space="preserve"> </w:t>
      </w:r>
      <w:r>
        <w:rPr>
          <w:rFonts w:ascii="宋体" w:cs="宋体" w:eastAsia="Times New Roman" w:hAnsi="宋体"/>
          <w:sz w:val="24"/>
          <w:szCs w:val="24"/>
        </w:rPr>
        <w:t xml:space="preserve"> of  Nigeria, (2008) Introduction to Agricultural Extension and Rural Sociology. </w:t>
      </w:r>
    </w:p>
    <w:p>
      <w:pPr>
        <w:pStyle w:val="style0"/>
        <w:autoSpaceDE w:val="false"/>
        <w:autoSpaceDN w:val="false"/>
        <w:adjustRightInd w:val="false"/>
        <w:spacing w:after="0" w:lineRule="auto" w:line="240"/>
        <w:jc w:val="both"/>
        <w:rPr>
          <w:rFonts w:ascii="宋体" w:cs="宋体" w:hAnsi="宋体"/>
          <w:color w:val="000000"/>
          <w:sz w:val="24"/>
          <w:szCs w:val="24"/>
        </w:rPr>
      </w:pPr>
    </w:p>
    <w:p>
      <w:pPr>
        <w:pStyle w:val="style0"/>
        <w:autoSpaceDE w:val="false"/>
        <w:autoSpaceDN w:val="false"/>
        <w:adjustRightInd w:val="false"/>
        <w:spacing w:after="0" w:lineRule="auto" w:line="240"/>
        <w:jc w:val="both"/>
        <w:rPr>
          <w:rFonts w:ascii="宋体" w:cs="宋体" w:hAnsi="宋体"/>
          <w:color w:val="000000"/>
          <w:sz w:val="24"/>
          <w:szCs w:val="24"/>
        </w:rPr>
      </w:pPr>
      <w:r>
        <w:rPr>
          <w:rFonts w:ascii="宋体" w:cs="宋体" w:hAnsi="宋体"/>
          <w:color w:val="000000"/>
          <w:sz w:val="24"/>
          <w:szCs w:val="24"/>
        </w:rPr>
        <w:t>Severs B, Graham D, Gamon J, Conklin N (1997). Education through cooperative</w:t>
      </w:r>
    </w:p>
    <w:p>
      <w:pPr>
        <w:pStyle w:val="style0"/>
        <w:autoSpaceDE w:val="false"/>
        <w:autoSpaceDN w:val="false"/>
        <w:adjustRightInd w:val="false"/>
        <w:spacing w:after="0" w:lineRule="auto" w:line="240"/>
        <w:ind w:firstLine="720"/>
        <w:jc w:val="both"/>
        <w:rPr>
          <w:rFonts w:ascii="宋体" w:cs="宋体" w:hAnsi="宋体"/>
          <w:color w:val="000000"/>
          <w:sz w:val="24"/>
          <w:szCs w:val="24"/>
        </w:rPr>
      </w:pPr>
      <w:r>
        <w:rPr>
          <w:rFonts w:ascii="宋体" w:cs="宋体" w:hAnsi="宋体"/>
          <w:color w:val="000000"/>
          <w:sz w:val="24"/>
          <w:szCs w:val="24"/>
        </w:rPr>
        <w:t xml:space="preserve"> Extension. New York: Delmar Publishers. </w:t>
      </w:r>
    </w:p>
    <w:p>
      <w:pPr>
        <w:pStyle w:val="style0"/>
        <w:autoSpaceDE w:val="false"/>
        <w:autoSpaceDN w:val="false"/>
        <w:adjustRightInd w:val="false"/>
        <w:spacing w:after="0" w:lineRule="auto" w:line="240"/>
        <w:jc w:val="both"/>
        <w:rPr>
          <w:rFonts w:ascii="宋体" w:cs="宋体" w:hAnsi="宋体"/>
          <w:color w:val="000000"/>
          <w:sz w:val="24"/>
          <w:szCs w:val="24"/>
        </w:rPr>
      </w:pPr>
    </w:p>
    <w:p>
      <w:pPr>
        <w:pStyle w:val="style0"/>
        <w:autoSpaceDE w:val="false"/>
        <w:autoSpaceDN w:val="false"/>
        <w:adjustRightInd w:val="false"/>
        <w:spacing w:after="0" w:lineRule="auto" w:line="240"/>
        <w:jc w:val="both"/>
        <w:rPr>
          <w:rFonts w:ascii="宋体" w:cs="宋体" w:hAnsi="宋体"/>
          <w:color w:val="000000"/>
          <w:sz w:val="24"/>
          <w:szCs w:val="24"/>
        </w:rPr>
      </w:pPr>
      <w:r>
        <w:rPr>
          <w:rFonts w:ascii="宋体" w:cs="宋体" w:hAnsi="宋体"/>
          <w:color w:val="000000"/>
          <w:sz w:val="24"/>
          <w:szCs w:val="24"/>
        </w:rPr>
        <w:t>Seyed JH, Somaieh BN, Maryam ON (2011). Factors Influencing the</w:t>
      </w:r>
    </w:p>
    <w:p>
      <w:pPr>
        <w:pStyle w:val="style0"/>
        <w:autoSpaceDE w:val="false"/>
        <w:autoSpaceDN w:val="false"/>
        <w:adjustRightInd w:val="false"/>
        <w:spacing w:after="0" w:lineRule="auto" w:line="240"/>
        <w:ind w:left="720" w:firstLine="60"/>
        <w:jc w:val="both"/>
        <w:rPr>
          <w:rFonts w:ascii="宋体" w:cs="宋体" w:hAnsi="宋体"/>
          <w:color w:val="000000"/>
          <w:sz w:val="24"/>
          <w:szCs w:val="24"/>
        </w:rPr>
      </w:pPr>
      <w:r>
        <w:rPr>
          <w:rFonts w:ascii="宋体" w:cs="宋体" w:hAnsi="宋体"/>
          <w:color w:val="000000"/>
          <w:sz w:val="24"/>
          <w:szCs w:val="24"/>
        </w:rPr>
        <w:t>participation of</w:t>
      </w:r>
      <w:r>
        <w:rPr>
          <w:rFonts w:ascii="宋体" w:cs="宋体" w:hAnsi="宋体"/>
          <w:color w:val="000000"/>
          <w:sz w:val="24"/>
          <w:szCs w:val="24"/>
        </w:rPr>
        <w:t xml:space="preserve"> </w:t>
      </w:r>
      <w:r>
        <w:rPr>
          <w:rFonts w:ascii="宋体" w:cs="宋体" w:hAnsi="宋体"/>
          <w:color w:val="000000"/>
          <w:sz w:val="24"/>
          <w:szCs w:val="24"/>
        </w:rPr>
        <w:t xml:space="preserve"> private</w:t>
      </w:r>
      <w:r>
        <w:rPr>
          <w:rFonts w:ascii="宋体" w:cs="宋体" w:hAnsi="宋体"/>
          <w:color w:val="000000"/>
          <w:sz w:val="24"/>
          <w:szCs w:val="24"/>
        </w:rPr>
        <w:t xml:space="preserve"> </w:t>
      </w:r>
      <w:r>
        <w:rPr>
          <w:rFonts w:ascii="宋体" w:cs="宋体" w:hAnsi="宋体"/>
          <w:color w:val="000000"/>
          <w:sz w:val="24"/>
          <w:szCs w:val="24"/>
        </w:rPr>
        <w:t>sector in developing agricultural biotechnology of Iran. Ann. Biol. Res. 2(4):136-142.</w:t>
      </w:r>
    </w:p>
    <w:p>
      <w:pPr>
        <w:pStyle w:val="style0"/>
        <w:autoSpaceDE w:val="false"/>
        <w:autoSpaceDN w:val="false"/>
        <w:adjustRightInd w:val="false"/>
        <w:spacing w:after="0" w:lineRule="auto" w:line="240"/>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Singh, B., Narwal, R. S., &amp; Malik, S. J. (2003). Communication sources used by</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extension</w:t>
      </w:r>
      <w:r>
        <w:rPr>
          <w:rFonts w:ascii="宋体" w:cs="宋体" w:hAnsi="宋体"/>
          <w:sz w:val="24"/>
          <w:szCs w:val="24"/>
        </w:rPr>
        <w:t xml:space="preserve"> </w:t>
      </w:r>
      <w:r>
        <w:rPr>
          <w:rFonts w:ascii="宋体" w:cs="宋体" w:hAnsi="宋体"/>
          <w:sz w:val="24"/>
          <w:szCs w:val="24"/>
        </w:rPr>
        <w:t xml:space="preserve">personnel and farmers. </w:t>
      </w:r>
      <w:r>
        <w:rPr>
          <w:rFonts w:ascii="宋体" w:cs="宋体" w:hAnsi="宋体"/>
          <w:i/>
          <w:iCs/>
          <w:sz w:val="24"/>
          <w:szCs w:val="24"/>
        </w:rPr>
        <w:t>Indian Journal of Extension Education</w:t>
      </w:r>
      <w:r>
        <w:rPr>
          <w:rFonts w:ascii="宋体" w:cs="宋体" w:hAnsi="宋体"/>
          <w:sz w:val="24"/>
          <w:szCs w:val="24"/>
        </w:rPr>
        <w:t>, 39(1/2), 26-30.</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Sulaiman, V.R. and Hall, A.J. (2002). Beyond technology dissemination: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Reinventing agricultural extension.Outlook on Agriculture, 31(4), 225-233.</w:t>
      </w:r>
    </w:p>
    <w:p>
      <w:pPr>
        <w:pStyle w:val="style0"/>
        <w:spacing w:after="0" w:lineRule="auto" w:line="240"/>
        <w:ind w:firstLine="720"/>
        <w:jc w:val="both"/>
        <w:rPr>
          <w:rFonts w:ascii="宋体" w:cs="宋体" w:eastAsia="Times New Roman" w:hAnsi="宋体"/>
          <w:sz w:val="24"/>
          <w:szCs w:val="24"/>
        </w:rPr>
      </w:pPr>
    </w:p>
    <w:p>
      <w:pPr>
        <w:pStyle w:val="style94"/>
        <w:spacing w:before="0" w:beforeAutospacing="false" w:after="0" w:afterAutospacing="false"/>
        <w:jc w:val="both"/>
        <w:rPr>
          <w:rFonts w:ascii="宋体" w:cs="宋体" w:hAnsi="宋体"/>
          <w:color w:val="000000"/>
        </w:rPr>
      </w:pPr>
      <w:r>
        <w:rPr>
          <w:rFonts w:ascii="宋体" w:cs="宋体" w:hAnsi="宋体"/>
          <w:i/>
          <w:iCs/>
          <w:color w:val="000000"/>
        </w:rPr>
        <w:t xml:space="preserve">Vincent Nnamdi Ozowa: </w:t>
      </w:r>
      <w:r>
        <w:rPr>
          <w:rFonts w:ascii="宋体" w:cs="宋体" w:hAnsi="宋体"/>
          <w:color w:val="000000"/>
        </w:rPr>
        <w:t xml:space="preserve">Information Needs of Small Scale Farmers in Africa: </w:t>
      </w:r>
    </w:p>
    <w:p>
      <w:pPr>
        <w:pStyle w:val="style94"/>
        <w:spacing w:before="0" w:beforeAutospacing="false" w:after="0" w:afterAutospacing="false"/>
        <w:jc w:val="both"/>
        <w:rPr>
          <w:rFonts w:ascii="宋体" w:cs="宋体" w:hAnsi="宋体"/>
          <w:color w:val="000000"/>
        </w:rPr>
      </w:pPr>
      <w:r>
        <w:rPr>
          <w:rFonts w:ascii="宋体" w:cs="宋体" w:hAnsi="宋体"/>
          <w:color w:val="000000"/>
        </w:rPr>
        <w:tab/>
      </w:r>
      <w:r>
        <w:rPr>
          <w:rFonts w:ascii="宋体" w:cs="宋体" w:hAnsi="宋体"/>
          <w:color w:val="000000"/>
        </w:rPr>
        <w:t>The</w:t>
      </w:r>
      <w:r>
        <w:rPr>
          <w:rFonts w:ascii="宋体" w:cs="宋体" w:hAnsi="宋体"/>
          <w:color w:val="000000"/>
        </w:rPr>
        <w:t xml:space="preserve"> </w:t>
      </w:r>
      <w:r>
        <w:rPr>
          <w:rFonts w:ascii="宋体" w:cs="宋体" w:hAnsi="宋体"/>
          <w:color w:val="000000"/>
        </w:rPr>
        <w:t xml:space="preserve"> Nigerian Example</w:t>
      </w:r>
    </w:p>
    <w:p>
      <w:pPr>
        <w:pStyle w:val="style94"/>
        <w:spacing w:before="0" w:beforeAutospacing="false" w:after="0" w:afterAutospacing="false"/>
        <w:ind w:firstLine="720"/>
        <w:jc w:val="both"/>
        <w:rPr>
          <w:rFonts w:ascii="宋体" w:cs="宋体" w:hAnsi="宋体"/>
          <w:color w:val="000000"/>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Williams, S.K.T. (1978).  Rural Development in Nigeria. Ile-Ife :University of Ife</w:t>
      </w:r>
    </w:p>
    <w:p>
      <w:pPr>
        <w:pStyle w:val="style0"/>
        <w:spacing w:after="0" w:lineRule="auto" w:line="240"/>
        <w:ind w:firstLine="720"/>
        <w:jc w:val="both"/>
        <w:rPr>
          <w:rFonts w:ascii="宋体" w:cs="宋体" w:eastAsia="Times New Roman" w:hAnsi="宋体"/>
          <w:sz w:val="24"/>
          <w:szCs w:val="24"/>
        </w:rPr>
      </w:pPr>
      <w:r>
        <w:rPr>
          <w:rFonts w:ascii="宋体" w:cs="宋体" w:eastAsia="Times New Roman" w:hAnsi="宋体"/>
          <w:sz w:val="24"/>
          <w:szCs w:val="24"/>
        </w:rPr>
        <w:t xml:space="preserve"> Press, Nigeria, 129pp.</w:t>
      </w: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World Bank, (2000). World development report 2000/2001: Attacking poverty.</w:t>
      </w:r>
    </w:p>
    <w:p>
      <w:pPr>
        <w:pStyle w:val="style0"/>
        <w:spacing w:after="0" w:lineRule="auto" w:line="240"/>
        <w:ind w:firstLine="720"/>
        <w:jc w:val="both"/>
        <w:rPr>
          <w:rFonts w:ascii="宋体" w:cs="宋体" w:eastAsia="Times New Roman" w:hAnsi="宋体"/>
          <w:sz w:val="24"/>
          <w:szCs w:val="24"/>
        </w:rPr>
      </w:pPr>
      <w:r>
        <w:rPr>
          <w:rFonts w:ascii="宋体" w:cs="宋体" w:hAnsi="宋体"/>
          <w:sz w:val="24"/>
          <w:szCs w:val="24"/>
        </w:rPr>
        <w:t xml:space="preserve"> Washington,  D.C: World Bank, p6.</w:t>
      </w:r>
    </w:p>
    <w:p>
      <w:pPr>
        <w:pStyle w:val="style0"/>
        <w:spacing w:after="0" w:lineRule="auto" w:line="240"/>
        <w:jc w:val="both"/>
        <w:rPr>
          <w:rStyle w:val="style97"/>
        </w:rPr>
      </w:pP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Youdeowei A., Ezedinma F.O.C. and Onazi O.C (1986).  Introduction to Tropical</w:t>
      </w: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tabs>
          <w:tab w:val="left" w:leader="none" w:pos="3405"/>
          <w:tab w:val="center" w:leader="none" w:pos="4680"/>
        </w:tabs>
        <w:spacing w:after="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Appendix </w:t>
      </w:r>
    </w:p>
    <w:p>
      <w:pPr>
        <w:pStyle w:val="style0"/>
        <w:tabs>
          <w:tab w:val="left" w:leader="none" w:pos="3405"/>
          <w:tab w:val="center" w:leader="none" w:pos="4680"/>
        </w:tabs>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A: SOCIOECONOMIC CHARACTERISTICS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(Please tick/state as appropriately as it applied to you)</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Section A: Socioeconomic Characteristics of respondents</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Name of village/town………………………………………………………………….</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What is your educational qualification? a. Non-formal education (  ), b. primary (   )</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c. secondary (    ), d. tertiary (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Sex:  a. Male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b. Female (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Marital status: a. Married (   )  b. Otherwise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What is your age? a.30 – 39 years (   ) . b. 40 – 49 years (   ), c. 50 – 59 (    ) years</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Household size:   ………………………… in number</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Year of farming experience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Access to extension services  a. Yes (    ), b. No (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Farm size…………………………acre/hectare</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Access to credit facility a. Yes (   ), b. No (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SECTION B: Perceived comparison of modern and traditional method for disseminating agriculture information among farmers </w:t>
      </w:r>
    </w:p>
    <w:tbl>
      <w:tblPr>
        <w:tblStyle w:val="style154"/>
        <w:tblW w:w="0" w:type="auto"/>
        <w:tblLook w:val="04A0" w:firstRow="1" w:lastRow="0" w:firstColumn="1" w:lastColumn="0" w:noHBand="0" w:noVBand="1"/>
      </w:tblPr>
      <w:tblGrid>
        <w:gridCol w:w="686"/>
        <w:gridCol w:w="6897"/>
        <w:gridCol w:w="1078"/>
        <w:gridCol w:w="916"/>
      </w:tblGrid>
      <w:tr>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S/N</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ITEMS</w:t>
            </w:r>
          </w:p>
        </w:tc>
        <w:tc>
          <w:tcPr>
            <w:tcW w:w="1080"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YES</w:t>
            </w:r>
          </w:p>
        </w:tc>
        <w:tc>
          <w:tcPr>
            <w:tcW w:w="91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NO</w:t>
            </w: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1</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Have modern methods of disseminating agricultural information improved your farming system than traditional method?    </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Traditional method takes a longer period of time while disseminating Agricultural information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3</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Traditional method of disseminating agricultural information is mainly based on labour intensive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4</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Modern method is the most preferable method of disseminating Agricultural information than traditional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5</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Do you use any apps or online platforms for Agricultural information?</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6</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Is there any relative advantage in disseminating agricultural information using traditional method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SECTION C: Perceived reliability of receiving Agricultural information through traditional and digital/modern methods</w:t>
      </w:r>
    </w:p>
    <w:tbl>
      <w:tblPr>
        <w:tblStyle w:val="style154"/>
        <w:tblW w:w="0" w:type="auto"/>
        <w:tblLayout w:type="fixed"/>
        <w:tblLook w:val="04A0" w:firstRow="1" w:lastRow="0" w:firstColumn="1" w:lastColumn="0" w:noHBand="0" w:noVBand="1"/>
      </w:tblPr>
      <w:tblGrid>
        <w:gridCol w:w="821"/>
        <w:gridCol w:w="4224"/>
        <w:gridCol w:w="1003"/>
        <w:gridCol w:w="1350"/>
        <w:gridCol w:w="1084"/>
        <w:gridCol w:w="1094"/>
      </w:tblGrid>
      <w:tr>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ITEMS</w:t>
            </w:r>
          </w:p>
        </w:tc>
        <w:tc>
          <w:tcPr>
            <w:tcW w:w="1003"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Very reliable</w:t>
            </w:r>
          </w:p>
        </w:tc>
        <w:tc>
          <w:tcPr>
            <w:tcW w:w="135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Somewhat reliable</w:t>
            </w:r>
          </w:p>
        </w:tc>
        <w:tc>
          <w:tcPr>
            <w:tcW w:w="108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Not very reliable</w:t>
            </w:r>
          </w:p>
        </w:tc>
        <w:tc>
          <w:tcPr>
            <w:tcW w:w="109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Not at all reliable</w:t>
            </w: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How reliable do you find the Agricultural information received through traditional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How reliable do you find the Agricultural information received through modern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jc w:val="both"/>
        <w:rPr>
          <w:rFonts w:ascii="Times New Roman" w:cs="Times New Roman" w:hAnsi="Times New Roman"/>
          <w:sz w:val="24"/>
          <w:szCs w:val="24"/>
        </w:rPr>
      </w:pPr>
      <w:r>
        <w:rPr/>
        <w:pict>
          <v:rect id="1037" stroked="t" style="position:absolute;margin-left:-165.75pt;margin-top:51.35pt;width:15.75pt;height:18.75pt;z-index:9;mso-position-horizontal-relative:text;mso-position-vertical-relative:text;mso-width-relative:page;mso-height-relative:page;mso-wrap-distance-left:0.0pt;mso-wrap-distance-right:0.0pt;visibility:visible;">
            <v:fill/>
          </v:rect>
        </w:pict>
      </w:r>
      <w:r>
        <w:rPr>
          <w:rFonts w:ascii="Times New Roman" w:cs="Times New Roman" w:hAnsi="Times New Roman"/>
          <w:sz w:val="24"/>
          <w:szCs w:val="24"/>
        </w:rPr>
        <w:t xml:space="preserve">3. How do you currently received Agricultural information? (a) Extension agents (    )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(b) Community leaders (    )       (c) Fellow farmers (    )         (d) Traditional media (radio, Tv, newspapers) (    )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4. How often do you receive Agricultural information through traditional methods?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 Daily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(b) Weekly (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(c) Monthly (    ) </w:t>
      </w:r>
      <w:r>
        <w:rPr>
          <w:rFonts w:ascii="Times New Roman" w:cs="Times New Roman" w:hAnsi="Times New Roman"/>
          <w:sz w:val="24"/>
          <w:szCs w:val="24"/>
        </w:rPr>
        <w:tab/>
      </w:r>
      <w:r>
        <w:rPr>
          <w:rFonts w:ascii="Times New Roman" w:cs="Times New Roman" w:hAnsi="Times New Roman"/>
          <w:sz w:val="24"/>
          <w:szCs w:val="24"/>
        </w:rPr>
        <w:t xml:space="preserve">(d) Rarely (    )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5. How often do you access Agricultural information through modern methods? </w:t>
      </w:r>
    </w:p>
    <w:p>
      <w:pPr>
        <w:pStyle w:val="style0"/>
        <w:spacing w:after="0"/>
        <w:jc w:val="both"/>
        <w:rPr>
          <w:rFonts w:ascii="Times New Roman" w:cs="Times New Roman" w:hAnsi="Times New Roman"/>
          <w:sz w:val="24"/>
          <w:szCs w:val="24"/>
        </w:rPr>
      </w:pPr>
      <w:r>
        <w:rPr/>
        <w:pict>
          <v:rect id="1038" stroked="t" style="position:absolute;margin-left:-172.5pt;margin-top:56.25pt;width:15.75pt;height:18.75pt;z-index:10;mso-position-horizontal-relative:text;mso-position-vertical-relative:text;mso-width-relative:page;mso-height-relative:page;mso-wrap-distance-left:0.0pt;mso-wrap-distance-right:0.0pt;visibility:visible;">
            <v:fill/>
          </v:rect>
        </w:pict>
      </w:r>
      <w:r>
        <w:rPr>
          <w:rFonts w:ascii="Times New Roman" w:cs="Times New Roman" w:hAnsi="Times New Roman"/>
          <w:sz w:val="24"/>
          <w:szCs w:val="24"/>
        </w:rPr>
        <w:t>(a) Daily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(b) Weekly (    ) </w:t>
      </w:r>
      <w:r>
        <w:rPr>
          <w:rFonts w:ascii="Times New Roman" w:cs="Times New Roman" w:hAnsi="Times New Roman"/>
          <w:sz w:val="24"/>
          <w:szCs w:val="24"/>
        </w:rPr>
        <w:tab/>
      </w:r>
      <w:r>
        <w:rPr>
          <w:rFonts w:ascii="Times New Roman" w:cs="Times New Roman" w:hAnsi="Times New Roman"/>
          <w:sz w:val="24"/>
          <w:szCs w:val="24"/>
        </w:rPr>
        <w:t>(c) Monthly (    )         (d) Rarely (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6. What method do you prefer for receiving Agricultural information?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 Traditional   (    ) </w:t>
      </w:r>
      <w:r>
        <w:rPr>
          <w:rFonts w:ascii="Times New Roman" w:cs="Times New Roman" w:hAnsi="Times New Roman"/>
          <w:sz w:val="24"/>
          <w:szCs w:val="24"/>
        </w:rPr>
        <w:tab/>
      </w:r>
      <w:r>
        <w:rPr>
          <w:rFonts w:ascii="Times New Roman" w:cs="Times New Roman" w:hAnsi="Times New Roman"/>
          <w:sz w:val="24"/>
          <w:szCs w:val="24"/>
        </w:rPr>
        <w:t>(b) Modern (    )             (c) both equally (    )</w:t>
      </w:r>
    </w:p>
    <w:p>
      <w:pPr>
        <w:pStyle w:val="style0"/>
        <w:spacing w:after="0"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SECTION D: Perceived challenges associated with accessing Agricultural information through traditional and digital/modern methods</w:t>
      </w:r>
    </w:p>
    <w:tbl>
      <w:tblPr>
        <w:tblStyle w:val="style154"/>
        <w:tblW w:w="0" w:type="auto"/>
        <w:tblLook w:val="04A0" w:firstRow="1" w:lastRow="0" w:firstColumn="1" w:lastColumn="0" w:noHBand="0" w:noVBand="1"/>
      </w:tblPr>
      <w:tblGrid>
        <w:gridCol w:w="694"/>
        <w:gridCol w:w="2723"/>
        <w:gridCol w:w="1579"/>
        <w:gridCol w:w="1591"/>
        <w:gridCol w:w="1579"/>
        <w:gridCol w:w="1412"/>
      </w:tblGrid>
      <w:tr>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LIKERT ITEMS</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Very severe</w:t>
            </w:r>
          </w:p>
        </w:tc>
        <w:tc>
          <w:tcPr>
            <w:tcW w:w="1605"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Severe</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Less severe</w:t>
            </w:r>
          </w:p>
        </w:tc>
        <w:tc>
          <w:tcPr>
            <w:tcW w:w="141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Not a constraint</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Lack of access to extension agents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Limited information available</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Difficulty in understanding information</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Lack of access to mobile phones/internet</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Limited digital literacy</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Difficulty in navigating </w:t>
            </w:r>
            <w:r>
              <w:rPr>
                <w:rFonts w:ascii="Times New Roman" w:cs="Times New Roman" w:hAnsi="Times New Roman"/>
                <w:sz w:val="24"/>
                <w:szCs w:val="24"/>
              </w:rPr>
              <w:t>apps /platforms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spacing w:lineRule="auto" w:line="240"/>
        <w:jc w:val="both"/>
        <w:rPr>
          <w:rFonts w:ascii="Times New Roman" w:cs="Times New Roman" w:hAnsi="Times New Roman"/>
          <w:sz w:val="24"/>
          <w:szCs w:val="24"/>
        </w:rPr>
      </w:pPr>
    </w:p>
    <w:p>
      <w:pPr>
        <w:pStyle w:val="style0"/>
        <w:snapToGrid w:val="false"/>
        <w:textAlignment w:val="baseline"/>
        <w:rPr>
          <w:rFonts w:ascii="Times New Roman" w:cs="Times New Roman" w:hAnsi="Times New Roman"/>
          <w:b/>
          <w:sz w:val="24"/>
          <w:szCs w:val="24"/>
        </w:rPr>
      </w:pPr>
    </w:p>
    <w:p>
      <w:pPr>
        <w:pStyle w:val="style0"/>
        <w:snapToGrid w:val="false"/>
        <w:textAlignment w:val="baseline"/>
        <w:rPr>
          <w:rFonts w:ascii="Times New Roman" w:cs="Times New Roman" w:hAnsi="Times New Roman"/>
          <w:b/>
          <w:sz w:val="24"/>
          <w:szCs w:val="24"/>
        </w:rPr>
      </w:pPr>
    </w:p>
    <w:sectPr>
      <w:footerReference w:type="default" r:id="rId3"/>
      <w:pgSz w:w="12240" w:h="15840" w:orient="portrait"/>
      <w:pgMar w:top="108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Univers 55">
    <w:altName w:val="Univers 55"/>
    <w:panose1 w:val="00000000000000000000"/>
    <w:charset w:val="00"/>
    <w:family w:val="swiss"/>
    <w:pitch w:val="default"/>
    <w:sig w:usb0="00000003" w:usb1="00000000" w:usb2="00000000" w:usb3="00000000" w:csb0="00000001" w:csb1="00000000"/>
  </w:font>
  <w:font w:name="SimSun">
    <w:altName w:val="宋体"/>
    <w:panose1 w:val="02010600030001010101"/>
    <w:charset w:val="86"/>
    <w:family w:val="auto"/>
    <w:pitch w:val="variable"/>
    <w:sig w:usb0="00000003" w:usb1="288F0000" w:usb2="00000016" w:usb3="00000000" w:csb0="00040001" w:csb1="00000000"/>
  </w:font>
  <w:font w:name="宋体">
    <w:altName w:val="Wingdings 2"/>
    <w:panose1 w:val="05020102010007070707"/>
    <w:charset w:val="02"/>
    <w:family w:val="roman"/>
    <w:pitch w:val="default"/>
    <w:sig w:usb0="00000000" w:usb1="10000000" w:usb2="00000000" w:usb3="00000000" w:csb0="80000000" w:csb1="00000000"/>
  </w:font>
  <w:font w:name="Calibri Light">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44</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46F030"/>
    <w:lvl w:ilvl="0" w:tplc="FEB4EBA2">
      <w:start w:val="1"/>
      <w:numFmt w:val="decimal"/>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multilevel"/>
    <w:tmpl w:val="66D09F6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3"/>
    <w:qFormat/>
    <w:uiPriority w:val="9"/>
    <w:pPr>
      <w:keepNext/>
      <w:keepLines/>
      <w:spacing w:before="480" w:after="0"/>
      <w:outlineLvl w:val="0"/>
    </w:pPr>
    <w:rPr>
      <w:rFonts w:ascii="Cambria" w:cs="宋体" w:eastAsia="宋体" w:hAnsi="Cambria"/>
      <w:b/>
      <w:bCs/>
      <w:color w:val="365f91"/>
      <w:sz w:val="28"/>
      <w:szCs w:val="28"/>
      <w:lang w:bidi="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character" w:customStyle="1" w:styleId="style4097">
    <w:name w:val="reference-accessdate"/>
    <w:basedOn w:val="style65"/>
    <w:next w:val="style4097"/>
  </w:style>
  <w:style w:type="character" w:customStyle="1" w:styleId="style4098">
    <w:name w:val="nowrap"/>
    <w:basedOn w:val="style65"/>
    <w:next w:val="style4098"/>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b816c49e-fd8c-4f38-81ec-45f0c3d5e838"/>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018a6582-6ab0-4613-bff5-d1bf93a93066"/>
    <w:basedOn w:val="style65"/>
    <w:next w:val="style4101"/>
    <w:link w:val="style32"/>
    <w:uiPriority w:val="99"/>
  </w:style>
  <w:style w:type="paragraph" w:customStyle="1" w:styleId="style4102">
    <w:name w:val="Default"/>
    <w:next w:val="style4102"/>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rFonts w:eastAsia="宋体"/>
    </w:rPr>
  </w:style>
  <w:style w:type="character" w:customStyle="1" w:styleId="style4103">
    <w:name w:val="Heading 1 Char_adfb4f06-94b8-4e70-8d7c-e4f432ff9f2c"/>
    <w:basedOn w:val="style65"/>
    <w:next w:val="style4103"/>
    <w:link w:val="style1"/>
    <w:uiPriority w:val="9"/>
    <w:rPr>
      <w:rFonts w:ascii="Cambria" w:cs="宋体" w:eastAsia="宋体" w:hAnsi="Cambria"/>
      <w:b/>
      <w:bCs/>
      <w:color w:val="365f91"/>
      <w:sz w:val="28"/>
      <w:szCs w:val="28"/>
      <w:lang w:bidi="en-US"/>
    </w:rPr>
  </w:style>
  <w:style w:type="character" w:customStyle="1" w:styleId="style4104">
    <w:name w:val="apple-converted-space"/>
    <w:basedOn w:val="style65"/>
    <w:next w:val="style4104"/>
  </w:style>
  <w:style w:type="character" w:customStyle="1" w:styleId="style4105">
    <w:name w:val="A0"/>
    <w:next w:val="style4105"/>
    <w:uiPriority w:val="99"/>
    <w:rPr>
      <w:rFonts w:cs="Univers 55"/>
      <w:color w:val="000000"/>
      <w:sz w:val="62"/>
      <w:szCs w:val="62"/>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97">
    <w:name w:val="HTML Cite"/>
    <w:basedOn w:val="style65"/>
    <w:next w:val="style97"/>
    <w:uiPriority w:val="99"/>
    <w:rPr>
      <w:i/>
      <w:iCs/>
    </w:rPr>
  </w:style>
  <w:style w:type="paragraph" w:customStyle="1" w:styleId="style4106">
    <w:name w:val="&quot;List Paragraph1&quot;"/>
    <w:basedOn w:val="style0"/>
    <w:next w:val="style4094"/>
    <w:qFormat/>
    <w:pPr>
      <w:widowControl/>
      <w:spacing w:before="0" w:after="200" w:lineRule="auto" w:line="276"/>
      <w:ind w:left="720" w:right="0"/>
      <w:jc w:val="left"/>
    </w:pPr>
    <w:rPr>
      <w:rFonts w:ascii="Calibri" w:cs="Times New Roman" w:eastAsia="宋体" w:hAnsi="Calibri"/>
      <w:kern w:val="0"/>
      <w:sz w:val="22"/>
      <w:szCs w:val="22"/>
      <w:lang w:eastAsia="zh-CN"/>
    </w:rPr>
  </w:style>
  <w:style w:type="paragraph" w:styleId="style2">
    <w:name w:val="heading 2"/>
    <w:basedOn w:val="style0"/>
    <w:next w:val="style4094"/>
    <w:qFormat/>
    <w:pPr>
      <w:keepNext/>
      <w:keepLines/>
      <w:widowControl w:val="false"/>
      <w:spacing w:before="40" w:after="0" w:lineRule="auto" w:line="259"/>
      <w:ind w:left="0" w:right="0"/>
      <w:jc w:val="both"/>
      <w:outlineLvl w:val="1"/>
    </w:pPr>
    <w:rPr>
      <w:rFonts w:ascii="Calibri Light" w:cs="SimSun" w:eastAsia="宋体" w:hAnsi="Calibri Light"/>
      <w:b w:val="false"/>
      <w:bCs w:val="false"/>
      <w:color w:val="2e74b5"/>
      <w:kern w:val="2"/>
      <w:sz w:val="26"/>
      <w:szCs w:val="26"/>
      <w:lang w:eastAsia="zh-CN"/>
    </w:rPr>
  </w:style>
  <w:style w:type="character" w:styleId="style87">
    <w:name w:val="Strong"/>
    <w:basedOn w:val="style65"/>
    <w:next w:val="style4094"/>
    <w:qFormat/>
    <w:rPr>
      <w:rFonts w:ascii="Times New Roman" w:cs="Times New Roman" w:eastAsia="宋体" w:hAnsi="Times New Roman"/>
      <w:b/>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Words>11500</Words>
  <Pages>53</Pages>
  <Characters>69283</Characters>
  <Application>WPS Office</Application>
  <DocSecurity>0</DocSecurity>
  <Paragraphs>821</Paragraphs>
  <ScaleCrop>false</ScaleCrop>
  <LinksUpToDate>false</LinksUpToDate>
  <CharactersWithSpaces>80959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2025-01-05T22:11:00Z</dcterms:created>
  <dc:creator>USER</dc:creator>
  <lastModifiedBy>Infinix X6882B</lastModifiedBy>
  <dcterms:modified xsi:type="dcterms:W3CDTF">2025-07-11T20:54:29Z</dcterms:modified>
  <revision>88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b4458fa0928f471c93c4121d643c0c9f</vt:lpwstr>
  </property>
</Properties>
</file>