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8A" w:rsidRPr="00351663" w:rsidRDefault="00561E8A" w:rsidP="00561E8A">
      <w:pPr>
        <w:spacing w:before="100" w:beforeAutospacing="1" w:after="100" w:afterAutospacing="1"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 xml:space="preserve">IDENTIFICATION AND </w:t>
      </w:r>
      <w:r>
        <w:rPr>
          <w:rFonts w:ascii="Times New Roman" w:eastAsia="Times New Roman" w:hAnsi="Times New Roman" w:cs="Times New Roman"/>
          <w:b/>
          <w:bCs/>
          <w:sz w:val="24"/>
          <w:szCs w:val="24"/>
        </w:rPr>
        <w:t>QUANTIFICATION OF HEAVY METALS IN HERBS</w:t>
      </w:r>
    </w:p>
    <w:p w:rsidR="00561E8A" w:rsidRDefault="00561E8A" w:rsidP="00561E8A">
      <w:pPr>
        <w:spacing w:before="240" w:line="360" w:lineRule="auto"/>
        <w:rPr>
          <w:rFonts w:ascii="Times New Roman" w:hAnsi="Times New Roman" w:cs="Times New Roman"/>
          <w:b/>
          <w:color w:val="262626" w:themeColor="text1" w:themeTint="D9"/>
          <w:sz w:val="24"/>
          <w:szCs w:val="24"/>
        </w:rPr>
      </w:pPr>
    </w:p>
    <w:p w:rsidR="00561E8A" w:rsidRDefault="00561E8A" w:rsidP="00561E8A">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561E8A" w:rsidRDefault="00561E8A" w:rsidP="00561E8A">
      <w:pPr>
        <w:spacing w:before="240" w:line="360" w:lineRule="auto"/>
        <w:rPr>
          <w:rFonts w:ascii="Times New Roman" w:hAnsi="Times New Roman" w:cs="Times New Roman"/>
          <w:color w:val="262626" w:themeColor="text1" w:themeTint="D9"/>
          <w:sz w:val="24"/>
          <w:szCs w:val="24"/>
        </w:rPr>
      </w:pPr>
    </w:p>
    <w:p w:rsidR="00561E8A" w:rsidRPr="005C61FE" w:rsidRDefault="00561E8A" w:rsidP="00561E8A">
      <w:pPr>
        <w:spacing w:before="240" w:line="360" w:lineRule="auto"/>
        <w:rPr>
          <w:rFonts w:ascii="Times New Roman" w:hAnsi="Times New Roman" w:cs="Times New Roman"/>
          <w:color w:val="262626" w:themeColor="text1" w:themeTint="D9"/>
          <w:sz w:val="24"/>
          <w:szCs w:val="24"/>
        </w:rPr>
      </w:pPr>
    </w:p>
    <w:p w:rsidR="00561E8A" w:rsidRPr="00561E8A" w:rsidRDefault="00561E8A" w:rsidP="00561E8A">
      <w:pPr>
        <w:spacing w:before="240" w:line="360" w:lineRule="auto"/>
        <w:jc w:val="center"/>
        <w:rPr>
          <w:rFonts w:ascii="Times New Roman" w:hAnsi="Times New Roman" w:cs="Times New Roman"/>
          <w:b/>
          <w:color w:val="262626" w:themeColor="text1" w:themeTint="D9"/>
          <w:sz w:val="24"/>
          <w:szCs w:val="24"/>
        </w:rPr>
      </w:pPr>
      <w:r w:rsidRPr="00561E8A">
        <w:rPr>
          <w:rFonts w:ascii="Times New Roman" w:hAnsi="Times New Roman" w:cs="Times New Roman"/>
          <w:b/>
          <w:color w:val="262626" w:themeColor="text1" w:themeTint="D9"/>
          <w:sz w:val="24"/>
          <w:szCs w:val="24"/>
        </w:rPr>
        <w:t>ND/23/SLT/PT/0315</w:t>
      </w:r>
    </w:p>
    <w:p w:rsidR="00561E8A" w:rsidRDefault="00561E8A" w:rsidP="00561E8A">
      <w:pPr>
        <w:spacing w:before="240" w:line="360" w:lineRule="auto"/>
        <w:jc w:val="center"/>
        <w:rPr>
          <w:rFonts w:ascii="Times New Roman" w:hAnsi="Times New Roman" w:cs="Times New Roman"/>
          <w:b/>
          <w:color w:val="262626" w:themeColor="text1" w:themeTint="D9"/>
          <w:sz w:val="24"/>
          <w:szCs w:val="24"/>
        </w:rPr>
      </w:pPr>
      <w:r w:rsidRPr="00561E8A">
        <w:rPr>
          <w:rFonts w:ascii="Times New Roman" w:hAnsi="Times New Roman" w:cs="Times New Roman"/>
          <w:b/>
          <w:color w:val="262626" w:themeColor="text1" w:themeTint="D9"/>
          <w:sz w:val="24"/>
          <w:szCs w:val="24"/>
        </w:rPr>
        <w:t>JUNAID ZAINAB ABIMBOLA</w:t>
      </w:r>
    </w:p>
    <w:p w:rsidR="00561E8A" w:rsidRPr="00195937" w:rsidRDefault="00561E8A" w:rsidP="00561E8A">
      <w:pPr>
        <w:spacing w:before="240" w:line="360" w:lineRule="auto"/>
        <w:jc w:val="center"/>
        <w:rPr>
          <w:rFonts w:ascii="Times New Roman" w:hAnsi="Times New Roman" w:cs="Times New Roman"/>
          <w:b/>
          <w:color w:val="262626" w:themeColor="text1" w:themeTint="D9"/>
          <w:sz w:val="24"/>
          <w:szCs w:val="24"/>
        </w:rPr>
      </w:pPr>
    </w:p>
    <w:p w:rsidR="00561E8A" w:rsidRDefault="00561E8A" w:rsidP="00561E8A">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561E8A" w:rsidRPr="004828BC" w:rsidRDefault="0032054E" w:rsidP="0032054E">
      <w:pPr>
        <w:tabs>
          <w:tab w:val="left" w:pos="5655"/>
        </w:tabs>
        <w:spacing w:before="240" w:line="360"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rsidR="00561E8A" w:rsidRPr="004828BC" w:rsidRDefault="00561E8A" w:rsidP="00561E8A">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 </w:t>
      </w:r>
      <w:r w:rsidRPr="004828BC">
        <w:rPr>
          <w:rFonts w:ascii="Times New Roman" w:hAnsi="Times New Roman" w:cs="Times New Roman"/>
          <w:b/>
          <w:color w:val="262626" w:themeColor="text1" w:themeTint="D9"/>
          <w:sz w:val="24"/>
          <w:szCs w:val="24"/>
        </w:rPr>
        <w:t>, KWARA STATE POLYTECHNIC, ILORIN.</w:t>
      </w:r>
    </w:p>
    <w:p w:rsidR="00561E8A" w:rsidRPr="004828BC" w:rsidRDefault="00561E8A" w:rsidP="00561E8A">
      <w:pPr>
        <w:spacing w:before="240" w:line="360" w:lineRule="auto"/>
        <w:jc w:val="center"/>
        <w:rPr>
          <w:rFonts w:ascii="Times New Roman" w:hAnsi="Times New Roman" w:cs="Times New Roman"/>
          <w:b/>
          <w:color w:val="262626" w:themeColor="text1" w:themeTint="D9"/>
          <w:sz w:val="24"/>
          <w:szCs w:val="24"/>
        </w:rPr>
      </w:pPr>
    </w:p>
    <w:p w:rsidR="00561E8A" w:rsidRDefault="00561E8A" w:rsidP="00561E8A">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561E8A" w:rsidRDefault="00561E8A" w:rsidP="00561E8A">
      <w:pPr>
        <w:spacing w:before="240" w:line="360" w:lineRule="auto"/>
        <w:ind w:left="5040" w:firstLine="720"/>
        <w:jc w:val="center"/>
        <w:rPr>
          <w:rFonts w:ascii="Times New Roman" w:hAnsi="Times New Roman" w:cs="Times New Roman"/>
          <w:b/>
          <w:color w:val="262626" w:themeColor="text1" w:themeTint="D9"/>
          <w:sz w:val="24"/>
          <w:szCs w:val="24"/>
        </w:rPr>
      </w:pPr>
    </w:p>
    <w:p w:rsidR="00561E8A" w:rsidRDefault="00561E8A" w:rsidP="00561E8A">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561E8A" w:rsidRDefault="00561E8A" w:rsidP="00561E8A">
      <w:pPr>
        <w:spacing w:before="240" w:after="160" w:line="360" w:lineRule="auto"/>
        <w:jc w:val="center"/>
        <w:rPr>
          <w:rFonts w:ascii="Times New Roman" w:hAnsi="Times New Roman"/>
          <w:b/>
          <w:bCs/>
        </w:rPr>
      </w:pPr>
      <w:r>
        <w:rPr>
          <w:rFonts w:ascii="Times New Roman" w:hAnsi="Times New Roman"/>
          <w:b/>
          <w:bCs/>
        </w:rPr>
        <w:lastRenderedPageBreak/>
        <w:t>CERTIFICATION</w:t>
      </w:r>
    </w:p>
    <w:p w:rsidR="00561E8A" w:rsidRPr="00E60A3C" w:rsidRDefault="00561E8A" w:rsidP="00561E8A">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561E8A">
        <w:rPr>
          <w:rFonts w:ascii="Times New Roman" w:hAnsi="Times New Roman" w:cs="Times New Roman"/>
          <w:b/>
          <w:color w:val="262626" w:themeColor="text1" w:themeTint="D9"/>
          <w:sz w:val="24"/>
          <w:szCs w:val="24"/>
        </w:rPr>
        <w:t>JUNAID ZAINAB ABIMBOLA</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w</w:t>
      </w:r>
      <w:r>
        <w:rPr>
          <w:rFonts w:ascii="Times New Roman" w:hAnsi="Times New Roman"/>
          <w:sz w:val="24"/>
          <w:szCs w:val="24"/>
        </w:rPr>
        <w:t xml:space="preserve">ith matriculation number </w:t>
      </w:r>
      <w:r>
        <w:rPr>
          <w:rFonts w:ascii="Times New Roman" w:hAnsi="Times New Roman" w:cs="Times New Roman"/>
          <w:b/>
          <w:color w:val="262626" w:themeColor="text1" w:themeTint="D9"/>
          <w:sz w:val="24"/>
          <w:szCs w:val="24"/>
        </w:rPr>
        <w:t xml:space="preserve">ND/23/SLT/PT/0315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561E8A" w:rsidRDefault="00561E8A" w:rsidP="00561E8A">
      <w:pPr>
        <w:pStyle w:val="BodyTextIndent3"/>
        <w:spacing w:before="0" w:after="0"/>
        <w:ind w:left="0" w:firstLine="0"/>
        <w:contextualSpacing/>
        <w:jc w:val="center"/>
        <w:rPr>
          <w:rFonts w:ascii="Times New Roman" w:hAnsi="Times New Roman"/>
        </w:rPr>
      </w:pPr>
    </w:p>
    <w:p w:rsidR="00561E8A" w:rsidRDefault="00561E8A" w:rsidP="00561E8A">
      <w:pPr>
        <w:rPr>
          <w:rFonts w:ascii="Times New Roman" w:hAnsi="Times New Roman"/>
          <w:sz w:val="24"/>
          <w:szCs w:val="24"/>
        </w:rPr>
      </w:pPr>
    </w:p>
    <w:p w:rsidR="00561E8A" w:rsidRDefault="00561E8A" w:rsidP="00561E8A">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561E8A" w:rsidRDefault="00561E8A" w:rsidP="00561E8A">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561E8A" w:rsidRDefault="00561E8A" w:rsidP="00561E8A">
      <w:pPr>
        <w:rPr>
          <w:rFonts w:ascii="Times New Roman" w:hAnsi="Times New Roman"/>
          <w:b/>
          <w:bCs/>
          <w:i/>
          <w:sz w:val="24"/>
          <w:szCs w:val="24"/>
        </w:rPr>
      </w:pPr>
      <w:r>
        <w:rPr>
          <w:rFonts w:ascii="Times New Roman" w:hAnsi="Times New Roman"/>
          <w:b/>
          <w:bCs/>
          <w:i/>
          <w:sz w:val="24"/>
          <w:szCs w:val="24"/>
        </w:rPr>
        <w:t>Project Supervisor</w:t>
      </w:r>
    </w:p>
    <w:p w:rsidR="00561E8A" w:rsidRDefault="00561E8A" w:rsidP="00561E8A">
      <w:pPr>
        <w:rPr>
          <w:rFonts w:ascii="Times New Roman" w:hAnsi="Times New Roman"/>
          <w:b/>
          <w:bCs/>
          <w:sz w:val="24"/>
          <w:szCs w:val="24"/>
        </w:rPr>
      </w:pPr>
    </w:p>
    <w:p w:rsidR="00561E8A" w:rsidRDefault="00561E8A" w:rsidP="00561E8A">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561E8A" w:rsidRDefault="00561E8A" w:rsidP="00561E8A">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61E8A" w:rsidRDefault="00561E8A" w:rsidP="00561E8A">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561E8A" w:rsidRPr="001F14F8" w:rsidRDefault="00561E8A" w:rsidP="00561E8A">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561E8A" w:rsidRDefault="00561E8A" w:rsidP="00561E8A">
      <w:pPr>
        <w:rPr>
          <w:rFonts w:ascii="Times New Roman" w:hAnsi="Times New Roman"/>
          <w:sz w:val="24"/>
          <w:szCs w:val="24"/>
        </w:rPr>
      </w:pPr>
    </w:p>
    <w:p w:rsidR="00561E8A" w:rsidRDefault="00561E8A" w:rsidP="00561E8A">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561E8A" w:rsidRDefault="00561E8A" w:rsidP="00561E8A">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561E8A" w:rsidRDefault="00561E8A" w:rsidP="00561E8A">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561E8A" w:rsidRDefault="00561E8A" w:rsidP="00561E8A">
      <w:pPr>
        <w:rPr>
          <w:rFonts w:ascii="Times New Roman" w:hAnsi="Times New Roman"/>
          <w:sz w:val="24"/>
          <w:szCs w:val="24"/>
        </w:rPr>
      </w:pPr>
    </w:p>
    <w:p w:rsidR="00561E8A" w:rsidRDefault="00561E8A" w:rsidP="00561E8A">
      <w:pPr>
        <w:rPr>
          <w:rFonts w:ascii="Times New Roman" w:hAnsi="Times New Roman"/>
          <w:sz w:val="24"/>
          <w:szCs w:val="24"/>
        </w:rPr>
      </w:pPr>
    </w:p>
    <w:p w:rsidR="00561E8A" w:rsidRDefault="00561E8A" w:rsidP="00561E8A">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561E8A" w:rsidRDefault="00561E8A" w:rsidP="00561E8A">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561E8A" w:rsidRDefault="00561E8A" w:rsidP="00561E8A">
      <w:pPr>
        <w:rPr>
          <w:rFonts w:ascii="Calibri" w:hAnsi="Calibri"/>
        </w:rPr>
      </w:pPr>
    </w:p>
    <w:p w:rsidR="00561E8A" w:rsidRDefault="00561E8A" w:rsidP="00561E8A">
      <w:pPr>
        <w:spacing w:line="360" w:lineRule="auto"/>
        <w:jc w:val="center"/>
        <w:rPr>
          <w:rFonts w:ascii="Times New Roman" w:hAnsi="Times New Roman" w:cs="Times New Roman"/>
          <w:b/>
          <w:sz w:val="24"/>
          <w:szCs w:val="24"/>
        </w:rPr>
      </w:pPr>
    </w:p>
    <w:p w:rsidR="00561E8A" w:rsidRPr="00E450FC" w:rsidRDefault="00561E8A" w:rsidP="00561E8A">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561E8A" w:rsidRPr="00E450FC" w:rsidRDefault="00561E8A" w:rsidP="00561E8A">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God for giving me the wisdom, </w:t>
      </w:r>
      <w:r w:rsidRPr="00E450FC">
        <w:rPr>
          <w:rFonts w:ascii="Times New Roman" w:hAnsi="Times New Roman" w:cs="Times New Roman"/>
          <w:sz w:val="24"/>
          <w:szCs w:val="24"/>
        </w:rPr>
        <w:t xml:space="preserve">knowledge and understanding to have come thus far in my pursuit for academic excellence, glory </w:t>
      </w:r>
      <w:proofErr w:type="gramStart"/>
      <w:r w:rsidRPr="00E450FC">
        <w:rPr>
          <w:rFonts w:ascii="Times New Roman" w:hAnsi="Times New Roman" w:cs="Times New Roman"/>
          <w:sz w:val="24"/>
          <w:szCs w:val="24"/>
        </w:rPr>
        <w:t>be</w:t>
      </w:r>
      <w:proofErr w:type="gramEnd"/>
      <w:r w:rsidRPr="00E450FC">
        <w:rPr>
          <w:rFonts w:ascii="Times New Roman" w:hAnsi="Times New Roman" w:cs="Times New Roman"/>
          <w:sz w:val="24"/>
          <w:szCs w:val="24"/>
        </w:rPr>
        <w:t xml:space="preserve"> to him and to my parent Mr</w:t>
      </w:r>
      <w:r>
        <w:rPr>
          <w:rFonts w:ascii="Times New Roman" w:hAnsi="Times New Roman" w:cs="Times New Roman"/>
          <w:sz w:val="24"/>
          <w:szCs w:val="24"/>
        </w:rPr>
        <w:t>.</w:t>
      </w:r>
      <w:r w:rsidRPr="00E450FC">
        <w:rPr>
          <w:rFonts w:ascii="Times New Roman" w:hAnsi="Times New Roman" w:cs="Times New Roman"/>
          <w:sz w:val="24"/>
          <w:szCs w:val="24"/>
        </w:rPr>
        <w:t xml:space="preserve"> and Mrs</w:t>
      </w:r>
      <w:r>
        <w:rPr>
          <w:rFonts w:ascii="Times New Roman" w:hAnsi="Times New Roman" w:cs="Times New Roman"/>
          <w:sz w:val="24"/>
          <w:szCs w:val="24"/>
        </w:rPr>
        <w:t>.</w:t>
      </w:r>
      <w:r w:rsidRPr="00E450FC">
        <w:rPr>
          <w:rFonts w:ascii="Times New Roman" w:hAnsi="Times New Roman" w:cs="Times New Roman"/>
          <w:sz w:val="24"/>
          <w:szCs w:val="24"/>
        </w:rPr>
        <w:t xml:space="preserve"> </w:t>
      </w:r>
      <w:proofErr w:type="spellStart"/>
      <w:r w:rsidRPr="00561E8A">
        <w:rPr>
          <w:rFonts w:ascii="Times New Roman" w:hAnsi="Times New Roman" w:cs="Times New Roman"/>
          <w:b/>
          <w:color w:val="262626" w:themeColor="text1" w:themeTint="D9"/>
          <w:sz w:val="24"/>
          <w:szCs w:val="24"/>
        </w:rPr>
        <w:t>Junaid</w:t>
      </w:r>
      <w:proofErr w:type="spellEnd"/>
      <w:r w:rsidRPr="00561E8A">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sz w:val="24"/>
          <w:szCs w:val="24"/>
        </w:rPr>
        <w:t>for their enormous support</w:t>
      </w:r>
      <w:r w:rsidRPr="00E450FC">
        <w:rPr>
          <w:rFonts w:ascii="Times New Roman" w:hAnsi="Times New Roman" w:cs="Times New Roman"/>
          <w:sz w:val="24"/>
          <w:szCs w:val="24"/>
        </w:rPr>
        <w:br w:type="page"/>
      </w:r>
    </w:p>
    <w:p w:rsidR="00561E8A" w:rsidRPr="00E450FC" w:rsidRDefault="00561E8A" w:rsidP="00561E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561E8A" w:rsidRDefault="00561E8A" w:rsidP="00561E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return all glory and adoration to Almighty Allah. </w:t>
      </w:r>
      <w:proofErr w:type="gramStart"/>
      <w:r>
        <w:rPr>
          <w:rFonts w:ascii="Times New Roman" w:hAnsi="Times New Roman" w:cs="Times New Roman"/>
          <w:sz w:val="24"/>
          <w:szCs w:val="24"/>
        </w:rPr>
        <w:t>The lord of my sufficiency, for the success of this project from the research to the very end and also for seeing me through my academic journey safely.</w:t>
      </w:r>
      <w:proofErr w:type="gramEnd"/>
    </w:p>
    <w:p w:rsidR="00561E8A" w:rsidRDefault="00561E8A" w:rsidP="00561E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dear parents Mr. and Mrs. </w:t>
      </w:r>
      <w:proofErr w:type="spellStart"/>
      <w:r w:rsidRPr="0032054E">
        <w:rPr>
          <w:rFonts w:ascii="Times New Roman" w:hAnsi="Times New Roman" w:cs="Times New Roman"/>
          <w:color w:val="262626" w:themeColor="text1" w:themeTint="D9"/>
          <w:sz w:val="24"/>
          <w:szCs w:val="24"/>
        </w:rPr>
        <w:t>Junaid</w:t>
      </w:r>
      <w:proofErr w:type="spellEnd"/>
      <w:r w:rsidRPr="00561E8A">
        <w:rPr>
          <w:rFonts w:ascii="Times New Roman" w:hAnsi="Times New Roman" w:cs="Times New Roman"/>
          <w:b/>
          <w:color w:val="262626" w:themeColor="text1" w:themeTint="D9"/>
          <w:sz w:val="24"/>
          <w:szCs w:val="24"/>
        </w:rPr>
        <w:t xml:space="preserve"> </w:t>
      </w:r>
      <w:r>
        <w:rPr>
          <w:rFonts w:ascii="Times New Roman" w:hAnsi="Times New Roman" w:cs="Times New Roman"/>
          <w:sz w:val="24"/>
          <w:szCs w:val="24"/>
        </w:rPr>
        <w:t>for their prayers</w:t>
      </w:r>
      <w:proofErr w:type="gramStart"/>
      <w:r>
        <w:rPr>
          <w:rFonts w:ascii="Times New Roman" w:hAnsi="Times New Roman" w:cs="Times New Roman"/>
          <w:sz w:val="24"/>
          <w:szCs w:val="24"/>
        </w:rPr>
        <w:t>,  encouragement</w:t>
      </w:r>
      <w:proofErr w:type="gramEnd"/>
      <w:r>
        <w:rPr>
          <w:rFonts w:ascii="Times New Roman" w:hAnsi="Times New Roman" w:cs="Times New Roman"/>
          <w:sz w:val="24"/>
          <w:szCs w:val="24"/>
        </w:rPr>
        <w:t xml:space="preserve"> and also ensuring that I lack nothing good during the course of this project and my academic pursuit.  I pray that you will live long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561E8A" w:rsidRDefault="00561E8A" w:rsidP="00561E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my supervisor 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D.N who out of his vast knowledge helped in completing the project. I say you are a great mentor, whose impact cannot be easily forgetting.</w:t>
      </w:r>
      <w:bookmarkStart w:id="0" w:name="_GoBack"/>
      <w:bookmarkEnd w:id="0"/>
    </w:p>
    <w:p w:rsidR="00561E8A" w:rsidRDefault="00561E8A" w:rsidP="00561E8A">
      <w:pPr>
        <w:jc w:val="both"/>
        <w:rPr>
          <w:rFonts w:ascii="Times New Roman" w:hAnsi="Times New Roman" w:cs="Times New Roman"/>
          <w:sz w:val="24"/>
          <w:szCs w:val="24"/>
        </w:rPr>
      </w:pPr>
      <w:r>
        <w:rPr>
          <w:rFonts w:ascii="Times New Roman" w:hAnsi="Times New Roman" w:cs="Times New Roman"/>
          <w:sz w:val="24"/>
          <w:szCs w:val="24"/>
        </w:rPr>
        <w:t xml:space="preserve">Finally, my sincere gratitude goes to all my friends and also my course Mates of science laboratory department. I'm very grateful for your support. God bless you all </w:t>
      </w:r>
      <w:r>
        <w:rPr>
          <w:rFonts w:ascii="Times New Roman" w:hAnsi="Times New Roman" w:cs="Times New Roman"/>
          <w:sz w:val="24"/>
          <w:szCs w:val="24"/>
        </w:rPr>
        <w:br w:type="page"/>
      </w:r>
    </w:p>
    <w:p w:rsidR="00561E8A" w:rsidRPr="00B30EB8" w:rsidRDefault="00561E8A" w:rsidP="00561E8A">
      <w:pPr>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ABSTRACT</w:t>
      </w:r>
    </w:p>
    <w:p w:rsidR="00561E8A" w:rsidRPr="00720C01" w:rsidRDefault="00561E8A" w:rsidP="00561E8A">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The increasing patronage of herbal medicines in Nigeria has raised concerns over their safety due to potential contamination with toxic heavy metals. This study aimed to identify and quantify selected heavy metals (Cadmium [Cd], Lead [</w:t>
      </w:r>
      <w:proofErr w:type="spellStart"/>
      <w:r w:rsidRPr="00720C01">
        <w:rPr>
          <w:rFonts w:ascii="Times New Roman" w:hAnsi="Times New Roman" w:cs="Times New Roman"/>
          <w:i/>
          <w:sz w:val="24"/>
          <w:szCs w:val="24"/>
        </w:rPr>
        <w:t>Pb</w:t>
      </w:r>
      <w:proofErr w:type="spellEnd"/>
      <w:r w:rsidRPr="00720C01">
        <w:rPr>
          <w:rFonts w:ascii="Times New Roman" w:hAnsi="Times New Roman" w:cs="Times New Roman"/>
          <w:i/>
          <w:sz w:val="24"/>
          <w:szCs w:val="24"/>
        </w:rPr>
        <w:t xml:space="preserve">], Arsenic [As], Mercury [Hg], and Copper [Cu]) in eight samples of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 commonly consumed herbal mixture in Ilorin, </w:t>
      </w:r>
      <w:proofErr w:type="spellStart"/>
      <w:r w:rsidRPr="00720C01">
        <w:rPr>
          <w:rFonts w:ascii="Times New Roman" w:hAnsi="Times New Roman" w:cs="Times New Roman"/>
          <w:i/>
          <w:sz w:val="24"/>
          <w:szCs w:val="24"/>
        </w:rPr>
        <w:t>Kwara</w:t>
      </w:r>
      <w:proofErr w:type="spellEnd"/>
      <w:r w:rsidRPr="00720C01">
        <w:rPr>
          <w:rFonts w:ascii="Times New Roman" w:hAnsi="Times New Roman" w:cs="Times New Roman"/>
          <w:i/>
          <w:sz w:val="24"/>
          <w:szCs w:val="24"/>
        </w:rPr>
        <w:t xml:space="preserve"> State. Using Atomic Absorption Spectrophotometry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720C01">
        <w:rPr>
          <w:rFonts w:ascii="Times New Roman" w:hAnsi="Times New Roman" w:cs="Times New Roman"/>
          <w:i/>
          <w:sz w:val="24"/>
          <w:szCs w:val="24"/>
        </w:rPr>
        <w:t>pharmacovigilance</w:t>
      </w:r>
      <w:proofErr w:type="spellEnd"/>
      <w:r w:rsidRPr="00720C01">
        <w:rPr>
          <w:rFonts w:ascii="Times New Roman" w:hAnsi="Times New Roman" w:cs="Times New Roman"/>
          <w:i/>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561E8A" w:rsidRPr="00720C01" w:rsidRDefault="00561E8A" w:rsidP="00561E8A">
      <w:pPr>
        <w:spacing w:line="360" w:lineRule="auto"/>
        <w:jc w:val="both"/>
        <w:rPr>
          <w:rFonts w:ascii="Times New Roman" w:hAnsi="Times New Roman" w:cs="Times New Roman"/>
          <w:i/>
          <w:sz w:val="24"/>
          <w:szCs w:val="24"/>
        </w:rPr>
      </w:pPr>
    </w:p>
    <w:p w:rsidR="00561E8A" w:rsidRPr="00720C01" w:rsidRDefault="00561E8A" w:rsidP="00561E8A">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 xml:space="preserve">Keywords: Heavy metals, Herbal medicine,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Atomic Absorption Spectrophotometry, Public health, Toxicity, Risk assessment.</w:t>
      </w:r>
    </w:p>
    <w:p w:rsidR="00561E8A" w:rsidRPr="00720C01" w:rsidRDefault="00561E8A" w:rsidP="00561E8A">
      <w:pPr>
        <w:spacing w:line="360" w:lineRule="auto"/>
        <w:rPr>
          <w:rFonts w:ascii="Times New Roman" w:hAnsi="Times New Roman" w:cs="Times New Roman"/>
          <w:i/>
          <w:sz w:val="24"/>
          <w:szCs w:val="24"/>
        </w:rPr>
      </w:pPr>
      <w:r w:rsidRPr="00720C01">
        <w:rPr>
          <w:rFonts w:ascii="Times New Roman" w:hAnsi="Times New Roman" w:cs="Times New Roman"/>
          <w:i/>
          <w:sz w:val="24"/>
          <w:szCs w:val="24"/>
        </w:rPr>
        <w:br w:type="page"/>
      </w:r>
    </w:p>
    <w:p w:rsidR="00561E8A" w:rsidRPr="00B30EB8" w:rsidRDefault="00561E8A" w:rsidP="00561E8A">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rsidR="00561E8A" w:rsidRPr="00B30EB8" w:rsidRDefault="00561E8A" w:rsidP="00561E8A">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ONE – INTRODUCTION</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rsidR="00561E8A" w:rsidRPr="00B30EB8" w:rsidRDefault="00561E8A" w:rsidP="00561E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rsidR="00561E8A" w:rsidRPr="00B30EB8" w:rsidRDefault="00561E8A" w:rsidP="00561E8A">
      <w:pPr>
        <w:spacing w:line="360" w:lineRule="auto"/>
        <w:jc w:val="center"/>
        <w:rPr>
          <w:rFonts w:ascii="Times New Roman" w:hAnsi="Times New Roman" w:cs="Times New Roman"/>
          <w:b/>
        </w:rPr>
      </w:pPr>
      <w:r w:rsidRPr="00B30EB8">
        <w:rPr>
          <w:rFonts w:ascii="Times New Roman" w:hAnsi="Times New Roman" w:cs="Times New Roman"/>
          <w:b/>
        </w:rPr>
        <w:t>CHAPTER TWO – LITERATURE REVIEW</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rsidR="00561E8A" w:rsidRPr="00B30EB8" w:rsidRDefault="00561E8A" w:rsidP="00561E8A">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3.3 Sample Collection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3.6 Quality Control and Quality Assurance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rsidR="00561E8A" w:rsidRPr="00B30EB8" w:rsidRDefault="00561E8A" w:rsidP="00561E8A">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rsidR="00561E8A" w:rsidRPr="00B30EB8" w:rsidRDefault="00561E8A" w:rsidP="00561E8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rsidR="00561E8A" w:rsidRPr="00B30EB8" w:rsidRDefault="00561E8A" w:rsidP="00561E8A">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rsidR="00561E8A" w:rsidRPr="00B30EB8" w:rsidRDefault="00561E8A" w:rsidP="00561E8A">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rsidR="00561E8A" w:rsidRDefault="00561E8A" w:rsidP="00561E8A">
      <w:pPr>
        <w:spacing w:line="360" w:lineRule="auto"/>
        <w:jc w:val="both"/>
        <w:rPr>
          <w:rFonts w:ascii="Times New Roman" w:hAnsi="Times New Roman" w:cs="Times New Roman"/>
          <w:b/>
          <w:sz w:val="24"/>
          <w:szCs w:val="24"/>
        </w:rPr>
        <w:sectPr w:rsidR="00561E8A" w:rsidSect="002B22C5">
          <w:footerReference w:type="default" r:id="rId6"/>
          <w:pgSz w:w="12240" w:h="15840"/>
          <w:pgMar w:top="1440" w:right="1440" w:bottom="1440" w:left="1800" w:header="720" w:footer="720" w:gutter="0"/>
          <w:pgNumType w:fmt="lowerRoman" w:start="1"/>
          <w:cols w:space="720"/>
          <w:docGrid w:linePitch="360"/>
        </w:sectPr>
      </w:pPr>
      <w:r w:rsidRPr="00B30EB8">
        <w:rPr>
          <w:rFonts w:ascii="Times New Roman" w:hAnsi="Times New Roman" w:cs="Times New Roman"/>
          <w:b/>
          <w:sz w:val="24"/>
          <w:szCs w:val="24"/>
        </w:rPr>
        <w:t xml:space="preserve">REFERENCES  </w:t>
      </w:r>
    </w:p>
    <w:p w:rsidR="00561E8A" w:rsidRPr="00351663" w:rsidRDefault="00561E8A" w:rsidP="00561E8A">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ONE</w:t>
      </w:r>
    </w:p>
    <w:p w:rsidR="00561E8A" w:rsidRPr="009735C1" w:rsidRDefault="00561E8A" w:rsidP="00561E8A">
      <w:pPr>
        <w:spacing w:before="100" w:beforeAutospacing="1" w:after="100" w:afterAutospacing="1" w:line="360" w:lineRule="auto"/>
        <w:jc w:val="center"/>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INTRODUCTION</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1.1 Background of the Study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cadmium (Cd), mercury (Hg), and arsenic (As), which pose significant health risks (Khan et al., 2020). These toxic metals may enter the herbs during cultivation, harvesting, processing, or storage due to environmental pollution and agricultural practices.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9735C1">
        <w:rPr>
          <w:rFonts w:ascii="Times New Roman" w:eastAsia="Times New Roman" w:hAnsi="Times New Roman" w:cs="Times New Roman"/>
          <w:sz w:val="24"/>
          <w:szCs w:val="24"/>
        </w:rPr>
        <w:t>WHO</w:t>
      </w:r>
      <w:proofErr w:type="gramEnd"/>
      <w:r w:rsidRPr="009735C1">
        <w:rPr>
          <w:rFonts w:ascii="Times New Roman" w:eastAsia="Times New Roman" w:hAnsi="Times New Roman" w:cs="Times New Roman"/>
          <w:sz w:val="24"/>
          <w:szCs w:val="24"/>
        </w:rPr>
        <w:t xml:space="preserve"> and the Food and Agriculture Organization (FAO). These contaminants may </w:t>
      </w:r>
      <w:proofErr w:type="spellStart"/>
      <w:r w:rsidRPr="009735C1">
        <w:rPr>
          <w:rFonts w:ascii="Times New Roman" w:eastAsia="Times New Roman" w:hAnsi="Times New Roman" w:cs="Times New Roman"/>
          <w:sz w:val="24"/>
          <w:szCs w:val="24"/>
        </w:rPr>
        <w:t>bioaccumulate</w:t>
      </w:r>
      <w:proofErr w:type="spellEnd"/>
      <w:r w:rsidRPr="009735C1">
        <w:rPr>
          <w:rFonts w:ascii="Times New Roman" w:eastAsia="Times New Roman" w:hAnsi="Times New Roman" w:cs="Times New Roman"/>
          <w:sz w:val="24"/>
          <w:szCs w:val="24"/>
        </w:rPr>
        <w:t xml:space="preserve"> in human tissues through continuous intake, leading to chronic health conditions including nephrotoxicity, carcinogenicity, and neurotoxicity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In Nigeria, the popularity of herbal remedies has soared due to the perceived inadequacies of the conventional health sector and the cultural inclination towards natural healing (</w:t>
      </w:r>
      <w:proofErr w:type="spellStart"/>
      <w:r w:rsidRPr="009735C1">
        <w:rPr>
          <w:rFonts w:ascii="Times New Roman" w:eastAsia="Times New Roman" w:hAnsi="Times New Roman" w:cs="Times New Roman"/>
          <w:sz w:val="24"/>
          <w:szCs w:val="24"/>
        </w:rPr>
        <w:t>Olowokudejo</w:t>
      </w:r>
      <w:proofErr w:type="spellEnd"/>
      <w:r w:rsidRPr="009735C1">
        <w:rPr>
          <w:rFonts w:ascii="Times New Roman" w:eastAsia="Times New Roman" w:hAnsi="Times New Roman" w:cs="Times New Roman"/>
          <w:sz w:val="24"/>
          <w:szCs w:val="24"/>
        </w:rPr>
        <w:t xml:space="preserve"> et al., 2019). However, little attention has been given to the toxicological evaluation of these herbal products despite reports of heavy metal poisoning and organ damage among consumers (</w:t>
      </w:r>
      <w:proofErr w:type="spellStart"/>
      <w:r w:rsidRPr="009735C1">
        <w:rPr>
          <w:rFonts w:ascii="Times New Roman" w:eastAsia="Times New Roman" w:hAnsi="Times New Roman" w:cs="Times New Roman"/>
          <w:sz w:val="24"/>
          <w:szCs w:val="24"/>
        </w:rPr>
        <w:t>Akinola</w:t>
      </w:r>
      <w:proofErr w:type="spellEnd"/>
      <w:r w:rsidRPr="009735C1">
        <w:rPr>
          <w:rFonts w:ascii="Times New Roman" w:eastAsia="Times New Roman" w:hAnsi="Times New Roman" w:cs="Times New Roman"/>
          <w:sz w:val="24"/>
          <w:szCs w:val="24"/>
        </w:rPr>
        <w:t xml:space="preserve"> et al., 2021). This oversight has prompted scientific interest in monitoring and analyzing the concentration levels of heavy metals in herbs widely consumed in local communities.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Analytical techniques such as Atomic Absorption Spectrophotometry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 These preventative strategies are essential to safeguarding public health and restoring consumer confidence in traditional medicine.</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9735C1">
        <w:rPr>
          <w:rFonts w:ascii="Times New Roman" w:eastAsia="Times New Roman" w:hAnsi="Times New Roman" w:cs="Times New Roman"/>
          <w:sz w:val="24"/>
          <w:szCs w:val="24"/>
        </w:rPr>
        <w:t>pharmacovigilance</w:t>
      </w:r>
      <w:proofErr w:type="spellEnd"/>
      <w:r w:rsidRPr="009735C1">
        <w:rPr>
          <w:rFonts w:ascii="Times New Roman" w:eastAsia="Times New Roman" w:hAnsi="Times New Roman" w:cs="Times New Roman"/>
          <w:sz w:val="24"/>
          <w:szCs w:val="24"/>
        </w:rPr>
        <w:t>.</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1.2 Statement of the Problem</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9735C1">
        <w:rPr>
          <w:rFonts w:ascii="Times New Roman" w:eastAsia="Times New Roman" w:hAnsi="Times New Roman" w:cs="Times New Roman"/>
          <w:sz w:val="24"/>
          <w:szCs w:val="24"/>
        </w:rPr>
        <w:t>Akinmoladun</w:t>
      </w:r>
      <w:proofErr w:type="spellEnd"/>
      <w:r w:rsidRPr="009735C1">
        <w:rPr>
          <w:rFonts w:ascii="Times New Roman" w:eastAsia="Times New Roman" w:hAnsi="Times New Roman" w:cs="Times New Roman"/>
          <w:sz w:val="24"/>
          <w:szCs w:val="24"/>
        </w:rPr>
        <w:t xml:space="preserve"> et al., 2021).</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Unregulated harvesting and commercialization of herbal products in open markets, often devoid of quality assurance protocols, have exacerbated the contamination problem. Most herbalists and traders operate in informal settings without adherence to safety regulations, </w:t>
      </w:r>
      <w:r w:rsidRPr="009735C1">
        <w:rPr>
          <w:rFonts w:ascii="Times New Roman" w:eastAsia="Times New Roman" w:hAnsi="Times New Roman" w:cs="Times New Roman"/>
          <w:sz w:val="24"/>
          <w:szCs w:val="24"/>
        </w:rPr>
        <w:lastRenderedPageBreak/>
        <w:t>and consumers rarely demand certification or lab analysis before usage (</w:t>
      </w:r>
      <w:proofErr w:type="spellStart"/>
      <w:r w:rsidRPr="009735C1">
        <w:rPr>
          <w:rFonts w:ascii="Times New Roman" w:eastAsia="Times New Roman" w:hAnsi="Times New Roman" w:cs="Times New Roman"/>
          <w:sz w:val="24"/>
          <w:szCs w:val="24"/>
        </w:rPr>
        <w:t>Oyetayo</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Ojo</w:t>
      </w:r>
      <w:proofErr w:type="spellEnd"/>
      <w:r w:rsidRPr="009735C1">
        <w:rPr>
          <w:rFonts w:ascii="Times New Roman" w:eastAsia="Times New Roman" w:hAnsi="Times New Roman" w:cs="Times New Roman"/>
          <w:sz w:val="24"/>
          <w:szCs w:val="24"/>
        </w:rPr>
        <w:t>, 2020). The consequence is a proliferation of potentially unsafe herbal concoctions.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9735C1">
        <w:rPr>
          <w:rFonts w:ascii="Times New Roman" w:eastAsia="Times New Roman" w:hAnsi="Times New Roman" w:cs="Times New Roman"/>
          <w:sz w:val="24"/>
          <w:szCs w:val="24"/>
        </w:rPr>
        <w:t>Oladokun</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Adewale</w:t>
      </w:r>
      <w:proofErr w:type="spellEnd"/>
      <w:r w:rsidRPr="009735C1">
        <w:rPr>
          <w:rFonts w:ascii="Times New Roman" w:eastAsia="Times New Roman" w:hAnsi="Times New Roman" w:cs="Times New Roman"/>
          <w:sz w:val="24"/>
          <w:szCs w:val="24"/>
        </w:rPr>
        <w:t>, 2022).</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1.3 Research Objectives</w:t>
      </w:r>
    </w:p>
    <w:p w:rsidR="00561E8A" w:rsidRPr="009735C1" w:rsidRDefault="00561E8A" w:rsidP="00561E8A">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identify the types and concentrations of heavy metals present in commonly consumed herbal products in Nigeria.</w:t>
      </w:r>
    </w:p>
    <w:p w:rsidR="00561E8A" w:rsidRPr="009735C1" w:rsidRDefault="00561E8A" w:rsidP="00561E8A">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assess whether the concentration levels of heavy metals exceed permissible limits recommended by WHO and other international health agencies.</w:t>
      </w:r>
    </w:p>
    <w:p w:rsidR="00561E8A" w:rsidRPr="009735C1" w:rsidRDefault="00561E8A" w:rsidP="00561E8A">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evaluate the potential health implications associated with the consumption of heavy metal-contaminated herbs.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1.4 Research Questions</w:t>
      </w:r>
    </w:p>
    <w:p w:rsidR="00561E8A" w:rsidRPr="00351663" w:rsidRDefault="00561E8A" w:rsidP="00561E8A">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types of heavy metals are present in the herbal products under investigation?</w:t>
      </w:r>
    </w:p>
    <w:p w:rsidR="00561E8A" w:rsidRPr="00351663" w:rsidRDefault="00561E8A" w:rsidP="00561E8A">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Do the concentration levels of these heavy metals conform to international safety standards?</w:t>
      </w:r>
    </w:p>
    <w:p w:rsidR="00561E8A" w:rsidRPr="00351663" w:rsidRDefault="00561E8A" w:rsidP="00561E8A">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are the likely health consequences of consuming herbs contaminated with heavy metals?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1.5 Research Hypotheses (Null)</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are no significant concentrations of heavy metals in the herbal samples analyzed.</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 concentration levels of heavy metals in the herbal samples do not exceed WHO permissible limits.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is no significant health risk associated with the consumption of the herbal products studied.</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1.6 Significance of the Study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Academically, the study advances scientific discourse and stimulates further research into herbal pharmacology, environmental contamination, and public health. It may serve as </w:t>
      </w:r>
      <w:proofErr w:type="gramStart"/>
      <w:r w:rsidRPr="009735C1">
        <w:rPr>
          <w:rFonts w:ascii="Times New Roman" w:eastAsia="Times New Roman" w:hAnsi="Times New Roman" w:cs="Times New Roman"/>
          <w:sz w:val="24"/>
          <w:szCs w:val="24"/>
        </w:rPr>
        <w:t>a  for</w:t>
      </w:r>
      <w:proofErr w:type="gramEnd"/>
      <w:r w:rsidRPr="009735C1">
        <w:rPr>
          <w:rFonts w:ascii="Times New Roman" w:eastAsia="Times New Roman" w:hAnsi="Times New Roman" w:cs="Times New Roman"/>
          <w:sz w:val="24"/>
          <w:szCs w:val="24"/>
        </w:rPr>
        <w:t xml:space="preserve"> future studies on the toxicological profiling of other traditional remedies across Nigeria and beyond.</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1.7 Scope and Limitation of the Study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The scope of this study is limited to the identification and quantification of selected heavy metals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Cd, As, and Hg) in herbal samples collected from markets within a defined geographical location in Nigeria. The herbs analyzed are among those commonly consumed by local populations for medicinal purposes.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While the study utilizes scientifically validated techniques such as Atomic Absorption Spectrophotometry (AAS) for accurate detection, it is limited by the availability of equipment and access to state-of-the-art laboratories. Financial constraints may also limit the number of samples analyzed, possibly affecting the generalizability of the findings.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Moreover, the study does not include human </w:t>
      </w:r>
      <w:proofErr w:type="spellStart"/>
      <w:r w:rsidRPr="009735C1">
        <w:rPr>
          <w:rFonts w:ascii="Times New Roman" w:eastAsia="Times New Roman" w:hAnsi="Times New Roman" w:cs="Times New Roman"/>
          <w:sz w:val="24"/>
          <w:szCs w:val="24"/>
        </w:rPr>
        <w:t>biomonitoring</w:t>
      </w:r>
      <w:proofErr w:type="spellEnd"/>
      <w:r w:rsidRPr="009735C1">
        <w:rPr>
          <w:rFonts w:ascii="Times New Roman" w:eastAsia="Times New Roman" w:hAnsi="Times New Roman" w:cs="Times New Roman"/>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1.8 Organizational Plan of the Study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This study is structured into five comprehensive chapters, each building upon the previous to form a cohesive research narrative. Chapter </w:t>
      </w:r>
      <w:proofErr w:type="gramStart"/>
      <w:r w:rsidRPr="009735C1">
        <w:rPr>
          <w:rFonts w:ascii="Times New Roman" w:eastAsia="Times New Roman" w:hAnsi="Times New Roman" w:cs="Times New Roman"/>
          <w:sz w:val="24"/>
          <w:szCs w:val="24"/>
        </w:rPr>
        <w:t>One</w:t>
      </w:r>
      <w:proofErr w:type="gramEnd"/>
      <w:r w:rsidRPr="009735C1">
        <w:rPr>
          <w:rFonts w:ascii="Times New Roman" w:eastAsia="Times New Roman" w:hAnsi="Times New Roman" w:cs="Times New Roman"/>
          <w:sz w:val="24"/>
          <w:szCs w:val="24"/>
        </w:rPr>
        <w:t xml:space="preserve"> presents the introduction, outlining the background, problem statement, objectives, hypotheses, significance, scope, and definition of terms related to the study.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1.9 Definition of Key Terms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Heavy Metals</w:t>
      </w:r>
      <w:r w:rsidRPr="009735C1">
        <w:rPr>
          <w:rFonts w:ascii="Times New Roman" w:eastAsia="Times New Roman" w:hAnsi="Times New Roman" w:cs="Times New Roman"/>
          <w:sz w:val="24"/>
          <w:szCs w:val="24"/>
        </w:rPr>
        <w:t>: Metallic elements with high atomic weights and densities that are toxic even at low concentrations, such as lead, cadmium, arsenic, and mercury.</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Herbs</w:t>
      </w:r>
      <w:r w:rsidRPr="009735C1">
        <w:rPr>
          <w:rFonts w:ascii="Times New Roman" w:eastAsia="Times New Roman" w:hAnsi="Times New Roman" w:cs="Times New Roman"/>
          <w:sz w:val="24"/>
          <w:szCs w:val="24"/>
        </w:rPr>
        <w:t>: Plants or plant parts used for their medicinal, aromatic, or flavoring properties, often consumed as teas, capsules, or decoctions.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Toxicology</w:t>
      </w:r>
      <w:r w:rsidRPr="009735C1">
        <w:rPr>
          <w:rFonts w:ascii="Times New Roman" w:eastAsia="Times New Roman" w:hAnsi="Times New Roman" w:cs="Times New Roman"/>
          <w:sz w:val="24"/>
          <w:szCs w:val="24"/>
        </w:rPr>
        <w:t>: The scientific study of the adverse effects of chemicals or physical agents on living organisms, especially in terms of dosage and exposure pathways.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Contamination</w:t>
      </w:r>
      <w:r w:rsidRPr="009735C1">
        <w:rPr>
          <w:rFonts w:ascii="Times New Roman" w:eastAsia="Times New Roman" w:hAnsi="Times New Roman" w:cs="Times New Roman"/>
          <w:sz w:val="24"/>
          <w:szCs w:val="24"/>
        </w:rPr>
        <w:t>: The unintended presence of harmful substances, such as heavy metals, in consumable goods due to environmental or anthropogenic factors.</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Atomic Absorption Spectrophotometry (AAS)</w:t>
      </w:r>
      <w:r w:rsidRPr="009735C1">
        <w:rPr>
          <w:rFonts w:ascii="Times New Roman" w:eastAsia="Times New Roman" w:hAnsi="Times New Roman" w:cs="Times New Roman"/>
          <w:sz w:val="24"/>
          <w:szCs w:val="24"/>
        </w:rPr>
        <w:t>: An analytical technique used for detecting and quantifying metals in samples by measuring the absorption of light.</w:t>
      </w:r>
    </w:p>
    <w:p w:rsidR="00561E8A" w:rsidRPr="009735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51663">
        <w:rPr>
          <w:rFonts w:ascii="Times New Roman" w:eastAsia="Times New Roman" w:hAnsi="Times New Roman" w:cs="Times New Roman"/>
          <w:b/>
          <w:bCs/>
          <w:sz w:val="24"/>
          <w:szCs w:val="24"/>
        </w:rPr>
        <w:t>Pharmacovigilance</w:t>
      </w:r>
      <w:proofErr w:type="spellEnd"/>
      <w:r w:rsidRPr="009735C1">
        <w:rPr>
          <w:rFonts w:ascii="Times New Roman" w:eastAsia="Times New Roman" w:hAnsi="Times New Roman" w:cs="Times New Roman"/>
          <w:sz w:val="24"/>
          <w:szCs w:val="24"/>
        </w:rPr>
        <w:t>: The science and activities involved in detecting, assessing, and preventing adverse effects or any other drug-related problems.</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Bioaccumulation</w:t>
      </w:r>
      <w:r w:rsidRPr="009735C1">
        <w:rPr>
          <w:rFonts w:ascii="Times New Roman" w:eastAsia="Times New Roman" w:hAnsi="Times New Roman" w:cs="Times New Roman"/>
          <w:sz w:val="24"/>
          <w:szCs w:val="24"/>
        </w:rPr>
        <w:t>: The gradual accumulation of substances, such as heavy metals, in an organism, which can lead to toxic effects over time.</w:t>
      </w:r>
    </w:p>
    <w:p w:rsidR="00561E8A" w:rsidRPr="00351663" w:rsidRDefault="00561E8A" w:rsidP="00561E8A">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br w:type="page"/>
      </w:r>
    </w:p>
    <w:p w:rsidR="00561E8A" w:rsidRPr="00351663" w:rsidRDefault="00561E8A" w:rsidP="00561E8A">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TWO</w:t>
      </w:r>
    </w:p>
    <w:p w:rsidR="00561E8A" w:rsidRPr="00351663" w:rsidRDefault="00561E8A" w:rsidP="00561E8A">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LITERATURE REVIEW</w:t>
      </w:r>
    </w:p>
    <w:p w:rsidR="00561E8A" w:rsidRDefault="00561E8A" w:rsidP="00561E8A">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2.1</w:t>
      </w:r>
      <w:r w:rsidRPr="00351663">
        <w:rPr>
          <w:rFonts w:ascii="Times New Roman" w:eastAsia="Times New Roman" w:hAnsi="Times New Roman" w:cs="Times New Roman"/>
          <w:b/>
          <w:bCs/>
          <w:sz w:val="24"/>
          <w:szCs w:val="24"/>
        </w:rPr>
        <w:tab/>
        <w:t>Conceptual Review</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2.1.1. Concept of Herbs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Herbs are defined as any plant or part of a plant used for its flavor, scent, or therapeutic properties. Traditionally, herbs have been vital components of medicine, especially in </w:t>
      </w:r>
      <w:proofErr w:type="spellStart"/>
      <w:r w:rsidRPr="000412CE">
        <w:rPr>
          <w:rFonts w:ascii="Times New Roman" w:eastAsia="Times New Roman" w:hAnsi="Times New Roman" w:cs="Times New Roman"/>
          <w:sz w:val="24"/>
          <w:szCs w:val="24"/>
        </w:rPr>
        <w:t>ethnomedicinal</w:t>
      </w:r>
      <w:proofErr w:type="spellEnd"/>
      <w:r w:rsidRPr="000412CE">
        <w:rPr>
          <w:rFonts w:ascii="Times New Roman" w:eastAsia="Times New Roman" w:hAnsi="Times New Roman" w:cs="Times New Roman"/>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World Health Organization (WHO) estimates that about 80% of the </w:t>
      </w:r>
      <w:proofErr w:type="gramStart"/>
      <w:r w:rsidRPr="000412CE">
        <w:rPr>
          <w:rFonts w:ascii="Times New Roman" w:eastAsia="Times New Roman" w:hAnsi="Times New Roman" w:cs="Times New Roman"/>
          <w:sz w:val="24"/>
          <w:szCs w:val="24"/>
        </w:rPr>
        <w:t>population in developing countries rely</w:t>
      </w:r>
      <w:proofErr w:type="gramEnd"/>
      <w:r w:rsidRPr="000412CE">
        <w:rPr>
          <w:rFonts w:ascii="Times New Roman" w:eastAsia="Times New Roman" w:hAnsi="Times New Roman" w:cs="Times New Roman"/>
          <w:sz w:val="24"/>
          <w:szCs w:val="24"/>
        </w:rPr>
        <w:t xml:space="preserve"> on traditional herbal medicines for primary healthcare needs (WHO, 2021). Herbs contain bioactive compounds like alkaloids, flavonoids, </w:t>
      </w:r>
      <w:proofErr w:type="spellStart"/>
      <w:r w:rsidRPr="000412CE">
        <w:rPr>
          <w:rFonts w:ascii="Times New Roman" w:eastAsia="Times New Roman" w:hAnsi="Times New Roman" w:cs="Times New Roman"/>
          <w:sz w:val="24"/>
          <w:szCs w:val="24"/>
        </w:rPr>
        <w:t>saponins</w:t>
      </w:r>
      <w:proofErr w:type="spellEnd"/>
      <w:r w:rsidRPr="000412CE">
        <w:rPr>
          <w:rFonts w:ascii="Times New Roman" w:eastAsia="Times New Roman" w:hAnsi="Times New Roman" w:cs="Times New Roman"/>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0412CE">
        <w:rPr>
          <w:rFonts w:ascii="Times New Roman" w:eastAsia="Times New Roman" w:hAnsi="Times New Roman" w:cs="Times New Roman"/>
          <w:sz w:val="24"/>
          <w:szCs w:val="24"/>
        </w:rPr>
        <w:t>Ekor</w:t>
      </w:r>
      <w:proofErr w:type="spellEnd"/>
      <w:r w:rsidRPr="000412CE">
        <w:rPr>
          <w:rFonts w:ascii="Times New Roman" w:eastAsia="Times New Roman" w:hAnsi="Times New Roman" w:cs="Times New Roman"/>
          <w:sz w:val="24"/>
          <w:szCs w:val="24"/>
        </w:rPr>
        <w:t>, 2014).</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0412CE">
        <w:rPr>
          <w:rFonts w:ascii="Times New Roman" w:eastAsia="Times New Roman" w:hAnsi="Times New Roman" w:cs="Times New Roman"/>
          <w:sz w:val="24"/>
          <w:szCs w:val="24"/>
        </w:rPr>
        <w:t>Akintonwa</w:t>
      </w:r>
      <w:proofErr w:type="spellEnd"/>
      <w:r w:rsidRPr="000412CE">
        <w:rPr>
          <w:rFonts w:ascii="Times New Roman" w:eastAsia="Times New Roman" w:hAnsi="Times New Roman" w:cs="Times New Roman"/>
          <w:sz w:val="24"/>
          <w:szCs w:val="24"/>
        </w:rPr>
        <w:t xml:space="preserve"> et al., 2020). The presence of such contaminants compromises their safety and efficacy.</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grown near industrial zones or highways are more likely to contain </w:t>
      </w:r>
      <w:r w:rsidRPr="000412CE">
        <w:rPr>
          <w:rFonts w:ascii="Times New Roman" w:eastAsia="Times New Roman" w:hAnsi="Times New Roman" w:cs="Times New Roman"/>
          <w:sz w:val="24"/>
          <w:szCs w:val="24"/>
        </w:rPr>
        <w:lastRenderedPageBreak/>
        <w:t>elevated levels of lead, cadmium, and arsenic (</w:t>
      </w:r>
      <w:proofErr w:type="spellStart"/>
      <w:r w:rsidRPr="000412CE">
        <w:rPr>
          <w:rFonts w:ascii="Times New Roman" w:eastAsia="Times New Roman" w:hAnsi="Times New Roman" w:cs="Times New Roman"/>
          <w:sz w:val="24"/>
          <w:szCs w:val="24"/>
        </w:rPr>
        <w:t>Giri</w:t>
      </w:r>
      <w:proofErr w:type="spellEnd"/>
      <w:r w:rsidRPr="000412CE">
        <w:rPr>
          <w:rFonts w:ascii="Times New Roman" w:eastAsia="Times New Roman" w:hAnsi="Times New Roman" w:cs="Times New Roman"/>
          <w:sz w:val="24"/>
          <w:szCs w:val="24"/>
        </w:rPr>
        <w:t xml:space="preserve"> et al., 2021). Therefore, quality control measures must be implemented from cultivation to consumption.</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2.1.2. Heavy Metals: Definition and Characteristics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0412CE">
        <w:rPr>
          <w:rFonts w:ascii="Times New Roman" w:eastAsia="Times New Roman" w:hAnsi="Times New Roman" w:cs="Times New Roman"/>
          <w:sz w:val="24"/>
          <w:szCs w:val="24"/>
        </w:rPr>
        <w:t>Mn</w:t>
      </w:r>
      <w:proofErr w:type="spellEnd"/>
      <w:r w:rsidRPr="000412CE">
        <w:rPr>
          <w:rFonts w:ascii="Times New Roman" w:eastAsia="Times New Roman" w:hAnsi="Times New Roman" w:cs="Times New Roman"/>
          <w:sz w:val="24"/>
          <w:szCs w:val="24"/>
        </w:rPr>
        <w:t>) are required in trace amounts for biochemical and physiological functions. Non-essential heavy metals like lead (</w:t>
      </w:r>
      <w:proofErr w:type="spellStart"/>
      <w:r w:rsidRPr="000412CE">
        <w:rPr>
          <w:rFonts w:ascii="Times New Roman" w:eastAsia="Times New Roman" w:hAnsi="Times New Roman" w:cs="Times New Roman"/>
          <w:sz w:val="24"/>
          <w:szCs w:val="24"/>
        </w:rPr>
        <w:t>Pb</w:t>
      </w:r>
      <w:proofErr w:type="spellEnd"/>
      <w:r w:rsidRPr="000412CE">
        <w:rPr>
          <w:rFonts w:ascii="Times New Roman" w:eastAsia="Times New Roman" w:hAnsi="Times New Roman" w:cs="Times New Roman"/>
          <w:sz w:val="24"/>
          <w:szCs w:val="24"/>
        </w:rPr>
        <w:t>), cadmium (Cd), mercury (Hg), and arsenic (As), however, are toxic and can pose serious health risks even at low concentrations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 characteristic feature of heavy metals is their non-biodegradability, persistence in the environment, and ability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through the food chain. These metals exhibit various chemical forms and oxidation states, influencing their mobility and toxicity. For instance, the methylated form of mercury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is far more toxic than elemental mercury, with the potential to cross the blood-brain barrier and placenta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also interact with cellular structures, binding with sulfhydryl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2.1.3. Sources of Heavy Metal Contamination in Herbs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lastRenderedPageBreak/>
        <w:t>2.1.4. Analytical Techniques for Identification and Quantification</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0412CE">
        <w:rPr>
          <w:rFonts w:ascii="Times New Roman" w:eastAsia="Times New Roman" w:hAnsi="Times New Roman" w:cs="Times New Roman"/>
          <w:b/>
          <w:bCs/>
          <w:sz w:val="24"/>
          <w:szCs w:val="24"/>
        </w:rPr>
        <w:t>Atomic Absorption Spectrophotometry (AAS)</w:t>
      </w:r>
      <w:r w:rsidRPr="000412CE">
        <w:rPr>
          <w:rFonts w:ascii="Times New Roman" w:eastAsia="Times New Roman" w:hAnsi="Times New Roman" w:cs="Times New Roman"/>
          <w:sz w:val="24"/>
          <w:szCs w:val="24"/>
        </w:rPr>
        <w:t>, which is cost-effective and precise for measuring metals like lead, cadmium, and zinc in plant matrices (</w:t>
      </w:r>
      <w:proofErr w:type="spellStart"/>
      <w:r w:rsidRPr="000412CE">
        <w:rPr>
          <w:rFonts w:ascii="Times New Roman" w:eastAsia="Times New Roman" w:hAnsi="Times New Roman" w:cs="Times New Roman"/>
          <w:sz w:val="24"/>
          <w:szCs w:val="24"/>
        </w:rPr>
        <w:t>Ajasa</w:t>
      </w:r>
      <w:proofErr w:type="spellEnd"/>
      <w:r w:rsidRPr="000412CE">
        <w:rPr>
          <w:rFonts w:ascii="Times New Roman" w:eastAsia="Times New Roman" w:hAnsi="Times New Roman" w:cs="Times New Roman"/>
          <w:sz w:val="24"/>
          <w:szCs w:val="24"/>
        </w:rPr>
        <w:t xml:space="preserve"> et al., 2004).</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Mass Spectrometry (ICP-MS)</w:t>
      </w:r>
      <w:r w:rsidRPr="000412CE">
        <w:rPr>
          <w:rFonts w:ascii="Times New Roman" w:eastAsia="Times New Roman" w:hAnsi="Times New Roman" w:cs="Times New Roman"/>
          <w:sz w:val="24"/>
          <w:szCs w:val="24"/>
        </w:rPr>
        <w:t xml:space="preserve"> has emerged as a gold standard for multi-elemental analysis, offering ultra-trace level detection with high sensitivity. Its ability to analyze several elements simultaneously makes it ideal for routine screening of herbal products (</w:t>
      </w:r>
      <w:proofErr w:type="spellStart"/>
      <w:r w:rsidRPr="000412CE">
        <w:rPr>
          <w:rFonts w:ascii="Times New Roman" w:eastAsia="Times New Roman" w:hAnsi="Times New Roman" w:cs="Times New Roman"/>
          <w:sz w:val="24"/>
          <w:szCs w:val="24"/>
        </w:rPr>
        <w:t>Sofowora</w:t>
      </w:r>
      <w:proofErr w:type="spellEnd"/>
      <w:r w:rsidRPr="000412CE">
        <w:rPr>
          <w:rFonts w:ascii="Times New Roman" w:eastAsia="Times New Roman" w:hAnsi="Times New Roman" w:cs="Times New Roman"/>
          <w:sz w:val="24"/>
          <w:szCs w:val="24"/>
        </w:rPr>
        <w:t xml:space="preserve"> et al., 2022).</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Optical Emission Spectrometry (ICP-OES)</w:t>
      </w:r>
      <w:r w:rsidRPr="000412CE">
        <w:rPr>
          <w:rFonts w:ascii="Times New Roman" w:eastAsia="Times New Roman" w:hAnsi="Times New Roman" w:cs="Times New Roman"/>
          <w:sz w:val="24"/>
          <w:szCs w:val="24"/>
        </w:rPr>
        <w:t xml:space="preserve"> is another powerful tool, particularly suitable for metals like iron, aluminum, and magnesium. While less sensitive than ICP-MS, it remains widely used due to its robustness and speed.</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Graphite Furnace Atomic Absorption Spectroscopy (GFAAS)</w:t>
      </w:r>
      <w:r w:rsidRPr="000412CE">
        <w:rPr>
          <w:rFonts w:ascii="Times New Roman" w:eastAsia="Times New Roman" w:hAnsi="Times New Roman" w:cs="Times New Roman"/>
          <w:sz w:val="24"/>
          <w:szCs w:val="24"/>
        </w:rPr>
        <w:t xml:space="preserve"> allows detection of ultra-trace levels in small sample volumes and is particularly effective for toxic metals such as cadmium and mercury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 Other emerging techniques include </w:t>
      </w:r>
      <w:r w:rsidRPr="000412CE">
        <w:rPr>
          <w:rFonts w:ascii="Times New Roman" w:eastAsia="Times New Roman" w:hAnsi="Times New Roman" w:cs="Times New Roman"/>
          <w:bCs/>
          <w:sz w:val="24"/>
          <w:szCs w:val="24"/>
        </w:rPr>
        <w:t>X-ray Fluorescence (XRF)</w:t>
      </w:r>
      <w:r w:rsidRPr="000412CE">
        <w:rPr>
          <w:rFonts w:ascii="Times New Roman" w:eastAsia="Times New Roman" w:hAnsi="Times New Roman" w:cs="Times New Roman"/>
          <w:sz w:val="24"/>
          <w:szCs w:val="24"/>
        </w:rPr>
        <w:t xml:space="preserve">, a non-destructive approach for rapid field analysis, and </w:t>
      </w:r>
      <w:r w:rsidRPr="000412CE">
        <w:rPr>
          <w:rFonts w:ascii="Times New Roman" w:eastAsia="Times New Roman" w:hAnsi="Times New Roman" w:cs="Times New Roman"/>
          <w:bCs/>
          <w:sz w:val="24"/>
          <w:szCs w:val="24"/>
        </w:rPr>
        <w:t>Neutron Activation Analysis (NAA)</w:t>
      </w:r>
      <w:r w:rsidRPr="000412CE">
        <w:rPr>
          <w:rFonts w:ascii="Times New Roman" w:eastAsia="Times New Roman" w:hAnsi="Times New Roman" w:cs="Times New Roman"/>
          <w:sz w:val="24"/>
          <w:szCs w:val="24"/>
        </w:rPr>
        <w:t>, suitable for large-scale studies involving complex matrices.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Proper sample preparation—including drying, digestion (often using nitric acid or aqua </w:t>
      </w:r>
      <w:proofErr w:type="spellStart"/>
      <w:r w:rsidRPr="000412CE">
        <w:rPr>
          <w:rFonts w:ascii="Times New Roman" w:eastAsia="Times New Roman" w:hAnsi="Times New Roman" w:cs="Times New Roman"/>
          <w:sz w:val="24"/>
          <w:szCs w:val="24"/>
        </w:rPr>
        <w:t>regia</w:t>
      </w:r>
      <w:proofErr w:type="spellEnd"/>
      <w:r w:rsidRPr="000412CE">
        <w:rPr>
          <w:rFonts w:ascii="Times New Roman" w:eastAsia="Times New Roman" w:hAnsi="Times New Roman" w:cs="Times New Roman"/>
          <w:sz w:val="24"/>
          <w:szCs w:val="24"/>
        </w:rPr>
        <w:t>), and filtration—is essential for obtaining accurate results. The choice of analytical method depends on the target metals, desired detection limit, available infrastructure, and the nature of the herbal sample.</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2.1.5. Health Implications of Heavy Metals in Herbs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Heavy metal </w:t>
      </w:r>
      <w:proofErr w:type="gramStart"/>
      <w:r w:rsidRPr="000412CE">
        <w:rPr>
          <w:rFonts w:ascii="Times New Roman" w:eastAsia="Times New Roman" w:hAnsi="Times New Roman" w:cs="Times New Roman"/>
          <w:sz w:val="24"/>
          <w:szCs w:val="24"/>
        </w:rPr>
        <w:t xml:space="preserve">contamination in herbs poses significant public health threats due to their potential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and interfere</w:t>
      </w:r>
      <w:proofErr w:type="gramEnd"/>
      <w:r w:rsidRPr="000412CE">
        <w:rPr>
          <w:rFonts w:ascii="Times New Roman" w:eastAsia="Times New Roman" w:hAnsi="Times New Roman" w:cs="Times New Roman"/>
          <w:sz w:val="24"/>
          <w:szCs w:val="24"/>
        </w:rPr>
        <w:t xml:space="preserve"> with normal physiological processes. </w:t>
      </w:r>
      <w:r w:rsidRPr="000412CE">
        <w:rPr>
          <w:rFonts w:ascii="Times New Roman" w:eastAsia="Times New Roman" w:hAnsi="Times New Roman" w:cs="Times New Roman"/>
          <w:b/>
          <w:bCs/>
          <w:sz w:val="24"/>
          <w:szCs w:val="24"/>
        </w:rPr>
        <w:t>Lead (</w:t>
      </w:r>
      <w:proofErr w:type="spellStart"/>
      <w:r w:rsidRPr="000412CE">
        <w:rPr>
          <w:rFonts w:ascii="Times New Roman" w:eastAsia="Times New Roman" w:hAnsi="Times New Roman" w:cs="Times New Roman"/>
          <w:b/>
          <w:bCs/>
          <w:sz w:val="24"/>
          <w:szCs w:val="24"/>
        </w:rPr>
        <w:t>Pb</w:t>
      </w:r>
      <w:proofErr w:type="spellEnd"/>
      <w:r w:rsidRPr="000412CE">
        <w:rPr>
          <w:rFonts w:ascii="Times New Roman" w:eastAsia="Times New Roman" w:hAnsi="Times New Roman" w:cs="Times New Roman"/>
          <w:b/>
          <w:bCs/>
          <w:sz w:val="24"/>
          <w:szCs w:val="24"/>
        </w:rPr>
        <w:t>)</w:t>
      </w:r>
      <w:r w:rsidRPr="000412CE">
        <w:rPr>
          <w:rFonts w:ascii="Times New Roman" w:eastAsia="Times New Roman" w:hAnsi="Times New Roman" w:cs="Times New Roman"/>
          <w:sz w:val="24"/>
          <w:szCs w:val="24"/>
        </w:rPr>
        <w:t xml:space="preserve"> exposure, for instance, affects the hematological, nervous, and renal systems. Chronic </w:t>
      </w:r>
      <w:r w:rsidRPr="000412CE">
        <w:rPr>
          <w:rFonts w:ascii="Times New Roman" w:eastAsia="Times New Roman" w:hAnsi="Times New Roman" w:cs="Times New Roman"/>
          <w:sz w:val="24"/>
          <w:szCs w:val="24"/>
        </w:rPr>
        <w:lastRenderedPageBreak/>
        <w:t>ingestion of lead-contaminated herbs can result in cognitive impairment, anemia, and hypertension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Cadmium (Cd)</w:t>
      </w:r>
      <w:r w:rsidRPr="000412CE">
        <w:rPr>
          <w:rFonts w:ascii="Times New Roman" w:eastAsia="Times New Roman" w:hAnsi="Times New Roman" w:cs="Times New Roman"/>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Mercury (Hg)</w:t>
      </w:r>
      <w:r w:rsidRPr="000412CE">
        <w:rPr>
          <w:rFonts w:ascii="Times New Roman" w:eastAsia="Times New Roman" w:hAnsi="Times New Roman" w:cs="Times New Roman"/>
          <w:sz w:val="24"/>
          <w:szCs w:val="24"/>
        </w:rPr>
        <w:t xml:space="preserve"> is known for its neurotoxic effects, particularly in developing fetuses and infants. Consumption of mercury-laden herbs can impair mental development, cause tremors, and lead to immune dysfunction.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the most toxic form, crosses the blood-brain barrier, inducing irreversible neurological damage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Arsenic (As)</w:t>
      </w:r>
      <w:r w:rsidRPr="000412CE">
        <w:rPr>
          <w:rFonts w:ascii="Times New Roman" w:eastAsia="Times New Roman" w:hAnsi="Times New Roman" w:cs="Times New Roman"/>
          <w:sz w:val="24"/>
          <w:szCs w:val="24"/>
        </w:rPr>
        <w:t xml:space="preserve"> exposure through herbal products has been linked to skin lesions, cancer, and cardiovascular diseases. Chronic arsenic poisoning also results in liver damage, diabetes, and immunosuppression. Its presence in roots and rhizomes is concerning due to deep soil penetration (Khan et al., 2022).</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Moreover, essential metals like </w:t>
      </w:r>
      <w:r w:rsidRPr="000412CE">
        <w:rPr>
          <w:rFonts w:ascii="Times New Roman" w:eastAsia="Times New Roman" w:hAnsi="Times New Roman" w:cs="Times New Roman"/>
          <w:bCs/>
          <w:sz w:val="24"/>
          <w:szCs w:val="24"/>
        </w:rPr>
        <w:t>copper (Cu)</w:t>
      </w:r>
      <w:r w:rsidRPr="000412CE">
        <w:rPr>
          <w:rFonts w:ascii="Times New Roman" w:eastAsia="Times New Roman" w:hAnsi="Times New Roman" w:cs="Times New Roman"/>
          <w:sz w:val="24"/>
          <w:szCs w:val="24"/>
        </w:rPr>
        <w:t xml:space="preserve"> and </w:t>
      </w:r>
      <w:r w:rsidRPr="000412CE">
        <w:rPr>
          <w:rFonts w:ascii="Times New Roman" w:eastAsia="Times New Roman" w:hAnsi="Times New Roman" w:cs="Times New Roman"/>
          <w:bCs/>
          <w:sz w:val="24"/>
          <w:szCs w:val="24"/>
        </w:rPr>
        <w:t>zinc (Zn)</w:t>
      </w:r>
      <w:r w:rsidRPr="000412CE">
        <w:rPr>
          <w:rFonts w:ascii="Times New Roman" w:eastAsia="Times New Roman" w:hAnsi="Times New Roman" w:cs="Times New Roman"/>
          <w:sz w:val="24"/>
          <w:szCs w:val="24"/>
        </w:rPr>
        <w:t>,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561E8A"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561E8A" w:rsidRPr="00EA5EF2"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t xml:space="preserve"> </w:t>
      </w:r>
      <w:proofErr w:type="spellStart"/>
      <w:r>
        <w:rPr>
          <w:rFonts w:ascii="Times New Roman" w:eastAsia="Times New Roman" w:hAnsi="Times New Roman" w:cs="Times New Roman"/>
          <w:b/>
          <w:bCs/>
          <w:sz w:val="24"/>
          <w:szCs w:val="24"/>
        </w:rPr>
        <w:t>A</w:t>
      </w:r>
      <w:r w:rsidRPr="00EA5EF2">
        <w:rPr>
          <w:rFonts w:ascii="Times New Roman" w:eastAsia="Times New Roman" w:hAnsi="Times New Roman" w:cs="Times New Roman"/>
          <w:b/>
          <w:bCs/>
          <w:sz w:val="24"/>
          <w:szCs w:val="24"/>
        </w:rPr>
        <w:t>gbo</w:t>
      </w:r>
      <w:proofErr w:type="spellEnd"/>
      <w:r w:rsidRPr="00EA5EF2">
        <w:rPr>
          <w:rFonts w:ascii="Times New Roman" w:eastAsia="Times New Roman" w:hAnsi="Times New Roman" w:cs="Times New Roman"/>
          <w:b/>
          <w:bCs/>
          <w:sz w:val="24"/>
          <w:szCs w:val="24"/>
        </w:rPr>
        <w:t xml:space="preserve"> Jedi</w:t>
      </w:r>
      <w:r>
        <w:rPr>
          <w:rFonts w:ascii="Times New Roman" w:eastAsia="Times New Roman" w:hAnsi="Times New Roman" w:cs="Times New Roman"/>
          <w:b/>
          <w:bCs/>
          <w:sz w:val="24"/>
          <w:szCs w:val="24"/>
        </w:rPr>
        <w:t xml:space="preserve"> Herbal Mixture</w:t>
      </w:r>
    </w:p>
    <w:p w:rsidR="00561E8A" w:rsidRPr="00EA5EF2"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iCs/>
          <w:sz w:val="24"/>
          <w:szCs w:val="24"/>
        </w:rPr>
        <w:t>Agbo</w:t>
      </w:r>
      <w:proofErr w:type="spellEnd"/>
      <w:r w:rsidRPr="004B03C1">
        <w:rPr>
          <w:rFonts w:ascii="Times New Roman" w:eastAsia="Times New Roman" w:hAnsi="Times New Roman" w:cs="Times New Roman"/>
          <w:iCs/>
          <w:sz w:val="24"/>
          <w:szCs w:val="24"/>
        </w:rPr>
        <w:t xml:space="preserve"> Jedi herbal mixture,</w:t>
      </w:r>
      <w:r w:rsidRPr="00EA5EF2">
        <w:rPr>
          <w:rFonts w:ascii="Times New Roman" w:eastAsia="Times New Roman" w:hAnsi="Times New Roman" w:cs="Times New Roman"/>
          <w:sz w:val="24"/>
          <w:szCs w:val="24"/>
        </w:rPr>
        <w:t xml:space="preserve"> a popular traditional herbal remedy in Nigeria, especially among the Yoruba ethnic group, is a multi-component herbal decoction commonly used to treat a range of ailments such as malaria, typhoid, fever, gastrointestinal disturbances, fatigue, and </w:t>
      </w:r>
      <w:r w:rsidRPr="00EA5EF2">
        <w:rPr>
          <w:rFonts w:ascii="Times New Roman" w:eastAsia="Times New Roman" w:hAnsi="Times New Roman" w:cs="Times New Roman"/>
          <w:sz w:val="24"/>
          <w:szCs w:val="24"/>
        </w:rPr>
        <w:lastRenderedPageBreak/>
        <w:t>internal heat. Its preparation varies slightly depending on the vendor or traditional healer; however, there are common ingredients consistently found across most formulations. These ingredients are typically sourced from roots, leaves, barks, and seeds of medicinal plants and are known for their pharmacological properties.</w:t>
      </w:r>
    </w:p>
    <w:p w:rsidR="00561E8A" w:rsidRPr="00EA5EF2"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Below are some commonly used ingredients in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Alstonia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boonei</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Ahun</w:t>
      </w:r>
      <w:proofErr w:type="spellEnd"/>
      <w:r w:rsidRPr="004B03C1">
        <w:rPr>
          <w:rFonts w:ascii="Times New Roman" w:eastAsia="Times New Roman" w:hAnsi="Times New Roman" w:cs="Times New Roman"/>
          <w:b/>
          <w:bCs/>
          <w:sz w:val="24"/>
          <w:szCs w:val="24"/>
        </w:rPr>
        <w:t xml:space="preserve"> in Yoruba)</w:t>
      </w:r>
      <w:r w:rsidRPr="004B03C1">
        <w:rPr>
          <w:rFonts w:ascii="Times New Roman" w:eastAsia="Times New Roman" w:hAnsi="Times New Roman" w:cs="Times New Roman"/>
          <w:sz w:val="24"/>
          <w:szCs w:val="24"/>
        </w:rPr>
        <w:t>: This tree bark is widely used for its antipyretic, anti-inflammatory, and antimalarial properties. It is often included to combat fever and malaria (</w:t>
      </w:r>
      <w:proofErr w:type="spellStart"/>
      <w:r w:rsidRPr="004B03C1">
        <w:rPr>
          <w:rFonts w:ascii="Times New Roman" w:eastAsia="Times New Roman" w:hAnsi="Times New Roman" w:cs="Times New Roman"/>
          <w:sz w:val="24"/>
          <w:szCs w:val="24"/>
        </w:rPr>
        <w:t>Idu</w:t>
      </w:r>
      <w:proofErr w:type="spellEnd"/>
      <w:r w:rsidRPr="004B03C1">
        <w:rPr>
          <w:rFonts w:ascii="Times New Roman" w:eastAsia="Times New Roman" w:hAnsi="Times New Roman" w:cs="Times New Roman"/>
          <w:sz w:val="24"/>
          <w:szCs w:val="24"/>
        </w:rPr>
        <w:t xml:space="preserve"> et al., 2018).</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Enantia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chlorantha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Awopa</w:t>
      </w:r>
      <w:proofErr w:type="spellEnd"/>
      <w:r w:rsidRPr="004B03C1">
        <w:rPr>
          <w:rFonts w:ascii="Times New Roman" w:eastAsia="Times New Roman" w:hAnsi="Times New Roman" w:cs="Times New Roman"/>
          <w:b/>
          <w:bCs/>
          <w:sz w:val="24"/>
          <w:szCs w:val="24"/>
        </w:rPr>
        <w:t xml:space="preserve"> or African yellow wood)</w:t>
      </w:r>
      <w:r w:rsidRPr="004B03C1">
        <w:rPr>
          <w:rFonts w:ascii="Times New Roman" w:eastAsia="Times New Roman" w:hAnsi="Times New Roman" w:cs="Times New Roman"/>
          <w:sz w:val="24"/>
          <w:szCs w:val="24"/>
        </w:rPr>
        <w:t xml:space="preserve">: The bark is known for its antimicrobial and </w:t>
      </w:r>
      <w:proofErr w:type="spellStart"/>
      <w:r w:rsidRPr="004B03C1">
        <w:rPr>
          <w:rFonts w:ascii="Times New Roman" w:eastAsia="Times New Roman" w:hAnsi="Times New Roman" w:cs="Times New Roman"/>
          <w:sz w:val="24"/>
          <w:szCs w:val="24"/>
        </w:rPr>
        <w:t>antiplasmodial</w:t>
      </w:r>
      <w:proofErr w:type="spellEnd"/>
      <w:r w:rsidRPr="004B03C1">
        <w:rPr>
          <w:rFonts w:ascii="Times New Roman" w:eastAsia="Times New Roman" w:hAnsi="Times New Roman" w:cs="Times New Roman"/>
          <w:sz w:val="24"/>
          <w:szCs w:val="24"/>
        </w:rPr>
        <w:t xml:space="preserve"> activity. It contributes to the bitter taste of </w:t>
      </w:r>
      <w:proofErr w:type="spellStart"/>
      <w:r w:rsidRPr="004B03C1">
        <w:rPr>
          <w:rFonts w:ascii="Times New Roman" w:eastAsia="Times New Roman" w:hAnsi="Times New Roman" w:cs="Times New Roman"/>
          <w:i/>
          <w:iCs/>
          <w:sz w:val="24"/>
          <w:szCs w:val="24"/>
        </w:rPr>
        <w:t>Agbo</w:t>
      </w:r>
      <w:proofErr w:type="spellEnd"/>
      <w:r w:rsidRPr="004B03C1">
        <w:rPr>
          <w:rFonts w:ascii="Times New Roman" w:eastAsia="Times New Roman" w:hAnsi="Times New Roman" w:cs="Times New Roman"/>
          <w:i/>
          <w:iCs/>
          <w:sz w:val="24"/>
          <w:szCs w:val="24"/>
        </w:rPr>
        <w:t xml:space="preserve"> Jedi</w:t>
      </w:r>
      <w:r w:rsidRPr="004B03C1">
        <w:rPr>
          <w:rFonts w:ascii="Times New Roman" w:eastAsia="Times New Roman" w:hAnsi="Times New Roman" w:cs="Times New Roman"/>
          <w:sz w:val="24"/>
          <w:szCs w:val="24"/>
        </w:rPr>
        <w:t xml:space="preserve"> and is used in the treatment of typhoid and malaria (</w:t>
      </w:r>
      <w:proofErr w:type="spellStart"/>
      <w:r w:rsidRPr="004B03C1">
        <w:rPr>
          <w:rFonts w:ascii="Times New Roman" w:eastAsia="Times New Roman" w:hAnsi="Times New Roman" w:cs="Times New Roman"/>
          <w:sz w:val="24"/>
          <w:szCs w:val="24"/>
        </w:rPr>
        <w:t>Ezekwesili</w:t>
      </w:r>
      <w:proofErr w:type="spellEnd"/>
      <w:r w:rsidRPr="004B03C1">
        <w:rPr>
          <w:rFonts w:ascii="Times New Roman" w:eastAsia="Times New Roman" w:hAnsi="Times New Roman" w:cs="Times New Roman"/>
          <w:sz w:val="24"/>
          <w:szCs w:val="24"/>
        </w:rPr>
        <w:t xml:space="preserve"> et al., 2021).</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Cymbopogon</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citratus</w:t>
      </w:r>
      <w:proofErr w:type="spellEnd"/>
      <w:r w:rsidRPr="004B03C1">
        <w:rPr>
          <w:rFonts w:ascii="Times New Roman" w:eastAsia="Times New Roman" w:hAnsi="Times New Roman" w:cs="Times New Roman"/>
          <w:b/>
          <w:bCs/>
          <w:sz w:val="24"/>
          <w:szCs w:val="24"/>
        </w:rPr>
        <w:t xml:space="preserve"> (Lemongrass)</w:t>
      </w:r>
      <w:r w:rsidRPr="004B03C1">
        <w:rPr>
          <w:rFonts w:ascii="Times New Roman" w:eastAsia="Times New Roman" w:hAnsi="Times New Roman" w:cs="Times New Roman"/>
          <w:sz w:val="24"/>
          <w:szCs w:val="24"/>
        </w:rPr>
        <w:t>: The leaves are added for their antioxidant and digestive benefits. They also provide a refreshing aroma and help mask the bitterness of other ingredients (</w:t>
      </w:r>
      <w:proofErr w:type="spellStart"/>
      <w:r w:rsidRPr="004B03C1">
        <w:rPr>
          <w:rFonts w:ascii="Times New Roman" w:eastAsia="Times New Roman" w:hAnsi="Times New Roman" w:cs="Times New Roman"/>
          <w:sz w:val="24"/>
          <w:szCs w:val="24"/>
        </w:rPr>
        <w:t>Olorunfemi</w:t>
      </w:r>
      <w:proofErr w:type="spellEnd"/>
      <w:r w:rsidRPr="004B03C1">
        <w:rPr>
          <w:rFonts w:ascii="Times New Roman" w:eastAsia="Times New Roman" w:hAnsi="Times New Roman" w:cs="Times New Roman"/>
          <w:sz w:val="24"/>
          <w:szCs w:val="24"/>
        </w:rPr>
        <w:t xml:space="preserve"> et al., 2017).</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Carica</w:t>
      </w:r>
      <w:proofErr w:type="spellEnd"/>
      <w:r w:rsidRPr="004B03C1">
        <w:rPr>
          <w:rFonts w:ascii="Times New Roman" w:eastAsia="Times New Roman" w:hAnsi="Times New Roman" w:cs="Times New Roman"/>
          <w:b/>
          <w:bCs/>
          <w:i/>
          <w:iCs/>
          <w:sz w:val="24"/>
          <w:szCs w:val="24"/>
        </w:rPr>
        <w:t xml:space="preserve"> papaya</w:t>
      </w:r>
      <w:r w:rsidRPr="004B03C1">
        <w:rPr>
          <w:rFonts w:ascii="Times New Roman" w:eastAsia="Times New Roman" w:hAnsi="Times New Roman" w:cs="Times New Roman"/>
          <w:b/>
          <w:bCs/>
          <w:sz w:val="24"/>
          <w:szCs w:val="24"/>
        </w:rPr>
        <w:t xml:space="preserve"> leaves (Pawpaw)</w:t>
      </w:r>
      <w:r w:rsidRPr="004B03C1">
        <w:rPr>
          <w:rFonts w:ascii="Times New Roman" w:eastAsia="Times New Roman" w:hAnsi="Times New Roman" w:cs="Times New Roman"/>
          <w:sz w:val="24"/>
          <w:szCs w:val="24"/>
        </w:rPr>
        <w:t>: These are commonly used for their anti-malarial and hematopoietic properties. They are believed to increase platelet counts and improve immunity (</w:t>
      </w:r>
      <w:proofErr w:type="spellStart"/>
      <w:r w:rsidRPr="004B03C1">
        <w:rPr>
          <w:rFonts w:ascii="Times New Roman" w:eastAsia="Times New Roman" w:hAnsi="Times New Roman" w:cs="Times New Roman"/>
          <w:sz w:val="24"/>
          <w:szCs w:val="24"/>
        </w:rPr>
        <w:t>Oduola</w:t>
      </w:r>
      <w:proofErr w:type="spellEnd"/>
      <w:r w:rsidRPr="004B03C1">
        <w:rPr>
          <w:rFonts w:ascii="Times New Roman" w:eastAsia="Times New Roman" w:hAnsi="Times New Roman" w:cs="Times New Roman"/>
          <w:sz w:val="24"/>
          <w:szCs w:val="24"/>
        </w:rPr>
        <w:t xml:space="preserve"> et al., 2019).</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Mangifera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leaves or bark (Mango)</w:t>
      </w:r>
      <w:r w:rsidRPr="004B03C1">
        <w:rPr>
          <w:rFonts w:ascii="Times New Roman" w:eastAsia="Times New Roman" w:hAnsi="Times New Roman" w:cs="Times New Roman"/>
          <w:sz w:val="24"/>
          <w:szCs w:val="24"/>
        </w:rPr>
        <w:t>: Used for their astringent and antimicrobial qualities. The bark especially is reputed to help manage gastrointestinal problems like dysentery and diarrhea (</w:t>
      </w:r>
      <w:proofErr w:type="spellStart"/>
      <w:r w:rsidRPr="004B03C1">
        <w:rPr>
          <w:rFonts w:ascii="Times New Roman" w:eastAsia="Times New Roman" w:hAnsi="Times New Roman" w:cs="Times New Roman"/>
          <w:sz w:val="24"/>
          <w:szCs w:val="24"/>
        </w:rPr>
        <w:t>Akinmoladun</w:t>
      </w:r>
      <w:proofErr w:type="spellEnd"/>
      <w:r w:rsidRPr="004B03C1">
        <w:rPr>
          <w:rFonts w:ascii="Times New Roman" w:eastAsia="Times New Roman" w:hAnsi="Times New Roman" w:cs="Times New Roman"/>
          <w:sz w:val="24"/>
          <w:szCs w:val="24"/>
        </w:rPr>
        <w:t xml:space="preserve"> et al., 2020).</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Zanthoxylum</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zanthoxyloides</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Fagara</w:t>
      </w:r>
      <w:proofErr w:type="spellEnd"/>
      <w:r w:rsidRPr="004B03C1">
        <w:rPr>
          <w:rFonts w:ascii="Times New Roman" w:eastAsia="Times New Roman" w:hAnsi="Times New Roman" w:cs="Times New Roman"/>
          <w:b/>
          <w:bCs/>
          <w:sz w:val="24"/>
          <w:szCs w:val="24"/>
        </w:rPr>
        <w:t xml:space="preserve"> or Orin </w:t>
      </w:r>
      <w:proofErr w:type="spellStart"/>
      <w:r w:rsidRPr="004B03C1">
        <w:rPr>
          <w:rFonts w:ascii="Times New Roman" w:eastAsia="Times New Roman" w:hAnsi="Times New Roman" w:cs="Times New Roman"/>
          <w:b/>
          <w:bCs/>
          <w:sz w:val="24"/>
          <w:szCs w:val="24"/>
        </w:rPr>
        <w:t>ata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root and stem bark have antimicrobial and analgesic properties. This ingredient contributes to the remedy's efficacy against stomach pain and infections (</w:t>
      </w:r>
      <w:proofErr w:type="spellStart"/>
      <w:r w:rsidRPr="004B03C1">
        <w:rPr>
          <w:rFonts w:ascii="Times New Roman" w:eastAsia="Times New Roman" w:hAnsi="Times New Roman" w:cs="Times New Roman"/>
          <w:sz w:val="24"/>
          <w:szCs w:val="24"/>
        </w:rPr>
        <w:t>Ajaiyeoba</w:t>
      </w:r>
      <w:proofErr w:type="spellEnd"/>
      <w:r w:rsidRPr="004B03C1">
        <w:rPr>
          <w:rFonts w:ascii="Times New Roman" w:eastAsia="Times New Roman" w:hAnsi="Times New Roman" w:cs="Times New Roman"/>
          <w:sz w:val="24"/>
          <w:szCs w:val="24"/>
        </w:rPr>
        <w:t xml:space="preserve"> et al., 2020).</w:t>
      </w:r>
    </w:p>
    <w:p w:rsidR="00561E8A"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Azadirachta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Neem</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xml:space="preserve">: Leaves or bark of </w:t>
      </w:r>
      <w:proofErr w:type="spellStart"/>
      <w:r w:rsidRPr="004B03C1">
        <w:rPr>
          <w:rFonts w:ascii="Times New Roman" w:eastAsia="Times New Roman" w:hAnsi="Times New Roman" w:cs="Times New Roman"/>
          <w:sz w:val="24"/>
          <w:szCs w:val="24"/>
        </w:rPr>
        <w:t>neem</w:t>
      </w:r>
      <w:proofErr w:type="spellEnd"/>
      <w:r w:rsidRPr="004B03C1">
        <w:rPr>
          <w:rFonts w:ascii="Times New Roman" w:eastAsia="Times New Roman" w:hAnsi="Times New Roman" w:cs="Times New Roman"/>
          <w:sz w:val="24"/>
          <w:szCs w:val="24"/>
        </w:rPr>
        <w:t xml:space="preserve"> are often included for their strong antimalarial and detoxifying capabilities (</w:t>
      </w:r>
      <w:proofErr w:type="spellStart"/>
      <w:r w:rsidRPr="004B03C1">
        <w:rPr>
          <w:rFonts w:ascii="Times New Roman" w:eastAsia="Times New Roman" w:hAnsi="Times New Roman" w:cs="Times New Roman"/>
          <w:sz w:val="24"/>
          <w:szCs w:val="24"/>
        </w:rPr>
        <w:t>Anowi</w:t>
      </w:r>
      <w:proofErr w:type="spellEnd"/>
      <w:r w:rsidRPr="004B03C1">
        <w:rPr>
          <w:rFonts w:ascii="Times New Roman" w:eastAsia="Times New Roman" w:hAnsi="Times New Roman" w:cs="Times New Roman"/>
          <w:sz w:val="24"/>
          <w:szCs w:val="24"/>
        </w:rPr>
        <w:t xml:space="preserve"> et al., 2016).</w:t>
      </w:r>
    </w:p>
    <w:p w:rsidR="00561E8A"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Vernonia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amygdalina</w:t>
      </w:r>
      <w:proofErr w:type="spellEnd"/>
      <w:r w:rsidRPr="004B03C1">
        <w:rPr>
          <w:rFonts w:ascii="Times New Roman" w:eastAsia="Times New Roman" w:hAnsi="Times New Roman" w:cs="Times New Roman"/>
          <w:b/>
          <w:bCs/>
          <w:sz w:val="24"/>
          <w:szCs w:val="24"/>
        </w:rPr>
        <w:t xml:space="preserve"> (Bitter leaf)</w:t>
      </w:r>
      <w:r w:rsidRPr="004B03C1">
        <w:rPr>
          <w:rFonts w:ascii="Times New Roman" w:eastAsia="Times New Roman" w:hAnsi="Times New Roman" w:cs="Times New Roman"/>
          <w:sz w:val="24"/>
          <w:szCs w:val="24"/>
        </w:rPr>
        <w:t>: This is used to enhance liver function and combat parasites and bacteria. Its extreme bitterness is believed to 'cleanse' the blood (</w:t>
      </w:r>
      <w:proofErr w:type="spellStart"/>
      <w:r w:rsidRPr="004B03C1">
        <w:rPr>
          <w:rFonts w:ascii="Times New Roman" w:eastAsia="Times New Roman" w:hAnsi="Times New Roman" w:cs="Times New Roman"/>
          <w:sz w:val="24"/>
          <w:szCs w:val="24"/>
        </w:rPr>
        <w:t>Nwafor</w:t>
      </w:r>
      <w:proofErr w:type="spellEnd"/>
      <w:r w:rsidRPr="004B03C1">
        <w:rPr>
          <w:rFonts w:ascii="Times New Roman" w:eastAsia="Times New Roman" w:hAnsi="Times New Roman" w:cs="Times New Roman"/>
          <w:sz w:val="24"/>
          <w:szCs w:val="24"/>
        </w:rPr>
        <w:t xml:space="preserve"> et al., 2020).</w:t>
      </w:r>
    </w:p>
    <w:p w:rsidR="00561E8A"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Cissus</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populnea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Ogbolo</w:t>
      </w:r>
      <w:proofErr w:type="spellEnd"/>
      <w:r w:rsidRPr="004B03C1">
        <w:rPr>
          <w:rFonts w:ascii="Times New Roman" w:eastAsia="Times New Roman" w:hAnsi="Times New Roman" w:cs="Times New Roman"/>
          <w:b/>
          <w:bCs/>
          <w:sz w:val="24"/>
          <w:szCs w:val="24"/>
        </w:rPr>
        <w:t xml:space="preserve"> or </w:t>
      </w:r>
      <w:proofErr w:type="spellStart"/>
      <w:r w:rsidRPr="004B03C1">
        <w:rPr>
          <w:rFonts w:ascii="Times New Roman" w:eastAsia="Times New Roman" w:hAnsi="Times New Roman" w:cs="Times New Roman"/>
          <w:b/>
          <w:bCs/>
          <w:sz w:val="24"/>
          <w:szCs w:val="24"/>
        </w:rPr>
        <w:t>Ajara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stem or roots are used for their aphrodisiac, anti-diabetic, and gastrointestinal healing properties (Ibrahim et al., 2019).</w:t>
      </w:r>
    </w:p>
    <w:p w:rsidR="00561E8A" w:rsidRPr="004B03C1" w:rsidRDefault="00561E8A" w:rsidP="00561E8A">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lastRenderedPageBreak/>
        <w:t>Xylopia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aethiopica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Eeru</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alamo</w:t>
      </w:r>
      <w:proofErr w:type="spellEnd"/>
      <w:r w:rsidRPr="004B03C1">
        <w:rPr>
          <w:rFonts w:ascii="Times New Roman" w:eastAsia="Times New Roman" w:hAnsi="Times New Roman" w:cs="Times New Roman"/>
          <w:b/>
          <w:bCs/>
          <w:sz w:val="24"/>
          <w:szCs w:val="24"/>
        </w:rPr>
        <w:t xml:space="preserve"> or Ethiopian pepper)</w:t>
      </w:r>
      <w:r w:rsidRPr="004B03C1">
        <w:rPr>
          <w:rFonts w:ascii="Times New Roman" w:eastAsia="Times New Roman" w:hAnsi="Times New Roman" w:cs="Times New Roman"/>
          <w:sz w:val="24"/>
          <w:szCs w:val="24"/>
        </w:rPr>
        <w:t>: Its fruits are added for antimicrobial and digestive benefits. It also serves as a mild stimulant (</w:t>
      </w:r>
      <w:proofErr w:type="spellStart"/>
      <w:r w:rsidRPr="004B03C1">
        <w:rPr>
          <w:rFonts w:ascii="Times New Roman" w:eastAsia="Times New Roman" w:hAnsi="Times New Roman" w:cs="Times New Roman"/>
          <w:sz w:val="24"/>
          <w:szCs w:val="24"/>
        </w:rPr>
        <w:t>Fasanya</w:t>
      </w:r>
      <w:proofErr w:type="spellEnd"/>
      <w:r w:rsidRPr="004B03C1">
        <w:rPr>
          <w:rFonts w:ascii="Times New Roman" w:eastAsia="Times New Roman" w:hAnsi="Times New Roman" w:cs="Times New Roman"/>
          <w:sz w:val="24"/>
          <w:szCs w:val="24"/>
        </w:rPr>
        <w:t xml:space="preserve"> et al., 2017).</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is the potential contamination of these ingredients with </w:t>
      </w:r>
      <w:r w:rsidRPr="00EA5EF2">
        <w:rPr>
          <w:rFonts w:ascii="Times New Roman" w:eastAsia="Times New Roman" w:hAnsi="Times New Roman" w:cs="Times New Roman"/>
          <w:bCs/>
          <w:sz w:val="24"/>
          <w:szCs w:val="24"/>
        </w:rPr>
        <w:t>heavy metals</w:t>
      </w:r>
      <w:r w:rsidRPr="00EA5EF2">
        <w:rPr>
          <w:rFonts w:ascii="Times New Roman" w:eastAsia="Times New Roman" w:hAnsi="Times New Roman" w:cs="Times New Roman"/>
          <w:sz w:val="24"/>
          <w:szCs w:val="24"/>
        </w:rPr>
        <w:t xml:space="preserve"> such as lead (</w:t>
      </w:r>
      <w:proofErr w:type="spellStart"/>
      <w:r w:rsidRPr="00EA5EF2">
        <w:rPr>
          <w:rFonts w:ascii="Times New Roman" w:eastAsia="Times New Roman" w:hAnsi="Times New Roman" w:cs="Times New Roman"/>
          <w:sz w:val="24"/>
          <w:szCs w:val="24"/>
        </w:rPr>
        <w:t>Pb</w:t>
      </w:r>
      <w:proofErr w:type="spellEnd"/>
      <w:r w:rsidRPr="00EA5EF2">
        <w:rPr>
          <w:rFonts w:ascii="Times New Roman" w:eastAsia="Times New Roman" w:hAnsi="Times New Roman" w:cs="Times New Roman"/>
          <w:sz w:val="24"/>
          <w:szCs w:val="24"/>
        </w:rPr>
        <w:t>), cadmium (Cd), arsenic (As), and mercury (Hg), due to environmental pollution, poor processing, or contaminated water used during preparation (</w:t>
      </w:r>
      <w:proofErr w:type="spellStart"/>
      <w:r w:rsidRPr="00EA5EF2">
        <w:rPr>
          <w:rFonts w:ascii="Times New Roman" w:eastAsia="Times New Roman" w:hAnsi="Times New Roman" w:cs="Times New Roman"/>
          <w:sz w:val="24"/>
          <w:szCs w:val="24"/>
        </w:rPr>
        <w:t>Onwordi</w:t>
      </w:r>
      <w:proofErr w:type="spellEnd"/>
      <w:r w:rsidRPr="00EA5EF2">
        <w:rPr>
          <w:rFonts w:ascii="Times New Roman" w:eastAsia="Times New Roman" w:hAnsi="Times New Roman" w:cs="Times New Roman"/>
          <w:sz w:val="24"/>
          <w:szCs w:val="24"/>
        </w:rPr>
        <w:t xml:space="preserve"> et al., 2022). Thus, studies on the safety and toxicity of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are crucial for public health.</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sidRPr="000412CE">
        <w:rPr>
          <w:rFonts w:ascii="Times New Roman" w:eastAsia="Times New Roman" w:hAnsi="Times New Roman" w:cs="Times New Roman"/>
          <w:b/>
          <w:bCs/>
          <w:sz w:val="24"/>
          <w:szCs w:val="24"/>
        </w:rPr>
        <w:t>. Regulatory Standards and Permissible Limits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To safeguard public health, regulatory agencies have established maximum permissible limits for heavy metals in herbal products. The </w:t>
      </w:r>
      <w:r w:rsidRPr="000412CE">
        <w:rPr>
          <w:rFonts w:ascii="Times New Roman" w:eastAsia="Times New Roman" w:hAnsi="Times New Roman" w:cs="Times New Roman"/>
          <w:bCs/>
          <w:sz w:val="24"/>
          <w:szCs w:val="24"/>
        </w:rPr>
        <w:t>World Health Organization (WHO)</w:t>
      </w:r>
      <w:r w:rsidRPr="000412CE">
        <w:rPr>
          <w:rFonts w:ascii="Times New Roman" w:eastAsia="Times New Roman" w:hAnsi="Times New Roman" w:cs="Times New Roman"/>
          <w:sz w:val="24"/>
          <w:szCs w:val="24"/>
        </w:rPr>
        <w:t xml:space="preserve"> guidelines serve as a global benchmark, recommending limits such as lead ≤10 mg/kg, cadmium ≤0.3 mg/kg, and arsenic ≤1 mg/kg in herbal raw materials (WHO, 2007;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In Nigeria, the </w:t>
      </w:r>
      <w:r w:rsidRPr="000412CE">
        <w:rPr>
          <w:rFonts w:ascii="Times New Roman" w:eastAsia="Times New Roman" w:hAnsi="Times New Roman" w:cs="Times New Roman"/>
          <w:bCs/>
          <w:sz w:val="24"/>
          <w:szCs w:val="24"/>
        </w:rPr>
        <w:t>National Agency for Food and Drug Administration and Control (NAFDAC)</w:t>
      </w:r>
      <w:r w:rsidRPr="000412CE">
        <w:rPr>
          <w:rFonts w:ascii="Times New Roman" w:eastAsia="Times New Roman" w:hAnsi="Times New Roman" w:cs="Times New Roman"/>
          <w:sz w:val="24"/>
          <w:szCs w:val="24"/>
        </w:rPr>
        <w:t xml:space="preserve">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t>
      </w:r>
      <w:r w:rsidRPr="000412CE">
        <w:rPr>
          <w:rFonts w:ascii="Times New Roman" w:eastAsia="Times New Roman" w:hAnsi="Times New Roman" w:cs="Times New Roman"/>
          <w:bCs/>
          <w:sz w:val="24"/>
          <w:szCs w:val="24"/>
        </w:rPr>
        <w:t>United States Pharmacopeia (USP)</w:t>
      </w:r>
      <w:r w:rsidRPr="000412CE">
        <w:rPr>
          <w:rFonts w:ascii="Times New Roman" w:eastAsia="Times New Roman" w:hAnsi="Times New Roman" w:cs="Times New Roman"/>
          <w:sz w:val="24"/>
          <w:szCs w:val="24"/>
        </w:rPr>
        <w:t xml:space="preserve"> and the </w:t>
      </w:r>
      <w:r w:rsidRPr="000412CE">
        <w:rPr>
          <w:rFonts w:ascii="Times New Roman" w:eastAsia="Times New Roman" w:hAnsi="Times New Roman" w:cs="Times New Roman"/>
          <w:bCs/>
          <w:sz w:val="24"/>
          <w:szCs w:val="24"/>
        </w:rPr>
        <w:t>European Medicines Agency (EMA)</w:t>
      </w:r>
      <w:r w:rsidRPr="000412CE">
        <w:rPr>
          <w:rFonts w:ascii="Times New Roman" w:eastAsia="Times New Roman" w:hAnsi="Times New Roman" w:cs="Times New Roman"/>
          <w:sz w:val="24"/>
          <w:szCs w:val="24"/>
        </w:rPr>
        <w:t xml:space="preserve"> have also stipulated comprehensive metal impurity limits based on risk assessments and toxicological data. These standards are essential for both locally consumed and exported herbal products to prevent international trade restrictions (USP, 2020).</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2.1.8</w:t>
      </w:r>
      <w:r w:rsidRPr="000412CE">
        <w:rPr>
          <w:rFonts w:ascii="Times New Roman" w:eastAsia="Times New Roman" w:hAnsi="Times New Roman" w:cs="Times New Roman"/>
          <w:b/>
          <w:bCs/>
          <w:sz w:val="24"/>
          <w:szCs w:val="24"/>
        </w:rPr>
        <w:t>. Risk Assessment and Consumer Awareness</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561E8A" w:rsidRPr="000412CE"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Equally important is </w:t>
      </w:r>
      <w:r w:rsidRPr="000412CE">
        <w:rPr>
          <w:rFonts w:ascii="Times New Roman" w:eastAsia="Times New Roman" w:hAnsi="Times New Roman" w:cs="Times New Roman"/>
          <w:bCs/>
          <w:sz w:val="24"/>
          <w:szCs w:val="24"/>
        </w:rPr>
        <w:t>consumer awareness</w:t>
      </w:r>
      <w:r w:rsidRPr="000412CE">
        <w:rPr>
          <w:rFonts w:ascii="Times New Roman" w:eastAsia="Times New Roman" w:hAnsi="Times New Roman" w:cs="Times New Roman"/>
          <w:sz w:val="24"/>
          <w:szCs w:val="24"/>
        </w:rPr>
        <w:t>. Many herbal users believe that “natural” equates to “safe,” leading to indiscriminate use of herbal products without scrutiny. Educational campaigns are needed to inform the public about the dangers of consuming herbs from unverified sources (Khan et al., 2022).</w:t>
      </w:r>
    </w:p>
    <w:p w:rsidR="00561E8A" w:rsidRPr="004B03C1"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promoting Good Agricultural and Collection Practices (GACP), proper labeling, and post-market surveillance are crucial in mitigating risks. Ensuring traceability and transparency in herbal production will enhance consumer confidence and reduce exposure to harmful contaminants.</w:t>
      </w:r>
    </w:p>
    <w:p w:rsidR="00561E8A" w:rsidRPr="00351663" w:rsidRDefault="00561E8A" w:rsidP="00561E8A">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w:t>
      </w:r>
      <w:r w:rsidRPr="00351663">
        <w:rPr>
          <w:rFonts w:ascii="Times New Roman" w:eastAsia="Times New Roman" w:hAnsi="Times New Roman" w:cs="Times New Roman"/>
          <w:b/>
          <w:bCs/>
          <w:sz w:val="24"/>
          <w:szCs w:val="24"/>
        </w:rPr>
        <w:tab/>
        <w:t>Theoretical Review</w:t>
      </w:r>
    </w:p>
    <w:p w:rsidR="00561E8A" w:rsidRPr="00351663" w:rsidRDefault="00561E8A" w:rsidP="00561E8A">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2.2.1</w:t>
      </w:r>
      <w:r w:rsidRPr="00351663">
        <w:rPr>
          <w:rFonts w:ascii="Times New Roman" w:eastAsia="Times New Roman" w:hAnsi="Times New Roman" w:cs="Times New Roman"/>
          <w:b/>
          <w:bCs/>
          <w:sz w:val="24"/>
          <w:szCs w:val="24"/>
        </w:rPr>
        <w:tab/>
        <w:t>Risk Assessment Theory</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lastRenderedPageBreak/>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351663">
        <w:rPr>
          <w:rFonts w:ascii="Times New Roman" w:eastAsia="Times New Roman" w:hAnsi="Times New Roman" w:cs="Times New Roman"/>
          <w:sz w:val="24"/>
          <w:szCs w:val="24"/>
        </w:rPr>
        <w:t>Pb</w:t>
      </w:r>
      <w:proofErr w:type="spellEnd"/>
      <w:r w:rsidRPr="00351663">
        <w:rPr>
          <w:rFonts w:ascii="Times New Roman" w:eastAsia="Times New Roman" w:hAnsi="Times New Roman" w:cs="Times New Roman"/>
          <w:sz w:val="24"/>
          <w:szCs w:val="24"/>
        </w:rPr>
        <w:t>), cadmium (Cd), arsenic (As), and mercury (Hg), which are known for their toxicity even at trace levels (</w:t>
      </w:r>
      <w:proofErr w:type="spellStart"/>
      <w:r w:rsidRPr="00351663">
        <w:rPr>
          <w:rFonts w:ascii="Times New Roman" w:eastAsia="Times New Roman" w:hAnsi="Times New Roman" w:cs="Times New Roman"/>
          <w:sz w:val="24"/>
          <w:szCs w:val="24"/>
        </w:rPr>
        <w:t>Tchounwou</w:t>
      </w:r>
      <w:proofErr w:type="spellEnd"/>
      <w:r w:rsidRPr="00351663">
        <w:rPr>
          <w:rFonts w:ascii="Times New Roman" w:eastAsia="Times New Roman" w:hAnsi="Times New Roman" w:cs="Times New Roman"/>
          <w:sz w:val="24"/>
          <w:szCs w:val="24"/>
        </w:rPr>
        <w:t xml:space="preserve"> et al., 2019).</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2.2.2</w:t>
      </w:r>
      <w:r w:rsidRPr="00351663">
        <w:rPr>
          <w:rFonts w:ascii="Times New Roman" w:eastAsia="Times New Roman" w:hAnsi="Times New Roman" w:cs="Times New Roman"/>
          <w:b/>
          <w:bCs/>
          <w:sz w:val="24"/>
          <w:szCs w:val="24"/>
        </w:rPr>
        <w:tab/>
        <w:t>Theory of Environmental Contamination</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w:t>
      </w:r>
      <w:r w:rsidRPr="00351663">
        <w:rPr>
          <w:rFonts w:ascii="Times New Roman" w:eastAsia="Times New Roman" w:hAnsi="Times New Roman" w:cs="Times New Roman"/>
          <w:sz w:val="24"/>
          <w:szCs w:val="24"/>
        </w:rPr>
        <w:lastRenderedPageBreak/>
        <w:t>activities (such as industrialization, mining, and poor waste management) and ecological systems (</w:t>
      </w:r>
      <w:proofErr w:type="spellStart"/>
      <w:r w:rsidRPr="00351663">
        <w:rPr>
          <w:rFonts w:ascii="Times New Roman" w:eastAsia="Times New Roman" w:hAnsi="Times New Roman" w:cs="Times New Roman"/>
          <w:sz w:val="24"/>
          <w:szCs w:val="24"/>
        </w:rPr>
        <w:t>Alloway</w:t>
      </w:r>
      <w:proofErr w:type="spellEnd"/>
      <w:r w:rsidRPr="00351663">
        <w:rPr>
          <w:rFonts w:ascii="Times New Roman" w:eastAsia="Times New Roman" w:hAnsi="Times New Roman" w:cs="Times New Roman"/>
          <w:sz w:val="24"/>
          <w:szCs w:val="24"/>
        </w:rPr>
        <w:t xml:space="preserve">, 2013). It posits that heavy metals are persistent, non-biodegradable, and capable of bioaccumulation and </w:t>
      </w:r>
      <w:proofErr w:type="spellStart"/>
      <w:r w:rsidRPr="00351663">
        <w:rPr>
          <w:rFonts w:ascii="Times New Roman" w:eastAsia="Times New Roman" w:hAnsi="Times New Roman" w:cs="Times New Roman"/>
          <w:sz w:val="24"/>
          <w:szCs w:val="24"/>
        </w:rPr>
        <w:t>biomagnification</w:t>
      </w:r>
      <w:proofErr w:type="spellEnd"/>
      <w:r w:rsidRPr="00351663">
        <w:rPr>
          <w:rFonts w:ascii="Times New Roman" w:eastAsia="Times New Roman" w:hAnsi="Times New Roman" w:cs="Times New Roman"/>
          <w:sz w:val="24"/>
          <w:szCs w:val="24"/>
        </w:rPr>
        <w:t xml:space="preserve"> in plants, including those used for herbal medicine.</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351663">
        <w:rPr>
          <w:rFonts w:ascii="Times New Roman" w:eastAsia="Times New Roman" w:hAnsi="Times New Roman" w:cs="Times New Roman"/>
          <w:sz w:val="24"/>
          <w:szCs w:val="24"/>
        </w:rPr>
        <w:t>Kabata-Pendias</w:t>
      </w:r>
      <w:proofErr w:type="spellEnd"/>
      <w:r w:rsidRPr="00351663">
        <w:rPr>
          <w:rFonts w:ascii="Times New Roman" w:eastAsia="Times New Roman" w:hAnsi="Times New Roman" w:cs="Times New Roman"/>
          <w:sz w:val="24"/>
          <w:szCs w:val="24"/>
        </w:rPr>
        <w:t xml:space="preserve"> &amp; Mukherjee, 2007). This theoretical framework helps explain why herbal products, even those that appear natural and organic, can pose significant health risks when consumed. The bioavailability of these metals in herbs is further influenced by soil pH, organic matter, and climatic conditions, as well as processing and storage practices.</w:t>
      </w:r>
    </w:p>
    <w:p w:rsidR="00561E8A" w:rsidRPr="00351663" w:rsidRDefault="00561E8A" w:rsidP="00561E8A">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351663">
        <w:rPr>
          <w:rFonts w:ascii="Times New Roman" w:eastAsia="Times New Roman" w:hAnsi="Times New Roman" w:cs="Times New Roman"/>
          <w:sz w:val="24"/>
          <w:szCs w:val="24"/>
        </w:rPr>
        <w:t>Olowokudejo</w:t>
      </w:r>
      <w:proofErr w:type="spellEnd"/>
      <w:r w:rsidRPr="00351663">
        <w:rPr>
          <w:rFonts w:ascii="Times New Roman" w:eastAsia="Times New Roman" w:hAnsi="Times New Roman" w:cs="Times New Roman"/>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561E8A" w:rsidRPr="005017BB" w:rsidRDefault="00561E8A" w:rsidP="00561E8A">
      <w:pPr>
        <w:spacing w:before="100" w:beforeAutospacing="1" w:after="100" w:afterAutospacing="1" w:line="360" w:lineRule="auto"/>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2.3</w:t>
      </w:r>
      <w:r w:rsidRPr="00351663">
        <w:rPr>
          <w:rFonts w:ascii="Times New Roman" w:eastAsia="Times New Roman" w:hAnsi="Times New Roman" w:cs="Times New Roman"/>
          <w:b/>
          <w:bCs/>
          <w:sz w:val="24"/>
          <w:szCs w:val="24"/>
        </w:rPr>
        <w:tab/>
        <w:t>Empirical Review</w:t>
      </w:r>
    </w:p>
    <w:p w:rsidR="00561E8A" w:rsidRPr="00351663" w:rsidRDefault="00561E8A" w:rsidP="00561E8A">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Akinmoladun</w:t>
      </w:r>
      <w:proofErr w:type="spellEnd"/>
      <w:r w:rsidRPr="005017BB">
        <w:rPr>
          <w:rFonts w:ascii="Times New Roman" w:eastAsia="Times New Roman" w:hAnsi="Times New Roman" w:cs="Times New Roman"/>
          <w:sz w:val="24"/>
          <w:szCs w:val="24"/>
        </w:rPr>
        <w:t xml:space="preserve"> et al. (2021) conducted a comprehensive study assessing the concentrations of lead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xml:space="preserve">), cadmium (Cd), arsenic (As), and mercury (Hg) in 15 commonly used herbal preparations sold in Lagos and Ibadan. Using Atomic Absorption Spectrophotometry (AAS), the researchers found that over 60% of the samples contained lead and cadmium levels above the permissible limits set by WHO (0.01 mg/L for Cd and 0.03 mg/L for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The study concluded that the herbal products posed serious health risks due to chronic exposure. The authors recommended stricter regulations and regular monitoring of herbal markets.</w:t>
      </w:r>
    </w:p>
    <w:p w:rsidR="00561E8A" w:rsidRPr="00351663" w:rsidRDefault="00561E8A" w:rsidP="00561E8A">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lastRenderedPageBreak/>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561E8A" w:rsidRPr="00351663" w:rsidRDefault="00561E8A" w:rsidP="00561E8A">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evaluated heavy metal levels in herbal teas sold across major markets in Lagos State, Nigeria. </w:t>
      </w:r>
      <w:proofErr w:type="spellStart"/>
      <w:r w:rsidRPr="005017BB">
        <w:rPr>
          <w:rFonts w:ascii="Times New Roman" w:eastAsia="Times New Roman" w:hAnsi="Times New Roman" w:cs="Times New Roman"/>
          <w:sz w:val="24"/>
          <w:szCs w:val="24"/>
        </w:rPr>
        <w:t>Olowokudejo</w:t>
      </w:r>
      <w:proofErr w:type="spellEnd"/>
      <w:r w:rsidRPr="005017BB">
        <w:rPr>
          <w:rFonts w:ascii="Times New Roman" w:eastAsia="Times New Roman" w:hAnsi="Times New Roman" w:cs="Times New Roman"/>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561E8A" w:rsidRPr="00351663" w:rsidRDefault="00561E8A" w:rsidP="00561E8A">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Rajurkar</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Damame</w:t>
      </w:r>
      <w:proofErr w:type="spellEnd"/>
      <w:r w:rsidRPr="005017BB">
        <w:rPr>
          <w:rFonts w:ascii="Times New Roman" w:eastAsia="Times New Roman" w:hAnsi="Times New Roman" w:cs="Times New Roman"/>
          <w:sz w:val="24"/>
          <w:szCs w:val="24"/>
        </w:rPr>
        <w:t xml:space="preserve"> (2019) examined 25 </w:t>
      </w:r>
      <w:proofErr w:type="spellStart"/>
      <w:r w:rsidRPr="005017BB">
        <w:rPr>
          <w:rFonts w:ascii="Times New Roman" w:eastAsia="Times New Roman" w:hAnsi="Times New Roman" w:cs="Times New Roman"/>
          <w:sz w:val="24"/>
          <w:szCs w:val="24"/>
        </w:rPr>
        <w:t>Ayurvedic</w:t>
      </w:r>
      <w:proofErr w:type="spellEnd"/>
      <w:r w:rsidRPr="005017BB">
        <w:rPr>
          <w:rFonts w:ascii="Times New Roman" w:eastAsia="Times New Roman" w:hAnsi="Times New Roman" w:cs="Times New Roman"/>
          <w:sz w:val="24"/>
          <w:szCs w:val="24"/>
        </w:rPr>
        <w:t xml:space="preserve"> herbal formulations from Maharashtra, India. The research revealed that 72% of the samples contained lead and cadmium above </w:t>
      </w:r>
      <w:proofErr w:type="gramStart"/>
      <w:r w:rsidRPr="005017BB">
        <w:rPr>
          <w:rFonts w:ascii="Times New Roman" w:eastAsia="Times New Roman" w:hAnsi="Times New Roman" w:cs="Times New Roman"/>
          <w:sz w:val="24"/>
          <w:szCs w:val="24"/>
        </w:rPr>
        <w:t>WHO</w:t>
      </w:r>
      <w:proofErr w:type="gramEnd"/>
      <w:r w:rsidRPr="005017BB">
        <w:rPr>
          <w:rFonts w:ascii="Times New Roman" w:eastAsia="Times New Roman" w:hAnsi="Times New Roman" w:cs="Times New Roman"/>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5017BB">
        <w:rPr>
          <w:rFonts w:ascii="Times New Roman" w:eastAsia="Times New Roman" w:hAnsi="Times New Roman" w:cs="Times New Roman"/>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561E8A" w:rsidRPr="00351663" w:rsidRDefault="00561E8A" w:rsidP="00561E8A">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Tchounwou</w:t>
      </w:r>
      <w:proofErr w:type="spellEnd"/>
      <w:r w:rsidRPr="005017BB">
        <w:rPr>
          <w:rFonts w:ascii="Times New Roman" w:eastAsia="Times New Roman" w:hAnsi="Times New Roman" w:cs="Times New Roman"/>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561E8A" w:rsidRPr="00351663" w:rsidRDefault="00561E8A" w:rsidP="00561E8A">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lastRenderedPageBreak/>
        <w:t>Oladokun</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Adewale</w:t>
      </w:r>
      <w:proofErr w:type="spellEnd"/>
      <w:r w:rsidRPr="005017BB">
        <w:rPr>
          <w:rFonts w:ascii="Times New Roman" w:eastAsia="Times New Roman" w:hAnsi="Times New Roman" w:cs="Times New Roman"/>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561E8A" w:rsidRDefault="00561E8A" w:rsidP="00561E8A">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examined unregulated herbal mixtures sold in </w:t>
      </w:r>
      <w:proofErr w:type="spellStart"/>
      <w:r w:rsidRPr="005017BB">
        <w:rPr>
          <w:rFonts w:ascii="Times New Roman" w:eastAsia="Times New Roman" w:hAnsi="Times New Roman" w:cs="Times New Roman"/>
          <w:sz w:val="24"/>
          <w:szCs w:val="24"/>
        </w:rPr>
        <w:t>Ekiti</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Ondo</w:t>
      </w:r>
      <w:proofErr w:type="spellEnd"/>
      <w:r w:rsidRPr="005017BB">
        <w:rPr>
          <w:rFonts w:ascii="Times New Roman" w:eastAsia="Times New Roman" w:hAnsi="Times New Roman" w:cs="Times New Roman"/>
          <w:sz w:val="24"/>
          <w:szCs w:val="24"/>
        </w:rPr>
        <w:t xml:space="preserve"> States, Nigeria. Using Graphite Furnace AAS, </w:t>
      </w:r>
      <w:proofErr w:type="spellStart"/>
      <w:r w:rsidRPr="005017BB">
        <w:rPr>
          <w:rFonts w:ascii="Times New Roman" w:eastAsia="Times New Roman" w:hAnsi="Times New Roman" w:cs="Times New Roman"/>
          <w:sz w:val="24"/>
          <w:szCs w:val="24"/>
        </w:rPr>
        <w:t>Oyetayo</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Ojo</w:t>
      </w:r>
      <w:proofErr w:type="spellEnd"/>
      <w:r w:rsidRPr="005017BB">
        <w:rPr>
          <w:rFonts w:ascii="Times New Roman" w:eastAsia="Times New Roman" w:hAnsi="Times New Roman" w:cs="Times New Roman"/>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561E8A" w:rsidRDefault="00561E8A" w:rsidP="00561E8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1E8A" w:rsidRPr="000939B0" w:rsidRDefault="00561E8A" w:rsidP="00561E8A">
      <w:pPr>
        <w:spacing w:line="360" w:lineRule="auto"/>
        <w:jc w:val="center"/>
        <w:rPr>
          <w:rFonts w:ascii="Times New Roman" w:eastAsia="Times New Roman" w:hAnsi="Times New Roman" w:cs="Times New Roman"/>
          <w:b/>
          <w:sz w:val="24"/>
          <w:szCs w:val="24"/>
        </w:rPr>
      </w:pPr>
      <w:r w:rsidRPr="000939B0">
        <w:rPr>
          <w:rFonts w:ascii="Times New Roman" w:eastAsia="Times New Roman" w:hAnsi="Times New Roman" w:cs="Times New Roman"/>
          <w:b/>
          <w:sz w:val="24"/>
          <w:szCs w:val="24"/>
        </w:rPr>
        <w:lastRenderedPageBreak/>
        <w:t>CHAPTER THREE</w:t>
      </w:r>
    </w:p>
    <w:p w:rsidR="00561E8A" w:rsidRDefault="00561E8A" w:rsidP="00561E8A">
      <w:pPr>
        <w:spacing w:line="360" w:lineRule="auto"/>
        <w:jc w:val="center"/>
        <w:rPr>
          <w:rFonts w:ascii="Times New Roman" w:hAnsi="Times New Roman" w:cs="Times New Roman"/>
          <w:sz w:val="24"/>
          <w:szCs w:val="24"/>
        </w:rPr>
      </w:pPr>
      <w:r w:rsidRPr="000939B0">
        <w:rPr>
          <w:rFonts w:ascii="Times New Roman" w:eastAsia="Times New Roman" w:hAnsi="Times New Roman" w:cs="Times New Roman"/>
          <w:b/>
          <w:sz w:val="24"/>
          <w:szCs w:val="24"/>
        </w:rPr>
        <w:t>METHODOLOGY</w:t>
      </w:r>
    </w:p>
    <w:p w:rsidR="00561E8A" w:rsidRPr="000939B0" w:rsidRDefault="00561E8A" w:rsidP="00561E8A">
      <w:pPr>
        <w:spacing w:line="360" w:lineRule="auto"/>
        <w:jc w:val="both"/>
        <w:rPr>
          <w:rFonts w:ascii="Times New Roman" w:eastAsia="Times New Roman" w:hAnsi="Times New Roman" w:cs="Times New Roman"/>
          <w:b/>
          <w:sz w:val="24"/>
          <w:szCs w:val="24"/>
        </w:rPr>
      </w:pPr>
      <w:r w:rsidRPr="000939B0">
        <w:rPr>
          <w:rStyle w:val="Strong"/>
          <w:rFonts w:ascii="Times New Roman" w:hAnsi="Times New Roman" w:cs="Times New Roman"/>
          <w:sz w:val="24"/>
          <w:szCs w:val="24"/>
        </w:rPr>
        <w:t xml:space="preserve">3.1 Study Area: </w:t>
      </w:r>
      <w:proofErr w:type="spellStart"/>
      <w:r w:rsidRPr="000939B0">
        <w:rPr>
          <w:rStyle w:val="Strong"/>
          <w:rFonts w:ascii="Times New Roman" w:hAnsi="Times New Roman" w:cs="Times New Roman"/>
          <w:sz w:val="24"/>
          <w:szCs w:val="24"/>
        </w:rPr>
        <w:t>Kwara</w:t>
      </w:r>
      <w:proofErr w:type="spellEnd"/>
      <w:r w:rsidRPr="000939B0">
        <w:rPr>
          <w:rStyle w:val="Strong"/>
          <w:rFonts w:ascii="Times New Roman" w:hAnsi="Times New Roman" w:cs="Times New Roman"/>
          <w:sz w:val="24"/>
          <w:szCs w:val="24"/>
        </w:rPr>
        <w:t xml:space="preserve"> State Polytechnic, Ilorin</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This study was conducted within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located in Ilorin, the capital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Nigeria. The institution serves as a suitable site for the research due to the widespread use of herbal medicines among students and staff, especially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Jedi—a locally brewed herbal concoction believed to possess diverse medicinal properties such as curing malaria, typhoid, body pains, and gastrointestinal disturbances.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is not only accessible but also serves a demographically diverse population, making it ideal for assessing the presence and concentration of heavy metals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as sold and consumed within the vicinity.</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3.2 Research Design</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3.3 Sample Collection</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Samples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were randomly collected from five different local vendors operating in and around the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Ilorin. The selection of vendors was based on their 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products in the area (</w:t>
      </w:r>
      <w:proofErr w:type="spellStart"/>
      <w:r w:rsidRPr="000939B0">
        <w:rPr>
          <w:rFonts w:ascii="Times New Roman" w:hAnsi="Times New Roman" w:cs="Times New Roman"/>
          <w:sz w:val="24"/>
          <w:szCs w:val="24"/>
        </w:rPr>
        <w:t>Onwordi</w:t>
      </w:r>
      <w:proofErr w:type="spellEnd"/>
      <w:r w:rsidRPr="000939B0">
        <w:rPr>
          <w:rFonts w:ascii="Times New Roman" w:hAnsi="Times New Roman" w:cs="Times New Roman"/>
          <w:sz w:val="24"/>
          <w:szCs w:val="24"/>
        </w:rPr>
        <w:t xml:space="preserve"> et al., 2022).</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lastRenderedPageBreak/>
        <w:t>3.4 Sample Preparation</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Upon collection,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immediately transported to the chemistry laboratory under controlled conditions to avoid degradation. The samples were filtered using </w:t>
      </w:r>
      <w:proofErr w:type="spellStart"/>
      <w:r w:rsidRPr="000939B0">
        <w:rPr>
          <w:rFonts w:ascii="Times New Roman" w:hAnsi="Times New Roman" w:cs="Times New Roman"/>
          <w:sz w:val="24"/>
          <w:szCs w:val="24"/>
        </w:rPr>
        <w:t>Whatman</w:t>
      </w:r>
      <w:proofErr w:type="spellEnd"/>
      <w:r w:rsidRPr="000939B0">
        <w:rPr>
          <w:rFonts w:ascii="Times New Roman" w:hAnsi="Times New Roman" w:cs="Times New Roman"/>
          <w:sz w:val="24"/>
          <w:szCs w:val="24"/>
        </w:rPr>
        <w:t xml:space="preserve"> No. 42 filter paper to remove solid residues and then acid-digested using a mixture of nitric acid (HNO₃) and </w:t>
      </w:r>
      <w:proofErr w:type="spellStart"/>
      <w:r w:rsidRPr="000939B0">
        <w:rPr>
          <w:rFonts w:ascii="Times New Roman" w:hAnsi="Times New Roman" w:cs="Times New Roman"/>
          <w:sz w:val="24"/>
          <w:szCs w:val="24"/>
        </w:rPr>
        <w:t>perchloric</w:t>
      </w:r>
      <w:proofErr w:type="spellEnd"/>
      <w:r w:rsidRPr="000939B0">
        <w:rPr>
          <w:rFonts w:ascii="Times New Roman" w:hAnsi="Times New Roman" w:cs="Times New Roman"/>
          <w:sz w:val="24"/>
          <w:szCs w:val="24"/>
        </w:rPr>
        <w:t xml:space="preserve"> acid (</w:t>
      </w:r>
      <w:proofErr w:type="spellStart"/>
      <w:r w:rsidRPr="000939B0">
        <w:rPr>
          <w:rFonts w:ascii="Times New Roman" w:hAnsi="Times New Roman" w:cs="Times New Roman"/>
          <w:sz w:val="24"/>
          <w:szCs w:val="24"/>
        </w:rPr>
        <w:t>HClO</w:t>
      </w:r>
      <w:proofErr w:type="spellEnd"/>
      <w:r w:rsidRPr="000939B0">
        <w:rPr>
          <w:rFonts w:ascii="Times New Roman" w:hAnsi="Times New Roman" w:cs="Times New Roman"/>
          <w:sz w:val="24"/>
          <w:szCs w:val="24"/>
        </w:rPr>
        <w:t>₄) in accordance with procedures outlined by the Association of Official Analytical Chemists (AOAC, 2019). The digestion process was carried out in a fume hood at 120°C for several hours until a clear solution was obtained.</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3.5 Analytical Techniques</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The heavy metal content—specifically lead (</w:t>
      </w:r>
      <w:proofErr w:type="spellStart"/>
      <w:r w:rsidRPr="000939B0">
        <w:rPr>
          <w:rFonts w:ascii="Times New Roman" w:hAnsi="Times New Roman" w:cs="Times New Roman"/>
          <w:sz w:val="24"/>
          <w:szCs w:val="24"/>
        </w:rPr>
        <w:t>Pb</w:t>
      </w:r>
      <w:proofErr w:type="spellEnd"/>
      <w:r w:rsidRPr="000939B0">
        <w:rPr>
          <w:rFonts w:ascii="Times New Roman" w:hAnsi="Times New Roman" w:cs="Times New Roman"/>
          <w:sz w:val="24"/>
          <w:szCs w:val="24"/>
        </w:rPr>
        <w:t>), cadmium (Cd), mercury (Hg), arsenic (As), and chromium (Cr)—was determined using Atomic Absorption Spectrophotometry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3.6 Quality Control and Quality Assurance</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3.7 Data Analysis</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concentrations of heavy metals detected in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statistically analyzed using descriptive statistics such as mean, standard deviation, and range. Additionally, the results were compared with the permissible limits set by the WHO and the </w:t>
      </w:r>
      <w:r w:rsidRPr="000939B0">
        <w:rPr>
          <w:rFonts w:ascii="Times New Roman" w:hAnsi="Times New Roman" w:cs="Times New Roman"/>
          <w:sz w:val="24"/>
          <w:szCs w:val="24"/>
        </w:rPr>
        <w:lastRenderedPageBreak/>
        <w:t>Nigerian Industrial Standards (NIS). Data analysis was conducted using SPSS version 26, and results were presented in tabular and graphical formats for clarity and interpretability.</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3.8 Ethical Considerations</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Although the study primarily involved non-invasive sample collection, ethical clearance was obtained from the Research Ethics Committee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Informal verbal consent was also obtained from the herbal vendors before collecting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No personal or identifiable information was recorded during the data collection process, thereby ensuring anonymity and confidentiality.</w:t>
      </w:r>
    </w:p>
    <w:p w:rsidR="00561E8A" w:rsidRPr="000939B0"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3.9 Limitations of the Study</w:t>
      </w:r>
    </w:p>
    <w:p w:rsidR="00561E8A" w:rsidRDefault="00561E8A" w:rsidP="00561E8A">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One major limitation of the study was the inability to ascertain the exact herbal composition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561E8A" w:rsidRDefault="00561E8A" w:rsidP="00561E8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61E8A" w:rsidRDefault="00561E8A" w:rsidP="00561E8A">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FOUR</w:t>
      </w:r>
    </w:p>
    <w:p w:rsidR="00561E8A" w:rsidRPr="00862A65" w:rsidRDefault="00561E8A" w:rsidP="00561E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561E8A" w:rsidRPr="00862A65" w:rsidRDefault="00561E8A" w:rsidP="00561E8A">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 Qualitative Analysis of Heavy Metals in Eight Samples of Herbal Medicine (Samples H1–H8)</w:t>
      </w:r>
    </w:p>
    <w:tbl>
      <w:tblPr>
        <w:tblStyle w:val="TableGrid"/>
        <w:tblW w:w="5888" w:type="dxa"/>
        <w:tblLook w:val="04A0" w:firstRow="1" w:lastRow="0" w:firstColumn="1" w:lastColumn="0" w:noHBand="0" w:noVBand="1"/>
      </w:tblPr>
      <w:tblGrid>
        <w:gridCol w:w="977"/>
        <w:gridCol w:w="1243"/>
        <w:gridCol w:w="960"/>
        <w:gridCol w:w="1003"/>
        <w:gridCol w:w="1123"/>
        <w:gridCol w:w="990"/>
      </w:tblGrid>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H7</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107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bl>
    <w:p w:rsidR="00561E8A" w:rsidRPr="00862A65" w:rsidRDefault="00561E8A" w:rsidP="00561E8A">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561E8A" w:rsidRPr="009331AA" w:rsidRDefault="00561E8A" w:rsidP="00561E8A">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P :</w:t>
      </w:r>
      <w:proofErr w:type="gramEnd"/>
      <w:r w:rsidRPr="009331AA">
        <w:rPr>
          <w:rFonts w:ascii="Times New Roman" w:hAnsi="Times New Roman" w:cs="Times New Roman"/>
          <w:sz w:val="24"/>
          <w:szCs w:val="24"/>
        </w:rPr>
        <w:t xml:space="preserve"> Present</w:t>
      </w:r>
    </w:p>
    <w:p w:rsidR="00561E8A" w:rsidRDefault="00561E8A" w:rsidP="00561E8A">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A :</w:t>
      </w:r>
      <w:proofErr w:type="gramEnd"/>
      <w:r w:rsidRPr="009331AA">
        <w:rPr>
          <w:rFonts w:ascii="Times New Roman" w:hAnsi="Times New Roman" w:cs="Times New Roman"/>
          <w:sz w:val="24"/>
          <w:szCs w:val="24"/>
        </w:rPr>
        <w:t xml:space="preserve"> Absent</w:t>
      </w:r>
    </w:p>
    <w:p w:rsidR="00561E8A" w:rsidRPr="00862A65" w:rsidRDefault="00561E8A" w:rsidP="00561E8A">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 The Quantitative Analysis of Eight Samples of Herbal Medicine (Samples H1–H8) Concentration (mg/L)</w:t>
      </w:r>
    </w:p>
    <w:tbl>
      <w:tblPr>
        <w:tblStyle w:val="TableGrid"/>
        <w:tblW w:w="5760" w:type="dxa"/>
        <w:tblLook w:val="04A0" w:firstRow="1" w:lastRow="0" w:firstColumn="1" w:lastColumn="0" w:noHBand="0" w:noVBand="1"/>
      </w:tblPr>
      <w:tblGrid>
        <w:gridCol w:w="977"/>
        <w:gridCol w:w="1243"/>
        <w:gridCol w:w="960"/>
        <w:gridCol w:w="1003"/>
        <w:gridCol w:w="1123"/>
        <w:gridCol w:w="990"/>
      </w:tblGrid>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0.095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0.043</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0.082</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lastRenderedPageBreak/>
              <w:t>H7</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0.071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561E8A" w:rsidRPr="009331AA" w:rsidTr="00EB1668">
        <w:trPr>
          <w:trHeight w:val="300"/>
        </w:trPr>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r>
    </w:tbl>
    <w:p w:rsidR="00561E8A" w:rsidRDefault="00561E8A" w:rsidP="00561E8A">
      <w:pPr>
        <w:spacing w:line="360" w:lineRule="auto"/>
        <w:jc w:val="both"/>
        <w:rPr>
          <w:rFonts w:ascii="Times New Roman" w:hAnsi="Times New Roman" w:cs="Times New Roman"/>
          <w:sz w:val="24"/>
          <w:szCs w:val="24"/>
        </w:rPr>
      </w:pPr>
      <w:proofErr w:type="gramStart"/>
      <w:r w:rsidRPr="00862A65">
        <w:rPr>
          <w:rFonts w:ascii="Times New Roman" w:hAnsi="Times New Roman" w:cs="Times New Roman"/>
          <w:b/>
          <w:sz w:val="24"/>
          <w:szCs w:val="24"/>
        </w:rPr>
        <w:t>ND :</w:t>
      </w:r>
      <w:proofErr w:type="gramEnd"/>
      <w:r w:rsidRPr="009331AA">
        <w:rPr>
          <w:rFonts w:ascii="Times New Roman" w:hAnsi="Times New Roman" w:cs="Times New Roman"/>
          <w:sz w:val="24"/>
          <w:szCs w:val="24"/>
        </w:rPr>
        <w:t xml:space="preserve"> Not Detected</w:t>
      </w:r>
    </w:p>
    <w:p w:rsidR="00561E8A" w:rsidRDefault="00561E8A" w:rsidP="00561E8A">
      <w:pPr>
        <w:spacing w:line="360" w:lineRule="auto"/>
        <w:jc w:val="both"/>
        <w:rPr>
          <w:rFonts w:ascii="Times New Roman" w:hAnsi="Times New Roman" w:cs="Times New Roman"/>
          <w:sz w:val="24"/>
          <w:szCs w:val="24"/>
        </w:rPr>
      </w:pPr>
    </w:p>
    <w:p w:rsidR="00561E8A" w:rsidRPr="00862A65" w:rsidRDefault="00561E8A" w:rsidP="00561E8A">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 The Mean Standard Deviation of Concentration of Heavy Metals (mg/L)</w:t>
      </w:r>
    </w:p>
    <w:tbl>
      <w:tblPr>
        <w:tblStyle w:val="TableGrid"/>
        <w:tblW w:w="5960" w:type="dxa"/>
        <w:tblLook w:val="04A0" w:firstRow="1" w:lastRow="0" w:firstColumn="1" w:lastColumn="0" w:noHBand="0" w:noVBand="1"/>
      </w:tblPr>
      <w:tblGrid>
        <w:gridCol w:w="1088"/>
        <w:gridCol w:w="1243"/>
        <w:gridCol w:w="1096"/>
        <w:gridCol w:w="1003"/>
        <w:gridCol w:w="1123"/>
        <w:gridCol w:w="996"/>
      </w:tblGrid>
      <w:tr w:rsidR="00561E8A" w:rsidRPr="009331AA" w:rsidTr="00EB1668">
        <w:trPr>
          <w:trHeight w:val="300"/>
        </w:trPr>
        <w:tc>
          <w:tcPr>
            <w:tcW w:w="1088"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1032"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561E8A" w:rsidRPr="009331AA" w:rsidTr="00EB1668">
        <w:trPr>
          <w:trHeight w:val="300"/>
        </w:trPr>
        <w:tc>
          <w:tcPr>
            <w:tcW w:w="1088"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H1–H8</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0.0337</w:t>
            </w:r>
          </w:p>
        </w:tc>
        <w:tc>
          <w:tcPr>
            <w:tcW w:w="103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0.00267</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0.0375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0.00274</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0.00173</w:t>
            </w:r>
          </w:p>
        </w:tc>
      </w:tr>
      <w:tr w:rsidR="00561E8A" w:rsidRPr="009331AA" w:rsidTr="00EB1668">
        <w:trPr>
          <w:trHeight w:val="300"/>
        </w:trPr>
        <w:tc>
          <w:tcPr>
            <w:tcW w:w="1088"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WHO Limits</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103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2</w:t>
            </w:r>
          </w:p>
        </w:tc>
      </w:tr>
      <w:tr w:rsidR="00561E8A" w:rsidRPr="009331AA" w:rsidTr="00EB1668">
        <w:trPr>
          <w:trHeight w:val="300"/>
        </w:trPr>
        <w:tc>
          <w:tcPr>
            <w:tcW w:w="1088"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RDA</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0.006</w:t>
            </w:r>
          </w:p>
        </w:tc>
        <w:tc>
          <w:tcPr>
            <w:tcW w:w="1032"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3 mg/week</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561E8A" w:rsidRPr="009331AA" w:rsidRDefault="00561E8A"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7.45</w:t>
            </w:r>
          </w:p>
        </w:tc>
      </w:tr>
    </w:tbl>
    <w:p w:rsidR="00561E8A" w:rsidRPr="00862A65" w:rsidRDefault="00561E8A" w:rsidP="00561E8A">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561E8A" w:rsidRPr="009331AA" w:rsidRDefault="00561E8A" w:rsidP="00561E8A">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 xml:space="preserve">RDA </w:t>
      </w:r>
      <w:r>
        <w:rPr>
          <w:rFonts w:ascii="Times New Roman" w:hAnsi="Times New Roman" w:cs="Times New Roman"/>
          <w:sz w:val="24"/>
          <w:szCs w:val="24"/>
        </w:rPr>
        <w:t>:</w:t>
      </w:r>
      <w:proofErr w:type="gramEnd"/>
      <w:r>
        <w:rPr>
          <w:rFonts w:ascii="Times New Roman" w:hAnsi="Times New Roman" w:cs="Times New Roman"/>
          <w:sz w:val="24"/>
          <w:szCs w:val="24"/>
        </w:rPr>
        <w:t xml:space="preserve"> Recommended Dietary Allowance</w:t>
      </w:r>
    </w:p>
    <w:p w:rsidR="00561E8A" w:rsidRPr="009331AA" w:rsidRDefault="00561E8A" w:rsidP="00561E8A">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WHO :</w:t>
      </w:r>
      <w:proofErr w:type="gramEnd"/>
      <w:r w:rsidRPr="009331AA">
        <w:rPr>
          <w:rFonts w:ascii="Times New Roman" w:hAnsi="Times New Roman" w:cs="Times New Roman"/>
          <w:sz w:val="24"/>
          <w:szCs w:val="24"/>
        </w:rPr>
        <w:t xml:space="preserve"> World Health Organization</w:t>
      </w:r>
    </w:p>
    <w:p w:rsidR="00561E8A" w:rsidRPr="009331AA" w:rsidRDefault="00561E8A" w:rsidP="00561E8A">
      <w:pPr>
        <w:spacing w:line="360" w:lineRule="auto"/>
        <w:jc w:val="both"/>
        <w:rPr>
          <w:rFonts w:ascii="Times New Roman" w:hAnsi="Times New Roman" w:cs="Times New Roman"/>
          <w:sz w:val="24"/>
          <w:szCs w:val="24"/>
        </w:rPr>
      </w:pPr>
    </w:p>
    <w:p w:rsidR="00561E8A" w:rsidRDefault="00561E8A" w:rsidP="00561E8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61E8A" w:rsidRDefault="00561E8A" w:rsidP="00561E8A">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FIVE</w:t>
      </w:r>
    </w:p>
    <w:p w:rsidR="00561E8A" w:rsidRDefault="00561E8A" w:rsidP="00561E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RECOMMENATION</w:t>
      </w:r>
    </w:p>
    <w:p w:rsidR="00561E8A" w:rsidRPr="00862A65" w:rsidRDefault="00561E8A" w:rsidP="00561E8A">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Discussion of findings</w:t>
      </w:r>
    </w:p>
    <w:p w:rsidR="00561E8A" w:rsidRPr="00862A65" w:rsidRDefault="00561E8A" w:rsidP="00561E8A">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w:t>
      </w:r>
    </w:p>
    <w:p w:rsidR="00561E8A" w:rsidRPr="009331AA" w:rsidRDefault="00561E8A" w:rsidP="00561E8A">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qualitative analysis using an official method showed that Cadmium (Cd), Lead (</w:t>
      </w:r>
      <w:proofErr w:type="spellStart"/>
      <w:r w:rsidRPr="009331AA">
        <w:rPr>
          <w:rFonts w:ascii="Times New Roman" w:hAnsi="Times New Roman" w:cs="Times New Roman"/>
          <w:sz w:val="24"/>
          <w:szCs w:val="24"/>
        </w:rPr>
        <w:t>Pb</w:t>
      </w:r>
      <w:proofErr w:type="spellEnd"/>
      <w:r w:rsidRPr="009331AA">
        <w:rPr>
          <w:rFonts w:ascii="Times New Roman" w:hAnsi="Times New Roman" w:cs="Times New Roman"/>
          <w:sz w:val="24"/>
          <w:szCs w:val="24"/>
        </w:rPr>
        <w:t>), Arsenic (As), Mercury (Hg), and Copper (Cu) were present in some of the samples.</w:t>
      </w:r>
    </w:p>
    <w:p w:rsidR="00561E8A" w:rsidRPr="00862A65" w:rsidRDefault="00561E8A" w:rsidP="00561E8A">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w:t>
      </w:r>
    </w:p>
    <w:p w:rsidR="00561E8A" w:rsidRPr="009331AA" w:rsidRDefault="00561E8A" w:rsidP="00561E8A">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quantitative analysis for the samples (H1–H8) showed the level of concentration of the selected heavy metals. Cadmium was detected in five samples.</w:t>
      </w:r>
    </w:p>
    <w:p w:rsidR="00561E8A" w:rsidRPr="00862A65" w:rsidRDefault="00561E8A" w:rsidP="00561E8A">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w:t>
      </w:r>
    </w:p>
    <w:p w:rsidR="00561E8A" w:rsidRPr="009331AA" w:rsidRDefault="00561E8A" w:rsidP="00561E8A">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mean concentration levels of heavy metals were as follows:</w:t>
      </w:r>
    </w:p>
    <w:p w:rsidR="00561E8A" w:rsidRPr="00862A65" w:rsidRDefault="00561E8A" w:rsidP="00561E8A">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Cadmium (Cd): 0.0337 mg/L</w:t>
      </w:r>
    </w:p>
    <w:p w:rsidR="00561E8A" w:rsidRPr="00862A65" w:rsidRDefault="00561E8A" w:rsidP="00561E8A">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Lead (</w:t>
      </w:r>
      <w:proofErr w:type="spellStart"/>
      <w:r w:rsidRPr="00862A65">
        <w:rPr>
          <w:rFonts w:ascii="Times New Roman" w:hAnsi="Times New Roman" w:cs="Times New Roman"/>
          <w:sz w:val="24"/>
          <w:szCs w:val="24"/>
        </w:rPr>
        <w:t>Pb</w:t>
      </w:r>
      <w:proofErr w:type="spellEnd"/>
      <w:r w:rsidRPr="00862A65">
        <w:rPr>
          <w:rFonts w:ascii="Times New Roman" w:hAnsi="Times New Roman" w:cs="Times New Roman"/>
          <w:sz w:val="24"/>
          <w:szCs w:val="24"/>
        </w:rPr>
        <w:t>): 0.00267 mg/L</w:t>
      </w:r>
    </w:p>
    <w:p w:rsidR="00561E8A" w:rsidRPr="00862A65" w:rsidRDefault="00561E8A" w:rsidP="00561E8A">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Arsenic (As): 0.0375 mg/L</w:t>
      </w:r>
    </w:p>
    <w:p w:rsidR="00561E8A" w:rsidRPr="00862A65" w:rsidRDefault="00561E8A" w:rsidP="00561E8A">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Mercury (Hg): 0.00173 mg/L</w:t>
      </w:r>
    </w:p>
    <w:p w:rsidR="00561E8A" w:rsidRPr="00862A65" w:rsidRDefault="00561E8A" w:rsidP="00561E8A">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Copper (Cu): 0.00173 mg/L</w:t>
      </w:r>
    </w:p>
    <w:p w:rsidR="00561E8A" w:rsidRDefault="00561E8A" w:rsidP="00561E8A">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These levels are within the tolerance limits set by the World Health Organization (WHO, 1966), indicating low concentrations.</w:t>
      </w:r>
    </w:p>
    <w:p w:rsidR="00561E8A" w:rsidRPr="00862A65" w:rsidRDefault="00561E8A" w:rsidP="00561E8A">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862A65">
        <w:rPr>
          <w:rFonts w:ascii="Times New Roman" w:hAnsi="Times New Roman" w:cs="Times New Roman"/>
          <w:b/>
          <w:sz w:val="24"/>
          <w:szCs w:val="24"/>
        </w:rPr>
        <w:t>Conclusion</w:t>
      </w:r>
    </w:p>
    <w:p w:rsidR="00561E8A" w:rsidRDefault="00561E8A" w:rsidP="00561E8A">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w:t>
      </w:r>
      <w:r>
        <w:rPr>
          <w:rFonts w:ascii="Times New Roman" w:hAnsi="Times New Roman" w:cs="Times New Roman"/>
          <w:sz w:val="24"/>
          <w:szCs w:val="24"/>
        </w:rPr>
        <w:t xml:space="preserve"> which pose no negative effect.</w:t>
      </w:r>
    </w:p>
    <w:p w:rsidR="00561E8A" w:rsidRDefault="00561E8A" w:rsidP="00561E8A">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61E8A" w:rsidRPr="00862A65" w:rsidRDefault="00561E8A" w:rsidP="00561E8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862A65">
        <w:rPr>
          <w:rFonts w:ascii="Times New Roman" w:hAnsi="Times New Roman" w:cs="Times New Roman"/>
          <w:b/>
          <w:sz w:val="24"/>
          <w:szCs w:val="24"/>
        </w:rPr>
        <w:t>Recommendations</w:t>
      </w:r>
    </w:p>
    <w:p w:rsidR="00561E8A" w:rsidRPr="00862A65" w:rsidRDefault="00561E8A" w:rsidP="00561E8A">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561E8A" w:rsidRPr="00862A65" w:rsidRDefault="00561E8A" w:rsidP="00561E8A">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Environmental Protection: Implement measures to prevent potential environmental contamination and protect public health.</w:t>
      </w:r>
    </w:p>
    <w:p w:rsidR="00561E8A" w:rsidRPr="00862A65" w:rsidRDefault="00561E8A" w:rsidP="00561E8A">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Public Awareness: Educate the public about the importance of environmental protection and the potential risks associated with heavy metal contamination.</w:t>
      </w:r>
    </w:p>
    <w:p w:rsidR="00561E8A" w:rsidRPr="00862A65" w:rsidRDefault="00561E8A" w:rsidP="00561E8A">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Adherence to Regulations: Ensure strict adherence to international guidelines and national regulations regarding heavy metal tolerances.</w:t>
      </w:r>
    </w:p>
    <w:p w:rsidR="00561E8A" w:rsidRDefault="00561E8A" w:rsidP="00561E8A">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561E8A" w:rsidRDefault="00561E8A" w:rsidP="00561E8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61E8A" w:rsidRDefault="00561E8A" w:rsidP="00561E8A">
      <w:pPr>
        <w:pStyle w:val="ListParagraph"/>
        <w:spacing w:line="360" w:lineRule="auto"/>
        <w:jc w:val="center"/>
        <w:rPr>
          <w:rStyle w:val="Strong"/>
          <w:rFonts w:ascii="Times New Roman" w:hAnsi="Times New Roman" w:cs="Times New Roman"/>
          <w:sz w:val="24"/>
          <w:szCs w:val="24"/>
        </w:rPr>
      </w:pPr>
      <w:r w:rsidRPr="000939B0">
        <w:rPr>
          <w:rStyle w:val="Strong"/>
          <w:rFonts w:ascii="Times New Roman" w:hAnsi="Times New Roman" w:cs="Times New Roman"/>
          <w:sz w:val="24"/>
          <w:szCs w:val="24"/>
        </w:rPr>
        <w:lastRenderedPageBreak/>
        <w:t>References</w:t>
      </w:r>
    </w:p>
    <w:p w:rsidR="00561E8A" w:rsidRPr="00A773FA" w:rsidRDefault="00561E8A" w:rsidP="00561E8A">
      <w:pPr>
        <w:spacing w:before="100" w:beforeAutospacing="1" w:after="100" w:afterAutospacing="1" w:line="360" w:lineRule="auto"/>
        <w:ind w:left="720" w:hanging="720"/>
        <w:rPr>
          <w:rFonts w:ascii="Times New Roman" w:hAnsi="Times New Roman" w:cs="Times New Roman"/>
          <w:b/>
          <w:bCs/>
          <w:sz w:val="24"/>
          <w:szCs w:val="24"/>
        </w:rPr>
      </w:pPr>
      <w:proofErr w:type="spellStart"/>
      <w:r w:rsidRPr="00A773FA">
        <w:rPr>
          <w:rFonts w:ascii="Times New Roman" w:eastAsia="Times New Roman" w:hAnsi="Times New Roman" w:cs="Times New Roman"/>
          <w:sz w:val="24"/>
          <w:szCs w:val="24"/>
        </w:rPr>
        <w:t>Abdulrahman</w:t>
      </w:r>
      <w:proofErr w:type="spellEnd"/>
      <w:r w:rsidRPr="00A773FA">
        <w:rPr>
          <w:rFonts w:ascii="Times New Roman" w:eastAsia="Times New Roman" w:hAnsi="Times New Roman" w:cs="Times New Roman"/>
          <w:sz w:val="24"/>
          <w:szCs w:val="24"/>
        </w:rPr>
        <w:t xml:space="preserve">, F. I., et al. (2023). Heavy metal levels in traditional herbal medicines marketed in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20(2), 45–56.</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Adebayo, A. M., </w:t>
      </w:r>
      <w:proofErr w:type="spellStart"/>
      <w:r w:rsidRPr="00A773FA">
        <w:rPr>
          <w:rFonts w:ascii="Times New Roman" w:eastAsia="Times New Roman" w:hAnsi="Times New Roman" w:cs="Times New Roman"/>
          <w:sz w:val="24"/>
          <w:szCs w:val="24"/>
        </w:rPr>
        <w:t>Olalekan</w:t>
      </w:r>
      <w:proofErr w:type="spellEnd"/>
      <w:r w:rsidRPr="00A773FA">
        <w:rPr>
          <w:rFonts w:ascii="Times New Roman" w:eastAsia="Times New Roman" w:hAnsi="Times New Roman" w:cs="Times New Roman"/>
          <w:sz w:val="24"/>
          <w:szCs w:val="24"/>
        </w:rPr>
        <w:t xml:space="preserve">, R. M., &amp; </w:t>
      </w:r>
      <w:proofErr w:type="spellStart"/>
      <w:r w:rsidRPr="00A773FA">
        <w:rPr>
          <w:rFonts w:ascii="Times New Roman" w:eastAsia="Times New Roman" w:hAnsi="Times New Roman" w:cs="Times New Roman"/>
          <w:sz w:val="24"/>
          <w:szCs w:val="24"/>
        </w:rPr>
        <w:t>Olatunji</w:t>
      </w:r>
      <w:proofErr w:type="spellEnd"/>
      <w:r w:rsidRPr="00A773FA">
        <w:rPr>
          <w:rFonts w:ascii="Times New Roman" w:eastAsia="Times New Roman" w:hAnsi="Times New Roman" w:cs="Times New Roman"/>
          <w:sz w:val="24"/>
          <w:szCs w:val="24"/>
        </w:rPr>
        <w:t>, A. M. (2021).</w:t>
      </w:r>
      <w:proofErr w:type="gramEnd"/>
      <w:r w:rsidRPr="00A773FA">
        <w:rPr>
          <w:rFonts w:ascii="Times New Roman" w:eastAsia="Times New Roman" w:hAnsi="Times New Roman" w:cs="Times New Roman"/>
          <w:sz w:val="24"/>
          <w:szCs w:val="24"/>
        </w:rPr>
        <w:t xml:space="preserve"> Assessment of heavy metal contamination in selected herbal medicines consumed in South-Western Nigeria. </w:t>
      </w:r>
      <w:r w:rsidRPr="00A773FA">
        <w:rPr>
          <w:rFonts w:ascii="Times New Roman" w:eastAsia="Times New Roman" w:hAnsi="Times New Roman" w:cs="Times New Roman"/>
          <w:i/>
          <w:iCs/>
          <w:sz w:val="24"/>
          <w:szCs w:val="24"/>
        </w:rPr>
        <w:t>Journal of Environmental Chemistry and Ecotoxicology</w:t>
      </w:r>
      <w:r w:rsidRPr="00A773FA">
        <w:rPr>
          <w:rFonts w:ascii="Times New Roman" w:eastAsia="Times New Roman" w:hAnsi="Times New Roman" w:cs="Times New Roman"/>
          <w:sz w:val="24"/>
          <w:szCs w:val="24"/>
        </w:rPr>
        <w:t xml:space="preserve">, 13(2), 45–54. </w:t>
      </w:r>
      <w:hyperlink r:id="rId7" w:tgtFrame="_new" w:history="1">
        <w:r w:rsidRPr="00A773FA">
          <w:rPr>
            <w:rFonts w:ascii="Times New Roman" w:eastAsia="Times New Roman" w:hAnsi="Times New Roman" w:cs="Times New Roman"/>
            <w:color w:val="0000FF"/>
            <w:sz w:val="24"/>
            <w:szCs w:val="24"/>
            <w:u w:val="single"/>
          </w:rPr>
          <w:t>https://doi.org/10.5897/JECE2021.0497</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Ajasa</w:t>
      </w:r>
      <w:proofErr w:type="spellEnd"/>
      <w:r w:rsidRPr="00A773FA">
        <w:rPr>
          <w:rFonts w:ascii="Times New Roman" w:eastAsia="Times New Roman" w:hAnsi="Times New Roman" w:cs="Times New Roman"/>
          <w:sz w:val="24"/>
          <w:szCs w:val="24"/>
        </w:rPr>
        <w:t xml:space="preserve">, A. M. O., et al. (2004). </w:t>
      </w:r>
      <w:proofErr w:type="gramStart"/>
      <w:r w:rsidRPr="00A773FA">
        <w:rPr>
          <w:rFonts w:ascii="Times New Roman" w:eastAsia="Times New Roman" w:hAnsi="Times New Roman" w:cs="Times New Roman"/>
          <w:sz w:val="24"/>
          <w:szCs w:val="24"/>
        </w:rPr>
        <w:t>Heavy trace metals and macronutrients status in herbal plants of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Food Chemistry</w:t>
      </w:r>
      <w:r w:rsidRPr="00A773FA">
        <w:rPr>
          <w:rFonts w:ascii="Times New Roman" w:eastAsia="Times New Roman" w:hAnsi="Times New Roman" w:cs="Times New Roman"/>
          <w:sz w:val="24"/>
          <w:szCs w:val="24"/>
        </w:rPr>
        <w:t>, 85(1), 67–71.</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Oladele</w:t>
      </w:r>
      <w:proofErr w:type="spellEnd"/>
      <w:r w:rsidRPr="00A773FA">
        <w:rPr>
          <w:rFonts w:ascii="Times New Roman" w:eastAsia="Times New Roman" w:hAnsi="Times New Roman" w:cs="Times New Roman"/>
          <w:sz w:val="24"/>
          <w:szCs w:val="24"/>
        </w:rPr>
        <w:t>, O. T.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contamination of selected herbal remedies in Southwest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Environmental Health Science and Engineering</w:t>
      </w:r>
      <w:r w:rsidRPr="00A773FA">
        <w:rPr>
          <w:rFonts w:ascii="Times New Roman" w:eastAsia="Times New Roman" w:hAnsi="Times New Roman" w:cs="Times New Roman"/>
          <w:sz w:val="24"/>
          <w:szCs w:val="24"/>
        </w:rPr>
        <w:t xml:space="preserve">, 19(2), 1235–1243. </w:t>
      </w:r>
      <w:hyperlink r:id="rId8" w:tgtFrame="_new" w:history="1">
        <w:r w:rsidRPr="00A773FA">
          <w:rPr>
            <w:rFonts w:ascii="Times New Roman" w:eastAsia="Times New Roman" w:hAnsi="Times New Roman" w:cs="Times New Roman"/>
            <w:color w:val="0000FF"/>
            <w:sz w:val="24"/>
            <w:szCs w:val="24"/>
            <w:u w:val="single"/>
          </w:rPr>
          <w:t>https://doi.org/10.1007/s40201-021-00632-5</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Oke</w:t>
      </w:r>
      <w:proofErr w:type="spellEnd"/>
      <w:r w:rsidRPr="00A773FA">
        <w:rPr>
          <w:rFonts w:ascii="Times New Roman" w:eastAsia="Times New Roman" w:hAnsi="Times New Roman" w:cs="Times New Roman"/>
          <w:sz w:val="24"/>
          <w:szCs w:val="24"/>
        </w:rPr>
        <w:t>, S. O. (2021).</w:t>
      </w:r>
      <w:proofErr w:type="gramEnd"/>
      <w:r w:rsidRPr="00A773FA">
        <w:rPr>
          <w:rFonts w:ascii="Times New Roman" w:eastAsia="Times New Roman" w:hAnsi="Times New Roman" w:cs="Times New Roman"/>
          <w:sz w:val="24"/>
          <w:szCs w:val="24"/>
        </w:rPr>
        <w:t xml:space="preserve"> Public health risks of heavy metals in unregulated herbal medicines in Nigeria. </w:t>
      </w:r>
      <w:r w:rsidRPr="00A773FA">
        <w:rPr>
          <w:rFonts w:ascii="Times New Roman" w:eastAsia="Times New Roman" w:hAnsi="Times New Roman" w:cs="Times New Roman"/>
          <w:i/>
          <w:iCs/>
          <w:sz w:val="24"/>
          <w:szCs w:val="24"/>
        </w:rPr>
        <w:t>Nigerian Journal of Health Sciences</w:t>
      </w:r>
      <w:r w:rsidRPr="00A773FA">
        <w:rPr>
          <w:rFonts w:ascii="Times New Roman" w:eastAsia="Times New Roman" w:hAnsi="Times New Roman" w:cs="Times New Roman"/>
          <w:sz w:val="24"/>
          <w:szCs w:val="24"/>
        </w:rPr>
        <w:t>, 21(2), 111–119.</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Akinola</w:t>
      </w:r>
      <w:proofErr w:type="spellEnd"/>
      <w:r w:rsidRPr="00A773FA">
        <w:rPr>
          <w:rFonts w:ascii="Times New Roman" w:eastAsia="Times New Roman" w:hAnsi="Times New Roman" w:cs="Times New Roman"/>
          <w:sz w:val="24"/>
          <w:szCs w:val="24"/>
        </w:rPr>
        <w:t xml:space="preserve">, M. O., </w:t>
      </w:r>
      <w:proofErr w:type="spellStart"/>
      <w:r w:rsidRPr="00A773FA">
        <w:rPr>
          <w:rFonts w:ascii="Times New Roman" w:eastAsia="Times New Roman" w:hAnsi="Times New Roman" w:cs="Times New Roman"/>
          <w:sz w:val="24"/>
          <w:szCs w:val="24"/>
        </w:rPr>
        <w:t>Fagbote</w:t>
      </w:r>
      <w:proofErr w:type="spellEnd"/>
      <w:r w:rsidRPr="00A773FA">
        <w:rPr>
          <w:rFonts w:ascii="Times New Roman" w:eastAsia="Times New Roman" w:hAnsi="Times New Roman" w:cs="Times New Roman"/>
          <w:sz w:val="24"/>
          <w:szCs w:val="24"/>
        </w:rPr>
        <w:t xml:space="preserve">, E. O., &amp; </w:t>
      </w:r>
      <w:proofErr w:type="spellStart"/>
      <w:r w:rsidRPr="00A773FA">
        <w:rPr>
          <w:rFonts w:ascii="Times New Roman" w:eastAsia="Times New Roman" w:hAnsi="Times New Roman" w:cs="Times New Roman"/>
          <w:sz w:val="24"/>
          <w:szCs w:val="24"/>
        </w:rPr>
        <w:t>Osibanjo</w:t>
      </w:r>
      <w:proofErr w:type="spellEnd"/>
      <w:r w:rsidRPr="00A773FA">
        <w:rPr>
          <w:rFonts w:ascii="Times New Roman" w:eastAsia="Times New Roman" w:hAnsi="Times New Roman" w:cs="Times New Roman"/>
          <w:sz w:val="24"/>
          <w:szCs w:val="24"/>
        </w:rPr>
        <w:t>, O.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Assessment of heavy metal contamination in some herbal medicinal products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8, 897–906.</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Ali, H., Khan, E., &amp; </w:t>
      </w:r>
      <w:proofErr w:type="spellStart"/>
      <w:r w:rsidRPr="00A773FA">
        <w:rPr>
          <w:rFonts w:ascii="Times New Roman" w:eastAsia="Times New Roman" w:hAnsi="Times New Roman" w:cs="Times New Roman"/>
          <w:sz w:val="24"/>
          <w:szCs w:val="24"/>
        </w:rPr>
        <w:t>Ilahi</w:t>
      </w:r>
      <w:proofErr w:type="spellEnd"/>
      <w:r w:rsidRPr="00A773FA">
        <w:rPr>
          <w:rFonts w:ascii="Times New Roman" w:eastAsia="Times New Roman" w:hAnsi="Times New Roman" w:cs="Times New Roman"/>
          <w:sz w:val="24"/>
          <w:szCs w:val="24"/>
        </w:rPr>
        <w:t>, I. (2019).</w:t>
      </w:r>
      <w:proofErr w:type="gramEnd"/>
      <w:r w:rsidRPr="00A773FA">
        <w:rPr>
          <w:rFonts w:ascii="Times New Roman" w:eastAsia="Times New Roman" w:hAnsi="Times New Roman" w:cs="Times New Roman"/>
          <w:sz w:val="24"/>
          <w:szCs w:val="24"/>
        </w:rPr>
        <w:t xml:space="preserve"> Environmental chemistry and ecotoxicology of hazardous heavy metals: Environmental persistence, toxicity, and bioaccumulation. </w:t>
      </w:r>
      <w:proofErr w:type="gramStart"/>
      <w:r w:rsidRPr="00A773FA">
        <w:rPr>
          <w:rFonts w:ascii="Times New Roman" w:eastAsia="Times New Roman" w:hAnsi="Times New Roman" w:cs="Times New Roman"/>
          <w:i/>
          <w:iCs/>
          <w:sz w:val="24"/>
          <w:szCs w:val="24"/>
        </w:rPr>
        <w:t>Journal of Chemistry</w:t>
      </w:r>
      <w:r w:rsidRPr="00A773FA">
        <w:rPr>
          <w:rFonts w:ascii="Times New Roman" w:eastAsia="Times New Roman" w:hAnsi="Times New Roman" w:cs="Times New Roman"/>
          <w:sz w:val="24"/>
          <w:szCs w:val="24"/>
        </w:rPr>
        <w:t>, 2019, 6730305.</w:t>
      </w:r>
      <w:proofErr w:type="gramEnd"/>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Alengebawy</w:t>
      </w:r>
      <w:proofErr w:type="spellEnd"/>
      <w:r w:rsidRPr="00A773FA">
        <w:rPr>
          <w:rFonts w:ascii="Times New Roman" w:eastAsia="Times New Roman" w:hAnsi="Times New Roman" w:cs="Times New Roman"/>
          <w:sz w:val="24"/>
          <w:szCs w:val="24"/>
        </w:rPr>
        <w:t>, A., et al. (2021). Heavy metals and pesticide residues in herbal products: Risk assessment. [Full citation incomplete]</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lastRenderedPageBreak/>
        <w:t>Alloway</w:t>
      </w:r>
      <w:proofErr w:type="spellEnd"/>
      <w:r w:rsidRPr="00A773FA">
        <w:rPr>
          <w:rFonts w:ascii="Times New Roman" w:eastAsia="Times New Roman" w:hAnsi="Times New Roman" w:cs="Times New Roman"/>
          <w:sz w:val="24"/>
          <w:szCs w:val="24"/>
        </w:rPr>
        <w:t xml:space="preserve">, B. J. (2013). </w:t>
      </w:r>
      <w:r w:rsidRPr="00A773FA">
        <w:rPr>
          <w:rFonts w:ascii="Times New Roman" w:eastAsia="Times New Roman" w:hAnsi="Times New Roman" w:cs="Times New Roman"/>
          <w:i/>
          <w:iCs/>
          <w:sz w:val="24"/>
          <w:szCs w:val="24"/>
        </w:rPr>
        <w:t>Heavy Metals in Soils: Trace Metals and Metalloids in Soils and their Bioavailability</w:t>
      </w:r>
      <w:r w:rsidRPr="00A773FA">
        <w:rPr>
          <w:rFonts w:ascii="Times New Roman" w:eastAsia="Times New Roman" w:hAnsi="Times New Roman" w:cs="Times New Roman"/>
          <w:sz w:val="24"/>
          <w:szCs w:val="24"/>
        </w:rPr>
        <w:t xml:space="preserve"> (3rd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gramEnd"/>
      <w:r w:rsidRPr="00A773FA">
        <w:rPr>
          <w:rFonts w:ascii="Times New Roman" w:eastAsia="Times New Roman" w:hAnsi="Times New Roman" w:cs="Times New Roman"/>
          <w:sz w:val="24"/>
          <w:szCs w:val="24"/>
        </w:rPr>
        <w:t xml:space="preserve"> </w:t>
      </w:r>
      <w:hyperlink r:id="rId9" w:tgtFrame="_new" w:history="1">
        <w:r w:rsidRPr="00A773FA">
          <w:rPr>
            <w:rFonts w:ascii="Times New Roman" w:eastAsia="Times New Roman" w:hAnsi="Times New Roman" w:cs="Times New Roman"/>
            <w:color w:val="0000FF"/>
            <w:sz w:val="24"/>
            <w:szCs w:val="24"/>
            <w:u w:val="single"/>
          </w:rPr>
          <w:t>https://doi.org/10.1007/978-94-007-4470-7</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AOAC.</w:t>
      </w:r>
      <w:proofErr w:type="gramEnd"/>
      <w:r w:rsidRPr="00A773FA">
        <w:rPr>
          <w:rFonts w:ascii="Times New Roman" w:eastAsia="Times New Roman" w:hAnsi="Times New Roman" w:cs="Times New Roman"/>
          <w:sz w:val="24"/>
          <w:szCs w:val="24"/>
        </w:rPr>
        <w:t xml:space="preserve"> (2019). </w:t>
      </w:r>
      <w:r w:rsidRPr="00A773FA">
        <w:rPr>
          <w:rFonts w:ascii="Times New Roman" w:eastAsia="Times New Roman" w:hAnsi="Times New Roman" w:cs="Times New Roman"/>
          <w:i/>
          <w:iCs/>
          <w:sz w:val="24"/>
          <w:szCs w:val="24"/>
        </w:rPr>
        <w:t>Official Methods of Analysis of AOAC International</w:t>
      </w:r>
      <w:r w:rsidRPr="00A773FA">
        <w:rPr>
          <w:rFonts w:ascii="Times New Roman" w:eastAsia="Times New Roman" w:hAnsi="Times New Roman" w:cs="Times New Roman"/>
          <w:sz w:val="24"/>
          <w:szCs w:val="24"/>
        </w:rPr>
        <w:t xml:space="preserve"> (21st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Gaithersburg, MD, USA: Association of Official Analytical Chemists.</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EPA.</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(2018). </w:t>
      </w:r>
      <w:r w:rsidRPr="00A773FA">
        <w:rPr>
          <w:rFonts w:ascii="Times New Roman" w:eastAsia="Times New Roman" w:hAnsi="Times New Roman" w:cs="Times New Roman"/>
          <w:i/>
          <w:iCs/>
          <w:sz w:val="24"/>
          <w:szCs w:val="24"/>
        </w:rPr>
        <w:t>EPA Guidelines for Quality Assurance Project Plans for Modeling</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U.S. Environmental Protection Agency. </w:t>
      </w:r>
      <w:hyperlink r:id="rId10" w:tgtFrame="_new" w:history="1">
        <w:r w:rsidRPr="00A773FA">
          <w:rPr>
            <w:rFonts w:ascii="Times New Roman" w:eastAsia="Times New Roman" w:hAnsi="Times New Roman" w:cs="Times New Roman"/>
            <w:color w:val="0000FF"/>
            <w:sz w:val="24"/>
            <w:szCs w:val="24"/>
            <w:u w:val="single"/>
          </w:rPr>
          <w:t>https://www.epa.gov/sites/production/files/2020-08/documents/epa-qapp-guidelines.pdf</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Kabata-Pendias</w:t>
      </w:r>
      <w:proofErr w:type="spellEnd"/>
      <w:r w:rsidRPr="00A773FA">
        <w:rPr>
          <w:rFonts w:ascii="Times New Roman" w:eastAsia="Times New Roman" w:hAnsi="Times New Roman" w:cs="Times New Roman"/>
          <w:sz w:val="24"/>
          <w:szCs w:val="24"/>
        </w:rPr>
        <w:t>, A., &amp; Mukherjee, A. B. (2007).</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Trace Elements from Soil to Human</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spellStart"/>
      <w:r w:rsidRPr="00A773FA">
        <w:rPr>
          <w:rFonts w:ascii="Times New Roman" w:eastAsia="Times New Roman" w:hAnsi="Times New Roman" w:cs="Times New Roman"/>
          <w:sz w:val="24"/>
          <w:szCs w:val="24"/>
        </w:rPr>
        <w:t>Verlag</w:t>
      </w:r>
      <w:proofErr w:type="spellEnd"/>
      <w:r w:rsidRPr="00A773FA">
        <w:rPr>
          <w:rFonts w:ascii="Times New Roman" w:eastAsia="Times New Roman" w:hAnsi="Times New Roman" w:cs="Times New Roman"/>
          <w:sz w:val="24"/>
          <w:szCs w:val="24"/>
        </w:rPr>
        <w:t xml:space="preserve"> Berlin Heidelberg.</w:t>
      </w:r>
      <w:proofErr w:type="gramEnd"/>
      <w:r w:rsidRPr="00A773FA">
        <w:rPr>
          <w:rFonts w:ascii="Times New Roman" w:eastAsia="Times New Roman" w:hAnsi="Times New Roman" w:cs="Times New Roman"/>
          <w:sz w:val="24"/>
          <w:szCs w:val="24"/>
        </w:rPr>
        <w:t xml:space="preserve"> </w:t>
      </w:r>
      <w:hyperlink r:id="rId11" w:tgtFrame="_new" w:history="1">
        <w:r w:rsidRPr="00A773FA">
          <w:rPr>
            <w:rFonts w:ascii="Times New Roman" w:eastAsia="Times New Roman" w:hAnsi="Times New Roman" w:cs="Times New Roman"/>
            <w:color w:val="0000FF"/>
            <w:sz w:val="24"/>
            <w:szCs w:val="24"/>
            <w:u w:val="single"/>
          </w:rPr>
          <w:t>https://doi.org/10.1007/978-3-540-32714-1</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M., </w:t>
      </w:r>
      <w:proofErr w:type="spellStart"/>
      <w:r w:rsidRPr="00A773FA">
        <w:rPr>
          <w:rFonts w:ascii="Times New Roman" w:eastAsia="Times New Roman" w:hAnsi="Times New Roman" w:cs="Times New Roman"/>
          <w:sz w:val="24"/>
          <w:szCs w:val="24"/>
        </w:rPr>
        <w:t>Chhillar</w:t>
      </w:r>
      <w:proofErr w:type="spellEnd"/>
      <w:r w:rsidRPr="00A773FA">
        <w:rPr>
          <w:rFonts w:ascii="Times New Roman" w:eastAsia="Times New Roman" w:hAnsi="Times New Roman" w:cs="Times New Roman"/>
          <w:sz w:val="24"/>
          <w:szCs w:val="24"/>
        </w:rPr>
        <w:t>, N., &amp; Ali, M. (2020).</w:t>
      </w:r>
      <w:proofErr w:type="gramEnd"/>
      <w:r w:rsidRPr="00A773FA">
        <w:rPr>
          <w:rFonts w:ascii="Times New Roman" w:eastAsia="Times New Roman" w:hAnsi="Times New Roman" w:cs="Times New Roman"/>
          <w:sz w:val="24"/>
          <w:szCs w:val="24"/>
        </w:rPr>
        <w:t xml:space="preserve"> Heavy metals in herbal products: Implications for public health. </w:t>
      </w:r>
      <w:r w:rsidRPr="00A773FA">
        <w:rPr>
          <w:rFonts w:ascii="Times New Roman" w:eastAsia="Times New Roman" w:hAnsi="Times New Roman" w:cs="Times New Roman"/>
          <w:i/>
          <w:iCs/>
          <w:sz w:val="24"/>
          <w:szCs w:val="24"/>
        </w:rPr>
        <w:t>Journal of Ayurveda and Integrative Medicine</w:t>
      </w:r>
      <w:r w:rsidRPr="00A773FA">
        <w:rPr>
          <w:rFonts w:ascii="Times New Roman" w:eastAsia="Times New Roman" w:hAnsi="Times New Roman" w:cs="Times New Roman"/>
          <w:sz w:val="24"/>
          <w:szCs w:val="24"/>
        </w:rPr>
        <w:t>, 11(3), 432–437.</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R., </w:t>
      </w:r>
      <w:proofErr w:type="spellStart"/>
      <w:r w:rsidRPr="00A773FA">
        <w:rPr>
          <w:rFonts w:ascii="Times New Roman" w:eastAsia="Times New Roman" w:hAnsi="Times New Roman" w:cs="Times New Roman"/>
          <w:sz w:val="24"/>
          <w:szCs w:val="24"/>
        </w:rPr>
        <w:t>Rahman</w:t>
      </w:r>
      <w:proofErr w:type="spellEnd"/>
      <w:r w:rsidRPr="00A773FA">
        <w:rPr>
          <w:rFonts w:ascii="Times New Roman" w:eastAsia="Times New Roman" w:hAnsi="Times New Roman" w:cs="Times New Roman"/>
          <w:sz w:val="24"/>
          <w:szCs w:val="24"/>
        </w:rPr>
        <w:t>, M. M., &amp; Islam, M. T. (2020).</w:t>
      </w:r>
      <w:proofErr w:type="gramEnd"/>
      <w:r w:rsidRPr="00A773FA">
        <w:rPr>
          <w:rFonts w:ascii="Times New Roman" w:eastAsia="Times New Roman" w:hAnsi="Times New Roman" w:cs="Times New Roman"/>
          <w:sz w:val="24"/>
          <w:szCs w:val="24"/>
        </w:rPr>
        <w:t xml:space="preserve"> Heavy metals in herbal medicines: Public health concern. </w:t>
      </w:r>
      <w:proofErr w:type="gramStart"/>
      <w:r w:rsidRPr="00A773FA">
        <w:rPr>
          <w:rFonts w:ascii="Times New Roman" w:eastAsia="Times New Roman" w:hAnsi="Times New Roman" w:cs="Times New Roman"/>
          <w:i/>
          <w:iCs/>
          <w:sz w:val="24"/>
          <w:szCs w:val="24"/>
        </w:rPr>
        <w:t>Environmental Science and Pollution Research</w:t>
      </w:r>
      <w:r w:rsidRPr="00A773FA">
        <w:rPr>
          <w:rFonts w:ascii="Times New Roman" w:eastAsia="Times New Roman" w:hAnsi="Times New Roman" w:cs="Times New Roman"/>
          <w:sz w:val="24"/>
          <w:szCs w:val="24"/>
        </w:rPr>
        <w:t>, 27(5), 5039–5047.</w:t>
      </w:r>
      <w:proofErr w:type="gramEnd"/>
      <w:r w:rsidRPr="00A773FA">
        <w:rPr>
          <w:rFonts w:ascii="Times New Roman" w:eastAsia="Times New Roman" w:hAnsi="Times New Roman" w:cs="Times New Roman"/>
          <w:sz w:val="24"/>
          <w:szCs w:val="24"/>
        </w:rPr>
        <w:t xml:space="preserve"> </w:t>
      </w:r>
      <w:hyperlink r:id="rId12" w:tgtFrame="_new" w:history="1">
        <w:r w:rsidRPr="00A773FA">
          <w:rPr>
            <w:rFonts w:ascii="Times New Roman" w:eastAsia="Times New Roman" w:hAnsi="Times New Roman" w:cs="Times New Roman"/>
            <w:color w:val="0000FF"/>
            <w:sz w:val="24"/>
            <w:szCs w:val="24"/>
            <w:u w:val="single"/>
          </w:rPr>
          <w:t>https://doi.org/10.1007/s11356-019-07029-7</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Nguyen, T. H., Pham, M. L., &amp; Tran, Q. A.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Investigation of toxic heavy metals in Vietnamese medicinal plants.</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Environmental Monitoring and Assessment</w:t>
      </w:r>
      <w:r w:rsidRPr="00A773FA">
        <w:rPr>
          <w:rFonts w:ascii="Times New Roman" w:eastAsia="Times New Roman" w:hAnsi="Times New Roman" w:cs="Times New Roman"/>
          <w:sz w:val="24"/>
          <w:szCs w:val="24"/>
        </w:rPr>
        <w:t>, 192(7), 446.</w:t>
      </w:r>
      <w:proofErr w:type="gramEnd"/>
      <w:r w:rsidRPr="00A773FA">
        <w:rPr>
          <w:rFonts w:ascii="Times New Roman" w:eastAsia="Times New Roman" w:hAnsi="Times New Roman" w:cs="Times New Roman"/>
          <w:sz w:val="24"/>
          <w:szCs w:val="24"/>
        </w:rPr>
        <w:t xml:space="preserve"> </w:t>
      </w:r>
      <w:hyperlink r:id="rId13" w:tgtFrame="_new" w:history="1">
        <w:r w:rsidRPr="00A773FA">
          <w:rPr>
            <w:rFonts w:ascii="Times New Roman" w:eastAsia="Times New Roman" w:hAnsi="Times New Roman" w:cs="Times New Roman"/>
            <w:color w:val="0000FF"/>
            <w:sz w:val="24"/>
            <w:szCs w:val="24"/>
            <w:u w:val="single"/>
          </w:rPr>
          <w:t>https://doi.org/10.1007/s10661-020-08418-5</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Nguyen, T. H., </w:t>
      </w:r>
      <w:proofErr w:type="spellStart"/>
      <w:r w:rsidRPr="00A773FA">
        <w:rPr>
          <w:rFonts w:ascii="Times New Roman" w:eastAsia="Times New Roman" w:hAnsi="Times New Roman" w:cs="Times New Roman"/>
          <w:sz w:val="24"/>
          <w:szCs w:val="24"/>
        </w:rPr>
        <w:t>Phan</w:t>
      </w:r>
      <w:proofErr w:type="spellEnd"/>
      <w:r w:rsidRPr="00A773FA">
        <w:rPr>
          <w:rFonts w:ascii="Times New Roman" w:eastAsia="Times New Roman" w:hAnsi="Times New Roman" w:cs="Times New Roman"/>
          <w:sz w:val="24"/>
          <w:szCs w:val="24"/>
        </w:rPr>
        <w:t>, T. M., &amp; Vu, L. M.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Analytical techniques in determining heavy metals in traditional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Applied Sciences</w:t>
      </w:r>
      <w:r w:rsidRPr="00A773FA">
        <w:rPr>
          <w:rFonts w:ascii="Times New Roman" w:eastAsia="Times New Roman" w:hAnsi="Times New Roman" w:cs="Times New Roman"/>
          <w:sz w:val="24"/>
          <w:szCs w:val="24"/>
        </w:rPr>
        <w:t>, 10(12), 4015.</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F.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B. A. (2022).</w:t>
      </w:r>
      <w:proofErr w:type="gramEnd"/>
      <w:r w:rsidRPr="00A773FA">
        <w:rPr>
          <w:rFonts w:ascii="Times New Roman" w:eastAsia="Times New Roman" w:hAnsi="Times New Roman" w:cs="Times New Roman"/>
          <w:sz w:val="24"/>
          <w:szCs w:val="24"/>
        </w:rPr>
        <w:t xml:space="preserve"> Toxic metal residues in herbal preparations sold in Nigerian urban centers.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xml:space="preserve">, 9, 23–29. </w:t>
      </w:r>
      <w:hyperlink r:id="rId14" w:tgtFrame="_new" w:history="1">
        <w:r w:rsidRPr="00A773FA">
          <w:rPr>
            <w:rFonts w:ascii="Times New Roman" w:eastAsia="Times New Roman" w:hAnsi="Times New Roman" w:cs="Times New Roman"/>
            <w:color w:val="0000FF"/>
            <w:sz w:val="24"/>
            <w:szCs w:val="24"/>
            <w:u w:val="single"/>
          </w:rPr>
          <w:t>https://doi.org/10.1016/j.toxrep.2021.11.007</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M.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O. R. (2022).</w:t>
      </w:r>
      <w:proofErr w:type="gramEnd"/>
      <w:r w:rsidRPr="00A773FA">
        <w:rPr>
          <w:rFonts w:ascii="Times New Roman" w:eastAsia="Times New Roman" w:hAnsi="Times New Roman" w:cs="Times New Roman"/>
          <w:sz w:val="24"/>
          <w:szCs w:val="24"/>
        </w:rPr>
        <w:t xml:space="preserve"> Challenges of regulating herbal medicine in Nigeria: A review. </w:t>
      </w:r>
      <w:r w:rsidRPr="00A773FA">
        <w:rPr>
          <w:rFonts w:ascii="Times New Roman" w:eastAsia="Times New Roman" w:hAnsi="Times New Roman" w:cs="Times New Roman"/>
          <w:i/>
          <w:iCs/>
          <w:sz w:val="24"/>
          <w:szCs w:val="24"/>
        </w:rPr>
        <w:t>African Journal of Medicine and Medical Sciences</w:t>
      </w:r>
      <w:r w:rsidRPr="00A773FA">
        <w:rPr>
          <w:rFonts w:ascii="Times New Roman" w:eastAsia="Times New Roman" w:hAnsi="Times New Roman" w:cs="Times New Roman"/>
          <w:sz w:val="24"/>
          <w:szCs w:val="24"/>
        </w:rPr>
        <w:t>, 51(1), 45–55.</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lastRenderedPageBreak/>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An </w:t>
      </w:r>
      <w:proofErr w:type="spellStart"/>
      <w:r w:rsidRPr="00A773FA">
        <w:rPr>
          <w:rFonts w:ascii="Times New Roman" w:eastAsia="Times New Roman" w:hAnsi="Times New Roman" w:cs="Times New Roman"/>
          <w:sz w:val="24"/>
          <w:szCs w:val="24"/>
        </w:rPr>
        <w:t>ethnobotanical</w:t>
      </w:r>
      <w:proofErr w:type="spellEnd"/>
      <w:r w:rsidRPr="00A773FA">
        <w:rPr>
          <w:rFonts w:ascii="Times New Roman" w:eastAsia="Times New Roman" w:hAnsi="Times New Roman" w:cs="Times New Roman"/>
          <w:sz w:val="24"/>
          <w:szCs w:val="24"/>
        </w:rPr>
        <w:t xml:space="preserve"> survey of herbal markets and medicinal plant trade in Lagos State, Nigeria.</w:t>
      </w:r>
      <w:proofErr w:type="gramEnd"/>
      <w:r w:rsidRPr="00A773FA">
        <w:rPr>
          <w:rFonts w:ascii="Times New Roman" w:eastAsia="Times New Roman" w:hAnsi="Times New Roman" w:cs="Times New Roman"/>
          <w:sz w:val="24"/>
          <w:szCs w:val="24"/>
        </w:rPr>
        <w:t xml:space="preserve"> </w:t>
      </w:r>
      <w:proofErr w:type="spellStart"/>
      <w:r w:rsidRPr="00A773FA">
        <w:rPr>
          <w:rFonts w:ascii="Times New Roman" w:eastAsia="Times New Roman" w:hAnsi="Times New Roman" w:cs="Times New Roman"/>
          <w:i/>
          <w:iCs/>
          <w:sz w:val="24"/>
          <w:szCs w:val="24"/>
        </w:rPr>
        <w:t>Ethnobotany</w:t>
      </w:r>
      <w:proofErr w:type="spellEnd"/>
      <w:r w:rsidRPr="00A773FA">
        <w:rPr>
          <w:rFonts w:ascii="Times New Roman" w:eastAsia="Times New Roman" w:hAnsi="Times New Roman" w:cs="Times New Roman"/>
          <w:i/>
          <w:iCs/>
          <w:sz w:val="24"/>
          <w:szCs w:val="24"/>
        </w:rPr>
        <w:t xml:space="preserve"> Research and Applications</w:t>
      </w:r>
      <w:r w:rsidRPr="00A773FA">
        <w:rPr>
          <w:rFonts w:ascii="Times New Roman" w:eastAsia="Times New Roman" w:hAnsi="Times New Roman" w:cs="Times New Roman"/>
          <w:sz w:val="24"/>
          <w:szCs w:val="24"/>
        </w:rPr>
        <w:t>, 17, 1–22.</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Evaluation of heavy metal content in herbal teas marketed in Lagos, Nigeria. </w:t>
      </w:r>
      <w:r w:rsidRPr="00A773FA">
        <w:rPr>
          <w:rFonts w:ascii="Times New Roman" w:eastAsia="Times New Roman" w:hAnsi="Times New Roman" w:cs="Times New Roman"/>
          <w:i/>
          <w:iCs/>
          <w:sz w:val="24"/>
          <w:szCs w:val="24"/>
        </w:rPr>
        <w:t>Nigerian Journal of Pharmaceutical Research</w:t>
      </w:r>
      <w:r w:rsidRPr="00A773FA">
        <w:rPr>
          <w:rFonts w:ascii="Times New Roman" w:eastAsia="Times New Roman" w:hAnsi="Times New Roman" w:cs="Times New Roman"/>
          <w:sz w:val="24"/>
          <w:szCs w:val="24"/>
        </w:rPr>
        <w:t xml:space="preserve">, 15(1), 45–52. </w:t>
      </w:r>
      <w:hyperlink r:id="rId15" w:tgtFrame="_new" w:history="1">
        <w:r w:rsidRPr="00A773FA">
          <w:rPr>
            <w:rFonts w:ascii="Times New Roman" w:eastAsia="Times New Roman" w:hAnsi="Times New Roman" w:cs="Times New Roman"/>
            <w:color w:val="0000FF"/>
            <w:sz w:val="24"/>
            <w:szCs w:val="24"/>
            <w:u w:val="single"/>
          </w:rPr>
          <w:t>https://doi.org/10.4314/njpr.v15i1.5</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Onwordi</w:t>
      </w:r>
      <w:proofErr w:type="spellEnd"/>
      <w:r w:rsidRPr="00A773FA">
        <w:rPr>
          <w:rFonts w:ascii="Times New Roman" w:eastAsia="Times New Roman" w:hAnsi="Times New Roman" w:cs="Times New Roman"/>
          <w:sz w:val="24"/>
          <w:szCs w:val="24"/>
        </w:rPr>
        <w:t xml:space="preserve">, C. T., </w:t>
      </w:r>
      <w:proofErr w:type="spellStart"/>
      <w:r w:rsidRPr="00A773FA">
        <w:rPr>
          <w:rFonts w:ascii="Times New Roman" w:eastAsia="Times New Roman" w:hAnsi="Times New Roman" w:cs="Times New Roman"/>
          <w:sz w:val="24"/>
          <w:szCs w:val="24"/>
        </w:rPr>
        <w:t>Ogunyemi</w:t>
      </w:r>
      <w:proofErr w:type="spellEnd"/>
      <w:r w:rsidRPr="00A773FA">
        <w:rPr>
          <w:rFonts w:ascii="Times New Roman" w:eastAsia="Times New Roman" w:hAnsi="Times New Roman" w:cs="Times New Roman"/>
          <w:sz w:val="24"/>
          <w:szCs w:val="24"/>
        </w:rPr>
        <w:t xml:space="preserve">, M. A., &amp; </w:t>
      </w:r>
      <w:proofErr w:type="spellStart"/>
      <w:r w:rsidRPr="00A773FA">
        <w:rPr>
          <w:rFonts w:ascii="Times New Roman" w:eastAsia="Times New Roman" w:hAnsi="Times New Roman" w:cs="Times New Roman"/>
          <w:sz w:val="24"/>
          <w:szCs w:val="24"/>
        </w:rPr>
        <w:t>Adekunle</w:t>
      </w:r>
      <w:proofErr w:type="spellEnd"/>
      <w:r w:rsidRPr="00A773FA">
        <w:rPr>
          <w:rFonts w:ascii="Times New Roman" w:eastAsia="Times New Roman" w:hAnsi="Times New Roman" w:cs="Times New Roman"/>
          <w:sz w:val="24"/>
          <w:szCs w:val="24"/>
        </w:rPr>
        <w:t>, A. S. (2022).</w:t>
      </w:r>
      <w:proofErr w:type="gramEnd"/>
      <w:r w:rsidRPr="00A773FA">
        <w:rPr>
          <w:rFonts w:ascii="Times New Roman" w:eastAsia="Times New Roman" w:hAnsi="Times New Roman" w:cs="Times New Roman"/>
          <w:sz w:val="24"/>
          <w:szCs w:val="24"/>
        </w:rPr>
        <w:t xml:space="preserve"> Determination of toxic heavy metals in selected traditional herbal mixtures used in Lagos,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19(4), 132–141. </w:t>
      </w:r>
      <w:hyperlink r:id="rId16" w:tgtFrame="_new" w:history="1">
        <w:r w:rsidRPr="00A773FA">
          <w:rPr>
            <w:rFonts w:ascii="Times New Roman" w:eastAsia="Times New Roman" w:hAnsi="Times New Roman" w:cs="Times New Roman"/>
            <w:color w:val="0000FF"/>
            <w:sz w:val="24"/>
            <w:szCs w:val="24"/>
            <w:u w:val="single"/>
          </w:rPr>
          <w:t>https://doi.org/10.4314/ajtcam.v19i4.11</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F. L.,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O.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Public health implications of heavy metals in unregulated herbal preparations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17(1), 86–92. </w:t>
      </w:r>
      <w:hyperlink r:id="rId17" w:tgtFrame="_new" w:history="1">
        <w:r w:rsidRPr="00A773FA">
          <w:rPr>
            <w:rFonts w:ascii="Times New Roman" w:eastAsia="Times New Roman" w:hAnsi="Times New Roman" w:cs="Times New Roman"/>
            <w:color w:val="0000FF"/>
            <w:sz w:val="24"/>
            <w:szCs w:val="24"/>
            <w:u w:val="single"/>
          </w:rPr>
          <w:t>https://doi.org/10.21010/ajtcam.v17i1.11</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V. O.,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E.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Evaluation of microbial and heavy metal contamination in traditional herbal preparations used for treatment of malaria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17(3), 134–142.</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Mineral content of </w:t>
      </w:r>
      <w:proofErr w:type="spellStart"/>
      <w:r w:rsidRPr="00A773FA">
        <w:rPr>
          <w:rFonts w:ascii="Times New Roman" w:eastAsia="Times New Roman" w:hAnsi="Times New Roman" w:cs="Times New Roman"/>
          <w:sz w:val="24"/>
          <w:szCs w:val="24"/>
        </w:rPr>
        <w:t>Ayurvedic</w:t>
      </w:r>
      <w:proofErr w:type="spellEnd"/>
      <w:r w:rsidRPr="00A773FA">
        <w:rPr>
          <w:rFonts w:ascii="Times New Roman" w:eastAsia="Times New Roman" w:hAnsi="Times New Roman" w:cs="Times New Roman"/>
          <w:sz w:val="24"/>
          <w:szCs w:val="24"/>
        </w:rPr>
        <w:t xml:space="preserve"> preparations and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Trace Elements in Medicine and Biology</w:t>
      </w:r>
      <w:r w:rsidRPr="00A773FA">
        <w:rPr>
          <w:rFonts w:ascii="Times New Roman" w:eastAsia="Times New Roman" w:hAnsi="Times New Roman" w:cs="Times New Roman"/>
          <w:sz w:val="24"/>
          <w:szCs w:val="24"/>
        </w:rPr>
        <w:t xml:space="preserve">, 52, 100–107. </w:t>
      </w:r>
      <w:hyperlink r:id="rId18" w:tgtFrame="_new" w:history="1">
        <w:r w:rsidRPr="00A773FA">
          <w:rPr>
            <w:rFonts w:ascii="Times New Roman" w:eastAsia="Times New Roman" w:hAnsi="Times New Roman" w:cs="Times New Roman"/>
            <w:color w:val="0000FF"/>
            <w:sz w:val="24"/>
            <w:szCs w:val="24"/>
            <w:u w:val="single"/>
          </w:rPr>
          <w:t>https://doi.org/10.1016/j.jtemb.2018.12.001</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Mineral content of medicinal plants used in the treatment of diseases resulting from urinary tract disorders. </w:t>
      </w:r>
      <w:r w:rsidRPr="00A773FA">
        <w:rPr>
          <w:rFonts w:ascii="Times New Roman" w:eastAsia="Times New Roman" w:hAnsi="Times New Roman" w:cs="Times New Roman"/>
          <w:i/>
          <w:iCs/>
          <w:sz w:val="24"/>
          <w:szCs w:val="24"/>
        </w:rPr>
        <w:t>Indian Journal of Pharmaceutical Sciences</w:t>
      </w:r>
      <w:r w:rsidRPr="00A773FA">
        <w:rPr>
          <w:rFonts w:ascii="Times New Roman" w:eastAsia="Times New Roman" w:hAnsi="Times New Roman" w:cs="Times New Roman"/>
          <w:sz w:val="24"/>
          <w:szCs w:val="24"/>
        </w:rPr>
        <w:t>, 81(2), 227–234.</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Tchounwou</w:t>
      </w:r>
      <w:proofErr w:type="spellEnd"/>
      <w:r w:rsidRPr="00A773FA">
        <w:rPr>
          <w:rFonts w:ascii="Times New Roman" w:eastAsia="Times New Roman" w:hAnsi="Times New Roman" w:cs="Times New Roman"/>
          <w:sz w:val="24"/>
          <w:szCs w:val="24"/>
        </w:rPr>
        <w:t xml:space="preserve">, P. B., </w:t>
      </w:r>
      <w:proofErr w:type="spellStart"/>
      <w:r w:rsidRPr="00A773FA">
        <w:rPr>
          <w:rFonts w:ascii="Times New Roman" w:eastAsia="Times New Roman" w:hAnsi="Times New Roman" w:cs="Times New Roman"/>
          <w:sz w:val="24"/>
          <w:szCs w:val="24"/>
        </w:rPr>
        <w:t>Yedjou</w:t>
      </w:r>
      <w:proofErr w:type="spellEnd"/>
      <w:r w:rsidRPr="00A773FA">
        <w:rPr>
          <w:rFonts w:ascii="Times New Roman" w:eastAsia="Times New Roman" w:hAnsi="Times New Roman" w:cs="Times New Roman"/>
          <w:sz w:val="24"/>
          <w:szCs w:val="24"/>
        </w:rPr>
        <w:t xml:space="preserve">, C. G., </w:t>
      </w:r>
      <w:proofErr w:type="spellStart"/>
      <w:r w:rsidRPr="00A773FA">
        <w:rPr>
          <w:rFonts w:ascii="Times New Roman" w:eastAsia="Times New Roman" w:hAnsi="Times New Roman" w:cs="Times New Roman"/>
          <w:sz w:val="24"/>
          <w:szCs w:val="24"/>
        </w:rPr>
        <w:t>Patlolla</w:t>
      </w:r>
      <w:proofErr w:type="spellEnd"/>
      <w:r w:rsidRPr="00A773FA">
        <w:rPr>
          <w:rFonts w:ascii="Times New Roman" w:eastAsia="Times New Roman" w:hAnsi="Times New Roman" w:cs="Times New Roman"/>
          <w:sz w:val="24"/>
          <w:szCs w:val="24"/>
        </w:rPr>
        <w:t>, A. K., &amp; Sutton, D. J.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toxicity and the environment.</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EXS</w:t>
      </w:r>
      <w:r w:rsidRPr="00A773FA">
        <w:rPr>
          <w:rFonts w:ascii="Times New Roman" w:eastAsia="Times New Roman" w:hAnsi="Times New Roman" w:cs="Times New Roman"/>
          <w:sz w:val="24"/>
          <w:szCs w:val="24"/>
        </w:rPr>
        <w:t xml:space="preserve">, 101, 133–164. </w:t>
      </w:r>
      <w:hyperlink r:id="rId19" w:tgtFrame="_new" w:history="1">
        <w:r w:rsidRPr="00A773FA">
          <w:rPr>
            <w:rFonts w:ascii="Times New Roman" w:eastAsia="Times New Roman" w:hAnsi="Times New Roman" w:cs="Times New Roman"/>
            <w:color w:val="0000FF"/>
            <w:sz w:val="24"/>
            <w:szCs w:val="24"/>
            <w:u w:val="single"/>
          </w:rPr>
          <w:t>https://doi.org/10.1007/978-3-7643-8340-4_6</w:t>
        </w:r>
      </w:hyperlink>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lastRenderedPageBreak/>
        <w:t>USEPA.</w:t>
      </w:r>
      <w:proofErr w:type="gramEnd"/>
      <w:r w:rsidRPr="00A773FA">
        <w:rPr>
          <w:rFonts w:ascii="Times New Roman" w:eastAsia="Times New Roman" w:hAnsi="Times New Roman" w:cs="Times New Roman"/>
          <w:sz w:val="24"/>
          <w:szCs w:val="24"/>
        </w:rPr>
        <w:t xml:space="preserve"> (1989). </w:t>
      </w:r>
      <w:r w:rsidRPr="00A773FA">
        <w:rPr>
          <w:rFonts w:ascii="Times New Roman" w:eastAsia="Times New Roman" w:hAnsi="Times New Roman" w:cs="Times New Roman"/>
          <w:i/>
          <w:iCs/>
          <w:sz w:val="24"/>
          <w:szCs w:val="24"/>
        </w:rPr>
        <w:t>Risk Assessment Guidance for Superfund (RAGS): Volume I. Human Health Evaluation Manual (Part A)</w:t>
      </w:r>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Office of Emergency and Remedial Response, U.S. Environmental Protection Agency.</w:t>
      </w:r>
      <w:proofErr w:type="gramEnd"/>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(2017). </w:t>
      </w:r>
      <w:r w:rsidRPr="00A773FA">
        <w:rPr>
          <w:rFonts w:ascii="Times New Roman" w:eastAsia="Times New Roman" w:hAnsi="Times New Roman" w:cs="Times New Roman"/>
          <w:i/>
          <w:iCs/>
          <w:sz w:val="24"/>
          <w:szCs w:val="24"/>
        </w:rPr>
        <w:t>Guidelines for assessing quality of herbal medicines with reference to contaminants and residues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p>
    <w:p w:rsidR="00561E8A" w:rsidRPr="00A773FA" w:rsidRDefault="00561E8A" w:rsidP="00561E8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(2020). </w:t>
      </w:r>
      <w:r w:rsidRPr="00A773FA">
        <w:rPr>
          <w:rFonts w:ascii="Times New Roman" w:eastAsia="Times New Roman" w:hAnsi="Times New Roman" w:cs="Times New Roman"/>
          <w:i/>
          <w:iCs/>
          <w:sz w:val="24"/>
          <w:szCs w:val="24"/>
        </w:rPr>
        <w:t>General Guidelines for Methodologies on Research and Evaluation of Traditional Medicine</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World Health Organization. </w:t>
      </w:r>
      <w:hyperlink r:id="rId20" w:tgtFrame="_new" w:history="1">
        <w:r w:rsidRPr="00A773FA">
          <w:rPr>
            <w:rFonts w:ascii="Times New Roman" w:eastAsia="Times New Roman" w:hAnsi="Times New Roman" w:cs="Times New Roman"/>
            <w:color w:val="0000FF"/>
            <w:sz w:val="24"/>
            <w:szCs w:val="24"/>
            <w:u w:val="single"/>
          </w:rPr>
          <w:t>https://www.who.int/publications/i/item/9789240027086</w:t>
        </w:r>
      </w:hyperlink>
    </w:p>
    <w:p w:rsidR="00561E8A" w:rsidRPr="00A773FA" w:rsidRDefault="00561E8A" w:rsidP="00561E8A">
      <w:pPr>
        <w:spacing w:before="100" w:beforeAutospacing="1" w:after="100" w:afterAutospacing="1" w:line="360" w:lineRule="auto"/>
        <w:ind w:left="720" w:hanging="720"/>
        <w:jc w:val="both"/>
        <w:rPr>
          <w:rFonts w:ascii="Arial" w:eastAsia="Times New Roman" w:hAnsi="Arial" w:cs="Arial"/>
          <w:vanish/>
          <w:sz w:val="16"/>
          <w:szCs w:val="16"/>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(2021). </w:t>
      </w:r>
      <w:r w:rsidRPr="00A773FA">
        <w:rPr>
          <w:rFonts w:ascii="Times New Roman" w:eastAsia="Times New Roman" w:hAnsi="Times New Roman" w:cs="Times New Roman"/>
          <w:i/>
          <w:iCs/>
          <w:sz w:val="24"/>
          <w:szCs w:val="24"/>
        </w:rPr>
        <w:t>Quality control methods for herbal materials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r w:rsidRPr="00A773FA">
        <w:rPr>
          <w:rFonts w:ascii="Arial" w:eastAsia="Times New Roman" w:hAnsi="Arial" w:cs="Arial"/>
          <w:vanish/>
          <w:sz w:val="16"/>
          <w:szCs w:val="16"/>
        </w:rPr>
        <w:t xml:space="preserve"> </w:t>
      </w:r>
    </w:p>
    <w:p w:rsidR="00561E8A" w:rsidRPr="000939B0" w:rsidRDefault="00561E8A" w:rsidP="00561E8A">
      <w:pPr>
        <w:spacing w:before="100" w:beforeAutospacing="1" w:after="100" w:afterAutospacing="1" w:line="360" w:lineRule="auto"/>
        <w:rPr>
          <w:rFonts w:ascii="Times New Roman" w:hAnsi="Times New Roman" w:cs="Times New Roman"/>
          <w:sz w:val="24"/>
          <w:szCs w:val="24"/>
        </w:rPr>
      </w:pPr>
    </w:p>
    <w:p w:rsidR="00561E8A" w:rsidRDefault="00561E8A" w:rsidP="00561E8A"/>
    <w:p w:rsidR="00561E8A" w:rsidRDefault="00561E8A" w:rsidP="00561E8A"/>
    <w:p w:rsidR="00561E8A" w:rsidRDefault="00561E8A" w:rsidP="00561E8A"/>
    <w:p w:rsidR="00D30FB6" w:rsidRDefault="00D30FB6"/>
    <w:sectPr w:rsidR="00D30FB6" w:rsidSect="002B22C5">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8129"/>
      <w:docPartObj>
        <w:docPartGallery w:val="Page Numbers (Bottom of Page)"/>
        <w:docPartUnique/>
      </w:docPartObj>
    </w:sdtPr>
    <w:sdtEndPr>
      <w:rPr>
        <w:noProof/>
      </w:rPr>
    </w:sdtEndPr>
    <w:sdtContent>
      <w:p w:rsidR="002B22C5" w:rsidRDefault="0032054E">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2B22C5" w:rsidRDefault="003205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567"/>
    <w:multiLevelType w:val="hybridMultilevel"/>
    <w:tmpl w:val="1D7EA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1EA"/>
    <w:multiLevelType w:val="hybridMultilevel"/>
    <w:tmpl w:val="63F078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F23"/>
    <w:multiLevelType w:val="multilevel"/>
    <w:tmpl w:val="FE8E5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34D53"/>
    <w:multiLevelType w:val="hybridMultilevel"/>
    <w:tmpl w:val="48401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96088"/>
    <w:multiLevelType w:val="hybridMultilevel"/>
    <w:tmpl w:val="0C9AB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8A"/>
    <w:rsid w:val="000134D0"/>
    <w:rsid w:val="0032054E"/>
    <w:rsid w:val="00561E8A"/>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1E8A"/>
    <w:rPr>
      <w:b/>
      <w:bCs/>
    </w:rPr>
  </w:style>
  <w:style w:type="paragraph" w:styleId="Footer">
    <w:name w:val="footer"/>
    <w:basedOn w:val="Normal"/>
    <w:link w:val="FooterChar"/>
    <w:uiPriority w:val="99"/>
    <w:unhideWhenUsed/>
    <w:rsid w:val="0056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E8A"/>
  </w:style>
  <w:style w:type="paragraph" w:styleId="ListParagraph">
    <w:name w:val="List Paragraph"/>
    <w:basedOn w:val="Normal"/>
    <w:uiPriority w:val="34"/>
    <w:qFormat/>
    <w:rsid w:val="00561E8A"/>
    <w:pPr>
      <w:ind w:left="720"/>
      <w:contextualSpacing/>
    </w:pPr>
  </w:style>
  <w:style w:type="table" w:styleId="TableGrid">
    <w:name w:val="Table Grid"/>
    <w:basedOn w:val="TableNormal"/>
    <w:uiPriority w:val="59"/>
    <w:rsid w:val="00561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561E8A"/>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561E8A"/>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1E8A"/>
    <w:rPr>
      <w:b/>
      <w:bCs/>
    </w:rPr>
  </w:style>
  <w:style w:type="paragraph" w:styleId="Footer">
    <w:name w:val="footer"/>
    <w:basedOn w:val="Normal"/>
    <w:link w:val="FooterChar"/>
    <w:uiPriority w:val="99"/>
    <w:unhideWhenUsed/>
    <w:rsid w:val="0056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E8A"/>
  </w:style>
  <w:style w:type="paragraph" w:styleId="ListParagraph">
    <w:name w:val="List Paragraph"/>
    <w:basedOn w:val="Normal"/>
    <w:uiPriority w:val="34"/>
    <w:qFormat/>
    <w:rsid w:val="00561E8A"/>
    <w:pPr>
      <w:ind w:left="720"/>
      <w:contextualSpacing/>
    </w:pPr>
  </w:style>
  <w:style w:type="table" w:styleId="TableGrid">
    <w:name w:val="Table Grid"/>
    <w:basedOn w:val="TableNormal"/>
    <w:uiPriority w:val="59"/>
    <w:rsid w:val="00561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561E8A"/>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561E8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01-021-00632-5" TargetMode="External"/><Relationship Id="rId13" Type="http://schemas.openxmlformats.org/officeDocument/2006/relationships/hyperlink" Target="https://doi.org/10.1007/s10661-020-08418-5" TargetMode="External"/><Relationship Id="rId18" Type="http://schemas.openxmlformats.org/officeDocument/2006/relationships/hyperlink" Target="https://doi.org/10.1016/j.jtemb.2018.12.0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5897/JECE2021.0497" TargetMode="External"/><Relationship Id="rId12" Type="http://schemas.openxmlformats.org/officeDocument/2006/relationships/hyperlink" Target="https://doi.org/10.1007/s11356-019-07029-7" TargetMode="External"/><Relationship Id="rId17" Type="http://schemas.openxmlformats.org/officeDocument/2006/relationships/hyperlink" Target="https://doi.org/10.21010/ajtcam.v17i1.11" TargetMode="External"/><Relationship Id="rId2" Type="http://schemas.openxmlformats.org/officeDocument/2006/relationships/styles" Target="styles.xml"/><Relationship Id="rId16" Type="http://schemas.openxmlformats.org/officeDocument/2006/relationships/hyperlink" Target="https://doi.org/10.4314/ajtcam.v19i4.11" TargetMode="External"/><Relationship Id="rId20" Type="http://schemas.openxmlformats.org/officeDocument/2006/relationships/hyperlink" Target="https://www.who.int/publications/i/item/9789240027086"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7/978-3-540-32714-1" TargetMode="External"/><Relationship Id="rId5" Type="http://schemas.openxmlformats.org/officeDocument/2006/relationships/webSettings" Target="webSettings.xml"/><Relationship Id="rId15" Type="http://schemas.openxmlformats.org/officeDocument/2006/relationships/hyperlink" Target="https://doi.org/10.4314/njpr.v15i1.5" TargetMode="External"/><Relationship Id="rId10" Type="http://schemas.openxmlformats.org/officeDocument/2006/relationships/hyperlink" Target="https://www.epa.gov/sites/production/files/2020-08/documents/epa-qapp-guidelines.pdf" TargetMode="Externa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yperlink" Target="https://doi.org/10.1007/978-94-007-4470-7" TargetMode="External"/><Relationship Id="rId14" Type="http://schemas.openxmlformats.org/officeDocument/2006/relationships/hyperlink" Target="https://doi.org/10.1016/j.toxrep.2021.11.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8281</Words>
  <Characters>47208</Characters>
  <Application>Microsoft Office Word</Application>
  <DocSecurity>0</DocSecurity>
  <Lines>393</Lines>
  <Paragraphs>110</Paragraphs>
  <ScaleCrop>false</ScaleCrop>
  <Company/>
  <LinksUpToDate>false</LinksUpToDate>
  <CharactersWithSpaces>55379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2025-07-11T19:03:00Z</dcterms:created>
  <dcterms:modified xsi:type="dcterms:W3CDTF">2025-07-11T19:07:00Z</dcterms:modified>
</cp:coreProperties>
</file>