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1003" w14:textId="77777777" w:rsidR="00A80761" w:rsidRPr="00535854" w:rsidRDefault="00A80761" w:rsidP="00A80761">
      <w:pPr>
        <w:spacing w:line="480" w:lineRule="auto"/>
        <w:jc w:val="center"/>
        <w:rPr>
          <w:rFonts w:ascii="Times New Roman" w:eastAsia="Calibri" w:hAnsi="Times New Roman" w:cs="Times New Roman"/>
          <w:b/>
          <w:bCs/>
          <w:sz w:val="24"/>
          <w:szCs w:val="24"/>
        </w:rPr>
      </w:pPr>
      <w:r w:rsidRPr="00535854">
        <w:rPr>
          <w:rFonts w:ascii="Times New Roman" w:eastAsia="Calibri" w:hAnsi="Times New Roman" w:cs="Times New Roman"/>
          <w:b/>
          <w:bCs/>
          <w:sz w:val="24"/>
          <w:szCs w:val="24"/>
        </w:rPr>
        <w:t>GEOCHEMICAL AND TRACE ELEMENTAL STUDIES OF QUARRY DUST IN KAM QUARRY, KWARA STATE</w:t>
      </w:r>
    </w:p>
    <w:p w14:paraId="188C24CD" w14:textId="77777777" w:rsidR="00A80761" w:rsidRPr="00535854" w:rsidRDefault="00A80761" w:rsidP="00A80761">
      <w:pPr>
        <w:spacing w:line="480" w:lineRule="auto"/>
        <w:jc w:val="center"/>
        <w:rPr>
          <w:rFonts w:ascii="Times New Roman" w:eastAsia="Calibri" w:hAnsi="Times New Roman" w:cs="Times New Roman"/>
          <w:b/>
          <w:bCs/>
          <w:sz w:val="24"/>
          <w:szCs w:val="24"/>
        </w:rPr>
      </w:pPr>
    </w:p>
    <w:p w14:paraId="536C7A8D" w14:textId="77777777" w:rsidR="00A80761" w:rsidRPr="00535854" w:rsidRDefault="00A80761" w:rsidP="00A80761">
      <w:pPr>
        <w:spacing w:line="480" w:lineRule="auto"/>
        <w:jc w:val="center"/>
        <w:rPr>
          <w:rFonts w:ascii="Times New Roman" w:eastAsia="Calibri" w:hAnsi="Times New Roman" w:cs="Times New Roman"/>
          <w:b/>
          <w:bCs/>
          <w:sz w:val="24"/>
          <w:szCs w:val="24"/>
        </w:rPr>
      </w:pPr>
      <w:r w:rsidRPr="00535854">
        <w:rPr>
          <w:rFonts w:ascii="Times New Roman" w:eastAsia="Calibri" w:hAnsi="Times New Roman" w:cs="Times New Roman"/>
          <w:b/>
          <w:bCs/>
          <w:sz w:val="24"/>
          <w:szCs w:val="24"/>
        </w:rPr>
        <w:t xml:space="preserve"> </w:t>
      </w:r>
      <w:r w:rsidRPr="00535854">
        <w:rPr>
          <w:rFonts w:ascii="Times New Roman" w:hAnsi="Times New Roman" w:cs="Times New Roman"/>
          <w:b/>
          <w:bCs/>
          <w:sz w:val="24"/>
          <w:szCs w:val="24"/>
        </w:rPr>
        <w:t>By</w:t>
      </w:r>
    </w:p>
    <w:p w14:paraId="03A66844" w14:textId="77777777" w:rsidR="00A80761" w:rsidRPr="00535854" w:rsidRDefault="00A80761" w:rsidP="00A80761">
      <w:pPr>
        <w:pStyle w:val="NoSpacing"/>
        <w:spacing w:line="480" w:lineRule="auto"/>
        <w:jc w:val="center"/>
        <w:rPr>
          <w:b/>
          <w:bCs/>
          <w:sz w:val="24"/>
          <w:szCs w:val="24"/>
        </w:rPr>
      </w:pPr>
      <w:r w:rsidRPr="00535854">
        <w:rPr>
          <w:b/>
          <w:bCs/>
          <w:sz w:val="24"/>
          <w:szCs w:val="24"/>
        </w:rPr>
        <w:t xml:space="preserve"> </w:t>
      </w:r>
    </w:p>
    <w:p w14:paraId="21FAA18B" w14:textId="77777777" w:rsidR="00A80761" w:rsidRPr="00535854" w:rsidRDefault="00A80761" w:rsidP="00A80761">
      <w:pPr>
        <w:pStyle w:val="NoSpacing"/>
        <w:spacing w:line="480" w:lineRule="auto"/>
        <w:jc w:val="center"/>
        <w:rPr>
          <w:b/>
          <w:bCs/>
          <w:sz w:val="24"/>
          <w:szCs w:val="24"/>
        </w:rPr>
      </w:pPr>
      <w:bookmarkStart w:id="0" w:name="_Hlk202905123"/>
      <w:r w:rsidRPr="00535854">
        <w:rPr>
          <w:b/>
          <w:bCs/>
          <w:sz w:val="24"/>
          <w:szCs w:val="24"/>
        </w:rPr>
        <w:t xml:space="preserve">ADEWALE OLUWADAMILOLA RUTH, </w:t>
      </w:r>
    </w:p>
    <w:bookmarkEnd w:id="0"/>
    <w:p w14:paraId="271404C0" w14:textId="77777777" w:rsidR="00A80761" w:rsidRPr="00535854" w:rsidRDefault="00A80761" w:rsidP="00A80761">
      <w:pPr>
        <w:spacing w:line="360" w:lineRule="auto"/>
        <w:jc w:val="center"/>
        <w:rPr>
          <w:rFonts w:ascii="Times New Roman" w:eastAsia="Calibri" w:hAnsi="Times New Roman" w:cs="Times New Roman"/>
          <w:b/>
          <w:bCs/>
          <w:sz w:val="24"/>
          <w:szCs w:val="24"/>
        </w:rPr>
      </w:pPr>
      <w:r w:rsidRPr="00535854">
        <w:rPr>
          <w:rFonts w:ascii="Times New Roman" w:eastAsia="Calibri" w:hAnsi="Times New Roman" w:cs="Times New Roman"/>
          <w:b/>
          <w:bCs/>
          <w:sz w:val="24"/>
          <w:szCs w:val="24"/>
        </w:rPr>
        <w:t>HND/23/MNE/FT/</w:t>
      </w:r>
    </w:p>
    <w:p w14:paraId="4606F684" w14:textId="77777777" w:rsidR="00A80761" w:rsidRPr="00535854" w:rsidRDefault="00A80761" w:rsidP="00A80761">
      <w:pPr>
        <w:pStyle w:val="NoSpacing"/>
        <w:spacing w:line="480" w:lineRule="auto"/>
        <w:jc w:val="center"/>
        <w:rPr>
          <w:b/>
          <w:bCs/>
          <w:sz w:val="24"/>
          <w:szCs w:val="24"/>
        </w:rPr>
      </w:pPr>
      <w:r w:rsidRPr="00535854">
        <w:rPr>
          <w:b/>
          <w:bCs/>
          <w:sz w:val="24"/>
          <w:szCs w:val="24"/>
        </w:rPr>
        <w:t xml:space="preserve"> </w:t>
      </w:r>
    </w:p>
    <w:p w14:paraId="142C0BB5" w14:textId="77777777" w:rsidR="00A80761" w:rsidRPr="00535854" w:rsidRDefault="00A80761" w:rsidP="00A80761">
      <w:pPr>
        <w:pStyle w:val="NoSpacing"/>
        <w:spacing w:line="480" w:lineRule="auto"/>
        <w:jc w:val="center"/>
        <w:rPr>
          <w:b/>
          <w:bCs/>
          <w:sz w:val="24"/>
          <w:szCs w:val="24"/>
        </w:rPr>
      </w:pPr>
      <w:r w:rsidRPr="00535854">
        <w:rPr>
          <w:b/>
          <w:bCs/>
          <w:sz w:val="24"/>
          <w:szCs w:val="24"/>
        </w:rPr>
        <w:t xml:space="preserve"> SUBMITTED TO:</w:t>
      </w:r>
    </w:p>
    <w:p w14:paraId="78C9EBDA" w14:textId="77777777" w:rsidR="00A80761" w:rsidRPr="00535854" w:rsidRDefault="00A80761" w:rsidP="00A80761">
      <w:pPr>
        <w:pStyle w:val="NoSpacing"/>
        <w:spacing w:line="480" w:lineRule="auto"/>
        <w:jc w:val="center"/>
        <w:rPr>
          <w:b/>
          <w:bCs/>
          <w:sz w:val="24"/>
          <w:szCs w:val="24"/>
        </w:rPr>
      </w:pPr>
      <w:r w:rsidRPr="00535854">
        <w:rPr>
          <w:b/>
          <w:bCs/>
          <w:sz w:val="24"/>
          <w:szCs w:val="24"/>
        </w:rPr>
        <w:t>THE DEPARTMENT OF MINERALS AND PETROLEUM RESOURCES ENGINEERING TECHNOLOGY INSTITUTE OF TECHNOLOGY, KWARA STATE POLYTECHNIC, ILORIN</w:t>
      </w:r>
    </w:p>
    <w:p w14:paraId="756A06E0" w14:textId="77777777" w:rsidR="00A80761" w:rsidRPr="00535854" w:rsidRDefault="00A80761" w:rsidP="00A80761">
      <w:pPr>
        <w:pStyle w:val="NoSpacing"/>
        <w:spacing w:line="480" w:lineRule="auto"/>
        <w:jc w:val="center"/>
        <w:rPr>
          <w:b/>
          <w:bCs/>
          <w:sz w:val="24"/>
          <w:szCs w:val="24"/>
        </w:rPr>
      </w:pPr>
      <w:r w:rsidRPr="00535854">
        <w:rPr>
          <w:b/>
          <w:bCs/>
          <w:sz w:val="24"/>
          <w:szCs w:val="24"/>
        </w:rPr>
        <w:t>IN PARTIAL FULFILLMENT OF THE REQUIREMENT FOR THE AWARD OF HIGHER NATIONAL DIPLOMA (HND) IN MINING ENGINEERING</w:t>
      </w:r>
    </w:p>
    <w:p w14:paraId="7F96A2CD" w14:textId="77777777" w:rsidR="00A80761" w:rsidRPr="00535854" w:rsidRDefault="00A80761" w:rsidP="00A80761">
      <w:pPr>
        <w:pStyle w:val="NoSpacing"/>
        <w:spacing w:line="480" w:lineRule="auto"/>
        <w:jc w:val="center"/>
        <w:rPr>
          <w:b/>
          <w:bCs/>
          <w:sz w:val="24"/>
          <w:szCs w:val="24"/>
        </w:rPr>
      </w:pPr>
      <w:r w:rsidRPr="00535854">
        <w:rPr>
          <w:b/>
          <w:bCs/>
          <w:sz w:val="24"/>
          <w:szCs w:val="24"/>
        </w:rPr>
        <w:t xml:space="preserve"> </w:t>
      </w:r>
    </w:p>
    <w:p w14:paraId="50F0942C" w14:textId="77777777" w:rsidR="00A80761" w:rsidRPr="00535854" w:rsidRDefault="00A80761" w:rsidP="00A80761">
      <w:pPr>
        <w:pStyle w:val="NoSpacing"/>
        <w:spacing w:line="480" w:lineRule="auto"/>
        <w:jc w:val="right"/>
        <w:rPr>
          <w:b/>
          <w:bCs/>
          <w:sz w:val="24"/>
          <w:szCs w:val="24"/>
        </w:rPr>
      </w:pPr>
    </w:p>
    <w:p w14:paraId="38714602" w14:textId="77777777" w:rsidR="00A80761" w:rsidRPr="00535854" w:rsidRDefault="00A80761" w:rsidP="00A80761">
      <w:pPr>
        <w:pStyle w:val="NoSpacing"/>
        <w:spacing w:line="480" w:lineRule="auto"/>
        <w:jc w:val="center"/>
        <w:rPr>
          <w:b/>
          <w:bCs/>
          <w:sz w:val="24"/>
          <w:szCs w:val="24"/>
        </w:rPr>
      </w:pPr>
      <w:r w:rsidRPr="00535854">
        <w:rPr>
          <w:b/>
          <w:bCs/>
          <w:sz w:val="24"/>
          <w:szCs w:val="24"/>
        </w:rPr>
        <w:t>JULY, 2025</w:t>
      </w:r>
    </w:p>
    <w:p w14:paraId="6C979563" w14:textId="77777777" w:rsidR="00A80761" w:rsidRDefault="00A80761" w:rsidP="00A80761">
      <w:pPr>
        <w:pStyle w:val="NoSpacing"/>
        <w:spacing w:before="0" w:beforeAutospacing="0" w:line="480" w:lineRule="auto"/>
        <w:jc w:val="center"/>
        <w:rPr>
          <w:b/>
          <w:sz w:val="24"/>
          <w:szCs w:val="24"/>
        </w:rPr>
      </w:pPr>
      <w:r>
        <w:rPr>
          <w:b/>
          <w:sz w:val="24"/>
          <w:szCs w:val="24"/>
        </w:rPr>
        <w:lastRenderedPageBreak/>
        <w:t>Certification</w:t>
      </w:r>
    </w:p>
    <w:p w14:paraId="0E4AEEEE" w14:textId="1386AE6A" w:rsidR="00A80761" w:rsidRPr="00DF1B41" w:rsidRDefault="00A80761" w:rsidP="00A80761">
      <w:pPr>
        <w:pStyle w:val="NoSpacing"/>
        <w:spacing w:before="0" w:beforeAutospacing="0" w:line="480" w:lineRule="auto"/>
        <w:jc w:val="both"/>
        <w:rPr>
          <w:b/>
          <w:sz w:val="24"/>
          <w:szCs w:val="24"/>
        </w:rPr>
      </w:pPr>
      <w:r>
        <w:rPr>
          <w:rFonts w:eastAsia="Calibri"/>
          <w:sz w:val="24"/>
          <w:szCs w:val="24"/>
        </w:rPr>
        <w:t xml:space="preserve">This is to certify that this project was carried out and submitted by </w:t>
      </w:r>
      <w:r w:rsidRPr="00535854">
        <w:rPr>
          <w:rFonts w:eastAsia="Calibri"/>
          <w:b/>
          <w:sz w:val="24"/>
          <w:szCs w:val="24"/>
        </w:rPr>
        <w:t xml:space="preserve">ADEWALE OLUWADAMILOLA RUTH, </w:t>
      </w:r>
      <w:r>
        <w:rPr>
          <w:rFonts w:eastAsia="Calibri"/>
          <w:sz w:val="24"/>
          <w:szCs w:val="24"/>
        </w:rPr>
        <w:t xml:space="preserve">of Matric number </w:t>
      </w:r>
      <w:r>
        <w:rPr>
          <w:rFonts w:eastAsia="Calibri"/>
          <w:b/>
          <w:bCs/>
          <w:sz w:val="24"/>
          <w:szCs w:val="24"/>
        </w:rPr>
        <w:t xml:space="preserve">HND/23/MNE/FT/0 </w:t>
      </w:r>
      <w:r>
        <w:rPr>
          <w:rFonts w:eastAsia="Calibri"/>
          <w:sz w:val="24"/>
          <w:szCs w:val="24"/>
        </w:rPr>
        <w:t>to the Department of Minerals and Petroleum Resources Engineering, Kwara State Polytechnic, Ilorin in partial fulfilment of the Requirement for the Award of Higher National Diploma in Mining Engineering Technology.</w:t>
      </w:r>
    </w:p>
    <w:p w14:paraId="6BBCCC97" w14:textId="77777777" w:rsidR="00A80761" w:rsidRDefault="00A80761" w:rsidP="00A80761">
      <w:pPr>
        <w:pStyle w:val="NoSpacing"/>
        <w:spacing w:line="480" w:lineRule="auto"/>
        <w:jc w:val="both"/>
        <w:rPr>
          <w:sz w:val="24"/>
          <w:szCs w:val="24"/>
        </w:rPr>
      </w:pPr>
      <w:r>
        <w:rPr>
          <w:sz w:val="24"/>
          <w:szCs w:val="24"/>
        </w:rPr>
        <w:t xml:space="preserve"> </w:t>
      </w:r>
    </w:p>
    <w:p w14:paraId="4501BC89" w14:textId="77777777" w:rsidR="00A80761" w:rsidRPr="002766D7" w:rsidRDefault="00A80761" w:rsidP="00A80761">
      <w:pPr>
        <w:pStyle w:val="NoSpacing"/>
        <w:rPr>
          <w:sz w:val="24"/>
        </w:rPr>
      </w:pPr>
      <w:r w:rsidRPr="002766D7">
        <w:rPr>
          <w:sz w:val="24"/>
        </w:rPr>
        <w:t xml:space="preserve">………………………… </w:t>
      </w:r>
      <w:r>
        <w:rPr>
          <w:sz w:val="24"/>
        </w:rPr>
        <w:tab/>
      </w:r>
      <w:r w:rsidRPr="002766D7">
        <w:rPr>
          <w:sz w:val="24"/>
        </w:rPr>
        <w:t xml:space="preserve">                                                       ……………………………</w:t>
      </w:r>
    </w:p>
    <w:p w14:paraId="6EAA9B06" w14:textId="77777777" w:rsidR="00A80761" w:rsidRPr="002766D7" w:rsidRDefault="00A80761" w:rsidP="00A80761">
      <w:pPr>
        <w:pStyle w:val="NoSpacing"/>
        <w:rPr>
          <w:sz w:val="24"/>
        </w:rPr>
      </w:pPr>
      <w:r>
        <w:rPr>
          <w:sz w:val="24"/>
        </w:rPr>
        <w:t>D</w:t>
      </w:r>
      <w:r w:rsidRPr="002766D7">
        <w:rPr>
          <w:sz w:val="24"/>
        </w:rPr>
        <w:t>r. Reuben Obaro</w:t>
      </w:r>
      <w:r w:rsidRPr="002766D7">
        <w:rPr>
          <w:sz w:val="24"/>
        </w:rPr>
        <w:tab/>
      </w:r>
      <w:r w:rsidRPr="002766D7">
        <w:rPr>
          <w:sz w:val="24"/>
        </w:rPr>
        <w:tab/>
      </w:r>
      <w:r w:rsidRPr="002766D7">
        <w:rPr>
          <w:sz w:val="24"/>
        </w:rPr>
        <w:tab/>
      </w:r>
      <w:r w:rsidRPr="002766D7">
        <w:rPr>
          <w:sz w:val="24"/>
        </w:rPr>
        <w:tab/>
      </w:r>
      <w:r w:rsidRPr="002766D7">
        <w:rPr>
          <w:sz w:val="24"/>
        </w:rPr>
        <w:tab/>
      </w:r>
      <w:r w:rsidRPr="002766D7">
        <w:rPr>
          <w:sz w:val="24"/>
        </w:rPr>
        <w:tab/>
      </w:r>
      <w:r w:rsidRPr="002766D7">
        <w:rPr>
          <w:sz w:val="24"/>
        </w:rPr>
        <w:tab/>
      </w:r>
      <w:r w:rsidRPr="002766D7">
        <w:rPr>
          <w:sz w:val="24"/>
        </w:rPr>
        <w:tab/>
        <w:t>Date</w:t>
      </w:r>
    </w:p>
    <w:p w14:paraId="220A2B6B" w14:textId="77777777" w:rsidR="00A80761" w:rsidRDefault="00A80761" w:rsidP="00A80761">
      <w:pPr>
        <w:pStyle w:val="NoSpacing"/>
        <w:rPr>
          <w:sz w:val="24"/>
        </w:rPr>
      </w:pPr>
      <w:r w:rsidRPr="002766D7">
        <w:rPr>
          <w:sz w:val="24"/>
        </w:rPr>
        <w:t>Project Supervisor</w:t>
      </w:r>
    </w:p>
    <w:p w14:paraId="7B30739F" w14:textId="77777777" w:rsidR="00A80761" w:rsidRPr="002766D7" w:rsidRDefault="00A80761" w:rsidP="00A80761">
      <w:pPr>
        <w:pStyle w:val="NoSpacing"/>
        <w:rPr>
          <w:sz w:val="24"/>
        </w:rPr>
      </w:pPr>
    </w:p>
    <w:p w14:paraId="0CD08D1B" w14:textId="77777777" w:rsidR="00A80761" w:rsidRPr="002766D7" w:rsidRDefault="00A80761" w:rsidP="00A80761">
      <w:pPr>
        <w:pStyle w:val="NoSpacing"/>
        <w:rPr>
          <w:sz w:val="24"/>
        </w:rPr>
      </w:pPr>
      <w:r w:rsidRPr="002766D7">
        <w:rPr>
          <w:sz w:val="24"/>
        </w:rPr>
        <w:t xml:space="preserve">………………………  </w:t>
      </w:r>
      <w:r>
        <w:rPr>
          <w:sz w:val="24"/>
        </w:rPr>
        <w:tab/>
      </w:r>
      <w:r w:rsidRPr="002766D7">
        <w:rPr>
          <w:sz w:val="24"/>
        </w:rPr>
        <w:t xml:space="preserve">                 </w:t>
      </w:r>
      <w:r w:rsidRPr="002766D7">
        <w:rPr>
          <w:sz w:val="24"/>
        </w:rPr>
        <w:tab/>
        <w:t xml:space="preserve">                                      ……………………………</w:t>
      </w:r>
    </w:p>
    <w:p w14:paraId="37C1FF7A" w14:textId="77777777" w:rsidR="00A80761" w:rsidRPr="002766D7" w:rsidRDefault="00A80761" w:rsidP="00A80761">
      <w:pPr>
        <w:pStyle w:val="NoSpacing"/>
        <w:rPr>
          <w:sz w:val="24"/>
        </w:rPr>
      </w:pPr>
      <w:r w:rsidRPr="002766D7">
        <w:rPr>
          <w:sz w:val="24"/>
        </w:rPr>
        <w:t xml:space="preserve">Dr. </w:t>
      </w:r>
      <w:r>
        <w:rPr>
          <w:sz w:val="24"/>
        </w:rPr>
        <w:t>J. A</w:t>
      </w:r>
      <w:r w:rsidRPr="002766D7">
        <w:rPr>
          <w:sz w:val="24"/>
        </w:rPr>
        <w:t>. Olatunji</w:t>
      </w:r>
      <w:r w:rsidRPr="002766D7">
        <w:rPr>
          <w:sz w:val="24"/>
        </w:rPr>
        <w:tab/>
      </w:r>
      <w:r w:rsidRPr="002766D7">
        <w:rPr>
          <w:sz w:val="24"/>
        </w:rPr>
        <w:tab/>
      </w:r>
      <w:r>
        <w:rPr>
          <w:sz w:val="24"/>
        </w:rPr>
        <w:tab/>
      </w:r>
      <w:r w:rsidRPr="002766D7">
        <w:rPr>
          <w:sz w:val="24"/>
        </w:rPr>
        <w:tab/>
      </w:r>
      <w:r w:rsidRPr="002766D7">
        <w:rPr>
          <w:sz w:val="24"/>
        </w:rPr>
        <w:tab/>
      </w:r>
      <w:r w:rsidRPr="002766D7">
        <w:rPr>
          <w:sz w:val="24"/>
        </w:rPr>
        <w:tab/>
      </w:r>
      <w:r w:rsidRPr="002766D7">
        <w:rPr>
          <w:sz w:val="24"/>
        </w:rPr>
        <w:tab/>
      </w:r>
      <w:r w:rsidRPr="002766D7">
        <w:rPr>
          <w:sz w:val="24"/>
        </w:rPr>
        <w:tab/>
        <w:t>Date</w:t>
      </w:r>
    </w:p>
    <w:p w14:paraId="2872CDC7" w14:textId="77777777" w:rsidR="00A80761" w:rsidRPr="002766D7" w:rsidRDefault="00A80761" w:rsidP="00A80761">
      <w:pPr>
        <w:pStyle w:val="NoSpacing"/>
        <w:rPr>
          <w:sz w:val="24"/>
        </w:rPr>
      </w:pPr>
      <w:r w:rsidRPr="002766D7">
        <w:rPr>
          <w:sz w:val="24"/>
        </w:rPr>
        <w:t>Head of Department</w:t>
      </w:r>
    </w:p>
    <w:p w14:paraId="574D18B1" w14:textId="77777777" w:rsidR="00A80761" w:rsidRPr="002766D7" w:rsidRDefault="00A80761" w:rsidP="00A80761">
      <w:pPr>
        <w:pStyle w:val="NoSpacing"/>
        <w:rPr>
          <w:sz w:val="24"/>
        </w:rPr>
      </w:pPr>
      <w:r w:rsidRPr="002766D7">
        <w:rPr>
          <w:sz w:val="24"/>
        </w:rPr>
        <w:t>….………………………….                                                   …………………………………</w:t>
      </w:r>
    </w:p>
    <w:p w14:paraId="43B9307E" w14:textId="77777777" w:rsidR="00A80761" w:rsidRPr="002766D7" w:rsidRDefault="00A80761" w:rsidP="00A80761">
      <w:pPr>
        <w:pStyle w:val="NoSpacing"/>
        <w:rPr>
          <w:sz w:val="24"/>
        </w:rPr>
      </w:pPr>
      <w:r w:rsidRPr="002766D7">
        <w:rPr>
          <w:sz w:val="24"/>
        </w:rPr>
        <w:t>Engr. Dr. Oluwaseyi, A.O (</w:t>
      </w:r>
      <w:proofErr w:type="gramStart"/>
      <w:r w:rsidRPr="002766D7">
        <w:rPr>
          <w:sz w:val="24"/>
        </w:rPr>
        <w:t xml:space="preserve">Academics)   </w:t>
      </w:r>
      <w:proofErr w:type="gramEnd"/>
      <w:r w:rsidRPr="002766D7">
        <w:rPr>
          <w:sz w:val="24"/>
        </w:rPr>
        <w:t xml:space="preserve">                                                      Date</w:t>
      </w:r>
    </w:p>
    <w:p w14:paraId="328624B8" w14:textId="77777777" w:rsidR="00A80761" w:rsidRPr="002766D7" w:rsidRDefault="00A80761" w:rsidP="00A80761">
      <w:pPr>
        <w:pStyle w:val="NoSpacing"/>
        <w:rPr>
          <w:sz w:val="24"/>
        </w:rPr>
      </w:pPr>
      <w:r w:rsidRPr="002766D7">
        <w:rPr>
          <w:sz w:val="24"/>
        </w:rPr>
        <w:t>External Examiner</w:t>
      </w:r>
    </w:p>
    <w:p w14:paraId="5F3B839A" w14:textId="77777777" w:rsidR="00A80761" w:rsidRPr="002766D7" w:rsidRDefault="00A80761" w:rsidP="00A80761">
      <w:pPr>
        <w:pStyle w:val="NoSpacing"/>
        <w:rPr>
          <w:sz w:val="24"/>
        </w:rPr>
      </w:pPr>
      <w:r w:rsidRPr="002766D7">
        <w:rPr>
          <w:sz w:val="24"/>
        </w:rPr>
        <w:t>………………………                                                              …………………………………..</w:t>
      </w:r>
    </w:p>
    <w:p w14:paraId="0934A635" w14:textId="77777777" w:rsidR="00A80761" w:rsidRPr="002766D7" w:rsidRDefault="00A80761" w:rsidP="00A80761">
      <w:pPr>
        <w:pStyle w:val="NoSpacing"/>
        <w:rPr>
          <w:sz w:val="24"/>
        </w:rPr>
      </w:pPr>
      <w:r w:rsidRPr="002766D7">
        <w:rPr>
          <w:sz w:val="24"/>
        </w:rPr>
        <w:t xml:space="preserve">Engr. J.J. </w:t>
      </w:r>
      <w:proofErr w:type="spellStart"/>
      <w:r w:rsidRPr="002766D7">
        <w:rPr>
          <w:sz w:val="24"/>
        </w:rPr>
        <w:t>Jimba</w:t>
      </w:r>
      <w:proofErr w:type="spellEnd"/>
      <w:r w:rsidRPr="002766D7">
        <w:rPr>
          <w:sz w:val="24"/>
        </w:rPr>
        <w:t xml:space="preserve"> (</w:t>
      </w:r>
      <w:proofErr w:type="gramStart"/>
      <w:r w:rsidRPr="002766D7">
        <w:rPr>
          <w:sz w:val="24"/>
        </w:rPr>
        <w:t xml:space="preserve">Industrial)   </w:t>
      </w:r>
      <w:proofErr w:type="gramEnd"/>
      <w:r w:rsidRPr="002766D7">
        <w:rPr>
          <w:sz w:val="24"/>
        </w:rPr>
        <w:t xml:space="preserve">           </w:t>
      </w:r>
      <w:r>
        <w:rPr>
          <w:sz w:val="24"/>
        </w:rPr>
        <w:t xml:space="preserve">        </w:t>
      </w:r>
      <w:r>
        <w:rPr>
          <w:sz w:val="24"/>
        </w:rPr>
        <w:tab/>
      </w:r>
      <w:r>
        <w:rPr>
          <w:sz w:val="24"/>
        </w:rPr>
        <w:tab/>
      </w:r>
      <w:r>
        <w:rPr>
          <w:sz w:val="24"/>
        </w:rPr>
        <w:tab/>
      </w:r>
      <w:r>
        <w:rPr>
          <w:sz w:val="24"/>
        </w:rPr>
        <w:tab/>
      </w:r>
      <w:r>
        <w:rPr>
          <w:sz w:val="24"/>
        </w:rPr>
        <w:tab/>
      </w:r>
      <w:r w:rsidRPr="002766D7">
        <w:rPr>
          <w:sz w:val="24"/>
        </w:rPr>
        <w:t>Date</w:t>
      </w:r>
    </w:p>
    <w:p w14:paraId="43D8EB03" w14:textId="77777777" w:rsidR="00A80761" w:rsidRPr="002766D7" w:rsidRDefault="00A80761" w:rsidP="00A80761">
      <w:pPr>
        <w:pStyle w:val="NoSpacing"/>
        <w:rPr>
          <w:sz w:val="24"/>
        </w:rPr>
      </w:pPr>
      <w:r w:rsidRPr="002766D7">
        <w:rPr>
          <w:sz w:val="24"/>
        </w:rPr>
        <w:t>External Examiner</w:t>
      </w:r>
    </w:p>
    <w:p w14:paraId="73BCAEEC" w14:textId="77777777" w:rsidR="00A80761" w:rsidRDefault="00A80761" w:rsidP="00A80761">
      <w:pPr>
        <w:pStyle w:val="NoSpacing"/>
        <w:spacing w:line="360" w:lineRule="auto"/>
        <w:jc w:val="both"/>
        <w:rPr>
          <w:sz w:val="24"/>
          <w:szCs w:val="24"/>
        </w:rPr>
      </w:pPr>
      <w:r>
        <w:rPr>
          <w:sz w:val="24"/>
          <w:szCs w:val="24"/>
        </w:rPr>
        <w:t xml:space="preserve"> </w:t>
      </w:r>
    </w:p>
    <w:p w14:paraId="288F95F6" w14:textId="77777777" w:rsidR="00A80761" w:rsidRDefault="00A80761" w:rsidP="00A80761">
      <w:pPr>
        <w:pStyle w:val="NoSpacing"/>
        <w:spacing w:line="480" w:lineRule="auto"/>
        <w:rPr>
          <w:rFonts w:ascii="Calibri" w:hAnsi="Calibri" w:cs="Arial"/>
        </w:rPr>
      </w:pPr>
      <w:r>
        <w:rPr>
          <w:rFonts w:ascii="Calibri" w:hAnsi="Calibri" w:cs="Arial"/>
        </w:rPr>
        <w:t xml:space="preserve">                                                                           </w:t>
      </w:r>
    </w:p>
    <w:p w14:paraId="2778CC85" w14:textId="77777777" w:rsidR="00A80761" w:rsidRDefault="00A80761" w:rsidP="00A80761">
      <w:pPr>
        <w:pStyle w:val="NoSpacing"/>
        <w:spacing w:before="0" w:beforeAutospacing="0" w:line="480" w:lineRule="auto"/>
        <w:jc w:val="center"/>
        <w:rPr>
          <w:b/>
          <w:sz w:val="24"/>
          <w:szCs w:val="24"/>
        </w:rPr>
      </w:pPr>
    </w:p>
    <w:p w14:paraId="604ACF19" w14:textId="77777777" w:rsidR="00A80761" w:rsidRDefault="00A80761" w:rsidP="00A80761">
      <w:pPr>
        <w:pStyle w:val="NoSpacing"/>
        <w:spacing w:before="0" w:beforeAutospacing="0" w:line="360" w:lineRule="auto"/>
        <w:jc w:val="center"/>
        <w:rPr>
          <w:b/>
          <w:sz w:val="24"/>
          <w:szCs w:val="24"/>
        </w:rPr>
      </w:pPr>
      <w:r>
        <w:rPr>
          <w:b/>
          <w:sz w:val="24"/>
          <w:szCs w:val="24"/>
        </w:rPr>
        <w:t>Dedication</w:t>
      </w:r>
    </w:p>
    <w:p w14:paraId="30F7E88B" w14:textId="77777777" w:rsidR="00A80761" w:rsidRDefault="00A80761" w:rsidP="00A80761">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I   dedicated this project work to </w:t>
      </w:r>
      <w:proofErr w:type="gramStart"/>
      <w:r>
        <w:rPr>
          <w:rFonts w:ascii="Times New Roman" w:eastAsia="Calibri" w:hAnsi="Times New Roman" w:cs="Times New Roman"/>
          <w:sz w:val="24"/>
          <w:szCs w:val="24"/>
        </w:rPr>
        <w:t>Almighty  God</w:t>
      </w:r>
      <w:proofErr w:type="gramEnd"/>
    </w:p>
    <w:p w14:paraId="31A0FD01" w14:textId="77777777" w:rsidR="00A80761" w:rsidRDefault="00A80761" w:rsidP="00A80761">
      <w:pPr>
        <w:spacing w:line="480" w:lineRule="auto"/>
        <w:jc w:val="both"/>
        <w:rPr>
          <w:rFonts w:ascii="Times New Roman" w:eastAsia="Calibri" w:hAnsi="Times New Roman" w:cs="Times New Roman"/>
          <w:sz w:val="24"/>
          <w:szCs w:val="24"/>
        </w:rPr>
      </w:pPr>
    </w:p>
    <w:p w14:paraId="0816E768" w14:textId="77777777" w:rsidR="00A80761" w:rsidRDefault="00A80761" w:rsidP="00A80761">
      <w:pPr>
        <w:spacing w:line="480" w:lineRule="auto"/>
        <w:jc w:val="both"/>
        <w:rPr>
          <w:rFonts w:ascii="Times New Roman" w:eastAsia="Calibri" w:hAnsi="Times New Roman" w:cs="Times New Roman"/>
          <w:sz w:val="24"/>
          <w:szCs w:val="24"/>
        </w:rPr>
      </w:pPr>
    </w:p>
    <w:p w14:paraId="71B844AA" w14:textId="77777777" w:rsidR="00A80761" w:rsidRDefault="00A80761" w:rsidP="00A80761">
      <w:pPr>
        <w:spacing w:line="480" w:lineRule="auto"/>
        <w:jc w:val="both"/>
        <w:rPr>
          <w:rFonts w:ascii="Times New Roman" w:eastAsia="Calibri" w:hAnsi="Times New Roman" w:cs="Times New Roman"/>
          <w:sz w:val="24"/>
          <w:szCs w:val="24"/>
        </w:rPr>
      </w:pPr>
    </w:p>
    <w:p w14:paraId="452F1D53" w14:textId="77777777" w:rsidR="00A80761" w:rsidRDefault="00A80761" w:rsidP="00A80761">
      <w:pPr>
        <w:spacing w:line="480" w:lineRule="auto"/>
        <w:jc w:val="both"/>
        <w:rPr>
          <w:rFonts w:ascii="Times New Roman" w:eastAsia="Calibri" w:hAnsi="Times New Roman" w:cs="Times New Roman"/>
          <w:sz w:val="24"/>
          <w:szCs w:val="24"/>
        </w:rPr>
      </w:pPr>
    </w:p>
    <w:p w14:paraId="3B84E4D3" w14:textId="77777777" w:rsidR="00A80761" w:rsidRDefault="00A80761" w:rsidP="00A80761">
      <w:pPr>
        <w:spacing w:line="480" w:lineRule="auto"/>
        <w:jc w:val="both"/>
        <w:rPr>
          <w:rFonts w:ascii="Times New Roman" w:eastAsia="Calibri" w:hAnsi="Times New Roman" w:cs="Times New Roman"/>
          <w:sz w:val="24"/>
          <w:szCs w:val="24"/>
        </w:rPr>
      </w:pPr>
    </w:p>
    <w:p w14:paraId="744B4D2A" w14:textId="77777777" w:rsidR="00A80761" w:rsidRDefault="00A80761" w:rsidP="00A80761">
      <w:pPr>
        <w:spacing w:line="480" w:lineRule="auto"/>
        <w:jc w:val="both"/>
        <w:rPr>
          <w:rFonts w:ascii="Times New Roman" w:eastAsia="Calibri" w:hAnsi="Times New Roman" w:cs="Times New Roman"/>
          <w:sz w:val="24"/>
          <w:szCs w:val="24"/>
        </w:rPr>
      </w:pPr>
    </w:p>
    <w:p w14:paraId="07DC2E49" w14:textId="77777777" w:rsidR="00A80761" w:rsidRDefault="00A80761" w:rsidP="00A80761">
      <w:pPr>
        <w:spacing w:line="480" w:lineRule="auto"/>
        <w:jc w:val="both"/>
        <w:rPr>
          <w:rFonts w:ascii="Times New Roman" w:eastAsia="Calibri" w:hAnsi="Times New Roman" w:cs="Times New Roman"/>
          <w:sz w:val="24"/>
          <w:szCs w:val="24"/>
        </w:rPr>
      </w:pPr>
    </w:p>
    <w:p w14:paraId="24E85AE5" w14:textId="77777777" w:rsidR="00A80761" w:rsidRDefault="00A80761" w:rsidP="00A80761">
      <w:pPr>
        <w:spacing w:line="480" w:lineRule="auto"/>
        <w:jc w:val="both"/>
        <w:rPr>
          <w:rFonts w:ascii="Times New Roman" w:eastAsia="Calibri" w:hAnsi="Times New Roman" w:cs="Times New Roman"/>
          <w:sz w:val="24"/>
          <w:szCs w:val="24"/>
        </w:rPr>
      </w:pPr>
    </w:p>
    <w:p w14:paraId="00F3DBC3" w14:textId="77777777" w:rsidR="00A80761" w:rsidRDefault="00A80761" w:rsidP="00A80761">
      <w:pPr>
        <w:spacing w:line="480" w:lineRule="auto"/>
        <w:jc w:val="both"/>
        <w:rPr>
          <w:rFonts w:ascii="Times New Roman" w:eastAsia="Calibri" w:hAnsi="Times New Roman" w:cs="Times New Roman"/>
          <w:sz w:val="24"/>
          <w:szCs w:val="24"/>
        </w:rPr>
      </w:pPr>
    </w:p>
    <w:p w14:paraId="26426FC7" w14:textId="77777777" w:rsidR="00A80761" w:rsidRDefault="00A80761" w:rsidP="00A80761">
      <w:pPr>
        <w:spacing w:line="480" w:lineRule="auto"/>
        <w:jc w:val="both"/>
        <w:rPr>
          <w:rFonts w:ascii="Times New Roman" w:eastAsia="Calibri" w:hAnsi="Times New Roman" w:cs="Times New Roman"/>
          <w:sz w:val="24"/>
          <w:szCs w:val="24"/>
        </w:rPr>
      </w:pPr>
    </w:p>
    <w:p w14:paraId="5DC6F803" w14:textId="77777777" w:rsidR="00A80761" w:rsidRDefault="00A80761" w:rsidP="00A80761">
      <w:pPr>
        <w:spacing w:line="480" w:lineRule="auto"/>
        <w:jc w:val="both"/>
        <w:rPr>
          <w:rFonts w:ascii="Times New Roman" w:eastAsia="Calibri" w:hAnsi="Times New Roman" w:cs="Times New Roman"/>
          <w:sz w:val="24"/>
          <w:szCs w:val="24"/>
        </w:rPr>
      </w:pPr>
    </w:p>
    <w:p w14:paraId="352584D0" w14:textId="77777777" w:rsidR="00A80761" w:rsidRDefault="00A80761" w:rsidP="00A80761">
      <w:pPr>
        <w:spacing w:line="480" w:lineRule="auto"/>
        <w:jc w:val="both"/>
        <w:rPr>
          <w:rFonts w:ascii="Times New Roman" w:eastAsia="Calibri" w:hAnsi="Times New Roman" w:cs="Times New Roman"/>
          <w:sz w:val="24"/>
          <w:szCs w:val="24"/>
        </w:rPr>
      </w:pPr>
    </w:p>
    <w:p w14:paraId="7B64E924" w14:textId="77777777" w:rsidR="00A80761" w:rsidRDefault="00A80761" w:rsidP="00A80761">
      <w:pPr>
        <w:spacing w:line="480" w:lineRule="auto"/>
        <w:jc w:val="center"/>
        <w:rPr>
          <w:rStyle w:val="15"/>
          <w:rFonts w:ascii="Times New Roman" w:eastAsia="Calibri" w:hAnsi="Times New Roman" w:cs="Times New Roman"/>
          <w:b/>
          <w:bCs/>
          <w:sz w:val="24"/>
          <w:szCs w:val="24"/>
        </w:rPr>
      </w:pPr>
    </w:p>
    <w:p w14:paraId="6950F227" w14:textId="77777777" w:rsidR="00A80761" w:rsidRDefault="00A80761" w:rsidP="00A80761">
      <w:pPr>
        <w:spacing w:line="480" w:lineRule="auto"/>
        <w:jc w:val="center"/>
        <w:rPr>
          <w:rStyle w:val="15"/>
          <w:rFonts w:ascii="Times New Roman" w:eastAsia="Calibri" w:hAnsi="Times New Roman" w:cs="Times New Roman"/>
          <w:b/>
          <w:bCs/>
          <w:sz w:val="24"/>
          <w:szCs w:val="24"/>
        </w:rPr>
      </w:pPr>
    </w:p>
    <w:p w14:paraId="6166A78B" w14:textId="77777777" w:rsidR="00A80761" w:rsidRDefault="00A80761" w:rsidP="00A80761">
      <w:pPr>
        <w:spacing w:line="480" w:lineRule="auto"/>
        <w:jc w:val="center"/>
        <w:rPr>
          <w:rStyle w:val="15"/>
          <w:rFonts w:ascii="Times New Roman" w:eastAsia="Calibri" w:hAnsi="Times New Roman" w:cs="Times New Roman"/>
          <w:b/>
          <w:bCs/>
          <w:sz w:val="24"/>
          <w:szCs w:val="24"/>
        </w:rPr>
      </w:pPr>
      <w:r>
        <w:rPr>
          <w:rStyle w:val="15"/>
          <w:rFonts w:ascii="Times New Roman" w:eastAsia="Calibri" w:hAnsi="Times New Roman" w:cs="Times New Roman"/>
          <w:b/>
          <w:bCs/>
          <w:sz w:val="24"/>
          <w:szCs w:val="24"/>
        </w:rPr>
        <w:t>Acknowledgements</w:t>
      </w:r>
    </w:p>
    <w:p w14:paraId="3A36767C" w14:textId="77777777" w:rsidR="00A80761" w:rsidRDefault="00A80761" w:rsidP="00A80761">
      <w:pPr>
        <w:pStyle w:val="NoSpacing"/>
        <w:spacing w:before="0" w:beforeAutospacing="0" w:line="480" w:lineRule="auto"/>
        <w:jc w:val="both"/>
        <w:rPr>
          <w:rFonts w:eastAsia="Calibri"/>
          <w:sz w:val="24"/>
        </w:rPr>
      </w:pPr>
      <w:proofErr w:type="gramStart"/>
      <w:r w:rsidRPr="002766D7">
        <w:rPr>
          <w:rFonts w:eastAsia="Calibri"/>
          <w:sz w:val="24"/>
        </w:rPr>
        <w:t>All  thanks</w:t>
      </w:r>
      <w:proofErr w:type="gramEnd"/>
      <w:r w:rsidRPr="002766D7">
        <w:rPr>
          <w:rFonts w:eastAsia="Calibri"/>
          <w:sz w:val="24"/>
        </w:rPr>
        <w:t xml:space="preserve">  </w:t>
      </w:r>
      <w:proofErr w:type="gramStart"/>
      <w:r w:rsidRPr="002766D7">
        <w:rPr>
          <w:rFonts w:eastAsia="Calibri"/>
          <w:sz w:val="24"/>
        </w:rPr>
        <w:t>and  praise</w:t>
      </w:r>
      <w:proofErr w:type="gramEnd"/>
      <w:r w:rsidRPr="002766D7">
        <w:rPr>
          <w:rFonts w:eastAsia="Calibri"/>
          <w:sz w:val="24"/>
        </w:rPr>
        <w:t xml:space="preserve">  </w:t>
      </w:r>
      <w:proofErr w:type="gramStart"/>
      <w:r w:rsidRPr="002766D7">
        <w:rPr>
          <w:rFonts w:eastAsia="Calibri"/>
          <w:sz w:val="24"/>
        </w:rPr>
        <w:t>be  to</w:t>
      </w:r>
      <w:proofErr w:type="gramEnd"/>
      <w:r w:rsidRPr="002766D7">
        <w:rPr>
          <w:rFonts w:eastAsia="Calibri"/>
          <w:sz w:val="24"/>
        </w:rPr>
        <w:t xml:space="preserve">  </w:t>
      </w:r>
      <w:proofErr w:type="gramStart"/>
      <w:r w:rsidRPr="002766D7">
        <w:rPr>
          <w:rFonts w:eastAsia="Calibri"/>
          <w:sz w:val="24"/>
        </w:rPr>
        <w:t xml:space="preserve">Almighty  </w:t>
      </w:r>
      <w:r>
        <w:rPr>
          <w:rFonts w:eastAsia="Calibri"/>
          <w:sz w:val="24"/>
        </w:rPr>
        <w:t>God</w:t>
      </w:r>
      <w:proofErr w:type="gramEnd"/>
      <w:r>
        <w:rPr>
          <w:rFonts w:eastAsia="Calibri"/>
          <w:sz w:val="24"/>
        </w:rPr>
        <w:t xml:space="preserve"> for this great opportunity given to me to complete my project work. May His Name be praised forever.</w:t>
      </w:r>
    </w:p>
    <w:p w14:paraId="566C379B" w14:textId="77777777" w:rsidR="00A80761" w:rsidRDefault="00A80761" w:rsidP="00A80761">
      <w:pPr>
        <w:pStyle w:val="NoSpacing"/>
        <w:spacing w:before="0" w:beforeAutospacing="0" w:line="480" w:lineRule="auto"/>
        <w:jc w:val="both"/>
        <w:rPr>
          <w:rFonts w:eastAsia="Calibri"/>
          <w:sz w:val="24"/>
        </w:rPr>
      </w:pPr>
      <w:r>
        <w:rPr>
          <w:rFonts w:eastAsia="Calibri"/>
          <w:sz w:val="24"/>
        </w:rPr>
        <w:t xml:space="preserve">To my supervisor, Dr. Reuben Obaro, </w:t>
      </w:r>
      <w:r w:rsidRPr="002766D7">
        <w:rPr>
          <w:rFonts w:eastAsia="Calibri"/>
          <w:sz w:val="24"/>
        </w:rPr>
        <w:t>I</w:t>
      </w:r>
      <w:r>
        <w:rPr>
          <w:rFonts w:eastAsia="Calibri"/>
          <w:sz w:val="24"/>
        </w:rPr>
        <w:t xml:space="preserve">’m so grateful for your immense contribution to this project may God bless you. </w:t>
      </w:r>
      <w:r w:rsidRPr="002766D7">
        <w:rPr>
          <w:rFonts w:eastAsia="Calibri"/>
          <w:sz w:val="24"/>
        </w:rPr>
        <w:t xml:space="preserve">(Amen). </w:t>
      </w:r>
    </w:p>
    <w:p w14:paraId="109E16DE" w14:textId="77777777" w:rsidR="00A80761" w:rsidRDefault="00A80761" w:rsidP="00A80761">
      <w:pPr>
        <w:pStyle w:val="NoSpacing"/>
        <w:spacing w:before="0" w:beforeAutospacing="0" w:line="480" w:lineRule="auto"/>
        <w:jc w:val="both"/>
        <w:rPr>
          <w:rFonts w:eastAsia="Calibri"/>
          <w:sz w:val="24"/>
        </w:rPr>
      </w:pPr>
      <w:r>
        <w:rPr>
          <w:rFonts w:eastAsia="Calibri"/>
          <w:sz w:val="24"/>
        </w:rPr>
        <w:t>To my parents many thanks for your love and support all the time.</w:t>
      </w:r>
    </w:p>
    <w:p w14:paraId="1BE00929" w14:textId="77777777" w:rsidR="00A80761" w:rsidRDefault="00A80761" w:rsidP="00A80761">
      <w:pPr>
        <w:pStyle w:val="NoSpacing"/>
        <w:spacing w:before="0" w:beforeAutospacing="0" w:line="480" w:lineRule="auto"/>
        <w:jc w:val="both"/>
        <w:rPr>
          <w:rFonts w:eastAsia="Calibri"/>
          <w:sz w:val="24"/>
        </w:rPr>
      </w:pPr>
      <w:r>
        <w:rPr>
          <w:rFonts w:eastAsia="Calibri"/>
          <w:sz w:val="24"/>
        </w:rPr>
        <w:t>T</w:t>
      </w:r>
      <w:r w:rsidRPr="002766D7">
        <w:rPr>
          <w:rFonts w:eastAsia="Calibri"/>
          <w:sz w:val="24"/>
        </w:rPr>
        <w:t xml:space="preserve">o   </w:t>
      </w:r>
      <w:proofErr w:type="gramStart"/>
      <w:r w:rsidRPr="002766D7">
        <w:rPr>
          <w:rFonts w:eastAsia="Calibri"/>
          <w:sz w:val="24"/>
        </w:rPr>
        <w:t>all  staff</w:t>
      </w:r>
      <w:proofErr w:type="gramEnd"/>
      <w:r w:rsidRPr="002766D7">
        <w:rPr>
          <w:rFonts w:eastAsia="Calibri"/>
          <w:sz w:val="24"/>
        </w:rPr>
        <w:t xml:space="preserve">  </w:t>
      </w:r>
      <w:proofErr w:type="gramStart"/>
      <w:r w:rsidRPr="002766D7">
        <w:rPr>
          <w:rFonts w:eastAsia="Calibri"/>
          <w:sz w:val="24"/>
        </w:rPr>
        <w:t>of  Minerals</w:t>
      </w:r>
      <w:proofErr w:type="gramEnd"/>
      <w:r w:rsidRPr="002766D7">
        <w:rPr>
          <w:rFonts w:eastAsia="Calibri"/>
          <w:sz w:val="24"/>
        </w:rPr>
        <w:t xml:space="preserve">  </w:t>
      </w:r>
      <w:proofErr w:type="gramStart"/>
      <w:r w:rsidRPr="002766D7">
        <w:rPr>
          <w:rFonts w:eastAsia="Calibri"/>
          <w:sz w:val="24"/>
        </w:rPr>
        <w:t>and  Petroleum</w:t>
      </w:r>
      <w:proofErr w:type="gramEnd"/>
      <w:r w:rsidRPr="002766D7">
        <w:rPr>
          <w:rFonts w:eastAsia="Calibri"/>
          <w:sz w:val="24"/>
        </w:rPr>
        <w:t xml:space="preserve">  </w:t>
      </w:r>
      <w:proofErr w:type="gramStart"/>
      <w:r w:rsidRPr="002766D7">
        <w:rPr>
          <w:rFonts w:eastAsia="Calibri"/>
          <w:sz w:val="24"/>
        </w:rPr>
        <w:t>Resources  Engineering</w:t>
      </w:r>
      <w:proofErr w:type="gramEnd"/>
      <w:r w:rsidRPr="002766D7">
        <w:rPr>
          <w:rFonts w:eastAsia="Calibri"/>
          <w:sz w:val="24"/>
        </w:rPr>
        <w:t xml:space="preserve">  </w:t>
      </w:r>
      <w:proofErr w:type="gramStart"/>
      <w:r w:rsidRPr="002766D7">
        <w:rPr>
          <w:rFonts w:eastAsia="Calibri"/>
          <w:sz w:val="24"/>
        </w:rPr>
        <w:t>Technology,  the</w:t>
      </w:r>
      <w:proofErr w:type="gramEnd"/>
      <w:r w:rsidRPr="002766D7">
        <w:rPr>
          <w:rFonts w:eastAsia="Calibri"/>
          <w:sz w:val="24"/>
        </w:rPr>
        <w:t xml:space="preserve">  </w:t>
      </w:r>
      <w:proofErr w:type="gramStart"/>
      <w:r w:rsidRPr="002766D7">
        <w:rPr>
          <w:rFonts w:eastAsia="Calibri"/>
          <w:sz w:val="24"/>
        </w:rPr>
        <w:t>head  of</w:t>
      </w:r>
      <w:proofErr w:type="gramEnd"/>
      <w:r w:rsidRPr="002766D7">
        <w:rPr>
          <w:rFonts w:eastAsia="Calibri"/>
          <w:sz w:val="24"/>
        </w:rPr>
        <w:t xml:space="preserve">  </w:t>
      </w:r>
      <w:proofErr w:type="gramStart"/>
      <w:r w:rsidRPr="002766D7">
        <w:rPr>
          <w:rFonts w:eastAsia="Calibri"/>
          <w:sz w:val="24"/>
        </w:rPr>
        <w:t>department,  the</w:t>
      </w:r>
      <w:proofErr w:type="gramEnd"/>
      <w:r w:rsidRPr="002766D7">
        <w:rPr>
          <w:rFonts w:eastAsia="Calibri"/>
          <w:sz w:val="24"/>
        </w:rPr>
        <w:t xml:space="preserve">  </w:t>
      </w:r>
      <w:proofErr w:type="gramStart"/>
      <w:r w:rsidRPr="002766D7">
        <w:rPr>
          <w:rFonts w:eastAsia="Calibri"/>
          <w:sz w:val="24"/>
        </w:rPr>
        <w:t>exam  officer,  the</w:t>
      </w:r>
      <w:proofErr w:type="gramEnd"/>
      <w:r w:rsidRPr="002766D7">
        <w:rPr>
          <w:rFonts w:eastAsia="Calibri"/>
          <w:sz w:val="24"/>
        </w:rPr>
        <w:t xml:space="preserve">  </w:t>
      </w:r>
      <w:proofErr w:type="gramStart"/>
      <w:r w:rsidRPr="002766D7">
        <w:rPr>
          <w:rFonts w:eastAsia="Calibri"/>
          <w:sz w:val="24"/>
        </w:rPr>
        <w:t>staff  adviser</w:t>
      </w:r>
      <w:proofErr w:type="gramEnd"/>
      <w:r w:rsidRPr="002766D7">
        <w:rPr>
          <w:rFonts w:eastAsia="Calibri"/>
          <w:sz w:val="24"/>
        </w:rPr>
        <w:t xml:space="preserve">  </w:t>
      </w:r>
      <w:proofErr w:type="gramStart"/>
      <w:r w:rsidRPr="002766D7">
        <w:rPr>
          <w:rFonts w:eastAsia="Calibri"/>
          <w:sz w:val="24"/>
        </w:rPr>
        <w:t>thank  you</w:t>
      </w:r>
      <w:proofErr w:type="gramEnd"/>
      <w:r w:rsidRPr="002766D7">
        <w:rPr>
          <w:rFonts w:eastAsia="Calibri"/>
          <w:sz w:val="24"/>
        </w:rPr>
        <w:t xml:space="preserve">  </w:t>
      </w:r>
      <w:proofErr w:type="gramStart"/>
      <w:r w:rsidRPr="002766D7">
        <w:rPr>
          <w:rFonts w:eastAsia="Calibri"/>
          <w:sz w:val="24"/>
        </w:rPr>
        <w:t>all,  God</w:t>
      </w:r>
      <w:proofErr w:type="gramEnd"/>
      <w:r w:rsidRPr="002766D7">
        <w:rPr>
          <w:rFonts w:eastAsia="Calibri"/>
          <w:sz w:val="24"/>
        </w:rPr>
        <w:t xml:space="preserve">  </w:t>
      </w:r>
      <w:proofErr w:type="gramStart"/>
      <w:r w:rsidRPr="002766D7">
        <w:rPr>
          <w:rFonts w:eastAsia="Calibri"/>
          <w:sz w:val="24"/>
        </w:rPr>
        <w:t>bless  you</w:t>
      </w:r>
      <w:proofErr w:type="gramEnd"/>
      <w:r w:rsidRPr="002766D7">
        <w:rPr>
          <w:rFonts w:eastAsia="Calibri"/>
          <w:sz w:val="24"/>
        </w:rPr>
        <w:t xml:space="preserve">  all.  </w:t>
      </w:r>
    </w:p>
    <w:p w14:paraId="7CCC1A72" w14:textId="77777777" w:rsidR="00A80761" w:rsidRPr="002766D7" w:rsidRDefault="00A80761" w:rsidP="00A80761">
      <w:pPr>
        <w:pStyle w:val="NoSpacing"/>
        <w:spacing w:before="0" w:beforeAutospacing="0" w:line="480" w:lineRule="auto"/>
        <w:jc w:val="both"/>
        <w:rPr>
          <w:rFonts w:eastAsia="Calibri"/>
          <w:sz w:val="24"/>
        </w:rPr>
      </w:pPr>
      <w:proofErr w:type="gramStart"/>
      <w:r>
        <w:rPr>
          <w:rFonts w:eastAsia="Calibri"/>
          <w:sz w:val="24"/>
        </w:rPr>
        <w:t>T</w:t>
      </w:r>
      <w:r w:rsidRPr="002766D7">
        <w:rPr>
          <w:rFonts w:eastAsia="Calibri"/>
          <w:sz w:val="24"/>
        </w:rPr>
        <w:t>o  my</w:t>
      </w:r>
      <w:proofErr w:type="gramEnd"/>
      <w:r w:rsidRPr="002766D7">
        <w:rPr>
          <w:rFonts w:eastAsia="Calibri"/>
          <w:sz w:val="24"/>
        </w:rPr>
        <w:t xml:space="preserve">  </w:t>
      </w:r>
      <w:proofErr w:type="gramStart"/>
      <w:r w:rsidRPr="002766D7">
        <w:rPr>
          <w:rFonts w:eastAsia="Calibri"/>
          <w:sz w:val="24"/>
        </w:rPr>
        <w:t>friends  and</w:t>
      </w:r>
      <w:proofErr w:type="gramEnd"/>
      <w:r w:rsidRPr="002766D7">
        <w:rPr>
          <w:rFonts w:eastAsia="Calibri"/>
          <w:sz w:val="24"/>
        </w:rPr>
        <w:t xml:space="preserve">  </w:t>
      </w:r>
      <w:proofErr w:type="gramStart"/>
      <w:r w:rsidRPr="002766D7">
        <w:rPr>
          <w:rFonts w:eastAsia="Calibri"/>
          <w:sz w:val="24"/>
        </w:rPr>
        <w:t>project  partners</w:t>
      </w:r>
      <w:proofErr w:type="gramEnd"/>
      <w:r w:rsidRPr="002766D7">
        <w:rPr>
          <w:rFonts w:eastAsia="Calibri"/>
          <w:sz w:val="24"/>
        </w:rPr>
        <w:t xml:space="preserve">  </w:t>
      </w:r>
      <w:r>
        <w:rPr>
          <w:rFonts w:eastAsia="Calibri"/>
          <w:sz w:val="24"/>
        </w:rPr>
        <w:t xml:space="preserve">thank you </w:t>
      </w:r>
      <w:proofErr w:type="gramStart"/>
      <w:r w:rsidRPr="002766D7">
        <w:rPr>
          <w:rFonts w:eastAsia="Calibri"/>
          <w:sz w:val="24"/>
        </w:rPr>
        <w:t>for  love,  endurance</w:t>
      </w:r>
      <w:proofErr w:type="gramEnd"/>
      <w:r w:rsidRPr="002766D7">
        <w:rPr>
          <w:rFonts w:eastAsia="Calibri"/>
          <w:sz w:val="24"/>
        </w:rPr>
        <w:t xml:space="preserve">  </w:t>
      </w:r>
      <w:proofErr w:type="gramStart"/>
      <w:r w:rsidRPr="002766D7">
        <w:rPr>
          <w:rFonts w:eastAsia="Calibri"/>
          <w:sz w:val="24"/>
        </w:rPr>
        <w:t>and  good</w:t>
      </w:r>
      <w:proofErr w:type="gramEnd"/>
      <w:r w:rsidRPr="002766D7">
        <w:rPr>
          <w:rFonts w:eastAsia="Calibri"/>
          <w:sz w:val="24"/>
        </w:rPr>
        <w:t xml:space="preserve">  </w:t>
      </w:r>
      <w:proofErr w:type="gramStart"/>
      <w:r w:rsidRPr="002766D7">
        <w:rPr>
          <w:rFonts w:eastAsia="Calibri"/>
          <w:sz w:val="24"/>
        </w:rPr>
        <w:t>relationship  we</w:t>
      </w:r>
      <w:proofErr w:type="gramEnd"/>
      <w:r w:rsidRPr="002766D7">
        <w:rPr>
          <w:rFonts w:eastAsia="Calibri"/>
          <w:sz w:val="24"/>
        </w:rPr>
        <w:t xml:space="preserve">  </w:t>
      </w:r>
      <w:proofErr w:type="gramStart"/>
      <w:r w:rsidRPr="002766D7">
        <w:rPr>
          <w:rFonts w:eastAsia="Calibri"/>
          <w:sz w:val="24"/>
        </w:rPr>
        <w:t>share  together</w:t>
      </w:r>
      <w:proofErr w:type="gramEnd"/>
      <w:r w:rsidRPr="002766D7">
        <w:rPr>
          <w:rFonts w:eastAsia="Calibri"/>
          <w:sz w:val="24"/>
        </w:rPr>
        <w:t xml:space="preserve">  </w:t>
      </w:r>
      <w:proofErr w:type="gramStart"/>
      <w:r w:rsidRPr="002766D7">
        <w:rPr>
          <w:rFonts w:eastAsia="Calibri"/>
          <w:sz w:val="24"/>
        </w:rPr>
        <w:t>during  this</w:t>
      </w:r>
      <w:proofErr w:type="gramEnd"/>
      <w:r w:rsidRPr="002766D7">
        <w:rPr>
          <w:rFonts w:eastAsia="Calibri"/>
          <w:sz w:val="24"/>
        </w:rPr>
        <w:t xml:space="preserve">  </w:t>
      </w:r>
      <w:proofErr w:type="gramStart"/>
      <w:r w:rsidRPr="002766D7">
        <w:rPr>
          <w:rFonts w:eastAsia="Calibri"/>
          <w:sz w:val="24"/>
        </w:rPr>
        <w:t>program,  God</w:t>
      </w:r>
      <w:proofErr w:type="gramEnd"/>
      <w:r w:rsidRPr="002766D7">
        <w:rPr>
          <w:rFonts w:eastAsia="Calibri"/>
          <w:sz w:val="24"/>
        </w:rPr>
        <w:t xml:space="preserve">  </w:t>
      </w:r>
      <w:proofErr w:type="gramStart"/>
      <w:r w:rsidRPr="002766D7">
        <w:rPr>
          <w:rFonts w:eastAsia="Calibri"/>
          <w:sz w:val="24"/>
        </w:rPr>
        <w:t>will  bless</w:t>
      </w:r>
      <w:proofErr w:type="gramEnd"/>
      <w:r w:rsidRPr="002766D7">
        <w:rPr>
          <w:rFonts w:eastAsia="Calibri"/>
          <w:sz w:val="24"/>
        </w:rPr>
        <w:t xml:space="preserve"> </w:t>
      </w:r>
      <w:proofErr w:type="gramStart"/>
      <w:r w:rsidRPr="002766D7">
        <w:rPr>
          <w:rFonts w:eastAsia="Calibri"/>
          <w:sz w:val="24"/>
        </w:rPr>
        <w:t>us  all,  and</w:t>
      </w:r>
      <w:proofErr w:type="gramEnd"/>
      <w:r w:rsidRPr="002766D7">
        <w:rPr>
          <w:rFonts w:eastAsia="Calibri"/>
          <w:sz w:val="24"/>
        </w:rPr>
        <w:t xml:space="preserve">  </w:t>
      </w:r>
      <w:proofErr w:type="gramStart"/>
      <w:r w:rsidRPr="002766D7">
        <w:rPr>
          <w:rFonts w:eastAsia="Calibri"/>
          <w:sz w:val="24"/>
        </w:rPr>
        <w:t>greater  height</w:t>
      </w:r>
      <w:proofErr w:type="gramEnd"/>
      <w:r w:rsidRPr="002766D7">
        <w:rPr>
          <w:rFonts w:eastAsia="Calibri"/>
          <w:sz w:val="24"/>
        </w:rPr>
        <w:t xml:space="preserve">  </w:t>
      </w:r>
      <w:proofErr w:type="gramStart"/>
      <w:r w:rsidRPr="002766D7">
        <w:rPr>
          <w:rFonts w:eastAsia="Calibri"/>
          <w:sz w:val="24"/>
        </w:rPr>
        <w:t>for  us</w:t>
      </w:r>
      <w:proofErr w:type="gramEnd"/>
      <w:r w:rsidRPr="002766D7">
        <w:rPr>
          <w:rFonts w:eastAsia="Calibri"/>
          <w:sz w:val="24"/>
        </w:rPr>
        <w:t xml:space="preserve">  </w:t>
      </w:r>
      <w:proofErr w:type="gramStart"/>
      <w:r w:rsidRPr="002766D7">
        <w:rPr>
          <w:rFonts w:eastAsia="Calibri"/>
          <w:sz w:val="24"/>
        </w:rPr>
        <w:t>in  life</w:t>
      </w:r>
      <w:proofErr w:type="gramEnd"/>
      <w:r w:rsidRPr="002766D7">
        <w:rPr>
          <w:rFonts w:eastAsia="Calibri"/>
          <w:sz w:val="24"/>
        </w:rPr>
        <w:t xml:space="preserve"> (Amen).</w:t>
      </w:r>
    </w:p>
    <w:p w14:paraId="3D1F7C3A" w14:textId="77777777" w:rsidR="00A80761" w:rsidRDefault="00A80761" w:rsidP="00A80761">
      <w:pPr>
        <w:pStyle w:val="NoSpacing0"/>
        <w:spacing w:line="480" w:lineRule="auto"/>
        <w:jc w:val="center"/>
        <w:rPr>
          <w:rStyle w:val="15"/>
          <w:rFonts w:ascii="Times New Roman" w:hAnsi="Times New Roman"/>
          <w:b/>
          <w:bCs/>
          <w:sz w:val="24"/>
          <w:szCs w:val="24"/>
        </w:rPr>
      </w:pPr>
    </w:p>
    <w:p w14:paraId="7BED9DCD" w14:textId="77777777" w:rsidR="00A80761" w:rsidRDefault="00A80761" w:rsidP="00A80761">
      <w:pPr>
        <w:pStyle w:val="NoSpacing0"/>
        <w:spacing w:line="480" w:lineRule="auto"/>
        <w:jc w:val="center"/>
        <w:rPr>
          <w:rStyle w:val="15"/>
          <w:rFonts w:ascii="Times New Roman" w:hAnsi="Times New Roman"/>
          <w:b/>
          <w:bCs/>
          <w:sz w:val="24"/>
          <w:szCs w:val="24"/>
        </w:rPr>
      </w:pPr>
    </w:p>
    <w:p w14:paraId="65CBAE6B" w14:textId="77777777" w:rsidR="00A80761" w:rsidRDefault="00A80761" w:rsidP="00A80761">
      <w:pPr>
        <w:pStyle w:val="NoSpacing0"/>
        <w:spacing w:line="480" w:lineRule="auto"/>
        <w:jc w:val="center"/>
        <w:rPr>
          <w:rStyle w:val="15"/>
          <w:rFonts w:ascii="Times New Roman" w:hAnsi="Times New Roman"/>
          <w:b/>
          <w:bCs/>
          <w:sz w:val="24"/>
          <w:szCs w:val="24"/>
        </w:rPr>
      </w:pPr>
    </w:p>
    <w:p w14:paraId="4E03CD53" w14:textId="77777777" w:rsidR="00A80761" w:rsidRDefault="00A80761" w:rsidP="00A80761">
      <w:pPr>
        <w:pStyle w:val="NoSpacing0"/>
        <w:spacing w:line="480" w:lineRule="auto"/>
        <w:jc w:val="center"/>
        <w:rPr>
          <w:rStyle w:val="15"/>
          <w:rFonts w:ascii="Times New Roman" w:hAnsi="Times New Roman"/>
          <w:b/>
          <w:bCs/>
          <w:sz w:val="24"/>
          <w:szCs w:val="24"/>
        </w:rPr>
      </w:pPr>
    </w:p>
    <w:p w14:paraId="34E10F37" w14:textId="77777777" w:rsidR="00A80761" w:rsidRDefault="00A80761" w:rsidP="00A80761">
      <w:pPr>
        <w:pStyle w:val="NoSpacing0"/>
        <w:spacing w:line="480" w:lineRule="auto"/>
        <w:jc w:val="center"/>
        <w:rPr>
          <w:rStyle w:val="15"/>
          <w:rFonts w:ascii="Times New Roman" w:hAnsi="Times New Roman"/>
          <w:b/>
          <w:bCs/>
          <w:sz w:val="24"/>
          <w:szCs w:val="24"/>
        </w:rPr>
      </w:pPr>
    </w:p>
    <w:p w14:paraId="51EF1CE8" w14:textId="77777777" w:rsidR="00A80761" w:rsidRDefault="00A80761" w:rsidP="00A80761">
      <w:pPr>
        <w:pStyle w:val="NoSpacing0"/>
        <w:spacing w:line="480" w:lineRule="auto"/>
        <w:jc w:val="center"/>
        <w:rPr>
          <w:rStyle w:val="15"/>
          <w:rFonts w:ascii="Times New Roman" w:hAnsi="Times New Roman"/>
          <w:b/>
          <w:bCs/>
          <w:sz w:val="24"/>
          <w:szCs w:val="24"/>
        </w:rPr>
      </w:pPr>
    </w:p>
    <w:p w14:paraId="5D34C88C" w14:textId="77777777" w:rsidR="00A80761" w:rsidRDefault="00A80761" w:rsidP="00A80761">
      <w:pPr>
        <w:pStyle w:val="NoSpacing0"/>
        <w:spacing w:line="480" w:lineRule="auto"/>
        <w:jc w:val="center"/>
        <w:rPr>
          <w:rStyle w:val="15"/>
          <w:rFonts w:ascii="Times New Roman" w:hAnsi="Times New Roman"/>
          <w:b/>
          <w:bCs/>
          <w:sz w:val="24"/>
          <w:szCs w:val="24"/>
        </w:rPr>
      </w:pPr>
    </w:p>
    <w:p w14:paraId="4CFE7BA6" w14:textId="77777777" w:rsidR="00A80761" w:rsidRDefault="00A80761" w:rsidP="00A80761">
      <w:pPr>
        <w:pStyle w:val="NoSpacing0"/>
        <w:spacing w:line="480" w:lineRule="auto"/>
        <w:jc w:val="center"/>
        <w:rPr>
          <w:rStyle w:val="15"/>
          <w:rFonts w:ascii="Times New Roman" w:hAnsi="Times New Roman"/>
          <w:b/>
          <w:bCs/>
          <w:sz w:val="24"/>
          <w:szCs w:val="24"/>
        </w:rPr>
      </w:pPr>
    </w:p>
    <w:p w14:paraId="59DA7282" w14:textId="77777777" w:rsidR="00A80761" w:rsidRDefault="00A80761" w:rsidP="00A80761">
      <w:pPr>
        <w:pStyle w:val="NoSpacing0"/>
        <w:spacing w:line="480" w:lineRule="auto"/>
        <w:jc w:val="center"/>
        <w:rPr>
          <w:rStyle w:val="15"/>
          <w:rFonts w:ascii="Times New Roman" w:hAnsi="Times New Roman"/>
          <w:b/>
          <w:bCs/>
          <w:sz w:val="24"/>
          <w:szCs w:val="24"/>
        </w:rPr>
      </w:pPr>
    </w:p>
    <w:p w14:paraId="2C67D1F3" w14:textId="77777777" w:rsidR="00A80761" w:rsidRDefault="00A80761" w:rsidP="00A80761">
      <w:pPr>
        <w:pStyle w:val="NoSpacing0"/>
        <w:spacing w:line="480" w:lineRule="auto"/>
        <w:jc w:val="center"/>
        <w:rPr>
          <w:rStyle w:val="15"/>
          <w:rFonts w:ascii="Times New Roman" w:hAnsi="Times New Roman"/>
          <w:b/>
          <w:bCs/>
          <w:sz w:val="24"/>
          <w:szCs w:val="24"/>
        </w:rPr>
      </w:pPr>
    </w:p>
    <w:p w14:paraId="70FEE359" w14:textId="77777777" w:rsidR="00A80761" w:rsidRDefault="00A80761" w:rsidP="00A80761">
      <w:pPr>
        <w:pStyle w:val="NoSpacing0"/>
        <w:spacing w:line="480" w:lineRule="auto"/>
        <w:jc w:val="center"/>
        <w:rPr>
          <w:rStyle w:val="15"/>
          <w:rFonts w:ascii="Times New Roman" w:hAnsi="Times New Roman"/>
          <w:b/>
          <w:sz w:val="24"/>
          <w:szCs w:val="21"/>
        </w:rPr>
      </w:pPr>
    </w:p>
    <w:p w14:paraId="25EE2042" w14:textId="39118A99" w:rsidR="00A80761" w:rsidRPr="00DF1B41" w:rsidRDefault="00A80761" w:rsidP="00A80761">
      <w:pPr>
        <w:pStyle w:val="NoSpacing0"/>
        <w:spacing w:line="480" w:lineRule="auto"/>
        <w:jc w:val="center"/>
        <w:rPr>
          <w:rStyle w:val="15"/>
          <w:rFonts w:ascii="Times New Roman" w:hAnsi="Times New Roman"/>
          <w:b/>
          <w:sz w:val="24"/>
          <w:szCs w:val="21"/>
        </w:rPr>
      </w:pPr>
      <w:r w:rsidRPr="00DF1B41">
        <w:rPr>
          <w:rStyle w:val="15"/>
          <w:rFonts w:ascii="Times New Roman" w:hAnsi="Times New Roman"/>
          <w:b/>
          <w:sz w:val="24"/>
          <w:szCs w:val="21"/>
        </w:rPr>
        <w:lastRenderedPageBreak/>
        <w:t>Abstract</w:t>
      </w:r>
    </w:p>
    <w:p w14:paraId="3B585AAB" w14:textId="77777777" w:rsidR="00A80761" w:rsidRPr="00DF1B41" w:rsidRDefault="00A80761" w:rsidP="00A80761">
      <w:pPr>
        <w:pStyle w:val="NoSpacing0"/>
        <w:spacing w:line="480" w:lineRule="auto"/>
        <w:jc w:val="both"/>
        <w:rPr>
          <w:rFonts w:ascii="Times New Roman" w:hAnsi="Times New Roman"/>
          <w:sz w:val="24"/>
        </w:rPr>
      </w:pPr>
      <w:r w:rsidRPr="00DF1B41">
        <w:rPr>
          <w:rFonts w:ascii="Times New Roman" w:hAnsi="Times New Roman"/>
          <w:sz w:val="24"/>
        </w:rPr>
        <w:t xml:space="preserve">Rock Quarrying is one of the </w:t>
      </w:r>
      <w:proofErr w:type="gramStart"/>
      <w:r w:rsidRPr="00DF1B41">
        <w:rPr>
          <w:rFonts w:ascii="Times New Roman" w:hAnsi="Times New Roman"/>
          <w:sz w:val="24"/>
        </w:rPr>
        <w:t>fast paced</w:t>
      </w:r>
      <w:proofErr w:type="gramEnd"/>
      <w:r w:rsidRPr="00DF1B41">
        <w:rPr>
          <w:rFonts w:ascii="Times New Roman" w:hAnsi="Times New Roman"/>
          <w:sz w:val="24"/>
        </w:rPr>
        <w:t xml:space="preserve"> business that is aimed to develop the economic growth of Kwara State, Nigeria. However, the entire process has </w:t>
      </w:r>
      <w:proofErr w:type="gramStart"/>
      <w:r w:rsidRPr="00DF1B41">
        <w:rPr>
          <w:rFonts w:ascii="Times New Roman" w:hAnsi="Times New Roman"/>
          <w:sz w:val="24"/>
        </w:rPr>
        <w:t>generates</w:t>
      </w:r>
      <w:proofErr w:type="gramEnd"/>
      <w:r w:rsidRPr="00DF1B41">
        <w:rPr>
          <w:rFonts w:ascii="Times New Roman" w:hAnsi="Times New Roman"/>
          <w:sz w:val="24"/>
        </w:rPr>
        <w:t xml:space="preserve"> particulate pollution in the environment. The high level of particulates generated at the drilling and crushing areas depicts them as hazard zones. Quarry workers and communities living in proximity to these hazard zones are exposed to various health risks. In view of this, this project was carried out to determine the trace element concentration in the dust from Kam quarry in order to establish their extent of contamination and infer their possible human health implications. The results of major oxides suggest that the study area possess high silica along with low Fe</w:t>
      </w:r>
      <w:r w:rsidRPr="00414FDE">
        <w:rPr>
          <w:rFonts w:ascii="Times New Roman" w:hAnsi="Times New Roman"/>
          <w:sz w:val="24"/>
          <w:vertAlign w:val="subscript"/>
        </w:rPr>
        <w:t>2</w:t>
      </w:r>
      <w:r w:rsidRPr="00DF1B41">
        <w:rPr>
          <w:rFonts w:ascii="Times New Roman" w:hAnsi="Times New Roman"/>
          <w:sz w:val="24"/>
        </w:rPr>
        <w:t>O</w:t>
      </w:r>
      <w:r w:rsidRPr="00414FDE">
        <w:rPr>
          <w:rFonts w:ascii="Times New Roman" w:hAnsi="Times New Roman"/>
          <w:sz w:val="24"/>
          <w:vertAlign w:val="subscript"/>
        </w:rPr>
        <w:t>3</w:t>
      </w:r>
      <w:r w:rsidRPr="00DF1B41">
        <w:rPr>
          <w:rFonts w:ascii="Times New Roman" w:hAnsi="Times New Roman"/>
          <w:sz w:val="24"/>
        </w:rPr>
        <w:t>, TiO</w:t>
      </w:r>
      <w:r w:rsidRPr="00414FDE">
        <w:rPr>
          <w:rFonts w:ascii="Times New Roman" w:hAnsi="Times New Roman"/>
          <w:sz w:val="24"/>
          <w:vertAlign w:val="subscript"/>
        </w:rPr>
        <w:t>2</w:t>
      </w:r>
      <w:r>
        <w:rPr>
          <w:rFonts w:ascii="Times New Roman" w:hAnsi="Times New Roman"/>
          <w:sz w:val="24"/>
          <w:vertAlign w:val="subscript"/>
        </w:rPr>
        <w:t>,</w:t>
      </w:r>
      <w:r w:rsidRPr="00DF1B41">
        <w:rPr>
          <w:rFonts w:ascii="Times New Roman" w:hAnsi="Times New Roman"/>
          <w:sz w:val="24"/>
        </w:rPr>
        <w:t xml:space="preserve"> Na</w:t>
      </w:r>
      <w:r w:rsidRPr="00414FDE">
        <w:rPr>
          <w:rFonts w:ascii="Times New Roman" w:hAnsi="Times New Roman"/>
          <w:sz w:val="24"/>
          <w:vertAlign w:val="subscript"/>
        </w:rPr>
        <w:t>2</w:t>
      </w:r>
      <w:r w:rsidRPr="00DF1B41">
        <w:rPr>
          <w:rFonts w:ascii="Times New Roman" w:hAnsi="Times New Roman"/>
          <w:sz w:val="24"/>
        </w:rPr>
        <w:t>O, K</w:t>
      </w:r>
      <w:r w:rsidRPr="00414FDE">
        <w:rPr>
          <w:rFonts w:ascii="Times New Roman" w:hAnsi="Times New Roman"/>
          <w:sz w:val="24"/>
          <w:vertAlign w:val="subscript"/>
        </w:rPr>
        <w:t>2</w:t>
      </w:r>
      <w:r w:rsidRPr="00DF1B41">
        <w:rPr>
          <w:rFonts w:ascii="Times New Roman" w:hAnsi="Times New Roman"/>
          <w:sz w:val="24"/>
        </w:rPr>
        <w:t xml:space="preserve">O, MgO which reflects plutonic origin. The trace elemental composition such as </w:t>
      </w:r>
      <w:proofErr w:type="spellStart"/>
      <w:r w:rsidRPr="00DF1B41">
        <w:rPr>
          <w:rFonts w:ascii="Times New Roman" w:hAnsi="Times New Roman"/>
          <w:sz w:val="24"/>
        </w:rPr>
        <w:t>As</w:t>
      </w:r>
      <w:proofErr w:type="spellEnd"/>
      <w:r w:rsidRPr="00DF1B41">
        <w:rPr>
          <w:rFonts w:ascii="Times New Roman" w:hAnsi="Times New Roman"/>
          <w:sz w:val="24"/>
        </w:rPr>
        <w:t>, Cd, Cr, Co, Cu Ni, Pb, Zn and Mo were interpreted based on atomic absorption spectrometry. Geochemical analysis of quarry dust from Kam quarry showed that the concentration of trace elements in the dust exceeds the permissible limit set by WHO. Some of which are very harmful to human health even at very low concentration exposure. It is certain that long exposure of quarry workers and those living in close proximity via Inhalation and ingestion can result to various health challenges. The release of these trace elements in high concentration by quarry companies enriching their concentration in the environment, polluting air, soil and both surface and ground water which variably affects human, animal and plants through this chain causing diseases and eventual death of man.</w:t>
      </w:r>
    </w:p>
    <w:p w14:paraId="479B3207" w14:textId="77777777" w:rsidR="00A80761" w:rsidRDefault="00A80761" w:rsidP="00A80761">
      <w:pPr>
        <w:pStyle w:val="NoSpacing0"/>
        <w:spacing w:line="480" w:lineRule="auto"/>
        <w:rPr>
          <w:rStyle w:val="15"/>
          <w:rFonts w:ascii="Times New Roman" w:hAnsi="Times New Roman"/>
          <w:sz w:val="24"/>
          <w:szCs w:val="24"/>
        </w:rPr>
      </w:pPr>
    </w:p>
    <w:p w14:paraId="27DB2391" w14:textId="77777777" w:rsidR="00A80761" w:rsidRDefault="00A80761" w:rsidP="00A80761">
      <w:pPr>
        <w:rPr>
          <w:rFonts w:ascii="Times New Roman" w:hAnsi="Times New Roman" w:cs="Times New Roman"/>
          <w:sz w:val="24"/>
          <w:szCs w:val="24"/>
        </w:rPr>
      </w:pPr>
    </w:p>
    <w:p w14:paraId="1CF0302B" w14:textId="77777777" w:rsidR="00A80761" w:rsidRDefault="00A80761" w:rsidP="00A80761">
      <w:pPr>
        <w:rPr>
          <w:rFonts w:ascii="Times New Roman" w:hAnsi="Times New Roman" w:cs="Times New Roman"/>
          <w:sz w:val="24"/>
          <w:szCs w:val="24"/>
        </w:rPr>
      </w:pPr>
    </w:p>
    <w:p w14:paraId="4574A7D4" w14:textId="77777777" w:rsidR="00A80761" w:rsidRDefault="00A80761" w:rsidP="00A80761">
      <w:pPr>
        <w:rPr>
          <w:rFonts w:ascii="Times New Roman" w:hAnsi="Times New Roman" w:cs="Times New Roman"/>
          <w:sz w:val="24"/>
          <w:szCs w:val="24"/>
        </w:rPr>
      </w:pPr>
    </w:p>
    <w:p w14:paraId="1F9B0D9B" w14:textId="77777777" w:rsidR="00A80761" w:rsidRDefault="00A80761" w:rsidP="00A80761">
      <w:pPr>
        <w:pStyle w:val="NoSpacing0"/>
        <w:spacing w:line="480" w:lineRule="auto"/>
        <w:jc w:val="center"/>
        <w:rPr>
          <w:rStyle w:val="15"/>
          <w:rFonts w:ascii="Times New Roman" w:hAnsi="Times New Roman"/>
          <w:b/>
          <w:sz w:val="24"/>
          <w:szCs w:val="24"/>
        </w:rPr>
      </w:pPr>
    </w:p>
    <w:p w14:paraId="2757516D" w14:textId="7D64D061" w:rsidR="00A80761" w:rsidRPr="00C54843" w:rsidRDefault="00A80761" w:rsidP="00A80761">
      <w:pPr>
        <w:pStyle w:val="NoSpacing0"/>
        <w:spacing w:line="480" w:lineRule="auto"/>
        <w:jc w:val="center"/>
        <w:rPr>
          <w:rStyle w:val="15"/>
          <w:rFonts w:ascii="Times New Roman" w:hAnsi="Times New Roman"/>
          <w:b/>
          <w:sz w:val="24"/>
          <w:szCs w:val="24"/>
        </w:rPr>
      </w:pPr>
      <w:r w:rsidRPr="00C54843">
        <w:rPr>
          <w:rStyle w:val="15"/>
          <w:rFonts w:ascii="Times New Roman" w:hAnsi="Times New Roman"/>
          <w:b/>
          <w:sz w:val="24"/>
          <w:szCs w:val="24"/>
        </w:rPr>
        <w:lastRenderedPageBreak/>
        <w:t>Table of Contents</w:t>
      </w:r>
    </w:p>
    <w:p w14:paraId="5BDB7B2B"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Title page</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proofErr w:type="spellStart"/>
      <w:r>
        <w:rPr>
          <w:rStyle w:val="s2"/>
          <w:bCs/>
          <w:sz w:val="24"/>
          <w:szCs w:val="24"/>
        </w:rPr>
        <w:t>i</w:t>
      </w:r>
      <w:proofErr w:type="spellEnd"/>
    </w:p>
    <w:p w14:paraId="0E10FFC9"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Certification</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ii</w:t>
      </w:r>
    </w:p>
    <w:p w14:paraId="3D31695B"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Dedication</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iii</w:t>
      </w:r>
    </w:p>
    <w:p w14:paraId="2BA3AFC3"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Acknowledgement</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iv</w:t>
      </w:r>
    </w:p>
    <w:p w14:paraId="419A8E4D"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Abstract</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v</w:t>
      </w:r>
    </w:p>
    <w:p w14:paraId="6151FE3B"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Table of content</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vi</w:t>
      </w:r>
    </w:p>
    <w:p w14:paraId="21930A9B"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List of Figures</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vii</w:t>
      </w:r>
    </w:p>
    <w:p w14:paraId="210AA8BD"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List of Tables</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viii</w:t>
      </w:r>
    </w:p>
    <w:p w14:paraId="30F818A1"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CHAPTER ONE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w:t>
      </w:r>
    </w:p>
    <w:p w14:paraId="38D59448"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1.0</w:t>
      </w:r>
      <w:r w:rsidRPr="00C54843">
        <w:rPr>
          <w:rFonts w:ascii="Times New Roman" w:hAnsi="Times New Roman"/>
          <w:b/>
          <w:sz w:val="24"/>
          <w:szCs w:val="24"/>
        </w:rPr>
        <w:tab/>
        <w:t>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w:t>
      </w:r>
    </w:p>
    <w:p w14:paraId="74A6660B"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1.1</w:t>
      </w:r>
      <w:r w:rsidRPr="00C54843">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2EA5B6AC" w14:textId="77777777" w:rsidR="00A80761" w:rsidRPr="00C54843" w:rsidRDefault="00A80761" w:rsidP="00A80761">
      <w:pPr>
        <w:pStyle w:val="NoSpacing0"/>
        <w:spacing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65DB5EF"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1.3</w:t>
      </w:r>
      <w:r w:rsidRPr="00C54843">
        <w:rPr>
          <w:rFonts w:ascii="Times New Roman" w:hAnsi="Times New Roman"/>
          <w:sz w:val="24"/>
          <w:szCs w:val="24"/>
        </w:rPr>
        <w:tab/>
        <w:t>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419564E"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1.4</w:t>
      </w:r>
      <w:r w:rsidRPr="00C54843">
        <w:rPr>
          <w:rFonts w:ascii="Times New Roman" w:hAnsi="Times New Roman"/>
          <w:sz w:val="24"/>
          <w:szCs w:val="24"/>
        </w:rPr>
        <w:tab/>
        <w:t>Problem statement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0B10EF4B"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1.5</w:t>
      </w:r>
      <w:r w:rsidRPr="00C54843">
        <w:rPr>
          <w:rFonts w:ascii="Times New Roman" w:hAnsi="Times New Roman"/>
          <w:sz w:val="24"/>
          <w:szCs w:val="24"/>
        </w:rPr>
        <w:tab/>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23B8B497"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1.6</w:t>
      </w:r>
      <w:r w:rsidRPr="00C54843">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7FF4BC00"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CHAPTER TWO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w:t>
      </w:r>
    </w:p>
    <w:p w14:paraId="6ADD4036"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2.0</w:t>
      </w:r>
      <w:r w:rsidRPr="00C54843">
        <w:rPr>
          <w:rFonts w:ascii="Times New Roman" w:hAnsi="Times New Roman"/>
          <w:b/>
          <w:sz w:val="24"/>
          <w:szCs w:val="24"/>
        </w:rPr>
        <w:tab/>
        <w:t>LITERATURE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w:t>
      </w:r>
    </w:p>
    <w:p w14:paraId="44F54D54"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2.1</w:t>
      </w:r>
      <w:r w:rsidRPr="00C54843">
        <w:rPr>
          <w:rFonts w:ascii="Times New Roman" w:hAnsi="Times New Roman"/>
          <w:sz w:val="24"/>
          <w:szCs w:val="24"/>
        </w:rPr>
        <w:tab/>
        <w:t>Review of previous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1A47725"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2.2</w:t>
      </w:r>
      <w:r w:rsidRPr="00C54843">
        <w:rPr>
          <w:rFonts w:ascii="Times New Roman" w:hAnsi="Times New Roman"/>
          <w:sz w:val="24"/>
          <w:szCs w:val="24"/>
        </w:rPr>
        <w:tab/>
        <w:t>Geology of Nigeria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6D7B81EF"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2.3</w:t>
      </w:r>
      <w:r w:rsidRPr="00C54843">
        <w:rPr>
          <w:rFonts w:ascii="Times New Roman" w:hAnsi="Times New Roman"/>
          <w:sz w:val="24"/>
          <w:szCs w:val="24"/>
        </w:rPr>
        <w:tab/>
        <w:t>Geology of the 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36349035"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2.4</w:t>
      </w:r>
      <w:r w:rsidRPr="00C54843">
        <w:rPr>
          <w:rFonts w:ascii="Times New Roman" w:hAnsi="Times New Roman"/>
          <w:sz w:val="24"/>
          <w:szCs w:val="24"/>
        </w:rPr>
        <w:tab/>
        <w:t>Composition of Quarry Dust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98D07C4"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lastRenderedPageBreak/>
        <w:t>2.5</w:t>
      </w:r>
      <w:r w:rsidRPr="00C54843">
        <w:rPr>
          <w:rFonts w:ascii="Times New Roman" w:hAnsi="Times New Roman"/>
          <w:sz w:val="24"/>
          <w:szCs w:val="24"/>
        </w:rPr>
        <w:tab/>
        <w:t>Chemical Composition of Quarry Dust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526F9AC2"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CHAPTER THREE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10</w:t>
      </w:r>
    </w:p>
    <w:p w14:paraId="1E90D2EE"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3.0</w:t>
      </w:r>
      <w:r w:rsidRPr="00C54843">
        <w:rPr>
          <w:rFonts w:ascii="Times New Roman" w:hAnsi="Times New Roman"/>
          <w:b/>
          <w:sz w:val="24"/>
          <w:szCs w:val="24"/>
        </w:rPr>
        <w:tab/>
        <w:t>MATERIALS AND METHOD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10</w:t>
      </w:r>
    </w:p>
    <w:p w14:paraId="34F8AEC2"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3.1</w:t>
      </w:r>
      <w:r w:rsidRPr="00C54843">
        <w:rPr>
          <w:rFonts w:ascii="Times New Roman" w:hAnsi="Times New Roman"/>
          <w:sz w:val="24"/>
          <w:szCs w:val="24"/>
        </w:rPr>
        <w:tab/>
        <w:t>Sample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43550817"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3.2</w:t>
      </w:r>
      <w:r w:rsidRPr="00C54843">
        <w:rPr>
          <w:rFonts w:ascii="Times New Roman" w:hAnsi="Times New Roman"/>
          <w:sz w:val="24"/>
          <w:szCs w:val="24"/>
        </w:rPr>
        <w:tab/>
        <w:t>Atomic Absorption Spectrometry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30243C5D"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3.3</w:t>
      </w:r>
      <w:r w:rsidRPr="00C54843">
        <w:rPr>
          <w:rFonts w:ascii="Times New Roman" w:hAnsi="Times New Roman"/>
          <w:sz w:val="24"/>
          <w:szCs w:val="24"/>
        </w:rPr>
        <w:tab/>
        <w:t>Procedure for Atomic Absorption Spectrometry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792C85BC"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14</w:t>
      </w:r>
    </w:p>
    <w:p w14:paraId="3C138837"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4.0</w:t>
      </w:r>
      <w:r w:rsidRPr="00C54843">
        <w:rPr>
          <w:rFonts w:ascii="Times New Roman" w:hAnsi="Times New Roman"/>
          <w:b/>
          <w:sz w:val="24"/>
          <w:szCs w:val="24"/>
        </w:rPr>
        <w:tab/>
        <w:t>RESULTS AND DISCUSSION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14</w:t>
      </w:r>
    </w:p>
    <w:p w14:paraId="545D76D4"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4.1</w:t>
      </w:r>
      <w:r w:rsidRPr="00C54843">
        <w:rPr>
          <w:rFonts w:ascii="Times New Roman" w:hAnsi="Times New Roman"/>
          <w:sz w:val="24"/>
          <w:szCs w:val="24"/>
        </w:rPr>
        <w:tab/>
        <w:t>Results of Major oxides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r w:rsidRPr="00C54843">
        <w:rPr>
          <w:rFonts w:ascii="Times New Roman" w:hAnsi="Times New Roman"/>
          <w:sz w:val="24"/>
          <w:szCs w:val="24"/>
        </w:rPr>
        <w:tab/>
      </w:r>
    </w:p>
    <w:p w14:paraId="20A47C7B"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4.2</w:t>
      </w:r>
      <w:r w:rsidRPr="00C54843">
        <w:rPr>
          <w:rFonts w:ascii="Times New Roman" w:hAnsi="Times New Roman"/>
          <w:sz w:val="24"/>
          <w:szCs w:val="24"/>
        </w:rPr>
        <w:tab/>
        <w:t>Discussion of X – Ray Fluorescence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61484FE0" w14:textId="77777777" w:rsidR="00A80761" w:rsidRPr="00D623DD" w:rsidRDefault="00A80761" w:rsidP="00A80761">
      <w:pPr>
        <w:pStyle w:val="NoSpacing0"/>
        <w:spacing w:line="480" w:lineRule="auto"/>
        <w:jc w:val="both"/>
        <w:rPr>
          <w:rFonts w:ascii="Times New Roman" w:hAnsi="Times New Roman"/>
          <w:color w:val="FF0000"/>
          <w:sz w:val="24"/>
          <w:szCs w:val="24"/>
        </w:rPr>
      </w:pPr>
      <w:r w:rsidRPr="00C54843">
        <w:rPr>
          <w:rFonts w:ascii="Times New Roman" w:hAnsi="Times New Roman"/>
          <w:sz w:val="24"/>
          <w:szCs w:val="24"/>
        </w:rPr>
        <w:t>4.3</w:t>
      </w:r>
      <w:r w:rsidRPr="00C54843">
        <w:rPr>
          <w:rFonts w:ascii="Times New Roman" w:hAnsi="Times New Roman"/>
          <w:sz w:val="24"/>
          <w:szCs w:val="24"/>
        </w:rPr>
        <w:tab/>
        <w:t xml:space="preserve">Results </w:t>
      </w:r>
      <w:r>
        <w:rPr>
          <w:rFonts w:ascii="Times New Roman" w:hAnsi="Times New Roman"/>
          <w:sz w:val="24"/>
          <w:szCs w:val="24"/>
        </w:rPr>
        <w:t>of Trace Elemental Constituents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623DD">
        <w:rPr>
          <w:rFonts w:ascii="Times New Roman" w:hAnsi="Times New Roman"/>
          <w:sz w:val="24"/>
          <w:szCs w:val="24"/>
        </w:rPr>
        <w:t>16</w:t>
      </w:r>
    </w:p>
    <w:p w14:paraId="2E2D325F"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4.4</w:t>
      </w:r>
      <w:r w:rsidRPr="00C54843">
        <w:rPr>
          <w:rFonts w:ascii="Times New Roman" w:hAnsi="Times New Roman"/>
          <w:sz w:val="24"/>
          <w:szCs w:val="24"/>
        </w:rPr>
        <w:tab/>
        <w:t>Discussion of Trace Elemental Composition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16F232DE" w14:textId="77777777" w:rsidR="00A80761"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4.5</w:t>
      </w:r>
      <w:r w:rsidRPr="00C54843">
        <w:rPr>
          <w:rFonts w:ascii="Times New Roman" w:hAnsi="Times New Roman"/>
          <w:sz w:val="24"/>
          <w:szCs w:val="24"/>
        </w:rPr>
        <w:tab/>
        <w:t>Discussion on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649625A5"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CHAPTER FIVE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22</w:t>
      </w:r>
    </w:p>
    <w:p w14:paraId="6F2F1137"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5.0</w:t>
      </w:r>
      <w:r w:rsidRPr="00C54843">
        <w:rPr>
          <w:rFonts w:ascii="Times New Roman" w:hAnsi="Times New Roman"/>
          <w:b/>
          <w:sz w:val="24"/>
          <w:szCs w:val="24"/>
        </w:rPr>
        <w:tab/>
        <w:t>Conclusion and Recommendations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22</w:t>
      </w:r>
    </w:p>
    <w:p w14:paraId="7BB468DB"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5.1</w:t>
      </w:r>
      <w:r w:rsidRPr="00C54843">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53279FC1"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5.2</w:t>
      </w:r>
      <w:r w:rsidRPr="00C54843">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3228953E" w14:textId="77777777" w:rsidR="00A80761" w:rsidRPr="00C54843" w:rsidRDefault="00A80761" w:rsidP="00A80761">
      <w:pPr>
        <w:pStyle w:val="NoSpacing0"/>
        <w:spacing w:line="480" w:lineRule="auto"/>
        <w:ind w:firstLine="720"/>
        <w:jc w:val="both"/>
        <w:rPr>
          <w:rFonts w:ascii="Times New Roman" w:hAnsi="Times New Roman"/>
          <w:sz w:val="24"/>
          <w:szCs w:val="24"/>
        </w:rPr>
      </w:pPr>
      <w:r w:rsidRPr="00C54843">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59F2351A" w14:textId="77777777" w:rsidR="00A80761" w:rsidRDefault="00A80761" w:rsidP="00A80761">
      <w:pPr>
        <w:pStyle w:val="NoSpacing0"/>
        <w:spacing w:line="480" w:lineRule="auto"/>
        <w:jc w:val="both"/>
        <w:rPr>
          <w:rFonts w:ascii="Times New Roman" w:hAnsi="Times New Roman"/>
          <w:sz w:val="24"/>
          <w:szCs w:val="24"/>
        </w:rPr>
      </w:pPr>
    </w:p>
    <w:p w14:paraId="3BEC0E85" w14:textId="77777777" w:rsidR="00A80761" w:rsidRDefault="00A80761" w:rsidP="00A80761">
      <w:pPr>
        <w:pStyle w:val="NoSpacing0"/>
        <w:spacing w:line="480" w:lineRule="auto"/>
        <w:jc w:val="both"/>
        <w:rPr>
          <w:rFonts w:ascii="Times New Roman" w:hAnsi="Times New Roman"/>
          <w:sz w:val="24"/>
          <w:szCs w:val="24"/>
        </w:rPr>
      </w:pPr>
    </w:p>
    <w:p w14:paraId="69F5E99E" w14:textId="77777777" w:rsidR="00A80761" w:rsidRDefault="00A80761" w:rsidP="00A80761">
      <w:pPr>
        <w:pStyle w:val="NoSpacing0"/>
        <w:spacing w:line="480" w:lineRule="auto"/>
        <w:jc w:val="both"/>
        <w:rPr>
          <w:rFonts w:ascii="Times New Roman" w:hAnsi="Times New Roman"/>
          <w:sz w:val="24"/>
          <w:szCs w:val="24"/>
        </w:rPr>
      </w:pPr>
    </w:p>
    <w:p w14:paraId="1A10426B" w14:textId="77777777" w:rsidR="00A80761" w:rsidRDefault="00A80761" w:rsidP="00A80761">
      <w:pPr>
        <w:pStyle w:val="NoSpacing0"/>
        <w:spacing w:line="480" w:lineRule="auto"/>
        <w:jc w:val="both"/>
        <w:rPr>
          <w:rFonts w:ascii="Times New Roman" w:hAnsi="Times New Roman"/>
          <w:sz w:val="24"/>
          <w:szCs w:val="24"/>
        </w:rPr>
      </w:pPr>
    </w:p>
    <w:p w14:paraId="7CD0CB8C" w14:textId="77777777" w:rsidR="00A80761" w:rsidRDefault="00A80761" w:rsidP="00A80761">
      <w:pPr>
        <w:pStyle w:val="NoSpacing0"/>
        <w:spacing w:line="480" w:lineRule="auto"/>
        <w:jc w:val="both"/>
        <w:rPr>
          <w:rFonts w:ascii="Times New Roman" w:hAnsi="Times New Roman"/>
          <w:sz w:val="24"/>
          <w:szCs w:val="24"/>
        </w:rPr>
      </w:pPr>
    </w:p>
    <w:p w14:paraId="711DC167" w14:textId="77777777" w:rsidR="00A80761" w:rsidRPr="00C54843" w:rsidRDefault="00A80761" w:rsidP="00A80761">
      <w:pPr>
        <w:pStyle w:val="NoSpacing0"/>
        <w:tabs>
          <w:tab w:val="left" w:pos="3914"/>
          <w:tab w:val="center" w:pos="4680"/>
        </w:tabs>
        <w:spacing w:line="480" w:lineRule="auto"/>
        <w:rPr>
          <w:rFonts w:ascii="Times New Roman" w:hAnsi="Times New Roman"/>
          <w:b/>
          <w:sz w:val="24"/>
          <w:szCs w:val="24"/>
        </w:rPr>
      </w:pPr>
      <w:r>
        <w:rPr>
          <w:rFonts w:ascii="Times New Roman" w:hAnsi="Times New Roman"/>
          <w:sz w:val="24"/>
          <w:szCs w:val="24"/>
        </w:rPr>
        <w:lastRenderedPageBreak/>
        <w:tab/>
      </w:r>
      <w:r w:rsidRPr="00C54843">
        <w:rPr>
          <w:rFonts w:ascii="Times New Roman" w:hAnsi="Times New Roman"/>
          <w:b/>
          <w:sz w:val="24"/>
          <w:szCs w:val="24"/>
        </w:rPr>
        <w:t>List of Figures</w:t>
      </w:r>
    </w:p>
    <w:p w14:paraId="1D917CE3" w14:textId="77777777" w:rsidR="00A80761" w:rsidRPr="00C54843" w:rsidRDefault="00A80761" w:rsidP="00A80761">
      <w:pPr>
        <w:pStyle w:val="NoSpacing0"/>
        <w:spacing w:line="480" w:lineRule="auto"/>
        <w:jc w:val="both"/>
        <w:rPr>
          <w:rFonts w:ascii="Times New Roman" w:hAnsi="Times New Roman"/>
          <w:sz w:val="24"/>
          <w:szCs w:val="24"/>
        </w:rPr>
      </w:pPr>
      <w:r>
        <w:rPr>
          <w:rFonts w:ascii="Times New Roman" w:hAnsi="Times New Roman"/>
          <w:sz w:val="24"/>
          <w:szCs w:val="24"/>
        </w:rPr>
        <w:t>Figure 2.1.</w:t>
      </w:r>
      <w:r>
        <w:rPr>
          <w:rFonts w:ascii="Times New Roman" w:hAnsi="Times New Roman"/>
          <w:sz w:val="24"/>
          <w:szCs w:val="24"/>
        </w:rPr>
        <w:tab/>
      </w:r>
      <w:r w:rsidRPr="00C54843">
        <w:rPr>
          <w:rFonts w:ascii="Times New Roman" w:hAnsi="Times New Roman"/>
          <w:sz w:val="24"/>
          <w:szCs w:val="24"/>
        </w:rPr>
        <w:t>Geological Map of Nigeria (Modified from Africa Atlases, 2007)</w:t>
      </w:r>
      <w:r>
        <w:rPr>
          <w:rFonts w:ascii="Times New Roman" w:hAnsi="Times New Roman"/>
          <w:sz w:val="24"/>
          <w:szCs w:val="24"/>
        </w:rPr>
        <w:tab/>
      </w:r>
      <w:r>
        <w:rPr>
          <w:rFonts w:ascii="Times New Roman" w:hAnsi="Times New Roman"/>
          <w:sz w:val="24"/>
          <w:szCs w:val="24"/>
        </w:rPr>
        <w:tab/>
        <w:t>6</w:t>
      </w:r>
    </w:p>
    <w:p w14:paraId="7170DCAA"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Figure 2</w:t>
      </w:r>
      <w:r>
        <w:rPr>
          <w:rFonts w:ascii="Times New Roman" w:hAnsi="Times New Roman"/>
          <w:sz w:val="24"/>
          <w:szCs w:val="24"/>
        </w:rPr>
        <w:t>.2.</w:t>
      </w:r>
      <w:r>
        <w:rPr>
          <w:rFonts w:ascii="Times New Roman" w:hAnsi="Times New Roman"/>
          <w:sz w:val="24"/>
          <w:szCs w:val="24"/>
        </w:rPr>
        <w:tab/>
      </w:r>
      <w:r w:rsidRPr="00C54843">
        <w:rPr>
          <w:rFonts w:ascii="Times New Roman" w:hAnsi="Times New Roman"/>
          <w:sz w:val="24"/>
          <w:szCs w:val="24"/>
        </w:rPr>
        <w:t xml:space="preserve">Location Map of the Study Area (modified after </w:t>
      </w:r>
      <w:proofErr w:type="spellStart"/>
      <w:r w:rsidRPr="00C54843">
        <w:rPr>
          <w:rFonts w:ascii="Times New Roman" w:hAnsi="Times New Roman"/>
          <w:sz w:val="24"/>
          <w:szCs w:val="24"/>
        </w:rPr>
        <w:t>Olasehinde</w:t>
      </w:r>
      <w:proofErr w:type="spellEnd"/>
      <w:r w:rsidRPr="00C54843">
        <w:rPr>
          <w:rFonts w:ascii="Times New Roman" w:hAnsi="Times New Roman"/>
          <w:sz w:val="24"/>
          <w:szCs w:val="24"/>
        </w:rPr>
        <w:t xml:space="preserve"> </w:t>
      </w:r>
      <w:r w:rsidRPr="00C54843">
        <w:rPr>
          <w:rFonts w:ascii="Times New Roman" w:hAnsi="Times New Roman"/>
          <w:i/>
          <w:sz w:val="24"/>
          <w:szCs w:val="24"/>
        </w:rPr>
        <w:t>et al.,</w:t>
      </w:r>
      <w:r w:rsidRPr="00C54843">
        <w:rPr>
          <w:rFonts w:ascii="Times New Roman" w:hAnsi="Times New Roman"/>
          <w:sz w:val="24"/>
          <w:szCs w:val="24"/>
        </w:rPr>
        <w:t xml:space="preserve"> 1998)</w:t>
      </w:r>
      <w:r>
        <w:rPr>
          <w:rFonts w:ascii="Times New Roman" w:hAnsi="Times New Roman"/>
          <w:sz w:val="24"/>
          <w:szCs w:val="24"/>
        </w:rPr>
        <w:tab/>
        <w:t>8</w:t>
      </w:r>
    </w:p>
    <w:p w14:paraId="11CE5B8C" w14:textId="77777777" w:rsidR="00A80761" w:rsidRDefault="00A80761" w:rsidP="00A80761">
      <w:pPr>
        <w:pStyle w:val="NoSpacing0"/>
        <w:spacing w:line="480" w:lineRule="auto"/>
        <w:jc w:val="both"/>
        <w:rPr>
          <w:rFonts w:ascii="Times New Roman" w:hAnsi="Times New Roman"/>
          <w:sz w:val="24"/>
          <w:szCs w:val="24"/>
        </w:rPr>
      </w:pPr>
    </w:p>
    <w:p w14:paraId="349AD204" w14:textId="77777777" w:rsidR="00A80761" w:rsidRDefault="00A80761" w:rsidP="00A80761">
      <w:pPr>
        <w:pStyle w:val="NoSpacing0"/>
        <w:spacing w:line="480" w:lineRule="auto"/>
        <w:jc w:val="both"/>
        <w:rPr>
          <w:rFonts w:ascii="Times New Roman" w:hAnsi="Times New Roman"/>
          <w:sz w:val="24"/>
          <w:szCs w:val="24"/>
        </w:rPr>
      </w:pPr>
    </w:p>
    <w:p w14:paraId="3277BA39" w14:textId="77777777" w:rsidR="00A80761" w:rsidRDefault="00A80761" w:rsidP="00A80761">
      <w:pPr>
        <w:pStyle w:val="NoSpacing0"/>
        <w:spacing w:line="480" w:lineRule="auto"/>
        <w:jc w:val="both"/>
        <w:rPr>
          <w:rFonts w:ascii="Times New Roman" w:hAnsi="Times New Roman"/>
          <w:sz w:val="24"/>
          <w:szCs w:val="24"/>
        </w:rPr>
      </w:pPr>
    </w:p>
    <w:p w14:paraId="362FDD39" w14:textId="77777777" w:rsidR="00A80761" w:rsidRDefault="00A80761" w:rsidP="00A80761">
      <w:pPr>
        <w:pStyle w:val="NoSpacing0"/>
        <w:spacing w:line="480" w:lineRule="auto"/>
        <w:jc w:val="both"/>
        <w:rPr>
          <w:rFonts w:ascii="Times New Roman" w:hAnsi="Times New Roman"/>
          <w:sz w:val="24"/>
          <w:szCs w:val="24"/>
        </w:rPr>
      </w:pPr>
    </w:p>
    <w:p w14:paraId="6546963E" w14:textId="77777777" w:rsidR="00A80761" w:rsidRDefault="00A80761" w:rsidP="00A80761">
      <w:pPr>
        <w:pStyle w:val="NoSpacing0"/>
        <w:spacing w:line="480" w:lineRule="auto"/>
        <w:jc w:val="both"/>
        <w:rPr>
          <w:rFonts w:ascii="Times New Roman" w:hAnsi="Times New Roman"/>
          <w:sz w:val="24"/>
          <w:szCs w:val="24"/>
        </w:rPr>
      </w:pPr>
    </w:p>
    <w:p w14:paraId="5FFEADC0" w14:textId="77777777" w:rsidR="00A80761" w:rsidRDefault="00A80761" w:rsidP="00A80761">
      <w:pPr>
        <w:pStyle w:val="NoSpacing0"/>
        <w:spacing w:line="480" w:lineRule="auto"/>
        <w:jc w:val="both"/>
        <w:rPr>
          <w:rFonts w:ascii="Times New Roman" w:hAnsi="Times New Roman"/>
          <w:sz w:val="24"/>
          <w:szCs w:val="24"/>
        </w:rPr>
      </w:pPr>
    </w:p>
    <w:p w14:paraId="485C87CD" w14:textId="77777777" w:rsidR="00A80761" w:rsidRDefault="00A80761" w:rsidP="00A80761">
      <w:pPr>
        <w:pStyle w:val="NoSpacing0"/>
        <w:spacing w:line="480" w:lineRule="auto"/>
        <w:jc w:val="both"/>
        <w:rPr>
          <w:rFonts w:ascii="Times New Roman" w:hAnsi="Times New Roman"/>
          <w:sz w:val="24"/>
          <w:szCs w:val="24"/>
        </w:rPr>
      </w:pPr>
    </w:p>
    <w:p w14:paraId="20D29047" w14:textId="77777777" w:rsidR="00A80761" w:rsidRDefault="00A80761" w:rsidP="00A80761">
      <w:pPr>
        <w:pStyle w:val="NoSpacing0"/>
        <w:spacing w:line="480" w:lineRule="auto"/>
        <w:jc w:val="both"/>
        <w:rPr>
          <w:rFonts w:ascii="Times New Roman" w:hAnsi="Times New Roman"/>
          <w:sz w:val="24"/>
          <w:szCs w:val="24"/>
        </w:rPr>
      </w:pPr>
    </w:p>
    <w:p w14:paraId="48F5AE3D" w14:textId="77777777" w:rsidR="00A80761" w:rsidRDefault="00A80761" w:rsidP="00A80761">
      <w:pPr>
        <w:pStyle w:val="NoSpacing0"/>
        <w:spacing w:line="480" w:lineRule="auto"/>
        <w:jc w:val="both"/>
        <w:rPr>
          <w:rFonts w:ascii="Times New Roman" w:hAnsi="Times New Roman"/>
          <w:sz w:val="24"/>
          <w:szCs w:val="24"/>
        </w:rPr>
      </w:pPr>
    </w:p>
    <w:p w14:paraId="142A27B7" w14:textId="77777777" w:rsidR="00A80761" w:rsidRDefault="00A80761" w:rsidP="00A80761">
      <w:pPr>
        <w:pStyle w:val="NoSpacing0"/>
        <w:spacing w:line="480" w:lineRule="auto"/>
        <w:jc w:val="both"/>
        <w:rPr>
          <w:rFonts w:ascii="Times New Roman" w:hAnsi="Times New Roman"/>
          <w:sz w:val="24"/>
          <w:szCs w:val="24"/>
        </w:rPr>
      </w:pPr>
    </w:p>
    <w:p w14:paraId="30424AE2" w14:textId="77777777" w:rsidR="00A80761" w:rsidRDefault="00A80761" w:rsidP="00A80761">
      <w:pPr>
        <w:pStyle w:val="NoSpacing0"/>
        <w:spacing w:line="480" w:lineRule="auto"/>
        <w:jc w:val="both"/>
        <w:rPr>
          <w:rFonts w:ascii="Times New Roman" w:hAnsi="Times New Roman"/>
          <w:sz w:val="24"/>
          <w:szCs w:val="24"/>
        </w:rPr>
      </w:pPr>
    </w:p>
    <w:p w14:paraId="7A3F8ACD" w14:textId="77777777" w:rsidR="00A80761" w:rsidRDefault="00A80761" w:rsidP="00A80761">
      <w:pPr>
        <w:pStyle w:val="NoSpacing0"/>
        <w:spacing w:line="480" w:lineRule="auto"/>
        <w:jc w:val="both"/>
        <w:rPr>
          <w:rFonts w:ascii="Times New Roman" w:hAnsi="Times New Roman"/>
          <w:sz w:val="24"/>
          <w:szCs w:val="24"/>
        </w:rPr>
      </w:pPr>
    </w:p>
    <w:p w14:paraId="72BCDE58" w14:textId="77777777" w:rsidR="00A80761" w:rsidRDefault="00A80761" w:rsidP="00A80761">
      <w:pPr>
        <w:pStyle w:val="NoSpacing0"/>
        <w:spacing w:line="480" w:lineRule="auto"/>
        <w:jc w:val="both"/>
        <w:rPr>
          <w:rFonts w:ascii="Times New Roman" w:hAnsi="Times New Roman"/>
          <w:sz w:val="24"/>
          <w:szCs w:val="24"/>
        </w:rPr>
      </w:pPr>
    </w:p>
    <w:p w14:paraId="52AACA2F" w14:textId="77777777" w:rsidR="00A80761" w:rsidRDefault="00A80761" w:rsidP="00A80761">
      <w:pPr>
        <w:pStyle w:val="NoSpacing0"/>
        <w:spacing w:line="480" w:lineRule="auto"/>
        <w:jc w:val="both"/>
        <w:rPr>
          <w:rFonts w:ascii="Times New Roman" w:hAnsi="Times New Roman"/>
          <w:sz w:val="24"/>
          <w:szCs w:val="24"/>
        </w:rPr>
      </w:pPr>
    </w:p>
    <w:p w14:paraId="7D1B3C6B" w14:textId="77777777" w:rsidR="00A80761" w:rsidRDefault="00A80761" w:rsidP="00A80761">
      <w:pPr>
        <w:pStyle w:val="NoSpacing0"/>
        <w:spacing w:line="480" w:lineRule="auto"/>
        <w:jc w:val="both"/>
        <w:rPr>
          <w:rFonts w:ascii="Times New Roman" w:hAnsi="Times New Roman"/>
          <w:sz w:val="24"/>
          <w:szCs w:val="24"/>
        </w:rPr>
      </w:pPr>
    </w:p>
    <w:p w14:paraId="18E9E2CA" w14:textId="77777777" w:rsidR="00A80761" w:rsidRDefault="00A80761" w:rsidP="00A80761">
      <w:pPr>
        <w:pStyle w:val="NoSpacing0"/>
        <w:spacing w:line="480" w:lineRule="auto"/>
        <w:jc w:val="both"/>
        <w:rPr>
          <w:rFonts w:ascii="Times New Roman" w:hAnsi="Times New Roman"/>
          <w:sz w:val="24"/>
          <w:szCs w:val="24"/>
        </w:rPr>
      </w:pPr>
    </w:p>
    <w:p w14:paraId="5FAE140E" w14:textId="77777777" w:rsidR="00A80761" w:rsidRDefault="00A80761" w:rsidP="00A80761">
      <w:pPr>
        <w:pStyle w:val="NoSpacing0"/>
        <w:spacing w:line="480" w:lineRule="auto"/>
        <w:jc w:val="both"/>
        <w:rPr>
          <w:rFonts w:ascii="Times New Roman" w:hAnsi="Times New Roman"/>
          <w:sz w:val="24"/>
          <w:szCs w:val="24"/>
        </w:rPr>
      </w:pPr>
    </w:p>
    <w:p w14:paraId="34445187" w14:textId="77777777" w:rsidR="00A80761" w:rsidRDefault="00A80761" w:rsidP="00A80761">
      <w:pPr>
        <w:pStyle w:val="NoSpacing0"/>
        <w:spacing w:line="480" w:lineRule="auto"/>
        <w:jc w:val="both"/>
        <w:rPr>
          <w:rFonts w:ascii="Times New Roman" w:hAnsi="Times New Roman"/>
          <w:sz w:val="24"/>
          <w:szCs w:val="24"/>
        </w:rPr>
      </w:pPr>
    </w:p>
    <w:p w14:paraId="3BF865DC" w14:textId="77777777" w:rsidR="00A80761" w:rsidRDefault="00A80761" w:rsidP="00A80761">
      <w:pPr>
        <w:pStyle w:val="NoSpacing0"/>
        <w:spacing w:line="480" w:lineRule="auto"/>
        <w:jc w:val="both"/>
        <w:rPr>
          <w:rFonts w:ascii="Times New Roman" w:hAnsi="Times New Roman"/>
          <w:sz w:val="24"/>
          <w:szCs w:val="24"/>
        </w:rPr>
      </w:pPr>
    </w:p>
    <w:p w14:paraId="43687D24" w14:textId="77777777" w:rsidR="00A80761" w:rsidRDefault="00A80761" w:rsidP="00A80761">
      <w:pPr>
        <w:pStyle w:val="NoSpacing0"/>
        <w:spacing w:line="480" w:lineRule="auto"/>
        <w:jc w:val="center"/>
        <w:rPr>
          <w:rFonts w:ascii="Times New Roman" w:hAnsi="Times New Roman"/>
          <w:sz w:val="24"/>
          <w:szCs w:val="24"/>
        </w:rPr>
      </w:pPr>
    </w:p>
    <w:p w14:paraId="1A95AE37" w14:textId="77777777" w:rsidR="00A80761" w:rsidRPr="00C54843" w:rsidRDefault="00A80761" w:rsidP="00A80761">
      <w:pPr>
        <w:pStyle w:val="NoSpacing0"/>
        <w:spacing w:line="480" w:lineRule="auto"/>
        <w:jc w:val="center"/>
        <w:rPr>
          <w:rFonts w:ascii="Times New Roman" w:hAnsi="Times New Roman"/>
          <w:b/>
          <w:sz w:val="24"/>
          <w:szCs w:val="24"/>
        </w:rPr>
      </w:pPr>
      <w:r w:rsidRPr="00C54843">
        <w:rPr>
          <w:rFonts w:ascii="Times New Roman" w:hAnsi="Times New Roman"/>
          <w:b/>
          <w:sz w:val="24"/>
          <w:szCs w:val="24"/>
        </w:rPr>
        <w:lastRenderedPageBreak/>
        <w:t>List of Tables</w:t>
      </w:r>
    </w:p>
    <w:p w14:paraId="7B49292D" w14:textId="77777777" w:rsidR="00A80761" w:rsidRPr="00C54843" w:rsidRDefault="00A80761" w:rsidP="00A80761">
      <w:pPr>
        <w:pStyle w:val="NoSpacing0"/>
        <w:spacing w:line="480" w:lineRule="auto"/>
        <w:jc w:val="both"/>
        <w:rPr>
          <w:rFonts w:ascii="Times New Roman" w:hAnsi="Times New Roman"/>
          <w:sz w:val="24"/>
          <w:szCs w:val="24"/>
        </w:rPr>
      </w:pPr>
      <w:r>
        <w:rPr>
          <w:rFonts w:ascii="Times New Roman" w:hAnsi="Times New Roman"/>
          <w:sz w:val="24"/>
          <w:szCs w:val="24"/>
        </w:rPr>
        <w:t>Table 4.1.</w:t>
      </w:r>
      <w:r>
        <w:rPr>
          <w:rFonts w:ascii="Times New Roman" w:hAnsi="Times New Roman"/>
          <w:sz w:val="24"/>
          <w:szCs w:val="24"/>
        </w:rPr>
        <w:tab/>
      </w:r>
      <w:r w:rsidRPr="00C54843">
        <w:rPr>
          <w:rFonts w:ascii="Times New Roman" w:hAnsi="Times New Roman"/>
          <w:sz w:val="24"/>
          <w:szCs w:val="24"/>
        </w:rPr>
        <w:t>Concentration of major oxides analyzed in the Quarry dusts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0BDA234" w14:textId="77777777" w:rsidR="00A80761" w:rsidRPr="00C54843" w:rsidRDefault="00A80761" w:rsidP="00A80761">
      <w:pPr>
        <w:pStyle w:val="NoSpacing0"/>
        <w:spacing w:line="480" w:lineRule="auto"/>
        <w:jc w:val="both"/>
        <w:rPr>
          <w:rFonts w:ascii="Times New Roman" w:hAnsi="Times New Roman"/>
          <w:sz w:val="24"/>
          <w:szCs w:val="24"/>
        </w:rPr>
      </w:pPr>
      <w:r>
        <w:rPr>
          <w:rFonts w:ascii="Times New Roman" w:hAnsi="Times New Roman"/>
          <w:sz w:val="24"/>
          <w:szCs w:val="24"/>
        </w:rPr>
        <w:t>Table 4.2.</w:t>
      </w:r>
      <w:r>
        <w:rPr>
          <w:rFonts w:ascii="Times New Roman" w:hAnsi="Times New Roman"/>
          <w:sz w:val="24"/>
          <w:szCs w:val="24"/>
        </w:rPr>
        <w:tab/>
      </w:r>
      <w:r w:rsidRPr="00C54843">
        <w:rPr>
          <w:rFonts w:ascii="Times New Roman" w:hAnsi="Times New Roman"/>
          <w:sz w:val="24"/>
          <w:szCs w:val="24"/>
        </w:rPr>
        <w:t>Results of Trace Element of Quarry Dust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46046C4C" w14:textId="77777777" w:rsidR="00A80761" w:rsidRPr="00C54843" w:rsidRDefault="00A80761" w:rsidP="00A80761">
      <w:pPr>
        <w:pStyle w:val="NoSpacing0"/>
        <w:spacing w:line="480" w:lineRule="auto"/>
        <w:jc w:val="both"/>
        <w:rPr>
          <w:rFonts w:ascii="Times New Roman" w:hAnsi="Times New Roman"/>
          <w:sz w:val="24"/>
          <w:szCs w:val="24"/>
        </w:rPr>
      </w:pPr>
      <w:r>
        <w:rPr>
          <w:rFonts w:ascii="Times New Roman" w:hAnsi="Times New Roman"/>
          <w:sz w:val="24"/>
          <w:szCs w:val="24"/>
        </w:rPr>
        <w:t>Table 4.3.</w:t>
      </w:r>
      <w:r>
        <w:rPr>
          <w:rFonts w:ascii="Times New Roman" w:hAnsi="Times New Roman"/>
          <w:sz w:val="24"/>
          <w:szCs w:val="24"/>
        </w:rPr>
        <w:tab/>
      </w:r>
      <w:r w:rsidRPr="00C54843">
        <w:rPr>
          <w:rFonts w:ascii="Times New Roman" w:hAnsi="Times New Roman"/>
          <w:sz w:val="24"/>
          <w:szCs w:val="24"/>
        </w:rPr>
        <w:t xml:space="preserve">Measured Concentration of some selected Heavy Metals in Dust from Kam Quarry </w:t>
      </w:r>
      <w:r>
        <w:rPr>
          <w:rFonts w:ascii="Times New Roman" w:hAnsi="Times New Roman"/>
          <w:sz w:val="24"/>
          <w:szCs w:val="24"/>
        </w:rPr>
        <w:tab/>
      </w:r>
      <w:r>
        <w:rPr>
          <w:rFonts w:ascii="Times New Roman" w:hAnsi="Times New Roman"/>
          <w:sz w:val="24"/>
          <w:szCs w:val="24"/>
        </w:rPr>
        <w:tab/>
      </w:r>
      <w:r w:rsidRPr="00C54843">
        <w:rPr>
          <w:rFonts w:ascii="Times New Roman" w:hAnsi="Times New Roman"/>
          <w:sz w:val="24"/>
          <w:szCs w:val="24"/>
        </w:rPr>
        <w:t>and WHO (2000) maximum permissible limit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14:paraId="32BB7D6C"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ab/>
      </w:r>
    </w:p>
    <w:p w14:paraId="5DC75B98" w14:textId="77777777" w:rsidR="00A80761" w:rsidRDefault="00A80761" w:rsidP="00A80761">
      <w:pPr>
        <w:pStyle w:val="NoSpacing0"/>
      </w:pPr>
    </w:p>
    <w:p w14:paraId="4411BB5F" w14:textId="77777777" w:rsidR="00A80761" w:rsidRDefault="00A80761" w:rsidP="00A80761"/>
    <w:p w14:paraId="13133BE2" w14:textId="77777777" w:rsidR="00A80761" w:rsidRDefault="00A80761" w:rsidP="000C7C97">
      <w:pPr>
        <w:pStyle w:val="NoSpacing0"/>
        <w:spacing w:line="480" w:lineRule="auto"/>
        <w:jc w:val="center"/>
        <w:rPr>
          <w:rFonts w:ascii="Times New Roman" w:hAnsi="Times New Roman"/>
          <w:bCs/>
          <w:sz w:val="24"/>
          <w:szCs w:val="24"/>
        </w:rPr>
      </w:pPr>
    </w:p>
    <w:p w14:paraId="494078BE" w14:textId="77777777" w:rsidR="00A80761" w:rsidRDefault="00A80761" w:rsidP="000C7C97">
      <w:pPr>
        <w:pStyle w:val="NoSpacing0"/>
        <w:spacing w:line="480" w:lineRule="auto"/>
        <w:jc w:val="center"/>
        <w:rPr>
          <w:rFonts w:ascii="Times New Roman" w:hAnsi="Times New Roman"/>
          <w:bCs/>
          <w:sz w:val="24"/>
          <w:szCs w:val="24"/>
        </w:rPr>
      </w:pPr>
    </w:p>
    <w:p w14:paraId="3FD7EEDA" w14:textId="77777777" w:rsidR="00A80761" w:rsidRDefault="00A80761" w:rsidP="000C7C97">
      <w:pPr>
        <w:pStyle w:val="NoSpacing0"/>
        <w:spacing w:line="480" w:lineRule="auto"/>
        <w:jc w:val="center"/>
        <w:rPr>
          <w:rFonts w:ascii="Times New Roman" w:hAnsi="Times New Roman"/>
          <w:bCs/>
          <w:sz w:val="24"/>
          <w:szCs w:val="24"/>
        </w:rPr>
      </w:pPr>
    </w:p>
    <w:p w14:paraId="5BF0FEC8" w14:textId="77777777" w:rsidR="00A80761" w:rsidRDefault="00A80761" w:rsidP="000C7C97">
      <w:pPr>
        <w:pStyle w:val="NoSpacing0"/>
        <w:spacing w:line="480" w:lineRule="auto"/>
        <w:jc w:val="center"/>
        <w:rPr>
          <w:rFonts w:ascii="Times New Roman" w:hAnsi="Times New Roman"/>
          <w:bCs/>
          <w:sz w:val="24"/>
          <w:szCs w:val="24"/>
        </w:rPr>
      </w:pPr>
    </w:p>
    <w:p w14:paraId="750FF55B" w14:textId="77777777" w:rsidR="00A80761" w:rsidRDefault="00A80761" w:rsidP="000C7C97">
      <w:pPr>
        <w:pStyle w:val="NoSpacing0"/>
        <w:spacing w:line="480" w:lineRule="auto"/>
        <w:jc w:val="center"/>
        <w:rPr>
          <w:rFonts w:ascii="Times New Roman" w:hAnsi="Times New Roman"/>
          <w:bCs/>
          <w:sz w:val="24"/>
          <w:szCs w:val="24"/>
        </w:rPr>
      </w:pPr>
    </w:p>
    <w:p w14:paraId="60A9DAC3" w14:textId="77777777" w:rsidR="00A80761" w:rsidRDefault="00A80761" w:rsidP="000C7C97">
      <w:pPr>
        <w:pStyle w:val="NoSpacing0"/>
        <w:spacing w:line="480" w:lineRule="auto"/>
        <w:jc w:val="center"/>
        <w:rPr>
          <w:rFonts w:ascii="Times New Roman" w:hAnsi="Times New Roman"/>
          <w:bCs/>
          <w:sz w:val="24"/>
          <w:szCs w:val="24"/>
        </w:rPr>
      </w:pPr>
    </w:p>
    <w:p w14:paraId="2CF8DE46" w14:textId="77777777" w:rsidR="00A80761" w:rsidRDefault="00A80761" w:rsidP="000C7C97">
      <w:pPr>
        <w:pStyle w:val="NoSpacing0"/>
        <w:spacing w:line="480" w:lineRule="auto"/>
        <w:jc w:val="center"/>
        <w:rPr>
          <w:rFonts w:ascii="Times New Roman" w:hAnsi="Times New Roman"/>
          <w:bCs/>
          <w:sz w:val="24"/>
          <w:szCs w:val="24"/>
        </w:rPr>
      </w:pPr>
    </w:p>
    <w:p w14:paraId="15B41E28" w14:textId="77777777" w:rsidR="00A80761" w:rsidRDefault="00A80761" w:rsidP="000C7C97">
      <w:pPr>
        <w:pStyle w:val="NoSpacing0"/>
        <w:spacing w:line="480" w:lineRule="auto"/>
        <w:jc w:val="center"/>
        <w:rPr>
          <w:rFonts w:ascii="Times New Roman" w:hAnsi="Times New Roman"/>
          <w:bCs/>
          <w:sz w:val="24"/>
          <w:szCs w:val="24"/>
        </w:rPr>
      </w:pPr>
    </w:p>
    <w:p w14:paraId="1F90027C" w14:textId="77777777" w:rsidR="00A80761" w:rsidRDefault="00A80761" w:rsidP="000C7C97">
      <w:pPr>
        <w:pStyle w:val="NoSpacing0"/>
        <w:spacing w:line="480" w:lineRule="auto"/>
        <w:jc w:val="center"/>
        <w:rPr>
          <w:rFonts w:ascii="Times New Roman" w:hAnsi="Times New Roman"/>
          <w:bCs/>
          <w:sz w:val="24"/>
          <w:szCs w:val="24"/>
        </w:rPr>
      </w:pPr>
    </w:p>
    <w:p w14:paraId="344902DE" w14:textId="77777777" w:rsidR="00A80761" w:rsidRDefault="00A80761" w:rsidP="000C7C97">
      <w:pPr>
        <w:pStyle w:val="NoSpacing0"/>
        <w:spacing w:line="480" w:lineRule="auto"/>
        <w:jc w:val="center"/>
        <w:rPr>
          <w:rFonts w:ascii="Times New Roman" w:hAnsi="Times New Roman"/>
          <w:bCs/>
          <w:sz w:val="24"/>
          <w:szCs w:val="24"/>
        </w:rPr>
      </w:pPr>
    </w:p>
    <w:p w14:paraId="42412631" w14:textId="77777777" w:rsidR="00A80761" w:rsidRDefault="00A80761" w:rsidP="000C7C97">
      <w:pPr>
        <w:pStyle w:val="NoSpacing0"/>
        <w:spacing w:line="480" w:lineRule="auto"/>
        <w:jc w:val="center"/>
        <w:rPr>
          <w:rFonts w:ascii="Times New Roman" w:hAnsi="Times New Roman"/>
          <w:bCs/>
          <w:sz w:val="24"/>
          <w:szCs w:val="24"/>
        </w:rPr>
      </w:pPr>
    </w:p>
    <w:p w14:paraId="660AA9DF" w14:textId="77777777" w:rsidR="00A80761" w:rsidRDefault="00A80761" w:rsidP="000C7C97">
      <w:pPr>
        <w:pStyle w:val="NoSpacing0"/>
        <w:spacing w:line="480" w:lineRule="auto"/>
        <w:jc w:val="center"/>
        <w:rPr>
          <w:rFonts w:ascii="Times New Roman" w:hAnsi="Times New Roman"/>
          <w:bCs/>
          <w:sz w:val="24"/>
          <w:szCs w:val="24"/>
        </w:rPr>
      </w:pPr>
    </w:p>
    <w:p w14:paraId="727EE515" w14:textId="77777777" w:rsidR="00A80761" w:rsidRDefault="00A80761" w:rsidP="000C7C97">
      <w:pPr>
        <w:pStyle w:val="NoSpacing0"/>
        <w:spacing w:line="480" w:lineRule="auto"/>
        <w:jc w:val="center"/>
        <w:rPr>
          <w:rFonts w:ascii="Times New Roman" w:hAnsi="Times New Roman"/>
          <w:bCs/>
          <w:sz w:val="24"/>
          <w:szCs w:val="24"/>
        </w:rPr>
      </w:pPr>
    </w:p>
    <w:p w14:paraId="425B1C3C" w14:textId="77777777" w:rsidR="00A80761" w:rsidRDefault="00A80761" w:rsidP="000C7C97">
      <w:pPr>
        <w:pStyle w:val="NoSpacing0"/>
        <w:spacing w:line="480" w:lineRule="auto"/>
        <w:jc w:val="center"/>
        <w:rPr>
          <w:rFonts w:ascii="Times New Roman" w:hAnsi="Times New Roman"/>
          <w:bCs/>
          <w:sz w:val="24"/>
          <w:szCs w:val="24"/>
        </w:rPr>
      </w:pPr>
    </w:p>
    <w:p w14:paraId="6F4D8BBD" w14:textId="77777777" w:rsidR="00A80761" w:rsidRDefault="00A80761" w:rsidP="000C7C97">
      <w:pPr>
        <w:pStyle w:val="NoSpacing0"/>
        <w:spacing w:line="480" w:lineRule="auto"/>
        <w:jc w:val="center"/>
        <w:rPr>
          <w:rFonts w:ascii="Times New Roman" w:hAnsi="Times New Roman"/>
          <w:bCs/>
          <w:sz w:val="24"/>
          <w:szCs w:val="24"/>
        </w:rPr>
      </w:pPr>
    </w:p>
    <w:p w14:paraId="74AFB383" w14:textId="77777777" w:rsidR="00A80761" w:rsidRPr="00A80761" w:rsidRDefault="00A80761" w:rsidP="000C7C97">
      <w:pPr>
        <w:pStyle w:val="NoSpacing0"/>
        <w:spacing w:line="480" w:lineRule="auto"/>
        <w:jc w:val="center"/>
        <w:rPr>
          <w:rFonts w:ascii="Times New Roman" w:hAnsi="Times New Roman"/>
          <w:bCs/>
          <w:sz w:val="24"/>
          <w:szCs w:val="24"/>
        </w:rPr>
      </w:pPr>
    </w:p>
    <w:p w14:paraId="4881F6B4" w14:textId="0E23EBA1"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lastRenderedPageBreak/>
        <w:t>CHAPTER ONE</w:t>
      </w:r>
    </w:p>
    <w:p w14:paraId="3CE22996"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INTRODUCTION</w:t>
      </w:r>
    </w:p>
    <w:p w14:paraId="4B62434C"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1.1</w:t>
      </w:r>
      <w:r w:rsidRPr="00DC6C94">
        <w:rPr>
          <w:rFonts w:ascii="Times New Roman" w:hAnsi="Times New Roman"/>
          <w:b/>
          <w:sz w:val="24"/>
          <w:szCs w:val="24"/>
        </w:rPr>
        <w:tab/>
        <w:t>Background of the study</w:t>
      </w:r>
    </w:p>
    <w:p w14:paraId="13BC925A" w14:textId="77777777" w:rsidR="00BE4106" w:rsidRPr="00787EF9" w:rsidRDefault="00BE4106" w:rsidP="00BE4106">
      <w:pPr>
        <w:pStyle w:val="NoSpacing"/>
        <w:spacing w:before="0" w:beforeAutospacing="0" w:line="480" w:lineRule="auto"/>
        <w:jc w:val="both"/>
        <w:rPr>
          <w:sz w:val="24"/>
        </w:rPr>
      </w:pPr>
      <w:r w:rsidRPr="00787EF9">
        <w:rPr>
          <w:sz w:val="24"/>
        </w:rPr>
        <w:t xml:space="preserve">Increase in urban growth, infrastructural development and response to population increase has led to high demand and supply of rock aggregate materials for construction purposes.  This has caused increase in siting of quarries on different rock units. There are various works on the impact of atmospheric pollution on the environment which include dust, particulate matter and other noxious gases (Grantz </w:t>
      </w:r>
      <w:r w:rsidRPr="00787EF9">
        <w:rPr>
          <w:i/>
          <w:sz w:val="24"/>
        </w:rPr>
        <w:t>et al.,</w:t>
      </w:r>
      <w:r w:rsidRPr="00787EF9">
        <w:rPr>
          <w:sz w:val="24"/>
        </w:rPr>
        <w:t xml:space="preserve"> 2003; Amos </w:t>
      </w:r>
      <w:r w:rsidRPr="00787EF9">
        <w:rPr>
          <w:i/>
          <w:sz w:val="24"/>
        </w:rPr>
        <w:t>et al.,</w:t>
      </w:r>
      <w:r w:rsidRPr="00787EF9">
        <w:rPr>
          <w:sz w:val="24"/>
        </w:rPr>
        <w:t xml:space="preserve"> 2014). Then, this form of contamination is caused by industrial activities during mining production. The major impacts of quarrying on the environment are transmission of dusts and gases. These particles or dusts are very abundant and varied in size, shape, weight and </w:t>
      </w:r>
      <w:proofErr w:type="spellStart"/>
      <w:r w:rsidRPr="00787EF9">
        <w:rPr>
          <w:sz w:val="24"/>
        </w:rPr>
        <w:t>colour</w:t>
      </w:r>
      <w:proofErr w:type="spellEnd"/>
      <w:r w:rsidRPr="00787EF9">
        <w:rPr>
          <w:sz w:val="24"/>
        </w:rPr>
        <w:t xml:space="preserve">. This multiplicity is assigned to different sources of broadcast and transmission. There are two types of particles/dust; they can be classified as: the primary particles that are found directly in the atmosphere and the secondary particles that are formed in the atmosphere following chemical transformations. Dusts can be transferred into soil as dry, moist and damp deposits; that can undermine its physicochemical properties. Dust components are multifarious material and are controlled by size, shape, constituents, atmospheric stability, and roughness of the surfaces as well as the diameter of its particles. Enormous quantities of gravel, limestone and other materials for industrial and construction applications are produced in a quarry (Duan </w:t>
      </w:r>
      <w:r w:rsidRPr="00787EF9">
        <w:rPr>
          <w:i/>
          <w:sz w:val="24"/>
        </w:rPr>
        <w:t>et al.,</w:t>
      </w:r>
      <w:r w:rsidRPr="00787EF9">
        <w:rPr>
          <w:sz w:val="24"/>
        </w:rPr>
        <w:t xml:space="preserve"> 2008). Quarrying activities have created a significant engagement for both youths and middle age class that can contribute and improve the wealth/economy through provision of raw materials to meet societal needs towards improving infrastructures with supply of materials. These materials are used in hard core and pave flooring, with granite, limestone, marble, sandstone, slate and even clay to make ceramic tiles. Also, they can have environmental and health impacts </w:t>
      </w:r>
      <w:r w:rsidRPr="00787EF9">
        <w:rPr>
          <w:sz w:val="24"/>
        </w:rPr>
        <w:lastRenderedPageBreak/>
        <w:t>like many other man-made activities or anthropogenic factors (</w:t>
      </w:r>
      <w:proofErr w:type="spellStart"/>
      <w:r w:rsidRPr="00787EF9">
        <w:rPr>
          <w:sz w:val="24"/>
        </w:rPr>
        <w:t>Lameed</w:t>
      </w:r>
      <w:proofErr w:type="spellEnd"/>
      <w:r w:rsidRPr="00787EF9">
        <w:rPr>
          <w:sz w:val="24"/>
        </w:rPr>
        <w:t xml:space="preserve"> &amp; Ayodele, 2010). Some of the deleterious controls of quarrying operations include land deterioration, damage on water table, reduction of ground water quality, soil degradation, dust generation, and poisonous gases production. Suspended particulate matter is quite unresolved among all impurities springing from quarrying operations. Dusts or particulate matters from quarry sites are the main source of air pollution in and around such </w:t>
      </w:r>
      <w:proofErr w:type="spellStart"/>
      <w:r w:rsidRPr="00787EF9">
        <w:rPr>
          <w:sz w:val="24"/>
        </w:rPr>
        <w:t>neighbourhood</w:t>
      </w:r>
      <w:proofErr w:type="spellEnd"/>
      <w:r w:rsidRPr="00787EF9">
        <w:rPr>
          <w:sz w:val="24"/>
        </w:rPr>
        <w:t xml:space="preserve"> and the degree of noxious waste depends on climatic conditions of such area. Also, the concentration of dust particles in ambient air, as well as the size of dust particles and their composition vary based on climatic conditions (Bada </w:t>
      </w:r>
      <w:r w:rsidRPr="00BE4106">
        <w:rPr>
          <w:i/>
          <w:sz w:val="24"/>
        </w:rPr>
        <w:t>et al.,</w:t>
      </w:r>
      <w:r w:rsidRPr="00787EF9">
        <w:rPr>
          <w:sz w:val="24"/>
        </w:rPr>
        <w:t xml:space="preserve"> 2013).</w:t>
      </w:r>
    </w:p>
    <w:p w14:paraId="44475512"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1.2</w:t>
      </w:r>
      <w:r w:rsidRPr="00DC6C94">
        <w:rPr>
          <w:rFonts w:ascii="Times New Roman" w:hAnsi="Times New Roman"/>
          <w:b/>
          <w:sz w:val="24"/>
          <w:szCs w:val="24"/>
        </w:rPr>
        <w:tab/>
        <w:t xml:space="preserve">Aim of the Study </w:t>
      </w:r>
    </w:p>
    <w:p w14:paraId="7F976D3A"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The aim of this project is focus on chemical and trace elemental composition of quarry dust and its health implication.</w:t>
      </w:r>
    </w:p>
    <w:p w14:paraId="6F46342B"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1.3</w:t>
      </w:r>
      <w:r w:rsidRPr="00DC6C94">
        <w:rPr>
          <w:rFonts w:ascii="Times New Roman" w:hAnsi="Times New Roman"/>
          <w:b/>
          <w:sz w:val="24"/>
          <w:szCs w:val="24"/>
        </w:rPr>
        <w:tab/>
        <w:t>Objective of the Study</w:t>
      </w:r>
    </w:p>
    <w:p w14:paraId="734C3740"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The objective of this study includes:</w:t>
      </w:r>
    </w:p>
    <w:p w14:paraId="4DF0862A" w14:textId="77777777" w:rsidR="000C7C97" w:rsidRPr="00DC6C94" w:rsidRDefault="000C7C97" w:rsidP="000C7C97">
      <w:pPr>
        <w:pStyle w:val="NoSpacing0"/>
        <w:spacing w:line="480" w:lineRule="auto"/>
        <w:ind w:firstLine="720"/>
        <w:jc w:val="both"/>
        <w:rPr>
          <w:rFonts w:ascii="Times New Roman" w:hAnsi="Times New Roman"/>
          <w:sz w:val="24"/>
          <w:szCs w:val="24"/>
        </w:rPr>
      </w:pPr>
      <w:proofErr w:type="spellStart"/>
      <w:r w:rsidRPr="00DC6C94">
        <w:rPr>
          <w:rFonts w:ascii="Times New Roman" w:hAnsi="Times New Roman"/>
          <w:sz w:val="24"/>
          <w:szCs w:val="24"/>
        </w:rPr>
        <w:t>i</w:t>
      </w:r>
      <w:proofErr w:type="spellEnd"/>
      <w:r w:rsidRPr="00DC6C94">
        <w:rPr>
          <w:rFonts w:ascii="Times New Roman" w:hAnsi="Times New Roman"/>
          <w:sz w:val="24"/>
          <w:szCs w:val="24"/>
        </w:rPr>
        <w:t>.</w:t>
      </w:r>
      <w:r w:rsidRPr="00DC6C94">
        <w:rPr>
          <w:rFonts w:ascii="Times New Roman" w:hAnsi="Times New Roman"/>
          <w:sz w:val="24"/>
          <w:szCs w:val="24"/>
        </w:rPr>
        <w:tab/>
        <w:t xml:space="preserve">to determine the chemical composition of quarry dust. </w:t>
      </w:r>
    </w:p>
    <w:p w14:paraId="1F57D319" w14:textId="77777777" w:rsidR="000C7C97" w:rsidRPr="00DC6C94" w:rsidRDefault="000C7C97" w:rsidP="000C7C97">
      <w:pPr>
        <w:pStyle w:val="NoSpacing0"/>
        <w:spacing w:line="480" w:lineRule="auto"/>
        <w:ind w:left="1440" w:hanging="720"/>
        <w:jc w:val="both"/>
        <w:rPr>
          <w:rFonts w:ascii="Times New Roman" w:hAnsi="Times New Roman"/>
          <w:sz w:val="24"/>
          <w:szCs w:val="24"/>
        </w:rPr>
      </w:pPr>
      <w:r w:rsidRPr="00DC6C94">
        <w:rPr>
          <w:rFonts w:ascii="Times New Roman" w:hAnsi="Times New Roman"/>
          <w:sz w:val="24"/>
          <w:szCs w:val="24"/>
        </w:rPr>
        <w:t>ii.</w:t>
      </w:r>
      <w:r w:rsidRPr="00DC6C94">
        <w:rPr>
          <w:rFonts w:ascii="Times New Roman" w:hAnsi="Times New Roman"/>
          <w:sz w:val="24"/>
          <w:szCs w:val="24"/>
        </w:rPr>
        <w:tab/>
        <w:t xml:space="preserve">to determine the trace elemental constituents of quarry dust and its health implications </w:t>
      </w:r>
    </w:p>
    <w:p w14:paraId="074A37C2" w14:textId="77777777" w:rsidR="000C7C97" w:rsidRPr="00DC6C94" w:rsidRDefault="000C7C97" w:rsidP="000C7C97">
      <w:pPr>
        <w:pStyle w:val="NoSpacing0"/>
        <w:spacing w:line="480" w:lineRule="auto"/>
        <w:ind w:firstLine="720"/>
        <w:jc w:val="both"/>
        <w:rPr>
          <w:rFonts w:ascii="Times New Roman" w:hAnsi="Times New Roman"/>
          <w:sz w:val="24"/>
          <w:szCs w:val="24"/>
        </w:rPr>
      </w:pPr>
      <w:r w:rsidRPr="00DC6C94">
        <w:rPr>
          <w:rFonts w:ascii="Times New Roman" w:hAnsi="Times New Roman"/>
          <w:sz w:val="24"/>
          <w:szCs w:val="24"/>
        </w:rPr>
        <w:t>iii.</w:t>
      </w:r>
      <w:r w:rsidRPr="00DC6C94">
        <w:rPr>
          <w:rFonts w:ascii="Times New Roman" w:hAnsi="Times New Roman"/>
          <w:sz w:val="24"/>
          <w:szCs w:val="24"/>
        </w:rPr>
        <w:tab/>
        <w:t>to compare with standard parameters.</w:t>
      </w:r>
    </w:p>
    <w:p w14:paraId="4549C081"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1.4</w:t>
      </w:r>
      <w:r w:rsidRPr="00DC6C94">
        <w:rPr>
          <w:rFonts w:ascii="Times New Roman" w:hAnsi="Times New Roman"/>
          <w:b/>
          <w:sz w:val="24"/>
          <w:szCs w:val="24"/>
        </w:rPr>
        <w:tab/>
        <w:t>Problem statement</w:t>
      </w:r>
    </w:p>
    <w:p w14:paraId="396AE317" w14:textId="77777777" w:rsidR="000C7C97" w:rsidRPr="00DC6C94" w:rsidRDefault="00BE4106" w:rsidP="000C7C97">
      <w:pPr>
        <w:pStyle w:val="NoSpacing0"/>
        <w:spacing w:line="480" w:lineRule="auto"/>
        <w:jc w:val="both"/>
        <w:rPr>
          <w:rFonts w:ascii="Times New Roman" w:hAnsi="Times New Roman"/>
          <w:sz w:val="24"/>
          <w:szCs w:val="24"/>
        </w:rPr>
      </w:pPr>
      <w:r>
        <w:rPr>
          <w:rFonts w:ascii="Times New Roman" w:hAnsi="Times New Roman"/>
          <w:sz w:val="24"/>
          <w:szCs w:val="24"/>
        </w:rPr>
        <w:t xml:space="preserve"> P</w:t>
      </w:r>
      <w:r w:rsidR="000C7C97" w:rsidRPr="00DC6C94">
        <w:rPr>
          <w:rFonts w:ascii="Times New Roman" w:hAnsi="Times New Roman"/>
          <w:sz w:val="24"/>
          <w:szCs w:val="24"/>
        </w:rPr>
        <w:t xml:space="preserve">articulate concentration </w:t>
      </w:r>
      <w:proofErr w:type="gramStart"/>
      <w:r w:rsidR="000C7C97" w:rsidRPr="00DC6C94">
        <w:rPr>
          <w:rFonts w:ascii="Times New Roman" w:hAnsi="Times New Roman"/>
          <w:sz w:val="24"/>
          <w:szCs w:val="24"/>
        </w:rPr>
        <w:t>constitute</w:t>
      </w:r>
      <w:proofErr w:type="gramEnd"/>
      <w:r w:rsidR="000C7C97" w:rsidRPr="00DC6C94">
        <w:rPr>
          <w:rFonts w:ascii="Times New Roman" w:hAnsi="Times New Roman"/>
          <w:sz w:val="24"/>
          <w:szCs w:val="24"/>
        </w:rPr>
        <w:t xml:space="preserve"> hazards to humans</w:t>
      </w:r>
      <w:r>
        <w:rPr>
          <w:rFonts w:ascii="Times New Roman" w:hAnsi="Times New Roman"/>
          <w:sz w:val="24"/>
          <w:szCs w:val="24"/>
        </w:rPr>
        <w:t>, animals and plants</w:t>
      </w:r>
      <w:r w:rsidR="00DC24C8">
        <w:rPr>
          <w:rFonts w:ascii="Times New Roman" w:hAnsi="Times New Roman"/>
          <w:sz w:val="24"/>
          <w:szCs w:val="24"/>
        </w:rPr>
        <w:t>.</w:t>
      </w:r>
      <w:r w:rsidR="000C7C97" w:rsidRPr="00DC6C94">
        <w:rPr>
          <w:rFonts w:ascii="Times New Roman" w:hAnsi="Times New Roman"/>
          <w:sz w:val="24"/>
          <w:szCs w:val="24"/>
        </w:rPr>
        <w:t xml:space="preserve"> </w:t>
      </w:r>
      <w:r w:rsidR="00DC24C8">
        <w:rPr>
          <w:rFonts w:ascii="Times New Roman" w:hAnsi="Times New Roman"/>
          <w:sz w:val="24"/>
          <w:szCs w:val="24"/>
        </w:rPr>
        <w:t>E</w:t>
      </w:r>
      <w:r w:rsidR="000C7C97" w:rsidRPr="00DC6C94">
        <w:rPr>
          <w:rFonts w:ascii="Times New Roman" w:hAnsi="Times New Roman"/>
          <w:sz w:val="24"/>
          <w:szCs w:val="24"/>
        </w:rPr>
        <w:t xml:space="preserve">ither </w:t>
      </w:r>
      <w:r w:rsidR="00DC24C8">
        <w:rPr>
          <w:rFonts w:ascii="Times New Roman" w:hAnsi="Times New Roman"/>
          <w:sz w:val="24"/>
          <w:szCs w:val="24"/>
        </w:rPr>
        <w:t xml:space="preserve">the human </w:t>
      </w:r>
      <w:proofErr w:type="gramStart"/>
      <w:r w:rsidR="00DC24C8">
        <w:rPr>
          <w:rFonts w:ascii="Times New Roman" w:hAnsi="Times New Roman"/>
          <w:sz w:val="24"/>
          <w:szCs w:val="24"/>
        </w:rPr>
        <w:t>are</w:t>
      </w:r>
      <w:proofErr w:type="gramEnd"/>
      <w:r w:rsidR="00DC24C8">
        <w:rPr>
          <w:rFonts w:ascii="Times New Roman" w:hAnsi="Times New Roman"/>
          <w:sz w:val="24"/>
          <w:szCs w:val="24"/>
        </w:rPr>
        <w:t xml:space="preserve"> at </w:t>
      </w:r>
      <w:r w:rsidR="000C7C97" w:rsidRPr="00DC6C94">
        <w:rPr>
          <w:rFonts w:ascii="Times New Roman" w:hAnsi="Times New Roman"/>
          <w:sz w:val="24"/>
          <w:szCs w:val="24"/>
        </w:rPr>
        <w:t>work at quarry sites or li</w:t>
      </w:r>
      <w:r w:rsidR="00DC24C8">
        <w:rPr>
          <w:rFonts w:ascii="Times New Roman" w:hAnsi="Times New Roman"/>
          <w:sz w:val="24"/>
          <w:szCs w:val="24"/>
        </w:rPr>
        <w:t xml:space="preserve">ve in proximity to quarry sites. These humans </w:t>
      </w:r>
      <w:r w:rsidR="000C7C97" w:rsidRPr="00DC6C94">
        <w:rPr>
          <w:rFonts w:ascii="Times New Roman" w:hAnsi="Times New Roman"/>
          <w:sz w:val="24"/>
          <w:szCs w:val="24"/>
        </w:rPr>
        <w:t xml:space="preserve">are exposed to respiratory and other </w:t>
      </w:r>
      <w:r w:rsidR="00DC24C8">
        <w:rPr>
          <w:rFonts w:ascii="Times New Roman" w:hAnsi="Times New Roman"/>
          <w:sz w:val="24"/>
          <w:szCs w:val="24"/>
        </w:rPr>
        <w:t xml:space="preserve">deadly </w:t>
      </w:r>
      <w:r w:rsidR="000C7C97" w:rsidRPr="00DC6C94">
        <w:rPr>
          <w:rFonts w:ascii="Times New Roman" w:hAnsi="Times New Roman"/>
          <w:sz w:val="24"/>
          <w:szCs w:val="24"/>
        </w:rPr>
        <w:t xml:space="preserve">disease caused by exposure to particulate matter. </w:t>
      </w:r>
    </w:p>
    <w:p w14:paraId="5496B51B" w14:textId="77777777" w:rsidR="00BE4106" w:rsidRDefault="00BE4106" w:rsidP="000C7C97">
      <w:pPr>
        <w:pStyle w:val="NoSpacing0"/>
        <w:spacing w:line="480" w:lineRule="auto"/>
        <w:jc w:val="both"/>
        <w:rPr>
          <w:rFonts w:ascii="Times New Roman" w:hAnsi="Times New Roman"/>
          <w:b/>
          <w:sz w:val="24"/>
          <w:szCs w:val="24"/>
        </w:rPr>
      </w:pPr>
    </w:p>
    <w:p w14:paraId="34AEBF26" w14:textId="77777777" w:rsidR="00BE4106" w:rsidRDefault="00BE4106" w:rsidP="000C7C97">
      <w:pPr>
        <w:pStyle w:val="NoSpacing0"/>
        <w:spacing w:line="480" w:lineRule="auto"/>
        <w:jc w:val="both"/>
        <w:rPr>
          <w:rFonts w:ascii="Times New Roman" w:hAnsi="Times New Roman"/>
          <w:b/>
          <w:sz w:val="24"/>
          <w:szCs w:val="24"/>
        </w:rPr>
      </w:pPr>
    </w:p>
    <w:p w14:paraId="2EE7F5B0"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1.5</w:t>
      </w:r>
      <w:r w:rsidRPr="00DC6C94">
        <w:rPr>
          <w:rFonts w:ascii="Times New Roman" w:hAnsi="Times New Roman"/>
          <w:b/>
          <w:sz w:val="24"/>
          <w:szCs w:val="24"/>
        </w:rPr>
        <w:tab/>
        <w:t>Justification of the Study</w:t>
      </w:r>
    </w:p>
    <w:p w14:paraId="13C93576" w14:textId="77777777" w:rsidR="000C7C97" w:rsidRPr="00DC6C94" w:rsidRDefault="00BE4106" w:rsidP="000C7C97">
      <w:pPr>
        <w:pStyle w:val="NoSpacing0"/>
        <w:spacing w:line="480" w:lineRule="auto"/>
        <w:jc w:val="both"/>
        <w:rPr>
          <w:rFonts w:ascii="Times New Roman" w:hAnsi="Times New Roman"/>
          <w:sz w:val="24"/>
          <w:szCs w:val="24"/>
        </w:rPr>
      </w:pPr>
      <w:r>
        <w:rPr>
          <w:rFonts w:ascii="Times New Roman" w:hAnsi="Times New Roman"/>
          <w:sz w:val="24"/>
          <w:szCs w:val="24"/>
        </w:rPr>
        <w:t xml:space="preserve">This project work is </w:t>
      </w:r>
      <w:r w:rsidR="000C7C97" w:rsidRPr="00DC6C94">
        <w:rPr>
          <w:rFonts w:ascii="Times New Roman" w:hAnsi="Times New Roman"/>
          <w:sz w:val="24"/>
          <w:szCs w:val="24"/>
        </w:rPr>
        <w:t>aimed at det</w:t>
      </w:r>
      <w:r>
        <w:rPr>
          <w:rFonts w:ascii="Times New Roman" w:hAnsi="Times New Roman"/>
          <w:sz w:val="24"/>
          <w:szCs w:val="24"/>
        </w:rPr>
        <w:t xml:space="preserve">ermining the chemical and </w:t>
      </w:r>
      <w:r w:rsidR="000C7C97" w:rsidRPr="00DC6C94">
        <w:rPr>
          <w:rFonts w:ascii="Times New Roman" w:hAnsi="Times New Roman"/>
          <w:sz w:val="24"/>
          <w:szCs w:val="24"/>
        </w:rPr>
        <w:t xml:space="preserve">elemental composition of the dust particulates from Kam quarry with </w:t>
      </w:r>
      <w:r>
        <w:rPr>
          <w:rFonts w:ascii="Times New Roman" w:hAnsi="Times New Roman"/>
          <w:sz w:val="24"/>
          <w:szCs w:val="24"/>
        </w:rPr>
        <w:t xml:space="preserve">tendency </w:t>
      </w:r>
      <w:r w:rsidR="000C7C97" w:rsidRPr="00DC6C94">
        <w:rPr>
          <w:rFonts w:ascii="Times New Roman" w:hAnsi="Times New Roman"/>
          <w:sz w:val="24"/>
          <w:szCs w:val="24"/>
        </w:rPr>
        <w:t xml:space="preserve">of potentially harmful elements in the dust and their possible health implications. </w:t>
      </w:r>
    </w:p>
    <w:p w14:paraId="29149F26"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1.6</w:t>
      </w:r>
      <w:r w:rsidRPr="00DC6C94">
        <w:rPr>
          <w:rFonts w:ascii="Times New Roman" w:hAnsi="Times New Roman"/>
          <w:b/>
          <w:sz w:val="24"/>
          <w:szCs w:val="24"/>
        </w:rPr>
        <w:tab/>
        <w:t>Scope of the Study</w:t>
      </w:r>
    </w:p>
    <w:p w14:paraId="172A3FE3"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The scope of this project will be restricted to collection of quarry dust from Kam quarry, Kwara State. The project is limited to field work and laboratory analysis. </w:t>
      </w:r>
    </w:p>
    <w:p w14:paraId="4AE19B17" w14:textId="77777777" w:rsidR="000C7C97" w:rsidRPr="00DC6C94" w:rsidRDefault="000C7C97" w:rsidP="000C7C97">
      <w:pPr>
        <w:pStyle w:val="NoSpacing0"/>
        <w:spacing w:line="480" w:lineRule="auto"/>
        <w:jc w:val="both"/>
        <w:rPr>
          <w:rFonts w:ascii="Times New Roman" w:hAnsi="Times New Roman"/>
          <w:sz w:val="24"/>
          <w:szCs w:val="24"/>
        </w:rPr>
      </w:pPr>
    </w:p>
    <w:p w14:paraId="4C07A0F7" w14:textId="77777777" w:rsidR="000C7C97" w:rsidRPr="00DC6C94" w:rsidRDefault="000C7C97" w:rsidP="000C7C97">
      <w:pPr>
        <w:pStyle w:val="NoSpacing0"/>
        <w:spacing w:line="480" w:lineRule="auto"/>
        <w:jc w:val="both"/>
        <w:rPr>
          <w:rFonts w:ascii="Times New Roman" w:hAnsi="Times New Roman"/>
          <w:sz w:val="24"/>
          <w:szCs w:val="24"/>
        </w:rPr>
      </w:pPr>
    </w:p>
    <w:p w14:paraId="5BB6F4E0" w14:textId="77777777" w:rsidR="000C7C97" w:rsidRPr="00DC6C94" w:rsidRDefault="000C7C97" w:rsidP="000C7C97">
      <w:pPr>
        <w:pStyle w:val="NoSpacing0"/>
        <w:spacing w:line="480" w:lineRule="auto"/>
        <w:jc w:val="both"/>
        <w:rPr>
          <w:rFonts w:ascii="Times New Roman" w:hAnsi="Times New Roman"/>
          <w:sz w:val="24"/>
          <w:szCs w:val="24"/>
        </w:rPr>
      </w:pPr>
    </w:p>
    <w:p w14:paraId="14DD2AB7" w14:textId="77777777" w:rsidR="000C7C97" w:rsidRPr="00DC6C94" w:rsidRDefault="000C7C97" w:rsidP="000C7C97">
      <w:pPr>
        <w:pStyle w:val="NoSpacing0"/>
        <w:spacing w:line="480" w:lineRule="auto"/>
        <w:jc w:val="both"/>
        <w:rPr>
          <w:rFonts w:ascii="Times New Roman" w:hAnsi="Times New Roman"/>
          <w:sz w:val="24"/>
          <w:szCs w:val="24"/>
        </w:rPr>
      </w:pPr>
    </w:p>
    <w:p w14:paraId="03BC7332" w14:textId="77777777" w:rsidR="000C7C97" w:rsidRPr="00DC6C94" w:rsidRDefault="000C7C97" w:rsidP="000C7C97">
      <w:pPr>
        <w:pStyle w:val="NoSpacing0"/>
        <w:spacing w:line="480" w:lineRule="auto"/>
        <w:jc w:val="both"/>
        <w:rPr>
          <w:rFonts w:ascii="Times New Roman" w:hAnsi="Times New Roman"/>
          <w:sz w:val="24"/>
          <w:szCs w:val="24"/>
        </w:rPr>
      </w:pPr>
    </w:p>
    <w:p w14:paraId="6F9BE7EE" w14:textId="77777777" w:rsidR="000C7C97" w:rsidRPr="00DC6C94" w:rsidRDefault="000C7C97" w:rsidP="000C7C97">
      <w:pPr>
        <w:pStyle w:val="NoSpacing0"/>
        <w:spacing w:line="480" w:lineRule="auto"/>
        <w:jc w:val="both"/>
        <w:rPr>
          <w:rFonts w:ascii="Times New Roman" w:hAnsi="Times New Roman"/>
          <w:sz w:val="24"/>
          <w:szCs w:val="24"/>
        </w:rPr>
      </w:pPr>
    </w:p>
    <w:p w14:paraId="4B1D7A17" w14:textId="77777777" w:rsidR="000C7C97" w:rsidRPr="00DC6C94" w:rsidRDefault="000C7C97" w:rsidP="000C7C97">
      <w:pPr>
        <w:pStyle w:val="NoSpacing0"/>
        <w:spacing w:line="480" w:lineRule="auto"/>
        <w:jc w:val="both"/>
        <w:rPr>
          <w:rFonts w:ascii="Times New Roman" w:hAnsi="Times New Roman"/>
          <w:sz w:val="24"/>
          <w:szCs w:val="24"/>
        </w:rPr>
      </w:pPr>
    </w:p>
    <w:p w14:paraId="44E19C19" w14:textId="77777777" w:rsidR="000C7C97" w:rsidRPr="00DC6C94" w:rsidRDefault="000C7C97" w:rsidP="000C7C97">
      <w:pPr>
        <w:pStyle w:val="NoSpacing0"/>
        <w:spacing w:line="480" w:lineRule="auto"/>
        <w:jc w:val="both"/>
        <w:rPr>
          <w:rFonts w:ascii="Times New Roman" w:hAnsi="Times New Roman"/>
          <w:sz w:val="24"/>
          <w:szCs w:val="24"/>
        </w:rPr>
      </w:pPr>
    </w:p>
    <w:p w14:paraId="1E2E3976" w14:textId="77777777" w:rsidR="000C7C97" w:rsidRPr="00DC6C94" w:rsidRDefault="000C7C97" w:rsidP="000C7C97">
      <w:pPr>
        <w:pStyle w:val="NoSpacing0"/>
        <w:spacing w:line="480" w:lineRule="auto"/>
        <w:jc w:val="both"/>
        <w:rPr>
          <w:rFonts w:ascii="Times New Roman" w:hAnsi="Times New Roman"/>
          <w:sz w:val="24"/>
          <w:szCs w:val="24"/>
        </w:rPr>
      </w:pPr>
    </w:p>
    <w:p w14:paraId="6E5F1731" w14:textId="77777777" w:rsidR="000C7C97" w:rsidRPr="00DC6C94" w:rsidRDefault="000C7C97" w:rsidP="000C7C97">
      <w:pPr>
        <w:pStyle w:val="NoSpacing0"/>
        <w:spacing w:line="480" w:lineRule="auto"/>
        <w:jc w:val="both"/>
        <w:rPr>
          <w:rFonts w:ascii="Times New Roman" w:hAnsi="Times New Roman"/>
          <w:sz w:val="24"/>
          <w:szCs w:val="24"/>
        </w:rPr>
      </w:pPr>
    </w:p>
    <w:p w14:paraId="51099CE6" w14:textId="77777777" w:rsidR="00DC24C8" w:rsidRDefault="00DC24C8" w:rsidP="000C7C97">
      <w:pPr>
        <w:pStyle w:val="NoSpacing0"/>
        <w:spacing w:line="480" w:lineRule="auto"/>
        <w:jc w:val="center"/>
        <w:rPr>
          <w:rFonts w:ascii="Times New Roman" w:hAnsi="Times New Roman"/>
          <w:b/>
          <w:sz w:val="24"/>
          <w:szCs w:val="24"/>
        </w:rPr>
      </w:pPr>
    </w:p>
    <w:p w14:paraId="78D5052F" w14:textId="77777777" w:rsidR="00DC24C8" w:rsidRDefault="00DC24C8" w:rsidP="000C7C97">
      <w:pPr>
        <w:pStyle w:val="NoSpacing0"/>
        <w:spacing w:line="480" w:lineRule="auto"/>
        <w:jc w:val="center"/>
        <w:rPr>
          <w:rFonts w:ascii="Times New Roman" w:hAnsi="Times New Roman"/>
          <w:b/>
          <w:sz w:val="24"/>
          <w:szCs w:val="24"/>
        </w:rPr>
      </w:pPr>
    </w:p>
    <w:p w14:paraId="1F34CFEA" w14:textId="77777777" w:rsidR="00DC24C8" w:rsidRDefault="00DC24C8" w:rsidP="000C7C97">
      <w:pPr>
        <w:pStyle w:val="NoSpacing0"/>
        <w:spacing w:line="480" w:lineRule="auto"/>
        <w:jc w:val="center"/>
        <w:rPr>
          <w:rFonts w:ascii="Times New Roman" w:hAnsi="Times New Roman"/>
          <w:b/>
          <w:sz w:val="24"/>
          <w:szCs w:val="24"/>
        </w:rPr>
      </w:pPr>
    </w:p>
    <w:p w14:paraId="481916F4" w14:textId="77777777" w:rsidR="00DC24C8" w:rsidRDefault="00DC24C8" w:rsidP="000C7C97">
      <w:pPr>
        <w:pStyle w:val="NoSpacing0"/>
        <w:spacing w:line="480" w:lineRule="auto"/>
        <w:jc w:val="center"/>
        <w:rPr>
          <w:rFonts w:ascii="Times New Roman" w:hAnsi="Times New Roman"/>
          <w:b/>
          <w:sz w:val="24"/>
          <w:szCs w:val="24"/>
        </w:rPr>
      </w:pPr>
    </w:p>
    <w:p w14:paraId="05926B68" w14:textId="77777777" w:rsidR="00DC24C8" w:rsidRDefault="00DC24C8" w:rsidP="000C7C97">
      <w:pPr>
        <w:pStyle w:val="NoSpacing0"/>
        <w:spacing w:line="480" w:lineRule="auto"/>
        <w:jc w:val="center"/>
        <w:rPr>
          <w:rFonts w:ascii="Times New Roman" w:hAnsi="Times New Roman"/>
          <w:b/>
          <w:sz w:val="24"/>
          <w:szCs w:val="24"/>
        </w:rPr>
      </w:pPr>
    </w:p>
    <w:p w14:paraId="5D2F234F" w14:textId="77777777" w:rsidR="00DC24C8" w:rsidRDefault="00DC24C8" w:rsidP="000C7C97">
      <w:pPr>
        <w:pStyle w:val="NoSpacing0"/>
        <w:spacing w:line="480" w:lineRule="auto"/>
        <w:jc w:val="center"/>
        <w:rPr>
          <w:rFonts w:ascii="Times New Roman" w:hAnsi="Times New Roman"/>
          <w:b/>
          <w:sz w:val="24"/>
          <w:szCs w:val="24"/>
        </w:rPr>
      </w:pPr>
    </w:p>
    <w:p w14:paraId="746A862E"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lastRenderedPageBreak/>
        <w:t>CHAPTER TWO</w:t>
      </w:r>
    </w:p>
    <w:p w14:paraId="35AA95E9"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LITERATURE REVIEW</w:t>
      </w:r>
    </w:p>
    <w:p w14:paraId="6C45E794"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2.1</w:t>
      </w:r>
      <w:r w:rsidRPr="00DC6C94">
        <w:rPr>
          <w:rFonts w:ascii="Times New Roman" w:hAnsi="Times New Roman"/>
          <w:b/>
          <w:sz w:val="24"/>
          <w:szCs w:val="24"/>
        </w:rPr>
        <w:tab/>
        <w:t>Review of previous studies</w:t>
      </w:r>
    </w:p>
    <w:p w14:paraId="50D21419" w14:textId="77777777" w:rsidR="00DC24C8" w:rsidRPr="00DC6C94" w:rsidRDefault="000C7C97" w:rsidP="00DC24C8">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Several researchers </w:t>
      </w:r>
      <w:proofErr w:type="gramStart"/>
      <w:r w:rsidRPr="00DC6C94">
        <w:rPr>
          <w:rFonts w:ascii="Times New Roman" w:hAnsi="Times New Roman"/>
          <w:sz w:val="24"/>
          <w:szCs w:val="24"/>
        </w:rPr>
        <w:t>has</w:t>
      </w:r>
      <w:proofErr w:type="gramEnd"/>
      <w:r w:rsidRPr="00DC6C94">
        <w:rPr>
          <w:rFonts w:ascii="Times New Roman" w:hAnsi="Times New Roman"/>
          <w:sz w:val="24"/>
          <w:szCs w:val="24"/>
        </w:rPr>
        <w:t xml:space="preserve"> reported the effect of quarry dust in Nigeria. Among these authors is </w:t>
      </w:r>
      <w:r w:rsidR="00DC24C8" w:rsidRPr="00DC6C94">
        <w:rPr>
          <w:rFonts w:ascii="Times New Roman" w:hAnsi="Times New Roman"/>
          <w:sz w:val="24"/>
          <w:szCs w:val="24"/>
        </w:rPr>
        <w:t xml:space="preserve">Infantes et al. (2020) </w:t>
      </w:r>
      <w:r w:rsidR="00DC24C8">
        <w:rPr>
          <w:rFonts w:ascii="Times New Roman" w:hAnsi="Times New Roman"/>
          <w:sz w:val="24"/>
          <w:szCs w:val="24"/>
        </w:rPr>
        <w:t xml:space="preserve">who </w:t>
      </w:r>
      <w:r w:rsidR="00DC24C8" w:rsidRPr="00DC6C94">
        <w:rPr>
          <w:rFonts w:ascii="Times New Roman" w:hAnsi="Times New Roman"/>
          <w:sz w:val="24"/>
          <w:szCs w:val="24"/>
        </w:rPr>
        <w:t>opined that when dust from quarrying operations is uncontrolled and allowed to enter the atmosphere, it can cause a variety of unpleasant environmental problems which may include wear and tear on machines, decreased visibility, an increase in the risk of accidents, and pulmonary damage from breathing in minerals like silica, asbestos, and coal dust. WHO (2024) estimates, ischemic heart disease and stroke accounted for about 37% of premature deaths linked to outdoor air pollution. From the statistical report of WHO in 2019, 18% of chronic obstructive pulmonary disease 23% of acute lower respiratory infections linked to deaths of human beings respectively, and respiratory tract cancer accounted for 11% of deaths.</w:t>
      </w:r>
    </w:p>
    <w:p w14:paraId="2659DC53" w14:textId="77777777" w:rsidR="000C7C97" w:rsidRPr="00DC6C94" w:rsidRDefault="000C7C97" w:rsidP="000C7C97">
      <w:pPr>
        <w:pStyle w:val="NoSpacing0"/>
        <w:spacing w:line="480" w:lineRule="auto"/>
        <w:jc w:val="both"/>
        <w:rPr>
          <w:rFonts w:ascii="Times New Roman" w:hAnsi="Times New Roman"/>
          <w:sz w:val="24"/>
          <w:szCs w:val="24"/>
        </w:rPr>
      </w:pPr>
      <w:proofErr w:type="spellStart"/>
      <w:r w:rsidRPr="00DC6C94">
        <w:rPr>
          <w:rFonts w:ascii="Times New Roman" w:hAnsi="Times New Roman"/>
          <w:sz w:val="24"/>
          <w:szCs w:val="24"/>
        </w:rPr>
        <w:t>Oguntoke</w:t>
      </w:r>
      <w:proofErr w:type="spellEnd"/>
      <w:r w:rsidRPr="00DC6C94">
        <w:rPr>
          <w:rFonts w:ascii="Times New Roman" w:hAnsi="Times New Roman"/>
          <w:sz w:val="24"/>
          <w:szCs w:val="24"/>
        </w:rPr>
        <w:t xml:space="preserve"> et al. (2009) reported that there are various air pollutants, the emission of particulates is quite outstanding from quarries which have both micro and regional effect. Air pollution and ground vibration arising from blasting, crushing and emission of noxious gasses have negative impacts on human health and well-being. According to Adeyanju and Manohar (2017) different air pollutants are associated with health effects and they are stated as follows; nitrogen oxides (NO</w:t>
      </w:r>
      <w:proofErr w:type="gramStart"/>
      <w:r w:rsidRPr="00DC6C94">
        <w:rPr>
          <w:rFonts w:ascii="Times New Roman" w:hAnsi="Times New Roman"/>
          <w:sz w:val="24"/>
          <w:szCs w:val="24"/>
          <w:vertAlign w:val="subscript"/>
        </w:rPr>
        <w:t>2</w:t>
      </w:r>
      <w:r w:rsidRPr="00DC6C94">
        <w:rPr>
          <w:rFonts w:ascii="Times New Roman" w:hAnsi="Times New Roman"/>
          <w:sz w:val="24"/>
          <w:szCs w:val="24"/>
        </w:rPr>
        <w:t xml:space="preserve"> )</w:t>
      </w:r>
      <w:proofErr w:type="gramEnd"/>
      <w:r w:rsidRPr="00DC6C94">
        <w:rPr>
          <w:rFonts w:ascii="Times New Roman" w:hAnsi="Times New Roman"/>
          <w:sz w:val="24"/>
          <w:szCs w:val="24"/>
        </w:rPr>
        <w:t xml:space="preserve"> linked with lung irritation, respiratory illness, premature death, carbon monoxide (CO) associated with headaches and reduces mental alertness, particulate matters and </w:t>
      </w:r>
      <w:proofErr w:type="spellStart"/>
      <w:r w:rsidRPr="00DC6C94">
        <w:rPr>
          <w:rFonts w:ascii="Times New Roman" w:hAnsi="Times New Roman"/>
          <w:sz w:val="24"/>
          <w:szCs w:val="24"/>
        </w:rPr>
        <w:t>sulphur</w:t>
      </w:r>
      <w:proofErr w:type="spellEnd"/>
      <w:r w:rsidRPr="00DC6C94">
        <w:rPr>
          <w:rFonts w:ascii="Times New Roman" w:hAnsi="Times New Roman"/>
          <w:sz w:val="24"/>
          <w:szCs w:val="24"/>
        </w:rPr>
        <w:t xml:space="preserve"> dioxide related with increase in existing heart disease, breathing difficulties and respiratory illness.</w:t>
      </w:r>
    </w:p>
    <w:p w14:paraId="60661C70" w14:textId="77777777" w:rsidR="00DC24C8" w:rsidRDefault="000C7C97" w:rsidP="000C7C97">
      <w:pPr>
        <w:pStyle w:val="NoSpacing0"/>
        <w:spacing w:line="480" w:lineRule="auto"/>
        <w:jc w:val="both"/>
        <w:rPr>
          <w:rFonts w:ascii="Times New Roman" w:hAnsi="Times New Roman"/>
          <w:sz w:val="24"/>
          <w:szCs w:val="24"/>
        </w:rPr>
      </w:pPr>
      <w:proofErr w:type="spellStart"/>
      <w:r w:rsidRPr="00DC6C94">
        <w:rPr>
          <w:rFonts w:ascii="Times New Roman" w:hAnsi="Times New Roman"/>
          <w:sz w:val="24"/>
          <w:szCs w:val="24"/>
        </w:rPr>
        <w:t>Daspan</w:t>
      </w:r>
      <w:proofErr w:type="spellEnd"/>
      <w:r w:rsidRPr="00DC6C94">
        <w:rPr>
          <w:rFonts w:ascii="Times New Roman" w:hAnsi="Times New Roman"/>
          <w:sz w:val="24"/>
          <w:szCs w:val="24"/>
        </w:rPr>
        <w:t xml:space="preserve"> et al. (2018) reiterate the release of trace elements in high concentration by quarries can enrich their concentration in the environment thereby polluting the air, soil and both surface and </w:t>
      </w:r>
      <w:r w:rsidRPr="00DC6C94">
        <w:rPr>
          <w:rFonts w:ascii="Times New Roman" w:hAnsi="Times New Roman"/>
          <w:sz w:val="24"/>
          <w:szCs w:val="24"/>
        </w:rPr>
        <w:lastRenderedPageBreak/>
        <w:t xml:space="preserve">ground water which variably affects human, animal and plant lives through food chain which may cause diseases and eventual death of man. </w:t>
      </w:r>
    </w:p>
    <w:p w14:paraId="485DEF0C"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2.2</w:t>
      </w:r>
      <w:r w:rsidRPr="00DC6C94">
        <w:rPr>
          <w:rFonts w:ascii="Times New Roman" w:hAnsi="Times New Roman"/>
          <w:b/>
          <w:sz w:val="24"/>
          <w:szCs w:val="24"/>
        </w:rPr>
        <w:tab/>
        <w:t>Geology of Nigeria</w:t>
      </w:r>
    </w:p>
    <w:p w14:paraId="56A86A96"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Nigeria is </w:t>
      </w:r>
      <w:proofErr w:type="gramStart"/>
      <w:r w:rsidRPr="00DC6C94">
        <w:rPr>
          <w:rFonts w:ascii="Times New Roman" w:hAnsi="Times New Roman"/>
          <w:sz w:val="24"/>
          <w:szCs w:val="24"/>
        </w:rPr>
        <w:t>classify</w:t>
      </w:r>
      <w:proofErr w:type="gramEnd"/>
      <w:r w:rsidRPr="00DC6C94">
        <w:rPr>
          <w:rFonts w:ascii="Times New Roman" w:hAnsi="Times New Roman"/>
          <w:sz w:val="24"/>
          <w:szCs w:val="24"/>
        </w:rPr>
        <w:t xml:space="preserve"> into three rocks which are basement rock, younger granite, sedimentary rock. (Fig 2.1). It forms the southern part of the trans Saharan mobile belt east of the east Africa Craton and North East of Congo Craton (Caby, 1989) and also explained to be the Tuareg shielding (Black, 1980). This basement complex comprises Archean and Proterozoic rock which is noted to be the result of the three major organ cycle of deformation, metamorphism and remobilization and basement reactivation corresponding to their radiometric ages by Librarian (2700 + 200ma) Eburnean (ca 2000Ma). Pan African (600Ma) which resulted from plate coil is ion between the passive continental margin of the West Africa Carton and the active continental margin (Grant and Dada, 1970). Nigeria is underlain by seven major sedimentary Basin (from the oldest) the Calabar flank, the Benue trough, the Chad, </w:t>
      </w:r>
      <w:proofErr w:type="spellStart"/>
      <w:r w:rsidRPr="00DC6C94">
        <w:rPr>
          <w:rFonts w:ascii="Times New Roman" w:hAnsi="Times New Roman"/>
          <w:sz w:val="24"/>
          <w:szCs w:val="24"/>
        </w:rPr>
        <w:t>Lullemenden</w:t>
      </w:r>
      <w:proofErr w:type="spellEnd"/>
      <w:r w:rsidRPr="00DC6C94">
        <w:rPr>
          <w:rFonts w:ascii="Times New Roman" w:hAnsi="Times New Roman"/>
          <w:sz w:val="24"/>
          <w:szCs w:val="24"/>
        </w:rPr>
        <w:t xml:space="preserve"> (Sokoto), Dahomey and Niger Delta. Sedimentary succession in this area is of middle Mesozoic to Paleozoic age. Older sedimentary deposit was not preserved, probably because during the Paleozoic (</w:t>
      </w:r>
      <w:proofErr w:type="spellStart"/>
      <w:r w:rsidRPr="00DC6C94">
        <w:rPr>
          <w:rFonts w:ascii="Times New Roman" w:hAnsi="Times New Roman"/>
          <w:sz w:val="24"/>
          <w:szCs w:val="24"/>
        </w:rPr>
        <w:t>Oyawoye</w:t>
      </w:r>
      <w:proofErr w:type="spellEnd"/>
      <w:r w:rsidRPr="00DC6C94">
        <w:rPr>
          <w:rFonts w:ascii="Times New Roman" w:hAnsi="Times New Roman"/>
          <w:sz w:val="24"/>
          <w:szCs w:val="24"/>
        </w:rPr>
        <w:t xml:space="preserve">, 1959). Nigeria younger Granite were formed from peralkaline melt by fusion of local basement rocks.it is also suggested that the associated metal aluminous trend is caused simply by more complete melting and that peraluminous granite developed during subsequence cooling. When feldspar normative composition of younger granite is plotted in the quartz saturated, ternary feldspar system, they support a cyclic event of fusion and cooling to account for the variation in the rock type (James and </w:t>
      </w:r>
      <w:proofErr w:type="spellStart"/>
      <w:r w:rsidRPr="00DC6C94">
        <w:rPr>
          <w:rFonts w:ascii="Times New Roman" w:hAnsi="Times New Roman"/>
          <w:sz w:val="24"/>
          <w:szCs w:val="24"/>
        </w:rPr>
        <w:t>Hanulton</w:t>
      </w:r>
      <w:proofErr w:type="spellEnd"/>
      <w:r w:rsidRPr="00DC6C94">
        <w:rPr>
          <w:rFonts w:ascii="Times New Roman" w:hAnsi="Times New Roman"/>
          <w:sz w:val="24"/>
          <w:szCs w:val="24"/>
        </w:rPr>
        <w:t>, 1969).</w:t>
      </w:r>
    </w:p>
    <w:p w14:paraId="160DE46C" w14:textId="77777777" w:rsidR="000C7C97" w:rsidRPr="00DC6C94" w:rsidRDefault="00DC24C8" w:rsidP="000C7C97">
      <w:pPr>
        <w:pStyle w:val="NoSpacing0"/>
        <w:spacing w:line="480" w:lineRule="auto"/>
        <w:jc w:val="both"/>
        <w:rPr>
          <w:rFonts w:ascii="Times New Roman" w:hAnsi="Times New Roman"/>
          <w:sz w:val="24"/>
          <w:szCs w:val="24"/>
        </w:rPr>
      </w:pPr>
      <w:r>
        <w:rPr>
          <w:noProof/>
        </w:rPr>
        <w:lastRenderedPageBreak/>
        <w:drawing>
          <wp:anchor distT="0" distB="0" distL="114300" distR="114300" simplePos="0" relativeHeight="251663360" behindDoc="1" locked="0" layoutInCell="1" allowOverlap="1" wp14:anchorId="3F84ED72" wp14:editId="6995FE10">
            <wp:simplePos x="0" y="0"/>
            <wp:positionH relativeFrom="margin">
              <wp:posOffset>431800</wp:posOffset>
            </wp:positionH>
            <wp:positionV relativeFrom="paragraph">
              <wp:posOffset>21590</wp:posOffset>
            </wp:positionV>
            <wp:extent cx="5876925" cy="6220460"/>
            <wp:effectExtent l="0" t="0" r="9525" b="8890"/>
            <wp:wrapTight wrapText="bothSides">
              <wp:wrapPolygon edited="0">
                <wp:start x="0" y="0"/>
                <wp:lineTo x="0" y="21565"/>
                <wp:lineTo x="21565" y="21565"/>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421" r="10038" b="10169"/>
                    <a:stretch/>
                  </pic:blipFill>
                  <pic:spPr bwMode="auto">
                    <a:xfrm>
                      <a:off x="0" y="0"/>
                      <a:ext cx="5876925" cy="6220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00B43D" w14:textId="77777777" w:rsidR="000C7C97" w:rsidRPr="00DC6C94" w:rsidRDefault="000C7C97" w:rsidP="000C7C97">
      <w:pPr>
        <w:pStyle w:val="NoSpacing0"/>
        <w:spacing w:line="480" w:lineRule="auto"/>
        <w:jc w:val="both"/>
        <w:rPr>
          <w:rFonts w:ascii="Times New Roman" w:hAnsi="Times New Roman"/>
          <w:sz w:val="24"/>
          <w:szCs w:val="24"/>
        </w:rPr>
      </w:pPr>
    </w:p>
    <w:p w14:paraId="6C0F5A0E" w14:textId="77777777" w:rsidR="000C7C97" w:rsidRPr="00DC6C94" w:rsidRDefault="000C7C97" w:rsidP="000C7C97">
      <w:pPr>
        <w:pStyle w:val="NoSpacing0"/>
        <w:spacing w:line="480" w:lineRule="auto"/>
        <w:jc w:val="both"/>
        <w:rPr>
          <w:rFonts w:ascii="Times New Roman" w:hAnsi="Times New Roman"/>
          <w:sz w:val="24"/>
          <w:szCs w:val="24"/>
        </w:rPr>
      </w:pPr>
    </w:p>
    <w:p w14:paraId="23FEB962" w14:textId="77777777" w:rsidR="000C7C97" w:rsidRPr="00DC6C94" w:rsidRDefault="000C7C97" w:rsidP="000C7C97">
      <w:pPr>
        <w:pStyle w:val="NoSpacing0"/>
        <w:spacing w:line="480" w:lineRule="auto"/>
        <w:jc w:val="both"/>
        <w:rPr>
          <w:rFonts w:ascii="Times New Roman" w:hAnsi="Times New Roman"/>
          <w:b/>
          <w:sz w:val="24"/>
          <w:szCs w:val="24"/>
        </w:rPr>
      </w:pPr>
    </w:p>
    <w:p w14:paraId="7E1AA676" w14:textId="77777777" w:rsidR="000C7C97" w:rsidRPr="00DC6C94" w:rsidRDefault="000C7C97" w:rsidP="000C7C97">
      <w:pPr>
        <w:pStyle w:val="NoSpacing0"/>
        <w:spacing w:line="480" w:lineRule="auto"/>
        <w:jc w:val="both"/>
        <w:rPr>
          <w:rFonts w:ascii="Times New Roman" w:hAnsi="Times New Roman"/>
          <w:b/>
          <w:sz w:val="24"/>
          <w:szCs w:val="24"/>
        </w:rPr>
      </w:pPr>
    </w:p>
    <w:p w14:paraId="5F70F01B" w14:textId="77777777" w:rsidR="000C7C97" w:rsidRPr="00DC6C94" w:rsidRDefault="000C7C97" w:rsidP="000C7C97">
      <w:pPr>
        <w:pStyle w:val="NoSpacing0"/>
        <w:spacing w:line="480" w:lineRule="auto"/>
        <w:jc w:val="both"/>
        <w:rPr>
          <w:rFonts w:ascii="Times New Roman" w:hAnsi="Times New Roman"/>
          <w:b/>
          <w:sz w:val="24"/>
          <w:szCs w:val="24"/>
        </w:rPr>
      </w:pPr>
    </w:p>
    <w:p w14:paraId="0AB823BD" w14:textId="77777777" w:rsidR="000C7C97" w:rsidRPr="00DC6C94" w:rsidRDefault="000C7C97" w:rsidP="000C7C97">
      <w:pPr>
        <w:pStyle w:val="NoSpacing0"/>
        <w:spacing w:line="480" w:lineRule="auto"/>
        <w:jc w:val="both"/>
        <w:rPr>
          <w:rFonts w:ascii="Times New Roman" w:hAnsi="Times New Roman"/>
          <w:b/>
          <w:sz w:val="24"/>
          <w:szCs w:val="24"/>
        </w:rPr>
      </w:pPr>
    </w:p>
    <w:p w14:paraId="553FBAAA" w14:textId="77777777" w:rsidR="000C7C97" w:rsidRPr="00DC6C94" w:rsidRDefault="000C7C97" w:rsidP="000C7C97">
      <w:pPr>
        <w:pStyle w:val="NoSpacing0"/>
        <w:spacing w:line="480" w:lineRule="auto"/>
        <w:jc w:val="both"/>
        <w:rPr>
          <w:rFonts w:ascii="Times New Roman" w:hAnsi="Times New Roman"/>
          <w:b/>
          <w:sz w:val="24"/>
          <w:szCs w:val="24"/>
        </w:rPr>
      </w:pPr>
    </w:p>
    <w:p w14:paraId="08E8DDA8" w14:textId="77777777" w:rsidR="000C7C97" w:rsidRPr="00DC6C94" w:rsidRDefault="000C7C97" w:rsidP="000C7C97">
      <w:pPr>
        <w:pStyle w:val="NoSpacing0"/>
        <w:spacing w:line="480" w:lineRule="auto"/>
        <w:jc w:val="both"/>
        <w:rPr>
          <w:rFonts w:ascii="Times New Roman" w:hAnsi="Times New Roman"/>
          <w:b/>
          <w:sz w:val="24"/>
          <w:szCs w:val="24"/>
        </w:rPr>
      </w:pPr>
    </w:p>
    <w:p w14:paraId="688C3DF6" w14:textId="77777777" w:rsidR="000C7C97" w:rsidRPr="00DC6C94" w:rsidRDefault="000C7C97" w:rsidP="000C7C97">
      <w:pPr>
        <w:pStyle w:val="NoSpacing0"/>
        <w:spacing w:line="480" w:lineRule="auto"/>
        <w:jc w:val="both"/>
        <w:rPr>
          <w:rFonts w:ascii="Times New Roman" w:hAnsi="Times New Roman"/>
          <w:b/>
          <w:sz w:val="24"/>
          <w:szCs w:val="24"/>
        </w:rPr>
      </w:pPr>
    </w:p>
    <w:p w14:paraId="6731EE97" w14:textId="77777777" w:rsidR="000C7C97" w:rsidRPr="00DC6C94" w:rsidRDefault="000C7C97" w:rsidP="000C7C97">
      <w:pPr>
        <w:pStyle w:val="NoSpacing0"/>
        <w:spacing w:line="480" w:lineRule="auto"/>
        <w:jc w:val="both"/>
        <w:rPr>
          <w:rFonts w:ascii="Times New Roman" w:hAnsi="Times New Roman"/>
          <w:b/>
          <w:sz w:val="24"/>
          <w:szCs w:val="24"/>
        </w:rPr>
      </w:pPr>
    </w:p>
    <w:p w14:paraId="019B0A19" w14:textId="77777777" w:rsidR="000C7C97" w:rsidRPr="00DC6C94" w:rsidRDefault="000C7C97" w:rsidP="000C7C97">
      <w:pPr>
        <w:pStyle w:val="NoSpacing0"/>
        <w:spacing w:line="480" w:lineRule="auto"/>
        <w:jc w:val="both"/>
        <w:rPr>
          <w:rFonts w:ascii="Times New Roman" w:hAnsi="Times New Roman"/>
          <w:sz w:val="24"/>
          <w:szCs w:val="24"/>
        </w:rPr>
      </w:pPr>
    </w:p>
    <w:p w14:paraId="33DF227F" w14:textId="77777777" w:rsidR="000C7C97" w:rsidRPr="00DC6C94" w:rsidRDefault="000C7C97" w:rsidP="000C7C97">
      <w:pPr>
        <w:pStyle w:val="NoSpacing0"/>
        <w:spacing w:line="480" w:lineRule="auto"/>
        <w:jc w:val="both"/>
        <w:rPr>
          <w:rFonts w:ascii="Times New Roman" w:hAnsi="Times New Roman"/>
          <w:sz w:val="24"/>
          <w:szCs w:val="24"/>
        </w:rPr>
      </w:pPr>
    </w:p>
    <w:p w14:paraId="123B2B92" w14:textId="77777777" w:rsidR="000C7C97" w:rsidRPr="00DC6C94" w:rsidRDefault="000C7C97" w:rsidP="000C7C97">
      <w:pPr>
        <w:pStyle w:val="NoSpacing0"/>
        <w:spacing w:line="480" w:lineRule="auto"/>
        <w:jc w:val="both"/>
        <w:rPr>
          <w:rFonts w:ascii="Times New Roman" w:hAnsi="Times New Roman"/>
          <w:sz w:val="24"/>
          <w:szCs w:val="24"/>
        </w:rPr>
      </w:pPr>
    </w:p>
    <w:p w14:paraId="03033F52" w14:textId="77777777" w:rsidR="000C7C97" w:rsidRPr="00DC6C94" w:rsidRDefault="000C7C97" w:rsidP="000C7C97">
      <w:pPr>
        <w:pStyle w:val="NoSpacing0"/>
        <w:spacing w:line="480" w:lineRule="auto"/>
        <w:jc w:val="both"/>
        <w:rPr>
          <w:rFonts w:ascii="Times New Roman" w:hAnsi="Times New Roman"/>
          <w:sz w:val="24"/>
          <w:szCs w:val="24"/>
        </w:rPr>
      </w:pPr>
    </w:p>
    <w:p w14:paraId="2EA0DC42" w14:textId="77777777" w:rsidR="000C7C97" w:rsidRPr="00DC6C94" w:rsidRDefault="000C7C97" w:rsidP="000C7C97">
      <w:pPr>
        <w:pStyle w:val="NoSpacing0"/>
        <w:spacing w:line="480" w:lineRule="auto"/>
        <w:jc w:val="both"/>
        <w:rPr>
          <w:rFonts w:ascii="Times New Roman" w:hAnsi="Times New Roman"/>
          <w:sz w:val="24"/>
          <w:szCs w:val="24"/>
        </w:rPr>
      </w:pPr>
    </w:p>
    <w:p w14:paraId="6C2E994B"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Figure 2</w:t>
      </w:r>
      <w:r w:rsidR="00DC24C8">
        <w:rPr>
          <w:rFonts w:ascii="Times New Roman" w:hAnsi="Times New Roman"/>
          <w:sz w:val="24"/>
          <w:szCs w:val="24"/>
        </w:rPr>
        <w:t>.1: Geological Map of Nigeria (m</w:t>
      </w:r>
      <w:r w:rsidRPr="00DC6C94">
        <w:rPr>
          <w:rFonts w:ascii="Times New Roman" w:hAnsi="Times New Roman"/>
          <w:sz w:val="24"/>
          <w:szCs w:val="24"/>
        </w:rPr>
        <w:t xml:space="preserve">odified </w:t>
      </w:r>
      <w:r w:rsidR="00DC24C8">
        <w:rPr>
          <w:rFonts w:ascii="Times New Roman" w:hAnsi="Times New Roman"/>
          <w:sz w:val="24"/>
          <w:szCs w:val="24"/>
        </w:rPr>
        <w:t xml:space="preserve">after </w:t>
      </w:r>
      <w:r w:rsidR="00DC24C8" w:rsidRPr="00EA445E">
        <w:rPr>
          <w:rFonts w:ascii="Times New Roman" w:hAnsi="Times New Roman"/>
          <w:sz w:val="24"/>
          <w:szCs w:val="24"/>
        </w:rPr>
        <w:t>Rahaman, 1988</w:t>
      </w:r>
      <w:r w:rsidRPr="00DC6C94">
        <w:rPr>
          <w:rFonts w:ascii="Times New Roman" w:hAnsi="Times New Roman"/>
          <w:sz w:val="24"/>
          <w:szCs w:val="24"/>
        </w:rPr>
        <w:t>)</w:t>
      </w:r>
    </w:p>
    <w:p w14:paraId="52BBCC1E" w14:textId="77777777" w:rsidR="000C7C97" w:rsidRPr="00DC6C94" w:rsidRDefault="000C7C97" w:rsidP="000C7C97">
      <w:pPr>
        <w:pStyle w:val="NoSpacing0"/>
        <w:spacing w:line="480" w:lineRule="auto"/>
        <w:jc w:val="both"/>
        <w:rPr>
          <w:rFonts w:ascii="Times New Roman" w:hAnsi="Times New Roman"/>
          <w:b/>
          <w:sz w:val="24"/>
          <w:szCs w:val="24"/>
        </w:rPr>
      </w:pPr>
    </w:p>
    <w:p w14:paraId="0992727E" w14:textId="77777777" w:rsidR="000C7C97" w:rsidRPr="00DC6C94" w:rsidRDefault="000C7C97" w:rsidP="000C7C97">
      <w:pPr>
        <w:pStyle w:val="NoSpacing0"/>
        <w:spacing w:line="480" w:lineRule="auto"/>
        <w:jc w:val="both"/>
        <w:rPr>
          <w:rFonts w:ascii="Times New Roman" w:hAnsi="Times New Roman"/>
          <w:b/>
          <w:sz w:val="24"/>
          <w:szCs w:val="24"/>
        </w:rPr>
      </w:pPr>
    </w:p>
    <w:p w14:paraId="523F0C36" w14:textId="77777777" w:rsidR="000C7C97" w:rsidRPr="00DC6C94" w:rsidRDefault="000C7C97" w:rsidP="000C7C97">
      <w:pPr>
        <w:pStyle w:val="NoSpacing0"/>
        <w:spacing w:line="480" w:lineRule="auto"/>
        <w:jc w:val="both"/>
        <w:rPr>
          <w:rFonts w:ascii="Times New Roman" w:hAnsi="Times New Roman"/>
          <w:b/>
          <w:sz w:val="24"/>
          <w:szCs w:val="24"/>
        </w:rPr>
      </w:pPr>
    </w:p>
    <w:p w14:paraId="57C4558C" w14:textId="77777777" w:rsidR="000C7C97" w:rsidRPr="00DC6C94" w:rsidRDefault="000C7C97" w:rsidP="000C7C97">
      <w:pPr>
        <w:pStyle w:val="NoSpacing0"/>
        <w:spacing w:line="480" w:lineRule="auto"/>
        <w:jc w:val="both"/>
        <w:rPr>
          <w:rFonts w:ascii="Times New Roman" w:hAnsi="Times New Roman"/>
          <w:b/>
          <w:sz w:val="24"/>
          <w:szCs w:val="24"/>
        </w:rPr>
      </w:pPr>
    </w:p>
    <w:p w14:paraId="2212C536"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2.3</w:t>
      </w:r>
      <w:r w:rsidRPr="00DC6C94">
        <w:rPr>
          <w:rFonts w:ascii="Times New Roman" w:hAnsi="Times New Roman"/>
          <w:b/>
          <w:sz w:val="24"/>
          <w:szCs w:val="24"/>
        </w:rPr>
        <w:tab/>
        <w:t>Geology of the study Area</w:t>
      </w:r>
    </w:p>
    <w:p w14:paraId="45246AEE"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The study area is located within latitude </w:t>
      </w:r>
      <w:r w:rsidRPr="00DC6C94">
        <w:rPr>
          <w:rFonts w:ascii="Times New Roman" w:hAnsi="Times New Roman"/>
          <w:sz w:val="24"/>
          <w:szCs w:val="24"/>
          <w:shd w:val="clear" w:color="auto" w:fill="FFFFFF"/>
        </w:rPr>
        <w:t xml:space="preserve">of N08°27’04.0” and E004°21’25.5” at elevation of 304m </w:t>
      </w:r>
      <w:r w:rsidRPr="00DC6C94">
        <w:rPr>
          <w:rFonts w:ascii="Times New Roman" w:hAnsi="Times New Roman"/>
          <w:sz w:val="24"/>
          <w:szCs w:val="24"/>
        </w:rPr>
        <w:t xml:space="preserve">(Fig. 2.2) for Kam quarry. Precambrian Basement complex of north central Nigeria and is underlain by rock of metamorphic and igneous type (Figure 2.2). However, migmatite predominantly underlies the rocks in the area while other principal rocks include granites and gneisses which are emplaced by Precambrian time and have overtime subjected to tectonic activities characterized by large changes on temperature and resulting in folding and fractures such as joints, faults and fractures within the basement complex rock. (Ibrahim </w:t>
      </w:r>
      <w:r w:rsidRPr="00DC6C94">
        <w:rPr>
          <w:rFonts w:ascii="Times New Roman" w:hAnsi="Times New Roman"/>
          <w:i/>
          <w:sz w:val="24"/>
          <w:szCs w:val="24"/>
        </w:rPr>
        <w:t>et al.,</w:t>
      </w:r>
      <w:r w:rsidRPr="00DC6C94">
        <w:rPr>
          <w:rFonts w:ascii="Times New Roman" w:hAnsi="Times New Roman"/>
          <w:sz w:val="24"/>
          <w:szCs w:val="24"/>
        </w:rPr>
        <w:t xml:space="preserve"> 2012). The mineralogical composition in these rocks include quartz, feldspar, mica (muscovite and biotite), and hornblende.</w:t>
      </w:r>
    </w:p>
    <w:p w14:paraId="2126FCC9" w14:textId="77777777" w:rsidR="000C7C97" w:rsidRPr="00DC6C94" w:rsidRDefault="000C7C97" w:rsidP="000C7C97">
      <w:pPr>
        <w:pStyle w:val="NoSpacing0"/>
        <w:spacing w:line="480" w:lineRule="auto"/>
        <w:jc w:val="both"/>
        <w:rPr>
          <w:rFonts w:ascii="Times New Roman" w:hAnsi="Times New Roman"/>
          <w:sz w:val="24"/>
          <w:szCs w:val="24"/>
        </w:rPr>
      </w:pPr>
    </w:p>
    <w:p w14:paraId="6FBC7A11" w14:textId="77777777" w:rsidR="000C7C97" w:rsidRPr="00DC6C94" w:rsidRDefault="000C7C97" w:rsidP="000C7C97">
      <w:pPr>
        <w:pStyle w:val="NoSpacing0"/>
        <w:spacing w:line="480" w:lineRule="auto"/>
        <w:jc w:val="both"/>
        <w:rPr>
          <w:rFonts w:ascii="Times New Roman" w:hAnsi="Times New Roman"/>
          <w:sz w:val="24"/>
          <w:szCs w:val="24"/>
        </w:rPr>
      </w:pPr>
    </w:p>
    <w:p w14:paraId="2CA3D038" w14:textId="77777777" w:rsidR="000C7C97" w:rsidRPr="00DC6C94" w:rsidRDefault="000C7C97" w:rsidP="000C7C97">
      <w:pPr>
        <w:pStyle w:val="NoSpacing0"/>
        <w:spacing w:line="480" w:lineRule="auto"/>
        <w:jc w:val="both"/>
        <w:rPr>
          <w:rFonts w:ascii="Times New Roman" w:hAnsi="Times New Roman"/>
          <w:sz w:val="24"/>
          <w:szCs w:val="24"/>
        </w:rPr>
      </w:pPr>
    </w:p>
    <w:p w14:paraId="2377B981" w14:textId="77777777" w:rsidR="000C7C97" w:rsidRPr="00DC6C94" w:rsidRDefault="000C7C97" w:rsidP="000C7C97">
      <w:pPr>
        <w:pStyle w:val="NoSpacing0"/>
        <w:spacing w:line="480" w:lineRule="auto"/>
        <w:jc w:val="both"/>
        <w:rPr>
          <w:rFonts w:ascii="Times New Roman" w:hAnsi="Times New Roman"/>
          <w:sz w:val="24"/>
          <w:szCs w:val="24"/>
        </w:rPr>
      </w:pPr>
    </w:p>
    <w:p w14:paraId="43145671" w14:textId="77777777" w:rsidR="000C7C97" w:rsidRPr="00DC6C94" w:rsidRDefault="000C7C97" w:rsidP="000C7C97">
      <w:pPr>
        <w:pStyle w:val="NoSpacing0"/>
        <w:spacing w:line="480" w:lineRule="auto"/>
        <w:jc w:val="both"/>
        <w:rPr>
          <w:rFonts w:ascii="Times New Roman" w:hAnsi="Times New Roman"/>
          <w:sz w:val="24"/>
          <w:szCs w:val="24"/>
        </w:rPr>
      </w:pPr>
    </w:p>
    <w:p w14:paraId="7E44F8F3" w14:textId="77777777" w:rsidR="000C7C97" w:rsidRPr="00DC6C94" w:rsidRDefault="000C7C97" w:rsidP="000C7C97">
      <w:pPr>
        <w:pStyle w:val="NoSpacing0"/>
        <w:spacing w:line="480" w:lineRule="auto"/>
        <w:jc w:val="both"/>
        <w:rPr>
          <w:rFonts w:ascii="Times New Roman" w:hAnsi="Times New Roman"/>
          <w:sz w:val="24"/>
          <w:szCs w:val="24"/>
        </w:rPr>
      </w:pPr>
    </w:p>
    <w:p w14:paraId="370F828E" w14:textId="77777777" w:rsidR="000C7C97" w:rsidRPr="00DC6C94" w:rsidRDefault="000C7C97" w:rsidP="000C7C97">
      <w:pPr>
        <w:pStyle w:val="NoSpacing0"/>
        <w:spacing w:line="480" w:lineRule="auto"/>
        <w:jc w:val="both"/>
        <w:rPr>
          <w:rFonts w:ascii="Times New Roman" w:hAnsi="Times New Roman"/>
          <w:sz w:val="24"/>
          <w:szCs w:val="24"/>
        </w:rPr>
      </w:pPr>
    </w:p>
    <w:p w14:paraId="69105A39" w14:textId="77777777" w:rsidR="000C7C97" w:rsidRPr="00DC6C94" w:rsidRDefault="000C7C97" w:rsidP="000C7C97">
      <w:pPr>
        <w:pStyle w:val="NoSpacing0"/>
        <w:spacing w:line="480" w:lineRule="auto"/>
        <w:jc w:val="both"/>
        <w:rPr>
          <w:rFonts w:ascii="Times New Roman" w:hAnsi="Times New Roman"/>
          <w:sz w:val="24"/>
          <w:szCs w:val="24"/>
        </w:rPr>
      </w:pPr>
    </w:p>
    <w:p w14:paraId="33623857" w14:textId="77777777" w:rsidR="000C7C97" w:rsidRPr="00DC6C94" w:rsidRDefault="000C7C97" w:rsidP="000C7C97">
      <w:pPr>
        <w:pStyle w:val="NoSpacing0"/>
        <w:spacing w:line="480" w:lineRule="auto"/>
        <w:jc w:val="both"/>
        <w:rPr>
          <w:rFonts w:ascii="Times New Roman" w:hAnsi="Times New Roman"/>
          <w:sz w:val="24"/>
          <w:szCs w:val="24"/>
        </w:rPr>
      </w:pPr>
    </w:p>
    <w:p w14:paraId="5A183034"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noProof/>
          <w:sz w:val="24"/>
          <w:szCs w:val="24"/>
        </w:rPr>
        <w:lastRenderedPageBreak/>
        <w:drawing>
          <wp:inline distT="0" distB="0" distL="0" distR="0" wp14:anchorId="3A4088E0" wp14:editId="58CFC3C7">
            <wp:extent cx="5814060" cy="60079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9312" cy="6065089"/>
                    </a:xfrm>
                    <a:prstGeom prst="rect">
                      <a:avLst/>
                    </a:prstGeom>
                  </pic:spPr>
                </pic:pic>
              </a:graphicData>
            </a:graphic>
          </wp:inline>
        </w:drawing>
      </w:r>
    </w:p>
    <w:p w14:paraId="6CFE297B" w14:textId="77777777" w:rsidR="000C7C97" w:rsidRPr="00DC6C94" w:rsidRDefault="000C7C97" w:rsidP="000C7C97">
      <w:pPr>
        <w:pStyle w:val="NoSpacing"/>
        <w:spacing w:before="0" w:beforeAutospacing="0" w:line="480" w:lineRule="auto"/>
        <w:jc w:val="both"/>
        <w:rPr>
          <w:sz w:val="24"/>
          <w:szCs w:val="24"/>
        </w:rPr>
      </w:pPr>
      <w:r w:rsidRPr="00DC6C94">
        <w:rPr>
          <w:sz w:val="24"/>
          <w:szCs w:val="24"/>
        </w:rPr>
        <w:t xml:space="preserve">Figure 2.2: Location Map of the Study Area (modified after </w:t>
      </w:r>
      <w:proofErr w:type="spellStart"/>
      <w:r w:rsidRPr="00DC6C94">
        <w:rPr>
          <w:sz w:val="24"/>
          <w:szCs w:val="24"/>
        </w:rPr>
        <w:t>Olasehinde</w:t>
      </w:r>
      <w:proofErr w:type="spellEnd"/>
      <w:r w:rsidRPr="00DC6C94">
        <w:rPr>
          <w:sz w:val="24"/>
          <w:szCs w:val="24"/>
        </w:rPr>
        <w:t xml:space="preserve"> </w:t>
      </w:r>
      <w:r w:rsidRPr="00DC6C94">
        <w:rPr>
          <w:i/>
          <w:sz w:val="24"/>
          <w:szCs w:val="24"/>
        </w:rPr>
        <w:t>et al.,</w:t>
      </w:r>
      <w:r w:rsidRPr="00DC6C94">
        <w:rPr>
          <w:sz w:val="24"/>
          <w:szCs w:val="24"/>
        </w:rPr>
        <w:t xml:space="preserve"> 1998)</w:t>
      </w:r>
    </w:p>
    <w:p w14:paraId="6D8A57C8" w14:textId="77777777" w:rsidR="000C7C97" w:rsidRPr="00DC6C94" w:rsidRDefault="000C7C97" w:rsidP="000C7C97">
      <w:pPr>
        <w:pStyle w:val="NoSpacing"/>
        <w:spacing w:before="0" w:beforeAutospacing="0" w:line="480" w:lineRule="auto"/>
        <w:jc w:val="both"/>
        <w:rPr>
          <w:b/>
          <w:sz w:val="24"/>
          <w:szCs w:val="24"/>
        </w:rPr>
      </w:pPr>
    </w:p>
    <w:p w14:paraId="6F56767C" w14:textId="77777777" w:rsidR="000C7C97" w:rsidRPr="00DC6C94" w:rsidRDefault="000C7C97" w:rsidP="000C7C97">
      <w:pPr>
        <w:pStyle w:val="NoSpacing"/>
        <w:spacing w:before="0" w:beforeAutospacing="0" w:line="480" w:lineRule="auto"/>
        <w:jc w:val="both"/>
        <w:rPr>
          <w:b/>
          <w:sz w:val="24"/>
          <w:szCs w:val="24"/>
        </w:rPr>
      </w:pPr>
    </w:p>
    <w:p w14:paraId="630C635D" w14:textId="77777777" w:rsidR="000C7C97" w:rsidRPr="00DC6C94" w:rsidRDefault="000C7C97" w:rsidP="000C7C97">
      <w:pPr>
        <w:pStyle w:val="NoSpacing"/>
        <w:spacing w:before="0" w:beforeAutospacing="0" w:line="480" w:lineRule="auto"/>
        <w:jc w:val="both"/>
        <w:rPr>
          <w:b/>
          <w:sz w:val="24"/>
          <w:szCs w:val="24"/>
        </w:rPr>
      </w:pPr>
    </w:p>
    <w:p w14:paraId="6D4CCB69" w14:textId="77777777" w:rsidR="000C7C97" w:rsidRPr="00DC6C94" w:rsidRDefault="000C7C97" w:rsidP="000C7C97">
      <w:pPr>
        <w:pStyle w:val="NoSpacing"/>
        <w:spacing w:before="0" w:beforeAutospacing="0" w:line="480" w:lineRule="auto"/>
        <w:jc w:val="both"/>
        <w:rPr>
          <w:b/>
          <w:sz w:val="24"/>
          <w:szCs w:val="24"/>
        </w:rPr>
      </w:pPr>
    </w:p>
    <w:p w14:paraId="3624792D" w14:textId="77777777" w:rsidR="000C7C97" w:rsidRPr="00DC6C94" w:rsidRDefault="000C7C97" w:rsidP="000C7C97">
      <w:pPr>
        <w:pStyle w:val="NoSpacing"/>
        <w:spacing w:before="0" w:beforeAutospacing="0" w:line="480" w:lineRule="auto"/>
        <w:jc w:val="both"/>
        <w:rPr>
          <w:b/>
          <w:sz w:val="24"/>
          <w:szCs w:val="24"/>
        </w:rPr>
      </w:pPr>
    </w:p>
    <w:p w14:paraId="30497AE8" w14:textId="77777777" w:rsidR="000C7C97" w:rsidRPr="00DC6C94" w:rsidRDefault="000C7C97" w:rsidP="000C7C97">
      <w:pPr>
        <w:pStyle w:val="NoSpacing"/>
        <w:spacing w:before="0" w:beforeAutospacing="0" w:line="480" w:lineRule="auto"/>
        <w:jc w:val="both"/>
        <w:rPr>
          <w:b/>
          <w:sz w:val="24"/>
          <w:szCs w:val="24"/>
        </w:rPr>
      </w:pPr>
      <w:r w:rsidRPr="00DC6C94">
        <w:rPr>
          <w:b/>
          <w:sz w:val="24"/>
          <w:szCs w:val="24"/>
        </w:rPr>
        <w:lastRenderedPageBreak/>
        <w:t>2.4</w:t>
      </w:r>
      <w:r w:rsidRPr="00DC6C94">
        <w:rPr>
          <w:b/>
          <w:sz w:val="24"/>
          <w:szCs w:val="24"/>
        </w:rPr>
        <w:tab/>
        <w:t>Composition of Quarry Dust</w:t>
      </w:r>
    </w:p>
    <w:p w14:paraId="0DFCDBAB" w14:textId="77777777" w:rsidR="000C7C97" w:rsidRPr="00DC6C94" w:rsidRDefault="000C7C97" w:rsidP="000C7C97">
      <w:pPr>
        <w:pStyle w:val="NoSpacing"/>
        <w:spacing w:before="0" w:beforeAutospacing="0" w:line="480" w:lineRule="auto"/>
        <w:jc w:val="both"/>
        <w:rPr>
          <w:sz w:val="24"/>
          <w:szCs w:val="24"/>
        </w:rPr>
      </w:pPr>
      <w:r w:rsidRPr="00DC6C94">
        <w:rPr>
          <w:sz w:val="24"/>
          <w:szCs w:val="24"/>
        </w:rPr>
        <w:t xml:space="preserve">Quarry dust can be described as the residue or tailing material after the extraction and processing of rocks and that forms fine particles less than 4.75mm. As oppose to smooth granular nature of sand, quarry dust has rough surface textures and angular shape due to crush nature of the aggregate. Rough surface texture </w:t>
      </w:r>
      <w:proofErr w:type="gramStart"/>
      <w:r w:rsidRPr="00DC6C94">
        <w:rPr>
          <w:sz w:val="24"/>
          <w:szCs w:val="24"/>
        </w:rPr>
        <w:t>provide</w:t>
      </w:r>
      <w:proofErr w:type="gramEnd"/>
      <w:r w:rsidRPr="00DC6C94">
        <w:rPr>
          <w:sz w:val="24"/>
          <w:szCs w:val="24"/>
        </w:rPr>
        <w:t xml:space="preserve"> better interlocking and good bond between the cement paste and the aggregate. It constitutes 20% - 25 % of the output of rubble crushing (Information gathered from the quarry owners). Smooth round shape of river sand makes bond between the cement paste and the aggregate relatively weak. However, due to spherical shape of the river sand (surface area to volume of sand is small) and relatively low percentage of voids.</w:t>
      </w:r>
    </w:p>
    <w:p w14:paraId="3883EA3E"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2.5</w:t>
      </w:r>
      <w:r w:rsidRPr="00DC6C94">
        <w:rPr>
          <w:rFonts w:ascii="Times New Roman" w:hAnsi="Times New Roman"/>
          <w:b/>
          <w:sz w:val="24"/>
          <w:szCs w:val="24"/>
        </w:rPr>
        <w:tab/>
        <w:t>Chemical Composition of Quarry Dust</w:t>
      </w:r>
    </w:p>
    <w:p w14:paraId="37BE0C10"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The chemical composition of quarry dust is typically 70 - 77% silica, 11 - 13% alumina, 3 - 5% potassium oxide, 3 - 5% soda, 1% lime, 2 - 3% total iron and less than 1% magnesia and titanium. While the main element of sand is silicon dioxide (SiO</w:t>
      </w:r>
      <w:r w:rsidRPr="00DC6C94">
        <w:rPr>
          <w:rFonts w:ascii="Times New Roman" w:hAnsi="Times New Roman"/>
          <w:sz w:val="24"/>
          <w:szCs w:val="24"/>
          <w:vertAlign w:val="subscript"/>
        </w:rPr>
        <w:t>2</w:t>
      </w:r>
      <w:r w:rsidRPr="00DC6C94">
        <w:rPr>
          <w:rFonts w:ascii="Times New Roman" w:hAnsi="Times New Roman"/>
          <w:sz w:val="24"/>
          <w:szCs w:val="24"/>
        </w:rPr>
        <w:t xml:space="preserve">), followed by smaller amount of aluminum, iron oxide, and calcium oxide. (Nanda </w:t>
      </w:r>
      <w:r w:rsidRPr="00DC6C94">
        <w:rPr>
          <w:rFonts w:ascii="Times New Roman" w:hAnsi="Times New Roman"/>
          <w:i/>
          <w:sz w:val="24"/>
          <w:szCs w:val="24"/>
        </w:rPr>
        <w:t>et al.,</w:t>
      </w:r>
      <w:r w:rsidRPr="00DC6C94">
        <w:rPr>
          <w:rFonts w:ascii="Times New Roman" w:hAnsi="Times New Roman"/>
          <w:sz w:val="24"/>
          <w:szCs w:val="24"/>
        </w:rPr>
        <w:t xml:space="preserve"> 2010). Silica, SiO</w:t>
      </w:r>
      <w:r w:rsidRPr="00DC6C94">
        <w:rPr>
          <w:rFonts w:ascii="Times New Roman" w:hAnsi="Times New Roman"/>
          <w:sz w:val="24"/>
          <w:szCs w:val="24"/>
          <w:vertAlign w:val="subscript"/>
        </w:rPr>
        <w:t>2</w:t>
      </w:r>
      <w:r w:rsidRPr="00DC6C94">
        <w:rPr>
          <w:rFonts w:ascii="Times New Roman" w:hAnsi="Times New Roman"/>
          <w:sz w:val="24"/>
          <w:szCs w:val="24"/>
        </w:rPr>
        <w:t xml:space="preserve">, is a </w:t>
      </w:r>
      <w:proofErr w:type="spellStart"/>
      <w:r w:rsidRPr="00DC6C94">
        <w:rPr>
          <w:rFonts w:ascii="Times New Roman" w:hAnsi="Times New Roman"/>
          <w:sz w:val="24"/>
          <w:szCs w:val="24"/>
        </w:rPr>
        <w:t>colourless</w:t>
      </w:r>
      <w:proofErr w:type="spellEnd"/>
      <w:r w:rsidRPr="00DC6C94">
        <w:rPr>
          <w:rFonts w:ascii="Times New Roman" w:hAnsi="Times New Roman"/>
          <w:sz w:val="24"/>
          <w:szCs w:val="24"/>
        </w:rPr>
        <w:t xml:space="preserve"> crystalline compound found mainly as sand, quartz, flint, and many other minerals. Silica is an important element to manufacture to enhance the strength property in a wide variety of materials. It is understood that the SiO</w:t>
      </w:r>
      <w:r w:rsidRPr="00DC6C94">
        <w:rPr>
          <w:rFonts w:ascii="Times New Roman" w:hAnsi="Times New Roman"/>
          <w:sz w:val="24"/>
          <w:szCs w:val="24"/>
          <w:vertAlign w:val="subscript"/>
        </w:rPr>
        <w:t>2</w:t>
      </w:r>
      <w:r w:rsidRPr="00DC6C94">
        <w:rPr>
          <w:rFonts w:ascii="Times New Roman" w:hAnsi="Times New Roman"/>
          <w:sz w:val="24"/>
          <w:szCs w:val="24"/>
        </w:rPr>
        <w:t xml:space="preserve"> is the main chemical component which possess the strength parameters in cement and sand. Hence, in this regards it is recommended to crusher owners to check chemical property of SiO</w:t>
      </w:r>
      <w:r w:rsidRPr="00DC6C94">
        <w:rPr>
          <w:rFonts w:ascii="Times New Roman" w:hAnsi="Times New Roman"/>
          <w:sz w:val="24"/>
          <w:szCs w:val="24"/>
          <w:vertAlign w:val="subscript"/>
        </w:rPr>
        <w:t>2</w:t>
      </w:r>
      <w:r w:rsidRPr="00DC6C94">
        <w:rPr>
          <w:rFonts w:ascii="Times New Roman" w:hAnsi="Times New Roman"/>
          <w:sz w:val="24"/>
          <w:szCs w:val="24"/>
        </w:rPr>
        <w:t xml:space="preserve"> of their quarries shows higher than 80%.</w:t>
      </w:r>
    </w:p>
    <w:p w14:paraId="10E19CDB" w14:textId="77777777" w:rsidR="000C7C97" w:rsidRPr="00DC6C94" w:rsidRDefault="000C7C97" w:rsidP="000C7C97">
      <w:pPr>
        <w:pStyle w:val="NoSpacing0"/>
        <w:spacing w:line="480" w:lineRule="auto"/>
        <w:jc w:val="both"/>
        <w:rPr>
          <w:rFonts w:ascii="Times New Roman" w:hAnsi="Times New Roman"/>
          <w:b/>
          <w:sz w:val="24"/>
          <w:szCs w:val="24"/>
        </w:rPr>
      </w:pPr>
      <w:bookmarkStart w:id="1" w:name="_Toc521453856"/>
      <w:bookmarkStart w:id="2" w:name="_Toc521480721"/>
      <w:bookmarkStart w:id="3" w:name="_Toc521485297"/>
    </w:p>
    <w:p w14:paraId="3A4B2545" w14:textId="77777777" w:rsidR="000C7C97" w:rsidRPr="00DC6C94" w:rsidRDefault="000C7C97" w:rsidP="000C7C97">
      <w:pPr>
        <w:pStyle w:val="NoSpacing0"/>
        <w:spacing w:line="480" w:lineRule="auto"/>
        <w:jc w:val="both"/>
        <w:rPr>
          <w:rFonts w:ascii="Times New Roman" w:hAnsi="Times New Roman"/>
          <w:b/>
          <w:sz w:val="24"/>
          <w:szCs w:val="24"/>
        </w:rPr>
      </w:pPr>
    </w:p>
    <w:p w14:paraId="6FE1AC3E" w14:textId="77777777" w:rsidR="000C7C97" w:rsidRPr="00DC6C94" w:rsidRDefault="000C7C97" w:rsidP="000C7C97">
      <w:pPr>
        <w:pStyle w:val="NoSpacing0"/>
        <w:spacing w:line="480" w:lineRule="auto"/>
        <w:jc w:val="both"/>
        <w:rPr>
          <w:rFonts w:ascii="Times New Roman" w:hAnsi="Times New Roman"/>
          <w:b/>
          <w:sz w:val="24"/>
          <w:szCs w:val="24"/>
        </w:rPr>
      </w:pPr>
    </w:p>
    <w:p w14:paraId="3F99C11B" w14:textId="77777777" w:rsidR="000C7C97" w:rsidRPr="00DC6C94" w:rsidRDefault="000C7C97" w:rsidP="000C7C97">
      <w:pPr>
        <w:pStyle w:val="NoSpacing0"/>
        <w:spacing w:line="480" w:lineRule="auto"/>
        <w:jc w:val="both"/>
        <w:rPr>
          <w:rFonts w:ascii="Times New Roman" w:hAnsi="Times New Roman"/>
          <w:b/>
          <w:sz w:val="24"/>
          <w:szCs w:val="24"/>
        </w:rPr>
      </w:pPr>
    </w:p>
    <w:p w14:paraId="089208F2"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lastRenderedPageBreak/>
        <w:t>CHAPTER THREE</w:t>
      </w:r>
    </w:p>
    <w:p w14:paraId="656DE11C"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MATERIALS AND METHOD</w:t>
      </w:r>
    </w:p>
    <w:p w14:paraId="4361EE07"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3.1</w:t>
      </w:r>
      <w:r w:rsidRPr="00DC6C94">
        <w:rPr>
          <w:rFonts w:ascii="Times New Roman" w:hAnsi="Times New Roman"/>
          <w:b/>
          <w:sz w:val="24"/>
          <w:szCs w:val="24"/>
        </w:rPr>
        <w:tab/>
        <w:t>Sample Collection</w:t>
      </w:r>
    </w:p>
    <w:p w14:paraId="1EF549E1" w14:textId="77777777" w:rsidR="000C7C97" w:rsidRPr="00DC6C94" w:rsidRDefault="00DC24C8" w:rsidP="000C7C97">
      <w:pPr>
        <w:pStyle w:val="NoSpacing0"/>
        <w:spacing w:line="480" w:lineRule="auto"/>
        <w:jc w:val="both"/>
        <w:rPr>
          <w:rFonts w:ascii="Times New Roman" w:hAnsi="Times New Roman"/>
          <w:sz w:val="24"/>
          <w:szCs w:val="24"/>
        </w:rPr>
      </w:pPr>
      <w:r>
        <w:rPr>
          <w:rFonts w:ascii="Times New Roman" w:hAnsi="Times New Roman"/>
          <w:sz w:val="24"/>
          <w:szCs w:val="24"/>
        </w:rPr>
        <w:t>R</w:t>
      </w:r>
      <w:r w:rsidR="000C7C97" w:rsidRPr="00DC6C94">
        <w:rPr>
          <w:rFonts w:ascii="Times New Roman" w:hAnsi="Times New Roman"/>
          <w:sz w:val="24"/>
          <w:szCs w:val="24"/>
        </w:rPr>
        <w:t xml:space="preserve">epresentative samples of quarry dust tagged Sample A, Sample B and Sample C were collected on the field using equipment such as hammer, chisel, sample bags and global positioning system among others. The three (3) samples </w:t>
      </w:r>
      <w:proofErr w:type="gramStart"/>
      <w:r w:rsidR="000C7C97" w:rsidRPr="00DC6C94">
        <w:rPr>
          <w:rFonts w:ascii="Times New Roman" w:hAnsi="Times New Roman"/>
          <w:sz w:val="24"/>
          <w:szCs w:val="24"/>
        </w:rPr>
        <w:t>was</w:t>
      </w:r>
      <w:proofErr w:type="gramEnd"/>
      <w:r w:rsidR="000C7C97" w:rsidRPr="00DC6C94">
        <w:rPr>
          <w:rFonts w:ascii="Times New Roman" w:hAnsi="Times New Roman"/>
          <w:sz w:val="24"/>
          <w:szCs w:val="24"/>
        </w:rPr>
        <w:t xml:space="preserve"> separated in different sample bags and transported to Nigerian geological Survey agency (NGSA), Kaduna for detailed analysis.</w:t>
      </w:r>
    </w:p>
    <w:bookmarkEnd w:id="1"/>
    <w:bookmarkEnd w:id="2"/>
    <w:bookmarkEnd w:id="3"/>
    <w:p w14:paraId="431FED38" w14:textId="77777777" w:rsidR="000C7C97" w:rsidRPr="00DC6C94" w:rsidRDefault="000C7C97" w:rsidP="000C7C97">
      <w:pPr>
        <w:pStyle w:val="NoSpacing0"/>
        <w:spacing w:line="480" w:lineRule="auto"/>
        <w:jc w:val="both"/>
        <w:rPr>
          <w:rFonts w:ascii="Times New Roman" w:hAnsi="Times New Roman"/>
          <w:b/>
          <w:sz w:val="24"/>
          <w:szCs w:val="24"/>
          <w:shd w:val="clear" w:color="auto" w:fill="FFFFFF"/>
        </w:rPr>
      </w:pPr>
      <w:r w:rsidRPr="00DC6C94">
        <w:rPr>
          <w:rFonts w:ascii="Times New Roman" w:hAnsi="Times New Roman"/>
          <w:b/>
          <w:sz w:val="24"/>
          <w:szCs w:val="24"/>
          <w:shd w:val="clear" w:color="auto" w:fill="FFFFFF"/>
        </w:rPr>
        <w:t>3.2</w:t>
      </w:r>
      <w:r w:rsidRPr="00DC6C94">
        <w:rPr>
          <w:rFonts w:ascii="Times New Roman" w:hAnsi="Times New Roman"/>
          <w:b/>
          <w:sz w:val="24"/>
          <w:szCs w:val="24"/>
          <w:shd w:val="clear" w:color="auto" w:fill="FFFFFF"/>
        </w:rPr>
        <w:tab/>
        <w:t>Atomic Absorption Spectrometry</w:t>
      </w:r>
    </w:p>
    <w:p w14:paraId="3ADC44D3"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Atomic Absorption Spectrophotometer (N1100A model) was used to analyze the rock samples. Graphite cuvette was used for electro thermal atomizer; ultra-high purity acetylene was used as the carrier gas. Volumetric measurements were carried out with the analyzer TA-4 with polyethylene impregnated graphite electrode. As a reference electrode, silver/silver chloride electrode was used. Calibration solutions of lead, nickel, and cobalt were obtained by diluting the standard samples obtained from Sigma. Nitric, hydrofluoric and hydrochloric acids were purchased ultrapure quality.</w:t>
      </w:r>
    </w:p>
    <w:p w14:paraId="2F49376F"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Rocks samples are dried, ground, and homogenized. An aliquot is digested with a combination of nitric, hydrofluoric, and perchloric acids, in Teflon '^' beakers, heated on a hot plate at 200°C. The resulting salts are dissolved in hydrochloric acid and deionized water. The solutions are analyzed by atomic absorption spectroscopy after the addition, in certain cases, of appropriate matrix modifiers. Additional interferences are removed or compensated for through the use of mixed-salt standards and background correction.</w:t>
      </w:r>
    </w:p>
    <w:p w14:paraId="26E05C91" w14:textId="77777777" w:rsidR="000C7C97" w:rsidRPr="00DC6C94" w:rsidRDefault="000C7C97" w:rsidP="000C7C97">
      <w:pPr>
        <w:pStyle w:val="NoSpacing0"/>
        <w:spacing w:line="480" w:lineRule="auto"/>
        <w:jc w:val="both"/>
        <w:rPr>
          <w:rFonts w:ascii="Times New Roman" w:hAnsi="Times New Roman"/>
          <w:b/>
          <w:sz w:val="24"/>
          <w:szCs w:val="24"/>
        </w:rPr>
      </w:pPr>
    </w:p>
    <w:p w14:paraId="084BE5D8" w14:textId="77777777" w:rsidR="000C7C97" w:rsidRPr="00DC6C94" w:rsidRDefault="000C7C97" w:rsidP="000C7C97">
      <w:pPr>
        <w:pStyle w:val="NoSpacing0"/>
        <w:spacing w:line="480" w:lineRule="auto"/>
        <w:jc w:val="both"/>
        <w:rPr>
          <w:rFonts w:ascii="Times New Roman" w:hAnsi="Times New Roman"/>
          <w:b/>
          <w:sz w:val="24"/>
          <w:szCs w:val="24"/>
        </w:rPr>
      </w:pPr>
    </w:p>
    <w:p w14:paraId="62BD47AA"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3.3</w:t>
      </w:r>
      <w:r w:rsidRPr="00DC6C94">
        <w:rPr>
          <w:rFonts w:ascii="Times New Roman" w:hAnsi="Times New Roman"/>
          <w:b/>
          <w:sz w:val="24"/>
          <w:szCs w:val="24"/>
        </w:rPr>
        <w:tab/>
        <w:t>Procedure for Atomic Absorption Spectrometry</w:t>
      </w:r>
    </w:p>
    <w:p w14:paraId="12732771"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 All glassware should be cleaned immediately before use by rinsing, first with dilute HCl (1+1) and then with demineralized water. Dry the sample by an appropriate procedure such as freeze-drying, or in an oven at 105°C. If the sample is greater than 100g, split it down to less than 100g by use of a nonmetallic sample splitter (riffle sampler) or by coning and quartering. Grind the sample with a mixer mill or an agate mortar and pestle until all material is finer than 100 mesh. Weigh and transfer 0.5000 g of finely ground sample to a 100 mL Teflon beaker; weigh out appropriate standard materials as well, and use several empty beakers for blanks. Place the hot plate in a perchloric acid hood, turn on the hood and hotplate, and adjust the hot plate to produce a surface temperature of 200°C. To each beaker, add 6 mL HNO</w:t>
      </w:r>
      <w:r w:rsidRPr="00DC6C94">
        <w:rPr>
          <w:rFonts w:ascii="Times New Roman" w:hAnsi="Times New Roman"/>
          <w:sz w:val="24"/>
          <w:szCs w:val="24"/>
          <w:vertAlign w:val="subscript"/>
        </w:rPr>
        <w:t>3</w:t>
      </w:r>
      <w:r w:rsidRPr="00DC6C94">
        <w:rPr>
          <w:rFonts w:ascii="Times New Roman" w:hAnsi="Times New Roman"/>
          <w:sz w:val="24"/>
          <w:szCs w:val="24"/>
        </w:rPr>
        <w:t xml:space="preserve"> (SP Sr. 1-41), and place it on the hot plate for approximately 30 minutes.</w:t>
      </w:r>
    </w:p>
    <w:p w14:paraId="66BCD5FE"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Remove the beakers from the hot plate and wait 5 minutes. Add 6 mL HF (specific gravity of 1.17) and 2 mL HCl specific gravity of 1.67), and return the beakers to the hot plate. Continue heating until the evolution of white per chloric fumes and the solutions have reached incipient dryness; however, do not bake the residues. Remove the beakers from the hot plate, wait 5 minutes, and repeat the process again. Remove the beakers from the hot plate, wait 5 minutes, and add 2 mL HCl (</w:t>
      </w:r>
      <w:proofErr w:type="spellStart"/>
      <w:r w:rsidRPr="00DC6C94">
        <w:rPr>
          <w:rFonts w:ascii="Times New Roman" w:hAnsi="Times New Roman"/>
          <w:sz w:val="24"/>
          <w:szCs w:val="24"/>
        </w:rPr>
        <w:t>sp</w:t>
      </w:r>
      <w:proofErr w:type="spellEnd"/>
      <w:r w:rsidRPr="00DC6C94">
        <w:rPr>
          <w:rFonts w:ascii="Times New Roman" w:hAnsi="Times New Roman"/>
          <w:sz w:val="24"/>
          <w:szCs w:val="24"/>
        </w:rPr>
        <w:t xml:space="preserve"> gr 1.67) and return the beakers to the hot plate. Continue heating until the evolution of white per chloric fumes and the solution reaches incipient dryness; however, do not bake the residues. Remove the beakers from the hot plate, lower the hot plate temperature to 100°C, and add 2 mL dilute HCl (1+1) and swirl the beaker; add 10 mL demineralized water and return to the hotplate until the residues dissolve. Cool the beakers, and pour each solution into a 50 mL volumetric flask. Rinse the beaker several times with demineralized water and bring to the mark with demineralized water. Pour the solution into an acid-rinsed plastic bottle for storage. This </w:t>
      </w:r>
      <w:r w:rsidRPr="00DC6C94">
        <w:rPr>
          <w:rFonts w:ascii="Times New Roman" w:hAnsi="Times New Roman"/>
          <w:sz w:val="24"/>
          <w:szCs w:val="24"/>
        </w:rPr>
        <w:lastRenderedPageBreak/>
        <w:t>solution represents a dilution factor of 100X. Remove a 5 mL aliquot from the 100X solution, add 1 mL HCl (Specific gravity 1.19), place in a 50 mL volumetric flask, and bring to the mark with demineralized water. Pour the solution into an acid rinsed plastic bottle for storage. This solution represents a dilution factor of 1000X. Finally, remove a 5 mL aliquot from the 1000X solution, add 1 mL HCl (Specific gravity 1.19) and place in a 50 mL volumetric flask, and bring to the mark with demineralized water. Pour the solution into an acid rinsed plastic bottle for storage. This solution represents a dilution factor of 10000X. Set up the atomic absorption spectrophotometer according to the specifications and analyze the 100X solutions for Cr, Co, Cu, Pb and Ni.</w:t>
      </w:r>
    </w:p>
    <w:p w14:paraId="756A5719"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Determine the concentration of each constituent in the 100X solutions (Cr, Co, Cu, Pb and Ni) from the digital display while aspirating each sample and record the results (average of 3 readings once the system has stabilized). The actual concentration of each constituent in the sample, can be obtained by multiplying the concentration in each sample solution by 100, if no further dilutions are made.</w:t>
      </w:r>
    </w:p>
    <w:p w14:paraId="0B9C5485"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Each quarry dust samples were further pulverized and digested in aqua-regia (HNO</w:t>
      </w:r>
      <w:r w:rsidRPr="00DC6C94">
        <w:rPr>
          <w:rFonts w:ascii="Times New Roman" w:hAnsi="Times New Roman"/>
          <w:sz w:val="24"/>
          <w:szCs w:val="24"/>
          <w:vertAlign w:val="subscript"/>
        </w:rPr>
        <w:t>3</w:t>
      </w:r>
      <w:r w:rsidRPr="00DC6C94">
        <w:rPr>
          <w:rFonts w:ascii="Times New Roman" w:hAnsi="Times New Roman"/>
          <w:sz w:val="24"/>
          <w:szCs w:val="24"/>
        </w:rPr>
        <w:t xml:space="preserve">/HCl) in the ratio 1:3. The digested samples were analyzed for Zn, Fe, Pb, Cd, Cu, Co, Ni, As, Mn, and Cr. The analysis was done using an Atomic Absorption spectrophotometer (AAS) at the Nigerian Geological Survey Agency (NGSA) Laboratory, Kaduna. Standard stock solutions for all the elements were procured from Merck as well as prepared in the laboratory following the procedures as described in APHA (2012). The glassware used was Pyrex, which was washed several times with soap, distilled water, and diluted nitric acid to remove any impurities. Similarly, water samples were directly aspirated into the Atomic Absorption Spectrometry (A.A.S) and the concentration of each metal (Pb, Zn, Cu, Fe, Co, Ni, As, Mn, Cd and Cr) was determined when extracts were sprayed into the flame, light rays from a hollow cathode lamp is shone through the </w:t>
      </w:r>
      <w:r w:rsidRPr="00DC6C94">
        <w:rPr>
          <w:rFonts w:ascii="Times New Roman" w:hAnsi="Times New Roman"/>
          <w:sz w:val="24"/>
          <w:szCs w:val="24"/>
        </w:rPr>
        <w:lastRenderedPageBreak/>
        <w:t>flame, thereby triggering atoms of the elements to be determined, leading to radiation absorption. The rate of absorption is directly proportional to the concentration of the element. Each element is detected with its cathode lamp, and the concentrations are recorded in mg/L units.</w:t>
      </w:r>
    </w:p>
    <w:p w14:paraId="07631E4E" w14:textId="77777777" w:rsidR="000C7C97" w:rsidRPr="00DC6C94" w:rsidRDefault="000C7C97" w:rsidP="000C7C97">
      <w:pPr>
        <w:pStyle w:val="NoSpacing0"/>
        <w:spacing w:line="480" w:lineRule="auto"/>
        <w:jc w:val="both"/>
        <w:rPr>
          <w:rFonts w:ascii="Times New Roman" w:hAnsi="Times New Roman"/>
          <w:b/>
          <w:sz w:val="24"/>
          <w:szCs w:val="24"/>
        </w:rPr>
      </w:pPr>
    </w:p>
    <w:p w14:paraId="008E3B5B" w14:textId="77777777" w:rsidR="000C7C97" w:rsidRPr="00DC6C94" w:rsidRDefault="000C7C97" w:rsidP="000C7C97">
      <w:pPr>
        <w:pStyle w:val="NoSpacing0"/>
        <w:spacing w:line="480" w:lineRule="auto"/>
        <w:jc w:val="both"/>
        <w:rPr>
          <w:rFonts w:ascii="Times New Roman" w:hAnsi="Times New Roman"/>
          <w:b/>
          <w:sz w:val="24"/>
          <w:szCs w:val="24"/>
        </w:rPr>
      </w:pPr>
    </w:p>
    <w:p w14:paraId="6B87BB31" w14:textId="77777777" w:rsidR="000C7C97" w:rsidRPr="00DC6C94" w:rsidRDefault="000C7C97" w:rsidP="000C7C97">
      <w:pPr>
        <w:pStyle w:val="NoSpacing0"/>
        <w:spacing w:line="480" w:lineRule="auto"/>
        <w:jc w:val="both"/>
        <w:rPr>
          <w:rFonts w:ascii="Times New Roman" w:hAnsi="Times New Roman"/>
          <w:b/>
          <w:sz w:val="24"/>
          <w:szCs w:val="24"/>
        </w:rPr>
      </w:pPr>
    </w:p>
    <w:p w14:paraId="51253C4A" w14:textId="77777777" w:rsidR="000C7C97" w:rsidRPr="00DC6C94" w:rsidRDefault="000C7C97" w:rsidP="000C7C97">
      <w:pPr>
        <w:pStyle w:val="NoSpacing0"/>
        <w:spacing w:line="480" w:lineRule="auto"/>
        <w:jc w:val="both"/>
        <w:rPr>
          <w:rFonts w:ascii="Times New Roman" w:hAnsi="Times New Roman"/>
          <w:b/>
          <w:sz w:val="24"/>
          <w:szCs w:val="24"/>
        </w:rPr>
      </w:pPr>
    </w:p>
    <w:p w14:paraId="1C86C112" w14:textId="77777777" w:rsidR="000C7C97" w:rsidRPr="00DC6C94" w:rsidRDefault="000C7C97" w:rsidP="000C7C97">
      <w:pPr>
        <w:pStyle w:val="NoSpacing0"/>
        <w:spacing w:line="480" w:lineRule="auto"/>
        <w:jc w:val="both"/>
        <w:rPr>
          <w:rFonts w:ascii="Times New Roman" w:hAnsi="Times New Roman"/>
          <w:b/>
          <w:sz w:val="24"/>
          <w:szCs w:val="24"/>
        </w:rPr>
      </w:pPr>
    </w:p>
    <w:p w14:paraId="78A98F60" w14:textId="77777777" w:rsidR="000C7C97" w:rsidRPr="00DC6C94" w:rsidRDefault="000C7C97" w:rsidP="000C7C97">
      <w:pPr>
        <w:pStyle w:val="NoSpacing0"/>
        <w:spacing w:line="480" w:lineRule="auto"/>
        <w:jc w:val="both"/>
        <w:rPr>
          <w:rFonts w:ascii="Times New Roman" w:hAnsi="Times New Roman"/>
          <w:b/>
          <w:sz w:val="24"/>
          <w:szCs w:val="24"/>
        </w:rPr>
      </w:pPr>
    </w:p>
    <w:p w14:paraId="1BEE4CCA" w14:textId="77777777" w:rsidR="000C7C97" w:rsidRPr="00DC6C94" w:rsidRDefault="000C7C97" w:rsidP="000C7C97">
      <w:pPr>
        <w:pStyle w:val="NoSpacing0"/>
        <w:spacing w:line="480" w:lineRule="auto"/>
        <w:jc w:val="both"/>
        <w:rPr>
          <w:rFonts w:ascii="Times New Roman" w:hAnsi="Times New Roman"/>
          <w:b/>
          <w:sz w:val="24"/>
          <w:szCs w:val="24"/>
        </w:rPr>
      </w:pPr>
    </w:p>
    <w:p w14:paraId="20049F0D" w14:textId="77777777" w:rsidR="000C7C97" w:rsidRPr="00DC6C94" w:rsidRDefault="000C7C97" w:rsidP="000C7C97">
      <w:pPr>
        <w:pStyle w:val="NoSpacing0"/>
        <w:spacing w:line="480" w:lineRule="auto"/>
        <w:jc w:val="both"/>
        <w:rPr>
          <w:rFonts w:ascii="Times New Roman" w:hAnsi="Times New Roman"/>
          <w:b/>
          <w:sz w:val="24"/>
          <w:szCs w:val="24"/>
        </w:rPr>
      </w:pPr>
    </w:p>
    <w:p w14:paraId="6C567C01" w14:textId="77777777" w:rsidR="000C7C97" w:rsidRPr="00DC6C94" w:rsidRDefault="000C7C97" w:rsidP="000C7C97">
      <w:pPr>
        <w:pStyle w:val="NoSpacing0"/>
        <w:spacing w:line="480" w:lineRule="auto"/>
        <w:jc w:val="both"/>
        <w:rPr>
          <w:rFonts w:ascii="Times New Roman" w:hAnsi="Times New Roman"/>
          <w:b/>
          <w:sz w:val="24"/>
          <w:szCs w:val="24"/>
        </w:rPr>
      </w:pPr>
    </w:p>
    <w:p w14:paraId="4CE01ABD" w14:textId="77777777" w:rsidR="000C7C97" w:rsidRPr="00DC6C94" w:rsidRDefault="000C7C97" w:rsidP="000C7C97">
      <w:pPr>
        <w:pStyle w:val="NoSpacing0"/>
        <w:spacing w:line="480" w:lineRule="auto"/>
        <w:jc w:val="both"/>
        <w:rPr>
          <w:rFonts w:ascii="Times New Roman" w:hAnsi="Times New Roman"/>
          <w:b/>
          <w:sz w:val="24"/>
          <w:szCs w:val="24"/>
        </w:rPr>
      </w:pPr>
    </w:p>
    <w:p w14:paraId="4C6E9F8C" w14:textId="77777777" w:rsidR="000C7C97" w:rsidRPr="00DC6C94" w:rsidRDefault="000C7C97" w:rsidP="000C7C97">
      <w:pPr>
        <w:pStyle w:val="NoSpacing0"/>
        <w:spacing w:line="480" w:lineRule="auto"/>
        <w:jc w:val="both"/>
        <w:rPr>
          <w:rFonts w:ascii="Times New Roman" w:hAnsi="Times New Roman"/>
          <w:b/>
          <w:sz w:val="24"/>
          <w:szCs w:val="24"/>
        </w:rPr>
      </w:pPr>
    </w:p>
    <w:p w14:paraId="4AEBA45C" w14:textId="77777777" w:rsidR="000C7C97" w:rsidRPr="00DC6C94" w:rsidRDefault="000C7C97" w:rsidP="000C7C97">
      <w:pPr>
        <w:pStyle w:val="NoSpacing0"/>
        <w:spacing w:line="480" w:lineRule="auto"/>
        <w:jc w:val="both"/>
        <w:rPr>
          <w:rFonts w:ascii="Times New Roman" w:hAnsi="Times New Roman"/>
          <w:b/>
          <w:sz w:val="24"/>
          <w:szCs w:val="24"/>
        </w:rPr>
      </w:pPr>
    </w:p>
    <w:p w14:paraId="4D0D49D8" w14:textId="77777777" w:rsidR="000C7C97" w:rsidRPr="00DC6C94" w:rsidRDefault="000C7C97" w:rsidP="000C7C97">
      <w:pPr>
        <w:pStyle w:val="NoSpacing0"/>
        <w:spacing w:line="480" w:lineRule="auto"/>
        <w:jc w:val="both"/>
        <w:rPr>
          <w:rFonts w:ascii="Times New Roman" w:hAnsi="Times New Roman"/>
          <w:b/>
          <w:sz w:val="24"/>
          <w:szCs w:val="24"/>
        </w:rPr>
      </w:pPr>
    </w:p>
    <w:p w14:paraId="11D6B6F1" w14:textId="77777777" w:rsidR="000C7C97" w:rsidRPr="00DC6C94" w:rsidRDefault="000C7C97" w:rsidP="000C7C97">
      <w:pPr>
        <w:pStyle w:val="NoSpacing0"/>
        <w:spacing w:line="480" w:lineRule="auto"/>
        <w:jc w:val="both"/>
        <w:rPr>
          <w:rFonts w:ascii="Times New Roman" w:hAnsi="Times New Roman"/>
          <w:b/>
          <w:sz w:val="24"/>
          <w:szCs w:val="24"/>
        </w:rPr>
      </w:pPr>
    </w:p>
    <w:p w14:paraId="7534FC5C" w14:textId="77777777" w:rsidR="000C7C97" w:rsidRPr="00DC6C94" w:rsidRDefault="000C7C97" w:rsidP="000C7C97">
      <w:pPr>
        <w:pStyle w:val="NoSpacing0"/>
        <w:spacing w:line="480" w:lineRule="auto"/>
        <w:jc w:val="both"/>
        <w:rPr>
          <w:rFonts w:ascii="Times New Roman" w:hAnsi="Times New Roman"/>
          <w:b/>
          <w:sz w:val="24"/>
          <w:szCs w:val="24"/>
        </w:rPr>
      </w:pPr>
    </w:p>
    <w:p w14:paraId="0CC25A33" w14:textId="77777777" w:rsidR="000C7C97" w:rsidRPr="00DC6C94" w:rsidRDefault="000C7C97" w:rsidP="000C7C97">
      <w:pPr>
        <w:pStyle w:val="NoSpacing0"/>
        <w:spacing w:line="480" w:lineRule="auto"/>
        <w:jc w:val="both"/>
        <w:rPr>
          <w:rFonts w:ascii="Times New Roman" w:hAnsi="Times New Roman"/>
          <w:b/>
          <w:sz w:val="24"/>
          <w:szCs w:val="24"/>
        </w:rPr>
      </w:pPr>
    </w:p>
    <w:p w14:paraId="170B04E9" w14:textId="77777777" w:rsidR="000C7C97" w:rsidRPr="00DC6C94" w:rsidRDefault="000C7C97" w:rsidP="000C7C97">
      <w:pPr>
        <w:pStyle w:val="NoSpacing0"/>
        <w:spacing w:line="480" w:lineRule="auto"/>
        <w:jc w:val="both"/>
        <w:rPr>
          <w:rFonts w:ascii="Times New Roman" w:hAnsi="Times New Roman"/>
          <w:b/>
          <w:sz w:val="24"/>
          <w:szCs w:val="24"/>
        </w:rPr>
      </w:pPr>
    </w:p>
    <w:p w14:paraId="1CC822D5" w14:textId="77777777" w:rsidR="000C7C97" w:rsidRPr="00DC6C94" w:rsidRDefault="000C7C97" w:rsidP="000C7C97">
      <w:pPr>
        <w:pStyle w:val="NoSpacing0"/>
        <w:spacing w:line="480" w:lineRule="auto"/>
        <w:jc w:val="both"/>
        <w:rPr>
          <w:rFonts w:ascii="Times New Roman" w:hAnsi="Times New Roman"/>
          <w:b/>
          <w:sz w:val="24"/>
          <w:szCs w:val="24"/>
        </w:rPr>
      </w:pPr>
    </w:p>
    <w:p w14:paraId="44ED0418" w14:textId="77777777" w:rsidR="000C7C97" w:rsidRPr="00DC6C94" w:rsidRDefault="000C7C97" w:rsidP="000C7C97">
      <w:pPr>
        <w:pStyle w:val="NoSpacing0"/>
        <w:spacing w:line="480" w:lineRule="auto"/>
        <w:jc w:val="both"/>
        <w:rPr>
          <w:rFonts w:ascii="Times New Roman" w:hAnsi="Times New Roman"/>
          <w:b/>
          <w:sz w:val="24"/>
          <w:szCs w:val="24"/>
        </w:rPr>
      </w:pPr>
    </w:p>
    <w:p w14:paraId="53C2E7D5" w14:textId="77777777" w:rsidR="000C7C97" w:rsidRPr="00DC6C94" w:rsidRDefault="000C7C97" w:rsidP="000C7C97">
      <w:pPr>
        <w:pStyle w:val="NoSpacing0"/>
        <w:spacing w:line="480" w:lineRule="auto"/>
        <w:jc w:val="both"/>
        <w:rPr>
          <w:rFonts w:ascii="Times New Roman" w:hAnsi="Times New Roman"/>
          <w:b/>
          <w:sz w:val="24"/>
          <w:szCs w:val="24"/>
        </w:rPr>
      </w:pPr>
    </w:p>
    <w:p w14:paraId="7744AB6B"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lastRenderedPageBreak/>
        <w:t>CHAPTER FOUR</w:t>
      </w:r>
    </w:p>
    <w:p w14:paraId="20712E4B"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RESULTS AND DISCUSSION</w:t>
      </w:r>
    </w:p>
    <w:p w14:paraId="3109C7FE"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4.1</w:t>
      </w:r>
      <w:r w:rsidRPr="00DC6C94">
        <w:rPr>
          <w:rFonts w:ascii="Times New Roman" w:hAnsi="Times New Roman"/>
          <w:b/>
          <w:sz w:val="24"/>
          <w:szCs w:val="24"/>
        </w:rPr>
        <w:tab/>
        <w:t>Results of Major oxides</w:t>
      </w:r>
      <w:r w:rsidRPr="00DC6C94">
        <w:rPr>
          <w:rFonts w:ascii="Times New Roman" w:hAnsi="Times New Roman"/>
          <w:b/>
          <w:sz w:val="24"/>
          <w:szCs w:val="24"/>
        </w:rPr>
        <w:tab/>
      </w:r>
    </w:p>
    <w:p w14:paraId="5F4A1F75"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The results of major oxides of quarry dusts for the three samples is shown in table 4.1. </w:t>
      </w:r>
    </w:p>
    <w:tbl>
      <w:tblPr>
        <w:tblStyle w:val="TableGrid"/>
        <w:tblpPr w:leftFromText="180" w:rightFromText="180" w:vertAnchor="text" w:horzAnchor="margin" w:tblpY="307"/>
        <w:tblW w:w="10242" w:type="dxa"/>
        <w:tblLayout w:type="fixed"/>
        <w:tblLook w:val="04A0" w:firstRow="1" w:lastRow="0" w:firstColumn="1" w:lastColumn="0" w:noHBand="0" w:noVBand="1"/>
      </w:tblPr>
      <w:tblGrid>
        <w:gridCol w:w="612"/>
        <w:gridCol w:w="2033"/>
        <w:gridCol w:w="1590"/>
        <w:gridCol w:w="1590"/>
        <w:gridCol w:w="1590"/>
        <w:gridCol w:w="1590"/>
        <w:gridCol w:w="1237"/>
      </w:tblGrid>
      <w:tr w:rsidR="000C7C97" w:rsidRPr="00DC6C94" w14:paraId="65BE2007" w14:textId="77777777" w:rsidTr="00E83B97">
        <w:trPr>
          <w:trHeight w:val="1970"/>
        </w:trPr>
        <w:tc>
          <w:tcPr>
            <w:tcW w:w="612" w:type="dxa"/>
          </w:tcPr>
          <w:p w14:paraId="39A5B09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596914B" wp14:editId="6C50C894">
                      <wp:simplePos x="0" y="0"/>
                      <wp:positionH relativeFrom="column">
                        <wp:posOffset>327489</wp:posOffset>
                      </wp:positionH>
                      <wp:positionV relativeFrom="paragraph">
                        <wp:posOffset>44</wp:posOffset>
                      </wp:positionV>
                      <wp:extent cx="1294327" cy="759469"/>
                      <wp:effectExtent l="0" t="0" r="20320" b="21590"/>
                      <wp:wrapNone/>
                      <wp:docPr id="2" name="Straight Connector 2"/>
                      <wp:cNvGraphicFramePr/>
                      <a:graphic xmlns:a="http://schemas.openxmlformats.org/drawingml/2006/main">
                        <a:graphicData uri="http://schemas.microsoft.com/office/word/2010/wordprocessingShape">
                          <wps:wsp>
                            <wps:cNvCnPr/>
                            <wps:spPr>
                              <a:xfrm flipV="1">
                                <a:off x="0" y="0"/>
                                <a:ext cx="1294327" cy="7594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1125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0" to="12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" strokecolor="black [3213]" strokeweight="1pt">
                      <v:stroke joinstyle="miter"/>
                    </v:line>
                  </w:pict>
                </mc:Fallback>
              </mc:AlternateContent>
            </w:r>
            <w:r w:rsidRPr="00DC6C94">
              <w:rPr>
                <w:rFonts w:ascii="Times New Roman" w:hAnsi="Times New Roman"/>
                <w:sz w:val="24"/>
                <w:szCs w:val="24"/>
              </w:rPr>
              <w:t>S/n</w:t>
            </w:r>
          </w:p>
        </w:tc>
        <w:tc>
          <w:tcPr>
            <w:tcW w:w="2033" w:type="dxa"/>
          </w:tcPr>
          <w:p w14:paraId="24741F3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 xml:space="preserve">Sample Name </w:t>
            </w:r>
          </w:p>
          <w:p w14:paraId="15DF6292" w14:textId="77777777" w:rsidR="000C7C97" w:rsidRPr="00DC6C94" w:rsidRDefault="000C7C97" w:rsidP="00E83B97">
            <w:pPr>
              <w:pStyle w:val="NoSpacing0"/>
              <w:spacing w:line="276" w:lineRule="auto"/>
              <w:jc w:val="right"/>
              <w:rPr>
                <w:rFonts w:ascii="Times New Roman" w:hAnsi="Times New Roman"/>
                <w:sz w:val="20"/>
                <w:szCs w:val="24"/>
              </w:rPr>
            </w:pPr>
          </w:p>
          <w:p w14:paraId="35D534BC" w14:textId="77777777" w:rsidR="000C7C97" w:rsidRPr="00DC6C94" w:rsidRDefault="000C7C97" w:rsidP="00E83B97">
            <w:pPr>
              <w:pStyle w:val="NoSpacing0"/>
              <w:spacing w:line="276" w:lineRule="auto"/>
              <w:jc w:val="right"/>
              <w:rPr>
                <w:rFonts w:ascii="Times New Roman" w:hAnsi="Times New Roman"/>
                <w:sz w:val="24"/>
                <w:szCs w:val="24"/>
              </w:rPr>
            </w:pPr>
            <w:r w:rsidRPr="00DC6C94">
              <w:rPr>
                <w:rFonts w:ascii="Times New Roman" w:hAnsi="Times New Roman"/>
                <w:sz w:val="20"/>
                <w:szCs w:val="24"/>
              </w:rPr>
              <w:t>Chemical             Compositions (%)</w:t>
            </w:r>
          </w:p>
        </w:tc>
        <w:tc>
          <w:tcPr>
            <w:tcW w:w="1590" w:type="dxa"/>
          </w:tcPr>
          <w:p w14:paraId="4F54E4E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Sample A (%)</w:t>
            </w:r>
          </w:p>
        </w:tc>
        <w:tc>
          <w:tcPr>
            <w:tcW w:w="1590" w:type="dxa"/>
          </w:tcPr>
          <w:p w14:paraId="06DDDB7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Sample B (%)</w:t>
            </w:r>
          </w:p>
        </w:tc>
        <w:tc>
          <w:tcPr>
            <w:tcW w:w="1590" w:type="dxa"/>
          </w:tcPr>
          <w:p w14:paraId="0838450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Sample C (%)</w:t>
            </w:r>
          </w:p>
        </w:tc>
        <w:tc>
          <w:tcPr>
            <w:tcW w:w="1590" w:type="dxa"/>
          </w:tcPr>
          <w:p w14:paraId="71BC3816"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Range</w:t>
            </w:r>
          </w:p>
        </w:tc>
        <w:tc>
          <w:tcPr>
            <w:tcW w:w="1237" w:type="dxa"/>
          </w:tcPr>
          <w:p w14:paraId="5CC0A67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Mean (%)</w:t>
            </w:r>
          </w:p>
        </w:tc>
      </w:tr>
      <w:tr w:rsidR="000C7C97" w:rsidRPr="00DC6C94" w14:paraId="022FD5A7" w14:textId="77777777" w:rsidTr="00E83B97">
        <w:trPr>
          <w:trHeight w:val="914"/>
        </w:trPr>
        <w:tc>
          <w:tcPr>
            <w:tcW w:w="612" w:type="dxa"/>
          </w:tcPr>
          <w:p w14:paraId="49DFAAB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w:t>
            </w:r>
          </w:p>
        </w:tc>
        <w:tc>
          <w:tcPr>
            <w:tcW w:w="2033" w:type="dxa"/>
          </w:tcPr>
          <w:p w14:paraId="24A5508D" w14:textId="77777777" w:rsidR="000C7C97" w:rsidRPr="00366B49" w:rsidRDefault="000C7C97" w:rsidP="00E83B97">
            <w:pPr>
              <w:pStyle w:val="NoSpacing0"/>
              <w:spacing w:line="480" w:lineRule="auto"/>
              <w:jc w:val="both"/>
              <w:rPr>
                <w:rFonts w:ascii="Times New Roman" w:hAnsi="Times New Roman"/>
                <w:sz w:val="24"/>
                <w:szCs w:val="24"/>
                <w:vertAlign w:val="subscript"/>
              </w:rPr>
            </w:pPr>
            <w:r w:rsidRPr="00DC6C94">
              <w:rPr>
                <w:rFonts w:ascii="Times New Roman" w:hAnsi="Times New Roman"/>
                <w:sz w:val="24"/>
                <w:szCs w:val="24"/>
              </w:rPr>
              <w:t>SiO</w:t>
            </w:r>
            <w:r w:rsidRPr="00DC6C94">
              <w:rPr>
                <w:rFonts w:ascii="Times New Roman" w:hAnsi="Times New Roman"/>
                <w:sz w:val="24"/>
                <w:szCs w:val="24"/>
                <w:vertAlign w:val="subscript"/>
              </w:rPr>
              <w:t>2</w:t>
            </w:r>
          </w:p>
        </w:tc>
        <w:tc>
          <w:tcPr>
            <w:tcW w:w="1590" w:type="dxa"/>
          </w:tcPr>
          <w:p w14:paraId="751006C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65.25</w:t>
            </w:r>
          </w:p>
        </w:tc>
        <w:tc>
          <w:tcPr>
            <w:tcW w:w="1590" w:type="dxa"/>
          </w:tcPr>
          <w:p w14:paraId="02E15DD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64.33</w:t>
            </w:r>
          </w:p>
        </w:tc>
        <w:tc>
          <w:tcPr>
            <w:tcW w:w="1590" w:type="dxa"/>
          </w:tcPr>
          <w:p w14:paraId="1ADA78BF"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61.24</w:t>
            </w:r>
          </w:p>
        </w:tc>
        <w:tc>
          <w:tcPr>
            <w:tcW w:w="1590" w:type="dxa"/>
          </w:tcPr>
          <w:p w14:paraId="4A56F73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61.24 – 65.25</w:t>
            </w:r>
          </w:p>
        </w:tc>
        <w:tc>
          <w:tcPr>
            <w:tcW w:w="1237" w:type="dxa"/>
          </w:tcPr>
          <w:p w14:paraId="055753A0"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63.51</w:t>
            </w:r>
          </w:p>
        </w:tc>
      </w:tr>
      <w:tr w:rsidR="000C7C97" w:rsidRPr="00DC6C94" w14:paraId="52CDA3B9" w14:textId="77777777" w:rsidTr="00E83B97">
        <w:trPr>
          <w:trHeight w:val="828"/>
        </w:trPr>
        <w:tc>
          <w:tcPr>
            <w:tcW w:w="612" w:type="dxa"/>
          </w:tcPr>
          <w:p w14:paraId="002427D0"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w:t>
            </w:r>
          </w:p>
        </w:tc>
        <w:tc>
          <w:tcPr>
            <w:tcW w:w="2033" w:type="dxa"/>
          </w:tcPr>
          <w:p w14:paraId="0617F643" w14:textId="77777777" w:rsidR="000C7C97" w:rsidRPr="00366B49" w:rsidRDefault="000C7C97" w:rsidP="00E83B97">
            <w:pPr>
              <w:pStyle w:val="NoSpacing0"/>
              <w:spacing w:line="480" w:lineRule="auto"/>
              <w:jc w:val="both"/>
              <w:rPr>
                <w:rFonts w:ascii="Times New Roman" w:hAnsi="Times New Roman"/>
                <w:sz w:val="24"/>
                <w:szCs w:val="24"/>
                <w:vertAlign w:val="subscript"/>
              </w:rPr>
            </w:pPr>
            <w:r w:rsidRPr="00DC6C94">
              <w:rPr>
                <w:rFonts w:ascii="Times New Roman" w:hAnsi="Times New Roman"/>
                <w:sz w:val="24"/>
                <w:szCs w:val="24"/>
              </w:rPr>
              <w:t>Al</w:t>
            </w:r>
            <w:r w:rsidRPr="00DC6C94">
              <w:rPr>
                <w:rFonts w:ascii="Times New Roman" w:hAnsi="Times New Roman"/>
                <w:sz w:val="24"/>
                <w:szCs w:val="24"/>
                <w:vertAlign w:val="subscript"/>
              </w:rPr>
              <w:t>2</w:t>
            </w:r>
            <w:r w:rsidRPr="00DC6C94">
              <w:rPr>
                <w:rFonts w:ascii="Times New Roman" w:hAnsi="Times New Roman"/>
                <w:sz w:val="24"/>
                <w:szCs w:val="24"/>
              </w:rPr>
              <w:t>O</w:t>
            </w:r>
            <w:r w:rsidRPr="00DC6C94">
              <w:rPr>
                <w:rFonts w:ascii="Times New Roman" w:hAnsi="Times New Roman"/>
                <w:sz w:val="24"/>
                <w:szCs w:val="24"/>
                <w:vertAlign w:val="subscript"/>
              </w:rPr>
              <w:t>3</w:t>
            </w:r>
          </w:p>
        </w:tc>
        <w:tc>
          <w:tcPr>
            <w:tcW w:w="1590" w:type="dxa"/>
          </w:tcPr>
          <w:p w14:paraId="604F2C7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14.25</w:t>
            </w:r>
          </w:p>
        </w:tc>
        <w:tc>
          <w:tcPr>
            <w:tcW w:w="1590" w:type="dxa"/>
          </w:tcPr>
          <w:p w14:paraId="5868DF46"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14.83</w:t>
            </w:r>
          </w:p>
        </w:tc>
        <w:tc>
          <w:tcPr>
            <w:tcW w:w="1590" w:type="dxa"/>
          </w:tcPr>
          <w:p w14:paraId="4A4A5EFD"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13.88</w:t>
            </w:r>
          </w:p>
        </w:tc>
        <w:tc>
          <w:tcPr>
            <w:tcW w:w="1590" w:type="dxa"/>
          </w:tcPr>
          <w:p w14:paraId="222AF29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13.88 – 14.83</w:t>
            </w:r>
          </w:p>
        </w:tc>
        <w:tc>
          <w:tcPr>
            <w:tcW w:w="1237" w:type="dxa"/>
          </w:tcPr>
          <w:p w14:paraId="64A96D2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14.32</w:t>
            </w:r>
          </w:p>
        </w:tc>
      </w:tr>
      <w:tr w:rsidR="000C7C97" w:rsidRPr="00DC6C94" w14:paraId="6871FC74" w14:textId="77777777" w:rsidTr="00E83B97">
        <w:trPr>
          <w:trHeight w:val="540"/>
        </w:trPr>
        <w:tc>
          <w:tcPr>
            <w:tcW w:w="612" w:type="dxa"/>
          </w:tcPr>
          <w:p w14:paraId="360EC44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3.</w:t>
            </w:r>
          </w:p>
        </w:tc>
        <w:tc>
          <w:tcPr>
            <w:tcW w:w="2033" w:type="dxa"/>
          </w:tcPr>
          <w:p w14:paraId="6F8CA9FD" w14:textId="77777777" w:rsidR="000C7C97" w:rsidRPr="00366B49" w:rsidRDefault="000C7C97" w:rsidP="00E83B97">
            <w:pPr>
              <w:pStyle w:val="NoSpacing0"/>
              <w:spacing w:line="480" w:lineRule="auto"/>
              <w:jc w:val="both"/>
              <w:rPr>
                <w:rFonts w:ascii="Times New Roman" w:hAnsi="Times New Roman"/>
                <w:sz w:val="24"/>
                <w:szCs w:val="24"/>
                <w:vertAlign w:val="subscript"/>
              </w:rPr>
            </w:pPr>
            <w:r w:rsidRPr="00DC6C94">
              <w:rPr>
                <w:rFonts w:ascii="Times New Roman" w:hAnsi="Times New Roman"/>
                <w:sz w:val="24"/>
                <w:szCs w:val="24"/>
              </w:rPr>
              <w:t>Fe</w:t>
            </w:r>
            <w:r w:rsidRPr="00DC6C94">
              <w:rPr>
                <w:rFonts w:ascii="Times New Roman" w:hAnsi="Times New Roman"/>
                <w:sz w:val="24"/>
                <w:szCs w:val="24"/>
                <w:vertAlign w:val="subscript"/>
              </w:rPr>
              <w:t>2</w:t>
            </w:r>
            <w:r w:rsidRPr="00DC6C94">
              <w:rPr>
                <w:rFonts w:ascii="Times New Roman" w:hAnsi="Times New Roman"/>
                <w:sz w:val="24"/>
                <w:szCs w:val="24"/>
              </w:rPr>
              <w:t>O</w:t>
            </w:r>
            <w:r w:rsidRPr="00DC6C94">
              <w:rPr>
                <w:rFonts w:ascii="Times New Roman" w:hAnsi="Times New Roman"/>
                <w:sz w:val="24"/>
                <w:szCs w:val="24"/>
                <w:vertAlign w:val="subscript"/>
              </w:rPr>
              <w:t>3</w:t>
            </w:r>
          </w:p>
        </w:tc>
        <w:tc>
          <w:tcPr>
            <w:tcW w:w="1590" w:type="dxa"/>
          </w:tcPr>
          <w:p w14:paraId="026232B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8.05</w:t>
            </w:r>
          </w:p>
        </w:tc>
        <w:tc>
          <w:tcPr>
            <w:tcW w:w="1590" w:type="dxa"/>
          </w:tcPr>
          <w:p w14:paraId="0C406E3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8.02</w:t>
            </w:r>
          </w:p>
        </w:tc>
        <w:tc>
          <w:tcPr>
            <w:tcW w:w="1590" w:type="dxa"/>
          </w:tcPr>
          <w:p w14:paraId="1ED14F16"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7.25</w:t>
            </w:r>
          </w:p>
        </w:tc>
        <w:tc>
          <w:tcPr>
            <w:tcW w:w="1590" w:type="dxa"/>
          </w:tcPr>
          <w:p w14:paraId="5ED3C94F"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7.25 – 8.05</w:t>
            </w:r>
          </w:p>
        </w:tc>
        <w:tc>
          <w:tcPr>
            <w:tcW w:w="1237" w:type="dxa"/>
          </w:tcPr>
          <w:p w14:paraId="7DDED3D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7.77</w:t>
            </w:r>
          </w:p>
        </w:tc>
      </w:tr>
      <w:tr w:rsidR="000C7C97" w:rsidRPr="00DC6C94" w14:paraId="7B7F9246" w14:textId="77777777" w:rsidTr="00E83B97">
        <w:trPr>
          <w:trHeight w:val="571"/>
        </w:trPr>
        <w:tc>
          <w:tcPr>
            <w:tcW w:w="612" w:type="dxa"/>
          </w:tcPr>
          <w:p w14:paraId="77EED90F"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4.</w:t>
            </w:r>
          </w:p>
        </w:tc>
        <w:tc>
          <w:tcPr>
            <w:tcW w:w="2033" w:type="dxa"/>
          </w:tcPr>
          <w:p w14:paraId="210A1C5F"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CaO</w:t>
            </w:r>
          </w:p>
        </w:tc>
        <w:tc>
          <w:tcPr>
            <w:tcW w:w="1590" w:type="dxa"/>
          </w:tcPr>
          <w:p w14:paraId="1BEF2F2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5.25</w:t>
            </w:r>
          </w:p>
        </w:tc>
        <w:tc>
          <w:tcPr>
            <w:tcW w:w="1590" w:type="dxa"/>
          </w:tcPr>
          <w:p w14:paraId="41F1697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5.23</w:t>
            </w:r>
          </w:p>
        </w:tc>
        <w:tc>
          <w:tcPr>
            <w:tcW w:w="1590" w:type="dxa"/>
          </w:tcPr>
          <w:p w14:paraId="6568338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4.32</w:t>
            </w:r>
          </w:p>
        </w:tc>
        <w:tc>
          <w:tcPr>
            <w:tcW w:w="1590" w:type="dxa"/>
          </w:tcPr>
          <w:p w14:paraId="698DA37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4.32 – 5.25</w:t>
            </w:r>
          </w:p>
        </w:tc>
        <w:tc>
          <w:tcPr>
            <w:tcW w:w="1237" w:type="dxa"/>
          </w:tcPr>
          <w:p w14:paraId="79C451B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4.93</w:t>
            </w:r>
          </w:p>
        </w:tc>
      </w:tr>
      <w:tr w:rsidR="000C7C97" w:rsidRPr="00DC6C94" w14:paraId="2FF1E72D" w14:textId="77777777" w:rsidTr="00E83B97">
        <w:trPr>
          <w:trHeight w:val="624"/>
        </w:trPr>
        <w:tc>
          <w:tcPr>
            <w:tcW w:w="612" w:type="dxa"/>
          </w:tcPr>
          <w:p w14:paraId="681B7BA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w:t>
            </w:r>
          </w:p>
        </w:tc>
        <w:tc>
          <w:tcPr>
            <w:tcW w:w="2033" w:type="dxa"/>
          </w:tcPr>
          <w:p w14:paraId="0163384B"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MgO</w:t>
            </w:r>
          </w:p>
        </w:tc>
        <w:tc>
          <w:tcPr>
            <w:tcW w:w="1590" w:type="dxa"/>
          </w:tcPr>
          <w:p w14:paraId="5673566F"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2.08</w:t>
            </w:r>
          </w:p>
        </w:tc>
        <w:tc>
          <w:tcPr>
            <w:tcW w:w="1590" w:type="dxa"/>
          </w:tcPr>
          <w:p w14:paraId="21C7BB3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2.06</w:t>
            </w:r>
          </w:p>
        </w:tc>
        <w:tc>
          <w:tcPr>
            <w:tcW w:w="1590" w:type="dxa"/>
          </w:tcPr>
          <w:p w14:paraId="0665F896"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2.01</w:t>
            </w:r>
          </w:p>
        </w:tc>
        <w:tc>
          <w:tcPr>
            <w:tcW w:w="1590" w:type="dxa"/>
          </w:tcPr>
          <w:p w14:paraId="10FE508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2.01 – 2.08</w:t>
            </w:r>
          </w:p>
        </w:tc>
        <w:tc>
          <w:tcPr>
            <w:tcW w:w="1237" w:type="dxa"/>
          </w:tcPr>
          <w:p w14:paraId="07645A8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2.05</w:t>
            </w:r>
          </w:p>
        </w:tc>
      </w:tr>
      <w:tr w:rsidR="000C7C97" w:rsidRPr="00DC6C94" w14:paraId="228142CB" w14:textId="77777777" w:rsidTr="00E83B97">
        <w:trPr>
          <w:trHeight w:val="540"/>
        </w:trPr>
        <w:tc>
          <w:tcPr>
            <w:tcW w:w="612" w:type="dxa"/>
          </w:tcPr>
          <w:p w14:paraId="6E3E860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w:t>
            </w:r>
          </w:p>
        </w:tc>
        <w:tc>
          <w:tcPr>
            <w:tcW w:w="2033" w:type="dxa"/>
          </w:tcPr>
          <w:p w14:paraId="6FA8D531" w14:textId="77777777" w:rsidR="000C7C97" w:rsidRPr="00366B49" w:rsidRDefault="000C7C97" w:rsidP="00E83B97">
            <w:pPr>
              <w:pStyle w:val="NoSpacing0"/>
              <w:spacing w:line="480" w:lineRule="auto"/>
              <w:jc w:val="both"/>
              <w:rPr>
                <w:rFonts w:ascii="Times New Roman" w:hAnsi="Times New Roman"/>
                <w:sz w:val="24"/>
                <w:szCs w:val="24"/>
                <w:vertAlign w:val="subscript"/>
              </w:rPr>
            </w:pPr>
            <w:r w:rsidRPr="00DC6C94">
              <w:rPr>
                <w:rFonts w:ascii="Times New Roman" w:hAnsi="Times New Roman"/>
                <w:sz w:val="24"/>
                <w:szCs w:val="24"/>
              </w:rPr>
              <w:t>TiO</w:t>
            </w:r>
            <w:r w:rsidRPr="00DC6C94">
              <w:rPr>
                <w:rFonts w:ascii="Times New Roman" w:hAnsi="Times New Roman"/>
                <w:sz w:val="24"/>
                <w:szCs w:val="24"/>
                <w:vertAlign w:val="subscript"/>
              </w:rPr>
              <w:t>2</w:t>
            </w:r>
          </w:p>
        </w:tc>
        <w:tc>
          <w:tcPr>
            <w:tcW w:w="1590" w:type="dxa"/>
          </w:tcPr>
          <w:p w14:paraId="3B07B56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0.88</w:t>
            </w:r>
          </w:p>
        </w:tc>
        <w:tc>
          <w:tcPr>
            <w:tcW w:w="1590" w:type="dxa"/>
          </w:tcPr>
          <w:p w14:paraId="31C73352"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0.99</w:t>
            </w:r>
          </w:p>
        </w:tc>
        <w:tc>
          <w:tcPr>
            <w:tcW w:w="1590" w:type="dxa"/>
          </w:tcPr>
          <w:p w14:paraId="420890C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0.79</w:t>
            </w:r>
          </w:p>
        </w:tc>
        <w:tc>
          <w:tcPr>
            <w:tcW w:w="1590" w:type="dxa"/>
          </w:tcPr>
          <w:p w14:paraId="5DA700C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0.79 – 0.99</w:t>
            </w:r>
          </w:p>
        </w:tc>
        <w:tc>
          <w:tcPr>
            <w:tcW w:w="1237" w:type="dxa"/>
          </w:tcPr>
          <w:p w14:paraId="6AD5AE0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0.84</w:t>
            </w:r>
          </w:p>
        </w:tc>
      </w:tr>
      <w:tr w:rsidR="000C7C97" w:rsidRPr="00DC6C94" w14:paraId="13243617" w14:textId="77777777" w:rsidTr="00E83B97">
        <w:trPr>
          <w:trHeight w:val="856"/>
        </w:trPr>
        <w:tc>
          <w:tcPr>
            <w:tcW w:w="612" w:type="dxa"/>
          </w:tcPr>
          <w:p w14:paraId="53EC24E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7.</w:t>
            </w:r>
          </w:p>
        </w:tc>
        <w:tc>
          <w:tcPr>
            <w:tcW w:w="2033" w:type="dxa"/>
          </w:tcPr>
          <w:p w14:paraId="2550DD3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Na</w:t>
            </w:r>
            <w:r w:rsidRPr="00DC6C94">
              <w:rPr>
                <w:rFonts w:ascii="Times New Roman" w:hAnsi="Times New Roman"/>
                <w:sz w:val="24"/>
                <w:szCs w:val="24"/>
                <w:vertAlign w:val="subscript"/>
              </w:rPr>
              <w:t>2</w:t>
            </w:r>
            <w:r w:rsidRPr="00DC6C94">
              <w:rPr>
                <w:rFonts w:ascii="Times New Roman" w:hAnsi="Times New Roman"/>
                <w:sz w:val="24"/>
                <w:szCs w:val="24"/>
              </w:rPr>
              <w:t>O</w:t>
            </w:r>
          </w:p>
        </w:tc>
        <w:tc>
          <w:tcPr>
            <w:tcW w:w="1590" w:type="dxa"/>
          </w:tcPr>
          <w:p w14:paraId="2A42F69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3.82</w:t>
            </w:r>
          </w:p>
        </w:tc>
        <w:tc>
          <w:tcPr>
            <w:tcW w:w="1590" w:type="dxa"/>
          </w:tcPr>
          <w:p w14:paraId="65FA215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2.88</w:t>
            </w:r>
          </w:p>
        </w:tc>
        <w:tc>
          <w:tcPr>
            <w:tcW w:w="1590" w:type="dxa"/>
          </w:tcPr>
          <w:p w14:paraId="47DE12C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3.11</w:t>
            </w:r>
          </w:p>
        </w:tc>
        <w:tc>
          <w:tcPr>
            <w:tcW w:w="1590" w:type="dxa"/>
          </w:tcPr>
          <w:p w14:paraId="2D83F02E"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2.88 – 3.82</w:t>
            </w:r>
          </w:p>
        </w:tc>
        <w:tc>
          <w:tcPr>
            <w:tcW w:w="1237" w:type="dxa"/>
          </w:tcPr>
          <w:p w14:paraId="39A1E6E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3.27</w:t>
            </w:r>
          </w:p>
        </w:tc>
      </w:tr>
      <w:tr w:rsidR="000C7C97" w:rsidRPr="00DC6C94" w14:paraId="35F3BDFD" w14:textId="77777777" w:rsidTr="00E83B97">
        <w:trPr>
          <w:trHeight w:val="798"/>
        </w:trPr>
        <w:tc>
          <w:tcPr>
            <w:tcW w:w="612" w:type="dxa"/>
          </w:tcPr>
          <w:p w14:paraId="6F3BC1BB"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8. </w:t>
            </w:r>
          </w:p>
        </w:tc>
        <w:tc>
          <w:tcPr>
            <w:tcW w:w="2033" w:type="dxa"/>
          </w:tcPr>
          <w:p w14:paraId="628417A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K</w:t>
            </w:r>
            <w:r w:rsidRPr="00DC6C94">
              <w:rPr>
                <w:rFonts w:ascii="Times New Roman" w:hAnsi="Times New Roman"/>
                <w:sz w:val="24"/>
                <w:szCs w:val="24"/>
                <w:vertAlign w:val="subscript"/>
              </w:rPr>
              <w:t>2</w:t>
            </w:r>
            <w:r w:rsidRPr="00DC6C94">
              <w:rPr>
                <w:rFonts w:ascii="Times New Roman" w:hAnsi="Times New Roman"/>
                <w:sz w:val="24"/>
                <w:szCs w:val="24"/>
              </w:rPr>
              <w:t>O</w:t>
            </w:r>
          </w:p>
        </w:tc>
        <w:tc>
          <w:tcPr>
            <w:tcW w:w="1590" w:type="dxa"/>
          </w:tcPr>
          <w:p w14:paraId="008CFB5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0.35</w:t>
            </w:r>
          </w:p>
        </w:tc>
        <w:tc>
          <w:tcPr>
            <w:tcW w:w="1590" w:type="dxa"/>
          </w:tcPr>
          <w:p w14:paraId="3B9270D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0.43</w:t>
            </w:r>
          </w:p>
        </w:tc>
        <w:tc>
          <w:tcPr>
            <w:tcW w:w="1590" w:type="dxa"/>
          </w:tcPr>
          <w:p w14:paraId="7BFF280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0.42</w:t>
            </w:r>
          </w:p>
        </w:tc>
        <w:tc>
          <w:tcPr>
            <w:tcW w:w="1590" w:type="dxa"/>
          </w:tcPr>
          <w:p w14:paraId="06B007B0"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0.35 – 0.43</w:t>
            </w:r>
          </w:p>
        </w:tc>
        <w:tc>
          <w:tcPr>
            <w:tcW w:w="1237" w:type="dxa"/>
          </w:tcPr>
          <w:p w14:paraId="2A23AEC0"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0.40</w:t>
            </w:r>
          </w:p>
        </w:tc>
      </w:tr>
    </w:tbl>
    <w:p w14:paraId="62CC5C43"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 Table 4.1. Concentration of major oxides analyzed in the Quarry dusts</w:t>
      </w:r>
    </w:p>
    <w:p w14:paraId="54FC6FDF" w14:textId="77777777" w:rsidR="000C7C97" w:rsidRDefault="000C7C97" w:rsidP="000C7C97">
      <w:pPr>
        <w:pStyle w:val="NoSpacing0"/>
        <w:spacing w:line="480" w:lineRule="auto"/>
        <w:jc w:val="both"/>
        <w:rPr>
          <w:rFonts w:ascii="Times New Roman" w:hAnsi="Times New Roman"/>
          <w:b/>
          <w:sz w:val="24"/>
          <w:szCs w:val="24"/>
        </w:rPr>
      </w:pPr>
    </w:p>
    <w:p w14:paraId="735CAFAD" w14:textId="77777777" w:rsidR="000C7C97" w:rsidRDefault="000C7C97" w:rsidP="000C7C97">
      <w:pPr>
        <w:pStyle w:val="NoSpacing0"/>
        <w:spacing w:line="480" w:lineRule="auto"/>
        <w:jc w:val="both"/>
        <w:rPr>
          <w:rFonts w:ascii="Times New Roman" w:hAnsi="Times New Roman"/>
          <w:b/>
          <w:sz w:val="24"/>
          <w:szCs w:val="24"/>
        </w:rPr>
      </w:pPr>
    </w:p>
    <w:p w14:paraId="45CC6EBE" w14:textId="77777777" w:rsidR="000C7C97" w:rsidRDefault="000C7C97" w:rsidP="000C7C97">
      <w:pPr>
        <w:pStyle w:val="NoSpacing0"/>
        <w:spacing w:line="480" w:lineRule="auto"/>
        <w:jc w:val="both"/>
        <w:rPr>
          <w:rFonts w:ascii="Times New Roman" w:hAnsi="Times New Roman"/>
          <w:b/>
          <w:sz w:val="24"/>
          <w:szCs w:val="24"/>
        </w:rPr>
      </w:pPr>
    </w:p>
    <w:p w14:paraId="4EC14245" w14:textId="77777777" w:rsidR="000C7C97" w:rsidRDefault="000C7C97" w:rsidP="000C7C97">
      <w:pPr>
        <w:pStyle w:val="NoSpacing0"/>
        <w:spacing w:line="480" w:lineRule="auto"/>
        <w:jc w:val="both"/>
        <w:rPr>
          <w:rFonts w:ascii="Times New Roman" w:hAnsi="Times New Roman"/>
          <w:b/>
          <w:sz w:val="24"/>
          <w:szCs w:val="24"/>
        </w:rPr>
      </w:pPr>
    </w:p>
    <w:p w14:paraId="67182356" w14:textId="77777777" w:rsidR="000C7C97" w:rsidRDefault="000C7C97" w:rsidP="000C7C97">
      <w:pPr>
        <w:pStyle w:val="NoSpacing0"/>
        <w:spacing w:line="480" w:lineRule="auto"/>
        <w:jc w:val="both"/>
        <w:rPr>
          <w:rFonts w:ascii="Times New Roman" w:hAnsi="Times New Roman"/>
          <w:b/>
          <w:sz w:val="24"/>
          <w:szCs w:val="24"/>
        </w:rPr>
      </w:pPr>
    </w:p>
    <w:p w14:paraId="24108504"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4.2</w:t>
      </w:r>
      <w:r w:rsidRPr="00DC6C94">
        <w:rPr>
          <w:rFonts w:ascii="Times New Roman" w:hAnsi="Times New Roman"/>
          <w:b/>
          <w:sz w:val="24"/>
          <w:szCs w:val="24"/>
        </w:rPr>
        <w:tab/>
        <w:t>Discussion of X – Ray Fluorescence</w:t>
      </w:r>
    </w:p>
    <w:p w14:paraId="28CBBE13"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The major oxides for Sample A, Sample B and Sample C </w:t>
      </w:r>
      <w:proofErr w:type="gramStart"/>
      <w:r w:rsidRPr="00DC6C94">
        <w:rPr>
          <w:rFonts w:ascii="Times New Roman" w:hAnsi="Times New Roman"/>
          <w:sz w:val="24"/>
          <w:szCs w:val="24"/>
        </w:rPr>
        <w:t>was</w:t>
      </w:r>
      <w:proofErr w:type="gramEnd"/>
      <w:r w:rsidRPr="00DC6C94">
        <w:rPr>
          <w:rFonts w:ascii="Times New Roman" w:hAnsi="Times New Roman"/>
          <w:sz w:val="24"/>
          <w:szCs w:val="24"/>
        </w:rPr>
        <w:t xml:space="preserve"> evaluated for their chemical composition. The major oxide in Table 4.1 indicates that the percentage Silicon oxides for the three samples ranges from 61.24% to 65.25% with an average of 63.51%, Aluminum oxide (Al</w:t>
      </w:r>
      <w:r w:rsidRPr="00DC6C94">
        <w:rPr>
          <w:rFonts w:ascii="Times New Roman" w:hAnsi="Times New Roman"/>
          <w:sz w:val="24"/>
          <w:szCs w:val="24"/>
          <w:vertAlign w:val="subscript"/>
        </w:rPr>
        <w:t>2</w:t>
      </w:r>
      <w:r w:rsidRPr="00DC6C94">
        <w:rPr>
          <w:rFonts w:ascii="Times New Roman" w:hAnsi="Times New Roman"/>
          <w:sz w:val="24"/>
          <w:szCs w:val="24"/>
        </w:rPr>
        <w:t>O</w:t>
      </w:r>
      <w:r w:rsidRPr="00DC6C94">
        <w:rPr>
          <w:rFonts w:ascii="Times New Roman" w:hAnsi="Times New Roman"/>
          <w:sz w:val="24"/>
          <w:szCs w:val="24"/>
          <w:vertAlign w:val="subscript"/>
        </w:rPr>
        <w:t>3</w:t>
      </w:r>
      <w:r w:rsidRPr="00DC6C94">
        <w:rPr>
          <w:rFonts w:ascii="Times New Roman" w:hAnsi="Times New Roman"/>
          <w:sz w:val="24"/>
          <w:szCs w:val="24"/>
        </w:rPr>
        <w:t>) ranges from 13.88% to 14.83% with an average of 14.32%, Iron oxide (Fe</w:t>
      </w:r>
      <w:r w:rsidRPr="00DC6C94">
        <w:rPr>
          <w:rFonts w:ascii="Times New Roman" w:hAnsi="Times New Roman"/>
          <w:sz w:val="24"/>
          <w:szCs w:val="24"/>
          <w:vertAlign w:val="subscript"/>
        </w:rPr>
        <w:t>2</w:t>
      </w:r>
      <w:r w:rsidRPr="00DC6C94">
        <w:rPr>
          <w:rFonts w:ascii="Times New Roman" w:hAnsi="Times New Roman"/>
          <w:sz w:val="24"/>
          <w:szCs w:val="24"/>
        </w:rPr>
        <w:t>O</w:t>
      </w:r>
      <w:r w:rsidRPr="00DC6C94">
        <w:rPr>
          <w:rFonts w:ascii="Times New Roman" w:hAnsi="Times New Roman"/>
          <w:sz w:val="24"/>
          <w:szCs w:val="24"/>
          <w:vertAlign w:val="subscript"/>
        </w:rPr>
        <w:t>3</w:t>
      </w:r>
      <w:r w:rsidRPr="00DC6C94">
        <w:rPr>
          <w:rFonts w:ascii="Times New Roman" w:hAnsi="Times New Roman"/>
          <w:sz w:val="24"/>
          <w:szCs w:val="24"/>
        </w:rPr>
        <w:t>) ranges from 7.25% to 8.05% with an average of 7.77%. Calcium oxide (CaO) also falls within 4.32% and 5.25% with an average of 4.93%, Magnesium oxide (MgO) ranges from 2.01% to 2.08% with an average of 2.05%, Titanium oxide (TiO</w:t>
      </w:r>
      <w:r w:rsidRPr="00DC6C94">
        <w:rPr>
          <w:rFonts w:ascii="Times New Roman" w:hAnsi="Times New Roman"/>
          <w:sz w:val="24"/>
          <w:szCs w:val="24"/>
          <w:vertAlign w:val="subscript"/>
        </w:rPr>
        <w:t>2</w:t>
      </w:r>
      <w:r w:rsidRPr="00DC6C94">
        <w:rPr>
          <w:rFonts w:ascii="Times New Roman" w:hAnsi="Times New Roman"/>
          <w:sz w:val="24"/>
          <w:szCs w:val="24"/>
        </w:rPr>
        <w:t>) ranges from 0.79% to 0.99% with an average of 0.84%, Sodium oxide (Na</w:t>
      </w:r>
      <w:r w:rsidRPr="00DC6C94">
        <w:rPr>
          <w:rFonts w:ascii="Times New Roman" w:hAnsi="Times New Roman"/>
          <w:sz w:val="24"/>
          <w:szCs w:val="24"/>
          <w:vertAlign w:val="subscript"/>
        </w:rPr>
        <w:t>2</w:t>
      </w:r>
      <w:r w:rsidRPr="00DC6C94">
        <w:rPr>
          <w:rFonts w:ascii="Times New Roman" w:hAnsi="Times New Roman"/>
          <w:sz w:val="24"/>
          <w:szCs w:val="24"/>
        </w:rPr>
        <w:t>O) ranges from 2.88% to 3.82% with an average 3.27% while Potassium oxide (K</w:t>
      </w:r>
      <w:r w:rsidRPr="00DC6C94">
        <w:rPr>
          <w:rFonts w:ascii="Times New Roman" w:hAnsi="Times New Roman"/>
          <w:sz w:val="24"/>
          <w:szCs w:val="24"/>
          <w:vertAlign w:val="subscript"/>
        </w:rPr>
        <w:t>2</w:t>
      </w:r>
      <w:r w:rsidRPr="00DC6C94">
        <w:rPr>
          <w:rFonts w:ascii="Times New Roman" w:hAnsi="Times New Roman"/>
          <w:sz w:val="24"/>
          <w:szCs w:val="24"/>
        </w:rPr>
        <w:t xml:space="preserve">O) ranges from 0.35% to 0.43% with an average of 0.40%.  </w:t>
      </w:r>
    </w:p>
    <w:p w14:paraId="2B47ADA7"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Geochemical distribution values generally suggest that the study area possess high silica concentrations and these support the granitic origin of the analyzed rock samples. The high silica content clearly </w:t>
      </w:r>
      <w:proofErr w:type="gramStart"/>
      <w:r w:rsidRPr="00DC6C94">
        <w:rPr>
          <w:rFonts w:ascii="Times New Roman" w:hAnsi="Times New Roman"/>
          <w:sz w:val="24"/>
          <w:szCs w:val="24"/>
        </w:rPr>
        <w:t>indicate</w:t>
      </w:r>
      <w:proofErr w:type="gramEnd"/>
      <w:r w:rsidRPr="00DC6C94">
        <w:rPr>
          <w:rFonts w:ascii="Times New Roman" w:hAnsi="Times New Roman"/>
          <w:sz w:val="24"/>
          <w:szCs w:val="24"/>
        </w:rPr>
        <w:t xml:space="preserve"> felsic origin and this is supported by the low Fe</w:t>
      </w:r>
      <w:r w:rsidRPr="00DC6C94">
        <w:rPr>
          <w:rFonts w:ascii="Times New Roman" w:hAnsi="Times New Roman"/>
          <w:sz w:val="24"/>
          <w:szCs w:val="24"/>
          <w:vertAlign w:val="subscript"/>
        </w:rPr>
        <w:t>2</w:t>
      </w:r>
      <w:r w:rsidRPr="00DC6C94">
        <w:rPr>
          <w:rFonts w:ascii="Times New Roman" w:hAnsi="Times New Roman"/>
          <w:sz w:val="24"/>
          <w:szCs w:val="24"/>
        </w:rPr>
        <w:t>O</w:t>
      </w:r>
      <w:r w:rsidRPr="00DC6C94">
        <w:rPr>
          <w:rFonts w:ascii="Times New Roman" w:hAnsi="Times New Roman"/>
          <w:sz w:val="24"/>
          <w:szCs w:val="24"/>
          <w:vertAlign w:val="subscript"/>
        </w:rPr>
        <w:t>3</w:t>
      </w:r>
      <w:r w:rsidRPr="00DC6C94">
        <w:rPr>
          <w:rFonts w:ascii="Times New Roman" w:hAnsi="Times New Roman"/>
          <w:sz w:val="24"/>
          <w:szCs w:val="24"/>
        </w:rPr>
        <w:t xml:space="preserve"> content while the mean of Na</w:t>
      </w:r>
      <w:r w:rsidRPr="00DC6C94">
        <w:rPr>
          <w:rFonts w:ascii="Times New Roman" w:hAnsi="Times New Roman"/>
          <w:sz w:val="24"/>
          <w:szCs w:val="24"/>
          <w:vertAlign w:val="subscript"/>
        </w:rPr>
        <w:t>2</w:t>
      </w:r>
      <w:r w:rsidRPr="00DC6C94">
        <w:rPr>
          <w:rFonts w:ascii="Times New Roman" w:hAnsi="Times New Roman"/>
          <w:sz w:val="24"/>
          <w:szCs w:val="24"/>
        </w:rPr>
        <w:t>O and K</w:t>
      </w:r>
      <w:r w:rsidRPr="00DC6C94">
        <w:rPr>
          <w:rFonts w:ascii="Times New Roman" w:hAnsi="Times New Roman"/>
          <w:sz w:val="24"/>
          <w:szCs w:val="24"/>
          <w:vertAlign w:val="subscript"/>
        </w:rPr>
        <w:t>2</w:t>
      </w:r>
      <w:r w:rsidRPr="00DC6C94">
        <w:rPr>
          <w:rFonts w:ascii="Times New Roman" w:hAnsi="Times New Roman"/>
          <w:sz w:val="24"/>
          <w:szCs w:val="24"/>
        </w:rPr>
        <w:t>O reflects the abundance of potassium rich rock forming silicate like biotite. Low concentration of MgO and TiO</w:t>
      </w:r>
      <w:r w:rsidRPr="00DC6C94">
        <w:rPr>
          <w:rFonts w:ascii="Times New Roman" w:hAnsi="Times New Roman"/>
          <w:sz w:val="24"/>
          <w:szCs w:val="24"/>
          <w:vertAlign w:val="subscript"/>
        </w:rPr>
        <w:t>2</w:t>
      </w:r>
      <w:r w:rsidRPr="00DC6C94">
        <w:rPr>
          <w:rFonts w:ascii="Times New Roman" w:hAnsi="Times New Roman"/>
          <w:sz w:val="24"/>
          <w:szCs w:val="24"/>
        </w:rPr>
        <w:t xml:space="preserve"> values are indicative of plutonic origin. This trend is characteristic of Archean granitic rocks. The relatively low alumina </w:t>
      </w:r>
      <w:proofErr w:type="gramStart"/>
      <w:r w:rsidRPr="00DC6C94">
        <w:rPr>
          <w:rFonts w:ascii="Times New Roman" w:hAnsi="Times New Roman"/>
          <w:sz w:val="24"/>
          <w:szCs w:val="24"/>
        </w:rPr>
        <w:t>suggest</w:t>
      </w:r>
      <w:proofErr w:type="gramEnd"/>
      <w:r w:rsidRPr="00DC6C94">
        <w:rPr>
          <w:rFonts w:ascii="Times New Roman" w:hAnsi="Times New Roman"/>
          <w:sz w:val="24"/>
          <w:szCs w:val="24"/>
        </w:rPr>
        <w:t xml:space="preserve"> the abundance of biotite and feldspar in the rock. Major minerals that are found includes quartz, orthoclase and plagioclase feldspar, albite, hematite, anorthite, </w:t>
      </w:r>
      <w:proofErr w:type="spellStart"/>
      <w:r w:rsidRPr="00DC6C94">
        <w:rPr>
          <w:rFonts w:ascii="Times New Roman" w:hAnsi="Times New Roman"/>
          <w:sz w:val="24"/>
          <w:szCs w:val="24"/>
        </w:rPr>
        <w:t>hyperstene</w:t>
      </w:r>
      <w:proofErr w:type="spellEnd"/>
      <w:r w:rsidRPr="00DC6C94">
        <w:rPr>
          <w:rFonts w:ascii="Times New Roman" w:hAnsi="Times New Roman"/>
          <w:sz w:val="24"/>
          <w:szCs w:val="24"/>
        </w:rPr>
        <w:t xml:space="preserve"> and corundum while the minor minerals </w:t>
      </w:r>
      <w:proofErr w:type="gramStart"/>
      <w:r w:rsidRPr="00DC6C94">
        <w:rPr>
          <w:rFonts w:ascii="Times New Roman" w:hAnsi="Times New Roman"/>
          <w:sz w:val="24"/>
          <w:szCs w:val="24"/>
        </w:rPr>
        <w:t>includes</w:t>
      </w:r>
      <w:proofErr w:type="gramEnd"/>
      <w:r w:rsidRPr="00DC6C94">
        <w:rPr>
          <w:rFonts w:ascii="Times New Roman" w:hAnsi="Times New Roman"/>
          <w:sz w:val="24"/>
          <w:szCs w:val="24"/>
        </w:rPr>
        <w:t xml:space="preserve"> rutile, ilmenite and zircon. The presence of K</w:t>
      </w:r>
      <w:r w:rsidRPr="00366B49">
        <w:rPr>
          <w:rFonts w:ascii="Times New Roman" w:hAnsi="Times New Roman"/>
          <w:sz w:val="24"/>
          <w:szCs w:val="24"/>
          <w:vertAlign w:val="subscript"/>
        </w:rPr>
        <w:t>2</w:t>
      </w:r>
      <w:r w:rsidRPr="00DC6C94">
        <w:rPr>
          <w:rFonts w:ascii="Times New Roman" w:hAnsi="Times New Roman"/>
          <w:sz w:val="24"/>
          <w:szCs w:val="24"/>
        </w:rPr>
        <w:t xml:space="preserve">O </w:t>
      </w:r>
      <w:proofErr w:type="gramStart"/>
      <w:r w:rsidRPr="00DC6C94">
        <w:rPr>
          <w:rFonts w:ascii="Times New Roman" w:hAnsi="Times New Roman"/>
          <w:sz w:val="24"/>
          <w:szCs w:val="24"/>
        </w:rPr>
        <w:t>are</w:t>
      </w:r>
      <w:proofErr w:type="gramEnd"/>
      <w:r w:rsidRPr="00DC6C94">
        <w:rPr>
          <w:rFonts w:ascii="Times New Roman" w:hAnsi="Times New Roman"/>
          <w:sz w:val="24"/>
          <w:szCs w:val="24"/>
        </w:rPr>
        <w:t xml:space="preserve"> indicative of calc- alkaline affinity. </w:t>
      </w:r>
    </w:p>
    <w:p w14:paraId="77DDB5D5" w14:textId="77777777" w:rsidR="000C7C97" w:rsidRPr="00DC6C94" w:rsidRDefault="000C7C97" w:rsidP="000C7C97">
      <w:pPr>
        <w:pStyle w:val="NoSpacing0"/>
        <w:spacing w:line="480" w:lineRule="auto"/>
        <w:jc w:val="both"/>
        <w:rPr>
          <w:rFonts w:ascii="Times New Roman" w:hAnsi="Times New Roman"/>
          <w:sz w:val="24"/>
          <w:szCs w:val="24"/>
        </w:rPr>
      </w:pPr>
    </w:p>
    <w:p w14:paraId="0F95A83D" w14:textId="77777777" w:rsidR="000C7C97" w:rsidRPr="00DC6C94" w:rsidRDefault="000C7C97" w:rsidP="000C7C97">
      <w:pPr>
        <w:pStyle w:val="NoSpacing0"/>
        <w:spacing w:line="480" w:lineRule="auto"/>
        <w:jc w:val="both"/>
        <w:rPr>
          <w:rFonts w:ascii="Times New Roman" w:hAnsi="Times New Roman"/>
          <w:sz w:val="24"/>
          <w:szCs w:val="24"/>
        </w:rPr>
      </w:pPr>
    </w:p>
    <w:p w14:paraId="7B63E960" w14:textId="77777777" w:rsidR="000C7C97" w:rsidRPr="00DC6C94" w:rsidRDefault="000C7C97" w:rsidP="000C7C97">
      <w:pPr>
        <w:pStyle w:val="NoSpacing0"/>
        <w:spacing w:line="480" w:lineRule="auto"/>
        <w:jc w:val="both"/>
        <w:rPr>
          <w:rFonts w:ascii="Times New Roman" w:hAnsi="Times New Roman"/>
          <w:sz w:val="24"/>
          <w:szCs w:val="24"/>
        </w:rPr>
      </w:pPr>
    </w:p>
    <w:p w14:paraId="42FCF113" w14:textId="77777777" w:rsidR="000C7C97" w:rsidRPr="00DC6C94" w:rsidRDefault="000C7C97" w:rsidP="000C7C97">
      <w:pPr>
        <w:pStyle w:val="NoSpacing0"/>
        <w:spacing w:line="480" w:lineRule="auto"/>
        <w:jc w:val="both"/>
        <w:rPr>
          <w:rFonts w:ascii="Times New Roman" w:hAnsi="Times New Roman"/>
          <w:sz w:val="24"/>
          <w:szCs w:val="24"/>
        </w:rPr>
      </w:pPr>
    </w:p>
    <w:p w14:paraId="7CB940A3"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4.3</w:t>
      </w:r>
      <w:r w:rsidRPr="00DC6C94">
        <w:rPr>
          <w:rFonts w:ascii="Times New Roman" w:hAnsi="Times New Roman"/>
          <w:b/>
          <w:sz w:val="24"/>
          <w:szCs w:val="24"/>
        </w:rPr>
        <w:tab/>
        <w:t xml:space="preserve">Results of Trace Elemental Constituents </w:t>
      </w:r>
    </w:p>
    <w:p w14:paraId="69F1AC24"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The result for the trace elements (in ppm) for the quarry dust from Kam quarry is given in table 4.2 below. </w:t>
      </w:r>
    </w:p>
    <w:tbl>
      <w:tblPr>
        <w:tblStyle w:val="TableGrid"/>
        <w:tblpPr w:leftFromText="180" w:rightFromText="180" w:vertAnchor="text" w:horzAnchor="margin" w:tblpXSpec="center" w:tblpY="404"/>
        <w:tblW w:w="11196" w:type="dxa"/>
        <w:tblLayout w:type="fixed"/>
        <w:tblLook w:val="04A0" w:firstRow="1" w:lastRow="0" w:firstColumn="1" w:lastColumn="0" w:noHBand="0" w:noVBand="1"/>
      </w:tblPr>
      <w:tblGrid>
        <w:gridCol w:w="446"/>
        <w:gridCol w:w="2077"/>
        <w:gridCol w:w="1896"/>
        <w:gridCol w:w="1896"/>
        <w:gridCol w:w="1896"/>
        <w:gridCol w:w="1716"/>
        <w:gridCol w:w="1269"/>
      </w:tblGrid>
      <w:tr w:rsidR="000C7C97" w:rsidRPr="00DC6C94" w14:paraId="043B41E6" w14:textId="77777777" w:rsidTr="00E83B97">
        <w:trPr>
          <w:trHeight w:val="710"/>
        </w:trPr>
        <w:tc>
          <w:tcPr>
            <w:tcW w:w="446" w:type="dxa"/>
          </w:tcPr>
          <w:p w14:paraId="7765D5E3"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S/n</w:t>
            </w:r>
          </w:p>
        </w:tc>
        <w:tc>
          <w:tcPr>
            <w:tcW w:w="2077" w:type="dxa"/>
          </w:tcPr>
          <w:p w14:paraId="18CB6C7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22BC9E7" wp14:editId="14ED91BD">
                      <wp:simplePos x="0" y="0"/>
                      <wp:positionH relativeFrom="column">
                        <wp:posOffset>-75243</wp:posOffset>
                      </wp:positionH>
                      <wp:positionV relativeFrom="paragraph">
                        <wp:posOffset>-2370</wp:posOffset>
                      </wp:positionV>
                      <wp:extent cx="1187355" cy="696035"/>
                      <wp:effectExtent l="0" t="0" r="32385" b="27940"/>
                      <wp:wrapNone/>
                      <wp:docPr id="7" name="Straight Connector 7"/>
                      <wp:cNvGraphicFramePr/>
                      <a:graphic xmlns:a="http://schemas.openxmlformats.org/drawingml/2006/main">
                        <a:graphicData uri="http://schemas.microsoft.com/office/word/2010/wordprocessingShape">
                          <wps:wsp>
                            <wps:cNvCnPr/>
                            <wps:spPr>
                              <a:xfrm flipV="1">
                                <a:off x="0" y="0"/>
                                <a:ext cx="1187355" cy="69603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57F086"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2pt" to="87.6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" strokecolor="windowText" strokeweight="1pt">
                      <v:stroke joinstyle="miter"/>
                    </v:line>
                  </w:pict>
                </mc:Fallback>
              </mc:AlternateContent>
            </w:r>
            <w:r w:rsidRPr="00DC6C94">
              <w:rPr>
                <w:rFonts w:ascii="Times New Roman" w:hAnsi="Times New Roman"/>
                <w:sz w:val="24"/>
                <w:szCs w:val="24"/>
              </w:rPr>
              <w:t xml:space="preserve">Sample Name </w:t>
            </w:r>
          </w:p>
          <w:p w14:paraId="4F0DB72C" w14:textId="77777777" w:rsidR="000C7C97" w:rsidRPr="00DC6C94" w:rsidRDefault="000C7C97" w:rsidP="00E83B97">
            <w:pPr>
              <w:pStyle w:val="NoSpacing0"/>
              <w:spacing w:line="360" w:lineRule="auto"/>
              <w:jc w:val="right"/>
              <w:rPr>
                <w:rFonts w:ascii="Times New Roman" w:hAnsi="Times New Roman"/>
                <w:sz w:val="24"/>
                <w:szCs w:val="24"/>
              </w:rPr>
            </w:pPr>
            <w:r w:rsidRPr="00DC6C94">
              <w:rPr>
                <w:rFonts w:ascii="Times New Roman" w:hAnsi="Times New Roman"/>
                <w:sz w:val="24"/>
                <w:szCs w:val="24"/>
              </w:rPr>
              <w:t xml:space="preserve">Trace                 Compositions </w:t>
            </w:r>
          </w:p>
        </w:tc>
        <w:tc>
          <w:tcPr>
            <w:tcW w:w="1896" w:type="dxa"/>
          </w:tcPr>
          <w:p w14:paraId="5C3902E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Sample A (ppm)</w:t>
            </w:r>
          </w:p>
        </w:tc>
        <w:tc>
          <w:tcPr>
            <w:tcW w:w="1896" w:type="dxa"/>
          </w:tcPr>
          <w:p w14:paraId="1232262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Sample B (ppm)</w:t>
            </w:r>
          </w:p>
        </w:tc>
        <w:tc>
          <w:tcPr>
            <w:tcW w:w="1896" w:type="dxa"/>
          </w:tcPr>
          <w:p w14:paraId="28EF4B4A"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Sample C (ppm)</w:t>
            </w:r>
          </w:p>
        </w:tc>
        <w:tc>
          <w:tcPr>
            <w:tcW w:w="1716" w:type="dxa"/>
          </w:tcPr>
          <w:p w14:paraId="7F281F89"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Range (ppm)</w:t>
            </w:r>
          </w:p>
        </w:tc>
        <w:tc>
          <w:tcPr>
            <w:tcW w:w="1269" w:type="dxa"/>
          </w:tcPr>
          <w:p w14:paraId="414EB9D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Mean (ppm)</w:t>
            </w:r>
          </w:p>
        </w:tc>
      </w:tr>
      <w:tr w:rsidR="000C7C97" w:rsidRPr="00DC6C94" w14:paraId="2554A0AB" w14:textId="77777777" w:rsidTr="00E83B97">
        <w:trPr>
          <w:trHeight w:val="195"/>
        </w:trPr>
        <w:tc>
          <w:tcPr>
            <w:tcW w:w="446" w:type="dxa"/>
          </w:tcPr>
          <w:p w14:paraId="705BC628"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w:t>
            </w:r>
          </w:p>
        </w:tc>
        <w:tc>
          <w:tcPr>
            <w:tcW w:w="2077" w:type="dxa"/>
          </w:tcPr>
          <w:p w14:paraId="0BCDCFD1"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Arsenic (As)</w:t>
            </w:r>
          </w:p>
        </w:tc>
        <w:tc>
          <w:tcPr>
            <w:tcW w:w="1896" w:type="dxa"/>
          </w:tcPr>
          <w:p w14:paraId="71AA2BF6"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 xml:space="preserve">0.4 </w:t>
            </w:r>
          </w:p>
        </w:tc>
        <w:tc>
          <w:tcPr>
            <w:tcW w:w="1896" w:type="dxa"/>
          </w:tcPr>
          <w:p w14:paraId="28656E8F"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1.0</w:t>
            </w:r>
          </w:p>
        </w:tc>
        <w:tc>
          <w:tcPr>
            <w:tcW w:w="1896" w:type="dxa"/>
          </w:tcPr>
          <w:p w14:paraId="564F36E5"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1.3</w:t>
            </w:r>
          </w:p>
        </w:tc>
        <w:tc>
          <w:tcPr>
            <w:tcW w:w="1716" w:type="dxa"/>
          </w:tcPr>
          <w:p w14:paraId="37F9CBF4"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0.4 - 1.3</w:t>
            </w:r>
          </w:p>
        </w:tc>
        <w:tc>
          <w:tcPr>
            <w:tcW w:w="1269" w:type="dxa"/>
          </w:tcPr>
          <w:p w14:paraId="0512248A"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0.9</w:t>
            </w:r>
          </w:p>
          <w:p w14:paraId="24106DE5" w14:textId="77777777" w:rsidR="000C7C97" w:rsidRPr="00DC6C94" w:rsidRDefault="000C7C97" w:rsidP="00E83B97">
            <w:pPr>
              <w:pStyle w:val="NoSpacing0"/>
              <w:spacing w:line="360" w:lineRule="auto"/>
              <w:jc w:val="both"/>
              <w:rPr>
                <w:rFonts w:ascii="Times New Roman" w:hAnsi="Times New Roman"/>
                <w:sz w:val="24"/>
                <w:szCs w:val="24"/>
              </w:rPr>
            </w:pPr>
          </w:p>
        </w:tc>
      </w:tr>
      <w:tr w:rsidR="000C7C97" w:rsidRPr="00DC6C94" w14:paraId="48471606" w14:textId="77777777" w:rsidTr="00E83B97">
        <w:trPr>
          <w:trHeight w:val="294"/>
        </w:trPr>
        <w:tc>
          <w:tcPr>
            <w:tcW w:w="446" w:type="dxa"/>
          </w:tcPr>
          <w:p w14:paraId="3AA4759F"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2.</w:t>
            </w:r>
          </w:p>
        </w:tc>
        <w:tc>
          <w:tcPr>
            <w:tcW w:w="2077" w:type="dxa"/>
          </w:tcPr>
          <w:p w14:paraId="524122C3"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Cadmium (Cd)</w:t>
            </w:r>
          </w:p>
          <w:p w14:paraId="27DF700D"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41DA7B1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0.29</w:t>
            </w:r>
          </w:p>
        </w:tc>
        <w:tc>
          <w:tcPr>
            <w:tcW w:w="1896" w:type="dxa"/>
          </w:tcPr>
          <w:p w14:paraId="75AFF491"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0.26</w:t>
            </w:r>
          </w:p>
        </w:tc>
        <w:tc>
          <w:tcPr>
            <w:tcW w:w="1896" w:type="dxa"/>
          </w:tcPr>
          <w:p w14:paraId="7A46641F"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0.25</w:t>
            </w:r>
          </w:p>
        </w:tc>
        <w:tc>
          <w:tcPr>
            <w:tcW w:w="1716" w:type="dxa"/>
          </w:tcPr>
          <w:p w14:paraId="797BE66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0.25 - 0.29</w:t>
            </w:r>
          </w:p>
        </w:tc>
        <w:tc>
          <w:tcPr>
            <w:tcW w:w="1269" w:type="dxa"/>
          </w:tcPr>
          <w:p w14:paraId="2143FCD4"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0.27</w:t>
            </w:r>
          </w:p>
        </w:tc>
      </w:tr>
      <w:tr w:rsidR="000C7C97" w:rsidRPr="00DC6C94" w14:paraId="08493D73" w14:textId="77777777" w:rsidTr="00E83B97">
        <w:trPr>
          <w:trHeight w:val="258"/>
        </w:trPr>
        <w:tc>
          <w:tcPr>
            <w:tcW w:w="446" w:type="dxa"/>
          </w:tcPr>
          <w:p w14:paraId="6A24C92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w:t>
            </w:r>
          </w:p>
        </w:tc>
        <w:tc>
          <w:tcPr>
            <w:tcW w:w="2077" w:type="dxa"/>
          </w:tcPr>
          <w:p w14:paraId="2046E439"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Chromium (Cr)</w:t>
            </w:r>
          </w:p>
          <w:p w14:paraId="5AAE1182"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62E287E8"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4</w:t>
            </w:r>
          </w:p>
        </w:tc>
        <w:tc>
          <w:tcPr>
            <w:tcW w:w="1896" w:type="dxa"/>
          </w:tcPr>
          <w:p w14:paraId="2784CDC3"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w:t>
            </w:r>
          </w:p>
        </w:tc>
        <w:tc>
          <w:tcPr>
            <w:tcW w:w="1896" w:type="dxa"/>
          </w:tcPr>
          <w:p w14:paraId="2CD67CB2"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8</w:t>
            </w:r>
          </w:p>
        </w:tc>
        <w:tc>
          <w:tcPr>
            <w:tcW w:w="1716" w:type="dxa"/>
          </w:tcPr>
          <w:p w14:paraId="3B7A7DC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 – 8</w:t>
            </w:r>
          </w:p>
        </w:tc>
        <w:tc>
          <w:tcPr>
            <w:tcW w:w="1269" w:type="dxa"/>
          </w:tcPr>
          <w:p w14:paraId="6536F45B"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5.0</w:t>
            </w:r>
          </w:p>
        </w:tc>
      </w:tr>
      <w:tr w:rsidR="000C7C97" w:rsidRPr="00DC6C94" w14:paraId="150DE0B3" w14:textId="77777777" w:rsidTr="00E83B97">
        <w:trPr>
          <w:trHeight w:val="267"/>
        </w:trPr>
        <w:tc>
          <w:tcPr>
            <w:tcW w:w="446" w:type="dxa"/>
          </w:tcPr>
          <w:p w14:paraId="7CC717F3"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4.</w:t>
            </w:r>
          </w:p>
        </w:tc>
        <w:tc>
          <w:tcPr>
            <w:tcW w:w="2077" w:type="dxa"/>
          </w:tcPr>
          <w:p w14:paraId="7CEEC7CD"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Cobalt (Co)</w:t>
            </w:r>
          </w:p>
          <w:p w14:paraId="6F73ED7E"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4D6AFBE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0.9</w:t>
            </w:r>
          </w:p>
        </w:tc>
        <w:tc>
          <w:tcPr>
            <w:tcW w:w="1896" w:type="dxa"/>
          </w:tcPr>
          <w:p w14:paraId="1C4D9905"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0.8</w:t>
            </w:r>
          </w:p>
        </w:tc>
        <w:tc>
          <w:tcPr>
            <w:tcW w:w="1896" w:type="dxa"/>
          </w:tcPr>
          <w:p w14:paraId="67F403B8"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1.1</w:t>
            </w:r>
          </w:p>
        </w:tc>
        <w:tc>
          <w:tcPr>
            <w:tcW w:w="1716" w:type="dxa"/>
          </w:tcPr>
          <w:p w14:paraId="173F9ECF"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0.8 - 1.1</w:t>
            </w:r>
          </w:p>
        </w:tc>
        <w:tc>
          <w:tcPr>
            <w:tcW w:w="1269" w:type="dxa"/>
          </w:tcPr>
          <w:p w14:paraId="7EBC336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0.93</w:t>
            </w:r>
          </w:p>
        </w:tc>
      </w:tr>
      <w:tr w:rsidR="000C7C97" w:rsidRPr="00DC6C94" w14:paraId="50DA9B7F" w14:textId="77777777" w:rsidTr="00E83B97">
        <w:trPr>
          <w:trHeight w:val="258"/>
        </w:trPr>
        <w:tc>
          <w:tcPr>
            <w:tcW w:w="446" w:type="dxa"/>
          </w:tcPr>
          <w:p w14:paraId="5071EF7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w:t>
            </w:r>
          </w:p>
        </w:tc>
        <w:tc>
          <w:tcPr>
            <w:tcW w:w="2077" w:type="dxa"/>
          </w:tcPr>
          <w:p w14:paraId="3DFDA504"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Nickel (Ni)</w:t>
            </w:r>
          </w:p>
          <w:p w14:paraId="46B0680A"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78941C73"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&lt;0.001</w:t>
            </w:r>
          </w:p>
        </w:tc>
        <w:tc>
          <w:tcPr>
            <w:tcW w:w="1896" w:type="dxa"/>
          </w:tcPr>
          <w:p w14:paraId="6514594B"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&lt;0.001</w:t>
            </w:r>
          </w:p>
        </w:tc>
        <w:tc>
          <w:tcPr>
            <w:tcW w:w="1896" w:type="dxa"/>
          </w:tcPr>
          <w:p w14:paraId="58B27347"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&lt;0.001</w:t>
            </w:r>
          </w:p>
        </w:tc>
        <w:tc>
          <w:tcPr>
            <w:tcW w:w="1716" w:type="dxa"/>
          </w:tcPr>
          <w:p w14:paraId="50FD4D3F"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&lt;0.001</w:t>
            </w:r>
          </w:p>
        </w:tc>
        <w:tc>
          <w:tcPr>
            <w:tcW w:w="1269" w:type="dxa"/>
          </w:tcPr>
          <w:p w14:paraId="20895DA7"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&lt;.0.001</w:t>
            </w:r>
          </w:p>
        </w:tc>
      </w:tr>
      <w:tr w:rsidR="000C7C97" w:rsidRPr="00DC6C94" w14:paraId="1E398391" w14:textId="77777777" w:rsidTr="00E83B97">
        <w:trPr>
          <w:trHeight w:val="258"/>
        </w:trPr>
        <w:tc>
          <w:tcPr>
            <w:tcW w:w="446" w:type="dxa"/>
          </w:tcPr>
          <w:p w14:paraId="6D8C2A14"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6.</w:t>
            </w:r>
          </w:p>
        </w:tc>
        <w:tc>
          <w:tcPr>
            <w:tcW w:w="2077" w:type="dxa"/>
          </w:tcPr>
          <w:p w14:paraId="35374464"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Lead (Pb)</w:t>
            </w:r>
          </w:p>
          <w:p w14:paraId="24478560"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66D46D91"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45.64</w:t>
            </w:r>
          </w:p>
        </w:tc>
        <w:tc>
          <w:tcPr>
            <w:tcW w:w="1896" w:type="dxa"/>
          </w:tcPr>
          <w:p w14:paraId="7E7C4EA1"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42.55</w:t>
            </w:r>
          </w:p>
        </w:tc>
        <w:tc>
          <w:tcPr>
            <w:tcW w:w="1896" w:type="dxa"/>
          </w:tcPr>
          <w:p w14:paraId="01E17978"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37.23</w:t>
            </w:r>
          </w:p>
        </w:tc>
        <w:tc>
          <w:tcPr>
            <w:tcW w:w="1716" w:type="dxa"/>
          </w:tcPr>
          <w:p w14:paraId="41FD913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37.23 - 45.64</w:t>
            </w:r>
          </w:p>
        </w:tc>
        <w:tc>
          <w:tcPr>
            <w:tcW w:w="1269" w:type="dxa"/>
          </w:tcPr>
          <w:p w14:paraId="37B7B8C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41.31</w:t>
            </w:r>
          </w:p>
        </w:tc>
      </w:tr>
      <w:tr w:rsidR="000C7C97" w:rsidRPr="00DC6C94" w14:paraId="55D078C7" w14:textId="77777777" w:rsidTr="00E83B97">
        <w:trPr>
          <w:trHeight w:val="258"/>
        </w:trPr>
        <w:tc>
          <w:tcPr>
            <w:tcW w:w="446" w:type="dxa"/>
          </w:tcPr>
          <w:p w14:paraId="1F790527"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7.</w:t>
            </w:r>
          </w:p>
        </w:tc>
        <w:tc>
          <w:tcPr>
            <w:tcW w:w="2077" w:type="dxa"/>
          </w:tcPr>
          <w:p w14:paraId="00C77AD8"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Copper (Cu)</w:t>
            </w:r>
          </w:p>
          <w:p w14:paraId="7FC0637E"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12B5CD5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3.18</w:t>
            </w:r>
          </w:p>
        </w:tc>
        <w:tc>
          <w:tcPr>
            <w:tcW w:w="1896" w:type="dxa"/>
          </w:tcPr>
          <w:p w14:paraId="63944013"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2.23</w:t>
            </w:r>
          </w:p>
        </w:tc>
        <w:tc>
          <w:tcPr>
            <w:tcW w:w="1896" w:type="dxa"/>
          </w:tcPr>
          <w:p w14:paraId="496B0A32"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2.21</w:t>
            </w:r>
          </w:p>
        </w:tc>
        <w:tc>
          <w:tcPr>
            <w:tcW w:w="1716" w:type="dxa"/>
          </w:tcPr>
          <w:p w14:paraId="2A72EC38"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2.23 - 3.18</w:t>
            </w:r>
          </w:p>
        </w:tc>
        <w:tc>
          <w:tcPr>
            <w:tcW w:w="1269" w:type="dxa"/>
          </w:tcPr>
          <w:p w14:paraId="15DCE1D5"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2.54</w:t>
            </w:r>
          </w:p>
        </w:tc>
      </w:tr>
      <w:tr w:rsidR="000C7C97" w:rsidRPr="00DC6C94" w14:paraId="7678861D" w14:textId="77777777" w:rsidTr="00E83B97">
        <w:trPr>
          <w:trHeight w:val="168"/>
        </w:trPr>
        <w:tc>
          <w:tcPr>
            <w:tcW w:w="446" w:type="dxa"/>
          </w:tcPr>
          <w:p w14:paraId="39B6405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 xml:space="preserve">8. </w:t>
            </w:r>
          </w:p>
        </w:tc>
        <w:tc>
          <w:tcPr>
            <w:tcW w:w="2077" w:type="dxa"/>
          </w:tcPr>
          <w:p w14:paraId="1FCE049F"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Zinc (Zn)</w:t>
            </w:r>
          </w:p>
          <w:p w14:paraId="3D940D25"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73C925EC"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129.1</w:t>
            </w:r>
          </w:p>
        </w:tc>
        <w:tc>
          <w:tcPr>
            <w:tcW w:w="1896" w:type="dxa"/>
          </w:tcPr>
          <w:p w14:paraId="06C0B4A4"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128.6</w:t>
            </w:r>
          </w:p>
        </w:tc>
        <w:tc>
          <w:tcPr>
            <w:tcW w:w="1896" w:type="dxa"/>
          </w:tcPr>
          <w:p w14:paraId="29DEAC41"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133.56</w:t>
            </w:r>
          </w:p>
        </w:tc>
        <w:tc>
          <w:tcPr>
            <w:tcW w:w="1716" w:type="dxa"/>
          </w:tcPr>
          <w:p w14:paraId="5E8307B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129.1 – 133.56</w:t>
            </w:r>
          </w:p>
        </w:tc>
        <w:tc>
          <w:tcPr>
            <w:tcW w:w="1269" w:type="dxa"/>
          </w:tcPr>
          <w:p w14:paraId="63CACF1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130.42</w:t>
            </w:r>
          </w:p>
        </w:tc>
      </w:tr>
      <w:tr w:rsidR="000C7C97" w:rsidRPr="00DC6C94" w14:paraId="5849130A" w14:textId="77777777" w:rsidTr="00E83B97">
        <w:trPr>
          <w:trHeight w:val="267"/>
        </w:trPr>
        <w:tc>
          <w:tcPr>
            <w:tcW w:w="446" w:type="dxa"/>
          </w:tcPr>
          <w:p w14:paraId="08BE0D09"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9.</w:t>
            </w:r>
          </w:p>
        </w:tc>
        <w:tc>
          <w:tcPr>
            <w:tcW w:w="2077" w:type="dxa"/>
          </w:tcPr>
          <w:p w14:paraId="7E06C78A"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Molybdenum (Mo)</w:t>
            </w:r>
          </w:p>
          <w:p w14:paraId="6521FEF4"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643EC05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500.4</w:t>
            </w:r>
          </w:p>
        </w:tc>
        <w:tc>
          <w:tcPr>
            <w:tcW w:w="1896" w:type="dxa"/>
          </w:tcPr>
          <w:p w14:paraId="566694F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540.5</w:t>
            </w:r>
          </w:p>
        </w:tc>
        <w:tc>
          <w:tcPr>
            <w:tcW w:w="1896" w:type="dxa"/>
          </w:tcPr>
          <w:p w14:paraId="386C9D45"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570.0</w:t>
            </w:r>
          </w:p>
        </w:tc>
        <w:tc>
          <w:tcPr>
            <w:tcW w:w="1716" w:type="dxa"/>
          </w:tcPr>
          <w:p w14:paraId="39DA30F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500.4 – 570.0</w:t>
            </w:r>
          </w:p>
        </w:tc>
        <w:tc>
          <w:tcPr>
            <w:tcW w:w="1269" w:type="dxa"/>
          </w:tcPr>
          <w:p w14:paraId="02963A59"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536.97</w:t>
            </w:r>
          </w:p>
        </w:tc>
      </w:tr>
    </w:tbl>
    <w:p w14:paraId="066C5502"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sz w:val="24"/>
          <w:szCs w:val="24"/>
        </w:rPr>
        <w:t xml:space="preserve"> </w:t>
      </w:r>
      <w:r w:rsidRPr="00DC6C94">
        <w:rPr>
          <w:rFonts w:ascii="Times New Roman" w:hAnsi="Times New Roman"/>
          <w:b/>
          <w:sz w:val="24"/>
          <w:szCs w:val="24"/>
        </w:rPr>
        <w:t>Table 4.2. Results of Trace Element of Quarry Dust</w:t>
      </w:r>
    </w:p>
    <w:p w14:paraId="0505E733" w14:textId="77777777" w:rsidR="000C7C97" w:rsidRPr="00DC6C94" w:rsidRDefault="000C7C97" w:rsidP="000C7C97">
      <w:pPr>
        <w:pStyle w:val="NoSpacing0"/>
        <w:spacing w:line="480" w:lineRule="auto"/>
        <w:jc w:val="both"/>
        <w:rPr>
          <w:rFonts w:ascii="Times New Roman" w:hAnsi="Times New Roman"/>
          <w:sz w:val="24"/>
          <w:szCs w:val="24"/>
        </w:rPr>
      </w:pPr>
    </w:p>
    <w:p w14:paraId="4E834F37" w14:textId="77777777" w:rsidR="000C7C97" w:rsidRPr="00DC6C94" w:rsidRDefault="000C7C97" w:rsidP="000C7C97">
      <w:pPr>
        <w:pStyle w:val="NoSpacing0"/>
        <w:spacing w:line="480" w:lineRule="auto"/>
        <w:jc w:val="both"/>
        <w:rPr>
          <w:rFonts w:ascii="Times New Roman" w:hAnsi="Times New Roman"/>
          <w:sz w:val="24"/>
          <w:szCs w:val="24"/>
        </w:rPr>
      </w:pPr>
    </w:p>
    <w:p w14:paraId="1E82D9F5" w14:textId="77777777" w:rsidR="000C7C97" w:rsidRPr="00DC6C94" w:rsidRDefault="000C7C97" w:rsidP="000C7C97">
      <w:pPr>
        <w:pStyle w:val="NoSpacing0"/>
        <w:spacing w:line="480" w:lineRule="auto"/>
        <w:jc w:val="both"/>
        <w:rPr>
          <w:rFonts w:ascii="Times New Roman" w:hAnsi="Times New Roman"/>
          <w:sz w:val="24"/>
          <w:szCs w:val="24"/>
        </w:rPr>
      </w:pPr>
    </w:p>
    <w:p w14:paraId="1CF051D7" w14:textId="77777777" w:rsidR="000C7C97" w:rsidRDefault="000C7C97" w:rsidP="000C7C97">
      <w:pPr>
        <w:pStyle w:val="NoSpacing0"/>
        <w:spacing w:line="480" w:lineRule="auto"/>
        <w:jc w:val="both"/>
        <w:rPr>
          <w:rFonts w:ascii="Times New Roman" w:hAnsi="Times New Roman"/>
          <w:b/>
          <w:sz w:val="24"/>
          <w:szCs w:val="24"/>
        </w:rPr>
      </w:pPr>
    </w:p>
    <w:p w14:paraId="4A8063AC"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4.4</w:t>
      </w:r>
      <w:r w:rsidRPr="00DC6C94">
        <w:rPr>
          <w:rFonts w:ascii="Times New Roman" w:hAnsi="Times New Roman"/>
          <w:b/>
          <w:sz w:val="24"/>
          <w:szCs w:val="24"/>
        </w:rPr>
        <w:tab/>
        <w:t>Discussion of Trace Elemental Composition</w:t>
      </w:r>
    </w:p>
    <w:p w14:paraId="3A7C8AA9"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Trace elements in the quarry dust from Kam quarry includes Arsenic (As) concentration which ranges from 0.4 - 1.3ppm with average concentration of 0.88 ppm. Cadmium (Cd) concentration ranges from 0.25ppm - 0.29ppm with average concentration of 0.27ppm. Chromium (Cr) concentration </w:t>
      </w:r>
      <w:proofErr w:type="gramStart"/>
      <w:r w:rsidRPr="00DC6C94">
        <w:rPr>
          <w:rFonts w:ascii="Times New Roman" w:hAnsi="Times New Roman"/>
          <w:sz w:val="24"/>
          <w:szCs w:val="24"/>
        </w:rPr>
        <w:t>fall</w:t>
      </w:r>
      <w:proofErr w:type="gramEnd"/>
      <w:r w:rsidRPr="00DC6C94">
        <w:rPr>
          <w:rFonts w:ascii="Times New Roman" w:hAnsi="Times New Roman"/>
          <w:sz w:val="24"/>
          <w:szCs w:val="24"/>
        </w:rPr>
        <w:t xml:space="preserve"> within 3 - 8ppm with average concentration of 5ppm. Cobalt (Co) concentration ranges from 0.8ppm - 1.1ppm with average concentration of 0.95. Nickel (Ni) concentration ranges from 0.6ppm - 0.9ppm and has average concentration 0.7ppm. Lead (Pb) concentration is very high; it ranges from 37.23ppm - 45.64ppm with average concentration of 41.31ppm. The highest concentrations are recorded in dust samples from Kam quarry. </w:t>
      </w:r>
    </w:p>
    <w:p w14:paraId="56E052AE"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Copper (Cu) concentration in Kam quarry ranges from 2.23ppm - 3.18ppm with average concentration of 2.54ppm. It can be seen that the concentration of Cu in samples from Kam quarry is relatively high and it also showed slight distinct concentration. Zinc (Zn) concentration is very high and maintained almost the same concentration in all the dust samples from Kam quarry. The concentration ranges from 129.1</w:t>
      </w:r>
      <w:r>
        <w:rPr>
          <w:rFonts w:ascii="Times New Roman" w:hAnsi="Times New Roman"/>
          <w:sz w:val="24"/>
          <w:szCs w:val="24"/>
        </w:rPr>
        <w:t>ppm</w:t>
      </w:r>
      <w:r w:rsidRPr="00DC6C94">
        <w:rPr>
          <w:rFonts w:ascii="Times New Roman" w:hAnsi="Times New Roman"/>
          <w:sz w:val="24"/>
          <w:szCs w:val="24"/>
        </w:rPr>
        <w:t xml:space="preserve"> - 133.56ppm and has average concentration of 130.42ppm. </w:t>
      </w:r>
      <w:r>
        <w:rPr>
          <w:rFonts w:ascii="Times New Roman" w:hAnsi="Times New Roman"/>
          <w:sz w:val="24"/>
          <w:szCs w:val="24"/>
        </w:rPr>
        <w:t xml:space="preserve">Molybdenum </w:t>
      </w:r>
      <w:r w:rsidRPr="00DC6C94">
        <w:rPr>
          <w:rFonts w:ascii="Times New Roman" w:hAnsi="Times New Roman"/>
          <w:sz w:val="24"/>
          <w:szCs w:val="24"/>
        </w:rPr>
        <w:t>concentration in dust samples from Kam quarry ranges from 500.4ppm – 570.0ppm and has average concentration of 536.97</w:t>
      </w:r>
      <w:r>
        <w:rPr>
          <w:rFonts w:ascii="Times New Roman" w:hAnsi="Times New Roman"/>
          <w:sz w:val="24"/>
          <w:szCs w:val="24"/>
        </w:rPr>
        <w:t>ppm (Table 4.2).</w:t>
      </w:r>
    </w:p>
    <w:p w14:paraId="76D0BC84"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4.5</w:t>
      </w:r>
      <w:r w:rsidRPr="00DC6C94">
        <w:rPr>
          <w:rFonts w:ascii="Times New Roman" w:hAnsi="Times New Roman"/>
          <w:b/>
          <w:sz w:val="24"/>
          <w:szCs w:val="24"/>
        </w:rPr>
        <w:tab/>
        <w:t>Discussion on Health Implications</w:t>
      </w:r>
    </w:p>
    <w:p w14:paraId="40DD15F4"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Generally, Quarry workers and those close to Kam quarry are at high health risk due to long exposure to </w:t>
      </w:r>
      <w:proofErr w:type="gramStart"/>
      <w:r w:rsidRPr="00DC6C94">
        <w:rPr>
          <w:rFonts w:ascii="Times New Roman" w:hAnsi="Times New Roman"/>
          <w:sz w:val="24"/>
          <w:szCs w:val="24"/>
        </w:rPr>
        <w:t>these high trace</w:t>
      </w:r>
      <w:proofErr w:type="gramEnd"/>
      <w:r w:rsidRPr="00DC6C94">
        <w:rPr>
          <w:rFonts w:ascii="Times New Roman" w:hAnsi="Times New Roman"/>
          <w:sz w:val="24"/>
          <w:szCs w:val="24"/>
        </w:rPr>
        <w:t xml:space="preserve"> elemental concentration may be through direct ingestion, percutaneous absorption, inhalation or bioaccumulation in the human system through the food chain. Trace elements and their possible health implications are however associated with deficiency that are dangerous to both human and animal environments. The Arsenic concentration in the dust ranges 0.4</w:t>
      </w:r>
      <w:r>
        <w:rPr>
          <w:rFonts w:ascii="Times New Roman" w:hAnsi="Times New Roman"/>
          <w:sz w:val="24"/>
          <w:szCs w:val="24"/>
        </w:rPr>
        <w:t>ppm</w:t>
      </w:r>
      <w:r w:rsidRPr="00DC6C94">
        <w:rPr>
          <w:rFonts w:ascii="Times New Roman" w:hAnsi="Times New Roman"/>
          <w:sz w:val="24"/>
          <w:szCs w:val="24"/>
        </w:rPr>
        <w:t xml:space="preserve"> - 1.3ppm with average concentration of 0.88 ppm exceeds the WHO permissible limit of </w:t>
      </w:r>
      <w:r w:rsidRPr="00DC6C94">
        <w:rPr>
          <w:rFonts w:ascii="Times New Roman" w:hAnsi="Times New Roman"/>
          <w:sz w:val="24"/>
          <w:szCs w:val="24"/>
        </w:rPr>
        <w:lastRenderedPageBreak/>
        <w:t>0.01</w:t>
      </w:r>
      <w:r>
        <w:rPr>
          <w:rFonts w:ascii="Times New Roman" w:hAnsi="Times New Roman"/>
          <w:sz w:val="24"/>
          <w:szCs w:val="24"/>
        </w:rPr>
        <w:t>ppm (Table 4.3</w:t>
      </w:r>
      <w:r w:rsidRPr="00DC6C94">
        <w:rPr>
          <w:rFonts w:ascii="Times New Roman" w:hAnsi="Times New Roman"/>
          <w:sz w:val="24"/>
          <w:szCs w:val="24"/>
        </w:rPr>
        <w:t>). Generally, Arsenic is regarded as human carcinogen from extremely low levels of exposure, having no possible beneficial metabolic function for human (</w:t>
      </w:r>
      <w:proofErr w:type="spellStart"/>
      <w:r w:rsidRPr="00DC6C94">
        <w:rPr>
          <w:rFonts w:ascii="Times New Roman" w:hAnsi="Times New Roman"/>
          <w:sz w:val="24"/>
          <w:szCs w:val="24"/>
        </w:rPr>
        <w:t>Daspan</w:t>
      </w:r>
      <w:proofErr w:type="spellEnd"/>
      <w:r w:rsidRPr="00DC6C94">
        <w:rPr>
          <w:rFonts w:ascii="Times New Roman" w:hAnsi="Times New Roman"/>
          <w:sz w:val="24"/>
          <w:szCs w:val="24"/>
        </w:rPr>
        <w:t xml:space="preserve"> </w:t>
      </w:r>
      <w:r w:rsidRPr="00DC6C94">
        <w:rPr>
          <w:rFonts w:ascii="Times New Roman" w:hAnsi="Times New Roman"/>
          <w:i/>
          <w:sz w:val="24"/>
          <w:szCs w:val="24"/>
        </w:rPr>
        <w:t>et al.,</w:t>
      </w:r>
      <w:r w:rsidRPr="00DC6C94">
        <w:rPr>
          <w:rFonts w:ascii="Times New Roman" w:hAnsi="Times New Roman"/>
          <w:sz w:val="24"/>
          <w:szCs w:val="24"/>
        </w:rPr>
        <w:t xml:space="preserve"> 2008). Its </w:t>
      </w:r>
      <w:proofErr w:type="gramStart"/>
      <w:r w:rsidRPr="00DC6C94">
        <w:rPr>
          <w:rFonts w:ascii="Times New Roman" w:hAnsi="Times New Roman"/>
          <w:sz w:val="24"/>
          <w:szCs w:val="24"/>
        </w:rPr>
        <w:t>low level</w:t>
      </w:r>
      <w:proofErr w:type="gramEnd"/>
      <w:r w:rsidRPr="00DC6C94">
        <w:rPr>
          <w:rFonts w:ascii="Times New Roman" w:hAnsi="Times New Roman"/>
          <w:sz w:val="24"/>
          <w:szCs w:val="24"/>
        </w:rPr>
        <w:t xml:space="preserve"> exposure causes Nausea and vomiting, based on low level of exposures essentially causes abdominal pains while its </w:t>
      </w:r>
      <w:proofErr w:type="gramStart"/>
      <w:r w:rsidRPr="00DC6C94">
        <w:rPr>
          <w:rFonts w:ascii="Times New Roman" w:hAnsi="Times New Roman"/>
          <w:sz w:val="24"/>
          <w:szCs w:val="24"/>
        </w:rPr>
        <w:t>long term</w:t>
      </w:r>
      <w:proofErr w:type="gramEnd"/>
      <w:r w:rsidRPr="00DC6C94">
        <w:rPr>
          <w:rFonts w:ascii="Times New Roman" w:hAnsi="Times New Roman"/>
          <w:sz w:val="24"/>
          <w:szCs w:val="24"/>
        </w:rPr>
        <w:t xml:space="preserve"> exposure results to darkening of the skin along with appearance of small corns in palm soles. Minor effects that may occur include anorexia, fever, fluid loss, goiter, hair loss, headache, sore throat, weakness and interferes with the uptake of folic acid. The highly toxic non – essential heavy metal, Cadmium does not have a role in biological processes. It ranges from 0.25ppm - 0.29ppm with average concentration of 0.27ppm and it can be lethal even in low concentrations. It is found to exceed the WHO permissible limit of 0.01</w:t>
      </w:r>
      <w:r>
        <w:rPr>
          <w:rFonts w:ascii="Times New Roman" w:hAnsi="Times New Roman"/>
          <w:sz w:val="24"/>
          <w:szCs w:val="24"/>
        </w:rPr>
        <w:t>ppm (Table 4.3</w:t>
      </w:r>
      <w:r w:rsidRPr="00DC6C94">
        <w:rPr>
          <w:rFonts w:ascii="Times New Roman" w:hAnsi="Times New Roman"/>
          <w:sz w:val="24"/>
          <w:szCs w:val="24"/>
        </w:rPr>
        <w:t xml:space="preserve">). Long term exposure to cadmium can lead to possible lung damage and kidney disease including fragile bones. Cadmium is very toxic, its long- term exposure to </w:t>
      </w:r>
      <w:proofErr w:type="gramStart"/>
      <w:r w:rsidRPr="00DC6C94">
        <w:rPr>
          <w:rFonts w:ascii="Times New Roman" w:hAnsi="Times New Roman"/>
          <w:sz w:val="24"/>
          <w:szCs w:val="24"/>
        </w:rPr>
        <w:t>lower level</w:t>
      </w:r>
      <w:proofErr w:type="gramEnd"/>
      <w:r w:rsidRPr="00DC6C94">
        <w:rPr>
          <w:rFonts w:ascii="Times New Roman" w:hAnsi="Times New Roman"/>
          <w:sz w:val="24"/>
          <w:szCs w:val="24"/>
        </w:rPr>
        <w:t xml:space="preserve"> leads to build up in the kidney and possible kidney disease, lung damage, and fragile bones. Arthritis, diabetes, Hypertension, </w:t>
      </w:r>
      <w:proofErr w:type="spellStart"/>
      <w:r w:rsidRPr="00DC6C94">
        <w:rPr>
          <w:rFonts w:ascii="Times New Roman" w:hAnsi="Times New Roman"/>
          <w:sz w:val="24"/>
          <w:szCs w:val="24"/>
        </w:rPr>
        <w:t>anaemia</w:t>
      </w:r>
      <w:proofErr w:type="spellEnd"/>
      <w:r w:rsidRPr="00DC6C94">
        <w:rPr>
          <w:rFonts w:ascii="Times New Roman" w:hAnsi="Times New Roman"/>
          <w:sz w:val="24"/>
          <w:szCs w:val="24"/>
        </w:rPr>
        <w:t xml:space="preserve">, cancer, cardiovascular disease, cirrhosis, headache and strokes are some </w:t>
      </w:r>
      <w:proofErr w:type="gramStart"/>
      <w:r w:rsidRPr="00DC6C94">
        <w:rPr>
          <w:rFonts w:ascii="Times New Roman" w:hAnsi="Times New Roman"/>
          <w:sz w:val="24"/>
          <w:szCs w:val="24"/>
        </w:rPr>
        <w:t>it</w:t>
      </w:r>
      <w:proofErr w:type="gramEnd"/>
      <w:r w:rsidRPr="00DC6C94">
        <w:rPr>
          <w:rFonts w:ascii="Times New Roman" w:hAnsi="Times New Roman"/>
          <w:sz w:val="24"/>
          <w:szCs w:val="24"/>
        </w:rPr>
        <w:t xml:space="preserve"> long term effect or diseases associated with Cadmium. Lead is also a toxic metal even at low or minimal concentration levels. The relatively low concentration of lead in the dust ranges from 37.23ppm - 45.64ppm with average concentration of 41.31ppm which essentially exceeds the WHO permissible limit of 0.05ppm (Table </w:t>
      </w:r>
      <w:r>
        <w:rPr>
          <w:rFonts w:ascii="Times New Roman" w:hAnsi="Times New Roman"/>
          <w:sz w:val="24"/>
          <w:szCs w:val="24"/>
        </w:rPr>
        <w:t>4.3</w:t>
      </w:r>
      <w:r w:rsidRPr="00DC6C94">
        <w:rPr>
          <w:rFonts w:ascii="Times New Roman" w:hAnsi="Times New Roman"/>
          <w:sz w:val="24"/>
          <w:szCs w:val="24"/>
        </w:rPr>
        <w:t xml:space="preserve">). Diseases associated with deficiency of lead is not recognized but those associated with excess exposure either through ingestion or inhalation can leads to varieties of disorder such as  destruction of red blood cells; liver necrosis, system hypertension; gastro intestinal pains and bleeding, pulmonary edema; anemia, kidney failure and other central and peripheral nervous system disorder including lingering toxicity  which could lead to skin disorder such as eczema, hyperkeratosis, melanosis, ulceration and skin cancers Chromium concentration in the dust ranges from Chromium (Cr) concentration in the dust fall </w:t>
      </w:r>
      <w:r w:rsidRPr="00DC6C94">
        <w:rPr>
          <w:rFonts w:ascii="Times New Roman" w:hAnsi="Times New Roman"/>
          <w:sz w:val="24"/>
          <w:szCs w:val="24"/>
        </w:rPr>
        <w:lastRenderedPageBreak/>
        <w:t>within 3</w:t>
      </w:r>
      <w:r>
        <w:rPr>
          <w:rFonts w:ascii="Times New Roman" w:hAnsi="Times New Roman"/>
          <w:sz w:val="24"/>
          <w:szCs w:val="24"/>
        </w:rPr>
        <w:t>ppm</w:t>
      </w:r>
      <w:r w:rsidRPr="00DC6C94">
        <w:rPr>
          <w:rFonts w:ascii="Times New Roman" w:hAnsi="Times New Roman"/>
          <w:sz w:val="24"/>
          <w:szCs w:val="24"/>
        </w:rPr>
        <w:t xml:space="preserve"> - 8ppm with average concentration of 5ppm. </w:t>
      </w:r>
      <w:r>
        <w:rPr>
          <w:rFonts w:ascii="Times New Roman" w:hAnsi="Times New Roman"/>
          <w:sz w:val="24"/>
          <w:szCs w:val="24"/>
        </w:rPr>
        <w:t>(Table 4.3</w:t>
      </w:r>
      <w:r w:rsidRPr="00DC6C94">
        <w:rPr>
          <w:rFonts w:ascii="Times New Roman" w:hAnsi="Times New Roman"/>
          <w:sz w:val="24"/>
          <w:szCs w:val="24"/>
        </w:rPr>
        <w:t xml:space="preserve">). Chromium is vital to the maintenance of metabolism in the human body. It is </w:t>
      </w:r>
      <w:proofErr w:type="gramStart"/>
      <w:r w:rsidRPr="00DC6C94">
        <w:rPr>
          <w:rFonts w:ascii="Times New Roman" w:hAnsi="Times New Roman"/>
          <w:sz w:val="24"/>
          <w:szCs w:val="24"/>
        </w:rPr>
        <w:t>apply</w:t>
      </w:r>
      <w:proofErr w:type="gramEnd"/>
      <w:r w:rsidRPr="00DC6C94">
        <w:rPr>
          <w:rFonts w:ascii="Times New Roman" w:hAnsi="Times New Roman"/>
          <w:sz w:val="24"/>
          <w:szCs w:val="24"/>
        </w:rPr>
        <w:t xml:space="preserve"> in effective in management of diabetic patients and it serves as a cofactor with insulin. Its absence </w:t>
      </w:r>
      <w:proofErr w:type="gramStart"/>
      <w:r w:rsidRPr="00DC6C94">
        <w:rPr>
          <w:rFonts w:ascii="Times New Roman" w:hAnsi="Times New Roman"/>
          <w:sz w:val="24"/>
          <w:szCs w:val="24"/>
        </w:rPr>
        <w:t>result</w:t>
      </w:r>
      <w:proofErr w:type="gramEnd"/>
      <w:r w:rsidRPr="00DC6C94">
        <w:rPr>
          <w:rFonts w:ascii="Times New Roman" w:hAnsi="Times New Roman"/>
          <w:sz w:val="24"/>
          <w:szCs w:val="24"/>
        </w:rPr>
        <w:t xml:space="preserve"> in defective glucose metabolism, hyperlipidemia, corneal opacity. On health grounds, excess exposures of Chromite dust </w:t>
      </w:r>
      <w:proofErr w:type="gramStart"/>
      <w:r w:rsidRPr="00DC6C94">
        <w:rPr>
          <w:rFonts w:ascii="Times New Roman" w:hAnsi="Times New Roman"/>
          <w:sz w:val="24"/>
          <w:szCs w:val="24"/>
        </w:rPr>
        <w:t>causes</w:t>
      </w:r>
      <w:proofErr w:type="gramEnd"/>
      <w:r w:rsidRPr="00DC6C94">
        <w:rPr>
          <w:rFonts w:ascii="Times New Roman" w:hAnsi="Times New Roman"/>
          <w:sz w:val="24"/>
          <w:szCs w:val="24"/>
        </w:rPr>
        <w:t xml:space="preserve"> irritation and generation of lesions in skin, respiratory tract, and, pulmonary edema, acute kidney failure, Long-term risk for lung cancer, pneumoconiosis from exposure. Cobalt is vital component of vitamin B12 molecules. It is an essential element needed in human body for normal physiological function. Its concentration in the dust however ranges from 0.8ppm - 1.1ppm with average concentration of 0.95ppm which are above the WHO perm</w:t>
      </w:r>
      <w:r>
        <w:rPr>
          <w:rFonts w:ascii="Times New Roman" w:hAnsi="Times New Roman"/>
          <w:sz w:val="24"/>
          <w:szCs w:val="24"/>
        </w:rPr>
        <w:t>issible limit of 0.1ppm (Table 4.3</w:t>
      </w:r>
      <w:r w:rsidRPr="00DC6C94">
        <w:rPr>
          <w:rFonts w:ascii="Times New Roman" w:hAnsi="Times New Roman"/>
          <w:sz w:val="24"/>
          <w:szCs w:val="24"/>
        </w:rPr>
        <w:t xml:space="preserve">). Health implications of cobalt </w:t>
      </w:r>
      <w:proofErr w:type="gramStart"/>
      <w:r w:rsidRPr="00DC6C94">
        <w:rPr>
          <w:rFonts w:ascii="Times New Roman" w:hAnsi="Times New Roman"/>
          <w:sz w:val="24"/>
          <w:szCs w:val="24"/>
        </w:rPr>
        <w:t>includes</w:t>
      </w:r>
      <w:proofErr w:type="gramEnd"/>
      <w:r w:rsidRPr="00DC6C94">
        <w:rPr>
          <w:rFonts w:ascii="Times New Roman" w:hAnsi="Times New Roman"/>
          <w:sz w:val="24"/>
          <w:szCs w:val="24"/>
        </w:rPr>
        <w:t xml:space="preserve"> anemia and anorexia. Excess ingestion results to </w:t>
      </w:r>
      <w:r w:rsidRPr="00DC6C94">
        <w:rPr>
          <w:rFonts w:ascii="Times New Roman" w:hAnsi="Times New Roman"/>
          <w:sz w:val="24"/>
          <w:szCs w:val="24"/>
          <w:highlight w:val="white"/>
        </w:rPr>
        <w:t>Cardiomyopathy</w:t>
      </w:r>
      <w:r w:rsidRPr="00DC6C94">
        <w:rPr>
          <w:rFonts w:ascii="Times New Roman" w:hAnsi="Times New Roman"/>
          <w:sz w:val="24"/>
          <w:szCs w:val="24"/>
        </w:rPr>
        <w:t xml:space="preserve">, including cancer. Excess inhalation causes respiratory irritation “Hard metal” pneumoconiosis. Percutaneous exposure also causes allergic dermatitis. </w:t>
      </w:r>
    </w:p>
    <w:p w14:paraId="7CA0112C"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Copper is an essential element for plant and animal health. Its concentration in the dust ranges from 2.23ppm - 3.18ppm with average concentration of 2.54ppm. It all exceeds WHO permissible limit. Copper concentration which falls belo</w:t>
      </w:r>
      <w:r>
        <w:rPr>
          <w:rFonts w:ascii="Times New Roman" w:hAnsi="Times New Roman"/>
          <w:sz w:val="24"/>
          <w:szCs w:val="24"/>
        </w:rPr>
        <w:t>w the permissible limit (Table 4.3</w:t>
      </w:r>
      <w:r w:rsidRPr="00DC6C94">
        <w:rPr>
          <w:rFonts w:ascii="Times New Roman" w:hAnsi="Times New Roman"/>
          <w:sz w:val="24"/>
          <w:szCs w:val="24"/>
        </w:rPr>
        <w:t xml:space="preserve">). Its deficiencies </w:t>
      </w:r>
      <w:proofErr w:type="gramStart"/>
      <w:r w:rsidRPr="00DC6C94">
        <w:rPr>
          <w:rFonts w:ascii="Times New Roman" w:hAnsi="Times New Roman"/>
          <w:sz w:val="24"/>
          <w:szCs w:val="24"/>
        </w:rPr>
        <w:t>is</w:t>
      </w:r>
      <w:proofErr w:type="gramEnd"/>
      <w:r w:rsidRPr="00DC6C94">
        <w:rPr>
          <w:rFonts w:ascii="Times New Roman" w:hAnsi="Times New Roman"/>
          <w:sz w:val="24"/>
          <w:szCs w:val="24"/>
        </w:rPr>
        <w:t xml:space="preserve"> lead to Anemia. Its health effects </w:t>
      </w:r>
      <w:proofErr w:type="gramStart"/>
      <w:r w:rsidRPr="00DC6C94">
        <w:rPr>
          <w:rFonts w:ascii="Times New Roman" w:hAnsi="Times New Roman"/>
          <w:sz w:val="24"/>
          <w:szCs w:val="24"/>
        </w:rPr>
        <w:t>is</w:t>
      </w:r>
      <w:proofErr w:type="gramEnd"/>
      <w:r w:rsidRPr="00DC6C94">
        <w:rPr>
          <w:rFonts w:ascii="Times New Roman" w:hAnsi="Times New Roman"/>
          <w:sz w:val="24"/>
          <w:szCs w:val="24"/>
        </w:rPr>
        <w:t xml:space="preserve"> associated with excess inhalation and ingestion. Intestinal and liver inflammation, hemolysis (destruction of red blood cells, with diffusion of hemoglobin into surrounding fluids), and hyperglycemia are the deadly illness associated with copper dusts. Zinc is an element that is also crucial for human and animal health. It has an important role in metabolism, growth and general wellbeing. Zinc concentration in the dust ranges from 154.1ppm - 157.6ppm and has average concentration of 156.6ppm exceeding the WHO permissible limit of 5</w:t>
      </w:r>
      <w:r>
        <w:rPr>
          <w:rFonts w:ascii="Times New Roman" w:hAnsi="Times New Roman"/>
          <w:sz w:val="24"/>
          <w:szCs w:val="24"/>
        </w:rPr>
        <w:t>.0ppm (Table 4.3</w:t>
      </w:r>
      <w:r w:rsidRPr="00DC6C94">
        <w:rPr>
          <w:rFonts w:ascii="Times New Roman" w:hAnsi="Times New Roman"/>
          <w:sz w:val="24"/>
          <w:szCs w:val="24"/>
        </w:rPr>
        <w:t xml:space="preserve">). Diseases associated with Zn deficiency are anorexia, dwarfism, anemia, hypogonadism, hyperkeratosis, acrodermatitis, </w:t>
      </w:r>
      <w:proofErr w:type="spellStart"/>
      <w:r w:rsidRPr="00DC6C94">
        <w:rPr>
          <w:rFonts w:ascii="Times New Roman" w:hAnsi="Times New Roman"/>
          <w:sz w:val="24"/>
          <w:szCs w:val="24"/>
        </w:rPr>
        <w:t>enteropathica</w:t>
      </w:r>
      <w:proofErr w:type="spellEnd"/>
      <w:r w:rsidRPr="00DC6C94">
        <w:rPr>
          <w:rFonts w:ascii="Times New Roman" w:hAnsi="Times New Roman"/>
          <w:sz w:val="24"/>
          <w:szCs w:val="24"/>
        </w:rPr>
        <w:t xml:space="preserve">, depressed immune response and </w:t>
      </w:r>
      <w:r w:rsidRPr="00DC6C94">
        <w:rPr>
          <w:rFonts w:ascii="Times New Roman" w:hAnsi="Times New Roman"/>
          <w:sz w:val="24"/>
          <w:szCs w:val="24"/>
        </w:rPr>
        <w:lastRenderedPageBreak/>
        <w:t xml:space="preserve">teratogenic effects. Health effects associated with excess ingestion is </w:t>
      </w:r>
      <w:proofErr w:type="spellStart"/>
      <w:r w:rsidRPr="00DC6C94">
        <w:rPr>
          <w:rFonts w:ascii="Times New Roman" w:hAnsi="Times New Roman"/>
          <w:sz w:val="24"/>
          <w:szCs w:val="24"/>
        </w:rPr>
        <w:t>hyperchronic</w:t>
      </w:r>
      <w:proofErr w:type="spellEnd"/>
      <w:r w:rsidRPr="00DC6C94">
        <w:rPr>
          <w:rFonts w:ascii="Times New Roman" w:hAnsi="Times New Roman"/>
          <w:sz w:val="24"/>
          <w:szCs w:val="24"/>
        </w:rPr>
        <w:t xml:space="preserve"> anemia and inhalation is metal fume fever at high doses.</w:t>
      </w:r>
    </w:p>
    <w:p w14:paraId="23BFB587"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Molybdenum is an important element necessary for human and animal body to perform it normal physiological function. </w:t>
      </w:r>
      <w:proofErr w:type="spellStart"/>
      <w:r w:rsidRPr="00DC6C94">
        <w:rPr>
          <w:rFonts w:ascii="Times New Roman" w:hAnsi="Times New Roman"/>
          <w:sz w:val="24"/>
          <w:szCs w:val="24"/>
        </w:rPr>
        <w:t>Molybednum</w:t>
      </w:r>
      <w:proofErr w:type="spellEnd"/>
      <w:r w:rsidRPr="00DC6C94">
        <w:rPr>
          <w:rFonts w:ascii="Times New Roman" w:hAnsi="Times New Roman"/>
          <w:sz w:val="24"/>
          <w:szCs w:val="24"/>
        </w:rPr>
        <w:t xml:space="preserve"> concentration in the dust varies from 500.4ppm and 570.0ppm and has average concentration of 536.97ppm. This is exceedingly high in the concentration. Molybdenum dust is commonly associated with Mo deficiencies are growth depression, keratinization effects and </w:t>
      </w:r>
      <w:proofErr w:type="spellStart"/>
      <w:r w:rsidRPr="00DC6C94">
        <w:rPr>
          <w:rFonts w:ascii="Times New Roman" w:hAnsi="Times New Roman"/>
          <w:sz w:val="24"/>
          <w:szCs w:val="24"/>
        </w:rPr>
        <w:t>hyperurinemia</w:t>
      </w:r>
      <w:proofErr w:type="spellEnd"/>
      <w:r w:rsidRPr="00DC6C94">
        <w:rPr>
          <w:rFonts w:ascii="Times New Roman" w:hAnsi="Times New Roman"/>
          <w:sz w:val="24"/>
          <w:szCs w:val="24"/>
        </w:rPr>
        <w:t xml:space="preserve">. Exposure to excess of Mo causes high uric acid in serum and urine, loss of appetite, diarrhea, slow growth, anemia, “gout-like lesions and </w:t>
      </w:r>
      <w:proofErr w:type="spellStart"/>
      <w:r w:rsidRPr="00DC6C94">
        <w:rPr>
          <w:rFonts w:ascii="Times New Roman" w:hAnsi="Times New Roman"/>
          <w:sz w:val="24"/>
          <w:szCs w:val="24"/>
        </w:rPr>
        <w:t>molebdenosis</w:t>
      </w:r>
      <w:proofErr w:type="spellEnd"/>
      <w:r w:rsidRPr="00DC6C94">
        <w:rPr>
          <w:rFonts w:ascii="Times New Roman" w:hAnsi="Times New Roman"/>
          <w:sz w:val="24"/>
          <w:szCs w:val="24"/>
        </w:rPr>
        <w:t xml:space="preserve">. Nickel plays some roles in body functions including enzyme function. In trace or minute amount, it may be beneficial to activate some systems. It has a concentration of &lt;0.001ppm in the dust. This concentration is found to be much lower and inconsequential than the permissible limit of 0.02ppm by WHO/EPA </w:t>
      </w:r>
      <w:r>
        <w:rPr>
          <w:rFonts w:ascii="Times New Roman" w:hAnsi="Times New Roman"/>
          <w:sz w:val="24"/>
          <w:szCs w:val="24"/>
        </w:rPr>
        <w:t>(Table 4.3</w:t>
      </w:r>
      <w:r w:rsidRPr="00DC6C94">
        <w:rPr>
          <w:rFonts w:ascii="Times New Roman" w:hAnsi="Times New Roman"/>
          <w:sz w:val="24"/>
          <w:szCs w:val="24"/>
        </w:rPr>
        <w:t>). However, the health effect associated deficiency is not recognized but exposure to Nickel inhalation results to chronic bronchitis, emphysema, reduced lung capacity, cancers of the lung and nasal sinus. Ingestion of Ni can also lead to cardiac arrest, which is essentially death. Gastrointestinal effects such as nausea, cramps, diarrhea, including vomiting, along with effect on blood, liver, kidney is also as a result of Nickel ingestion. Also, neurological effects such as giddiness weariness can also be attributed to Nickel inhalation or ingestion.</w:t>
      </w:r>
    </w:p>
    <w:p w14:paraId="0CA3CF4B" w14:textId="77777777" w:rsidR="000C7C97" w:rsidRPr="00DC6C94" w:rsidRDefault="000C7C97" w:rsidP="000C7C97">
      <w:pPr>
        <w:pStyle w:val="NoSpacing0"/>
        <w:spacing w:line="480" w:lineRule="auto"/>
        <w:jc w:val="both"/>
        <w:rPr>
          <w:rFonts w:ascii="Times New Roman" w:hAnsi="Times New Roman"/>
          <w:sz w:val="24"/>
          <w:szCs w:val="24"/>
        </w:rPr>
      </w:pPr>
    </w:p>
    <w:p w14:paraId="03541C28" w14:textId="77777777" w:rsidR="000C7C97" w:rsidRPr="00DC6C94" w:rsidRDefault="000C7C97" w:rsidP="000C7C97">
      <w:pPr>
        <w:pStyle w:val="NoSpacing0"/>
        <w:spacing w:line="480" w:lineRule="auto"/>
        <w:jc w:val="both"/>
        <w:rPr>
          <w:rFonts w:ascii="Times New Roman" w:hAnsi="Times New Roman"/>
          <w:sz w:val="24"/>
          <w:szCs w:val="24"/>
        </w:rPr>
      </w:pPr>
    </w:p>
    <w:p w14:paraId="4CC8EEF1" w14:textId="77777777" w:rsidR="000C7C97" w:rsidRPr="00DC6C94" w:rsidRDefault="000C7C97" w:rsidP="000C7C97">
      <w:pPr>
        <w:pStyle w:val="NoSpacing0"/>
        <w:spacing w:line="480" w:lineRule="auto"/>
        <w:jc w:val="both"/>
        <w:rPr>
          <w:rFonts w:ascii="Times New Roman" w:hAnsi="Times New Roman"/>
          <w:sz w:val="24"/>
          <w:szCs w:val="24"/>
        </w:rPr>
      </w:pPr>
    </w:p>
    <w:p w14:paraId="5383672C" w14:textId="77777777" w:rsidR="000C7C97" w:rsidRPr="00DC6C94" w:rsidRDefault="000C7C97" w:rsidP="000C7C97">
      <w:pPr>
        <w:pStyle w:val="NoSpacing0"/>
        <w:spacing w:line="480" w:lineRule="auto"/>
        <w:jc w:val="both"/>
        <w:rPr>
          <w:rFonts w:ascii="Times New Roman" w:hAnsi="Times New Roman"/>
          <w:sz w:val="24"/>
          <w:szCs w:val="24"/>
        </w:rPr>
      </w:pPr>
    </w:p>
    <w:p w14:paraId="7319E8BC"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Table 4.3. Measured Concentration of some selected Heavy Metals in Dust from Kam Quarry and WHO (2000) maximum permissible limit</w:t>
      </w:r>
    </w:p>
    <w:tbl>
      <w:tblPr>
        <w:tblStyle w:val="TableGrid"/>
        <w:tblW w:w="10529" w:type="dxa"/>
        <w:tblInd w:w="-274" w:type="dxa"/>
        <w:tblLook w:val="04A0" w:firstRow="1" w:lastRow="0" w:firstColumn="1" w:lastColumn="0" w:noHBand="0" w:noVBand="1"/>
      </w:tblPr>
      <w:tblGrid>
        <w:gridCol w:w="1709"/>
        <w:gridCol w:w="2855"/>
        <w:gridCol w:w="3355"/>
        <w:gridCol w:w="2610"/>
      </w:tblGrid>
      <w:tr w:rsidR="000C7C97" w:rsidRPr="00DC6C94" w14:paraId="0FB236AD" w14:textId="77777777" w:rsidTr="00E83B97">
        <w:trPr>
          <w:trHeight w:val="296"/>
        </w:trPr>
        <w:tc>
          <w:tcPr>
            <w:tcW w:w="1709" w:type="dxa"/>
          </w:tcPr>
          <w:p w14:paraId="440267C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Heavy Metals (ppm)</w:t>
            </w:r>
          </w:p>
        </w:tc>
        <w:tc>
          <w:tcPr>
            <w:tcW w:w="2855" w:type="dxa"/>
          </w:tcPr>
          <w:p w14:paraId="2B537A3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Measured Concentration range in Quarry dust (ppm)</w:t>
            </w:r>
          </w:p>
        </w:tc>
        <w:tc>
          <w:tcPr>
            <w:tcW w:w="3355" w:type="dxa"/>
          </w:tcPr>
          <w:p w14:paraId="3C8513D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Average Concentration (ppm)</w:t>
            </w:r>
          </w:p>
        </w:tc>
        <w:tc>
          <w:tcPr>
            <w:tcW w:w="2610" w:type="dxa"/>
          </w:tcPr>
          <w:p w14:paraId="5856A98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WHO/EPA permissible limit (ppm)</w:t>
            </w:r>
          </w:p>
        </w:tc>
      </w:tr>
      <w:tr w:rsidR="000C7C97" w:rsidRPr="00DC6C94" w14:paraId="02645428" w14:textId="77777777" w:rsidTr="00E83B97">
        <w:tc>
          <w:tcPr>
            <w:tcW w:w="1709" w:type="dxa"/>
          </w:tcPr>
          <w:p w14:paraId="42E838C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As</w:t>
            </w:r>
          </w:p>
        </w:tc>
        <w:tc>
          <w:tcPr>
            <w:tcW w:w="2855" w:type="dxa"/>
          </w:tcPr>
          <w:p w14:paraId="61D7116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0.4 - 1.3</w:t>
            </w:r>
          </w:p>
        </w:tc>
        <w:tc>
          <w:tcPr>
            <w:tcW w:w="3355" w:type="dxa"/>
          </w:tcPr>
          <w:p w14:paraId="12C3272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0.88</w:t>
            </w:r>
          </w:p>
        </w:tc>
        <w:tc>
          <w:tcPr>
            <w:tcW w:w="2610" w:type="dxa"/>
          </w:tcPr>
          <w:p w14:paraId="63C11C3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0.01</w:t>
            </w:r>
          </w:p>
        </w:tc>
      </w:tr>
      <w:tr w:rsidR="000C7C97" w:rsidRPr="00DC6C94" w14:paraId="063EEC76" w14:textId="77777777" w:rsidTr="00E83B97">
        <w:tc>
          <w:tcPr>
            <w:tcW w:w="1709" w:type="dxa"/>
          </w:tcPr>
          <w:p w14:paraId="5DFD44C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Cd</w:t>
            </w:r>
          </w:p>
        </w:tc>
        <w:tc>
          <w:tcPr>
            <w:tcW w:w="2855" w:type="dxa"/>
          </w:tcPr>
          <w:p w14:paraId="584402E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0.25 - 0.29</w:t>
            </w:r>
          </w:p>
        </w:tc>
        <w:tc>
          <w:tcPr>
            <w:tcW w:w="3355" w:type="dxa"/>
          </w:tcPr>
          <w:p w14:paraId="443101E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0.27</w:t>
            </w:r>
          </w:p>
        </w:tc>
        <w:tc>
          <w:tcPr>
            <w:tcW w:w="2610" w:type="dxa"/>
          </w:tcPr>
          <w:p w14:paraId="272309E2"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0.01</w:t>
            </w:r>
          </w:p>
        </w:tc>
      </w:tr>
      <w:tr w:rsidR="000C7C97" w:rsidRPr="00DC6C94" w14:paraId="4C599CB3" w14:textId="77777777" w:rsidTr="00E83B97">
        <w:tc>
          <w:tcPr>
            <w:tcW w:w="1709" w:type="dxa"/>
          </w:tcPr>
          <w:p w14:paraId="370217AD"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Cr</w:t>
            </w:r>
          </w:p>
        </w:tc>
        <w:tc>
          <w:tcPr>
            <w:tcW w:w="2855" w:type="dxa"/>
          </w:tcPr>
          <w:p w14:paraId="66531326"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3.0 - 8.0</w:t>
            </w:r>
          </w:p>
        </w:tc>
        <w:tc>
          <w:tcPr>
            <w:tcW w:w="3355" w:type="dxa"/>
          </w:tcPr>
          <w:p w14:paraId="1C1287B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5.0</w:t>
            </w:r>
          </w:p>
        </w:tc>
        <w:tc>
          <w:tcPr>
            <w:tcW w:w="2610" w:type="dxa"/>
          </w:tcPr>
          <w:p w14:paraId="0DECB14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0.1</w:t>
            </w:r>
          </w:p>
        </w:tc>
      </w:tr>
      <w:tr w:rsidR="000C7C97" w:rsidRPr="00DC6C94" w14:paraId="7C894F54" w14:textId="77777777" w:rsidTr="00E83B97">
        <w:tc>
          <w:tcPr>
            <w:tcW w:w="1709" w:type="dxa"/>
          </w:tcPr>
          <w:p w14:paraId="24DD69CD"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Cu</w:t>
            </w:r>
          </w:p>
        </w:tc>
        <w:tc>
          <w:tcPr>
            <w:tcW w:w="2855" w:type="dxa"/>
          </w:tcPr>
          <w:p w14:paraId="5D30B11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2.23 - 3.18</w:t>
            </w:r>
          </w:p>
        </w:tc>
        <w:tc>
          <w:tcPr>
            <w:tcW w:w="3355" w:type="dxa"/>
          </w:tcPr>
          <w:p w14:paraId="3006B47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2.54</w:t>
            </w:r>
          </w:p>
        </w:tc>
        <w:tc>
          <w:tcPr>
            <w:tcW w:w="2610" w:type="dxa"/>
          </w:tcPr>
          <w:p w14:paraId="0C4635C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2.00</w:t>
            </w:r>
          </w:p>
        </w:tc>
      </w:tr>
      <w:tr w:rsidR="000C7C97" w:rsidRPr="00DC6C94" w14:paraId="290B0C98" w14:textId="77777777" w:rsidTr="00E83B97">
        <w:tc>
          <w:tcPr>
            <w:tcW w:w="1709" w:type="dxa"/>
          </w:tcPr>
          <w:p w14:paraId="3AB55362"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Ni</w:t>
            </w:r>
          </w:p>
        </w:tc>
        <w:tc>
          <w:tcPr>
            <w:tcW w:w="2855" w:type="dxa"/>
          </w:tcPr>
          <w:p w14:paraId="594CB8D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&lt;0.001</w:t>
            </w:r>
          </w:p>
        </w:tc>
        <w:tc>
          <w:tcPr>
            <w:tcW w:w="3355" w:type="dxa"/>
          </w:tcPr>
          <w:p w14:paraId="6F5BA23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&lt;0.001</w:t>
            </w:r>
          </w:p>
        </w:tc>
        <w:tc>
          <w:tcPr>
            <w:tcW w:w="2610" w:type="dxa"/>
          </w:tcPr>
          <w:p w14:paraId="296BD65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0.02</w:t>
            </w:r>
          </w:p>
        </w:tc>
      </w:tr>
      <w:tr w:rsidR="000C7C97" w:rsidRPr="00DC6C94" w14:paraId="4378DFC1" w14:textId="77777777" w:rsidTr="00E83B97">
        <w:trPr>
          <w:trHeight w:val="242"/>
        </w:trPr>
        <w:tc>
          <w:tcPr>
            <w:tcW w:w="1709" w:type="dxa"/>
          </w:tcPr>
          <w:p w14:paraId="27EEEB2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Mo</w:t>
            </w:r>
          </w:p>
        </w:tc>
        <w:tc>
          <w:tcPr>
            <w:tcW w:w="2855" w:type="dxa"/>
          </w:tcPr>
          <w:p w14:paraId="13BFF90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500.4 – 570.0</w:t>
            </w:r>
          </w:p>
        </w:tc>
        <w:tc>
          <w:tcPr>
            <w:tcW w:w="3355" w:type="dxa"/>
          </w:tcPr>
          <w:p w14:paraId="46C174C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536.97</w:t>
            </w:r>
          </w:p>
        </w:tc>
        <w:tc>
          <w:tcPr>
            <w:tcW w:w="2610" w:type="dxa"/>
          </w:tcPr>
          <w:p w14:paraId="06AA0470"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0.15</w:t>
            </w:r>
          </w:p>
        </w:tc>
      </w:tr>
      <w:tr w:rsidR="000C7C97" w:rsidRPr="00DC6C94" w14:paraId="1BC1E761" w14:textId="77777777" w:rsidTr="00E83B97">
        <w:tc>
          <w:tcPr>
            <w:tcW w:w="1709" w:type="dxa"/>
          </w:tcPr>
          <w:p w14:paraId="0F2CC94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Pb</w:t>
            </w:r>
          </w:p>
        </w:tc>
        <w:tc>
          <w:tcPr>
            <w:tcW w:w="2855" w:type="dxa"/>
          </w:tcPr>
          <w:p w14:paraId="443189C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37.23 - 45.64 </w:t>
            </w:r>
          </w:p>
        </w:tc>
        <w:tc>
          <w:tcPr>
            <w:tcW w:w="3355" w:type="dxa"/>
          </w:tcPr>
          <w:p w14:paraId="3B80200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41.31</w:t>
            </w:r>
          </w:p>
        </w:tc>
        <w:tc>
          <w:tcPr>
            <w:tcW w:w="2610" w:type="dxa"/>
          </w:tcPr>
          <w:p w14:paraId="3D59092D"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0.05</w:t>
            </w:r>
          </w:p>
        </w:tc>
      </w:tr>
      <w:tr w:rsidR="000C7C97" w:rsidRPr="00DC6C94" w14:paraId="597EEF9C" w14:textId="77777777" w:rsidTr="00E83B97">
        <w:tc>
          <w:tcPr>
            <w:tcW w:w="1709" w:type="dxa"/>
          </w:tcPr>
          <w:p w14:paraId="78D63A8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Co</w:t>
            </w:r>
          </w:p>
        </w:tc>
        <w:tc>
          <w:tcPr>
            <w:tcW w:w="2855" w:type="dxa"/>
          </w:tcPr>
          <w:p w14:paraId="4D8FE8B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0.8 - 1.1 </w:t>
            </w:r>
          </w:p>
        </w:tc>
        <w:tc>
          <w:tcPr>
            <w:tcW w:w="3355" w:type="dxa"/>
          </w:tcPr>
          <w:p w14:paraId="24DEA93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0.95</w:t>
            </w:r>
          </w:p>
        </w:tc>
        <w:tc>
          <w:tcPr>
            <w:tcW w:w="2610" w:type="dxa"/>
          </w:tcPr>
          <w:p w14:paraId="0D0D7CF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0.10</w:t>
            </w:r>
          </w:p>
        </w:tc>
      </w:tr>
      <w:tr w:rsidR="000C7C97" w:rsidRPr="00DC6C94" w14:paraId="7538F32C" w14:textId="77777777" w:rsidTr="00E83B97">
        <w:tc>
          <w:tcPr>
            <w:tcW w:w="1709" w:type="dxa"/>
          </w:tcPr>
          <w:p w14:paraId="75BB072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Zn</w:t>
            </w:r>
          </w:p>
        </w:tc>
        <w:tc>
          <w:tcPr>
            <w:tcW w:w="2855" w:type="dxa"/>
          </w:tcPr>
          <w:p w14:paraId="230DD742"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129.1 – 133.56</w:t>
            </w:r>
          </w:p>
        </w:tc>
        <w:tc>
          <w:tcPr>
            <w:tcW w:w="3355" w:type="dxa"/>
          </w:tcPr>
          <w:p w14:paraId="6507B71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130.42</w:t>
            </w:r>
          </w:p>
        </w:tc>
        <w:tc>
          <w:tcPr>
            <w:tcW w:w="2610" w:type="dxa"/>
          </w:tcPr>
          <w:p w14:paraId="740815CB"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5.00</w:t>
            </w:r>
          </w:p>
        </w:tc>
      </w:tr>
    </w:tbl>
    <w:p w14:paraId="24D5C484" w14:textId="77777777" w:rsidR="000C7C97" w:rsidRPr="00DC6C94" w:rsidRDefault="000C7C97" w:rsidP="000C7C97">
      <w:pPr>
        <w:pStyle w:val="NoSpacing0"/>
        <w:spacing w:line="480" w:lineRule="auto"/>
        <w:jc w:val="both"/>
        <w:rPr>
          <w:rFonts w:ascii="Times New Roman" w:hAnsi="Times New Roman"/>
          <w:sz w:val="24"/>
          <w:szCs w:val="24"/>
        </w:rPr>
      </w:pPr>
    </w:p>
    <w:p w14:paraId="37E0B43A" w14:textId="77777777" w:rsidR="000C7C97" w:rsidRDefault="000C7C97" w:rsidP="000C7C97">
      <w:pPr>
        <w:pStyle w:val="NoSpacing0"/>
        <w:spacing w:line="480" w:lineRule="auto"/>
        <w:jc w:val="both"/>
        <w:rPr>
          <w:rFonts w:ascii="Times New Roman" w:hAnsi="Times New Roman"/>
          <w:sz w:val="24"/>
          <w:szCs w:val="24"/>
        </w:rPr>
      </w:pPr>
    </w:p>
    <w:p w14:paraId="426ED85B" w14:textId="77777777" w:rsidR="000C7C97" w:rsidRDefault="000C7C97" w:rsidP="000C7C97">
      <w:pPr>
        <w:pStyle w:val="NoSpacing0"/>
        <w:spacing w:line="480" w:lineRule="auto"/>
        <w:jc w:val="both"/>
        <w:rPr>
          <w:rFonts w:ascii="Times New Roman" w:hAnsi="Times New Roman"/>
          <w:sz w:val="24"/>
          <w:szCs w:val="24"/>
        </w:rPr>
      </w:pPr>
    </w:p>
    <w:p w14:paraId="316EF93F" w14:textId="77777777" w:rsidR="000C7C97" w:rsidRDefault="000C7C97" w:rsidP="000C7C97">
      <w:pPr>
        <w:pStyle w:val="NoSpacing0"/>
        <w:spacing w:line="480" w:lineRule="auto"/>
        <w:jc w:val="both"/>
        <w:rPr>
          <w:rFonts w:ascii="Times New Roman" w:hAnsi="Times New Roman"/>
          <w:sz w:val="24"/>
          <w:szCs w:val="24"/>
        </w:rPr>
      </w:pPr>
    </w:p>
    <w:p w14:paraId="095CA5BB" w14:textId="77777777" w:rsidR="000C7C97" w:rsidRDefault="000C7C97" w:rsidP="000C7C97">
      <w:pPr>
        <w:pStyle w:val="NoSpacing0"/>
        <w:spacing w:line="480" w:lineRule="auto"/>
        <w:jc w:val="both"/>
        <w:rPr>
          <w:rFonts w:ascii="Times New Roman" w:hAnsi="Times New Roman"/>
          <w:sz w:val="24"/>
          <w:szCs w:val="24"/>
        </w:rPr>
      </w:pPr>
    </w:p>
    <w:p w14:paraId="424EA11E" w14:textId="77777777" w:rsidR="000C7C97" w:rsidRDefault="000C7C97" w:rsidP="000C7C97">
      <w:pPr>
        <w:pStyle w:val="NoSpacing0"/>
        <w:spacing w:line="480" w:lineRule="auto"/>
        <w:jc w:val="both"/>
        <w:rPr>
          <w:rFonts w:ascii="Times New Roman" w:hAnsi="Times New Roman"/>
          <w:sz w:val="24"/>
          <w:szCs w:val="24"/>
        </w:rPr>
      </w:pPr>
    </w:p>
    <w:p w14:paraId="5D87DFDA" w14:textId="77777777" w:rsidR="000C7C97" w:rsidRDefault="000C7C97" w:rsidP="000C7C97">
      <w:pPr>
        <w:pStyle w:val="NoSpacing0"/>
        <w:spacing w:line="480" w:lineRule="auto"/>
        <w:jc w:val="both"/>
        <w:rPr>
          <w:rFonts w:ascii="Times New Roman" w:hAnsi="Times New Roman"/>
          <w:sz w:val="24"/>
          <w:szCs w:val="24"/>
        </w:rPr>
      </w:pPr>
    </w:p>
    <w:p w14:paraId="40A393E0" w14:textId="77777777" w:rsidR="000C7C97" w:rsidRDefault="000C7C97" w:rsidP="000C7C97">
      <w:pPr>
        <w:pStyle w:val="NoSpacing0"/>
        <w:spacing w:line="480" w:lineRule="auto"/>
        <w:jc w:val="both"/>
        <w:rPr>
          <w:rFonts w:ascii="Times New Roman" w:hAnsi="Times New Roman"/>
          <w:sz w:val="24"/>
          <w:szCs w:val="24"/>
        </w:rPr>
      </w:pPr>
    </w:p>
    <w:p w14:paraId="5E6CBE82" w14:textId="77777777" w:rsidR="000C7C97" w:rsidRDefault="000C7C97" w:rsidP="000C7C97">
      <w:pPr>
        <w:pStyle w:val="NoSpacing0"/>
        <w:spacing w:line="480" w:lineRule="auto"/>
        <w:jc w:val="both"/>
        <w:rPr>
          <w:rFonts w:ascii="Times New Roman" w:hAnsi="Times New Roman"/>
          <w:sz w:val="24"/>
          <w:szCs w:val="24"/>
        </w:rPr>
      </w:pPr>
    </w:p>
    <w:p w14:paraId="0CD55BAB" w14:textId="77777777" w:rsidR="000C7C97" w:rsidRDefault="000C7C97" w:rsidP="000C7C97">
      <w:pPr>
        <w:pStyle w:val="NoSpacing0"/>
        <w:spacing w:line="480" w:lineRule="auto"/>
        <w:jc w:val="both"/>
        <w:rPr>
          <w:rFonts w:ascii="Times New Roman" w:hAnsi="Times New Roman"/>
          <w:sz w:val="24"/>
          <w:szCs w:val="24"/>
        </w:rPr>
      </w:pPr>
    </w:p>
    <w:p w14:paraId="702A6BCF" w14:textId="77777777" w:rsidR="000C7C97" w:rsidRDefault="000C7C97" w:rsidP="000C7C97">
      <w:pPr>
        <w:pStyle w:val="NoSpacing0"/>
        <w:spacing w:line="480" w:lineRule="auto"/>
        <w:jc w:val="center"/>
        <w:rPr>
          <w:rFonts w:ascii="Times New Roman" w:hAnsi="Times New Roman"/>
          <w:b/>
          <w:bCs/>
          <w:sz w:val="24"/>
          <w:szCs w:val="24"/>
        </w:rPr>
      </w:pPr>
      <w:r>
        <w:rPr>
          <w:rFonts w:ascii="Times New Roman" w:hAnsi="Times New Roman"/>
          <w:b/>
          <w:bCs/>
          <w:sz w:val="24"/>
          <w:szCs w:val="24"/>
        </w:rPr>
        <w:lastRenderedPageBreak/>
        <w:t>CHAPTER FIVE</w:t>
      </w:r>
    </w:p>
    <w:p w14:paraId="2676E959" w14:textId="77777777" w:rsidR="000C7C97" w:rsidRDefault="000C7C97" w:rsidP="000C7C97">
      <w:pPr>
        <w:pStyle w:val="NoSpacing0"/>
        <w:spacing w:line="480" w:lineRule="auto"/>
        <w:jc w:val="center"/>
        <w:rPr>
          <w:rFonts w:ascii="Times New Roman" w:hAnsi="Times New Roman"/>
          <w:b/>
          <w:bCs/>
          <w:sz w:val="24"/>
          <w:szCs w:val="24"/>
        </w:rPr>
      </w:pPr>
      <w:r>
        <w:rPr>
          <w:rFonts w:ascii="Times New Roman" w:hAnsi="Times New Roman"/>
          <w:b/>
          <w:bCs/>
          <w:sz w:val="24"/>
          <w:szCs w:val="24"/>
        </w:rPr>
        <w:t>Conclusion and Recommendations</w:t>
      </w:r>
    </w:p>
    <w:p w14:paraId="3AE2CCA1" w14:textId="77777777" w:rsidR="000C7C97" w:rsidRPr="005F27C9" w:rsidRDefault="000C7C97" w:rsidP="000C7C97">
      <w:pPr>
        <w:pStyle w:val="NoSpacing0"/>
        <w:spacing w:line="480" w:lineRule="auto"/>
        <w:jc w:val="both"/>
        <w:rPr>
          <w:rFonts w:ascii="Times New Roman" w:hAnsi="Times New Roman"/>
          <w:b/>
          <w:sz w:val="24"/>
          <w:szCs w:val="24"/>
        </w:rPr>
      </w:pPr>
      <w:r w:rsidRPr="005F27C9">
        <w:rPr>
          <w:rFonts w:ascii="Times New Roman" w:hAnsi="Times New Roman"/>
          <w:b/>
          <w:sz w:val="24"/>
          <w:szCs w:val="24"/>
        </w:rPr>
        <w:t>5.1</w:t>
      </w:r>
      <w:r w:rsidRPr="005F27C9">
        <w:rPr>
          <w:rFonts w:ascii="Times New Roman" w:hAnsi="Times New Roman"/>
          <w:b/>
          <w:sz w:val="24"/>
          <w:szCs w:val="24"/>
        </w:rPr>
        <w:tab/>
        <w:t>Conclusion</w:t>
      </w:r>
    </w:p>
    <w:p w14:paraId="29D11967" w14:textId="77777777" w:rsidR="000C7C97" w:rsidRPr="005F27C9" w:rsidRDefault="000C7C97" w:rsidP="000C7C97">
      <w:pPr>
        <w:pStyle w:val="NoSpacing0"/>
        <w:spacing w:line="480" w:lineRule="auto"/>
        <w:jc w:val="both"/>
        <w:rPr>
          <w:rFonts w:ascii="Times New Roman" w:hAnsi="Times New Roman"/>
          <w:sz w:val="24"/>
          <w:szCs w:val="24"/>
        </w:rPr>
      </w:pPr>
      <w:r w:rsidRPr="005F27C9">
        <w:rPr>
          <w:rFonts w:ascii="Times New Roman" w:hAnsi="Times New Roman"/>
          <w:sz w:val="24"/>
          <w:szCs w:val="24"/>
        </w:rPr>
        <w:t>Quarrying of rocks have shown to have contributed to the development of many developed and developing nations. However, it generates and releases particulate pollution in the environment. The high level of particulates generated at the drilling and crushing areas depicts them as hazard zones.</w:t>
      </w:r>
      <w:r>
        <w:rPr>
          <w:rFonts w:ascii="Times New Roman" w:hAnsi="Times New Roman"/>
          <w:sz w:val="24"/>
          <w:szCs w:val="24"/>
        </w:rPr>
        <w:t xml:space="preserve"> </w:t>
      </w:r>
      <w:r w:rsidRPr="005F27C9">
        <w:rPr>
          <w:rFonts w:ascii="Times New Roman" w:hAnsi="Times New Roman"/>
          <w:sz w:val="24"/>
          <w:szCs w:val="24"/>
        </w:rPr>
        <w:t xml:space="preserve">Geochemical analysis of quarry dust from Kam quarry </w:t>
      </w:r>
      <w:proofErr w:type="gramStart"/>
      <w:r w:rsidRPr="005F27C9">
        <w:rPr>
          <w:rFonts w:ascii="Times New Roman" w:hAnsi="Times New Roman"/>
          <w:sz w:val="24"/>
          <w:szCs w:val="24"/>
        </w:rPr>
        <w:t>suggest</w:t>
      </w:r>
      <w:proofErr w:type="gramEnd"/>
      <w:r w:rsidRPr="005F27C9">
        <w:rPr>
          <w:rFonts w:ascii="Times New Roman" w:hAnsi="Times New Roman"/>
          <w:sz w:val="24"/>
          <w:szCs w:val="24"/>
        </w:rPr>
        <w:t xml:space="preserve"> that the concentration of trace elements in the dust exceeds the permissible limit set by WHO. Some of which are very harmful to human health even at very low concentration. It is certain that long exposure of quarry worker and those living in close proximity through inhalation, ingestion and percutaneous absorption can resul</w:t>
      </w:r>
      <w:r>
        <w:rPr>
          <w:rFonts w:ascii="Times New Roman" w:hAnsi="Times New Roman"/>
          <w:sz w:val="24"/>
          <w:szCs w:val="24"/>
        </w:rPr>
        <w:t xml:space="preserve">t to various health challenges. </w:t>
      </w:r>
      <w:r w:rsidRPr="005F27C9">
        <w:rPr>
          <w:rFonts w:ascii="Times New Roman" w:hAnsi="Times New Roman"/>
          <w:sz w:val="24"/>
          <w:szCs w:val="24"/>
        </w:rPr>
        <w:t>Trace elemental concentrations are much higher and extensively contaminated. The release of these trace elements in high concentration by this quarry can enrich their concentration in the environment thereby polluting the air, soil and both surface and ground water which variably affects human, animal and plant lives through food chain which may cause diseases and eventual death of man.</w:t>
      </w:r>
    </w:p>
    <w:p w14:paraId="55C840E2" w14:textId="77777777" w:rsidR="000C7C97" w:rsidRDefault="000C7C97" w:rsidP="000C7C97">
      <w:pPr>
        <w:pStyle w:val="NoSpacing0"/>
        <w:spacing w:line="36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t>Recommendations</w:t>
      </w:r>
    </w:p>
    <w:p w14:paraId="7E6E0E57" w14:textId="77777777" w:rsidR="000C7C97" w:rsidRDefault="000C7C97" w:rsidP="000C7C97">
      <w:pPr>
        <w:pStyle w:val="NoSpacing0"/>
        <w:spacing w:line="480" w:lineRule="auto"/>
        <w:jc w:val="both"/>
        <w:rPr>
          <w:rFonts w:ascii="Times New Roman" w:hAnsi="Times New Roman"/>
          <w:sz w:val="24"/>
        </w:rPr>
      </w:pPr>
      <w:r>
        <w:rPr>
          <w:rFonts w:ascii="Times New Roman" w:hAnsi="Times New Roman"/>
          <w:sz w:val="24"/>
        </w:rPr>
        <w:t>The following recommendation should be carried out:</w:t>
      </w:r>
    </w:p>
    <w:p w14:paraId="5F29238D" w14:textId="77777777" w:rsidR="000C7C97" w:rsidRDefault="000C7C97" w:rsidP="000C7C97">
      <w:pPr>
        <w:pStyle w:val="NoSpacing0"/>
        <w:numPr>
          <w:ilvl w:val="0"/>
          <w:numId w:val="1"/>
        </w:numPr>
        <w:spacing w:line="480" w:lineRule="auto"/>
        <w:jc w:val="both"/>
        <w:rPr>
          <w:rFonts w:ascii="Times New Roman" w:hAnsi="Times New Roman"/>
          <w:sz w:val="24"/>
        </w:rPr>
      </w:pPr>
      <w:r>
        <w:rPr>
          <w:rFonts w:ascii="Times New Roman" w:hAnsi="Times New Roman"/>
          <w:sz w:val="24"/>
        </w:rPr>
        <w:t xml:space="preserve">It is crucial </w:t>
      </w:r>
      <w:r w:rsidRPr="00831F8F">
        <w:rPr>
          <w:rFonts w:ascii="Times New Roman" w:hAnsi="Times New Roman"/>
          <w:sz w:val="24"/>
        </w:rPr>
        <w:t>to give air pollution at the quarrying site prompt attention in order to prevent severe environmental hazards because nobody decides the type of air to breath.</w:t>
      </w:r>
    </w:p>
    <w:p w14:paraId="4845D37B" w14:textId="77777777" w:rsidR="000C7C97" w:rsidRDefault="000C7C97" w:rsidP="000C7C97">
      <w:pPr>
        <w:pStyle w:val="NoSpacing0"/>
        <w:numPr>
          <w:ilvl w:val="0"/>
          <w:numId w:val="1"/>
        </w:numPr>
        <w:spacing w:line="480" w:lineRule="auto"/>
        <w:jc w:val="both"/>
        <w:rPr>
          <w:rFonts w:ascii="Times New Roman" w:hAnsi="Times New Roman"/>
          <w:sz w:val="24"/>
        </w:rPr>
      </w:pPr>
      <w:r w:rsidRPr="00831F8F">
        <w:rPr>
          <w:rFonts w:ascii="Times New Roman" w:hAnsi="Times New Roman"/>
          <w:sz w:val="24"/>
        </w:rPr>
        <w:t xml:space="preserve">The air pollution </w:t>
      </w:r>
      <w:r>
        <w:rPr>
          <w:rFonts w:ascii="Times New Roman" w:hAnsi="Times New Roman"/>
          <w:sz w:val="24"/>
        </w:rPr>
        <w:t xml:space="preserve">from quarry dust </w:t>
      </w:r>
      <w:r w:rsidRPr="00831F8F">
        <w:rPr>
          <w:rFonts w:ascii="Times New Roman" w:hAnsi="Times New Roman"/>
          <w:sz w:val="24"/>
        </w:rPr>
        <w:t>at</w:t>
      </w:r>
      <w:r>
        <w:rPr>
          <w:rFonts w:ascii="Times New Roman" w:hAnsi="Times New Roman"/>
          <w:sz w:val="24"/>
        </w:rPr>
        <w:t xml:space="preserve"> quarrying site can be tackled</w:t>
      </w:r>
      <w:r w:rsidRPr="00831F8F">
        <w:rPr>
          <w:rFonts w:ascii="Times New Roman" w:hAnsi="Times New Roman"/>
          <w:sz w:val="24"/>
        </w:rPr>
        <w:t xml:space="preserve"> through dust suppression techniques and treating quarry pit with water before discharging</w:t>
      </w:r>
    </w:p>
    <w:p w14:paraId="39CEE7CE" w14:textId="77777777" w:rsidR="000C7C97" w:rsidRDefault="000C7C97" w:rsidP="000C7C97">
      <w:pPr>
        <w:pStyle w:val="NoSpacing0"/>
        <w:spacing w:line="360" w:lineRule="auto"/>
        <w:jc w:val="both"/>
        <w:rPr>
          <w:rFonts w:ascii="Times New Roman" w:hAnsi="Times New Roman"/>
          <w:b/>
          <w:sz w:val="24"/>
        </w:rPr>
      </w:pPr>
    </w:p>
    <w:p w14:paraId="519FA6AC" w14:textId="77777777" w:rsidR="000C7C97" w:rsidRDefault="000C7C97" w:rsidP="000C7C97">
      <w:pPr>
        <w:pStyle w:val="NoSpacing0"/>
        <w:spacing w:line="360" w:lineRule="auto"/>
        <w:jc w:val="both"/>
        <w:rPr>
          <w:rFonts w:ascii="Times New Roman" w:hAnsi="Times New Roman"/>
          <w:b/>
          <w:sz w:val="24"/>
        </w:rPr>
      </w:pPr>
    </w:p>
    <w:p w14:paraId="74C9F058" w14:textId="77777777" w:rsidR="000C7C97" w:rsidRDefault="000C7C97" w:rsidP="000C7C97">
      <w:pPr>
        <w:pStyle w:val="NoSpacing0"/>
        <w:spacing w:line="360" w:lineRule="auto"/>
        <w:jc w:val="center"/>
        <w:rPr>
          <w:rFonts w:ascii="Times New Roman" w:hAnsi="Times New Roman"/>
          <w:b/>
          <w:sz w:val="24"/>
        </w:rPr>
      </w:pPr>
    </w:p>
    <w:p w14:paraId="02165456" w14:textId="77777777" w:rsidR="000C7C97" w:rsidRPr="003368C6" w:rsidRDefault="000C7C97" w:rsidP="000C7C97">
      <w:pPr>
        <w:pStyle w:val="NoSpacing0"/>
        <w:spacing w:line="360" w:lineRule="auto"/>
        <w:jc w:val="center"/>
        <w:rPr>
          <w:rFonts w:ascii="Times New Roman" w:hAnsi="Times New Roman"/>
          <w:b/>
          <w:sz w:val="24"/>
        </w:rPr>
      </w:pPr>
      <w:r w:rsidRPr="003368C6">
        <w:rPr>
          <w:rFonts w:ascii="Times New Roman" w:hAnsi="Times New Roman"/>
          <w:b/>
          <w:sz w:val="24"/>
        </w:rPr>
        <w:lastRenderedPageBreak/>
        <w:t>References</w:t>
      </w:r>
    </w:p>
    <w:p w14:paraId="2DAE1E2B" w14:textId="77777777" w:rsidR="000C7C97" w:rsidRPr="00DC6C94" w:rsidRDefault="000C7C97" w:rsidP="000C7C97">
      <w:pPr>
        <w:pStyle w:val="NoSpacing0"/>
        <w:spacing w:line="360" w:lineRule="auto"/>
        <w:jc w:val="both"/>
        <w:rPr>
          <w:rFonts w:ascii="Times New Roman" w:hAnsi="Times New Roman"/>
          <w:sz w:val="24"/>
        </w:rPr>
      </w:pPr>
      <w:r w:rsidRPr="00DC6C94">
        <w:rPr>
          <w:rFonts w:ascii="Times New Roman" w:hAnsi="Times New Roman"/>
          <w:sz w:val="24"/>
        </w:rPr>
        <w:t xml:space="preserve">Adeyanju, A. A. and Manohar, K. (2017). Biodiesel Production and Exhaust Emission Analysis </w:t>
      </w:r>
      <w:r>
        <w:rPr>
          <w:rFonts w:ascii="Times New Roman" w:hAnsi="Times New Roman"/>
          <w:sz w:val="24"/>
        </w:rPr>
        <w:tab/>
      </w:r>
      <w:r w:rsidRPr="00DC6C94">
        <w:rPr>
          <w:rFonts w:ascii="Times New Roman" w:hAnsi="Times New Roman"/>
          <w:sz w:val="24"/>
        </w:rPr>
        <w:t xml:space="preserve">for Environmental Pollution Control in Nigeria. American Journal of Engineering </w:t>
      </w:r>
      <w:r>
        <w:rPr>
          <w:rFonts w:ascii="Times New Roman" w:hAnsi="Times New Roman"/>
          <w:sz w:val="24"/>
        </w:rPr>
        <w:tab/>
      </w:r>
      <w:r w:rsidRPr="00DC6C94">
        <w:rPr>
          <w:rFonts w:ascii="Times New Roman" w:hAnsi="Times New Roman"/>
          <w:sz w:val="24"/>
        </w:rPr>
        <w:t xml:space="preserve">Research (AJER), 6(4), 80-94. https://www.ajer.org </w:t>
      </w:r>
    </w:p>
    <w:p w14:paraId="0BC81093" w14:textId="77777777" w:rsidR="00BE4106" w:rsidRDefault="00BE4106" w:rsidP="000C7C97">
      <w:pPr>
        <w:pStyle w:val="NoSpacing0"/>
        <w:spacing w:line="360" w:lineRule="auto"/>
        <w:jc w:val="both"/>
        <w:rPr>
          <w:rFonts w:ascii="Times New Roman" w:hAnsi="Times New Roman"/>
          <w:sz w:val="24"/>
        </w:rPr>
      </w:pPr>
      <w:r w:rsidRPr="00BE4106">
        <w:rPr>
          <w:rFonts w:ascii="Times New Roman" w:hAnsi="Times New Roman"/>
          <w:sz w:val="24"/>
        </w:rPr>
        <w:t xml:space="preserve">Amos, B. B., Musa, I., </w:t>
      </w:r>
      <w:proofErr w:type="spellStart"/>
      <w:r w:rsidRPr="00BE4106">
        <w:rPr>
          <w:rFonts w:ascii="Times New Roman" w:hAnsi="Times New Roman"/>
          <w:sz w:val="24"/>
        </w:rPr>
        <w:t>Abashiya</w:t>
      </w:r>
      <w:proofErr w:type="spellEnd"/>
      <w:r w:rsidRPr="00BE4106">
        <w:rPr>
          <w:rFonts w:ascii="Times New Roman" w:hAnsi="Times New Roman"/>
          <w:sz w:val="24"/>
        </w:rPr>
        <w:t xml:space="preserve">, M., &amp; </w:t>
      </w:r>
      <w:proofErr w:type="spellStart"/>
      <w:r w:rsidRPr="00BE4106">
        <w:rPr>
          <w:rFonts w:ascii="Times New Roman" w:hAnsi="Times New Roman"/>
          <w:sz w:val="24"/>
        </w:rPr>
        <w:t>Abaje</w:t>
      </w:r>
      <w:proofErr w:type="spellEnd"/>
      <w:r w:rsidRPr="00BE4106">
        <w:rPr>
          <w:rFonts w:ascii="Times New Roman" w:hAnsi="Times New Roman"/>
          <w:sz w:val="24"/>
        </w:rPr>
        <w:t xml:space="preserve">, I. B. (2014). Impacts of cement dust emissions on </w:t>
      </w:r>
      <w:r>
        <w:rPr>
          <w:rFonts w:ascii="Times New Roman" w:hAnsi="Times New Roman"/>
          <w:sz w:val="24"/>
        </w:rPr>
        <w:tab/>
      </w:r>
      <w:r w:rsidRPr="00BE4106">
        <w:rPr>
          <w:rFonts w:ascii="Times New Roman" w:hAnsi="Times New Roman"/>
          <w:sz w:val="24"/>
        </w:rPr>
        <w:t xml:space="preserve">soils within 10km radius in </w:t>
      </w:r>
      <w:proofErr w:type="spellStart"/>
      <w:r w:rsidRPr="00BE4106">
        <w:rPr>
          <w:rFonts w:ascii="Times New Roman" w:hAnsi="Times New Roman"/>
          <w:sz w:val="24"/>
        </w:rPr>
        <w:t>Ashakaarea</w:t>
      </w:r>
      <w:proofErr w:type="spellEnd"/>
      <w:r w:rsidRPr="00BE4106">
        <w:rPr>
          <w:rFonts w:ascii="Times New Roman" w:hAnsi="Times New Roman"/>
          <w:sz w:val="24"/>
        </w:rPr>
        <w:t xml:space="preserve">, Gombe State, Nigeria. </w:t>
      </w:r>
      <w:r w:rsidRPr="00BE4106">
        <w:rPr>
          <w:rFonts w:ascii="Times New Roman" w:hAnsi="Times New Roman"/>
          <w:i/>
          <w:sz w:val="24"/>
        </w:rPr>
        <w:t>Environment and Pollution</w:t>
      </w:r>
      <w:r w:rsidRPr="00BE4106">
        <w:rPr>
          <w:rFonts w:ascii="Times New Roman" w:hAnsi="Times New Roman"/>
          <w:sz w:val="24"/>
        </w:rPr>
        <w:t xml:space="preserve">, </w:t>
      </w:r>
      <w:r>
        <w:rPr>
          <w:rFonts w:ascii="Times New Roman" w:hAnsi="Times New Roman"/>
          <w:sz w:val="24"/>
        </w:rPr>
        <w:tab/>
      </w:r>
      <w:r w:rsidRPr="00BE4106">
        <w:rPr>
          <w:rFonts w:ascii="Times New Roman" w:hAnsi="Times New Roman"/>
          <w:sz w:val="24"/>
        </w:rPr>
        <w:t xml:space="preserve">4(1), 29-36. DOI:10.5539/ </w:t>
      </w:r>
      <w:proofErr w:type="gramStart"/>
      <w:r w:rsidRPr="00BE4106">
        <w:rPr>
          <w:rFonts w:ascii="Times New Roman" w:hAnsi="Times New Roman"/>
          <w:sz w:val="24"/>
        </w:rPr>
        <w:t>ep.v</w:t>
      </w:r>
      <w:proofErr w:type="gramEnd"/>
      <w:r w:rsidRPr="00BE4106">
        <w:rPr>
          <w:rFonts w:ascii="Times New Roman" w:hAnsi="Times New Roman"/>
          <w:sz w:val="24"/>
        </w:rPr>
        <w:t>4n1p29</w:t>
      </w:r>
    </w:p>
    <w:p w14:paraId="15307D52" w14:textId="77777777" w:rsidR="00BE4106" w:rsidRDefault="00BE4106" w:rsidP="000C7C97">
      <w:pPr>
        <w:pStyle w:val="NoSpacing0"/>
        <w:spacing w:line="360" w:lineRule="auto"/>
        <w:jc w:val="both"/>
        <w:rPr>
          <w:rFonts w:ascii="Times New Roman" w:hAnsi="Times New Roman"/>
          <w:sz w:val="24"/>
        </w:rPr>
      </w:pPr>
      <w:r w:rsidRPr="00BE4106">
        <w:rPr>
          <w:rFonts w:ascii="Times New Roman" w:hAnsi="Times New Roman"/>
          <w:sz w:val="24"/>
        </w:rPr>
        <w:t xml:space="preserve">Bada, B. S., Olatunde, K. A., &amp; Akande, O. A. (2013). Air quality assessment in the vicinity of </w:t>
      </w:r>
      <w:r>
        <w:rPr>
          <w:rFonts w:ascii="Times New Roman" w:hAnsi="Times New Roman"/>
          <w:sz w:val="24"/>
        </w:rPr>
        <w:tab/>
      </w:r>
      <w:r w:rsidRPr="00BE4106">
        <w:rPr>
          <w:rFonts w:ascii="Times New Roman" w:hAnsi="Times New Roman"/>
          <w:sz w:val="24"/>
        </w:rPr>
        <w:t xml:space="preserve">quarry site. </w:t>
      </w:r>
      <w:r w:rsidRPr="00BE4106">
        <w:rPr>
          <w:rFonts w:ascii="Times New Roman" w:hAnsi="Times New Roman"/>
          <w:i/>
          <w:sz w:val="24"/>
        </w:rPr>
        <w:t>Environment and Natural Resources Research</w:t>
      </w:r>
      <w:r w:rsidRPr="00BE4106">
        <w:rPr>
          <w:rFonts w:ascii="Times New Roman" w:hAnsi="Times New Roman"/>
          <w:sz w:val="24"/>
        </w:rPr>
        <w:t xml:space="preserve">, 3(2), 111-115. </w:t>
      </w:r>
      <w:r>
        <w:rPr>
          <w:rFonts w:ascii="Times New Roman" w:hAnsi="Times New Roman"/>
          <w:sz w:val="24"/>
        </w:rPr>
        <w:tab/>
      </w:r>
      <w:r w:rsidRPr="00BE4106">
        <w:rPr>
          <w:rFonts w:ascii="Times New Roman" w:hAnsi="Times New Roman"/>
          <w:sz w:val="24"/>
        </w:rPr>
        <w:t>DOI:10.5539/</w:t>
      </w:r>
      <w:proofErr w:type="gramStart"/>
      <w:r w:rsidRPr="00BE4106">
        <w:rPr>
          <w:rFonts w:ascii="Times New Roman" w:hAnsi="Times New Roman"/>
          <w:sz w:val="24"/>
        </w:rPr>
        <w:t>enrr.v</w:t>
      </w:r>
      <w:proofErr w:type="gramEnd"/>
      <w:r w:rsidRPr="00BE4106">
        <w:rPr>
          <w:rFonts w:ascii="Times New Roman" w:hAnsi="Times New Roman"/>
          <w:sz w:val="24"/>
        </w:rPr>
        <w:t>3n2p111</w:t>
      </w:r>
    </w:p>
    <w:p w14:paraId="004462D3" w14:textId="77777777" w:rsidR="000C7C97" w:rsidRPr="00DC6C94" w:rsidRDefault="000C7C97" w:rsidP="000C7C97">
      <w:pPr>
        <w:pStyle w:val="NoSpacing0"/>
        <w:spacing w:line="360" w:lineRule="auto"/>
        <w:jc w:val="both"/>
        <w:rPr>
          <w:rFonts w:ascii="Times New Roman" w:hAnsi="Times New Roman"/>
          <w:sz w:val="24"/>
        </w:rPr>
      </w:pPr>
      <w:proofErr w:type="spellStart"/>
      <w:r w:rsidRPr="00DC6C94">
        <w:rPr>
          <w:rFonts w:ascii="Times New Roman" w:hAnsi="Times New Roman"/>
          <w:sz w:val="24"/>
        </w:rPr>
        <w:t>Daspan</w:t>
      </w:r>
      <w:proofErr w:type="spellEnd"/>
      <w:r w:rsidRPr="00DC6C94">
        <w:rPr>
          <w:rFonts w:ascii="Times New Roman" w:hAnsi="Times New Roman"/>
          <w:sz w:val="24"/>
        </w:rPr>
        <w:t xml:space="preserve">, R. I., Obadiah, E. G., </w:t>
      </w:r>
      <w:proofErr w:type="spellStart"/>
      <w:r w:rsidRPr="00DC6C94">
        <w:rPr>
          <w:rFonts w:ascii="Times New Roman" w:hAnsi="Times New Roman"/>
          <w:sz w:val="24"/>
        </w:rPr>
        <w:t>Lekmang</w:t>
      </w:r>
      <w:proofErr w:type="spellEnd"/>
      <w:r w:rsidRPr="00DC6C94">
        <w:rPr>
          <w:rFonts w:ascii="Times New Roman" w:hAnsi="Times New Roman"/>
          <w:sz w:val="24"/>
        </w:rPr>
        <w:t xml:space="preserve">, I. C., </w:t>
      </w:r>
      <w:proofErr w:type="spellStart"/>
      <w:r w:rsidRPr="00DC6C94">
        <w:rPr>
          <w:rFonts w:ascii="Times New Roman" w:hAnsi="Times New Roman"/>
          <w:sz w:val="24"/>
        </w:rPr>
        <w:t>Dibal</w:t>
      </w:r>
      <w:proofErr w:type="spellEnd"/>
      <w:r w:rsidRPr="00DC6C94">
        <w:rPr>
          <w:rFonts w:ascii="Times New Roman" w:hAnsi="Times New Roman"/>
          <w:sz w:val="24"/>
        </w:rPr>
        <w:t xml:space="preserve">, H. U., </w:t>
      </w:r>
      <w:proofErr w:type="spellStart"/>
      <w:r w:rsidRPr="00DC6C94">
        <w:rPr>
          <w:rFonts w:ascii="Times New Roman" w:hAnsi="Times New Roman"/>
          <w:sz w:val="24"/>
        </w:rPr>
        <w:t>Chup</w:t>
      </w:r>
      <w:proofErr w:type="spellEnd"/>
      <w:r w:rsidRPr="00DC6C94">
        <w:rPr>
          <w:rFonts w:ascii="Times New Roman" w:hAnsi="Times New Roman"/>
          <w:sz w:val="24"/>
        </w:rPr>
        <w:t xml:space="preserve">, A. S., Daku, S., </w:t>
      </w:r>
      <w:proofErr w:type="spellStart"/>
      <w:r w:rsidRPr="00DC6C94">
        <w:rPr>
          <w:rFonts w:ascii="Times New Roman" w:hAnsi="Times New Roman"/>
          <w:sz w:val="24"/>
        </w:rPr>
        <w:t>Wazoh</w:t>
      </w:r>
      <w:proofErr w:type="spellEnd"/>
      <w:r w:rsidRPr="00DC6C94">
        <w:rPr>
          <w:rFonts w:ascii="Times New Roman" w:hAnsi="Times New Roman"/>
          <w:sz w:val="24"/>
        </w:rPr>
        <w:t xml:space="preserve">, H., </w:t>
      </w:r>
      <w:r>
        <w:rPr>
          <w:rFonts w:ascii="Times New Roman" w:hAnsi="Times New Roman"/>
          <w:sz w:val="24"/>
        </w:rPr>
        <w:tab/>
      </w:r>
      <w:proofErr w:type="spellStart"/>
      <w:r w:rsidRPr="00DC6C94">
        <w:rPr>
          <w:rFonts w:ascii="Times New Roman" w:hAnsi="Times New Roman"/>
          <w:sz w:val="24"/>
        </w:rPr>
        <w:t>Diyelmak</w:t>
      </w:r>
      <w:proofErr w:type="spellEnd"/>
      <w:r w:rsidRPr="00DC6C94">
        <w:rPr>
          <w:rFonts w:ascii="Times New Roman" w:hAnsi="Times New Roman"/>
          <w:sz w:val="24"/>
        </w:rPr>
        <w:t xml:space="preserve">, V. B. and Azi, B. (2018). Preliminary Assessment of the Trace Element </w:t>
      </w:r>
      <w:r>
        <w:rPr>
          <w:rFonts w:ascii="Times New Roman" w:hAnsi="Times New Roman"/>
          <w:sz w:val="24"/>
        </w:rPr>
        <w:tab/>
      </w:r>
      <w:r w:rsidRPr="00DC6C94">
        <w:rPr>
          <w:rFonts w:ascii="Times New Roman" w:hAnsi="Times New Roman"/>
          <w:sz w:val="24"/>
        </w:rPr>
        <w:t xml:space="preserve">Composition of Dust from Two Granite Quarries from Jos Plateau and Their Possible </w:t>
      </w:r>
      <w:r>
        <w:rPr>
          <w:rFonts w:ascii="Times New Roman" w:hAnsi="Times New Roman"/>
          <w:sz w:val="24"/>
        </w:rPr>
        <w:tab/>
      </w:r>
      <w:r w:rsidRPr="00DC6C94">
        <w:rPr>
          <w:rFonts w:ascii="Times New Roman" w:hAnsi="Times New Roman"/>
          <w:sz w:val="24"/>
        </w:rPr>
        <w:t xml:space="preserve">Health Implications. Journal of Environment and Earth Science www.iiste.org 8, 8, 140.  </w:t>
      </w:r>
    </w:p>
    <w:p w14:paraId="5A8FD653" w14:textId="77777777" w:rsidR="00BE4106" w:rsidRDefault="00BE4106" w:rsidP="00BE4106">
      <w:pPr>
        <w:pStyle w:val="NoSpacing0"/>
        <w:spacing w:line="360" w:lineRule="auto"/>
        <w:jc w:val="both"/>
        <w:rPr>
          <w:sz w:val="24"/>
        </w:rPr>
      </w:pPr>
      <w:r w:rsidRPr="00BE4106">
        <w:rPr>
          <w:rFonts w:ascii="Times New Roman" w:hAnsi="Times New Roman"/>
          <w:sz w:val="24"/>
        </w:rPr>
        <w:t xml:space="preserve">Duan, W., Ren, H., Fu, S., Wang, J., Yang, L., &amp; Zhang, J. (2008). Natural recovery of different </w:t>
      </w:r>
      <w:r>
        <w:rPr>
          <w:rFonts w:ascii="Times New Roman" w:hAnsi="Times New Roman"/>
          <w:sz w:val="24"/>
        </w:rPr>
        <w:tab/>
      </w:r>
      <w:r w:rsidRPr="00BE4106">
        <w:rPr>
          <w:rFonts w:ascii="Times New Roman" w:hAnsi="Times New Roman"/>
          <w:sz w:val="24"/>
        </w:rPr>
        <w:t xml:space="preserve">areas of </w:t>
      </w:r>
      <w:proofErr w:type="spellStart"/>
      <w:r w:rsidRPr="00BE4106">
        <w:rPr>
          <w:rFonts w:ascii="Times New Roman" w:hAnsi="Times New Roman"/>
          <w:sz w:val="24"/>
        </w:rPr>
        <w:t>adeserted</w:t>
      </w:r>
      <w:proofErr w:type="spellEnd"/>
      <w:r w:rsidRPr="00BE4106">
        <w:rPr>
          <w:rFonts w:ascii="Times New Roman" w:hAnsi="Times New Roman"/>
          <w:sz w:val="24"/>
        </w:rPr>
        <w:t xml:space="preserve"> quarry in South China. Journal of Environment Sciences, 20(4), 476-</w:t>
      </w:r>
      <w:r>
        <w:rPr>
          <w:rFonts w:ascii="Times New Roman" w:hAnsi="Times New Roman"/>
          <w:sz w:val="24"/>
        </w:rPr>
        <w:tab/>
      </w:r>
      <w:r w:rsidRPr="00BE4106">
        <w:rPr>
          <w:rFonts w:ascii="Times New Roman" w:hAnsi="Times New Roman"/>
          <w:sz w:val="24"/>
        </w:rPr>
        <w:t>481 DOI:10.1016/S1001- 0742(08)62082-3</w:t>
      </w:r>
      <w:r w:rsidRPr="00BE4106">
        <w:rPr>
          <w:sz w:val="24"/>
        </w:rPr>
        <w:t xml:space="preserve"> </w:t>
      </w:r>
    </w:p>
    <w:p w14:paraId="5B1E054B" w14:textId="77777777" w:rsidR="000C7C97" w:rsidRPr="00DC6C94" w:rsidRDefault="000C7C97" w:rsidP="000C7C97">
      <w:pPr>
        <w:pStyle w:val="NoSpacing0"/>
        <w:spacing w:line="360" w:lineRule="auto"/>
        <w:jc w:val="both"/>
        <w:rPr>
          <w:rFonts w:ascii="Times New Roman" w:hAnsi="Times New Roman"/>
          <w:sz w:val="24"/>
        </w:rPr>
      </w:pPr>
      <w:r w:rsidRPr="00DC6C94">
        <w:rPr>
          <w:rFonts w:ascii="Times New Roman" w:hAnsi="Times New Roman"/>
          <w:sz w:val="24"/>
        </w:rPr>
        <w:t xml:space="preserve">Glasby, G. P., </w:t>
      </w:r>
      <w:proofErr w:type="spellStart"/>
      <w:r w:rsidRPr="00DC6C94">
        <w:rPr>
          <w:rFonts w:ascii="Times New Roman" w:hAnsi="Times New Roman"/>
          <w:sz w:val="24"/>
        </w:rPr>
        <w:t>Szefer</w:t>
      </w:r>
      <w:proofErr w:type="spellEnd"/>
      <w:r w:rsidRPr="00DC6C94">
        <w:rPr>
          <w:rFonts w:ascii="Times New Roman" w:hAnsi="Times New Roman"/>
          <w:sz w:val="24"/>
        </w:rPr>
        <w:t xml:space="preserve">, P., Geldon, J. and Warzocha, J. (2004). Heavy – metal Pollution of </w:t>
      </w:r>
      <w:r>
        <w:rPr>
          <w:rFonts w:ascii="Times New Roman" w:hAnsi="Times New Roman"/>
          <w:sz w:val="24"/>
        </w:rPr>
        <w:tab/>
      </w:r>
      <w:r w:rsidRPr="00DC6C94">
        <w:rPr>
          <w:rFonts w:ascii="Times New Roman" w:hAnsi="Times New Roman"/>
          <w:sz w:val="24"/>
        </w:rPr>
        <w:t xml:space="preserve">Sediments from Szczecin Lagoon and the Gdansk Basin, Poland. Science of the Total </w:t>
      </w:r>
      <w:r>
        <w:rPr>
          <w:rFonts w:ascii="Times New Roman" w:hAnsi="Times New Roman"/>
          <w:sz w:val="24"/>
        </w:rPr>
        <w:tab/>
      </w:r>
      <w:r w:rsidRPr="00DC6C94">
        <w:rPr>
          <w:rFonts w:ascii="Times New Roman" w:hAnsi="Times New Roman"/>
          <w:sz w:val="24"/>
        </w:rPr>
        <w:t>Environment, 330 (1 -5), 249 – 269</w:t>
      </w:r>
    </w:p>
    <w:p w14:paraId="29BDFFFD" w14:textId="77777777" w:rsidR="00BE4106" w:rsidRDefault="00BE4106" w:rsidP="000C7C97">
      <w:pPr>
        <w:pStyle w:val="NoSpacing0"/>
        <w:spacing w:line="360" w:lineRule="auto"/>
        <w:jc w:val="both"/>
        <w:rPr>
          <w:rFonts w:ascii="Times New Roman" w:hAnsi="Times New Roman"/>
          <w:sz w:val="24"/>
        </w:rPr>
      </w:pPr>
      <w:r w:rsidRPr="00BE4106">
        <w:rPr>
          <w:rFonts w:ascii="Times New Roman" w:hAnsi="Times New Roman"/>
          <w:sz w:val="24"/>
        </w:rPr>
        <w:t>Gra</w:t>
      </w:r>
      <w:r>
        <w:rPr>
          <w:rFonts w:ascii="Times New Roman" w:hAnsi="Times New Roman"/>
          <w:sz w:val="24"/>
        </w:rPr>
        <w:t xml:space="preserve">ntz, D. A., Garner, J. H. B. and </w:t>
      </w:r>
      <w:r w:rsidRPr="00BE4106">
        <w:rPr>
          <w:rFonts w:ascii="Times New Roman" w:hAnsi="Times New Roman"/>
          <w:sz w:val="24"/>
        </w:rPr>
        <w:t xml:space="preserve">Johnson, D. W. (2003). Ecological effects of particulate matter. </w:t>
      </w:r>
      <w:r>
        <w:rPr>
          <w:rFonts w:ascii="Times New Roman" w:hAnsi="Times New Roman"/>
          <w:sz w:val="24"/>
        </w:rPr>
        <w:tab/>
      </w:r>
      <w:r w:rsidRPr="00BE4106">
        <w:rPr>
          <w:rFonts w:ascii="Times New Roman" w:hAnsi="Times New Roman"/>
          <w:sz w:val="24"/>
        </w:rPr>
        <w:t xml:space="preserve">Environ. Int., 29(2-3), 213-239. DOI:10.1016/S0160-4120(02)00181-2 </w:t>
      </w:r>
    </w:p>
    <w:p w14:paraId="79125C68" w14:textId="77777777" w:rsidR="000C7C97" w:rsidRPr="00DC6C94" w:rsidRDefault="000C7C97" w:rsidP="000C7C97">
      <w:pPr>
        <w:pStyle w:val="NoSpacing0"/>
        <w:spacing w:line="360" w:lineRule="auto"/>
        <w:jc w:val="both"/>
        <w:rPr>
          <w:rFonts w:ascii="Times New Roman" w:hAnsi="Times New Roman"/>
          <w:sz w:val="24"/>
        </w:rPr>
      </w:pPr>
      <w:r w:rsidRPr="00DC6C94">
        <w:rPr>
          <w:rFonts w:ascii="Times New Roman" w:hAnsi="Times New Roman"/>
          <w:sz w:val="24"/>
        </w:rPr>
        <w:t xml:space="preserve">Islam, M. S., Ahmed, M. K., </w:t>
      </w:r>
      <w:proofErr w:type="spellStart"/>
      <w:r w:rsidRPr="00DC6C94">
        <w:rPr>
          <w:rFonts w:ascii="Times New Roman" w:hAnsi="Times New Roman"/>
          <w:sz w:val="24"/>
        </w:rPr>
        <w:t>Raknuzzaman</w:t>
      </w:r>
      <w:proofErr w:type="spellEnd"/>
      <w:r w:rsidRPr="00DC6C94">
        <w:rPr>
          <w:rFonts w:ascii="Times New Roman" w:hAnsi="Times New Roman"/>
          <w:sz w:val="24"/>
        </w:rPr>
        <w:t xml:space="preserve">, M., Habibullah – Al – Mamun, M. and Islam, M. K. </w:t>
      </w:r>
      <w:r>
        <w:rPr>
          <w:rFonts w:ascii="Times New Roman" w:hAnsi="Times New Roman"/>
          <w:sz w:val="24"/>
        </w:rPr>
        <w:tab/>
      </w:r>
      <w:r w:rsidRPr="00DC6C94">
        <w:rPr>
          <w:rFonts w:ascii="Times New Roman" w:hAnsi="Times New Roman"/>
          <w:sz w:val="24"/>
        </w:rPr>
        <w:t xml:space="preserve">(2015). Heavy Metal Pollution in Surface Water and Sediment: A Preliminary Assessment </w:t>
      </w:r>
      <w:r>
        <w:rPr>
          <w:rFonts w:ascii="Times New Roman" w:hAnsi="Times New Roman"/>
          <w:sz w:val="24"/>
        </w:rPr>
        <w:tab/>
      </w:r>
      <w:r w:rsidRPr="00DC6C94">
        <w:rPr>
          <w:rFonts w:ascii="Times New Roman" w:hAnsi="Times New Roman"/>
          <w:sz w:val="24"/>
        </w:rPr>
        <w:t>of an Urban River in a Developing Country. Ecological Indicators, 48: 282 - 291</w:t>
      </w:r>
    </w:p>
    <w:p w14:paraId="506FF745" w14:textId="77777777" w:rsidR="00BE4106" w:rsidRDefault="00BE4106" w:rsidP="000C7C97">
      <w:pPr>
        <w:pStyle w:val="NoSpacing0"/>
        <w:spacing w:line="360" w:lineRule="auto"/>
        <w:jc w:val="both"/>
        <w:rPr>
          <w:rFonts w:ascii="Times New Roman" w:hAnsi="Times New Roman"/>
          <w:sz w:val="24"/>
        </w:rPr>
      </w:pPr>
      <w:proofErr w:type="spellStart"/>
      <w:r>
        <w:rPr>
          <w:rFonts w:ascii="Times New Roman" w:hAnsi="Times New Roman"/>
          <w:sz w:val="24"/>
        </w:rPr>
        <w:t>Lameed</w:t>
      </w:r>
      <w:proofErr w:type="spellEnd"/>
      <w:r>
        <w:rPr>
          <w:rFonts w:ascii="Times New Roman" w:hAnsi="Times New Roman"/>
          <w:sz w:val="24"/>
        </w:rPr>
        <w:t xml:space="preserve">, G. A. </w:t>
      </w:r>
      <w:r w:rsidRPr="00BE4106">
        <w:rPr>
          <w:rFonts w:ascii="Times New Roman" w:hAnsi="Times New Roman"/>
          <w:sz w:val="24"/>
        </w:rPr>
        <w:t xml:space="preserve">and Ayodele, A. E. (2010). Effect of quarrying activity on biodiversity: Case study </w:t>
      </w:r>
      <w:r>
        <w:rPr>
          <w:rFonts w:ascii="Times New Roman" w:hAnsi="Times New Roman"/>
          <w:sz w:val="24"/>
        </w:rPr>
        <w:tab/>
      </w:r>
      <w:r w:rsidRPr="00BE4106">
        <w:rPr>
          <w:rFonts w:ascii="Times New Roman" w:hAnsi="Times New Roman"/>
          <w:sz w:val="24"/>
        </w:rPr>
        <w:t xml:space="preserve">of </w:t>
      </w:r>
      <w:proofErr w:type="spellStart"/>
      <w:r w:rsidRPr="00BE4106">
        <w:rPr>
          <w:rFonts w:ascii="Times New Roman" w:hAnsi="Times New Roman"/>
          <w:sz w:val="24"/>
        </w:rPr>
        <w:t>Ogbere</w:t>
      </w:r>
      <w:proofErr w:type="spellEnd"/>
      <w:r w:rsidRPr="00BE4106">
        <w:rPr>
          <w:rFonts w:ascii="Times New Roman" w:hAnsi="Times New Roman"/>
          <w:sz w:val="24"/>
        </w:rPr>
        <w:t xml:space="preserve"> site, Ogun State Nigeria. African Journal of Environmental Science and </w:t>
      </w:r>
      <w:r>
        <w:rPr>
          <w:rFonts w:ascii="Times New Roman" w:hAnsi="Times New Roman"/>
          <w:sz w:val="24"/>
        </w:rPr>
        <w:tab/>
      </w:r>
      <w:r w:rsidRPr="00BE4106">
        <w:rPr>
          <w:rFonts w:ascii="Times New Roman" w:hAnsi="Times New Roman"/>
          <w:sz w:val="24"/>
        </w:rPr>
        <w:t>Technology, 4(11), 740-750. DOI:10.4314/</w:t>
      </w:r>
      <w:proofErr w:type="gramStart"/>
      <w:r w:rsidRPr="00BE4106">
        <w:rPr>
          <w:rFonts w:ascii="Times New Roman" w:hAnsi="Times New Roman"/>
          <w:sz w:val="24"/>
        </w:rPr>
        <w:t>ajest.v</w:t>
      </w:r>
      <w:proofErr w:type="gramEnd"/>
      <w:r w:rsidRPr="00BE4106">
        <w:rPr>
          <w:rFonts w:ascii="Times New Roman" w:hAnsi="Times New Roman"/>
          <w:sz w:val="24"/>
        </w:rPr>
        <w:t>4i11.71340</w:t>
      </w:r>
    </w:p>
    <w:p w14:paraId="726DE4B6" w14:textId="77777777" w:rsidR="00DC24C8" w:rsidRDefault="00DC24C8" w:rsidP="000C7C97">
      <w:pPr>
        <w:pStyle w:val="NoSpacing0"/>
        <w:spacing w:line="360" w:lineRule="auto"/>
        <w:jc w:val="both"/>
        <w:rPr>
          <w:rFonts w:ascii="Times New Roman" w:hAnsi="Times New Roman"/>
          <w:sz w:val="24"/>
        </w:rPr>
      </w:pPr>
    </w:p>
    <w:p w14:paraId="7CEC015D" w14:textId="77777777" w:rsidR="00DC24C8" w:rsidRDefault="00DC24C8" w:rsidP="000C7C97">
      <w:pPr>
        <w:pStyle w:val="NoSpacing0"/>
        <w:spacing w:line="360" w:lineRule="auto"/>
        <w:jc w:val="both"/>
        <w:rPr>
          <w:rFonts w:ascii="Times New Roman" w:hAnsi="Times New Roman"/>
          <w:sz w:val="24"/>
        </w:rPr>
      </w:pPr>
    </w:p>
    <w:p w14:paraId="04FD58AE" w14:textId="77777777" w:rsidR="000C7C97" w:rsidRPr="00DC6C94" w:rsidRDefault="000C7C97" w:rsidP="000C7C97">
      <w:pPr>
        <w:pStyle w:val="NoSpacing0"/>
        <w:spacing w:line="360" w:lineRule="auto"/>
        <w:jc w:val="both"/>
        <w:rPr>
          <w:rFonts w:ascii="Times New Roman" w:hAnsi="Times New Roman"/>
          <w:sz w:val="24"/>
        </w:rPr>
      </w:pPr>
      <w:r w:rsidRPr="00DC6C94">
        <w:rPr>
          <w:rFonts w:ascii="Times New Roman" w:hAnsi="Times New Roman"/>
          <w:sz w:val="24"/>
        </w:rPr>
        <w:lastRenderedPageBreak/>
        <w:t xml:space="preserve">Lee, H., Kabir, M. I., Kwon, P.S., Kim, J. G., Hyun, S. H., Rim, Y. T., Myoung, S. B., Ryu, E. R. </w:t>
      </w:r>
      <w:r>
        <w:rPr>
          <w:rFonts w:ascii="Times New Roman" w:hAnsi="Times New Roman"/>
          <w:sz w:val="24"/>
        </w:rPr>
        <w:tab/>
      </w:r>
      <w:r w:rsidRPr="00DC6C94">
        <w:rPr>
          <w:rFonts w:ascii="Times New Roman" w:hAnsi="Times New Roman"/>
          <w:sz w:val="24"/>
        </w:rPr>
        <w:t xml:space="preserve">and Infantes A, Kugel M, </w:t>
      </w:r>
      <w:proofErr w:type="spellStart"/>
      <w:r w:rsidRPr="00DC6C94">
        <w:rPr>
          <w:rFonts w:ascii="Times New Roman" w:hAnsi="Times New Roman"/>
          <w:sz w:val="24"/>
        </w:rPr>
        <w:t>Raffelt</w:t>
      </w:r>
      <w:proofErr w:type="spellEnd"/>
      <w:r w:rsidRPr="00DC6C94">
        <w:rPr>
          <w:rFonts w:ascii="Times New Roman" w:hAnsi="Times New Roman"/>
          <w:sz w:val="24"/>
        </w:rPr>
        <w:t xml:space="preserve">, K, et al. Side-by-Side Comparison of Clean and </w:t>
      </w:r>
      <w:r>
        <w:rPr>
          <w:rFonts w:ascii="Times New Roman" w:hAnsi="Times New Roman"/>
          <w:sz w:val="24"/>
        </w:rPr>
        <w:tab/>
      </w:r>
      <w:r w:rsidRPr="00DC6C94">
        <w:rPr>
          <w:rFonts w:ascii="Times New Roman" w:hAnsi="Times New Roman"/>
          <w:sz w:val="24"/>
        </w:rPr>
        <w:t xml:space="preserve">Biomass-Derived, Impurity-Containing Syngas as Substrate for Acetogenic Fermentation </w:t>
      </w:r>
      <w:r>
        <w:rPr>
          <w:rFonts w:ascii="Times New Roman" w:hAnsi="Times New Roman"/>
          <w:sz w:val="24"/>
        </w:rPr>
        <w:tab/>
      </w:r>
      <w:r w:rsidRPr="00DC6C94">
        <w:rPr>
          <w:rFonts w:ascii="Times New Roman" w:hAnsi="Times New Roman"/>
          <w:sz w:val="24"/>
        </w:rPr>
        <w:t xml:space="preserve">with Clostridium </w:t>
      </w:r>
      <w:proofErr w:type="spellStart"/>
      <w:r w:rsidRPr="00DC6C94">
        <w:rPr>
          <w:rFonts w:ascii="Times New Roman" w:hAnsi="Times New Roman"/>
          <w:sz w:val="24"/>
        </w:rPr>
        <w:t>Ljungdahlii</w:t>
      </w:r>
      <w:proofErr w:type="spellEnd"/>
      <w:r w:rsidRPr="00DC6C94">
        <w:rPr>
          <w:rFonts w:ascii="Times New Roman" w:hAnsi="Times New Roman"/>
          <w:sz w:val="24"/>
        </w:rPr>
        <w:t xml:space="preserve">. Fermentation, 2020, 6, 84. </w:t>
      </w:r>
      <w:r>
        <w:rPr>
          <w:rFonts w:ascii="Times New Roman" w:hAnsi="Times New Roman"/>
          <w:sz w:val="24"/>
        </w:rPr>
        <w:tab/>
      </w:r>
      <w:hyperlink r:id="rId9" w:history="1">
        <w:r w:rsidRPr="00DC6C94">
          <w:rPr>
            <w:rStyle w:val="Hyperlink"/>
            <w:rFonts w:ascii="Times New Roman" w:hAnsi="Times New Roman"/>
            <w:color w:val="auto"/>
            <w:sz w:val="24"/>
            <w:u w:val="none"/>
          </w:rPr>
          <w:t>https://doi:10.3390/fermentation6030084</w:t>
        </w:r>
      </w:hyperlink>
    </w:p>
    <w:p w14:paraId="063FC37C" w14:textId="77777777" w:rsidR="000C7C97" w:rsidRPr="00DC6C94" w:rsidRDefault="000C7C97" w:rsidP="000C7C97">
      <w:pPr>
        <w:pStyle w:val="NoSpacing0"/>
        <w:spacing w:line="360" w:lineRule="auto"/>
        <w:jc w:val="both"/>
        <w:rPr>
          <w:rFonts w:ascii="Times New Roman" w:hAnsi="Times New Roman"/>
          <w:sz w:val="24"/>
        </w:rPr>
      </w:pPr>
      <w:r w:rsidRPr="00DC6C94">
        <w:rPr>
          <w:rFonts w:ascii="Times New Roman" w:hAnsi="Times New Roman"/>
          <w:sz w:val="24"/>
        </w:rPr>
        <w:t xml:space="preserve">Jung, M. S. (2009). Contamination Assessment of Abandoned mines by Integrated pollution Index </w:t>
      </w:r>
      <w:r>
        <w:rPr>
          <w:rFonts w:ascii="Times New Roman" w:hAnsi="Times New Roman"/>
          <w:sz w:val="24"/>
        </w:rPr>
        <w:tab/>
      </w:r>
      <w:r w:rsidRPr="00DC6C94">
        <w:rPr>
          <w:rFonts w:ascii="Times New Roman" w:hAnsi="Times New Roman"/>
          <w:sz w:val="24"/>
        </w:rPr>
        <w:t xml:space="preserve">in the Han River Watershed. The open Environmental Pollution and Toxicology Journal, </w:t>
      </w:r>
      <w:r>
        <w:rPr>
          <w:rFonts w:ascii="Times New Roman" w:hAnsi="Times New Roman"/>
          <w:sz w:val="24"/>
        </w:rPr>
        <w:tab/>
      </w:r>
      <w:r w:rsidRPr="00DC6C94">
        <w:rPr>
          <w:rFonts w:ascii="Times New Roman" w:hAnsi="Times New Roman"/>
          <w:sz w:val="24"/>
        </w:rPr>
        <w:t>1: 27 – 33</w:t>
      </w:r>
    </w:p>
    <w:p w14:paraId="573B2F55" w14:textId="77777777" w:rsidR="000C7C97" w:rsidRPr="00DC6C94" w:rsidRDefault="000C7C97" w:rsidP="000C7C97">
      <w:pPr>
        <w:pStyle w:val="NoSpacing0"/>
        <w:spacing w:line="360" w:lineRule="auto"/>
        <w:jc w:val="both"/>
        <w:rPr>
          <w:rFonts w:ascii="Times New Roman" w:hAnsi="Times New Roman"/>
          <w:sz w:val="24"/>
        </w:rPr>
      </w:pPr>
      <w:r w:rsidRPr="00DC6C94">
        <w:rPr>
          <w:rFonts w:ascii="Times New Roman" w:hAnsi="Times New Roman"/>
          <w:sz w:val="24"/>
        </w:rPr>
        <w:t>National Industrial Sand Association (1997</w:t>
      </w:r>
      <w:proofErr w:type="gramStart"/>
      <w:r w:rsidRPr="00DC6C94">
        <w:rPr>
          <w:rFonts w:ascii="Times New Roman" w:hAnsi="Times New Roman"/>
          <w:sz w:val="24"/>
        </w:rPr>
        <w:t>).Respiratory</w:t>
      </w:r>
      <w:proofErr w:type="gramEnd"/>
      <w:r w:rsidRPr="00DC6C94">
        <w:rPr>
          <w:rFonts w:ascii="Times New Roman" w:hAnsi="Times New Roman"/>
          <w:sz w:val="24"/>
        </w:rPr>
        <w:t xml:space="preserve"> Health Effects of Crystalline Silica. As </w:t>
      </w:r>
      <w:r>
        <w:rPr>
          <w:rFonts w:ascii="Times New Roman" w:hAnsi="Times New Roman"/>
          <w:sz w:val="24"/>
        </w:rPr>
        <w:tab/>
      </w:r>
      <w:r w:rsidRPr="00DC6C94">
        <w:rPr>
          <w:rFonts w:ascii="Times New Roman" w:hAnsi="Times New Roman"/>
          <w:sz w:val="24"/>
        </w:rPr>
        <w:t xml:space="preserve">available at www.Riccisand.com/health. </w:t>
      </w:r>
    </w:p>
    <w:p w14:paraId="1493AE11" w14:textId="77777777" w:rsidR="000C7C97" w:rsidRPr="00DC6C94" w:rsidRDefault="000C7C97" w:rsidP="000C7C97">
      <w:pPr>
        <w:pStyle w:val="NoSpacing0"/>
        <w:spacing w:line="360" w:lineRule="auto"/>
        <w:jc w:val="both"/>
        <w:rPr>
          <w:rFonts w:ascii="Times New Roman" w:hAnsi="Times New Roman"/>
          <w:sz w:val="24"/>
        </w:rPr>
      </w:pPr>
      <w:r w:rsidRPr="00DC6C94">
        <w:rPr>
          <w:rFonts w:ascii="Times New Roman" w:hAnsi="Times New Roman"/>
          <w:sz w:val="24"/>
        </w:rPr>
        <w:t>Plumlee, G.</w:t>
      </w:r>
      <w:r>
        <w:rPr>
          <w:rFonts w:ascii="Times New Roman" w:hAnsi="Times New Roman"/>
          <w:sz w:val="24"/>
        </w:rPr>
        <w:t xml:space="preserve"> </w:t>
      </w:r>
      <w:r w:rsidRPr="00DC6C94">
        <w:rPr>
          <w:rFonts w:ascii="Times New Roman" w:hAnsi="Times New Roman"/>
          <w:sz w:val="24"/>
        </w:rPr>
        <w:t>S. and Ziegler, T. L (2004).</w:t>
      </w:r>
      <w:r>
        <w:rPr>
          <w:rFonts w:ascii="Times New Roman" w:hAnsi="Times New Roman"/>
          <w:sz w:val="24"/>
        </w:rPr>
        <w:t xml:space="preserve"> </w:t>
      </w:r>
      <w:r w:rsidRPr="00DC6C94">
        <w:rPr>
          <w:rFonts w:ascii="Times New Roman" w:hAnsi="Times New Roman"/>
          <w:sz w:val="24"/>
        </w:rPr>
        <w:t xml:space="preserve">The Medical Geochemistry of Dusts, Soil, and other Earth </w:t>
      </w:r>
      <w:r>
        <w:rPr>
          <w:rFonts w:ascii="Times New Roman" w:hAnsi="Times New Roman"/>
          <w:sz w:val="24"/>
        </w:rPr>
        <w:tab/>
      </w:r>
      <w:r w:rsidRPr="00DC6C94">
        <w:rPr>
          <w:rFonts w:ascii="Times New Roman" w:hAnsi="Times New Roman"/>
          <w:sz w:val="24"/>
        </w:rPr>
        <w:t>Material.US Geological Survey, Denver, CO. USA.</w:t>
      </w:r>
    </w:p>
    <w:p w14:paraId="00898205" w14:textId="77777777" w:rsidR="000C7C97" w:rsidRPr="00DC6C94" w:rsidRDefault="000C7C97" w:rsidP="000C7C97">
      <w:pPr>
        <w:pStyle w:val="NoSpacing0"/>
        <w:spacing w:line="360" w:lineRule="auto"/>
        <w:jc w:val="both"/>
        <w:rPr>
          <w:rFonts w:ascii="Times New Roman" w:hAnsi="Times New Roman"/>
          <w:sz w:val="24"/>
        </w:rPr>
      </w:pPr>
      <w:proofErr w:type="spellStart"/>
      <w:r w:rsidRPr="00DC6C94">
        <w:rPr>
          <w:rFonts w:ascii="Times New Roman" w:hAnsi="Times New Roman"/>
          <w:sz w:val="24"/>
        </w:rPr>
        <w:t>Shazili</w:t>
      </w:r>
      <w:proofErr w:type="spellEnd"/>
      <w:r w:rsidRPr="00DC6C94">
        <w:rPr>
          <w:rFonts w:ascii="Times New Roman" w:hAnsi="Times New Roman"/>
          <w:sz w:val="24"/>
        </w:rPr>
        <w:t xml:space="preserve">, N. A. M., Yunus, K., Ahmad, A. S., Abdullah, N. and Rashid, M. K. A. (2006). Heavy </w:t>
      </w:r>
      <w:r>
        <w:rPr>
          <w:rFonts w:ascii="Times New Roman" w:hAnsi="Times New Roman"/>
          <w:sz w:val="24"/>
        </w:rPr>
        <w:tab/>
      </w:r>
      <w:r w:rsidRPr="00DC6C94">
        <w:rPr>
          <w:rFonts w:ascii="Times New Roman" w:hAnsi="Times New Roman"/>
          <w:sz w:val="24"/>
        </w:rPr>
        <w:t xml:space="preserve">Metal Pollution Status in the Malaysian Aquatic Environment. Aquatic Ecosystem Health </w:t>
      </w:r>
      <w:r>
        <w:rPr>
          <w:rFonts w:ascii="Times New Roman" w:hAnsi="Times New Roman"/>
          <w:sz w:val="24"/>
        </w:rPr>
        <w:tab/>
      </w:r>
      <w:r w:rsidRPr="00DC6C94">
        <w:rPr>
          <w:rFonts w:ascii="Times New Roman" w:hAnsi="Times New Roman"/>
          <w:sz w:val="24"/>
        </w:rPr>
        <w:t>and Management, 9(2): 137 – 145</w:t>
      </w:r>
    </w:p>
    <w:p w14:paraId="364DA401" w14:textId="77777777" w:rsidR="000C7C97" w:rsidRPr="00DC6C94" w:rsidRDefault="000C7C97" w:rsidP="000C7C97">
      <w:pPr>
        <w:pStyle w:val="NoSpacing0"/>
        <w:spacing w:line="360" w:lineRule="auto"/>
        <w:jc w:val="both"/>
        <w:rPr>
          <w:rFonts w:ascii="Times New Roman" w:hAnsi="Times New Roman"/>
          <w:sz w:val="24"/>
        </w:rPr>
      </w:pPr>
      <w:proofErr w:type="spellStart"/>
      <w:r w:rsidRPr="00DC6C94">
        <w:rPr>
          <w:rFonts w:ascii="Times New Roman" w:hAnsi="Times New Roman"/>
          <w:sz w:val="24"/>
        </w:rPr>
        <w:t>Sudhere</w:t>
      </w:r>
      <w:proofErr w:type="spellEnd"/>
      <w:r w:rsidRPr="00DC6C94">
        <w:rPr>
          <w:rFonts w:ascii="Times New Roman" w:hAnsi="Times New Roman"/>
          <w:sz w:val="24"/>
        </w:rPr>
        <w:t xml:space="preserve">, R. and Rengarajan, A.K, (2012). Atmospheric Mineral Dust and Trace Elements over </w:t>
      </w:r>
      <w:r>
        <w:rPr>
          <w:rFonts w:ascii="Times New Roman" w:hAnsi="Times New Roman"/>
          <w:sz w:val="24"/>
        </w:rPr>
        <w:tab/>
      </w:r>
      <w:r w:rsidRPr="00DC6C94">
        <w:rPr>
          <w:rFonts w:ascii="Times New Roman" w:hAnsi="Times New Roman"/>
          <w:sz w:val="24"/>
        </w:rPr>
        <w:t xml:space="preserve">Urban Environment in West India during Winter. Aerosol and Air Quality Research, 12: </w:t>
      </w:r>
      <w:r>
        <w:rPr>
          <w:rFonts w:ascii="Times New Roman" w:hAnsi="Times New Roman"/>
          <w:sz w:val="24"/>
        </w:rPr>
        <w:tab/>
      </w:r>
      <w:r w:rsidRPr="00DC6C94">
        <w:rPr>
          <w:rFonts w:ascii="Times New Roman" w:hAnsi="Times New Roman"/>
          <w:sz w:val="24"/>
        </w:rPr>
        <w:t>923-933</w:t>
      </w:r>
    </w:p>
    <w:p w14:paraId="5B9977F4" w14:textId="77777777" w:rsidR="000C7C97" w:rsidRPr="00DC6C94" w:rsidRDefault="000C7C97" w:rsidP="000C7C97">
      <w:pPr>
        <w:pStyle w:val="NoSpacing0"/>
        <w:spacing w:line="360" w:lineRule="auto"/>
        <w:jc w:val="both"/>
        <w:rPr>
          <w:rFonts w:ascii="Times New Roman" w:hAnsi="Times New Roman"/>
          <w:sz w:val="24"/>
        </w:rPr>
      </w:pPr>
      <w:r w:rsidRPr="00DC6C94">
        <w:rPr>
          <w:rFonts w:ascii="Times New Roman" w:hAnsi="Times New Roman"/>
          <w:sz w:val="24"/>
        </w:rPr>
        <w:t xml:space="preserve">Varol, M. (2011). Assessment of Heavy – Metal Contamination in Sediment of Tigris River </w:t>
      </w:r>
      <w:r>
        <w:rPr>
          <w:rFonts w:ascii="Times New Roman" w:hAnsi="Times New Roman"/>
          <w:sz w:val="24"/>
        </w:rPr>
        <w:tab/>
      </w:r>
      <w:r w:rsidRPr="00DC6C94">
        <w:rPr>
          <w:rFonts w:ascii="Times New Roman" w:hAnsi="Times New Roman"/>
          <w:sz w:val="24"/>
        </w:rPr>
        <w:t xml:space="preserve">(Turkey) using pollution indices and Multivariate Statistical Techniques. Journal of </w:t>
      </w:r>
      <w:r>
        <w:rPr>
          <w:rFonts w:ascii="Times New Roman" w:hAnsi="Times New Roman"/>
          <w:sz w:val="24"/>
        </w:rPr>
        <w:tab/>
      </w:r>
      <w:r w:rsidRPr="00DC6C94">
        <w:rPr>
          <w:rFonts w:ascii="Times New Roman" w:hAnsi="Times New Roman"/>
          <w:sz w:val="24"/>
        </w:rPr>
        <w:t>Hazardous Materials, 195: 355 – 364</w:t>
      </w:r>
    </w:p>
    <w:p w14:paraId="299BBCC9" w14:textId="77777777" w:rsidR="000C7C97" w:rsidRPr="00DC6C94" w:rsidRDefault="000C7C97" w:rsidP="000C7C97">
      <w:pPr>
        <w:pStyle w:val="NoSpacing0"/>
        <w:spacing w:line="360" w:lineRule="auto"/>
        <w:jc w:val="both"/>
        <w:rPr>
          <w:rFonts w:ascii="Times New Roman" w:hAnsi="Times New Roman"/>
          <w:sz w:val="24"/>
        </w:rPr>
      </w:pPr>
      <w:r w:rsidRPr="00DC6C94">
        <w:rPr>
          <w:rFonts w:ascii="Times New Roman" w:hAnsi="Times New Roman"/>
          <w:sz w:val="24"/>
        </w:rPr>
        <w:t>WHO (2024</w:t>
      </w:r>
      <w:proofErr w:type="gramStart"/>
      <w:r w:rsidRPr="00DC6C94">
        <w:rPr>
          <w:rFonts w:ascii="Times New Roman" w:hAnsi="Times New Roman"/>
          <w:sz w:val="24"/>
        </w:rPr>
        <w:t>).Clean</w:t>
      </w:r>
      <w:proofErr w:type="gramEnd"/>
      <w:r w:rsidRPr="00DC6C94">
        <w:rPr>
          <w:rFonts w:ascii="Times New Roman" w:hAnsi="Times New Roman"/>
          <w:sz w:val="24"/>
        </w:rPr>
        <w:t xml:space="preserve"> air for public health - Assessing population exposure to air pollution. </w:t>
      </w:r>
      <w:r>
        <w:rPr>
          <w:rFonts w:ascii="Times New Roman" w:hAnsi="Times New Roman"/>
          <w:sz w:val="24"/>
        </w:rPr>
        <w:tab/>
      </w:r>
      <w:hyperlink r:id="rId10" w:history="1">
        <w:r w:rsidRPr="0067638E">
          <w:rPr>
            <w:rStyle w:val="Hyperlink"/>
            <w:rFonts w:ascii="Times New Roman" w:hAnsi="Times New Roman"/>
            <w:sz w:val="24"/>
          </w:rPr>
          <w:t>https://www.who.int/teams/environment-climate-change-and-health/air-quality-energy-</w:t>
        </w:r>
      </w:hyperlink>
      <w:r>
        <w:rPr>
          <w:rFonts w:ascii="Times New Roman" w:hAnsi="Times New Roman"/>
          <w:sz w:val="24"/>
        </w:rPr>
        <w:tab/>
      </w:r>
      <w:proofErr w:type="spellStart"/>
      <w:r w:rsidRPr="00DC6C94">
        <w:rPr>
          <w:rFonts w:ascii="Times New Roman" w:hAnsi="Times New Roman"/>
          <w:sz w:val="24"/>
        </w:rPr>
        <w:t>andhealth</w:t>
      </w:r>
      <w:proofErr w:type="spellEnd"/>
      <w:r w:rsidRPr="00DC6C94">
        <w:rPr>
          <w:rFonts w:ascii="Times New Roman" w:hAnsi="Times New Roman"/>
          <w:sz w:val="24"/>
        </w:rPr>
        <w:t>/outreach-advocacy/webinar-series. 2024.</w:t>
      </w:r>
    </w:p>
    <w:p w14:paraId="56A62922" w14:textId="77777777" w:rsidR="000042E1" w:rsidRDefault="000042E1"/>
    <w:sectPr w:rsidR="000042E1" w:rsidSect="005F27C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B459" w14:textId="77777777" w:rsidR="002E4A61" w:rsidRDefault="002E4A61">
      <w:pPr>
        <w:spacing w:before="0" w:after="0" w:line="240" w:lineRule="auto"/>
      </w:pPr>
      <w:r>
        <w:separator/>
      </w:r>
    </w:p>
  </w:endnote>
  <w:endnote w:type="continuationSeparator" w:id="0">
    <w:p w14:paraId="69F36BE6" w14:textId="77777777" w:rsidR="002E4A61" w:rsidRDefault="002E4A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ICTFontTextStyleBody">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749E" w14:textId="77777777" w:rsidR="00000000" w:rsidRDefault="002816B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23</w:t>
    </w:r>
    <w:r>
      <w:rPr>
        <w:caps/>
        <w:noProof/>
        <w:color w:val="5B9BD5" w:themeColor="accent1"/>
      </w:rPr>
      <w:fldChar w:fldCharType="end"/>
    </w:r>
  </w:p>
  <w:p w14:paraId="70239D2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DE80" w14:textId="77777777" w:rsidR="002E4A61" w:rsidRDefault="002E4A61">
      <w:pPr>
        <w:spacing w:before="0" w:after="0" w:line="240" w:lineRule="auto"/>
      </w:pPr>
      <w:r>
        <w:separator/>
      </w:r>
    </w:p>
  </w:footnote>
  <w:footnote w:type="continuationSeparator" w:id="0">
    <w:p w14:paraId="4B9F1453" w14:textId="77777777" w:rsidR="002E4A61" w:rsidRDefault="002E4A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64583"/>
    <w:multiLevelType w:val="hybridMultilevel"/>
    <w:tmpl w:val="D6C83622"/>
    <w:lvl w:ilvl="0" w:tplc="290AC0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7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97"/>
    <w:rsid w:val="000042E1"/>
    <w:rsid w:val="000C7C97"/>
    <w:rsid w:val="002816B8"/>
    <w:rsid w:val="002E4A61"/>
    <w:rsid w:val="00820F12"/>
    <w:rsid w:val="00A80761"/>
    <w:rsid w:val="00BE4106"/>
    <w:rsid w:val="00DC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50E9"/>
  <w15:chartTrackingRefBased/>
  <w15:docId w15:val="{5025EE97-521E-4E83-8779-2F4BF7F6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97"/>
    <w:pPr>
      <w:spacing w:before="100" w:beforeAutospacing="1" w:line="25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0C7C97"/>
    <w:pPr>
      <w:spacing w:after="0" w:line="240" w:lineRule="auto"/>
    </w:pPr>
    <w:rPr>
      <w:rFonts w:ascii="Times New Roman" w:hAnsi="Times New Roman" w:cs="Times New Roman"/>
    </w:rPr>
  </w:style>
  <w:style w:type="character" w:styleId="Hyperlink">
    <w:name w:val="Hyperlink"/>
    <w:basedOn w:val="DefaultParagraphFont"/>
    <w:uiPriority w:val="99"/>
    <w:unhideWhenUsed/>
    <w:rsid w:val="000C7C97"/>
    <w:rPr>
      <w:color w:val="0563C1" w:themeColor="hyperlink"/>
      <w:u w:val="single"/>
    </w:rPr>
  </w:style>
  <w:style w:type="character" w:customStyle="1" w:styleId="NoSpacingChar">
    <w:name w:val="No Spacing Char"/>
    <w:basedOn w:val="DefaultParagraphFont"/>
    <w:link w:val="NoSpacing"/>
    <w:uiPriority w:val="1"/>
    <w:rsid w:val="000C7C97"/>
    <w:rPr>
      <w:rFonts w:ascii="Times New Roman" w:eastAsia="Times New Roman" w:hAnsi="Times New Roman" w:cs="Times New Roman"/>
    </w:rPr>
  </w:style>
  <w:style w:type="paragraph" w:customStyle="1" w:styleId="NoSpacing0">
    <w:name w:val="&quot;No Spacing&quot;"/>
    <w:qFormat/>
    <w:rsid w:val="000C7C97"/>
    <w:pPr>
      <w:spacing w:after="0" w:line="240" w:lineRule="auto"/>
    </w:pPr>
    <w:rPr>
      <w:rFonts w:ascii="Calibri" w:eastAsia="Calibri" w:hAnsi="Calibri" w:cs="Times New Roman"/>
      <w:sz w:val="21"/>
    </w:rPr>
  </w:style>
  <w:style w:type="table" w:styleId="TableGrid">
    <w:name w:val="Table Grid"/>
    <w:basedOn w:val="TableNormal"/>
    <w:uiPriority w:val="39"/>
    <w:rsid w:val="000C7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C7C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C7C97"/>
    <w:rPr>
      <w:rFonts w:ascii="Calibri" w:eastAsia="Times New Roman" w:hAnsi="Calibri" w:cs="Arial"/>
    </w:rPr>
  </w:style>
  <w:style w:type="character" w:customStyle="1" w:styleId="15">
    <w:name w:val="15"/>
    <w:basedOn w:val="DefaultParagraphFont"/>
    <w:rsid w:val="00A80761"/>
    <w:rPr>
      <w:rFonts w:ascii="UICTFontTextStyleBody" w:hAnsi="UICTFontTextStyleBody" w:hint="default"/>
      <w:b w:val="0"/>
      <w:bCs w:val="0"/>
      <w:i w:val="0"/>
      <w:iCs w:val="0"/>
      <w:sz w:val="26"/>
      <w:szCs w:val="26"/>
    </w:rPr>
  </w:style>
  <w:style w:type="character" w:customStyle="1" w:styleId="s2">
    <w:name w:val="s2"/>
    <w:basedOn w:val="DefaultParagraphFont"/>
    <w:rsid w:val="00A80761"/>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ho.int/teams/environment-climate-change-and-health/air-quality-energy-" TargetMode="External"/><Relationship Id="rId4" Type="http://schemas.openxmlformats.org/officeDocument/2006/relationships/webSettings" Target="webSettings.xml"/><Relationship Id="rId9" Type="http://schemas.openxmlformats.org/officeDocument/2006/relationships/hyperlink" Target="https://doi:10.3390/fermentation6030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5846</Words>
  <Characters>33325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ADEWALE SEGUN AMOS</cp:lastModifiedBy>
  <cp:revision>2</cp:revision>
  <dcterms:created xsi:type="dcterms:W3CDTF">2025-07-09T05:18:00Z</dcterms:created>
  <dcterms:modified xsi:type="dcterms:W3CDTF">2025-07-09T05:18:00Z</dcterms:modified>
</cp:coreProperties>
</file>