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8DAC0" w14:textId="7680C1A5" w:rsidR="00975EA1" w:rsidRPr="00BC3A7B" w:rsidRDefault="00975EA1" w:rsidP="00975EA1">
      <w:pPr>
        <w:spacing w:line="480" w:lineRule="auto"/>
        <w:jc w:val="center"/>
        <w:rPr>
          <w:rFonts w:ascii="Times New Roman" w:hAnsi="Times New Roman" w:cs="Times New Roman"/>
          <w:b/>
          <w:sz w:val="28"/>
          <w:szCs w:val="28"/>
        </w:rPr>
      </w:pPr>
      <w:r w:rsidRPr="00BC3A7B">
        <w:rPr>
          <w:rFonts w:ascii="Times New Roman" w:hAnsi="Times New Roman" w:cs="Times New Roman"/>
          <w:b/>
          <w:sz w:val="28"/>
          <w:szCs w:val="28"/>
        </w:rPr>
        <w:t>ANTS AS VECTORS OF PATHOGENIC BACTERIA IN HOSPITAL ENVIRONMENTS</w:t>
      </w:r>
    </w:p>
    <w:p w14:paraId="400CCFB7" w14:textId="77777777" w:rsidR="00975EA1" w:rsidRPr="00BC3A7B" w:rsidRDefault="00975EA1" w:rsidP="00975EA1">
      <w:pPr>
        <w:rPr>
          <w:rFonts w:ascii="Times New Roman" w:eastAsia="Times New Roman" w:hAnsi="Times New Roman" w:cs="Times New Roman"/>
          <w:b/>
          <w:sz w:val="28"/>
          <w:szCs w:val="28"/>
        </w:rPr>
      </w:pPr>
    </w:p>
    <w:p w14:paraId="468982C3" w14:textId="77777777" w:rsidR="00975EA1" w:rsidRPr="00BC3A7B" w:rsidRDefault="00975EA1" w:rsidP="00975EA1">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A PROJECT REPORT SUBMITTED</w:t>
      </w:r>
    </w:p>
    <w:p w14:paraId="246A402B" w14:textId="77777777" w:rsidR="00975EA1" w:rsidRPr="00BC3A7B" w:rsidRDefault="00975EA1" w:rsidP="00975EA1">
      <w:pPr>
        <w:jc w:val="center"/>
        <w:rPr>
          <w:rFonts w:ascii="Times New Roman" w:eastAsia="Times New Roman" w:hAnsi="Times New Roman" w:cs="Times New Roman"/>
          <w:b/>
          <w:sz w:val="28"/>
          <w:szCs w:val="28"/>
        </w:rPr>
      </w:pPr>
    </w:p>
    <w:p w14:paraId="27C5B2AF" w14:textId="3E09081E" w:rsidR="00F77512" w:rsidRPr="00F77512" w:rsidRDefault="00607377" w:rsidP="00F77512">
      <w:pPr>
        <w:jc w:val="center"/>
        <w:rPr>
          <w:rFonts w:ascii="Times New Roman" w:eastAsia="Times New Roman" w:hAnsi="Times New Roman" w:cs="Times New Roman"/>
          <w:b/>
          <w:sz w:val="28"/>
          <w:szCs w:val="28"/>
        </w:rPr>
      </w:pPr>
      <w:r w:rsidRPr="00BC3A7B">
        <w:rPr>
          <w:rFonts w:ascii="Times New Roman" w:eastAsia="Times New Roman" w:hAnsi="Times New Roman" w:cs="Times New Roman"/>
          <w:b/>
          <w:sz w:val="28"/>
          <w:szCs w:val="28"/>
        </w:rPr>
        <w:t>BY</w:t>
      </w:r>
    </w:p>
    <w:p w14:paraId="0245BF4B" w14:textId="6664A489" w:rsidR="00C97FAC" w:rsidRDefault="00F77512" w:rsidP="00F77512">
      <w:pPr>
        <w:jc w:val="center"/>
        <w:rPr>
          <w:rFonts w:ascii="Times New Roman" w:hAnsi="Times New Roman" w:cs="Times New Roman"/>
          <w:b/>
          <w:sz w:val="28"/>
          <w:szCs w:val="28"/>
        </w:rPr>
      </w:pPr>
      <w:r w:rsidRPr="00F77512">
        <w:rPr>
          <w:rFonts w:ascii="Times New Roman" w:hAnsi="Times New Roman" w:cs="Times New Roman"/>
          <w:b/>
          <w:sz w:val="28"/>
          <w:szCs w:val="28"/>
        </w:rPr>
        <w:t>JAMES GRACE DUFIA</w:t>
      </w:r>
    </w:p>
    <w:p w14:paraId="351A0A2F" w14:textId="472422FE" w:rsidR="00607377" w:rsidRDefault="00F77512" w:rsidP="00607377">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w:t>
      </w:r>
      <w:r w:rsidRPr="00F77512">
        <w:rPr>
          <w:rFonts w:ascii="Times New Roman" w:hAnsi="Times New Roman" w:cs="Times New Roman"/>
          <w:b/>
          <w:sz w:val="28"/>
          <w:szCs w:val="28"/>
        </w:rPr>
        <w:t>/23/SLT/FT/0658</w:t>
      </w:r>
    </w:p>
    <w:bookmarkEnd w:id="0"/>
    <w:p w14:paraId="46B87478" w14:textId="77777777" w:rsidR="00F77512" w:rsidRPr="00BC3A7B" w:rsidRDefault="00F77512" w:rsidP="00607377">
      <w:pPr>
        <w:jc w:val="center"/>
        <w:rPr>
          <w:rFonts w:ascii="Times New Roman" w:eastAsia="Times New Roman" w:hAnsi="Times New Roman" w:cs="Times New Roman"/>
          <w:b/>
          <w:sz w:val="28"/>
          <w:szCs w:val="28"/>
        </w:rPr>
      </w:pPr>
    </w:p>
    <w:p w14:paraId="4C5E8B71" w14:textId="505F3401" w:rsidR="00975EA1" w:rsidRPr="00BC3A7B" w:rsidRDefault="00975EA1" w:rsidP="00F77512">
      <w:pPr>
        <w:jc w:val="center"/>
        <w:rPr>
          <w:rFonts w:ascii="Times New Roman" w:hAnsi="Times New Roman" w:cs="Times New Roman"/>
          <w:b/>
          <w:sz w:val="28"/>
          <w:szCs w:val="28"/>
        </w:rPr>
      </w:pPr>
      <w:r w:rsidRPr="00BC3A7B">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62185B85" w14:textId="77777777" w:rsidR="00975EA1" w:rsidRPr="00BC3A7B" w:rsidRDefault="00975EA1" w:rsidP="00975EA1">
      <w:pPr>
        <w:jc w:val="center"/>
        <w:rPr>
          <w:rFonts w:ascii="Times New Roman" w:hAnsi="Times New Roman" w:cs="Times New Roman"/>
          <w:b/>
          <w:sz w:val="28"/>
          <w:szCs w:val="28"/>
        </w:rPr>
      </w:pPr>
      <w:r w:rsidRPr="00BC3A7B">
        <w:rPr>
          <w:rFonts w:ascii="Times New Roman" w:hAnsi="Times New Roman" w:cs="Times New Roman"/>
          <w:b/>
          <w:sz w:val="28"/>
          <w:szCs w:val="28"/>
        </w:rPr>
        <w:t>IN PARTIAL FULFILMENT OF THE REQUIREMENT FOR THE AWARD OF HIGHER NATIONAL DIPLOMA (HND) IN SCIENCE LABORATORY TECHNOLOGY.</w:t>
      </w:r>
    </w:p>
    <w:p w14:paraId="5B7BE59E" w14:textId="77777777" w:rsidR="00975EA1" w:rsidRPr="00BC3A7B" w:rsidRDefault="00975EA1" w:rsidP="00975EA1">
      <w:pPr>
        <w:jc w:val="right"/>
        <w:rPr>
          <w:rFonts w:ascii="Times New Roman" w:hAnsi="Times New Roman" w:cs="Times New Roman"/>
          <w:b/>
          <w:sz w:val="28"/>
          <w:szCs w:val="28"/>
        </w:rPr>
      </w:pPr>
    </w:p>
    <w:p w14:paraId="3B24B23E" w14:textId="77777777" w:rsidR="00975EA1" w:rsidRPr="00BC3A7B" w:rsidRDefault="00975EA1" w:rsidP="00975EA1">
      <w:pPr>
        <w:jc w:val="right"/>
        <w:rPr>
          <w:rFonts w:ascii="Times New Roman" w:hAnsi="Times New Roman" w:cs="Times New Roman"/>
          <w:b/>
          <w:sz w:val="28"/>
          <w:szCs w:val="28"/>
        </w:rPr>
      </w:pPr>
    </w:p>
    <w:p w14:paraId="09D6D82F" w14:textId="77777777" w:rsidR="00975EA1" w:rsidRPr="00BC3A7B" w:rsidRDefault="00975EA1" w:rsidP="00975EA1">
      <w:pPr>
        <w:ind w:left="7200"/>
        <w:jc w:val="both"/>
        <w:rPr>
          <w:rFonts w:ascii="Times New Roman" w:eastAsia="Times New Roman" w:hAnsi="Times New Roman" w:cs="Times New Roman"/>
          <w:b/>
          <w:sz w:val="28"/>
          <w:szCs w:val="28"/>
        </w:rPr>
      </w:pPr>
      <w:r w:rsidRPr="00BC3A7B">
        <w:rPr>
          <w:rFonts w:ascii="Times New Roman" w:hAnsi="Times New Roman" w:cs="Times New Roman"/>
          <w:b/>
          <w:sz w:val="28"/>
          <w:szCs w:val="28"/>
        </w:rPr>
        <w:t>JULY,2025</w:t>
      </w:r>
    </w:p>
    <w:p w14:paraId="12302685" w14:textId="77777777" w:rsidR="00975EA1" w:rsidRPr="00BC3A7B" w:rsidRDefault="00975EA1" w:rsidP="00975EA1">
      <w:pPr>
        <w:rPr>
          <w:rFonts w:ascii="Times New Roman" w:hAnsi="Times New Roman" w:cs="Times New Roman"/>
          <w:b/>
          <w:bCs/>
          <w:sz w:val="28"/>
          <w:szCs w:val="28"/>
        </w:rPr>
      </w:pPr>
      <w:r w:rsidRPr="00BC3A7B">
        <w:rPr>
          <w:rFonts w:ascii="Times New Roman" w:hAnsi="Times New Roman" w:cs="Times New Roman"/>
          <w:b/>
          <w:bCs/>
          <w:sz w:val="28"/>
          <w:szCs w:val="28"/>
        </w:rPr>
        <w:br w:type="page"/>
      </w:r>
    </w:p>
    <w:p w14:paraId="5C426C92" w14:textId="77777777" w:rsidR="00975EA1" w:rsidRPr="00BC3A7B" w:rsidRDefault="00975EA1" w:rsidP="00975EA1">
      <w:pPr>
        <w:spacing w:after="0" w:line="480" w:lineRule="auto"/>
        <w:jc w:val="center"/>
        <w:rPr>
          <w:rFonts w:ascii="Times New Roman" w:eastAsia="Times New Roman" w:hAnsi="Times New Roman" w:cs="Times New Roman"/>
          <w:b/>
          <w:sz w:val="28"/>
          <w:szCs w:val="28"/>
        </w:rPr>
      </w:pPr>
      <w:r w:rsidRPr="00BC3A7B">
        <w:rPr>
          <w:rFonts w:ascii="Times New Roman" w:hAnsi="Times New Roman" w:cs="Times New Roman"/>
          <w:b/>
          <w:bCs/>
          <w:sz w:val="28"/>
          <w:szCs w:val="28"/>
        </w:rPr>
        <w:lastRenderedPageBreak/>
        <w:t>CERTIFICATION</w:t>
      </w:r>
    </w:p>
    <w:p w14:paraId="7B4BF5FA" w14:textId="68F4A207" w:rsidR="00975EA1" w:rsidRPr="00BC3A7B" w:rsidRDefault="00975EA1" w:rsidP="00975EA1">
      <w:pPr>
        <w:spacing w:after="0" w:line="276" w:lineRule="auto"/>
        <w:jc w:val="both"/>
        <w:rPr>
          <w:rFonts w:ascii="Times New Roman" w:hAnsi="Times New Roman" w:cs="Times New Roman"/>
          <w:sz w:val="28"/>
          <w:szCs w:val="28"/>
        </w:rPr>
      </w:pPr>
      <w:r w:rsidRPr="00BC3A7B">
        <w:rPr>
          <w:rFonts w:ascii="Times New Roman" w:hAnsi="Times New Roman" w:cs="Times New Roman"/>
          <w:sz w:val="28"/>
          <w:szCs w:val="28"/>
        </w:rPr>
        <w:t xml:space="preserve">This is to certify that this project work was carried out by </w:t>
      </w:r>
      <w:r w:rsidR="00F77512" w:rsidRPr="00F77512">
        <w:rPr>
          <w:rFonts w:ascii="Times New Roman" w:hAnsi="Times New Roman" w:cs="Times New Roman"/>
          <w:b/>
          <w:bCs/>
          <w:sz w:val="28"/>
          <w:szCs w:val="28"/>
        </w:rPr>
        <w:t>JAMES GRACE DUFIA</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 xml:space="preserve">with Matric Number: </w:t>
      </w:r>
      <w:r w:rsidR="00F77512">
        <w:rPr>
          <w:rFonts w:ascii="Times New Roman" w:hAnsi="Times New Roman" w:cs="Times New Roman"/>
          <w:b/>
          <w:bCs/>
          <w:sz w:val="28"/>
          <w:szCs w:val="28"/>
        </w:rPr>
        <w:t>HND/23/SLT/FT/0658</w:t>
      </w:r>
      <w:r w:rsidRPr="00BC3A7B">
        <w:rPr>
          <w:rFonts w:ascii="Times New Roman" w:hAnsi="Times New Roman" w:cs="Times New Roman"/>
          <w:b/>
          <w:bCs/>
          <w:sz w:val="28"/>
          <w:szCs w:val="28"/>
        </w:rPr>
        <w:t xml:space="preserve"> </w:t>
      </w:r>
      <w:r w:rsidRPr="00BC3A7B">
        <w:rPr>
          <w:rFonts w:ascii="Times New Roman" w:hAnsi="Times New Roman" w:cs="Times New Roman"/>
          <w:sz w:val="28"/>
          <w:szCs w:val="28"/>
        </w:rPr>
        <w:t>in the Department of Science laboratory Technology (SLT),</w:t>
      </w:r>
      <w:r>
        <w:rPr>
          <w:rFonts w:ascii="Times New Roman" w:hAnsi="Times New Roman" w:cs="Times New Roman"/>
          <w:sz w:val="28"/>
          <w:szCs w:val="28"/>
        </w:rPr>
        <w:t xml:space="preserve"> </w:t>
      </w:r>
      <w:r w:rsidRPr="00BC3A7B">
        <w:rPr>
          <w:rFonts w:ascii="Times New Roman" w:hAnsi="Times New Roman" w:cs="Times New Roman"/>
          <w:sz w:val="28"/>
          <w:szCs w:val="28"/>
        </w:rPr>
        <w:t>Institute of Applied Science (IAS) and has been read and approved as meeting the requirements for award of Higher National Diploma (Microbiology option) Kwara State Polytechnic Ilorin.</w:t>
      </w:r>
    </w:p>
    <w:p w14:paraId="254F89FF" w14:textId="77777777" w:rsidR="00975EA1" w:rsidRPr="00BC3A7B" w:rsidRDefault="00975EA1" w:rsidP="00975EA1">
      <w:pPr>
        <w:rPr>
          <w:rFonts w:ascii="Times New Roman" w:hAnsi="Times New Roman" w:cs="Times New Roman"/>
          <w:sz w:val="28"/>
          <w:szCs w:val="28"/>
        </w:rPr>
      </w:pPr>
    </w:p>
    <w:p w14:paraId="776DD34D" w14:textId="784B5184"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B501EBE"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MR. IBRAHIM A.W.</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5BB83CE8"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(Project supervisor)</w:t>
      </w:r>
    </w:p>
    <w:p w14:paraId="460580F9" w14:textId="77777777" w:rsidR="00975EA1" w:rsidRPr="00BC3A7B" w:rsidRDefault="00975EA1" w:rsidP="00975EA1">
      <w:pPr>
        <w:spacing w:after="0" w:line="360" w:lineRule="auto"/>
        <w:rPr>
          <w:rFonts w:ascii="Times New Roman" w:hAnsi="Times New Roman" w:cs="Times New Roman"/>
          <w:sz w:val="28"/>
          <w:szCs w:val="28"/>
        </w:rPr>
      </w:pPr>
    </w:p>
    <w:p w14:paraId="5C31B17D" w14:textId="77777777" w:rsidR="00975EA1" w:rsidRPr="00BC3A7B" w:rsidRDefault="00975EA1" w:rsidP="00975EA1">
      <w:pPr>
        <w:spacing w:after="0" w:line="360" w:lineRule="auto"/>
        <w:rPr>
          <w:rFonts w:ascii="Times New Roman" w:hAnsi="Times New Roman" w:cs="Times New Roman"/>
          <w:sz w:val="28"/>
          <w:szCs w:val="28"/>
        </w:rPr>
      </w:pPr>
    </w:p>
    <w:p w14:paraId="7972EADD"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r w:rsidRPr="00BC3A7B">
        <w:rPr>
          <w:rFonts w:ascii="Times New Roman" w:hAnsi="Times New Roman" w:cs="Times New Roman"/>
          <w:sz w:val="28"/>
          <w:szCs w:val="28"/>
        </w:rPr>
        <w:tab/>
      </w:r>
    </w:p>
    <w:p w14:paraId="48A9140D"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Miss. AHMED TAWAKALITU.</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197302A1"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Microbiology Unit)</w:t>
      </w:r>
    </w:p>
    <w:p w14:paraId="6C388E09" w14:textId="77777777" w:rsidR="00975EA1" w:rsidRPr="00BC3A7B" w:rsidRDefault="00975EA1" w:rsidP="00975EA1">
      <w:pPr>
        <w:spacing w:after="0" w:line="360" w:lineRule="auto"/>
        <w:rPr>
          <w:rFonts w:ascii="Times New Roman" w:hAnsi="Times New Roman" w:cs="Times New Roman"/>
          <w:sz w:val="28"/>
          <w:szCs w:val="28"/>
        </w:rPr>
      </w:pPr>
    </w:p>
    <w:p w14:paraId="50ADEE46"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3B9AC8C6" w14:textId="77777777" w:rsidR="00975EA1" w:rsidRPr="00BC3A7B" w:rsidRDefault="00975EA1" w:rsidP="00975EA1">
      <w:pPr>
        <w:spacing w:after="0" w:line="360" w:lineRule="auto"/>
        <w:rPr>
          <w:rFonts w:ascii="Times New Roman" w:hAnsi="Times New Roman" w:cs="Times New Roman"/>
          <w:b/>
          <w:bCs/>
          <w:sz w:val="28"/>
          <w:szCs w:val="28"/>
        </w:rPr>
      </w:pPr>
      <w:r w:rsidRPr="00BC3A7B">
        <w:rPr>
          <w:rFonts w:ascii="Times New Roman" w:hAnsi="Times New Roman" w:cs="Times New Roman"/>
          <w:b/>
          <w:bCs/>
          <w:sz w:val="28"/>
          <w:szCs w:val="28"/>
        </w:rPr>
        <w:t>DR. ABDULKAREEM USMAN.</w:t>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r>
      <w:r w:rsidRPr="00BC3A7B">
        <w:rPr>
          <w:rFonts w:ascii="Times New Roman" w:hAnsi="Times New Roman" w:cs="Times New Roman"/>
          <w:b/>
          <w:bCs/>
          <w:sz w:val="28"/>
          <w:szCs w:val="28"/>
        </w:rPr>
        <w:tab/>
        <w:t>DATE</w:t>
      </w:r>
    </w:p>
    <w:p w14:paraId="3C152980" w14:textId="77777777" w:rsidR="00975EA1" w:rsidRPr="00BC3A7B"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(Head of Department)</w:t>
      </w:r>
    </w:p>
    <w:p w14:paraId="12E5D79D" w14:textId="77777777" w:rsidR="00975EA1" w:rsidRPr="00BC3A7B" w:rsidRDefault="00975EA1" w:rsidP="00975EA1">
      <w:pPr>
        <w:spacing w:after="0" w:line="360" w:lineRule="auto"/>
        <w:rPr>
          <w:rFonts w:ascii="Times New Roman" w:hAnsi="Times New Roman" w:cs="Times New Roman"/>
          <w:sz w:val="28"/>
          <w:szCs w:val="28"/>
        </w:rPr>
      </w:pPr>
    </w:p>
    <w:p w14:paraId="168D59C9" w14:textId="77777777" w:rsidR="00975EA1" w:rsidRPr="00BC3A7B" w:rsidRDefault="00975EA1" w:rsidP="00975EA1">
      <w:pPr>
        <w:spacing w:after="0" w:line="360" w:lineRule="auto"/>
        <w:rPr>
          <w:rFonts w:ascii="Times New Roman" w:hAnsi="Times New Roman" w:cs="Times New Roman"/>
          <w:sz w:val="28"/>
          <w:szCs w:val="28"/>
        </w:rPr>
      </w:pPr>
    </w:p>
    <w:p w14:paraId="47BA2CE4" w14:textId="77777777" w:rsidR="00975EA1" w:rsidRDefault="00975EA1" w:rsidP="00975EA1">
      <w:pPr>
        <w:spacing w:after="0" w:line="360" w:lineRule="auto"/>
        <w:rPr>
          <w:rFonts w:ascii="Times New Roman" w:hAnsi="Times New Roman" w:cs="Times New Roman"/>
          <w:sz w:val="28"/>
          <w:szCs w:val="28"/>
        </w:rPr>
      </w:pPr>
      <w:r w:rsidRPr="00BC3A7B">
        <w:rPr>
          <w:rFonts w:ascii="Times New Roman" w:hAnsi="Times New Roman" w:cs="Times New Roman"/>
          <w:sz w:val="28"/>
          <w:szCs w:val="28"/>
        </w:rPr>
        <w:t>…………………………</w:t>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r>
      <w:r w:rsidRPr="00BC3A7B">
        <w:rPr>
          <w:rFonts w:ascii="Times New Roman" w:hAnsi="Times New Roman" w:cs="Times New Roman"/>
          <w:sz w:val="28"/>
          <w:szCs w:val="28"/>
        </w:rPr>
        <w:tab/>
        <w:t>………………………</w:t>
      </w:r>
    </w:p>
    <w:p w14:paraId="4C58FB7F" w14:textId="77777777" w:rsidR="00975EA1" w:rsidRPr="00F77512" w:rsidRDefault="00975EA1" w:rsidP="00975EA1">
      <w:pPr>
        <w:spacing w:after="0" w:line="360" w:lineRule="auto"/>
        <w:rPr>
          <w:rFonts w:ascii="Times New Roman" w:hAnsi="Times New Roman" w:cs="Times New Roman"/>
          <w:b/>
          <w:sz w:val="28"/>
          <w:szCs w:val="28"/>
        </w:rPr>
      </w:pPr>
      <w:r w:rsidRPr="00F77512">
        <w:rPr>
          <w:rFonts w:ascii="Times New Roman" w:hAnsi="Times New Roman" w:cs="Times New Roman"/>
          <w:b/>
          <w:sz w:val="28"/>
          <w:szCs w:val="28"/>
        </w:rPr>
        <w:t>(External Examiner)</w:t>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sz w:val="28"/>
          <w:szCs w:val="28"/>
        </w:rPr>
        <w:tab/>
      </w:r>
      <w:r w:rsidRPr="00F77512">
        <w:rPr>
          <w:rFonts w:ascii="Times New Roman" w:hAnsi="Times New Roman" w:cs="Times New Roman"/>
          <w:b/>
          <w:bCs/>
          <w:sz w:val="28"/>
          <w:szCs w:val="28"/>
        </w:rPr>
        <w:t>DATE</w:t>
      </w:r>
    </w:p>
    <w:p w14:paraId="51AC2511" w14:textId="77777777" w:rsidR="009E253F" w:rsidRPr="00F77512" w:rsidRDefault="009E253F">
      <w:pPr>
        <w:rPr>
          <w:rFonts w:ascii="Times New Roman" w:hAnsi="Times New Roman" w:cs="Times New Roman"/>
          <w:b/>
          <w:bCs/>
          <w:sz w:val="28"/>
          <w:szCs w:val="28"/>
        </w:rPr>
      </w:pPr>
      <w:r w:rsidRPr="00F77512">
        <w:rPr>
          <w:rFonts w:ascii="Times New Roman" w:hAnsi="Times New Roman" w:cs="Times New Roman"/>
          <w:b/>
          <w:bCs/>
          <w:sz w:val="28"/>
          <w:szCs w:val="28"/>
        </w:rPr>
        <w:br w:type="page"/>
      </w:r>
    </w:p>
    <w:p w14:paraId="3B695D58" w14:textId="4833C14D" w:rsidR="00C97FAC" w:rsidRPr="00C97FAC" w:rsidRDefault="00975EA1" w:rsidP="00C97FAC">
      <w:pPr>
        <w:ind w:left="2880" w:firstLine="720"/>
        <w:jc w:val="both"/>
        <w:rPr>
          <w:rFonts w:ascii="Times New Roman" w:hAnsi="Times New Roman" w:cs="Times New Roman"/>
          <w:b/>
          <w:bCs/>
          <w:sz w:val="28"/>
          <w:szCs w:val="28"/>
        </w:rPr>
      </w:pPr>
      <w:r w:rsidRPr="00BC3A7B">
        <w:rPr>
          <w:rFonts w:ascii="Times New Roman" w:hAnsi="Times New Roman" w:cs="Times New Roman"/>
          <w:b/>
          <w:bCs/>
          <w:sz w:val="28"/>
          <w:szCs w:val="28"/>
        </w:rPr>
        <w:lastRenderedPageBreak/>
        <w:t>DEDICATION</w:t>
      </w:r>
    </w:p>
    <w:p w14:paraId="43E91EC5" w14:textId="56FF01DA" w:rsidR="00975EA1" w:rsidRPr="00BC3A7B" w:rsidRDefault="00F77512" w:rsidP="00C97FAC">
      <w:pPr>
        <w:spacing w:line="480" w:lineRule="auto"/>
        <w:jc w:val="both"/>
        <w:rPr>
          <w:rFonts w:ascii="Times New Roman" w:eastAsia="Times New Roman" w:hAnsi="Times New Roman" w:cs="Times New Roman"/>
          <w:sz w:val="28"/>
          <w:szCs w:val="28"/>
        </w:rPr>
      </w:pPr>
      <w:r w:rsidRPr="00F77512">
        <w:rPr>
          <w:rFonts w:ascii="Times New Roman" w:hAnsi="Times New Roman" w:cs="Times New Roman"/>
          <w:sz w:val="28"/>
          <w:szCs w:val="28"/>
        </w:rPr>
        <w:t>I dedicate this project to Almighty God, who has seen me through it all. Also, to my lovely parent and to my loved ones for their love and support, am very grateful for everything.</w:t>
      </w:r>
      <w:r w:rsidR="00975EA1" w:rsidRPr="00BC3A7B">
        <w:rPr>
          <w:rFonts w:ascii="Times New Roman" w:eastAsia="Times New Roman" w:hAnsi="Times New Roman" w:cs="Times New Roman"/>
          <w:sz w:val="28"/>
          <w:szCs w:val="28"/>
        </w:rPr>
        <w:br w:type="page"/>
      </w:r>
    </w:p>
    <w:p w14:paraId="614E3E5C" w14:textId="77777777" w:rsidR="00975EA1" w:rsidRPr="00BC3A7B" w:rsidRDefault="00975EA1" w:rsidP="00975EA1">
      <w:pPr>
        <w:spacing w:line="600" w:lineRule="auto"/>
        <w:jc w:val="center"/>
        <w:rPr>
          <w:rFonts w:ascii="Times New Roman" w:eastAsia="Times New Roman" w:hAnsi="Times New Roman" w:cs="Times New Roman"/>
          <w:sz w:val="28"/>
          <w:szCs w:val="28"/>
        </w:rPr>
      </w:pPr>
      <w:r w:rsidRPr="00BC3A7B">
        <w:rPr>
          <w:rFonts w:ascii="Times New Roman" w:eastAsia="Times New Roman" w:hAnsi="Times New Roman" w:cs="Times New Roman"/>
          <w:b/>
          <w:sz w:val="28"/>
          <w:szCs w:val="28"/>
        </w:rPr>
        <w:lastRenderedPageBreak/>
        <w:t>ACKNOWLEDGEMENT</w:t>
      </w:r>
    </w:p>
    <w:p w14:paraId="41A06392" w14:textId="74FF4CEB" w:rsidR="00975EA1" w:rsidRPr="00BC3A7B" w:rsidRDefault="00F77512" w:rsidP="00F77512">
      <w:pPr>
        <w:spacing w:line="600" w:lineRule="auto"/>
        <w:jc w:val="both"/>
        <w:rPr>
          <w:rFonts w:ascii="Times New Roman" w:hAnsi="Times New Roman" w:cs="Times New Roman"/>
          <w:sz w:val="28"/>
          <w:szCs w:val="28"/>
        </w:rPr>
      </w:pPr>
      <w:r w:rsidRPr="00F77512">
        <w:rPr>
          <w:rFonts w:ascii="Times New Roman" w:hAnsi="Times New Roman" w:cs="Times New Roman"/>
          <w:sz w:val="28"/>
          <w:szCs w:val="28"/>
        </w:rPr>
        <w:t>My first and deepest appreciation goes to Almighty God, the beneficent, the merciful, for guiding and protecting me always throughout my journey on campus and for the time fulfilment of H</w:t>
      </w:r>
      <w:r>
        <w:rPr>
          <w:rFonts w:ascii="Times New Roman" w:hAnsi="Times New Roman" w:cs="Times New Roman"/>
          <w:sz w:val="28"/>
          <w:szCs w:val="28"/>
        </w:rPr>
        <w:t xml:space="preserve">is promises concerning my life. </w:t>
      </w:r>
      <w:r w:rsidRPr="00F77512">
        <w:rPr>
          <w:rFonts w:ascii="Times New Roman" w:hAnsi="Times New Roman" w:cs="Times New Roman"/>
          <w:sz w:val="28"/>
          <w:szCs w:val="28"/>
        </w:rPr>
        <w:t>All thanks to my supervisor MR IBRAHIM A.W for his guidance and his advise all this time. I say thanks you sir for the support, TO my H.O.U MRS. AHMED TAWAKALITU, Also to my Head of Department H.O.D in person of DR.ABDULKARE</w:t>
      </w:r>
      <w:r>
        <w:rPr>
          <w:rFonts w:ascii="Times New Roman" w:hAnsi="Times New Roman" w:cs="Times New Roman"/>
          <w:sz w:val="28"/>
          <w:szCs w:val="28"/>
        </w:rPr>
        <w:t xml:space="preserve">EM USMAN for his encouragement. </w:t>
      </w:r>
      <w:r w:rsidRPr="00F77512">
        <w:rPr>
          <w:rFonts w:ascii="Times New Roman" w:hAnsi="Times New Roman" w:cs="Times New Roman"/>
          <w:sz w:val="28"/>
          <w:szCs w:val="28"/>
        </w:rPr>
        <w:t>My sincere appreciation and deep sense of gratitude is given to no one but my parent, Special thanks to individuals who has contributed to my success, my God bless you all.</w:t>
      </w:r>
    </w:p>
    <w:p w14:paraId="7D142F5B" w14:textId="77777777" w:rsidR="00C97FAC" w:rsidRDefault="00975EA1" w:rsidP="00C97FAC">
      <w:pPr>
        <w:spacing w:line="480" w:lineRule="auto"/>
        <w:rPr>
          <w:rFonts w:ascii="Times New Roman" w:hAnsi="Times New Roman" w:cs="Times New Roman"/>
          <w:b/>
          <w:bCs/>
          <w:i/>
          <w:iCs/>
          <w:sz w:val="28"/>
          <w:szCs w:val="28"/>
        </w:rPr>
      </w:pPr>
      <w:r w:rsidRPr="00BC3A7B">
        <w:rPr>
          <w:rFonts w:ascii="Times New Roman" w:eastAsia="Times New Roman" w:hAnsi="Times New Roman" w:cs="Times New Roman"/>
          <w:sz w:val="28"/>
          <w:szCs w:val="28"/>
        </w:rPr>
        <w:br/>
      </w:r>
    </w:p>
    <w:p w14:paraId="549337B8" w14:textId="77777777" w:rsidR="00C97FAC" w:rsidRDefault="00C97FAC" w:rsidP="00C97FAC">
      <w:pPr>
        <w:spacing w:line="480" w:lineRule="auto"/>
        <w:rPr>
          <w:rFonts w:ascii="Times New Roman" w:hAnsi="Times New Roman" w:cs="Times New Roman"/>
          <w:b/>
          <w:bCs/>
          <w:i/>
          <w:iCs/>
          <w:sz w:val="28"/>
          <w:szCs w:val="28"/>
        </w:rPr>
      </w:pPr>
    </w:p>
    <w:p w14:paraId="0245C0E3" w14:textId="0A69C267" w:rsidR="00975EA1" w:rsidRPr="00BC3A7B" w:rsidRDefault="00975EA1" w:rsidP="00C97FAC">
      <w:pPr>
        <w:spacing w:line="480" w:lineRule="auto"/>
        <w:jc w:val="center"/>
        <w:rPr>
          <w:rFonts w:ascii="Times New Roman" w:hAnsi="Times New Roman" w:cs="Times New Roman"/>
          <w:b/>
          <w:i/>
          <w:iCs/>
          <w:sz w:val="28"/>
          <w:szCs w:val="28"/>
        </w:rPr>
      </w:pPr>
      <w:r w:rsidRPr="00BC3A7B">
        <w:rPr>
          <w:rFonts w:ascii="Times New Roman" w:hAnsi="Times New Roman" w:cs="Times New Roman"/>
          <w:b/>
          <w:bCs/>
          <w:i/>
          <w:iCs/>
          <w:sz w:val="28"/>
          <w:szCs w:val="28"/>
        </w:rPr>
        <w:lastRenderedPageBreak/>
        <w:t>ABSTRACT</w:t>
      </w:r>
    </w:p>
    <w:p w14:paraId="4905783D" w14:textId="77777777" w:rsidR="00975EA1" w:rsidRPr="00BC3A7B" w:rsidRDefault="00975EA1" w:rsidP="00975EA1">
      <w:pPr>
        <w:spacing w:line="480" w:lineRule="auto"/>
        <w:jc w:val="both"/>
        <w:rPr>
          <w:rFonts w:ascii="Times New Roman" w:hAnsi="Times New Roman" w:cs="Times New Roman"/>
          <w:i/>
          <w:iCs/>
          <w:sz w:val="28"/>
          <w:szCs w:val="28"/>
        </w:rPr>
      </w:pPr>
      <w:r w:rsidRPr="00BC3A7B">
        <w:rPr>
          <w:rFonts w:ascii="Times New Roman" w:hAnsi="Times New Roman" w:cs="Times New Roman"/>
          <w:i/>
          <w:iCs/>
          <w:sz w:val="28"/>
          <w:szCs w:val="28"/>
        </w:rPr>
        <w:t>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MacConkey agar, Gram staining, and biochemical tests. The results revealed the presence of both Gram-positive and Gram-negative bacteria, including Staphylococcus spp., Bacillus spp., Klebsiella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14:paraId="1F9564AA" w14:textId="23A95CE8" w:rsidR="00975EA1" w:rsidRPr="00975EA1" w:rsidRDefault="00975EA1" w:rsidP="00975EA1">
      <w:pPr>
        <w:jc w:val="center"/>
        <w:rPr>
          <w:rFonts w:ascii="Times New Roman" w:eastAsia="Times New Roman" w:hAnsi="Times New Roman" w:cs="Times New Roman"/>
          <w:b/>
          <w:bCs/>
          <w:sz w:val="28"/>
          <w:szCs w:val="28"/>
        </w:rPr>
      </w:pPr>
      <w:r w:rsidRPr="00BC3A7B">
        <w:rPr>
          <w:rFonts w:ascii="Times New Roman" w:eastAsia="Times New Roman" w:hAnsi="Times New Roman" w:cs="Times New Roman"/>
          <w:b/>
          <w:sz w:val="28"/>
          <w:szCs w:val="28"/>
        </w:rPr>
        <w:br w:type="page"/>
      </w:r>
      <w:r w:rsidRPr="00975EA1">
        <w:rPr>
          <w:rFonts w:ascii="Times New Roman" w:eastAsia="Times New Roman" w:hAnsi="Times New Roman" w:cs="Times New Roman"/>
          <w:b/>
          <w:bCs/>
          <w:sz w:val="28"/>
          <w:szCs w:val="28"/>
        </w:rPr>
        <w:lastRenderedPageBreak/>
        <w:t>TABLE OF CONTENT</w:t>
      </w:r>
    </w:p>
    <w:p w14:paraId="4143946A" w14:textId="69D941AD" w:rsidR="00975EA1" w:rsidRPr="00BC3A7B" w:rsidRDefault="00975EA1" w:rsidP="00975EA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14:paraId="58A18B5C" w14:textId="4E60924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CERTIFICATION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w:t>
      </w:r>
    </w:p>
    <w:p w14:paraId="486C34FE" w14:textId="586FA6D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DEDICATION</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iii</w:t>
      </w:r>
    </w:p>
    <w:p w14:paraId="7A39D5AD" w14:textId="7E7B3A11"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AKNOWLEDGEMENT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iv</w:t>
      </w:r>
    </w:p>
    <w:p w14:paraId="17C75326" w14:textId="24EEF6B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ABSTRACT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w:t>
      </w:r>
    </w:p>
    <w:p w14:paraId="54CD91AD" w14:textId="5BBE0C6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TABLE OF CONTENT</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vi - vii</w:t>
      </w:r>
    </w:p>
    <w:p w14:paraId="6D5A6E84"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ONE</w:t>
      </w:r>
    </w:p>
    <w:p w14:paraId="414EA188" w14:textId="7D99705F" w:rsidR="00975EA1" w:rsidRPr="00BC3A7B" w:rsidRDefault="00975EA1" w:rsidP="00975EA1">
      <w:pPr>
        <w:pStyle w:val="ListParagraph"/>
        <w:numPr>
          <w:ilvl w:val="0"/>
          <w:numId w:val="1"/>
        </w:numPr>
        <w:spacing w:after="0" w:line="360" w:lineRule="auto"/>
        <w:jc w:val="both"/>
        <w:rPr>
          <w:rFonts w:ascii="Times New Roman" w:hAnsi="Times New Roman" w:cs="Times New Roman"/>
          <w:bCs/>
          <w:sz w:val="28"/>
          <w:szCs w:val="28"/>
        </w:rPr>
      </w:pPr>
      <w:r w:rsidRPr="00BC3A7B">
        <w:rPr>
          <w:rFonts w:ascii="Times New Roman" w:hAnsi="Times New Roman" w:cs="Times New Roman"/>
          <w:bCs/>
          <w:sz w:val="28"/>
          <w:szCs w:val="28"/>
        </w:rPr>
        <w:t xml:space="preserve"> INTRODUCTION </w:t>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r>
      <w:r w:rsidRPr="00BC3A7B">
        <w:rPr>
          <w:rFonts w:ascii="Times New Roman" w:hAnsi="Times New Roman" w:cs="Times New Roman"/>
          <w:bCs/>
          <w:sz w:val="28"/>
          <w:szCs w:val="28"/>
        </w:rPr>
        <w:tab/>
        <w:t>1-</w:t>
      </w:r>
      <w:r w:rsidR="006B0334">
        <w:rPr>
          <w:rFonts w:ascii="Times New Roman" w:hAnsi="Times New Roman" w:cs="Times New Roman"/>
          <w:bCs/>
          <w:sz w:val="28"/>
          <w:szCs w:val="28"/>
        </w:rPr>
        <w:t>6</w:t>
      </w:r>
    </w:p>
    <w:p w14:paraId="0097C7AF" w14:textId="64F5AB9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1.1 Literature review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6</w:t>
      </w:r>
      <w:r w:rsidRPr="00BC3A7B">
        <w:rPr>
          <w:rFonts w:ascii="Times New Roman" w:eastAsia="Times New Roman" w:hAnsi="Times New Roman" w:cs="Times New Roman"/>
          <w:bCs/>
          <w:sz w:val="28"/>
          <w:szCs w:val="28"/>
        </w:rPr>
        <w:t xml:space="preserve">- </w:t>
      </w:r>
      <w:r w:rsidR="006B0334">
        <w:rPr>
          <w:rFonts w:ascii="Times New Roman" w:eastAsia="Times New Roman" w:hAnsi="Times New Roman" w:cs="Times New Roman"/>
          <w:bCs/>
          <w:sz w:val="28"/>
          <w:szCs w:val="28"/>
        </w:rPr>
        <w:t>8</w:t>
      </w:r>
    </w:p>
    <w:p w14:paraId="59D43FEB" w14:textId="59C0D6C0"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​1.2 Statement of problem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8</w:t>
      </w:r>
      <w:r w:rsidRPr="00BC3A7B">
        <w:rPr>
          <w:rFonts w:ascii="Times New Roman" w:eastAsia="Times New Roman" w:hAnsi="Times New Roman" w:cs="Times New Roman"/>
          <w:bCs/>
          <w:sz w:val="28"/>
          <w:szCs w:val="28"/>
        </w:rPr>
        <w:t>-</w:t>
      </w:r>
      <w:r w:rsidR="006B0334">
        <w:rPr>
          <w:rFonts w:ascii="Times New Roman" w:eastAsia="Times New Roman" w:hAnsi="Times New Roman" w:cs="Times New Roman"/>
          <w:bCs/>
          <w:sz w:val="28"/>
          <w:szCs w:val="28"/>
        </w:rPr>
        <w:t>9</w:t>
      </w:r>
    </w:p>
    <w:p w14:paraId="3EA4EED1" w14:textId="29FCBC1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1.3 Aims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9</w:t>
      </w:r>
    </w:p>
    <w:p w14:paraId="586AA210" w14:textId="158F418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1.4 Objectives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10</w:t>
      </w:r>
    </w:p>
    <w:p w14:paraId="0DD82D5C" w14:textId="77777777" w:rsidR="00975EA1" w:rsidRPr="00BC3A7B" w:rsidRDefault="00975EA1" w:rsidP="00975EA1">
      <w:pPr>
        <w:spacing w:after="0" w:line="360" w:lineRule="auto"/>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TWO</w:t>
      </w:r>
    </w:p>
    <w:p w14:paraId="3950EB54" w14:textId="1A361EC6"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2.0 Materials and Methods</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- 1</w:t>
      </w:r>
      <w:r w:rsidR="006B0334">
        <w:rPr>
          <w:rFonts w:ascii="Times New Roman" w:eastAsia="Times New Roman" w:hAnsi="Times New Roman" w:cs="Times New Roman"/>
          <w:bCs/>
          <w:sz w:val="28"/>
          <w:szCs w:val="28"/>
        </w:rPr>
        <w:t>6</w:t>
      </w:r>
    </w:p>
    <w:p w14:paraId="7060C53D" w14:textId="64DB896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2.1 Materials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p>
    <w:p w14:paraId="4B7B9930" w14:textId="225FCE2D"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11</w:t>
      </w:r>
      <w:r w:rsidRPr="00BC3A7B">
        <w:rPr>
          <w:rFonts w:ascii="Times New Roman" w:eastAsia="Times New Roman" w:hAnsi="Times New Roman" w:cs="Times New Roman"/>
          <w:bCs/>
          <w:sz w:val="28"/>
          <w:szCs w:val="28"/>
        </w:rPr>
        <w:t xml:space="preserve"> - 1</w:t>
      </w:r>
      <w:r w:rsidR="006B0334">
        <w:rPr>
          <w:rFonts w:ascii="Times New Roman" w:eastAsia="Times New Roman" w:hAnsi="Times New Roman" w:cs="Times New Roman"/>
          <w:bCs/>
          <w:sz w:val="28"/>
          <w:szCs w:val="28"/>
        </w:rPr>
        <w:t>2</w:t>
      </w:r>
    </w:p>
    <w:p w14:paraId="5FB0B328" w14:textId="1B1BD30C" w:rsidR="00975EA1" w:rsidRPr="00BC3A7B" w:rsidRDefault="00975EA1" w:rsidP="00975EA1">
      <w:pPr>
        <w:tabs>
          <w:tab w:val="left" w:pos="2572"/>
        </w:tabs>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2.3 Sampling Site</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6B0334">
        <w:rPr>
          <w:rFonts w:ascii="Times New Roman" w:eastAsia="Times New Roman" w:hAnsi="Times New Roman" w:cs="Times New Roman"/>
          <w:bCs/>
          <w:sz w:val="28"/>
          <w:szCs w:val="28"/>
        </w:rPr>
        <w:t>12</w:t>
      </w:r>
    </w:p>
    <w:p w14:paraId="18D5F4E1" w14:textId="1B645E39"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2.4.0 Media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2-13</w:t>
      </w:r>
    </w:p>
    <w:p w14:paraId="63200C11" w14:textId="1B5A967F"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2.4.1 Sample Preparation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w:t>
      </w:r>
    </w:p>
    <w:p w14:paraId="5F7BC815" w14:textId="72D84F9C"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2.5 Bacterial Isolation and Identification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3 - 14</w:t>
      </w:r>
    </w:p>
    <w:p w14:paraId="2AB7BAA7" w14:textId="2D5843EA"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2.6 Antibiotic Susceptibility Testing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4</w:t>
      </w:r>
    </w:p>
    <w:p w14:paraId="65805728" w14:textId="592BF278"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2.7 Data Analysis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5</w:t>
      </w:r>
    </w:p>
    <w:p w14:paraId="079C861B" w14:textId="518D744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1</w:t>
      </w:r>
      <w:r w:rsidR="006B0334">
        <w:rPr>
          <w:rFonts w:ascii="Times New Roman" w:eastAsia="Times New Roman" w:hAnsi="Times New Roman" w:cs="Times New Roman"/>
          <w:bCs/>
          <w:sz w:val="28"/>
          <w:szCs w:val="28"/>
        </w:rPr>
        <w:t>5</w:t>
      </w:r>
    </w:p>
    <w:p w14:paraId="1AD174DB" w14:textId="75340FE3"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lastRenderedPageBreak/>
        <w:t xml:space="preserve">2.9 Ethical Consideration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6</w:t>
      </w:r>
    </w:p>
    <w:p w14:paraId="707CAE20" w14:textId="77777777"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THREE</w:t>
      </w:r>
    </w:p>
    <w:p w14:paraId="7A310725" w14:textId="132CA04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3.0 Results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7 -</w:t>
      </w:r>
      <w:r w:rsidR="00FD095A">
        <w:rPr>
          <w:rFonts w:ascii="Times New Roman" w:eastAsia="Times New Roman" w:hAnsi="Times New Roman" w:cs="Times New Roman"/>
          <w:bCs/>
          <w:sz w:val="28"/>
          <w:szCs w:val="28"/>
        </w:rPr>
        <w:t xml:space="preserve"> 21</w:t>
      </w:r>
    </w:p>
    <w:p w14:paraId="45EC0AA8" w14:textId="11B14518" w:rsidR="00975EA1" w:rsidRPr="00BC3A7B" w:rsidRDefault="00975EA1" w:rsidP="00975EA1">
      <w:pPr>
        <w:spacing w:after="0" w:line="360" w:lineRule="auto"/>
        <w:jc w:val="both"/>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3.1 Bacterial Growth on Culture Media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7</w:t>
      </w:r>
      <w:r w:rsidRPr="00BC3A7B">
        <w:rPr>
          <w:rFonts w:ascii="Times New Roman" w:eastAsia="Times New Roman" w:hAnsi="Times New Roman" w:cs="Times New Roman"/>
          <w:bCs/>
          <w:sz w:val="28"/>
          <w:szCs w:val="28"/>
        </w:rPr>
        <w:t xml:space="preserve"> -1</w:t>
      </w:r>
      <w:r w:rsidR="006B0334">
        <w:rPr>
          <w:rFonts w:ascii="Times New Roman" w:eastAsia="Times New Roman" w:hAnsi="Times New Roman" w:cs="Times New Roman"/>
          <w:bCs/>
          <w:sz w:val="28"/>
          <w:szCs w:val="28"/>
        </w:rPr>
        <w:t>8</w:t>
      </w:r>
    </w:p>
    <w:p w14:paraId="0B619E62" w14:textId="1CCDC3A0"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w:t>
      </w:r>
      <w:r w:rsidR="006B0334">
        <w:rPr>
          <w:rFonts w:ascii="Times New Roman" w:eastAsia="Times New Roman" w:hAnsi="Times New Roman" w:cs="Times New Roman"/>
          <w:bCs/>
          <w:sz w:val="28"/>
          <w:szCs w:val="28"/>
        </w:rPr>
        <w:t>8</w:t>
      </w:r>
      <w:r>
        <w:rPr>
          <w:rFonts w:ascii="Times New Roman" w:eastAsia="Times New Roman" w:hAnsi="Times New Roman" w:cs="Times New Roman"/>
          <w:bCs/>
          <w:sz w:val="28"/>
          <w:szCs w:val="28"/>
        </w:rPr>
        <w:t xml:space="preserve"> -</w:t>
      </w:r>
      <w:r w:rsidR="00FD095A">
        <w:rPr>
          <w:rFonts w:ascii="Times New Roman" w:eastAsia="Times New Roman" w:hAnsi="Times New Roman" w:cs="Times New Roman"/>
          <w:bCs/>
          <w:sz w:val="28"/>
          <w:szCs w:val="28"/>
        </w:rPr>
        <w:t xml:space="preserve"> 19</w:t>
      </w:r>
    </w:p>
    <w:p w14:paraId="3B05D6CA" w14:textId="085B7BFF"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3.3 Identification of Isolated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t>1</w:t>
      </w:r>
      <w:r w:rsidR="00FD095A">
        <w:rPr>
          <w:rFonts w:ascii="Times New Roman" w:eastAsia="Times New Roman" w:hAnsi="Times New Roman" w:cs="Times New Roman"/>
          <w:bCs/>
          <w:sz w:val="28"/>
          <w:szCs w:val="28"/>
        </w:rPr>
        <w:t>9 - 20</w:t>
      </w:r>
    </w:p>
    <w:p w14:paraId="6A0DDE45" w14:textId="0AE8B00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3.4 Photomicrographs of Gram-Stained Bacteria </w:t>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Pr="00BC3A7B">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20 - 21</w:t>
      </w:r>
    </w:p>
    <w:p w14:paraId="3114E392" w14:textId="77777777" w:rsidR="00975EA1" w:rsidRPr="00BC3A7B" w:rsidRDefault="00975EA1" w:rsidP="00975EA1">
      <w:pPr>
        <w:spacing w:after="0" w:line="360" w:lineRule="auto"/>
        <w:outlineLvl w:val="2"/>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CHAPTER FOUR</w:t>
      </w:r>
    </w:p>
    <w:p w14:paraId="096B1E1A" w14:textId="69383322"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4.0 DISCUSSION AND CONCLUSION</w:t>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ab/>
        <w:t>22 - 25</w:t>
      </w:r>
    </w:p>
    <w:p w14:paraId="6D6E788D" w14:textId="7FE06D75" w:rsidR="00975EA1" w:rsidRPr="00BC3A7B" w:rsidRDefault="00975EA1" w:rsidP="00975EA1">
      <w:pPr>
        <w:spacing w:after="0" w:line="360" w:lineRule="auto"/>
        <w:jc w:val="both"/>
        <w:rPr>
          <w:rFonts w:ascii="Times New Roman" w:eastAsia="Times New Roman" w:hAnsi="Times New Roman" w:cs="Times New Roman"/>
          <w:bCs/>
          <w:sz w:val="28"/>
          <w:szCs w:val="28"/>
        </w:rPr>
      </w:pPr>
      <w:r w:rsidRPr="00BC3A7B">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FD095A">
        <w:rPr>
          <w:rFonts w:ascii="Times New Roman" w:eastAsia="Times New Roman" w:hAnsi="Times New Roman" w:cs="Times New Roman"/>
          <w:bCs/>
          <w:sz w:val="28"/>
          <w:szCs w:val="28"/>
        </w:rPr>
        <w:t>22</w:t>
      </w:r>
      <w:r w:rsidRPr="00BC3A7B">
        <w:rPr>
          <w:rFonts w:ascii="Times New Roman" w:eastAsia="Times New Roman" w:hAnsi="Times New Roman" w:cs="Times New Roman"/>
          <w:bCs/>
          <w:sz w:val="28"/>
          <w:szCs w:val="28"/>
        </w:rPr>
        <w:t xml:space="preserve"> - 2</w:t>
      </w:r>
      <w:r w:rsidR="00FD095A">
        <w:rPr>
          <w:rFonts w:ascii="Times New Roman" w:eastAsia="Times New Roman" w:hAnsi="Times New Roman" w:cs="Times New Roman"/>
          <w:bCs/>
          <w:sz w:val="28"/>
          <w:szCs w:val="28"/>
        </w:rPr>
        <w:t>4</w:t>
      </w:r>
    </w:p>
    <w:p w14:paraId="4213A066" w14:textId="6862EB65" w:rsidR="00975EA1" w:rsidRPr="00BC3A7B" w:rsidRDefault="00975EA1" w:rsidP="00975EA1">
      <w:pPr>
        <w:pStyle w:val="NormalWeb"/>
        <w:spacing w:before="0" w:beforeAutospacing="0" w:after="0" w:afterAutospacing="0" w:line="360" w:lineRule="auto"/>
        <w:jc w:val="both"/>
        <w:rPr>
          <w:bCs/>
          <w:sz w:val="28"/>
          <w:szCs w:val="28"/>
        </w:rPr>
      </w:pPr>
      <w:r w:rsidRPr="00BC3A7B">
        <w:rPr>
          <w:bCs/>
          <w:sz w:val="28"/>
          <w:szCs w:val="28"/>
        </w:rPr>
        <w:t>4.2 Conclusion</w:t>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r>
      <w:r w:rsidRPr="00BC3A7B">
        <w:rPr>
          <w:bCs/>
          <w:sz w:val="28"/>
          <w:szCs w:val="28"/>
        </w:rPr>
        <w:tab/>
        <w:t>2</w:t>
      </w:r>
      <w:r w:rsidR="00FD095A">
        <w:rPr>
          <w:bCs/>
          <w:sz w:val="28"/>
          <w:szCs w:val="28"/>
        </w:rPr>
        <w:t>5</w:t>
      </w:r>
    </w:p>
    <w:p w14:paraId="457A3ADE" w14:textId="08CAC291" w:rsidR="00975EA1" w:rsidRDefault="00975EA1" w:rsidP="00975EA1">
      <w:pPr>
        <w:pStyle w:val="Heading3"/>
        <w:spacing w:line="360" w:lineRule="auto"/>
        <w:rPr>
          <w:b w:val="0"/>
        </w:rPr>
        <w:sectPr w:rsidR="00975EA1" w:rsidSect="00975EA1">
          <w:footerReference w:type="default" r:id="rId7"/>
          <w:pgSz w:w="11520" w:h="14400" w:code="1"/>
          <w:pgMar w:top="1440" w:right="1440" w:bottom="1440" w:left="1440" w:header="706" w:footer="706" w:gutter="0"/>
          <w:pgNumType w:fmt="lowerRoman" w:start="1"/>
          <w:cols w:space="708"/>
          <w:docGrid w:linePitch="360"/>
        </w:sectPr>
      </w:pPr>
      <w:r w:rsidRPr="00BC3A7B">
        <w:rPr>
          <w:b w:val="0"/>
        </w:rPr>
        <w:t xml:space="preserve">REFERENCES </w:t>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r>
      <w:r w:rsidRPr="00BC3A7B">
        <w:rPr>
          <w:b w:val="0"/>
        </w:rPr>
        <w:tab/>
        <w:t>2</w:t>
      </w:r>
      <w:r w:rsidR="00FD095A">
        <w:rPr>
          <w:b w:val="0"/>
        </w:rPr>
        <w:t>6</w:t>
      </w:r>
      <w:r w:rsidRPr="00BC3A7B">
        <w:rPr>
          <w:b w:val="0"/>
        </w:rPr>
        <w:t xml:space="preserve">- </w:t>
      </w:r>
      <w:r w:rsidR="00FD095A">
        <w:rPr>
          <w:b w:val="0"/>
        </w:rPr>
        <w:t>30</w:t>
      </w:r>
    </w:p>
    <w:p w14:paraId="431F75AC" w14:textId="63AAD6BE" w:rsidR="00280381" w:rsidRPr="007B6BB9" w:rsidRDefault="00A349A4" w:rsidP="00975EA1">
      <w:pPr>
        <w:jc w:val="center"/>
        <w:rPr>
          <w:rFonts w:ascii="Times New Roman" w:hAnsi="Times New Roman" w:cs="Times New Roman"/>
          <w:b/>
          <w:sz w:val="28"/>
          <w:szCs w:val="28"/>
        </w:rPr>
      </w:pPr>
      <w:r w:rsidRPr="007B6BB9">
        <w:rPr>
          <w:rFonts w:ascii="Times New Roman" w:hAnsi="Times New Roman" w:cs="Times New Roman"/>
          <w:b/>
          <w:sz w:val="28"/>
          <w:szCs w:val="28"/>
        </w:rPr>
        <w:lastRenderedPageBreak/>
        <w:t>CHAPTER ONE</w:t>
      </w:r>
    </w:p>
    <w:p w14:paraId="28F2284B" w14:textId="17C9875D" w:rsidR="00A349A4" w:rsidRPr="007B6BB9" w:rsidRDefault="006C20FE" w:rsidP="007B6BB9">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sidR="00A349A4" w:rsidRPr="007B6BB9">
        <w:rPr>
          <w:rFonts w:ascii="Times New Roman" w:hAnsi="Times New Roman" w:cs="Times New Roman"/>
          <w:b/>
          <w:sz w:val="28"/>
          <w:szCs w:val="28"/>
        </w:rPr>
        <w:t xml:space="preserve">INTRODUCTION </w:t>
      </w:r>
    </w:p>
    <w:p w14:paraId="6D0092CB"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4A0C75E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units, operating </w:t>
      </w:r>
      <w:r w:rsidRPr="007B6BB9">
        <w:rPr>
          <w:rFonts w:ascii="Times New Roman" w:eastAsia="Times New Roman" w:hAnsi="Times New Roman" w:cs="Times New Roman"/>
          <w:sz w:val="28"/>
          <w:szCs w:val="28"/>
        </w:rPr>
        <w:lastRenderedPageBreak/>
        <w:t>rooms, and hospital kitchens, picking up bacteria from contaminated surfaces and transmitting them to sterile areas. This movement facilitates cross-contamination and increases the risk of bacterial infections, particularly among immunocompromised patients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Garboui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5B12DD3A"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sidRPr="007B6BB9">
        <w:rPr>
          <w:rFonts w:ascii="Times New Roman" w:eastAsia="Times New Roman" w:hAnsi="Times New Roman" w:cs="Times New Roman"/>
          <w:i/>
          <w:iCs/>
          <w:sz w:val="28"/>
          <w:szCs w:val="28"/>
        </w:rPr>
        <w:t>Escherichia coli, Staphylococcus aureus, 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 pneumoniae</w:t>
      </w:r>
      <w:r w:rsidRPr="007B6BB9">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Frickmann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2024</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DBDE584"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medical equipment, and patient excretions. Their exoskeletons, legs, and digestive </w:t>
      </w:r>
      <w:r w:rsidRPr="007B6BB9">
        <w:rPr>
          <w:rFonts w:ascii="Times New Roman" w:eastAsia="Times New Roman" w:hAnsi="Times New Roman" w:cs="Times New Roman"/>
          <w:sz w:val="28"/>
          <w:szCs w:val="28"/>
        </w:rPr>
        <w:lastRenderedPageBreak/>
        <w:t>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14:paraId="791AE4EC"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w:t>
      </w:r>
      <w:r w:rsidR="00BF060A" w:rsidRPr="007B6BB9">
        <w:rPr>
          <w:rFonts w:ascii="Times New Roman" w:eastAsia="Times New Roman" w:hAnsi="Times New Roman" w:cs="Times New Roman"/>
          <w:sz w:val="28"/>
          <w:szCs w:val="28"/>
        </w:rPr>
        <w:t>their impact on infection rates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17CD2833"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Efforts to control ant infestations in hospitals should include both preventive and corrective measures. Proper sanitation practices, such as sealing food </w:t>
      </w:r>
      <w:r w:rsidRPr="007B6BB9">
        <w:rPr>
          <w:rFonts w:ascii="Times New Roman" w:eastAsia="Times New Roman" w:hAnsi="Times New Roman" w:cs="Times New Roman"/>
          <w:sz w:val="28"/>
          <w:szCs w:val="28"/>
        </w:rPr>
        <w:lastRenderedPageBreak/>
        <w:t>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a sterile hospital environment</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r w:rsidR="00BF060A"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While chemical pesticides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to</w:t>
      </w:r>
      <w:r w:rsidR="00BF060A" w:rsidRPr="007B6BB9">
        <w:rPr>
          <w:rFonts w:ascii="Times New Roman" w:eastAsia="Times New Roman" w:hAnsi="Times New Roman" w:cs="Times New Roman"/>
          <w:sz w:val="28"/>
          <w:szCs w:val="28"/>
        </w:rPr>
        <w:t xml:space="preserve"> </w:t>
      </w:r>
      <w:r w:rsidR="00022658">
        <w:rPr>
          <w:rFonts w:ascii="Times New Roman" w:eastAsia="Times New Roman" w:hAnsi="Times New Roman" w:cs="Times New Roman"/>
          <w:sz w:val="28"/>
          <w:szCs w:val="28"/>
        </w:rPr>
        <w:t xml:space="preserve">prevent bacterial transmission </w:t>
      </w:r>
      <w:r w:rsidR="00BF060A" w:rsidRPr="007B6BB9">
        <w:rPr>
          <w:rFonts w:ascii="Times New Roman" w:eastAsia="Times New Roman" w:hAnsi="Times New Roman" w:cs="Times New Roman"/>
          <w:sz w:val="28"/>
          <w:szCs w:val="28"/>
        </w:rPr>
        <w:t>(</w:t>
      </w:r>
      <w:r w:rsidR="00BF060A" w:rsidRPr="007B6BB9">
        <w:rPr>
          <w:rFonts w:ascii="Times New Roman" w:hAnsi="Times New Roman" w:cs="Times New Roman"/>
          <w:color w:val="222222"/>
          <w:sz w:val="28"/>
          <w:szCs w:val="28"/>
          <w:shd w:val="clear" w:color="auto" w:fill="FFFFFF"/>
        </w:rPr>
        <w:t xml:space="preserve">Emidio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p>
    <w:p w14:paraId="348BE6BF"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The role of ants as vectors of bacteria in hospital environments extends beyond direct contamination; they also contribute to the persistence of bacterial reservoirs in hidden and hard-to-reach areas. Ant colonies often nest </w:t>
      </w:r>
      <w:r w:rsidRPr="007B6BB9">
        <w:rPr>
          <w:rFonts w:ascii="Times New Roman" w:eastAsia="Times New Roman" w:hAnsi="Times New Roman" w:cs="Times New Roman"/>
          <w:sz w:val="28"/>
          <w:szCs w:val="28"/>
        </w:rPr>
        <w:lastRenderedPageBreak/>
        <w:t>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Abazid, 2023</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6200C65" w14:textId="77777777" w:rsidR="00BF060A"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w:t>
      </w:r>
      <w:r w:rsidR="00BF060A" w:rsidRPr="007B6BB9">
        <w:rPr>
          <w:rFonts w:ascii="Times New Roman" w:eastAsia="Times New Roman" w:hAnsi="Times New Roman" w:cs="Times New Roman"/>
          <w:sz w:val="28"/>
          <w:szCs w:val="28"/>
        </w:rPr>
        <w:t>patient safety (</w:t>
      </w:r>
      <w:r w:rsidR="00BF060A" w:rsidRPr="007B6BB9">
        <w:rPr>
          <w:rFonts w:ascii="Times New Roman" w:hAnsi="Times New Roman" w:cs="Times New Roman"/>
          <w:color w:val="222222"/>
          <w:sz w:val="28"/>
          <w:szCs w:val="28"/>
          <w:shd w:val="clear" w:color="auto" w:fill="FFFFFF"/>
        </w:rPr>
        <w:t xml:space="preserve">Yu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p>
    <w:p w14:paraId="468864D2"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w:t>
      </w:r>
      <w:r w:rsidRPr="007B6BB9">
        <w:rPr>
          <w:rFonts w:ascii="Times New Roman" w:eastAsia="Times New Roman" w:hAnsi="Times New Roman" w:cs="Times New Roman"/>
          <w:sz w:val="28"/>
          <w:szCs w:val="28"/>
        </w:rPr>
        <w:lastRenderedPageBreak/>
        <w:t>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w:t>
      </w:r>
      <w:r w:rsidR="00BF060A" w:rsidRPr="007B6BB9">
        <w:rPr>
          <w:rFonts w:ascii="Times New Roman" w:eastAsia="Times New Roman" w:hAnsi="Times New Roman" w:cs="Times New Roman"/>
          <w:sz w:val="28"/>
          <w:szCs w:val="28"/>
        </w:rPr>
        <w:t xml:space="preserve"> (</w:t>
      </w:r>
      <w:r w:rsidR="00BF060A" w:rsidRPr="007B6BB9">
        <w:rPr>
          <w:rFonts w:ascii="Times New Roman" w:hAnsi="Times New Roman" w:cs="Times New Roman"/>
          <w:color w:val="222222"/>
          <w:sz w:val="28"/>
          <w:szCs w:val="28"/>
          <w:shd w:val="clear" w:color="auto" w:fill="FFFFFF"/>
        </w:rPr>
        <w:t xml:space="preserve">Wiktorczyk-Kapischke </w:t>
      </w:r>
      <w:r w:rsidR="00B67587" w:rsidRPr="00B67587">
        <w:rPr>
          <w:rFonts w:ascii="Times New Roman" w:hAnsi="Times New Roman" w:cs="Times New Roman"/>
          <w:i/>
          <w:color w:val="222222"/>
          <w:sz w:val="28"/>
          <w:szCs w:val="28"/>
          <w:shd w:val="clear" w:color="auto" w:fill="FFFFFF"/>
        </w:rPr>
        <w:t>et al</w:t>
      </w:r>
      <w:r w:rsidR="00BF060A" w:rsidRPr="007B6BB9">
        <w:rPr>
          <w:rFonts w:ascii="Times New Roman" w:hAnsi="Times New Roman" w:cs="Times New Roman"/>
          <w:color w:val="222222"/>
          <w:sz w:val="28"/>
          <w:szCs w:val="28"/>
          <w:shd w:val="clear" w:color="auto" w:fill="FFFFFF"/>
        </w:rPr>
        <w:t>., 2022</w:t>
      </w:r>
      <w:r w:rsidR="00BF060A" w:rsidRPr="007B6BB9">
        <w:rPr>
          <w:rFonts w:ascii="Times New Roman" w:eastAsia="Times New Roman" w:hAnsi="Times New Roman" w:cs="Times New Roman"/>
          <w:sz w:val="28"/>
          <w:szCs w:val="28"/>
        </w:rPr>
        <w:t>)</w:t>
      </w:r>
      <w:r w:rsidRPr="007B6BB9">
        <w:rPr>
          <w:rFonts w:ascii="Times New Roman" w:eastAsia="Times New Roman" w:hAnsi="Times New Roman" w:cs="Times New Roman"/>
          <w:sz w:val="28"/>
          <w:szCs w:val="28"/>
        </w:rPr>
        <w:t>.</w:t>
      </w:r>
    </w:p>
    <w:p w14:paraId="799095F1"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1.1 Literature review</w:t>
      </w:r>
    </w:p>
    <w:p w14:paraId="3AD52D9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w:t>
      </w:r>
      <w:r w:rsidR="00B03C82"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sz w:val="28"/>
          <w:szCs w:val="28"/>
        </w:rPr>
        <w:t xml:space="preserve">In a study conducted in a Brazilian hospital, researchers collected 1,659 ants from 14 different species, including </w:t>
      </w:r>
      <w:r w:rsidRPr="007B6BB9">
        <w:rPr>
          <w:rFonts w:ascii="Times New Roman" w:eastAsia="Times New Roman" w:hAnsi="Times New Roman" w:cs="Times New Roman"/>
          <w:i/>
          <w:iCs/>
          <w:sz w:val="28"/>
          <w:szCs w:val="28"/>
        </w:rPr>
        <w:t>Crematogaster victima</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Solenopsis saevissima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Tapinoma melanocephalum</w:t>
      </w:r>
      <w:r w:rsidRPr="007B6BB9">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w:t>
      </w:r>
      <w:r w:rsidRPr="007B6BB9">
        <w:rPr>
          <w:rFonts w:ascii="Times New Roman" w:eastAsia="Times New Roman" w:hAnsi="Times New Roman" w:cs="Times New Roman"/>
          <w:sz w:val="28"/>
          <w:szCs w:val="28"/>
        </w:rPr>
        <w:lastRenderedPageBreak/>
        <w:t xml:space="preserve">thereby representing a risk factor for nosocomial infections (Lima, Marques,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2013).​ </w:t>
      </w:r>
    </w:p>
    <w:p w14:paraId="1F43018E"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Similarly, research in a hospital in São Paulo, Brazil, found that ants, particularly </w:t>
      </w:r>
      <w:r w:rsidRPr="007B6BB9">
        <w:rPr>
          <w:rFonts w:ascii="Times New Roman" w:eastAsia="Times New Roman" w:hAnsi="Times New Roman" w:cs="Times New Roman"/>
          <w:i/>
          <w:iCs/>
          <w:sz w:val="28"/>
          <w:szCs w:val="28"/>
        </w:rPr>
        <w:t>Paratrechina</w:t>
      </w:r>
      <w:r w:rsidRPr="007B6BB9">
        <w:rPr>
          <w:rFonts w:ascii="Times New Roman" w:eastAsia="Times New Roman" w:hAnsi="Times New Roman" w:cs="Times New Roman"/>
          <w:sz w:val="28"/>
          <w:szCs w:val="28"/>
        </w:rPr>
        <w:t xml:space="preserve"> species and </w:t>
      </w:r>
      <w:r w:rsidRPr="007B6BB9">
        <w:rPr>
          <w:rFonts w:ascii="Times New Roman" w:eastAsia="Times New Roman" w:hAnsi="Times New Roman" w:cs="Times New Roman"/>
          <w:i/>
          <w:iCs/>
          <w:sz w:val="28"/>
          <w:szCs w:val="28"/>
        </w:rPr>
        <w:t>Monomorium floricola</w:t>
      </w:r>
      <w:r w:rsidRPr="007B6BB9">
        <w:rPr>
          <w:rFonts w:ascii="Times New Roman" w:eastAsia="Times New Roman" w:hAnsi="Times New Roman" w:cs="Times New Roman"/>
          <w:sz w:val="28"/>
          <w:szCs w:val="28"/>
        </w:rPr>
        <w:t>, had a high capacity for carrying bacteria. The isolates included 68.8% Gram-positive, spore-producing bacilli (</w:t>
      </w:r>
      <w:r w:rsidRPr="007B6BB9">
        <w:rPr>
          <w:rFonts w:ascii="Times New Roman" w:eastAsia="Times New Roman" w:hAnsi="Times New Roman" w:cs="Times New Roman"/>
          <w:i/>
          <w:iCs/>
          <w:sz w:val="28"/>
          <w:szCs w:val="28"/>
        </w:rPr>
        <w:t>Bacillus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Listeria</w:t>
      </w:r>
      <w:r w:rsidRPr="007B6BB9">
        <w:rPr>
          <w:rFonts w:ascii="Times New Roman" w:eastAsia="Times New Roman" w:hAnsi="Times New Roman" w:cs="Times New Roman"/>
          <w:sz w:val="28"/>
          <w:szCs w:val="28"/>
        </w:rPr>
        <w:t xml:space="preserve"> spp.), 14.7% Gram-negative bacilli (</w:t>
      </w:r>
      <w:r w:rsidRPr="007B6BB9">
        <w:rPr>
          <w:rFonts w:ascii="Times New Roman" w:eastAsia="Times New Roman" w:hAnsi="Times New Roman" w:cs="Times New Roman"/>
          <w:i/>
          <w:iCs/>
          <w:sz w:val="28"/>
          <w:szCs w:val="28"/>
        </w:rPr>
        <w:t>Pseudomonas aeruginosa</w:t>
      </w:r>
      <w:r w:rsidRPr="007B6BB9">
        <w:rPr>
          <w:rFonts w:ascii="Times New Roman" w:eastAsia="Times New Roman" w:hAnsi="Times New Roman" w:cs="Times New Roman"/>
          <w:sz w:val="28"/>
          <w:szCs w:val="28"/>
        </w:rPr>
        <w:t xml:space="preserve"> and </w:t>
      </w:r>
      <w:r w:rsidRPr="007B6BB9">
        <w:rPr>
          <w:rFonts w:ascii="Times New Roman" w:eastAsia="Times New Roman" w:hAnsi="Times New Roman" w:cs="Times New Roman"/>
          <w:i/>
          <w:iCs/>
          <w:sz w:val="28"/>
          <w:szCs w:val="28"/>
        </w:rPr>
        <w:t>Klebsiella</w:t>
      </w:r>
      <w:r w:rsidRPr="007B6BB9">
        <w:rPr>
          <w:rFonts w:ascii="Times New Roman" w:eastAsia="Times New Roman" w:hAnsi="Times New Roman" w:cs="Times New Roman"/>
          <w:sz w:val="28"/>
          <w:szCs w:val="28"/>
        </w:rPr>
        <w:t xml:space="preserve"> spp.), and 16.4% Gram-positive cocci (</w:t>
      </w:r>
      <w:r w:rsidRPr="007B6BB9">
        <w:rPr>
          <w:rFonts w:ascii="Times New Roman" w:eastAsia="Times New Roman" w:hAnsi="Times New Roman" w:cs="Times New Roman"/>
          <w:i/>
          <w:iCs/>
          <w:sz w:val="28"/>
          <w:szCs w:val="28"/>
        </w:rPr>
        <w:t>Streptococcus</w:t>
      </w:r>
      <w:r w:rsidRPr="007B6BB9">
        <w:rPr>
          <w:rFonts w:ascii="Times New Roman" w:eastAsia="Times New Roman" w:hAnsi="Times New Roman" w:cs="Times New Roman"/>
          <w:sz w:val="28"/>
          <w:szCs w:val="28"/>
        </w:rPr>
        <w:t xml:space="preserve"> spp. and </w:t>
      </w:r>
      <w:r w:rsidRPr="007B6BB9">
        <w:rPr>
          <w:rFonts w:ascii="Times New Roman" w:eastAsia="Times New Roman" w:hAnsi="Times New Roman" w:cs="Times New Roman"/>
          <w:i/>
          <w:iCs/>
          <w:sz w:val="28"/>
          <w:szCs w:val="28"/>
        </w:rPr>
        <w:t>Staphylococcus aureus</w:t>
      </w:r>
      <w:r w:rsidRPr="007B6BB9">
        <w:rPr>
          <w:rFonts w:ascii="Times New Roman" w:eastAsia="Times New Roman" w:hAnsi="Times New Roman" w:cs="Times New Roman"/>
          <w:sz w:val="28"/>
          <w:szCs w:val="28"/>
        </w:rPr>
        <w:t xml:space="preserve">). The study emphasized the need for stringent ant control measures to minimize infection risks in hospital settings (Moreira, Morais, Vieira-da-Motta, Campos-Farinha,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2014).​ </w:t>
      </w:r>
    </w:p>
    <w:p w14:paraId="689F5630"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food-contact surfaces in kitchens, leading to foodborne illnesses. This finding underscores the broader public health implications of ant infestations beyond hospital environments (Neetoo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2018).​ </w:t>
      </w:r>
    </w:p>
    <w:p w14:paraId="43BA52B8" w14:textId="77777777" w:rsidR="00A349A4"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Soares, Nascimento, Madureira,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2017).​</w:t>
      </w:r>
      <w:hyperlink r:id="rId8" w:tgtFrame="_blank" w:history="1"/>
    </w:p>
    <w:p w14:paraId="5E042A2B" w14:textId="77777777" w:rsidR="00B03C82" w:rsidRPr="007B6BB9" w:rsidRDefault="00A349A4"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Souto Rodrigues,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2013).</w:t>
      </w:r>
    </w:p>
    <w:p w14:paraId="60D29ED8"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 xml:space="preserve">1.2 </w:t>
      </w:r>
      <w:r w:rsidRPr="007B6BB9">
        <w:rPr>
          <w:rFonts w:ascii="Times New Roman" w:eastAsia="Times New Roman" w:hAnsi="Times New Roman" w:cs="Times New Roman"/>
          <w:b/>
          <w:sz w:val="28"/>
          <w:szCs w:val="28"/>
        </w:rPr>
        <w:t>Statement of problem</w:t>
      </w:r>
    </w:p>
    <w:p w14:paraId="0B249B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Increased Risk of Nosocomial Infections</w:t>
      </w:r>
      <w:r w:rsidRPr="007B6BB9">
        <w:rPr>
          <w:rFonts w:ascii="Times New Roman" w:eastAsia="Times New Roman" w:hAnsi="Times New Roman" w:cs="Times New Roman"/>
          <w:sz w:val="28"/>
          <w:szCs w:val="28"/>
        </w:rPr>
        <w:t xml:space="preserve"> – Ants in hospital environments may carry pathogenic bacteria, increasing the risk of hospital-acquired infections.</w:t>
      </w:r>
    </w:p>
    <w:p w14:paraId="166FB329"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 xml:space="preserve"> Antibiotic-Resistant Bacteria Transmission</w:t>
      </w:r>
      <w:r w:rsidRPr="007B6BB9">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14:paraId="5638DDF2"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Compromised Sterile Areas</w:t>
      </w:r>
      <w:r w:rsidRPr="007B6BB9">
        <w:rPr>
          <w:rFonts w:ascii="Times New Roman" w:eastAsia="Times New Roman" w:hAnsi="Times New Roman" w:cs="Times New Roman"/>
          <w:sz w:val="28"/>
          <w:szCs w:val="28"/>
        </w:rPr>
        <w:t xml:space="preserve"> – The presence of ants in operating rooms, ICUs, and sterile wards can compromise infection control measures.</w:t>
      </w:r>
    </w:p>
    <w:p w14:paraId="5EA773A4"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Lack of Awareness and Control Measures</w:t>
      </w:r>
      <w:r w:rsidRPr="007B6BB9">
        <w:rPr>
          <w:rFonts w:ascii="Times New Roman" w:eastAsia="Times New Roman" w:hAnsi="Times New Roman" w:cs="Times New Roman"/>
          <w:sz w:val="28"/>
          <w:szCs w:val="28"/>
        </w:rPr>
        <w:t xml:space="preserve"> – There is limited research and awareness regarding the role of ants in bacterial transmission within hospitals.</w:t>
      </w:r>
    </w:p>
    <w:p w14:paraId="590C358A" w14:textId="77777777" w:rsidR="00B03C82" w:rsidRPr="007B6BB9" w:rsidRDefault="00B03C82" w:rsidP="007B6BB9">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 xml:space="preserve"> Potential Threat to Immunocompromised Patients</w:t>
      </w:r>
      <w:r w:rsidRPr="007B6BB9">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14:paraId="446EDC9A"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1.3 Aims</w:t>
      </w:r>
    </w:p>
    <w:p w14:paraId="6C11E83E"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To investigate the role of ants as vectors of bacteria in hospital environments by identifying and characterizing bacterial species associated with ants and assessing their potential implications for hospital hygiene and infection control.</w:t>
      </w:r>
    </w:p>
    <w:p w14:paraId="06078CBC" w14:textId="77777777" w:rsidR="00B03C82" w:rsidRPr="007B6BB9" w:rsidRDefault="00B03C82"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1.4 Objectives</w:t>
      </w:r>
    </w:p>
    <w:p w14:paraId="6AAEC5A9"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To isolate and identify bacterial species associated with ants collected from different hospital environments.</w:t>
      </w:r>
    </w:p>
    <w:p w14:paraId="4DE1DB88"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determine the bacterial load carried by ants in various hospital wards and units.</w:t>
      </w:r>
    </w:p>
    <w:p w14:paraId="6CAFC2E6"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assess the antibiotic susceptibility patterns of bacterial isolates from hospital ants.</w:t>
      </w:r>
    </w:p>
    <w:p w14:paraId="2DD4F13C"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bCs/>
          <w:sz w:val="28"/>
          <w:szCs w:val="28"/>
        </w:rPr>
        <w:t xml:space="preserve"> To evaluate the potential role of ants in transmitting pathogenic bacteria within hospital settings.</w:t>
      </w:r>
    </w:p>
    <w:p w14:paraId="5D37520D" w14:textId="77777777" w:rsidR="00B03C82" w:rsidRPr="007B6BB9" w:rsidRDefault="00B03C82" w:rsidP="007B6BB9">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14:paraId="2E53B2F6" w14:textId="77777777" w:rsidR="00B03C82" w:rsidRPr="007B6BB9" w:rsidRDefault="00B03C82" w:rsidP="007B6BB9">
      <w:pPr>
        <w:spacing w:line="480" w:lineRule="auto"/>
        <w:jc w:val="both"/>
        <w:rPr>
          <w:rFonts w:ascii="Times New Roman" w:eastAsia="Times New Roman" w:hAnsi="Times New Roman" w:cs="Times New Roman"/>
          <w:bCs/>
          <w:sz w:val="28"/>
          <w:szCs w:val="28"/>
        </w:rPr>
      </w:pPr>
      <w:r w:rsidRPr="007B6BB9">
        <w:rPr>
          <w:rFonts w:ascii="Times New Roman" w:eastAsia="Times New Roman" w:hAnsi="Times New Roman" w:cs="Times New Roman"/>
          <w:bCs/>
          <w:sz w:val="28"/>
          <w:szCs w:val="28"/>
        </w:rPr>
        <w:br w:type="page"/>
      </w:r>
    </w:p>
    <w:p w14:paraId="5C0552F8" w14:textId="77777777" w:rsidR="00944A03" w:rsidRPr="007B6BB9" w:rsidRDefault="00944A03" w:rsidP="007B6BB9">
      <w:pPr>
        <w:spacing w:before="100" w:beforeAutospacing="1" w:after="100" w:afterAutospacing="1" w:line="480" w:lineRule="auto"/>
        <w:jc w:val="center"/>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CHAPTER TWO</w:t>
      </w:r>
    </w:p>
    <w:p w14:paraId="534CD87F"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2.0 Materials and Methods</w:t>
      </w:r>
    </w:p>
    <w:p w14:paraId="461A6943"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2.1 Materials</w:t>
      </w:r>
    </w:p>
    <w:p w14:paraId="7E45031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materials used in this study included sterile cotton swabs, Petri dishes, nutrient agar, MacConkey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14:paraId="389525DC" w14:textId="77777777" w:rsidR="00944A03" w:rsidRPr="007B6BB9" w:rsidRDefault="00D452D8" w:rsidP="007B6BB9">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w:t>
      </w:r>
      <w:r w:rsidR="00944A03" w:rsidRPr="007B6BB9">
        <w:rPr>
          <w:rFonts w:ascii="Times New Roman" w:eastAsia="Times New Roman" w:hAnsi="Times New Roman" w:cs="Times New Roman"/>
          <w:b/>
          <w:bCs/>
          <w:sz w:val="28"/>
          <w:szCs w:val="28"/>
        </w:rPr>
        <w:t xml:space="preserve"> Collection</w:t>
      </w:r>
    </w:p>
    <w:p w14:paraId="4CDA36EC" w14:textId="77777777" w:rsidR="00944A03" w:rsidRPr="007B6BB9" w:rsidRDefault="004B0B61" w:rsidP="007B6BB9">
      <w:pPr>
        <w:spacing w:before="100" w:beforeAutospacing="1" w:after="100" w:afterAutospacing="1" w:line="480" w:lineRule="auto"/>
        <w:jc w:val="both"/>
        <w:rPr>
          <w:rFonts w:ascii="Times New Roman" w:eastAsia="Times New Roman" w:hAnsi="Times New Roman" w:cs="Times New Roman"/>
          <w:sz w:val="28"/>
          <w:szCs w:val="28"/>
        </w:rPr>
      </w:pPr>
      <w:r w:rsidRPr="004B0B61">
        <w:rPr>
          <w:rFonts w:ascii="Times New Roman" w:eastAsia="Times New Roman" w:hAnsi="Times New Roman" w:cs="Times New Roman"/>
          <w:sz w:val="28"/>
          <w:szCs w:val="28"/>
        </w:rPr>
        <w:t xml:space="preserve">Live ants were collected from various hospitals, including Temitope Hospital (Amilegbe, Ilorin), the Medical Centre at Kwara Polytechnic, the Diagnostic Centre at Kwara Polytechnic, Orelope Hospital (Eleko), Royal Care Hospital (Gaa-Akanbi), as well as from emergency rooms and corridors of general </w:t>
      </w:r>
      <w:r w:rsidRPr="004B0B61">
        <w:rPr>
          <w:rFonts w:ascii="Times New Roman" w:eastAsia="Times New Roman" w:hAnsi="Times New Roman" w:cs="Times New Roman"/>
          <w:sz w:val="28"/>
          <w:szCs w:val="28"/>
        </w:rPr>
        <w:lastRenderedPageBreak/>
        <w:t>hospitals. Sterile forceps were used to gently pick ants from different surfaces such as hospital beds, floors, w</w:t>
      </w:r>
      <w:r>
        <w:rPr>
          <w:rFonts w:ascii="Times New Roman" w:eastAsia="Times New Roman" w:hAnsi="Times New Roman" w:cs="Times New Roman"/>
          <w:sz w:val="28"/>
          <w:szCs w:val="28"/>
        </w:rPr>
        <w:t>aste bins, and walls</w:t>
      </w:r>
      <w:r w:rsidR="00944A03" w:rsidRPr="007B6BB9">
        <w:rPr>
          <w:rFonts w:ascii="Times New Roman" w:eastAsia="Times New Roman" w:hAnsi="Times New Roman" w:cs="Times New Roman"/>
          <w:sz w:val="28"/>
          <w:szCs w:val="28"/>
        </w:rPr>
        <w:t>. The ants were immediately transferred into sterile containers containing 0.9% physiological saline to maintain bacterial viability. Each sample was properly labelled with the date, location, and environmental conditions at the point of collection.</w:t>
      </w:r>
    </w:p>
    <w:p w14:paraId="6A79D8F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2.3 Sampling Site</w:t>
      </w:r>
    </w:p>
    <w:p w14:paraId="5F849441"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t>The sampling was carried out in a hospital environment known for high patient</w:t>
      </w:r>
      <w:r w:rsidRPr="007B6BB9">
        <w:rPr>
          <w:rFonts w:ascii="Times New Roman" w:eastAsia="Times New Roman" w:hAnsi="Times New Roman" w:cs="Times New Roman"/>
          <w:b/>
          <w:sz w:val="28"/>
          <w:szCs w:val="28"/>
        </w:rPr>
        <w:t xml:space="preserve"> </w:t>
      </w:r>
      <w:r w:rsidRPr="007B6BB9">
        <w:rPr>
          <w:rFonts w:ascii="Times New Roman" w:eastAsia="Times New Roman" w:hAnsi="Times New Roman" w:cs="Times New Roman"/>
          <w:sz w:val="28"/>
          <w:szCs w:val="28"/>
        </w:rPr>
        <w:t>traffic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14:paraId="7C38615E"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2.4.0 Media Preparation</w:t>
      </w:r>
    </w:p>
    <w:p w14:paraId="19FC5899"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MacConkey agar was used for isolating gram-negative bacteria. Blood agar was prepared by supplementing cooled nutrient agar with 2 ml of defibrinated </w:t>
      </w:r>
      <w:r w:rsidRPr="007B6BB9">
        <w:rPr>
          <w:rFonts w:ascii="Times New Roman" w:eastAsia="Times New Roman" w:hAnsi="Times New Roman" w:cs="Times New Roman"/>
          <w:sz w:val="28"/>
          <w:szCs w:val="28"/>
        </w:rPr>
        <w:lastRenderedPageBreak/>
        <w:t>blood. The required quantities of media powder (5.5 g for MacConkey agar and 2.8 g for nutrient agar) were weighed and dissolved in 100 ml of distilled water, then autoclaved at 121°C for 15 minutes. After autoclaving, the media were cooled and poured aseptically into sterile Petri dishes, labelled accordingly, and incubated for 24 hours to ensure sterility.</w:t>
      </w:r>
    </w:p>
    <w:p w14:paraId="398B847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2.4.1 Sample Preparation</w:t>
      </w:r>
    </w:p>
    <w:p w14:paraId="3864D0B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14:paraId="0EA79642"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2.5 Bacterial Isolation and Identification</w:t>
      </w:r>
    </w:p>
    <w:p w14:paraId="4E3C2809" w14:textId="77777777" w:rsidR="00944A03" w:rsidRPr="00B67587"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Following incubation, visible colonies were subcultured to obtain pure cultures. The colony morphology such as colour, size, and texture was </w:t>
      </w:r>
      <w:r w:rsidRPr="007B6BB9">
        <w:rPr>
          <w:rFonts w:ascii="Times New Roman" w:eastAsia="Times New Roman" w:hAnsi="Times New Roman" w:cs="Times New Roman"/>
          <w:sz w:val="28"/>
          <w:szCs w:val="28"/>
        </w:rPr>
        <w:lastRenderedPageBreak/>
        <w:t xml:space="preserve">recorded. Gram staining was performed on selected colonies from both Blood Agar and MacConkey Agar at dilutions of 10⁻³ and 10⁻⁵. The procedure involved staining with crystal violet, iodine treatment, ethanol decolorization, and counterstaining with safranin. Microscopic examination revealed purple-coloured bacteria, indicating Gram-positive organisms. Presumptive identification based on staining and morphology included </w:t>
      </w:r>
      <w:r w:rsidRPr="007B6BB9">
        <w:rPr>
          <w:rFonts w:ascii="Times New Roman" w:eastAsia="Times New Roman" w:hAnsi="Times New Roman" w:cs="Times New Roman"/>
          <w:i/>
          <w:iCs/>
          <w:sz w:val="28"/>
          <w:szCs w:val="28"/>
        </w:rPr>
        <w:t>Staphylococcus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Bacillus spp.</w:t>
      </w:r>
      <w:r w:rsidRPr="007B6BB9">
        <w:rPr>
          <w:rFonts w:ascii="Times New Roman" w:eastAsia="Times New Roman" w:hAnsi="Times New Roman" w:cs="Times New Roman"/>
          <w:sz w:val="28"/>
          <w:szCs w:val="28"/>
        </w:rPr>
        <w:t xml:space="preserve">, and other possible nosocomial pathogens like </w:t>
      </w:r>
      <w:r w:rsidRPr="007B6BB9">
        <w:rPr>
          <w:rFonts w:ascii="Times New Roman" w:eastAsia="Times New Roman" w:hAnsi="Times New Roman" w:cs="Times New Roman"/>
          <w:i/>
          <w:iCs/>
          <w:sz w:val="28"/>
          <w:szCs w:val="28"/>
        </w:rPr>
        <w:t>Pseudomonas spp.</w:t>
      </w:r>
      <w:r w:rsidRPr="007B6BB9">
        <w:rPr>
          <w:rFonts w:ascii="Times New Roman" w:eastAsia="Times New Roman" w:hAnsi="Times New Roman" w:cs="Times New Roman"/>
          <w:sz w:val="28"/>
          <w:szCs w:val="28"/>
        </w:rPr>
        <w:t xml:space="preserve">, </w:t>
      </w:r>
      <w:r w:rsidRPr="007B6BB9">
        <w:rPr>
          <w:rFonts w:ascii="Times New Roman" w:eastAsia="Times New Roman" w:hAnsi="Times New Roman" w:cs="Times New Roman"/>
          <w:i/>
          <w:iCs/>
          <w:sz w:val="28"/>
          <w:szCs w:val="28"/>
        </w:rPr>
        <w:t>Klebsiella spp.</w:t>
      </w:r>
      <w:r w:rsidRPr="007B6BB9">
        <w:rPr>
          <w:rFonts w:ascii="Times New Roman" w:eastAsia="Times New Roman" w:hAnsi="Times New Roman" w:cs="Times New Roman"/>
          <w:sz w:val="28"/>
          <w:szCs w:val="28"/>
        </w:rPr>
        <w:t>, and coliforms.</w:t>
      </w:r>
    </w:p>
    <w:p w14:paraId="74D8B4BD"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2.6 Antibiotic Susceptibility Testing</w:t>
      </w:r>
    </w:p>
    <w:p w14:paraId="389A9DD6" w14:textId="4EB98268"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inhibition are measured to determine susceptibility or resistance to specific antibiotics. (Note: Add actual results or testing if conducted).</w:t>
      </w:r>
    </w:p>
    <w:p w14:paraId="3DCCB396"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1EA5F93B"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2.7 Data Analysis</w:t>
      </w:r>
    </w:p>
    <w:p w14:paraId="605701C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Data obtained from colony counts, Gram staining, and biochemical tests were recorded and analyzed descriptively. Observations were made on colony morphology, frequency of bacterial species per site, and dilution level. Where applicable, statistical tools such as mean colony-forming units (CFU/ml) were calculated to estimate bacterial load across different sampling sites. Data interpretation focused on bacterial prevalence and possible implications for hospital hygiene and infection control.</w:t>
      </w:r>
    </w:p>
    <w:p w14:paraId="04EC3C16"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2.8 Quality Control</w:t>
      </w:r>
    </w:p>
    <w:p w14:paraId="75C9D714" w14:textId="7112593B" w:rsidR="00944A03"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Negative controls were included during media preparation and culturing to verify the absence of contamination.</w:t>
      </w:r>
    </w:p>
    <w:p w14:paraId="67F6212B" w14:textId="77777777" w:rsidR="009E253F" w:rsidRPr="007B6BB9" w:rsidRDefault="009E253F" w:rsidP="007B6BB9">
      <w:pPr>
        <w:spacing w:before="100" w:beforeAutospacing="1" w:after="100" w:afterAutospacing="1" w:line="480" w:lineRule="auto"/>
        <w:jc w:val="both"/>
        <w:rPr>
          <w:rFonts w:ascii="Times New Roman" w:eastAsia="Times New Roman" w:hAnsi="Times New Roman" w:cs="Times New Roman"/>
          <w:sz w:val="28"/>
          <w:szCs w:val="28"/>
        </w:rPr>
      </w:pPr>
    </w:p>
    <w:p w14:paraId="5B4D1838" w14:textId="77777777" w:rsidR="00944A03" w:rsidRPr="007B6BB9" w:rsidRDefault="00944A03" w:rsidP="007B6BB9">
      <w:pPr>
        <w:spacing w:before="100" w:beforeAutospacing="1" w:after="100" w:afterAutospacing="1" w:line="480" w:lineRule="auto"/>
        <w:jc w:val="both"/>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lastRenderedPageBreak/>
        <w:t>2.9 Ethical Consideration</w:t>
      </w:r>
    </w:p>
    <w:p w14:paraId="37A70339" w14:textId="77777777" w:rsidR="00DD2ECF" w:rsidRPr="007B6BB9" w:rsidRDefault="00944A03" w:rsidP="007B6BB9">
      <w:pPr>
        <w:spacing w:before="100" w:beforeAutospacing="1" w:after="100" w:afterAutospacing="1" w:line="480" w:lineRule="auto"/>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14:paraId="1D33643F" w14:textId="77777777" w:rsidR="00DD2ECF" w:rsidRPr="007B6BB9" w:rsidRDefault="00DD2ECF" w:rsidP="007B6BB9">
      <w:pPr>
        <w:spacing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br w:type="page"/>
      </w:r>
    </w:p>
    <w:p w14:paraId="579983C0" w14:textId="77777777" w:rsidR="00944A03" w:rsidRPr="007B6BB9" w:rsidRDefault="00DD2ECF" w:rsidP="007B6BB9">
      <w:pPr>
        <w:spacing w:before="100" w:beforeAutospacing="1" w:after="100" w:afterAutospacing="1"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lastRenderedPageBreak/>
        <w:t>CHAPTER THREE</w:t>
      </w:r>
    </w:p>
    <w:p w14:paraId="376045CD"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3.0 Results</w:t>
      </w:r>
    </w:p>
    <w:p w14:paraId="03629647" w14:textId="77777777" w:rsidR="00DD2ECF" w:rsidRP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14:paraId="782BDC3C" w14:textId="77777777" w:rsidR="00DD2ECF" w:rsidRPr="00DD2ECF" w:rsidRDefault="00DD2ECF" w:rsidP="007B6BB9">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3.1 Bacterial Growth on Culture Media</w:t>
      </w:r>
    </w:p>
    <w:p w14:paraId="45ACDDB6" w14:textId="77777777" w:rsidR="00DD2ECF" w:rsidRDefault="00DD2ECF" w:rsidP="007B6BB9">
      <w:pPr>
        <w:spacing w:before="100" w:beforeAutospacing="1" w:after="100" w:afterAutospacing="1" w:line="480" w:lineRule="auto"/>
        <w:jc w:val="both"/>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The ants collected from various hospital wards yielded bacterial growth on both Blood Agar and MacConkey Agar plates following incubation at 37°C for 24 hours.</w:t>
      </w:r>
    </w:p>
    <w:p w14:paraId="13C268F6" w14:textId="77777777" w:rsidR="007B6BB9" w:rsidRDefault="007B6B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244150AE" w14:textId="77777777"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1:</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Bacterial Growth on Culture Media</w:t>
      </w:r>
    </w:p>
    <w:tbl>
      <w:tblPr>
        <w:tblStyle w:val="ListTable6Colorful"/>
        <w:tblW w:w="0" w:type="auto"/>
        <w:tblLook w:val="04A0" w:firstRow="1" w:lastRow="0" w:firstColumn="1" w:lastColumn="0" w:noHBand="0" w:noVBand="1"/>
      </w:tblPr>
      <w:tblGrid>
        <w:gridCol w:w="1892"/>
        <w:gridCol w:w="1490"/>
        <w:gridCol w:w="2129"/>
        <w:gridCol w:w="1381"/>
        <w:gridCol w:w="1748"/>
      </w:tblGrid>
      <w:tr w:rsidR="00DD2ECF" w:rsidRPr="00DD2ECF" w14:paraId="2EC66494"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C0D63C" w14:textId="77777777" w:rsidR="00DD2ECF" w:rsidRPr="00DD2ECF" w:rsidRDefault="00DD2ECF" w:rsidP="007B6BB9">
            <w:pPr>
              <w:spacing w:line="36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Media Type</w:t>
            </w:r>
          </w:p>
        </w:tc>
        <w:tc>
          <w:tcPr>
            <w:tcW w:w="0" w:type="auto"/>
            <w:shd w:val="clear" w:color="auto" w:fill="auto"/>
            <w:hideMark/>
          </w:tcPr>
          <w:p w14:paraId="18E7B063"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Dilution Factor</w:t>
            </w:r>
          </w:p>
        </w:tc>
        <w:tc>
          <w:tcPr>
            <w:tcW w:w="0" w:type="auto"/>
            <w:shd w:val="clear" w:color="auto" w:fill="auto"/>
            <w:hideMark/>
          </w:tcPr>
          <w:p w14:paraId="0B6691B9"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F10BD1"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Colour</w:t>
            </w:r>
          </w:p>
        </w:tc>
        <w:tc>
          <w:tcPr>
            <w:tcW w:w="0" w:type="auto"/>
            <w:shd w:val="clear" w:color="auto" w:fill="auto"/>
            <w:hideMark/>
          </w:tcPr>
          <w:p w14:paraId="525F582C" w14:textId="77777777" w:rsidR="00DD2ECF" w:rsidRPr="00DD2ECF" w:rsidRDefault="00DD2ECF" w:rsidP="007B6BB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Remarks</w:t>
            </w:r>
          </w:p>
        </w:tc>
      </w:tr>
      <w:tr w:rsidR="007B6BB9" w:rsidRPr="00DD2ECF" w14:paraId="46B0F6B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0D5E61"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77EA7631"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78C5368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Round, smooth colonies</w:t>
            </w:r>
          </w:p>
        </w:tc>
        <w:tc>
          <w:tcPr>
            <w:tcW w:w="0" w:type="auto"/>
            <w:shd w:val="clear" w:color="auto" w:fill="auto"/>
            <w:hideMark/>
          </w:tcPr>
          <w:p w14:paraId="40C9B548"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w:t>
            </w:r>
          </w:p>
        </w:tc>
        <w:tc>
          <w:tcPr>
            <w:tcW w:w="0" w:type="auto"/>
            <w:shd w:val="clear" w:color="auto" w:fill="auto"/>
            <w:hideMark/>
          </w:tcPr>
          <w:p w14:paraId="153C55B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2CA8028"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F4BA66"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Blood Agar</w:t>
            </w:r>
          </w:p>
        </w:tc>
        <w:tc>
          <w:tcPr>
            <w:tcW w:w="0" w:type="auto"/>
            <w:shd w:val="clear" w:color="auto" w:fill="auto"/>
            <w:hideMark/>
          </w:tcPr>
          <w:p w14:paraId="009F8338"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0279BC9C"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Large, irregular colonies</w:t>
            </w:r>
          </w:p>
        </w:tc>
        <w:tc>
          <w:tcPr>
            <w:tcW w:w="0" w:type="auto"/>
            <w:shd w:val="clear" w:color="auto" w:fill="auto"/>
            <w:hideMark/>
          </w:tcPr>
          <w:p w14:paraId="1345682B"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68BA0123"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7B6BB9" w:rsidRPr="00DD2ECF" w14:paraId="1B598AA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A357F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2E73A6D5"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10⁻³</w:t>
            </w:r>
          </w:p>
        </w:tc>
        <w:tc>
          <w:tcPr>
            <w:tcW w:w="0" w:type="auto"/>
            <w:shd w:val="clear" w:color="auto" w:fill="auto"/>
            <w:hideMark/>
          </w:tcPr>
          <w:p w14:paraId="25D40116"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moist colonies</w:t>
            </w:r>
          </w:p>
        </w:tc>
        <w:tc>
          <w:tcPr>
            <w:tcW w:w="0" w:type="auto"/>
            <w:shd w:val="clear" w:color="auto" w:fill="auto"/>
            <w:hideMark/>
          </w:tcPr>
          <w:p w14:paraId="513A7C50"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4BBFE24D" w14:textId="77777777" w:rsidR="00DD2ECF" w:rsidRPr="00DD2ECF" w:rsidRDefault="00DD2ECF" w:rsidP="007B6BB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r w:rsidR="00DD2ECF" w:rsidRPr="00DD2ECF" w14:paraId="4FFEF5BB"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527F01E" w14:textId="77777777" w:rsidR="00DD2ECF" w:rsidRPr="00DD2ECF" w:rsidRDefault="00DD2ECF" w:rsidP="007B6BB9">
            <w:pPr>
              <w:spacing w:line="36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MacConkey Agar</w:t>
            </w:r>
          </w:p>
        </w:tc>
        <w:tc>
          <w:tcPr>
            <w:tcW w:w="0" w:type="auto"/>
            <w:shd w:val="clear" w:color="auto" w:fill="auto"/>
            <w:hideMark/>
          </w:tcPr>
          <w:p w14:paraId="7833A07D"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10⁻⁵</w:t>
            </w:r>
          </w:p>
        </w:tc>
        <w:tc>
          <w:tcPr>
            <w:tcW w:w="0" w:type="auto"/>
            <w:shd w:val="clear" w:color="auto" w:fill="auto"/>
            <w:hideMark/>
          </w:tcPr>
          <w:p w14:paraId="6FA0C355"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Small, circular colonies</w:t>
            </w:r>
          </w:p>
        </w:tc>
        <w:tc>
          <w:tcPr>
            <w:tcW w:w="0" w:type="auto"/>
            <w:shd w:val="clear" w:color="auto" w:fill="auto"/>
            <w:hideMark/>
          </w:tcPr>
          <w:p w14:paraId="057291B0"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w:t>
            </w:r>
          </w:p>
        </w:tc>
        <w:tc>
          <w:tcPr>
            <w:tcW w:w="0" w:type="auto"/>
            <w:shd w:val="clear" w:color="auto" w:fill="auto"/>
            <w:hideMark/>
          </w:tcPr>
          <w:p w14:paraId="174BBF84" w14:textId="77777777" w:rsidR="00DD2ECF" w:rsidRPr="00DD2ECF" w:rsidRDefault="00DD2ECF" w:rsidP="007B6BB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Pure culture obtained</w:t>
            </w:r>
          </w:p>
        </w:tc>
      </w:tr>
    </w:tbl>
    <w:p w14:paraId="0325EB6B" w14:textId="77777777" w:rsidR="00DD2ECF" w:rsidRPr="00DD2ECF" w:rsidRDefault="00DD2ECF" w:rsidP="007B6BB9">
      <w:pPr>
        <w:spacing w:after="0" w:line="480" w:lineRule="auto"/>
        <w:rPr>
          <w:rFonts w:ascii="Times New Roman" w:eastAsia="Times New Roman" w:hAnsi="Times New Roman" w:cs="Times New Roman"/>
          <w:sz w:val="28"/>
          <w:szCs w:val="28"/>
        </w:rPr>
      </w:pPr>
    </w:p>
    <w:p w14:paraId="60C50B3C"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3.2 Microscopic Examination and Gram Staining</w:t>
      </w:r>
    </w:p>
    <w:p w14:paraId="024CF2D1"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 staining of isolated bacteria revealed both Gram-positive and Gram-negative organisms with distinct morphologies observed under the microscope. The microscopic images of slides prepared from 10⁻³ and 10⁻⁵ dilutions of Blood Agar and MacConkey Agar are shown in Figures 3.1 and 3.2.</w:t>
      </w:r>
    </w:p>
    <w:p w14:paraId="5D0BE343"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lastRenderedPageBreak/>
        <w:t>Blood Agar (10⁻³ dilution):</w:t>
      </w:r>
      <w:r w:rsidRPr="00DD2ECF">
        <w:rPr>
          <w:rFonts w:ascii="Times New Roman" w:eastAsia="Times New Roman" w:hAnsi="Times New Roman" w:cs="Times New Roman"/>
          <w:sz w:val="28"/>
          <w:szCs w:val="28"/>
        </w:rPr>
        <w:t xml:space="preserve"> Gram-positive cocci stained purple,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2C1A690B"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Blood Agar (10⁻⁵ dilution):</w:t>
      </w:r>
      <w:r w:rsidRPr="00DD2ECF">
        <w:rPr>
          <w:rFonts w:ascii="Times New Roman" w:eastAsia="Times New Roman" w:hAnsi="Times New Roman" w:cs="Times New Roman"/>
          <w:sz w:val="28"/>
          <w:szCs w:val="28"/>
        </w:rPr>
        <w:t xml:space="preserve"> Gram-positive rod-shaped bacteria consistent with </w:t>
      </w: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species.</w:t>
      </w:r>
    </w:p>
    <w:p w14:paraId="0C3CA477"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(10⁻³ dilution):</w:t>
      </w:r>
      <w:r w:rsidRPr="00DD2ECF">
        <w:rPr>
          <w:rFonts w:ascii="Times New Roman" w:eastAsia="Times New Roman" w:hAnsi="Times New Roman" w:cs="Times New Roman"/>
          <w:sz w:val="28"/>
          <w:szCs w:val="28"/>
        </w:rPr>
        <w:t xml:space="preserve"> Presence of Gram-negative rods, suggestive of </w:t>
      </w: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or other coliforms.</w:t>
      </w:r>
    </w:p>
    <w:p w14:paraId="0D7E1810" w14:textId="77777777" w:rsidR="00DD2ECF" w:rsidRPr="00DD2ECF" w:rsidRDefault="00DD2ECF" w:rsidP="007B6BB9">
      <w:pPr>
        <w:numPr>
          <w:ilvl w:val="0"/>
          <w:numId w:val="5"/>
        </w:num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MacConkey Agar (10⁻⁵ dilution):</w:t>
      </w:r>
      <w:r w:rsidRPr="00DD2ECF">
        <w:rPr>
          <w:rFonts w:ascii="Times New Roman" w:eastAsia="Times New Roman" w:hAnsi="Times New Roman" w:cs="Times New Roman"/>
          <w:sz w:val="28"/>
          <w:szCs w:val="28"/>
        </w:rPr>
        <w:t xml:space="preserve"> Similar morphology to 10⁻³ dilution but less abundant.</w:t>
      </w:r>
    </w:p>
    <w:p w14:paraId="396DE572"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3.3 Identification of Isolated Bacteria</w:t>
      </w:r>
    </w:p>
    <w:p w14:paraId="480812C4" w14:textId="77777777" w:rsid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Based on colony morphology and Gram staining, the following bacterial species were identified as being isolated from the ants collec</w:t>
      </w:r>
      <w:r w:rsidR="007B6BB9">
        <w:rPr>
          <w:rFonts w:ascii="Times New Roman" w:eastAsia="Times New Roman" w:hAnsi="Times New Roman" w:cs="Times New Roman"/>
          <w:sz w:val="28"/>
          <w:szCs w:val="28"/>
        </w:rPr>
        <w:t>ted in the hospital environment</w:t>
      </w:r>
    </w:p>
    <w:p w14:paraId="499F6653"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4A9C3DB9"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6D369958" w14:textId="77777777" w:rsidR="009E253F" w:rsidRDefault="009E253F" w:rsidP="007B6BB9">
      <w:pPr>
        <w:spacing w:before="100" w:beforeAutospacing="1" w:after="100" w:afterAutospacing="1" w:line="480" w:lineRule="auto"/>
        <w:rPr>
          <w:rFonts w:ascii="Times New Roman" w:eastAsia="Times New Roman" w:hAnsi="Times New Roman" w:cs="Times New Roman"/>
          <w:b/>
          <w:sz w:val="28"/>
          <w:szCs w:val="28"/>
        </w:rPr>
      </w:pPr>
    </w:p>
    <w:p w14:paraId="78C4C690" w14:textId="66F8ADF6" w:rsidR="007B6BB9" w:rsidRPr="00DD2ECF" w:rsidRDefault="007B6BB9"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sz w:val="28"/>
          <w:szCs w:val="28"/>
        </w:rPr>
        <w:lastRenderedPageBreak/>
        <w:t>Table 2:</w:t>
      </w:r>
      <w:r>
        <w:rPr>
          <w:rFonts w:ascii="Times New Roman" w:eastAsia="Times New Roman" w:hAnsi="Times New Roman" w:cs="Times New Roman"/>
          <w:sz w:val="28"/>
          <w:szCs w:val="28"/>
        </w:rPr>
        <w:t xml:space="preserve"> </w:t>
      </w:r>
      <w:r w:rsidRPr="007B6BB9">
        <w:rPr>
          <w:rFonts w:ascii="Times New Roman" w:eastAsia="Times New Roman" w:hAnsi="Times New Roman" w:cs="Times New Roman"/>
          <w:b/>
          <w:bCs/>
          <w:sz w:val="28"/>
          <w:szCs w:val="28"/>
        </w:rPr>
        <w:t>Identification of Isolated Bacteria</w:t>
      </w:r>
    </w:p>
    <w:tbl>
      <w:tblPr>
        <w:tblStyle w:val="ListTable6Colorful"/>
        <w:tblW w:w="0" w:type="auto"/>
        <w:tblLook w:val="04A0" w:firstRow="1" w:lastRow="0" w:firstColumn="1" w:lastColumn="0" w:noHBand="0" w:noVBand="1"/>
      </w:tblPr>
      <w:tblGrid>
        <w:gridCol w:w="2241"/>
        <w:gridCol w:w="1788"/>
        <w:gridCol w:w="2191"/>
        <w:gridCol w:w="2420"/>
      </w:tblGrid>
      <w:tr w:rsidR="00DD2ECF" w:rsidRPr="00DD2ECF" w14:paraId="554D32FE" w14:textId="77777777" w:rsidTr="007B6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0026897" w14:textId="77777777" w:rsidR="00DD2ECF" w:rsidRPr="00DD2ECF" w:rsidRDefault="00DD2ECF" w:rsidP="007B6BB9">
            <w:pPr>
              <w:spacing w:line="276"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Possible Bacteria</w:t>
            </w:r>
          </w:p>
        </w:tc>
        <w:tc>
          <w:tcPr>
            <w:tcW w:w="0" w:type="auto"/>
            <w:shd w:val="clear" w:color="auto" w:fill="auto"/>
            <w:hideMark/>
          </w:tcPr>
          <w:p w14:paraId="67734072"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Gram Reaction</w:t>
            </w:r>
          </w:p>
        </w:tc>
        <w:tc>
          <w:tcPr>
            <w:tcW w:w="0" w:type="auto"/>
            <w:shd w:val="clear" w:color="auto" w:fill="auto"/>
            <w:hideMark/>
          </w:tcPr>
          <w:p w14:paraId="4B7C3C37"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Colony Morphology</w:t>
            </w:r>
          </w:p>
        </w:tc>
        <w:tc>
          <w:tcPr>
            <w:tcW w:w="0" w:type="auto"/>
            <w:shd w:val="clear" w:color="auto" w:fill="auto"/>
            <w:hideMark/>
          </w:tcPr>
          <w:p w14:paraId="781EEBE9" w14:textId="77777777" w:rsidR="00DD2ECF" w:rsidRPr="00DD2ECF" w:rsidRDefault="00DD2ECF" w:rsidP="007B6BB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Sampling Source</w:t>
            </w:r>
          </w:p>
        </w:tc>
      </w:tr>
      <w:tr w:rsidR="00DD2ECF" w:rsidRPr="00DD2ECF" w14:paraId="2E0EA72D"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AA231A"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5311545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cocci</w:t>
            </w:r>
          </w:p>
        </w:tc>
        <w:tc>
          <w:tcPr>
            <w:tcW w:w="0" w:type="auto"/>
            <w:shd w:val="clear" w:color="auto" w:fill="auto"/>
            <w:hideMark/>
          </w:tcPr>
          <w:p w14:paraId="5ADD7AC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Golden yellow colonies</w:t>
            </w:r>
          </w:p>
        </w:tc>
        <w:tc>
          <w:tcPr>
            <w:tcW w:w="0" w:type="auto"/>
            <w:shd w:val="clear" w:color="auto" w:fill="auto"/>
            <w:hideMark/>
          </w:tcPr>
          <w:p w14:paraId="7DBBF0B7"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4BE56D95"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3025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Bacillus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9108DD6"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Gram-positive rods</w:t>
            </w:r>
          </w:p>
        </w:tc>
        <w:tc>
          <w:tcPr>
            <w:tcW w:w="0" w:type="auto"/>
            <w:shd w:val="clear" w:color="auto" w:fill="auto"/>
            <w:hideMark/>
          </w:tcPr>
          <w:p w14:paraId="3B1E494D"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White, irregular</w:t>
            </w:r>
          </w:p>
        </w:tc>
        <w:tc>
          <w:tcPr>
            <w:tcW w:w="0" w:type="auto"/>
            <w:shd w:val="clear" w:color="auto" w:fill="auto"/>
            <w:hideMark/>
          </w:tcPr>
          <w:p w14:paraId="13EED170"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(Blood Agar)</w:t>
            </w:r>
          </w:p>
        </w:tc>
      </w:tr>
      <w:tr w:rsidR="00DD2ECF" w:rsidRPr="00DD2ECF" w14:paraId="6E197450"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BA9DA4D"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Klebsiella</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7E288865"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7405956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Pink to white colonies</w:t>
            </w:r>
          </w:p>
        </w:tc>
        <w:tc>
          <w:tcPr>
            <w:tcW w:w="0" w:type="auto"/>
            <w:shd w:val="clear" w:color="auto" w:fill="auto"/>
            <w:hideMark/>
          </w:tcPr>
          <w:p w14:paraId="1540B2D6"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 (MacConkey)</w:t>
            </w:r>
          </w:p>
        </w:tc>
      </w:tr>
      <w:tr w:rsidR="00DD2ECF" w:rsidRPr="00DD2ECF" w14:paraId="0A6D31A3" w14:textId="77777777" w:rsidTr="007B6BB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900038" w14:textId="77777777" w:rsidR="00DD2ECF" w:rsidRPr="00DD2ECF" w:rsidRDefault="00DD2ECF" w:rsidP="007B6BB9">
            <w:pPr>
              <w:spacing w:line="276" w:lineRule="auto"/>
              <w:rPr>
                <w:rFonts w:ascii="Times New Roman" w:eastAsia="Times New Roman" w:hAnsi="Times New Roman" w:cs="Times New Roman"/>
                <w:sz w:val="28"/>
                <w:szCs w:val="28"/>
              </w:rPr>
            </w:pPr>
            <w:r w:rsidRPr="007B6BB9">
              <w:rPr>
                <w:rFonts w:ascii="Times New Roman" w:eastAsia="Times New Roman" w:hAnsi="Times New Roman" w:cs="Times New Roman"/>
                <w:i/>
                <w:iCs/>
                <w:sz w:val="28"/>
                <w:szCs w:val="28"/>
              </w:rPr>
              <w:t>Pseudomonas</w:t>
            </w:r>
            <w:r w:rsidRPr="00DD2ECF">
              <w:rPr>
                <w:rFonts w:ascii="Times New Roman" w:eastAsia="Times New Roman" w:hAnsi="Times New Roman" w:cs="Times New Roman"/>
                <w:sz w:val="28"/>
                <w:szCs w:val="28"/>
              </w:rPr>
              <w:t xml:space="preserve"> spp.</w:t>
            </w:r>
          </w:p>
        </w:tc>
        <w:tc>
          <w:tcPr>
            <w:tcW w:w="0" w:type="auto"/>
            <w:shd w:val="clear" w:color="auto" w:fill="auto"/>
            <w:hideMark/>
          </w:tcPr>
          <w:p w14:paraId="6C65588E"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0703353A"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Moist colonies</w:t>
            </w:r>
          </w:p>
        </w:tc>
        <w:tc>
          <w:tcPr>
            <w:tcW w:w="0" w:type="auto"/>
            <w:shd w:val="clear" w:color="auto" w:fill="auto"/>
            <w:hideMark/>
          </w:tcPr>
          <w:p w14:paraId="211DAC71" w14:textId="77777777" w:rsidR="00DD2ECF" w:rsidRPr="00DD2ECF" w:rsidRDefault="00DD2ECF" w:rsidP="007B6BB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r w:rsidR="00DD2ECF" w:rsidRPr="00DD2ECF" w14:paraId="4B6B0121" w14:textId="77777777" w:rsidTr="007B6B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15F1BD" w14:textId="77777777" w:rsidR="00DD2ECF" w:rsidRPr="00DD2ECF" w:rsidRDefault="00DD2ECF" w:rsidP="007B6BB9">
            <w:pPr>
              <w:spacing w:line="276" w:lineRule="auto"/>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Coliforms</w:t>
            </w:r>
          </w:p>
        </w:tc>
        <w:tc>
          <w:tcPr>
            <w:tcW w:w="0" w:type="auto"/>
            <w:shd w:val="clear" w:color="auto" w:fill="auto"/>
            <w:hideMark/>
          </w:tcPr>
          <w:p w14:paraId="56E7A9FD"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Gram-negative rods</w:t>
            </w:r>
          </w:p>
        </w:tc>
        <w:tc>
          <w:tcPr>
            <w:tcW w:w="0" w:type="auto"/>
            <w:shd w:val="clear" w:color="auto" w:fill="auto"/>
            <w:hideMark/>
          </w:tcPr>
          <w:p w14:paraId="10712FF2"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Smooth colonies</w:t>
            </w:r>
          </w:p>
        </w:tc>
        <w:tc>
          <w:tcPr>
            <w:tcW w:w="0" w:type="auto"/>
            <w:shd w:val="clear" w:color="auto" w:fill="auto"/>
            <w:hideMark/>
          </w:tcPr>
          <w:p w14:paraId="61491301" w14:textId="77777777" w:rsidR="00DD2ECF" w:rsidRPr="00DD2ECF" w:rsidRDefault="00DD2ECF" w:rsidP="007B6BB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D2ECF">
              <w:rPr>
                <w:rFonts w:ascii="Times New Roman" w:eastAsia="Times New Roman" w:hAnsi="Times New Roman" w:cs="Times New Roman"/>
                <w:sz w:val="28"/>
                <w:szCs w:val="28"/>
              </w:rPr>
              <w:t>Hospital ants</w:t>
            </w:r>
          </w:p>
        </w:tc>
      </w:tr>
    </w:tbl>
    <w:p w14:paraId="086C96E0" w14:textId="77777777" w:rsidR="007B6BB9" w:rsidRPr="00DD2ECF" w:rsidRDefault="007B6BB9" w:rsidP="007B6BB9">
      <w:pPr>
        <w:spacing w:after="0" w:line="480" w:lineRule="auto"/>
        <w:rPr>
          <w:rFonts w:ascii="Times New Roman" w:eastAsia="Times New Roman" w:hAnsi="Times New Roman" w:cs="Times New Roman"/>
          <w:sz w:val="28"/>
          <w:szCs w:val="28"/>
        </w:rPr>
      </w:pPr>
    </w:p>
    <w:p w14:paraId="48E4C5C6" w14:textId="77777777" w:rsidR="00DD2ECF" w:rsidRPr="00DD2ECF" w:rsidRDefault="00DD2ECF" w:rsidP="007B6BB9">
      <w:pPr>
        <w:spacing w:before="100" w:beforeAutospacing="1" w:after="100" w:afterAutospacing="1" w:line="480" w:lineRule="auto"/>
        <w:outlineLvl w:val="2"/>
        <w:rPr>
          <w:rFonts w:ascii="Times New Roman" w:eastAsia="Times New Roman" w:hAnsi="Times New Roman" w:cs="Times New Roman"/>
          <w:b/>
          <w:bCs/>
          <w:sz w:val="28"/>
          <w:szCs w:val="28"/>
        </w:rPr>
      </w:pPr>
      <w:r w:rsidRPr="007B6BB9">
        <w:rPr>
          <w:rFonts w:ascii="Times New Roman" w:eastAsia="Times New Roman" w:hAnsi="Times New Roman" w:cs="Times New Roman"/>
          <w:b/>
          <w:bCs/>
          <w:sz w:val="28"/>
          <w:szCs w:val="28"/>
        </w:rPr>
        <w:t>3.4 Photomicrographs of Gram-Stained Bacteria</w:t>
      </w:r>
    </w:p>
    <w:p w14:paraId="0B8411D4" w14:textId="77777777" w:rsidR="00DD2ECF" w:rsidRPr="007B6BB9"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3.1:</w:t>
      </w:r>
      <w:r w:rsidRPr="00DD2ECF">
        <w:rPr>
          <w:rFonts w:ascii="Times New Roman" w:eastAsia="Times New Roman" w:hAnsi="Times New Roman" w:cs="Times New Roman"/>
          <w:sz w:val="28"/>
          <w:szCs w:val="28"/>
        </w:rPr>
        <w:t xml:space="preserve"> Microscopic view of Gram-stained bacteria from Blood Agar (10⁻³ dilution) showing purple cocci consistent with </w:t>
      </w:r>
      <w:r w:rsidRPr="007B6BB9">
        <w:rPr>
          <w:rFonts w:ascii="Times New Roman" w:eastAsia="Times New Roman" w:hAnsi="Times New Roman" w:cs="Times New Roman"/>
          <w:i/>
          <w:iCs/>
          <w:sz w:val="28"/>
          <w:szCs w:val="28"/>
        </w:rPr>
        <w:t>Staphylococcus</w:t>
      </w:r>
      <w:r w:rsidRPr="00DD2ECF">
        <w:rPr>
          <w:rFonts w:ascii="Times New Roman" w:eastAsia="Times New Roman" w:hAnsi="Times New Roman" w:cs="Times New Roman"/>
          <w:sz w:val="28"/>
          <w:szCs w:val="28"/>
        </w:rPr>
        <w:t xml:space="preserve"> species.</w:t>
      </w:r>
    </w:p>
    <w:p w14:paraId="64AC9DC6" w14:textId="77777777" w:rsidR="00DD2ECF" w:rsidRPr="00DD2ECF" w:rsidRDefault="00DD2ECF" w:rsidP="006C20FE">
      <w:pPr>
        <w:spacing w:before="100" w:beforeAutospacing="1" w:after="100" w:afterAutospacing="1"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lastRenderedPageBreak/>
        <w:drawing>
          <wp:inline distT="0" distB="0" distL="0" distR="0" wp14:anchorId="2742DB4C" wp14:editId="4AE3C747">
            <wp:extent cx="2243366" cy="2406650"/>
            <wp:effectExtent l="0" t="0" r="5080" b="0"/>
            <wp:docPr id="2" name="Picture 2" descr="C:\Users\BALOGUN JAMIU\AppData\Local\Packages\5319275A.WhatsAppDesktop_cv1g1gvanyjgm\TempState\34A1C6FD34CA33810FED3FB73D9817F3\WhatsApp Image 2025-05-28 at 12.02.17_fe9c6d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C:\Users\BALOGUN JAMIU\AppData\Local\Packages\5319275A.WhatsAppDesktop_cv1g1gvanyjgm\TempState\34A1C6FD34CA33810FED3FB73D9817F3\WhatsApp Image 2025-05-28 at 12.02.17_fe9c6dc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654" r="106" b="31066"/>
                    <a:stretch/>
                  </pic:blipFill>
                  <pic:spPr bwMode="auto">
                    <a:xfrm>
                      <a:off x="0" y="0"/>
                      <a:ext cx="2251710" cy="2415601"/>
                    </a:xfrm>
                    <a:prstGeom prst="rect">
                      <a:avLst/>
                    </a:prstGeom>
                    <a:noFill/>
                    <a:ln>
                      <a:noFill/>
                    </a:ln>
                    <a:extLst>
                      <a:ext uri="{53640926-AAD7-44D8-BBD7-CCE9431645EC}">
                        <a14:shadowObscured xmlns:a14="http://schemas.microsoft.com/office/drawing/2010/main"/>
                      </a:ext>
                    </a:extLst>
                  </pic:spPr>
                </pic:pic>
              </a:graphicData>
            </a:graphic>
          </wp:inline>
        </w:drawing>
      </w:r>
    </w:p>
    <w:p w14:paraId="4D2D91C4" w14:textId="77777777" w:rsidR="00DD2ECF" w:rsidRPr="00DD2ECF" w:rsidRDefault="00DD2ECF" w:rsidP="007B6BB9">
      <w:pPr>
        <w:spacing w:before="100" w:beforeAutospacing="1" w:after="100" w:afterAutospacing="1" w:line="480" w:lineRule="auto"/>
        <w:rPr>
          <w:rFonts w:ascii="Times New Roman" w:eastAsia="Times New Roman" w:hAnsi="Times New Roman" w:cs="Times New Roman"/>
          <w:sz w:val="28"/>
          <w:szCs w:val="28"/>
        </w:rPr>
      </w:pPr>
      <w:r w:rsidRPr="007B6BB9">
        <w:rPr>
          <w:rFonts w:ascii="Times New Roman" w:eastAsia="Times New Roman" w:hAnsi="Times New Roman" w:cs="Times New Roman"/>
          <w:b/>
          <w:bCs/>
          <w:sz w:val="28"/>
          <w:szCs w:val="28"/>
        </w:rPr>
        <w:t>Figure 3.2:</w:t>
      </w:r>
      <w:r w:rsidRPr="00DD2ECF">
        <w:rPr>
          <w:rFonts w:ascii="Times New Roman" w:eastAsia="Times New Roman" w:hAnsi="Times New Roman" w:cs="Times New Roman"/>
          <w:sz w:val="28"/>
          <w:szCs w:val="28"/>
        </w:rPr>
        <w:t xml:space="preserve"> Microscopic view of Gram-stained bacteria from MacConkey Agar (10⁻⁵ dilution) showing rod-shaped bacteria consistent with Gram-negative bacilli.</w:t>
      </w:r>
    </w:p>
    <w:p w14:paraId="29FCA22E" w14:textId="77777777" w:rsidR="00DD2ECF" w:rsidRPr="00DD2ECF" w:rsidRDefault="00DD2ECF" w:rsidP="006C20FE">
      <w:pPr>
        <w:spacing w:after="0" w:line="480" w:lineRule="auto"/>
        <w:jc w:val="center"/>
        <w:rPr>
          <w:rFonts w:ascii="Times New Roman" w:eastAsia="Times New Roman" w:hAnsi="Times New Roman" w:cs="Times New Roman"/>
          <w:sz w:val="28"/>
          <w:szCs w:val="28"/>
        </w:rPr>
      </w:pPr>
      <w:r w:rsidRPr="007B6BB9">
        <w:rPr>
          <w:rFonts w:ascii="Times New Roman" w:eastAsia="Times New Roman" w:hAnsi="Times New Roman" w:cs="Times New Roman"/>
          <w:noProof/>
          <w:sz w:val="28"/>
          <w:szCs w:val="28"/>
        </w:rPr>
        <w:drawing>
          <wp:inline distT="0" distB="0" distL="0" distR="0" wp14:anchorId="1F60D260" wp14:editId="60736FB6">
            <wp:extent cx="1573954" cy="2146300"/>
            <wp:effectExtent l="0" t="0" r="7620" b="6350"/>
            <wp:docPr id="1" name="Picture 1" descr="C:\Users\BALOGUN JAMIU\AppData\Local\Packages\5319275A.WhatsAppDesktop_cv1g1gvanyjgm\TempState\A6E974048269AA3F7C166132A0B1B8FA\WhatsApp Image 2025-05-28 at 12.02.15_30dac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Users\BALOGUN JAMIU\AppData\Local\Packages\5319275A.WhatsAppDesktop_cv1g1gvanyjgm\TempState\A6E974048269AA3F7C166132A0B1B8FA\WhatsApp Image 2025-05-28 at 12.02.15_30dac089.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295"/>
                    <a:stretch/>
                  </pic:blipFill>
                  <pic:spPr bwMode="auto">
                    <a:xfrm>
                      <a:off x="0" y="0"/>
                      <a:ext cx="1576693" cy="2150035"/>
                    </a:xfrm>
                    <a:prstGeom prst="rect">
                      <a:avLst/>
                    </a:prstGeom>
                    <a:noFill/>
                    <a:ln>
                      <a:noFill/>
                    </a:ln>
                    <a:extLst>
                      <a:ext uri="{53640926-AAD7-44D8-BBD7-CCE9431645EC}">
                        <a14:shadowObscured xmlns:a14="http://schemas.microsoft.com/office/drawing/2010/main"/>
                      </a:ext>
                    </a:extLst>
                  </pic:spPr>
                </pic:pic>
              </a:graphicData>
            </a:graphic>
          </wp:inline>
        </w:drawing>
      </w:r>
    </w:p>
    <w:p w14:paraId="5BE6758F" w14:textId="77777777" w:rsidR="00DD2ECF" w:rsidRPr="007B6BB9" w:rsidRDefault="00DD2ECF" w:rsidP="007B6BB9">
      <w:pPr>
        <w:spacing w:line="480" w:lineRule="auto"/>
        <w:jc w:val="center"/>
        <w:rPr>
          <w:rFonts w:ascii="Times New Roman" w:eastAsia="Times New Roman" w:hAnsi="Times New Roman" w:cs="Times New Roman"/>
          <w:b/>
          <w:sz w:val="28"/>
          <w:szCs w:val="28"/>
        </w:rPr>
      </w:pPr>
      <w:r w:rsidRPr="007B6BB9">
        <w:rPr>
          <w:rFonts w:ascii="Times New Roman" w:eastAsia="Times New Roman" w:hAnsi="Times New Roman" w:cs="Times New Roman"/>
          <w:sz w:val="28"/>
          <w:szCs w:val="28"/>
        </w:rPr>
        <w:br w:type="page"/>
      </w:r>
      <w:r w:rsidRPr="007B6BB9">
        <w:rPr>
          <w:rFonts w:ascii="Times New Roman" w:eastAsia="Times New Roman" w:hAnsi="Times New Roman" w:cs="Times New Roman"/>
          <w:b/>
          <w:sz w:val="28"/>
          <w:szCs w:val="28"/>
        </w:rPr>
        <w:lastRenderedPageBreak/>
        <w:t>CHAPTER FOUR</w:t>
      </w:r>
    </w:p>
    <w:p w14:paraId="3338C74A" w14:textId="77777777" w:rsidR="00DD2ECF" w:rsidRPr="007B6BB9" w:rsidRDefault="00DD2ECF" w:rsidP="007B6BB9">
      <w:pPr>
        <w:spacing w:before="100" w:beforeAutospacing="1" w:after="100" w:afterAutospacing="1" w:line="480" w:lineRule="auto"/>
        <w:jc w:val="both"/>
        <w:rPr>
          <w:rFonts w:ascii="Times New Roman" w:eastAsia="Times New Roman" w:hAnsi="Times New Roman" w:cs="Times New Roman"/>
          <w:b/>
          <w:sz w:val="28"/>
          <w:szCs w:val="28"/>
        </w:rPr>
      </w:pPr>
      <w:r w:rsidRPr="007B6BB9">
        <w:rPr>
          <w:rFonts w:ascii="Times New Roman" w:eastAsia="Times New Roman" w:hAnsi="Times New Roman" w:cs="Times New Roman"/>
          <w:b/>
          <w:sz w:val="28"/>
          <w:szCs w:val="28"/>
        </w:rPr>
        <w:t>4.0 DISCUSSION AND CONCLUSION</w:t>
      </w:r>
    </w:p>
    <w:p w14:paraId="244241A5" w14:textId="77777777" w:rsidR="00DD2ECF" w:rsidRPr="007B6BB9" w:rsidRDefault="00DD2ECF" w:rsidP="007B6BB9">
      <w:pPr>
        <w:pStyle w:val="NormalWeb"/>
        <w:spacing w:line="480" w:lineRule="auto"/>
        <w:jc w:val="both"/>
        <w:rPr>
          <w:sz w:val="28"/>
          <w:szCs w:val="28"/>
        </w:rPr>
      </w:pPr>
      <w:r w:rsidRPr="007B6BB9">
        <w:rPr>
          <w:sz w:val="28"/>
          <w:szCs w:val="28"/>
        </w:rPr>
        <w:t xml:space="preserve">The isolation of various bacterial species from ants collected in hospital environments reveals the potential role of these insects as mechanical vectors of pathogenic microorganisms. The presence of </w:t>
      </w:r>
      <w:r w:rsidRPr="007B6BB9">
        <w:rPr>
          <w:rStyle w:val="Emphasis"/>
          <w:sz w:val="28"/>
          <w:szCs w:val="28"/>
        </w:rPr>
        <w:t>Staphylococcus</w:t>
      </w:r>
      <w:r w:rsidRPr="007B6BB9">
        <w:rPr>
          <w:sz w:val="28"/>
          <w:szCs w:val="28"/>
        </w:rPr>
        <w:t xml:space="preserve"> spp. and </w:t>
      </w:r>
      <w:r w:rsidRPr="007B6BB9">
        <w:rPr>
          <w:rStyle w:val="Emphasis"/>
          <w:sz w:val="28"/>
          <w:szCs w:val="28"/>
        </w:rPr>
        <w:t>Bacillus</w:t>
      </w:r>
      <w:r w:rsidRPr="007B6BB9">
        <w:rPr>
          <w:sz w:val="28"/>
          <w:szCs w:val="28"/>
        </w:rPr>
        <w:t xml:space="preserve"> spp. as the predominant Gram-positive bacteria on Blood Agar plates confirms previous findings that ants harbor common opportunistic pathogens often implicated in hospital-acquired infections. </w:t>
      </w:r>
      <w:r w:rsidRPr="007B6BB9">
        <w:rPr>
          <w:rStyle w:val="Emphasis"/>
          <w:sz w:val="28"/>
          <w:szCs w:val="28"/>
        </w:rPr>
        <w:t>Staphylococcus</w:t>
      </w:r>
      <w:r w:rsidRPr="007B6BB9">
        <w:rPr>
          <w:sz w:val="28"/>
          <w:szCs w:val="28"/>
        </w:rPr>
        <w:t xml:space="preserve"> species, especially </w:t>
      </w:r>
      <w:r w:rsidRPr="007B6BB9">
        <w:rPr>
          <w:rStyle w:val="Emphasis"/>
          <w:sz w:val="28"/>
          <w:szCs w:val="28"/>
        </w:rPr>
        <w:t>S. aureus</w:t>
      </w:r>
      <w:r w:rsidRPr="007B6BB9">
        <w:rPr>
          <w:sz w:val="28"/>
          <w:szCs w:val="28"/>
        </w:rPr>
        <w:t xml:space="preserve">, are well-known for their role in nosocomial infections and their ability to persist on inanimate surfaces and vectors like insects (Singh </w:t>
      </w:r>
      <w:r w:rsidR="00B67587" w:rsidRPr="00B67587">
        <w:rPr>
          <w:i/>
          <w:sz w:val="28"/>
          <w:szCs w:val="28"/>
        </w:rPr>
        <w:t>et al</w:t>
      </w:r>
      <w:r w:rsidRPr="007B6BB9">
        <w:rPr>
          <w:sz w:val="28"/>
          <w:szCs w:val="28"/>
        </w:rPr>
        <w:t xml:space="preserve">., 2021). The identification of </w:t>
      </w:r>
      <w:r w:rsidRPr="007B6BB9">
        <w:rPr>
          <w:rStyle w:val="Emphasis"/>
          <w:sz w:val="28"/>
          <w:szCs w:val="28"/>
        </w:rPr>
        <w:t>Bacillus</w:t>
      </w:r>
      <w:r w:rsidRPr="007B6BB9">
        <w:rPr>
          <w:sz w:val="28"/>
          <w:szCs w:val="28"/>
        </w:rPr>
        <w:t xml:space="preserve"> spp. also aligns with studies highlighting their ubiquitous presence in the environment and capacity to form spores, which contribute to their resilience in hospital settings (Khan </w:t>
      </w:r>
      <w:r w:rsidR="00B67587" w:rsidRPr="00B67587">
        <w:rPr>
          <w:i/>
          <w:sz w:val="28"/>
          <w:szCs w:val="28"/>
        </w:rPr>
        <w:t>et al</w:t>
      </w:r>
      <w:r w:rsidRPr="007B6BB9">
        <w:rPr>
          <w:sz w:val="28"/>
          <w:szCs w:val="28"/>
        </w:rPr>
        <w:t>., 2020).</w:t>
      </w:r>
    </w:p>
    <w:p w14:paraId="1CDD0FAA" w14:textId="77777777" w:rsidR="00DD2ECF" w:rsidRPr="007B6BB9" w:rsidRDefault="00DD2ECF" w:rsidP="007B6BB9">
      <w:pPr>
        <w:pStyle w:val="NormalWeb"/>
        <w:spacing w:line="480" w:lineRule="auto"/>
        <w:jc w:val="both"/>
        <w:rPr>
          <w:sz w:val="28"/>
          <w:szCs w:val="28"/>
        </w:rPr>
      </w:pPr>
      <w:r w:rsidRPr="007B6BB9">
        <w:rPr>
          <w:sz w:val="28"/>
          <w:szCs w:val="28"/>
        </w:rPr>
        <w:t xml:space="preserve">On MacConkey Agar, the isolation of Gram-negative bacteria such as </w:t>
      </w:r>
      <w:r w:rsidRPr="007B6BB9">
        <w:rPr>
          <w:rStyle w:val="Emphasis"/>
          <w:sz w:val="28"/>
          <w:szCs w:val="28"/>
        </w:rPr>
        <w:t>Klebsiella</w:t>
      </w:r>
      <w:r w:rsidRPr="007B6BB9">
        <w:rPr>
          <w:sz w:val="28"/>
          <w:szCs w:val="28"/>
        </w:rPr>
        <w:t xml:space="preserve"> spp., </w:t>
      </w:r>
      <w:r w:rsidRPr="007B6BB9">
        <w:rPr>
          <w:rStyle w:val="Emphasis"/>
          <w:sz w:val="28"/>
          <w:szCs w:val="28"/>
        </w:rPr>
        <w:t>Pseudomonas</w:t>
      </w:r>
      <w:r w:rsidRPr="007B6BB9">
        <w:rPr>
          <w:sz w:val="28"/>
          <w:szCs w:val="28"/>
        </w:rPr>
        <w:t xml:space="preserve"> spp., and coliforms from ants supports the notion that ants may contribute to the transmission of important Gram-</w:t>
      </w:r>
      <w:r w:rsidRPr="007B6BB9">
        <w:rPr>
          <w:sz w:val="28"/>
          <w:szCs w:val="28"/>
        </w:rPr>
        <w:lastRenderedPageBreak/>
        <w:t xml:space="preserve">negative pathogens in healthcare facilities. This finding echoes recent reports by Oladipo </w:t>
      </w:r>
      <w:r w:rsidR="00B67587" w:rsidRPr="00B67587">
        <w:rPr>
          <w:i/>
          <w:sz w:val="28"/>
          <w:szCs w:val="28"/>
        </w:rPr>
        <w:t>et al</w:t>
      </w:r>
      <w:r w:rsidRPr="007B6BB9">
        <w:rPr>
          <w:sz w:val="28"/>
          <w:szCs w:val="28"/>
        </w:rPr>
        <w:t xml:space="preserve">. (2022), who documented that insects like ants and cockroaches act as reservoirs for multidrug-resistant </w:t>
      </w:r>
      <w:r w:rsidRPr="007B6BB9">
        <w:rPr>
          <w:rStyle w:val="Emphasis"/>
          <w:sz w:val="28"/>
          <w:szCs w:val="28"/>
        </w:rPr>
        <w:t>Klebsiella</w:t>
      </w:r>
      <w:r w:rsidRPr="007B6BB9">
        <w:rPr>
          <w:sz w:val="28"/>
          <w:szCs w:val="28"/>
        </w:rPr>
        <w:t xml:space="preserve"> and </w:t>
      </w:r>
      <w:r w:rsidRPr="007B6BB9">
        <w:rPr>
          <w:rStyle w:val="Emphasis"/>
          <w:sz w:val="28"/>
          <w:szCs w:val="28"/>
        </w:rPr>
        <w:t>Pseudomonas</w:t>
      </w:r>
      <w:r w:rsidRPr="007B6BB9">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sidR="00B67587" w:rsidRPr="00B67587">
        <w:rPr>
          <w:i/>
          <w:sz w:val="28"/>
          <w:szCs w:val="28"/>
        </w:rPr>
        <w:t>et al</w:t>
      </w:r>
      <w:r w:rsidRPr="007B6BB9">
        <w:rPr>
          <w:sz w:val="28"/>
          <w:szCs w:val="28"/>
        </w:rPr>
        <w:t>., 2023).</w:t>
      </w:r>
    </w:p>
    <w:p w14:paraId="67AEB37D" w14:textId="77777777" w:rsidR="00DD2ECF" w:rsidRPr="007B6BB9" w:rsidRDefault="00DD2ECF" w:rsidP="007B6BB9">
      <w:pPr>
        <w:pStyle w:val="NormalWeb"/>
        <w:spacing w:line="480" w:lineRule="auto"/>
        <w:jc w:val="both"/>
        <w:rPr>
          <w:sz w:val="28"/>
          <w:szCs w:val="28"/>
        </w:rPr>
      </w:pPr>
      <w:r w:rsidRPr="007B6BB9">
        <w:rPr>
          <w:sz w:val="28"/>
          <w:szCs w:val="28"/>
        </w:rPr>
        <w:t xml:space="preserve">The microscopic observations and Gram staining results showing a predominance of Gram-positive cocci and rods correspond well with the colony morphology and species identified, further confirming the reliability of classical bacteriological techniques in preliminary bacterial characterization. This is consistent with the methodology used by Adeyemi </w:t>
      </w:r>
      <w:r w:rsidR="00B67587" w:rsidRPr="00B67587">
        <w:rPr>
          <w:i/>
          <w:sz w:val="28"/>
          <w:szCs w:val="28"/>
        </w:rPr>
        <w:t>et al</w:t>
      </w:r>
      <w:r w:rsidRPr="007B6BB9">
        <w:rPr>
          <w:sz w:val="28"/>
          <w:szCs w:val="28"/>
        </w:rPr>
        <w:t>.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traverse and contaminate multiple critical zones, facilitating bacterial dissemination.</w:t>
      </w:r>
    </w:p>
    <w:p w14:paraId="3428AE3C" w14:textId="77777777" w:rsidR="00DD2ECF" w:rsidRPr="007B6BB9" w:rsidRDefault="00DD2ECF" w:rsidP="007B6BB9">
      <w:pPr>
        <w:pStyle w:val="NormalWeb"/>
        <w:spacing w:line="480" w:lineRule="auto"/>
        <w:jc w:val="both"/>
        <w:rPr>
          <w:sz w:val="28"/>
          <w:szCs w:val="28"/>
        </w:rPr>
      </w:pPr>
      <w:r w:rsidRPr="007B6BB9">
        <w:rPr>
          <w:sz w:val="28"/>
          <w:szCs w:val="28"/>
        </w:rPr>
        <w:lastRenderedPageBreak/>
        <w:t xml:space="preserve">These results underscore the significance of ants as vectors in hospital settings, a finding supported by several recent studies advocating for integrated pest management to reduce insect-associated microbial contamination. For instance, a study by Rahman </w:t>
      </w:r>
      <w:r w:rsidR="00B67587" w:rsidRPr="00B67587">
        <w:rPr>
          <w:i/>
          <w:sz w:val="28"/>
          <w:szCs w:val="28"/>
        </w:rPr>
        <w:t>et al</w:t>
      </w:r>
      <w:r w:rsidRPr="007B6BB9">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14:paraId="17B0F5E3" w14:textId="77777777" w:rsidR="00DD2ECF" w:rsidRDefault="007B6BB9" w:rsidP="007B6BB9">
      <w:pPr>
        <w:pStyle w:val="NormalWeb"/>
        <w:spacing w:line="480" w:lineRule="auto"/>
        <w:jc w:val="both"/>
        <w:rPr>
          <w:sz w:val="28"/>
          <w:szCs w:val="28"/>
        </w:rPr>
      </w:pPr>
      <w:r w:rsidRPr="007B6BB9">
        <w:rPr>
          <w:sz w:val="28"/>
          <w:szCs w:val="28"/>
        </w:rPr>
        <w:t>T</w:t>
      </w:r>
      <w:r w:rsidR="00DD2ECF" w:rsidRPr="007B6BB9">
        <w:rPr>
          <w:sz w:val="28"/>
          <w:szCs w:val="28"/>
        </w:rPr>
        <w: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of these isolates to better understand their public health implications and guide appropriate interventions.</w:t>
      </w:r>
    </w:p>
    <w:p w14:paraId="7AD5C0E1" w14:textId="77777777" w:rsidR="00D452D8" w:rsidRDefault="00D452D8" w:rsidP="007B6BB9">
      <w:pPr>
        <w:pStyle w:val="NormalWeb"/>
        <w:spacing w:line="480" w:lineRule="auto"/>
        <w:jc w:val="both"/>
        <w:rPr>
          <w:sz w:val="28"/>
          <w:szCs w:val="28"/>
        </w:rPr>
      </w:pPr>
      <w:r>
        <w:rPr>
          <w:sz w:val="28"/>
          <w:szCs w:val="28"/>
        </w:rPr>
        <w:lastRenderedPageBreak/>
        <w:t>4.2 Conclusion</w:t>
      </w:r>
    </w:p>
    <w:p w14:paraId="75557983" w14:textId="77777777" w:rsidR="00D452D8" w:rsidRPr="007B6BB9" w:rsidRDefault="00D452D8" w:rsidP="007B6BB9">
      <w:pPr>
        <w:pStyle w:val="NormalWeb"/>
        <w:spacing w:line="480" w:lineRule="auto"/>
        <w:jc w:val="both"/>
        <w:rPr>
          <w:sz w:val="28"/>
          <w:szCs w:val="28"/>
        </w:rPr>
      </w:pPr>
      <w:r w:rsidRPr="00D452D8">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14:paraId="6B238781" w14:textId="77777777" w:rsidR="00DD2ECF" w:rsidRPr="007B6BB9" w:rsidRDefault="00DD2ECF" w:rsidP="007B6BB9">
      <w:pPr>
        <w:spacing w:line="480" w:lineRule="auto"/>
        <w:jc w:val="both"/>
        <w:rPr>
          <w:sz w:val="28"/>
          <w:szCs w:val="28"/>
        </w:rPr>
      </w:pPr>
    </w:p>
    <w:p w14:paraId="4D1255E0" w14:textId="77777777" w:rsidR="00DD2ECF" w:rsidRPr="007B6BB9" w:rsidRDefault="00DD2ECF" w:rsidP="007B6BB9">
      <w:pPr>
        <w:spacing w:line="480" w:lineRule="auto"/>
        <w:rPr>
          <w:rFonts w:ascii="Times New Roman" w:eastAsia="Times New Roman" w:hAnsi="Times New Roman" w:cs="Times New Roman"/>
          <w:b/>
          <w:bCs/>
          <w:sz w:val="28"/>
          <w:szCs w:val="28"/>
        </w:rPr>
      </w:pPr>
      <w:r w:rsidRPr="007B6BB9">
        <w:rPr>
          <w:sz w:val="28"/>
          <w:szCs w:val="28"/>
        </w:rPr>
        <w:br w:type="page"/>
      </w:r>
    </w:p>
    <w:p w14:paraId="53754F83" w14:textId="77777777" w:rsidR="00DD2ECF" w:rsidRPr="007B6BB9" w:rsidRDefault="007B6BB9" w:rsidP="007B6BB9">
      <w:pPr>
        <w:pStyle w:val="Heading3"/>
        <w:spacing w:line="480" w:lineRule="auto"/>
        <w:jc w:val="center"/>
        <w:rPr>
          <w:sz w:val="28"/>
          <w:szCs w:val="28"/>
        </w:rPr>
      </w:pPr>
      <w:r w:rsidRPr="007B6BB9">
        <w:rPr>
          <w:sz w:val="28"/>
          <w:szCs w:val="28"/>
        </w:rPr>
        <w:lastRenderedPageBreak/>
        <w:t>REFERENCES</w:t>
      </w:r>
    </w:p>
    <w:p w14:paraId="567825F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Abazid, A. M. (2023). Examining the microbial diversity of a generalist ant along an urban-rural gradient.</w:t>
      </w:r>
    </w:p>
    <w:p w14:paraId="5A55323F"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Adeyemi, T. A., Omole, O. A., </w:t>
      </w:r>
      <w:r w:rsidR="00B67587">
        <w:rPr>
          <w:sz w:val="28"/>
          <w:szCs w:val="28"/>
        </w:rPr>
        <w:t>and</w:t>
      </w:r>
      <w:r w:rsidRPr="007B6BB9">
        <w:rPr>
          <w:sz w:val="28"/>
          <w:szCs w:val="28"/>
        </w:rPr>
        <w:t xml:space="preserve"> Ogunleye, V. O. (2020). Microbial contamination of insects in hospital environments: implications for infection control. </w:t>
      </w:r>
      <w:r w:rsidRPr="007B6BB9">
        <w:rPr>
          <w:rStyle w:val="Emphasis"/>
          <w:sz w:val="28"/>
          <w:szCs w:val="28"/>
        </w:rPr>
        <w:t>Journal of Infection Prevention</w:t>
      </w:r>
      <w:r w:rsidRPr="007B6BB9">
        <w:rPr>
          <w:sz w:val="28"/>
          <w:szCs w:val="28"/>
        </w:rPr>
        <w:t>, 21(4), 180-187. https://doi.org/10.1177/1757177420912137</w:t>
      </w:r>
    </w:p>
    <w:p w14:paraId="11757999"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dos Santos Lima, W. R., Garcia Marques, S., Souto Rodrigues, F.,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Macário Rebêlo, J. M. (2013). Ants in a hospital environment and their potential as mechanical bacterial vectors. </w:t>
      </w:r>
      <w:r w:rsidRPr="007B6BB9">
        <w:rPr>
          <w:rFonts w:ascii="Times New Roman" w:eastAsia="Times New Roman" w:hAnsi="Times New Roman" w:cs="Times New Roman"/>
          <w:i/>
          <w:iCs/>
          <w:sz w:val="28"/>
          <w:szCs w:val="28"/>
        </w:rPr>
        <w:t>Revista da Sociedade Brasileira de Medicina Tropical</w:t>
      </w:r>
      <w:r w:rsidRPr="007B6BB9">
        <w:rPr>
          <w:rFonts w:ascii="Times New Roman" w:eastAsia="Times New Roman" w:hAnsi="Times New Roman" w:cs="Times New Roman"/>
          <w:sz w:val="28"/>
          <w:szCs w:val="28"/>
        </w:rPr>
        <w:t xml:space="preserve">, 46(5), 637–640. </w:t>
      </w:r>
      <w:hyperlink r:id="rId11"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62C6ACD6"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Emidio, S. C. D., Nicola, P. A., da Costa, M. M., Gouveia, G. V., Colombo, A. V.,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Melo, J. M. B. T. (2022). Formigas (Hymenoptera: Formicidae) como vetores na transmissão de Staphylococcus aureus em um hospital público. </w:t>
      </w:r>
      <w:r w:rsidRPr="007B6BB9">
        <w:rPr>
          <w:rFonts w:ascii="Times New Roman" w:eastAsia="Times New Roman" w:hAnsi="Times New Roman" w:cs="Times New Roman"/>
          <w:i/>
          <w:iCs/>
          <w:sz w:val="28"/>
          <w:szCs w:val="28"/>
        </w:rPr>
        <w:t>Revista de Enfermagem da UFJF</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w:t>
      </w:r>
      <w:r w:rsidRPr="007B6BB9">
        <w:rPr>
          <w:rFonts w:ascii="Times New Roman" w:eastAsia="Times New Roman" w:hAnsi="Times New Roman" w:cs="Times New Roman"/>
          <w:sz w:val="28"/>
          <w:szCs w:val="28"/>
        </w:rPr>
        <w:t>(1).</w:t>
      </w:r>
    </w:p>
    <w:p w14:paraId="7AE167C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Garboui, S. S., AlSubaihi, A. K., Almanafee, N.,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Alfarisi, A. A. (2022). Ants as carriers of pathogenic bacteria in the Benghazi Medical Center (BMC). </w:t>
      </w:r>
      <w:r w:rsidRPr="007B6BB9">
        <w:rPr>
          <w:rFonts w:ascii="Times New Roman" w:eastAsia="Times New Roman" w:hAnsi="Times New Roman" w:cs="Times New Roman"/>
          <w:i/>
          <w:iCs/>
          <w:sz w:val="28"/>
          <w:szCs w:val="28"/>
        </w:rPr>
        <w:t>Libyan Journal of Medical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16</w:t>
      </w:r>
      <w:r w:rsidRPr="007B6BB9">
        <w:rPr>
          <w:rFonts w:ascii="Times New Roman" w:eastAsia="Times New Roman" w:hAnsi="Times New Roman" w:cs="Times New Roman"/>
          <w:sz w:val="28"/>
          <w:szCs w:val="28"/>
        </w:rPr>
        <w:t xml:space="preserve">(2), 1-12. Frickmann, H., Hurtig, S., Greine, A. R., Hering, S., Benedek, O., Warnke, P.,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Podbielski, A. (2024). Risk assessment of the mechanical spread of bacterial pathogens due to Lasius neglectus ants infesting a tertiary hospital. </w:t>
      </w:r>
      <w:r w:rsidRPr="007B6BB9">
        <w:rPr>
          <w:rFonts w:ascii="Times New Roman" w:eastAsia="Times New Roman" w:hAnsi="Times New Roman" w:cs="Times New Roman"/>
          <w:i/>
          <w:iCs/>
          <w:sz w:val="28"/>
          <w:szCs w:val="28"/>
        </w:rPr>
        <w:t>Journal of Hospital Infection</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150</w:t>
      </w:r>
      <w:r w:rsidRPr="007B6BB9">
        <w:rPr>
          <w:rFonts w:ascii="Times New Roman" w:eastAsia="Times New Roman" w:hAnsi="Times New Roman" w:cs="Times New Roman"/>
          <w:sz w:val="28"/>
          <w:szCs w:val="28"/>
        </w:rPr>
        <w:t>, 83-90.</w:t>
      </w:r>
    </w:p>
    <w:p w14:paraId="3458306A"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Jiang, X., Zhang, J., </w:t>
      </w:r>
      <w:r w:rsidR="00B67587">
        <w:rPr>
          <w:sz w:val="28"/>
          <w:szCs w:val="28"/>
        </w:rPr>
        <w:t>and</w:t>
      </w:r>
      <w:r w:rsidRPr="007B6BB9">
        <w:rPr>
          <w:sz w:val="28"/>
          <w:szCs w:val="28"/>
        </w:rPr>
        <w:t xml:space="preserve"> Liu, H. (2023). Emerging multidrug-resistant Gram-negative bacteria in healthcare settings: A review. </w:t>
      </w:r>
      <w:r w:rsidRPr="007B6BB9">
        <w:rPr>
          <w:rStyle w:val="Emphasis"/>
          <w:sz w:val="28"/>
          <w:szCs w:val="28"/>
        </w:rPr>
        <w:t>Clinical Microbiology Reviews</w:t>
      </w:r>
      <w:r w:rsidRPr="007B6BB9">
        <w:rPr>
          <w:sz w:val="28"/>
          <w:szCs w:val="28"/>
        </w:rPr>
        <w:t>, 36(2), e00123-22. https://doi.org/10.1128/CMR.00123-22</w:t>
      </w:r>
    </w:p>
    <w:p w14:paraId="36461F9C"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Khan, S., Malik, S., </w:t>
      </w:r>
      <w:r w:rsidR="00B67587">
        <w:rPr>
          <w:sz w:val="28"/>
          <w:szCs w:val="28"/>
        </w:rPr>
        <w:t>and</w:t>
      </w:r>
      <w:r w:rsidRPr="007B6BB9">
        <w:rPr>
          <w:sz w:val="28"/>
          <w:szCs w:val="28"/>
        </w:rPr>
        <w:t xml:space="preserve"> Ali, S. (2020). The resilience of </w:t>
      </w:r>
      <w:r w:rsidRPr="007B6BB9">
        <w:rPr>
          <w:rStyle w:val="Emphasis"/>
          <w:sz w:val="28"/>
          <w:szCs w:val="28"/>
        </w:rPr>
        <w:t>Bacillus</w:t>
      </w:r>
      <w:r w:rsidRPr="007B6BB9">
        <w:rPr>
          <w:sz w:val="28"/>
          <w:szCs w:val="28"/>
        </w:rPr>
        <w:t xml:space="preserve"> spores in healthcare settings and implications for infection control. </w:t>
      </w:r>
      <w:r w:rsidRPr="007B6BB9">
        <w:rPr>
          <w:rStyle w:val="Emphasis"/>
          <w:sz w:val="28"/>
          <w:szCs w:val="28"/>
        </w:rPr>
        <w:t>Frontiers in Microbiology</w:t>
      </w:r>
      <w:r w:rsidRPr="007B6BB9">
        <w:rPr>
          <w:sz w:val="28"/>
          <w:szCs w:val="28"/>
        </w:rPr>
        <w:t>, 11, 574645. https://doi.org/10.3389/fmicb.2020.574645</w:t>
      </w:r>
    </w:p>
    <w:p w14:paraId="3B3779FD"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Lima, W. R. dos S., Marques, S. G., Rodrigues, F.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Rebêlo, J. M. M. (2013). Ants in a hospital environment and their potential as mechanical bacterial vectors. </w:t>
      </w:r>
      <w:r w:rsidRPr="007B6BB9">
        <w:rPr>
          <w:rFonts w:ascii="Times New Roman" w:eastAsia="Times New Roman" w:hAnsi="Times New Roman" w:cs="Times New Roman"/>
          <w:i/>
          <w:iCs/>
          <w:sz w:val="28"/>
          <w:szCs w:val="28"/>
        </w:rPr>
        <w:t xml:space="preserve">Revista da Sociedade Brasileira de Medicina </w:t>
      </w:r>
      <w:r w:rsidRPr="007B6BB9">
        <w:rPr>
          <w:rFonts w:ascii="Times New Roman" w:eastAsia="Times New Roman" w:hAnsi="Times New Roman" w:cs="Times New Roman"/>
          <w:i/>
          <w:iCs/>
          <w:sz w:val="28"/>
          <w:szCs w:val="28"/>
        </w:rPr>
        <w:lastRenderedPageBreak/>
        <w:t>Tropical</w:t>
      </w:r>
      <w:r w:rsidRPr="007B6BB9">
        <w:rPr>
          <w:rFonts w:ascii="Times New Roman" w:eastAsia="Times New Roman" w:hAnsi="Times New Roman" w:cs="Times New Roman"/>
          <w:sz w:val="28"/>
          <w:szCs w:val="28"/>
        </w:rPr>
        <w:t xml:space="preserve">, 46(5), 637–640. </w:t>
      </w:r>
      <w:hyperlink r:id="rId12" w:tgtFrame="_new" w:history="1">
        <w:r w:rsidRPr="007B6BB9">
          <w:rPr>
            <w:rFonts w:ascii="Times New Roman" w:eastAsia="Times New Roman" w:hAnsi="Times New Roman" w:cs="Times New Roman"/>
            <w:color w:val="0000FF"/>
            <w:sz w:val="28"/>
            <w:szCs w:val="28"/>
            <w:u w:val="single"/>
          </w:rPr>
          <w:t>https://www.scielo.br/j/rsbmt/a/CmPTVdNRdK4TjHftFh4qxmr/</w:t>
        </w:r>
      </w:hyperlink>
    </w:p>
    <w:p w14:paraId="5A4FC257"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Moreira, D. D. O., Morais, V. D., Vieira-da-Motta, O., Campos-Farinha, A. E. C.,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Tonhasca, A. (2014). Ants as vectors of pathogenic microorganisms in a hospital in São Paulo county, Brazil. </w:t>
      </w:r>
      <w:r w:rsidRPr="007B6BB9">
        <w:rPr>
          <w:rFonts w:ascii="Times New Roman" w:eastAsia="Times New Roman" w:hAnsi="Times New Roman" w:cs="Times New Roman"/>
          <w:i/>
          <w:iCs/>
          <w:sz w:val="28"/>
          <w:szCs w:val="28"/>
        </w:rPr>
        <w:t>BMC Research Notes</w:t>
      </w:r>
      <w:r w:rsidRPr="007B6BB9">
        <w:rPr>
          <w:rFonts w:ascii="Times New Roman" w:eastAsia="Times New Roman" w:hAnsi="Times New Roman" w:cs="Times New Roman"/>
          <w:sz w:val="28"/>
          <w:szCs w:val="28"/>
        </w:rPr>
        <w:t xml:space="preserve">, 7, 554. </w:t>
      </w:r>
      <w:hyperlink r:id="rId13" w:tgtFrame="_new" w:history="1">
        <w:r w:rsidRPr="007B6BB9">
          <w:rPr>
            <w:rFonts w:ascii="Times New Roman" w:eastAsia="Times New Roman" w:hAnsi="Times New Roman" w:cs="Times New Roman"/>
            <w:color w:val="0000FF"/>
            <w:sz w:val="28"/>
            <w:szCs w:val="28"/>
            <w:u w:val="single"/>
          </w:rPr>
          <w:t>https://bmcresnotes.biomedcentral.com/articles/10.1186/1756-0500-7-554</w:t>
        </w:r>
      </w:hyperlink>
    </w:p>
    <w:p w14:paraId="40DF5ED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Neetoo,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Mahomoodally, M. F. (2018). A study on the potential of ants to act as vectors of foodborne pathogens. </w:t>
      </w:r>
      <w:r w:rsidRPr="007B6BB9">
        <w:rPr>
          <w:rFonts w:ascii="Times New Roman" w:eastAsia="Times New Roman" w:hAnsi="Times New Roman" w:cs="Times New Roman"/>
          <w:i/>
          <w:iCs/>
          <w:sz w:val="28"/>
          <w:szCs w:val="28"/>
        </w:rPr>
        <w:t>AIMS Microbiology</w:t>
      </w:r>
      <w:r w:rsidRPr="007B6BB9">
        <w:rPr>
          <w:rFonts w:ascii="Times New Roman" w:eastAsia="Times New Roman" w:hAnsi="Times New Roman" w:cs="Times New Roman"/>
          <w:sz w:val="28"/>
          <w:szCs w:val="28"/>
        </w:rPr>
        <w:t xml:space="preserve">, 4(2), 319–333. </w:t>
      </w:r>
      <w:hyperlink r:id="rId14" w:tgtFrame="_new" w:history="1">
        <w:r w:rsidRPr="007B6BB9">
          <w:rPr>
            <w:rFonts w:ascii="Times New Roman" w:eastAsia="Times New Roman" w:hAnsi="Times New Roman" w:cs="Times New Roman"/>
            <w:color w:val="0000FF"/>
            <w:sz w:val="28"/>
            <w:szCs w:val="28"/>
            <w:u w:val="single"/>
          </w:rPr>
          <w:t>https://www.aimspress.com/article/10.3934/microbiol.2018.2.319</w:t>
        </w:r>
      </w:hyperlink>
    </w:p>
    <w:p w14:paraId="54474DA1"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Oladipo, O. T., Adeniran, A. A., </w:t>
      </w:r>
      <w:r w:rsidR="00B67587">
        <w:rPr>
          <w:sz w:val="28"/>
          <w:szCs w:val="28"/>
        </w:rPr>
        <w:t>and</w:t>
      </w:r>
      <w:r w:rsidRPr="007B6BB9">
        <w:rPr>
          <w:sz w:val="28"/>
          <w:szCs w:val="28"/>
        </w:rPr>
        <w:t xml:space="preserve"> Adebayo, A. A. (2022). Hospital insects as vectors of multidrug-resistant bacteria in Nigeria. </w:t>
      </w:r>
      <w:r w:rsidRPr="007B6BB9">
        <w:rPr>
          <w:rStyle w:val="Emphasis"/>
          <w:sz w:val="28"/>
          <w:szCs w:val="28"/>
        </w:rPr>
        <w:t>African Journal of Clinical and Experimental Microbiology</w:t>
      </w:r>
      <w:r w:rsidRPr="007B6BB9">
        <w:rPr>
          <w:sz w:val="28"/>
          <w:szCs w:val="28"/>
        </w:rPr>
        <w:t>, 23(3), 145-152. https://doi.org/10.4314/ajcem.v23i3.4</w:t>
      </w:r>
    </w:p>
    <w:p w14:paraId="4E79F14E"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Oliveira, B. R. M., Sousa, L. F. de, Soares, R. C., Nascimento, T. C., Madureira, M. S.,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Fortuna, J. L. (2017). Ants as vectors of bacteria in hospital environments. </w:t>
      </w:r>
      <w:r w:rsidRPr="007B6BB9">
        <w:rPr>
          <w:rFonts w:ascii="Times New Roman" w:eastAsia="Times New Roman" w:hAnsi="Times New Roman" w:cs="Times New Roman"/>
          <w:i/>
          <w:iCs/>
          <w:sz w:val="28"/>
          <w:szCs w:val="28"/>
        </w:rPr>
        <w:t>Journal of Microbiology Research</w:t>
      </w:r>
      <w:r w:rsidRPr="007B6BB9">
        <w:rPr>
          <w:rFonts w:ascii="Times New Roman" w:eastAsia="Times New Roman" w:hAnsi="Times New Roman" w:cs="Times New Roman"/>
          <w:sz w:val="28"/>
          <w:szCs w:val="28"/>
        </w:rPr>
        <w:t xml:space="preserve">, 7(1), 1–7. </w:t>
      </w:r>
      <w:hyperlink r:id="rId15" w:tgtFrame="_new" w:history="1">
        <w:r w:rsidRPr="007B6BB9">
          <w:rPr>
            <w:rFonts w:ascii="Times New Roman" w:eastAsia="Times New Roman" w:hAnsi="Times New Roman" w:cs="Times New Roman"/>
            <w:color w:val="0000FF"/>
            <w:sz w:val="28"/>
            <w:szCs w:val="28"/>
            <w:u w:val="single"/>
          </w:rPr>
          <w:t>https://article.sapub.org/10.5923.j.microbiology.20170701.01.html</w:t>
        </w:r>
      </w:hyperlink>
    </w:p>
    <w:p w14:paraId="372B12AE"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Rahman, M. M., Hossain, M. I., </w:t>
      </w:r>
      <w:r w:rsidR="00B67587">
        <w:rPr>
          <w:sz w:val="28"/>
          <w:szCs w:val="28"/>
        </w:rPr>
        <w:t>and</w:t>
      </w:r>
      <w:r w:rsidRPr="007B6BB9">
        <w:rPr>
          <w:sz w:val="28"/>
          <w:szCs w:val="28"/>
        </w:rPr>
        <w:t xml:space="preserve"> Ahmed, S. (2021). The impact of insect pests on hospital microbial contamination and infection risk: A case study in Dhaka. </w:t>
      </w:r>
      <w:r w:rsidRPr="007B6BB9">
        <w:rPr>
          <w:rStyle w:val="Emphasis"/>
          <w:sz w:val="28"/>
          <w:szCs w:val="28"/>
        </w:rPr>
        <w:t>Environmental Health and Preventive Medicine</w:t>
      </w:r>
      <w:r w:rsidRPr="007B6BB9">
        <w:rPr>
          <w:sz w:val="28"/>
          <w:szCs w:val="28"/>
        </w:rPr>
        <w:t>, 26(1), 44. https://doi.org/10.1186/s12199-021-00969-z</w:t>
      </w:r>
    </w:p>
    <w:p w14:paraId="0A7872C8" w14:textId="77777777" w:rsidR="007B6BB9" w:rsidRPr="007B6BB9" w:rsidRDefault="007B6BB9" w:rsidP="007B6BB9">
      <w:pPr>
        <w:pStyle w:val="NormalWeb"/>
        <w:spacing w:line="480" w:lineRule="auto"/>
        <w:ind w:left="720" w:hanging="720"/>
        <w:jc w:val="both"/>
        <w:rPr>
          <w:sz w:val="28"/>
          <w:szCs w:val="28"/>
        </w:rPr>
      </w:pPr>
      <w:r w:rsidRPr="007B6BB9">
        <w:rPr>
          <w:sz w:val="28"/>
          <w:szCs w:val="28"/>
        </w:rPr>
        <w:t xml:space="preserve">Singh, P., Gupta, A., </w:t>
      </w:r>
      <w:r w:rsidR="00B67587">
        <w:rPr>
          <w:sz w:val="28"/>
          <w:szCs w:val="28"/>
        </w:rPr>
        <w:t>and</w:t>
      </w:r>
      <w:r w:rsidRPr="007B6BB9">
        <w:rPr>
          <w:sz w:val="28"/>
          <w:szCs w:val="28"/>
        </w:rPr>
        <w:t xml:space="preserve"> Kumar, R. (2021). Role of hospital insects in the transmission of pathogenic bacteria: A systematic review. </w:t>
      </w:r>
      <w:r w:rsidRPr="007B6BB9">
        <w:rPr>
          <w:rStyle w:val="Emphasis"/>
          <w:sz w:val="28"/>
          <w:szCs w:val="28"/>
        </w:rPr>
        <w:t>Journal of Hospital Infection</w:t>
      </w:r>
      <w:r w:rsidRPr="007B6BB9">
        <w:rPr>
          <w:sz w:val="28"/>
          <w:szCs w:val="28"/>
        </w:rPr>
        <w:t>, 109, 55-63. https://doi.org/10.1016/j.jhin.2020.11.007</w:t>
      </w:r>
    </w:p>
    <w:p w14:paraId="49D826C4" w14:textId="77777777" w:rsidR="007B6BB9" w:rsidRPr="007B6BB9" w:rsidRDefault="007B6BB9" w:rsidP="007B6BB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7B6BB9">
        <w:rPr>
          <w:rFonts w:ascii="Times New Roman" w:eastAsia="Times New Roman" w:hAnsi="Times New Roman" w:cs="Times New Roman"/>
          <w:sz w:val="28"/>
          <w:szCs w:val="28"/>
        </w:rPr>
        <w:t xml:space="preserve">Wiktorczyk-Kapischke, N., Skowron, K., Kwiecińska-Piróg, J., Białucha, A., Wałecka-Zacharska, E., Grudlewska-Buda, K.,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Gospodarek-Komkowska, E. (2022). Flies as a potential vector of selected alert pathogens in a hospital environment. </w:t>
      </w:r>
      <w:r w:rsidRPr="007B6BB9">
        <w:rPr>
          <w:rFonts w:ascii="Times New Roman" w:eastAsia="Times New Roman" w:hAnsi="Times New Roman" w:cs="Times New Roman"/>
          <w:i/>
          <w:iCs/>
          <w:sz w:val="28"/>
          <w:szCs w:val="28"/>
        </w:rPr>
        <w:t>International Journal of Environmental Health Research</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32</w:t>
      </w:r>
      <w:r w:rsidRPr="007B6BB9">
        <w:rPr>
          <w:rFonts w:ascii="Times New Roman" w:eastAsia="Times New Roman" w:hAnsi="Times New Roman" w:cs="Times New Roman"/>
          <w:sz w:val="28"/>
          <w:szCs w:val="28"/>
        </w:rPr>
        <w:t>(8), 1868-1887.</w:t>
      </w:r>
    </w:p>
    <w:p w14:paraId="04540B51" w14:textId="77777777" w:rsidR="00A349A4" w:rsidRPr="007B6BB9" w:rsidRDefault="007B6BB9" w:rsidP="007B6BB9">
      <w:pPr>
        <w:spacing w:before="100" w:beforeAutospacing="1" w:after="100" w:afterAutospacing="1" w:line="480" w:lineRule="auto"/>
        <w:ind w:left="720" w:hanging="720"/>
        <w:jc w:val="both"/>
        <w:rPr>
          <w:rFonts w:ascii="Times New Roman" w:hAnsi="Times New Roman" w:cs="Times New Roman"/>
          <w:sz w:val="28"/>
          <w:szCs w:val="28"/>
        </w:rPr>
      </w:pPr>
      <w:r w:rsidRPr="007B6BB9">
        <w:rPr>
          <w:rFonts w:ascii="Times New Roman" w:eastAsia="Times New Roman" w:hAnsi="Times New Roman" w:cs="Times New Roman"/>
          <w:sz w:val="28"/>
          <w:szCs w:val="28"/>
        </w:rPr>
        <w:lastRenderedPageBreak/>
        <w:t xml:space="preserve">Yu, Y., Ye, X. Q., Liang, H. Q., Zhong, Z. X., Cheng, K., Sun, J., ... </w:t>
      </w:r>
      <w:r w:rsidR="00B67587">
        <w:rPr>
          <w:rFonts w:ascii="Times New Roman" w:eastAsia="Times New Roman" w:hAnsi="Times New Roman" w:cs="Times New Roman"/>
          <w:sz w:val="28"/>
          <w:szCs w:val="28"/>
        </w:rPr>
        <w:t>and</w:t>
      </w:r>
      <w:r w:rsidRPr="007B6BB9">
        <w:rPr>
          <w:rFonts w:ascii="Times New Roman" w:eastAsia="Times New Roman" w:hAnsi="Times New Roman" w:cs="Times New Roman"/>
          <w:sz w:val="28"/>
          <w:szCs w:val="28"/>
        </w:rPr>
        <w:t xml:space="preserve"> Liu, Y. H. (2022). Lilium spp., as unnoticed environmental vector, spreading OptrA-carrying Enterococcus spp. </w:t>
      </w:r>
      <w:r w:rsidRPr="007B6BB9">
        <w:rPr>
          <w:rFonts w:ascii="Times New Roman" w:eastAsia="Times New Roman" w:hAnsi="Times New Roman" w:cs="Times New Roman"/>
          <w:i/>
          <w:iCs/>
          <w:sz w:val="28"/>
          <w:szCs w:val="28"/>
        </w:rPr>
        <w:t>Science of The Total Environment</w:t>
      </w:r>
      <w:r w:rsidRPr="007B6BB9">
        <w:rPr>
          <w:rFonts w:ascii="Times New Roman" w:eastAsia="Times New Roman" w:hAnsi="Times New Roman" w:cs="Times New Roman"/>
          <w:sz w:val="28"/>
          <w:szCs w:val="28"/>
        </w:rPr>
        <w:t>, </w:t>
      </w:r>
      <w:r w:rsidRPr="007B6BB9">
        <w:rPr>
          <w:rFonts w:ascii="Times New Roman" w:eastAsia="Times New Roman" w:hAnsi="Times New Roman" w:cs="Times New Roman"/>
          <w:i/>
          <w:iCs/>
          <w:sz w:val="28"/>
          <w:szCs w:val="28"/>
        </w:rPr>
        <w:t>816</w:t>
      </w:r>
      <w:r w:rsidRPr="007B6BB9">
        <w:rPr>
          <w:rFonts w:ascii="Times New Roman" w:eastAsia="Times New Roman" w:hAnsi="Times New Roman" w:cs="Times New Roman"/>
          <w:sz w:val="28"/>
          <w:szCs w:val="28"/>
        </w:rPr>
        <w:t xml:space="preserve">, 151540 </w:t>
      </w:r>
    </w:p>
    <w:sectPr w:rsidR="00A349A4" w:rsidRPr="007B6BB9" w:rsidSect="00975EA1">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74030" w14:textId="77777777" w:rsidR="00BE1DCC" w:rsidRDefault="00BE1DCC" w:rsidP="00BF060A">
      <w:pPr>
        <w:spacing w:after="0" w:line="240" w:lineRule="auto"/>
      </w:pPr>
      <w:r>
        <w:separator/>
      </w:r>
    </w:p>
  </w:endnote>
  <w:endnote w:type="continuationSeparator" w:id="0">
    <w:p w14:paraId="422412E6" w14:textId="77777777" w:rsidR="00BE1DCC" w:rsidRDefault="00BE1DCC" w:rsidP="00BF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086409"/>
      <w:docPartObj>
        <w:docPartGallery w:val="Page Numbers (Bottom of Page)"/>
        <w:docPartUnique/>
      </w:docPartObj>
    </w:sdtPr>
    <w:sdtEndPr>
      <w:rPr>
        <w:noProof/>
      </w:rPr>
    </w:sdtEndPr>
    <w:sdtContent>
      <w:p w14:paraId="700A8E14" w14:textId="77777777" w:rsidR="00BF060A" w:rsidRDefault="00BF060A">
        <w:pPr>
          <w:pStyle w:val="Footer"/>
          <w:jc w:val="center"/>
        </w:pPr>
        <w:r>
          <w:fldChar w:fldCharType="begin"/>
        </w:r>
        <w:r>
          <w:instrText xml:space="preserve"> PAGE   \* MERGEFORMAT </w:instrText>
        </w:r>
        <w:r>
          <w:fldChar w:fldCharType="separate"/>
        </w:r>
        <w:r w:rsidR="00F77512">
          <w:rPr>
            <w:noProof/>
          </w:rPr>
          <w:t>i</w:t>
        </w:r>
        <w:r>
          <w:rPr>
            <w:noProof/>
          </w:rPr>
          <w:fldChar w:fldCharType="end"/>
        </w:r>
      </w:p>
    </w:sdtContent>
  </w:sdt>
  <w:p w14:paraId="5FF98402" w14:textId="77777777" w:rsidR="00BF060A" w:rsidRDefault="00BF0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C9350" w14:textId="77777777" w:rsidR="00BE1DCC" w:rsidRDefault="00BE1DCC" w:rsidP="00BF060A">
      <w:pPr>
        <w:spacing w:after="0" w:line="240" w:lineRule="auto"/>
      </w:pPr>
      <w:r>
        <w:separator/>
      </w:r>
    </w:p>
  </w:footnote>
  <w:footnote w:type="continuationSeparator" w:id="0">
    <w:p w14:paraId="7D2A5FA0" w14:textId="77777777" w:rsidR="00BE1DCC" w:rsidRDefault="00BE1DCC" w:rsidP="00BF06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02AB"/>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426270"/>
    <w:multiLevelType w:val="multilevel"/>
    <w:tmpl w:val="6A10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881DD5"/>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FB7118"/>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5DED11F7"/>
    <w:multiLevelType w:val="multilevel"/>
    <w:tmpl w:val="DA2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A"/>
    <w:rsid w:val="00022658"/>
    <w:rsid w:val="00107089"/>
    <w:rsid w:val="00191234"/>
    <w:rsid w:val="00280381"/>
    <w:rsid w:val="002A7E15"/>
    <w:rsid w:val="002B0BB5"/>
    <w:rsid w:val="003560CA"/>
    <w:rsid w:val="003C2891"/>
    <w:rsid w:val="00476C65"/>
    <w:rsid w:val="00487F78"/>
    <w:rsid w:val="004930BB"/>
    <w:rsid w:val="004B0B61"/>
    <w:rsid w:val="00511D8C"/>
    <w:rsid w:val="00607377"/>
    <w:rsid w:val="00645FF4"/>
    <w:rsid w:val="00671BD4"/>
    <w:rsid w:val="006A5600"/>
    <w:rsid w:val="006B0334"/>
    <w:rsid w:val="006C20FE"/>
    <w:rsid w:val="0078606D"/>
    <w:rsid w:val="007A5C16"/>
    <w:rsid w:val="007B6BB9"/>
    <w:rsid w:val="007C6546"/>
    <w:rsid w:val="0080091F"/>
    <w:rsid w:val="00850AB7"/>
    <w:rsid w:val="008E05E5"/>
    <w:rsid w:val="008E0CDD"/>
    <w:rsid w:val="008F549E"/>
    <w:rsid w:val="00944A03"/>
    <w:rsid w:val="00975EA1"/>
    <w:rsid w:val="009E253F"/>
    <w:rsid w:val="00A05A52"/>
    <w:rsid w:val="00A349A4"/>
    <w:rsid w:val="00B03C82"/>
    <w:rsid w:val="00B177BA"/>
    <w:rsid w:val="00B52347"/>
    <w:rsid w:val="00B67587"/>
    <w:rsid w:val="00BA6B3E"/>
    <w:rsid w:val="00BE1DCC"/>
    <w:rsid w:val="00BF060A"/>
    <w:rsid w:val="00C77AD7"/>
    <w:rsid w:val="00C97FAC"/>
    <w:rsid w:val="00CF23F0"/>
    <w:rsid w:val="00D415F8"/>
    <w:rsid w:val="00D452D8"/>
    <w:rsid w:val="00D900E4"/>
    <w:rsid w:val="00DA0F41"/>
    <w:rsid w:val="00DD2ECF"/>
    <w:rsid w:val="00E71726"/>
    <w:rsid w:val="00F06D83"/>
    <w:rsid w:val="00F77512"/>
    <w:rsid w:val="00FB3D52"/>
    <w:rsid w:val="00FD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501A"/>
  <w15:chartTrackingRefBased/>
  <w15:docId w15:val="{EBF03079-4DE0-4139-9D46-C98ED413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2E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9A4"/>
    <w:pPr>
      <w:ind w:left="720"/>
      <w:contextualSpacing/>
    </w:pPr>
  </w:style>
  <w:style w:type="character" w:styleId="Emphasis">
    <w:name w:val="Emphasis"/>
    <w:basedOn w:val="DefaultParagraphFont"/>
    <w:uiPriority w:val="20"/>
    <w:qFormat/>
    <w:rsid w:val="00A349A4"/>
    <w:rPr>
      <w:i/>
      <w:iCs/>
    </w:rPr>
  </w:style>
  <w:style w:type="character" w:customStyle="1" w:styleId="relative">
    <w:name w:val="relative"/>
    <w:basedOn w:val="DefaultParagraphFont"/>
    <w:rsid w:val="00A349A4"/>
  </w:style>
  <w:style w:type="character" w:customStyle="1" w:styleId="ml-1">
    <w:name w:val="ml-1"/>
    <w:basedOn w:val="DefaultParagraphFont"/>
    <w:rsid w:val="00A349A4"/>
  </w:style>
  <w:style w:type="character" w:customStyle="1" w:styleId="max-w-full">
    <w:name w:val="max-w-full"/>
    <w:basedOn w:val="DefaultParagraphFont"/>
    <w:rsid w:val="00A349A4"/>
  </w:style>
  <w:style w:type="character" w:customStyle="1" w:styleId="-mr-1">
    <w:name w:val="-mr-1"/>
    <w:basedOn w:val="DefaultParagraphFont"/>
    <w:rsid w:val="00A349A4"/>
  </w:style>
  <w:style w:type="character" w:styleId="Hyperlink">
    <w:name w:val="Hyperlink"/>
    <w:basedOn w:val="DefaultParagraphFont"/>
    <w:uiPriority w:val="99"/>
    <w:semiHidden/>
    <w:unhideWhenUsed/>
    <w:rsid w:val="00B03C82"/>
    <w:rPr>
      <w:color w:val="0000FF"/>
      <w:u w:val="single"/>
    </w:rPr>
  </w:style>
  <w:style w:type="character" w:styleId="Strong">
    <w:name w:val="Strong"/>
    <w:basedOn w:val="DefaultParagraphFont"/>
    <w:uiPriority w:val="22"/>
    <w:qFormat/>
    <w:rsid w:val="00B03C82"/>
    <w:rPr>
      <w:b/>
      <w:bCs/>
    </w:rPr>
  </w:style>
  <w:style w:type="paragraph" w:styleId="NormalWeb">
    <w:name w:val="Normal (Web)"/>
    <w:basedOn w:val="Normal"/>
    <w:uiPriority w:val="99"/>
    <w:unhideWhenUsed/>
    <w:rsid w:val="00B03C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0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0A"/>
  </w:style>
  <w:style w:type="paragraph" w:styleId="Footer">
    <w:name w:val="footer"/>
    <w:basedOn w:val="Normal"/>
    <w:link w:val="FooterChar"/>
    <w:uiPriority w:val="99"/>
    <w:unhideWhenUsed/>
    <w:rsid w:val="00BF0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0A"/>
  </w:style>
  <w:style w:type="character" w:customStyle="1" w:styleId="Heading3Char">
    <w:name w:val="Heading 3 Char"/>
    <w:basedOn w:val="DefaultParagraphFont"/>
    <w:link w:val="Heading3"/>
    <w:uiPriority w:val="9"/>
    <w:rsid w:val="00DD2ECF"/>
    <w:rPr>
      <w:rFonts w:ascii="Times New Roman" w:eastAsia="Times New Roman" w:hAnsi="Times New Roman" w:cs="Times New Roman"/>
      <w:b/>
      <w:bCs/>
      <w:sz w:val="27"/>
      <w:szCs w:val="27"/>
    </w:rPr>
  </w:style>
  <w:style w:type="table" w:styleId="TableGrid">
    <w:name w:val="Table Grid"/>
    <w:basedOn w:val="TableNormal"/>
    <w:uiPriority w:val="39"/>
    <w:rsid w:val="007B6B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7B6BB9"/>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2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83604">
      <w:bodyDiv w:val="1"/>
      <w:marLeft w:val="0"/>
      <w:marRight w:val="0"/>
      <w:marTop w:val="0"/>
      <w:marBottom w:val="0"/>
      <w:divBdr>
        <w:top w:val="none" w:sz="0" w:space="0" w:color="auto"/>
        <w:left w:val="none" w:sz="0" w:space="0" w:color="auto"/>
        <w:bottom w:val="none" w:sz="0" w:space="0" w:color="auto"/>
        <w:right w:val="none" w:sz="0" w:space="0" w:color="auto"/>
      </w:divBdr>
      <w:divsChild>
        <w:div w:id="426198975">
          <w:marLeft w:val="0"/>
          <w:marRight w:val="0"/>
          <w:marTop w:val="0"/>
          <w:marBottom w:val="0"/>
          <w:divBdr>
            <w:top w:val="none" w:sz="0" w:space="0" w:color="auto"/>
            <w:left w:val="none" w:sz="0" w:space="0" w:color="auto"/>
            <w:bottom w:val="none" w:sz="0" w:space="0" w:color="auto"/>
            <w:right w:val="none" w:sz="0" w:space="0" w:color="auto"/>
          </w:divBdr>
          <w:divsChild>
            <w:div w:id="1198080205">
              <w:marLeft w:val="0"/>
              <w:marRight w:val="0"/>
              <w:marTop w:val="0"/>
              <w:marBottom w:val="0"/>
              <w:divBdr>
                <w:top w:val="none" w:sz="0" w:space="0" w:color="auto"/>
                <w:left w:val="none" w:sz="0" w:space="0" w:color="auto"/>
                <w:bottom w:val="none" w:sz="0" w:space="0" w:color="auto"/>
                <w:right w:val="none" w:sz="0" w:space="0" w:color="auto"/>
              </w:divBdr>
            </w:div>
          </w:divsChild>
        </w:div>
        <w:div w:id="1233733080">
          <w:marLeft w:val="0"/>
          <w:marRight w:val="0"/>
          <w:marTop w:val="0"/>
          <w:marBottom w:val="0"/>
          <w:divBdr>
            <w:top w:val="none" w:sz="0" w:space="0" w:color="auto"/>
            <w:left w:val="none" w:sz="0" w:space="0" w:color="auto"/>
            <w:bottom w:val="none" w:sz="0" w:space="0" w:color="auto"/>
            <w:right w:val="none" w:sz="0" w:space="0" w:color="auto"/>
          </w:divBdr>
          <w:divsChild>
            <w:div w:id="14454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3883">
      <w:bodyDiv w:val="1"/>
      <w:marLeft w:val="0"/>
      <w:marRight w:val="0"/>
      <w:marTop w:val="0"/>
      <w:marBottom w:val="0"/>
      <w:divBdr>
        <w:top w:val="none" w:sz="0" w:space="0" w:color="auto"/>
        <w:left w:val="none" w:sz="0" w:space="0" w:color="auto"/>
        <w:bottom w:val="none" w:sz="0" w:space="0" w:color="auto"/>
        <w:right w:val="none" w:sz="0" w:space="0" w:color="auto"/>
      </w:divBdr>
    </w:div>
    <w:div w:id="336076421">
      <w:bodyDiv w:val="1"/>
      <w:marLeft w:val="0"/>
      <w:marRight w:val="0"/>
      <w:marTop w:val="0"/>
      <w:marBottom w:val="0"/>
      <w:divBdr>
        <w:top w:val="none" w:sz="0" w:space="0" w:color="auto"/>
        <w:left w:val="none" w:sz="0" w:space="0" w:color="auto"/>
        <w:bottom w:val="none" w:sz="0" w:space="0" w:color="auto"/>
        <w:right w:val="none" w:sz="0" w:space="0" w:color="auto"/>
      </w:divBdr>
    </w:div>
    <w:div w:id="783495920">
      <w:bodyDiv w:val="1"/>
      <w:marLeft w:val="0"/>
      <w:marRight w:val="0"/>
      <w:marTop w:val="0"/>
      <w:marBottom w:val="0"/>
      <w:divBdr>
        <w:top w:val="none" w:sz="0" w:space="0" w:color="auto"/>
        <w:left w:val="none" w:sz="0" w:space="0" w:color="auto"/>
        <w:bottom w:val="none" w:sz="0" w:space="0" w:color="auto"/>
        <w:right w:val="none" w:sz="0" w:space="0" w:color="auto"/>
      </w:divBdr>
    </w:div>
    <w:div w:id="1115564292">
      <w:bodyDiv w:val="1"/>
      <w:marLeft w:val="0"/>
      <w:marRight w:val="0"/>
      <w:marTop w:val="0"/>
      <w:marBottom w:val="0"/>
      <w:divBdr>
        <w:top w:val="none" w:sz="0" w:space="0" w:color="auto"/>
        <w:left w:val="none" w:sz="0" w:space="0" w:color="auto"/>
        <w:bottom w:val="none" w:sz="0" w:space="0" w:color="auto"/>
        <w:right w:val="none" w:sz="0" w:space="0" w:color="auto"/>
      </w:divBdr>
    </w:div>
    <w:div w:id="1227954011">
      <w:bodyDiv w:val="1"/>
      <w:marLeft w:val="0"/>
      <w:marRight w:val="0"/>
      <w:marTop w:val="0"/>
      <w:marBottom w:val="0"/>
      <w:divBdr>
        <w:top w:val="none" w:sz="0" w:space="0" w:color="auto"/>
        <w:left w:val="none" w:sz="0" w:space="0" w:color="auto"/>
        <w:bottom w:val="none" w:sz="0" w:space="0" w:color="auto"/>
        <w:right w:val="none" w:sz="0" w:space="0" w:color="auto"/>
      </w:divBdr>
    </w:div>
    <w:div w:id="1286813641">
      <w:bodyDiv w:val="1"/>
      <w:marLeft w:val="0"/>
      <w:marRight w:val="0"/>
      <w:marTop w:val="0"/>
      <w:marBottom w:val="0"/>
      <w:divBdr>
        <w:top w:val="none" w:sz="0" w:space="0" w:color="auto"/>
        <w:left w:val="none" w:sz="0" w:space="0" w:color="auto"/>
        <w:bottom w:val="none" w:sz="0" w:space="0" w:color="auto"/>
        <w:right w:val="none" w:sz="0" w:space="0" w:color="auto"/>
      </w:divBdr>
    </w:div>
    <w:div w:id="1628469910">
      <w:bodyDiv w:val="1"/>
      <w:marLeft w:val="0"/>
      <w:marRight w:val="0"/>
      <w:marTop w:val="0"/>
      <w:marBottom w:val="0"/>
      <w:divBdr>
        <w:top w:val="none" w:sz="0" w:space="0" w:color="auto"/>
        <w:left w:val="none" w:sz="0" w:space="0" w:color="auto"/>
        <w:bottom w:val="none" w:sz="0" w:space="0" w:color="auto"/>
        <w:right w:val="none" w:sz="0" w:space="0" w:color="auto"/>
      </w:divBdr>
    </w:div>
    <w:div w:id="1647513632">
      <w:bodyDiv w:val="1"/>
      <w:marLeft w:val="0"/>
      <w:marRight w:val="0"/>
      <w:marTop w:val="0"/>
      <w:marBottom w:val="0"/>
      <w:divBdr>
        <w:top w:val="none" w:sz="0" w:space="0" w:color="auto"/>
        <w:left w:val="none" w:sz="0" w:space="0" w:color="auto"/>
        <w:bottom w:val="none" w:sz="0" w:space="0" w:color="auto"/>
        <w:right w:val="none" w:sz="0" w:space="0" w:color="auto"/>
      </w:divBdr>
    </w:div>
    <w:div w:id="1798638912">
      <w:bodyDiv w:val="1"/>
      <w:marLeft w:val="0"/>
      <w:marRight w:val="0"/>
      <w:marTop w:val="0"/>
      <w:marBottom w:val="0"/>
      <w:divBdr>
        <w:top w:val="none" w:sz="0" w:space="0" w:color="auto"/>
        <w:left w:val="none" w:sz="0" w:space="0" w:color="auto"/>
        <w:bottom w:val="none" w:sz="0" w:space="0" w:color="auto"/>
        <w:right w:val="none" w:sz="0" w:space="0" w:color="auto"/>
      </w:divBdr>
    </w:div>
    <w:div w:id="1957249885">
      <w:bodyDiv w:val="1"/>
      <w:marLeft w:val="0"/>
      <w:marRight w:val="0"/>
      <w:marTop w:val="0"/>
      <w:marBottom w:val="0"/>
      <w:divBdr>
        <w:top w:val="none" w:sz="0" w:space="0" w:color="auto"/>
        <w:left w:val="none" w:sz="0" w:space="0" w:color="auto"/>
        <w:bottom w:val="none" w:sz="0" w:space="0" w:color="auto"/>
        <w:right w:val="none" w:sz="0" w:space="0" w:color="auto"/>
      </w:divBdr>
    </w:div>
    <w:div w:id="1962030446">
      <w:bodyDiv w:val="1"/>
      <w:marLeft w:val="0"/>
      <w:marRight w:val="0"/>
      <w:marTop w:val="0"/>
      <w:marBottom w:val="0"/>
      <w:divBdr>
        <w:top w:val="none" w:sz="0" w:space="0" w:color="auto"/>
        <w:left w:val="none" w:sz="0" w:space="0" w:color="auto"/>
        <w:bottom w:val="none" w:sz="0" w:space="0" w:color="auto"/>
        <w:right w:val="none" w:sz="0" w:space="0" w:color="auto"/>
      </w:divBdr>
    </w:div>
    <w:div w:id="20102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79450063/Ants_as_Vectors_of_Bacteria_in_Hospital_Environments?utm_source=chatgpt.com" TargetMode="External"/><Relationship Id="rId13" Type="http://schemas.openxmlformats.org/officeDocument/2006/relationships/hyperlink" Target="https://bmcresnotes.biomedcentral.com/articles/10.1186/1756-0500-7-55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scielo.br/j/rsbmt/a/CmPTVdNRdK4TjHftFh4qxm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br/j/rsbmt/a/CmPTVdNRdK4TjHftFh4qxmr/" TargetMode="External"/><Relationship Id="rId5" Type="http://schemas.openxmlformats.org/officeDocument/2006/relationships/footnotes" Target="footnotes.xml"/><Relationship Id="rId15" Type="http://schemas.openxmlformats.org/officeDocument/2006/relationships/hyperlink" Target="https://article.sapub.org/10.5923.j.microbiology.20170701.01.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aimspress.com/article/10.3934/microbiol.2018.2.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2025-06-11T11:00:00Z</cp:lastPrinted>
  <dcterms:created xsi:type="dcterms:W3CDTF">2025-07-11T17:54:00Z</dcterms:created>
  <dcterms:modified xsi:type="dcterms:W3CDTF">2025-07-11T17:54:00Z</dcterms:modified>
</cp:coreProperties>
</file>