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60" w:rsidRPr="009D6243" w:rsidRDefault="00FB3C60" w:rsidP="00FB3C60">
      <w:pPr>
        <w:spacing w:after="0" w:line="240" w:lineRule="auto"/>
        <w:jc w:val="center"/>
        <w:rPr>
          <w:rFonts w:ascii="Segoe UI Semibold" w:hAnsi="Segoe UI Semibold"/>
          <w:b/>
          <w:sz w:val="32"/>
        </w:rPr>
      </w:pPr>
      <w:r>
        <w:rPr>
          <w:rFonts w:ascii="Segoe UI Semibold" w:hAnsi="Segoe UI Semibold"/>
          <w:b/>
          <w:sz w:val="32"/>
        </w:rPr>
        <w:t xml:space="preserve">THE IMPACT OF BOARD ATTRIBUTE ON FINANCIAL REPORTING QUALITY  </w:t>
      </w:r>
    </w:p>
    <w:p w:rsidR="00FB3C60" w:rsidRPr="007F2ADC" w:rsidRDefault="00FB3C60" w:rsidP="00FB3C60">
      <w:pPr>
        <w:spacing w:after="0" w:line="240" w:lineRule="auto"/>
        <w:jc w:val="center"/>
        <w:rPr>
          <w:rFonts w:ascii="Berlin Sans FB Demi" w:hAnsi="Berlin Sans FB Demi"/>
          <w:b/>
          <w:sz w:val="30"/>
        </w:rPr>
      </w:pPr>
      <w:r>
        <w:rPr>
          <w:rFonts w:ascii="Berlin Sans FB Demi" w:hAnsi="Berlin Sans FB Demi"/>
          <w:b/>
          <w:sz w:val="30"/>
        </w:rPr>
        <w:t>(A CASE STUDY OF LISTED DEPOSIT MONEY BANK IN NIGERIA</w:t>
      </w:r>
      <w:r w:rsidRPr="007F2ADC">
        <w:rPr>
          <w:rFonts w:ascii="Berlin Sans FB Demi" w:hAnsi="Berlin Sans FB Demi"/>
          <w:b/>
          <w:sz w:val="30"/>
        </w:rPr>
        <w:t>)</w:t>
      </w:r>
    </w:p>
    <w:p w:rsidR="00FB3C60" w:rsidRDefault="00FB3C60" w:rsidP="00FB3C60">
      <w:pPr>
        <w:spacing w:after="0" w:line="240" w:lineRule="auto"/>
        <w:jc w:val="center"/>
        <w:rPr>
          <w:rFonts w:ascii="Times New Roman" w:hAnsi="Times New Roman"/>
          <w:b/>
          <w:sz w:val="28"/>
        </w:rPr>
      </w:pPr>
    </w:p>
    <w:p w:rsidR="00FB3C60" w:rsidRDefault="00FB3C60" w:rsidP="00FB3C60">
      <w:pPr>
        <w:spacing w:after="0" w:line="480" w:lineRule="auto"/>
        <w:jc w:val="center"/>
        <w:rPr>
          <w:rFonts w:ascii="Times New Roman" w:hAnsi="Times New Roman"/>
          <w:b/>
          <w:sz w:val="28"/>
        </w:rPr>
      </w:pPr>
    </w:p>
    <w:p w:rsidR="00FB3C60" w:rsidRPr="005D088E" w:rsidRDefault="00FB3C60" w:rsidP="00FB3C60">
      <w:pPr>
        <w:spacing w:after="0" w:line="240" w:lineRule="auto"/>
        <w:jc w:val="center"/>
        <w:rPr>
          <w:rFonts w:ascii="Khmer UI" w:hAnsi="Khmer UI"/>
          <w:b/>
          <w:i/>
          <w:sz w:val="48"/>
        </w:rPr>
      </w:pPr>
      <w:r w:rsidRPr="005D088E">
        <w:rPr>
          <w:rFonts w:ascii="Khmer UI" w:hAnsi="Khmer UI"/>
          <w:b/>
          <w:i/>
          <w:sz w:val="48"/>
        </w:rPr>
        <w:t>BY</w:t>
      </w:r>
    </w:p>
    <w:p w:rsidR="00FB3C60" w:rsidRDefault="00FB3C60" w:rsidP="00FB3C60">
      <w:pPr>
        <w:spacing w:after="0" w:line="480" w:lineRule="auto"/>
        <w:jc w:val="center"/>
        <w:rPr>
          <w:rFonts w:ascii="Times New Roman" w:hAnsi="Times New Roman"/>
          <w:b/>
          <w:sz w:val="28"/>
        </w:rPr>
      </w:pPr>
    </w:p>
    <w:p w:rsidR="00FB3C60" w:rsidRPr="005D088E" w:rsidRDefault="00FB3C60" w:rsidP="00FB3C60">
      <w:pPr>
        <w:spacing w:after="0" w:line="240" w:lineRule="auto"/>
        <w:jc w:val="center"/>
        <w:rPr>
          <w:rFonts w:ascii="Arial Black" w:hAnsi="Arial Black"/>
          <w:sz w:val="28"/>
        </w:rPr>
      </w:pPr>
    </w:p>
    <w:p w:rsidR="00FB3C60" w:rsidRPr="003D1329" w:rsidRDefault="00FB3C60" w:rsidP="00FB3C60">
      <w:pPr>
        <w:spacing w:after="0" w:line="240" w:lineRule="auto"/>
        <w:jc w:val="center"/>
        <w:rPr>
          <w:rFonts w:ascii="Arial Black" w:hAnsi="Arial Black"/>
          <w:sz w:val="44"/>
        </w:rPr>
      </w:pPr>
      <w:r>
        <w:rPr>
          <w:rFonts w:ascii="Arial Black" w:hAnsi="Arial Black"/>
          <w:sz w:val="40"/>
        </w:rPr>
        <w:t>NWAIGWE ESTHER UJUNWA</w:t>
      </w:r>
    </w:p>
    <w:p w:rsidR="00FB3C60" w:rsidRPr="003D1329" w:rsidRDefault="00FB3C60" w:rsidP="00FB3C60">
      <w:pPr>
        <w:spacing w:after="0" w:line="480" w:lineRule="auto"/>
        <w:jc w:val="center"/>
        <w:rPr>
          <w:rFonts w:ascii="Arial Narrow" w:hAnsi="Arial Narrow"/>
          <w:b/>
          <w:sz w:val="42"/>
        </w:rPr>
      </w:pPr>
      <w:r>
        <w:rPr>
          <w:rFonts w:ascii="Arial Narrow" w:hAnsi="Arial Narrow"/>
          <w:b/>
          <w:sz w:val="42"/>
        </w:rPr>
        <w:t>HND/23/ACC/FT/0322</w:t>
      </w:r>
    </w:p>
    <w:p w:rsidR="00FB3C60" w:rsidRDefault="00FB3C60" w:rsidP="00FB3C60">
      <w:pPr>
        <w:spacing w:after="0" w:line="240" w:lineRule="auto"/>
        <w:jc w:val="center"/>
        <w:rPr>
          <w:rFonts w:ascii="Times New Roman" w:hAnsi="Times New Roman"/>
          <w:b/>
          <w:sz w:val="28"/>
        </w:rPr>
      </w:pPr>
    </w:p>
    <w:p w:rsidR="00FB3C60" w:rsidRPr="00FE39FF" w:rsidRDefault="00FB3C60" w:rsidP="00FB3C60">
      <w:pPr>
        <w:spacing w:after="0" w:line="240" w:lineRule="auto"/>
        <w:jc w:val="center"/>
        <w:rPr>
          <w:rFonts w:ascii="Arial Black" w:hAnsi="Arial Black" w:cs="Bookman Old Style"/>
          <w:b/>
          <w:bCs/>
          <w:sz w:val="28"/>
          <w:szCs w:val="28"/>
        </w:rPr>
      </w:pPr>
      <w:r w:rsidRPr="00FE39FF">
        <w:rPr>
          <w:rFonts w:ascii="Arial Black" w:hAnsi="Arial Black" w:cs="Bookman Old Style"/>
          <w:b/>
          <w:bCs/>
          <w:sz w:val="28"/>
          <w:szCs w:val="28"/>
        </w:rPr>
        <w:t xml:space="preserve">SUBMITTED TO THE DEPARTMENT OF ACCOUNTANCY, INSTITUTE OF FINANACE AND MANAGEMENT STUDIES, </w:t>
      </w:r>
    </w:p>
    <w:p w:rsidR="00FB3C60" w:rsidRPr="00FE39FF" w:rsidRDefault="00FB3C60" w:rsidP="00FB3C60">
      <w:pPr>
        <w:spacing w:line="240" w:lineRule="auto"/>
        <w:jc w:val="center"/>
        <w:rPr>
          <w:rFonts w:ascii="Arial Black" w:hAnsi="Arial Black" w:cs="Bookman Old Style"/>
          <w:b/>
          <w:bCs/>
          <w:sz w:val="28"/>
          <w:szCs w:val="28"/>
        </w:rPr>
      </w:pPr>
      <w:r w:rsidRPr="00FE39FF">
        <w:rPr>
          <w:rFonts w:ascii="Arial Black" w:hAnsi="Arial Black" w:cs="Bookman Old Style"/>
          <w:b/>
          <w:bCs/>
          <w:sz w:val="28"/>
          <w:szCs w:val="28"/>
        </w:rPr>
        <w:t>KWARA STATE POLYTECHNIC, ILORIN</w:t>
      </w:r>
    </w:p>
    <w:p w:rsidR="00FB3C60" w:rsidRPr="00FE39FF" w:rsidRDefault="00FB3C60" w:rsidP="00FB3C60">
      <w:pPr>
        <w:jc w:val="center"/>
        <w:rPr>
          <w:rFonts w:ascii="Arial Black" w:hAnsi="Arial Black" w:cs="Bookman Old Style"/>
          <w:b/>
          <w:bCs/>
          <w:szCs w:val="28"/>
        </w:rPr>
      </w:pPr>
    </w:p>
    <w:p w:rsidR="00FB3C60" w:rsidRPr="00FE39FF" w:rsidRDefault="00FB3C60" w:rsidP="00FB3C60">
      <w:pPr>
        <w:jc w:val="center"/>
        <w:rPr>
          <w:rFonts w:ascii="Arial Black" w:hAnsi="Arial Black" w:cs="Bookman Old Style"/>
          <w:b/>
          <w:bCs/>
          <w:szCs w:val="28"/>
        </w:rPr>
      </w:pPr>
      <w:r w:rsidRPr="00FE39FF">
        <w:rPr>
          <w:rFonts w:ascii="Arial Black" w:hAnsi="Arial Black" w:cs="Bookman Old Style"/>
          <w:b/>
          <w:bCs/>
          <w:sz w:val="28"/>
          <w:szCs w:val="28"/>
        </w:rPr>
        <w:t>IN PARTIAL FULFILMENT OF THE REQUIREMENTS FOR THE AWARD OF HIGHER NATIONAL DIPLOMA IN ACCOUNTANCY.</w:t>
      </w:r>
    </w:p>
    <w:p w:rsidR="00FB3C60" w:rsidRDefault="00FB3C60" w:rsidP="00FB3C60">
      <w:pPr>
        <w:spacing w:after="0" w:line="480" w:lineRule="auto"/>
        <w:jc w:val="right"/>
        <w:rPr>
          <w:rFonts w:ascii="Times New Roman" w:hAnsi="Times New Roman"/>
          <w:b/>
          <w:sz w:val="28"/>
        </w:rPr>
      </w:pPr>
    </w:p>
    <w:p w:rsidR="00FB3C60" w:rsidRDefault="00FB3C60" w:rsidP="00FB3C60">
      <w:pPr>
        <w:spacing w:after="0" w:line="480" w:lineRule="auto"/>
        <w:jc w:val="right"/>
        <w:rPr>
          <w:rFonts w:ascii="Times New Roman" w:hAnsi="Times New Roman"/>
          <w:b/>
          <w:sz w:val="28"/>
        </w:rPr>
      </w:pPr>
      <w:r>
        <w:rPr>
          <w:rFonts w:ascii="Times New Roman" w:hAnsi="Times New Roman"/>
          <w:b/>
          <w:sz w:val="28"/>
        </w:rPr>
        <w:t>MAY, 2025</w:t>
      </w:r>
    </w:p>
    <w:p w:rsidR="00FB3C60" w:rsidRPr="00185F7F" w:rsidRDefault="00FB3C60" w:rsidP="00FB3C60">
      <w:pPr>
        <w:jc w:val="center"/>
        <w:rPr>
          <w:rFonts w:ascii="Times New Roman" w:hAnsi="Times New Roman"/>
          <w:b/>
          <w:sz w:val="26"/>
          <w:szCs w:val="26"/>
        </w:rPr>
      </w:pPr>
      <w:r>
        <w:rPr>
          <w:rFonts w:ascii="Times New Roman" w:hAnsi="Times New Roman"/>
          <w:b/>
          <w:sz w:val="28"/>
        </w:rPr>
        <w:br w:type="page"/>
      </w:r>
      <w:r w:rsidRPr="00185F7F">
        <w:rPr>
          <w:rFonts w:ascii="Times New Roman" w:hAnsi="Times New Roman"/>
          <w:b/>
          <w:sz w:val="26"/>
          <w:szCs w:val="26"/>
        </w:rPr>
        <w:lastRenderedPageBreak/>
        <w:t>CERTIFICATION</w:t>
      </w:r>
    </w:p>
    <w:p w:rsidR="00FB3C60" w:rsidRPr="00185F7F" w:rsidRDefault="00FB3C60" w:rsidP="00FB3C60">
      <w:pPr>
        <w:spacing w:after="0" w:line="480" w:lineRule="auto"/>
        <w:jc w:val="both"/>
        <w:rPr>
          <w:rFonts w:ascii="Times New Roman" w:hAnsi="Times New Roman"/>
          <w:sz w:val="26"/>
          <w:szCs w:val="26"/>
        </w:rPr>
      </w:pPr>
      <w:r w:rsidRPr="00185F7F">
        <w:rPr>
          <w:rFonts w:ascii="Times New Roman" w:hAnsi="Times New Roman"/>
          <w:sz w:val="26"/>
          <w:szCs w:val="26"/>
        </w:rPr>
        <w:tab/>
        <w:t>This is to ce</w:t>
      </w:r>
      <w:r>
        <w:rPr>
          <w:rFonts w:ascii="Times New Roman" w:hAnsi="Times New Roman"/>
          <w:sz w:val="26"/>
          <w:szCs w:val="26"/>
        </w:rPr>
        <w:t xml:space="preserve">rtify that this project work has been written by </w:t>
      </w:r>
      <w:r w:rsidR="00655779">
        <w:rPr>
          <w:rFonts w:ascii="Times New Roman" w:hAnsi="Times New Roman"/>
          <w:sz w:val="26"/>
          <w:szCs w:val="26"/>
        </w:rPr>
        <w:t>NWAIGWE ESTHER UJUNWA</w:t>
      </w:r>
      <w:r>
        <w:rPr>
          <w:rFonts w:ascii="Times New Roman" w:hAnsi="Times New Roman"/>
          <w:sz w:val="26"/>
          <w:szCs w:val="26"/>
        </w:rPr>
        <w:t xml:space="preserve"> with matriculation No HND/22/ACC/FT/</w:t>
      </w:r>
      <w:r w:rsidR="00655779">
        <w:rPr>
          <w:rFonts w:ascii="Times New Roman" w:hAnsi="Times New Roman"/>
          <w:sz w:val="26"/>
          <w:szCs w:val="26"/>
        </w:rPr>
        <w:t xml:space="preserve">0322 and has been read and </w:t>
      </w:r>
      <w:r>
        <w:rPr>
          <w:rFonts w:ascii="Times New Roman" w:hAnsi="Times New Roman"/>
          <w:sz w:val="26"/>
          <w:szCs w:val="26"/>
        </w:rPr>
        <w:t>approved as meeting part of requirement for the award of Higher National Diploma in Accountancy, in the Department of Accountancy, Institute of Finance and Management Studies, Kwara State Polytechnic, Ilorin</w:t>
      </w:r>
    </w:p>
    <w:p w:rsidR="00FB3C60" w:rsidRPr="00185F7F" w:rsidRDefault="00FB3C60" w:rsidP="00FB3C60">
      <w:pPr>
        <w:spacing w:after="0" w:line="480" w:lineRule="auto"/>
        <w:jc w:val="both"/>
        <w:rPr>
          <w:rFonts w:ascii="Times New Roman" w:hAnsi="Times New Roman"/>
          <w:sz w:val="26"/>
          <w:szCs w:val="26"/>
        </w:rPr>
      </w:pPr>
    </w:p>
    <w:p w:rsidR="00FB3C60" w:rsidRPr="00185F7F" w:rsidRDefault="00FB3C60" w:rsidP="00FB3C60">
      <w:pPr>
        <w:spacing w:after="0" w:line="240" w:lineRule="auto"/>
        <w:jc w:val="both"/>
        <w:rPr>
          <w:rFonts w:ascii="Times New Roman" w:hAnsi="Times New Roman"/>
          <w:sz w:val="26"/>
          <w:szCs w:val="26"/>
        </w:rPr>
      </w:pPr>
      <w:r w:rsidRPr="00185F7F">
        <w:rPr>
          <w:rFonts w:ascii="Times New Roman" w:hAnsi="Times New Roman"/>
          <w:sz w:val="26"/>
          <w:szCs w:val="26"/>
        </w:rPr>
        <w:t>__________________</w:t>
      </w:r>
      <w:r>
        <w:rPr>
          <w:rFonts w:ascii="Times New Roman" w:hAnsi="Times New Roman"/>
          <w:sz w:val="26"/>
          <w:szCs w:val="26"/>
        </w:rPr>
        <w:t>_____</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_______________</w:t>
      </w:r>
    </w:p>
    <w:p w:rsidR="00FB3C60" w:rsidRPr="00185F7F" w:rsidRDefault="00FB3C60" w:rsidP="00FB3C60">
      <w:pPr>
        <w:spacing w:after="0" w:line="240" w:lineRule="auto"/>
        <w:jc w:val="both"/>
        <w:rPr>
          <w:rFonts w:ascii="Times New Roman" w:hAnsi="Times New Roman"/>
          <w:b/>
          <w:sz w:val="26"/>
          <w:szCs w:val="26"/>
        </w:rPr>
      </w:pPr>
      <w:r>
        <w:rPr>
          <w:rFonts w:ascii="Times New Roman" w:hAnsi="Times New Roman"/>
          <w:b/>
          <w:sz w:val="26"/>
          <w:szCs w:val="26"/>
        </w:rPr>
        <w:t xml:space="preserve">MR. </w:t>
      </w:r>
      <w:r w:rsidR="00655779">
        <w:rPr>
          <w:rFonts w:ascii="Times New Roman" w:hAnsi="Times New Roman"/>
          <w:b/>
          <w:sz w:val="26"/>
          <w:szCs w:val="26"/>
        </w:rPr>
        <w:t>BELLO R. A</w:t>
      </w:r>
      <w:r w:rsidR="00655779">
        <w:rPr>
          <w:rFonts w:ascii="Times New Roman" w:hAnsi="Times New Roman"/>
          <w:b/>
          <w:sz w:val="26"/>
          <w:szCs w:val="26"/>
        </w:rPr>
        <w:tab/>
      </w:r>
      <w:r w:rsidR="00655779">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t>DATE</w:t>
      </w:r>
    </w:p>
    <w:p w:rsidR="00FB3C60" w:rsidRPr="00185F7F" w:rsidRDefault="00FB3C60" w:rsidP="00FB3C60">
      <w:pPr>
        <w:spacing w:after="0" w:line="240" w:lineRule="auto"/>
        <w:jc w:val="both"/>
        <w:rPr>
          <w:rFonts w:ascii="Times New Roman" w:hAnsi="Times New Roman"/>
          <w:b/>
          <w:i/>
          <w:sz w:val="26"/>
          <w:szCs w:val="26"/>
        </w:rPr>
      </w:pPr>
      <w:r w:rsidRPr="00185F7F">
        <w:rPr>
          <w:rFonts w:ascii="Times New Roman" w:hAnsi="Times New Roman"/>
          <w:b/>
          <w:i/>
          <w:sz w:val="26"/>
          <w:szCs w:val="26"/>
        </w:rPr>
        <w:t>Project Supervisor</w:t>
      </w:r>
    </w:p>
    <w:p w:rsidR="00FB3C60" w:rsidRPr="00185F7F" w:rsidRDefault="00FB3C60" w:rsidP="00FB3C60">
      <w:pPr>
        <w:spacing w:after="0" w:line="480" w:lineRule="auto"/>
        <w:jc w:val="both"/>
        <w:rPr>
          <w:rFonts w:ascii="Times New Roman" w:hAnsi="Times New Roman"/>
          <w:sz w:val="26"/>
          <w:szCs w:val="26"/>
        </w:rPr>
      </w:pPr>
    </w:p>
    <w:p w:rsidR="00FB3C60" w:rsidRPr="00185F7F" w:rsidRDefault="00FB3C60" w:rsidP="00FB3C60">
      <w:pPr>
        <w:spacing w:after="0" w:line="240" w:lineRule="auto"/>
        <w:jc w:val="both"/>
        <w:rPr>
          <w:rFonts w:ascii="Times New Roman" w:hAnsi="Times New Roman"/>
          <w:sz w:val="26"/>
          <w:szCs w:val="26"/>
        </w:rPr>
      </w:pPr>
      <w:r w:rsidRPr="00185F7F">
        <w:rPr>
          <w:rFonts w:ascii="Times New Roman" w:hAnsi="Times New Roman"/>
          <w:sz w:val="26"/>
          <w:szCs w:val="26"/>
        </w:rPr>
        <w:t>__________________</w:t>
      </w:r>
      <w:r>
        <w:rPr>
          <w:rFonts w:ascii="Times New Roman" w:hAnsi="Times New Roman"/>
          <w:sz w:val="26"/>
          <w:szCs w:val="26"/>
        </w:rPr>
        <w:t>___</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Pr>
          <w:rFonts w:ascii="Times New Roman" w:hAnsi="Times New Roman"/>
          <w:sz w:val="26"/>
          <w:szCs w:val="26"/>
        </w:rPr>
        <w:tab/>
      </w:r>
      <w:r w:rsidRPr="00185F7F">
        <w:rPr>
          <w:rFonts w:ascii="Times New Roman" w:hAnsi="Times New Roman"/>
          <w:sz w:val="26"/>
          <w:szCs w:val="26"/>
        </w:rPr>
        <w:t>_______________</w:t>
      </w:r>
    </w:p>
    <w:p w:rsidR="00FB3C60" w:rsidRPr="00185F7F" w:rsidRDefault="00FB3C60" w:rsidP="00FB3C60">
      <w:pPr>
        <w:spacing w:after="0" w:line="240" w:lineRule="auto"/>
        <w:jc w:val="both"/>
        <w:rPr>
          <w:rFonts w:ascii="Times New Roman" w:hAnsi="Times New Roman"/>
          <w:b/>
          <w:sz w:val="26"/>
          <w:szCs w:val="26"/>
        </w:rPr>
      </w:pPr>
      <w:r>
        <w:rPr>
          <w:rFonts w:ascii="Times New Roman" w:hAnsi="Times New Roman"/>
          <w:b/>
          <w:sz w:val="26"/>
          <w:szCs w:val="26"/>
        </w:rPr>
        <w:t>MRS. ADEGBOYE B.B</w:t>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Pr>
          <w:rFonts w:ascii="Times New Roman" w:hAnsi="Times New Roman"/>
          <w:b/>
          <w:sz w:val="26"/>
          <w:szCs w:val="26"/>
        </w:rPr>
        <w:tab/>
      </w:r>
      <w:r w:rsidRPr="00185F7F">
        <w:rPr>
          <w:rFonts w:ascii="Times New Roman" w:hAnsi="Times New Roman"/>
          <w:b/>
          <w:sz w:val="26"/>
          <w:szCs w:val="26"/>
        </w:rPr>
        <w:t>DATE</w:t>
      </w:r>
    </w:p>
    <w:p w:rsidR="00FB3C60" w:rsidRPr="00185F7F" w:rsidRDefault="00FB3C60" w:rsidP="00FB3C60">
      <w:pPr>
        <w:spacing w:after="0" w:line="240" w:lineRule="auto"/>
        <w:jc w:val="both"/>
        <w:rPr>
          <w:rFonts w:ascii="Times New Roman" w:hAnsi="Times New Roman"/>
          <w:b/>
          <w:i/>
          <w:sz w:val="26"/>
          <w:szCs w:val="26"/>
        </w:rPr>
      </w:pPr>
      <w:r w:rsidRPr="00185F7F">
        <w:rPr>
          <w:rFonts w:ascii="Times New Roman" w:hAnsi="Times New Roman"/>
          <w:b/>
          <w:i/>
          <w:sz w:val="26"/>
          <w:szCs w:val="26"/>
        </w:rPr>
        <w:t>Project Co-coordinator</w:t>
      </w:r>
    </w:p>
    <w:p w:rsidR="00FB3C60" w:rsidRPr="00185F7F" w:rsidRDefault="00FB3C60" w:rsidP="00FB3C60">
      <w:pPr>
        <w:spacing w:after="0" w:line="480" w:lineRule="auto"/>
        <w:jc w:val="both"/>
        <w:rPr>
          <w:rFonts w:ascii="Times New Roman" w:hAnsi="Times New Roman"/>
          <w:sz w:val="26"/>
          <w:szCs w:val="26"/>
        </w:rPr>
      </w:pPr>
    </w:p>
    <w:p w:rsidR="00FB3C60" w:rsidRPr="00185F7F" w:rsidRDefault="00FB3C60" w:rsidP="00FB3C60">
      <w:pPr>
        <w:spacing w:after="0" w:line="240" w:lineRule="auto"/>
        <w:jc w:val="both"/>
        <w:rPr>
          <w:rFonts w:ascii="Times New Roman" w:hAnsi="Times New Roman"/>
          <w:sz w:val="26"/>
          <w:szCs w:val="26"/>
        </w:rPr>
      </w:pPr>
      <w:r w:rsidRPr="00185F7F">
        <w:rPr>
          <w:rFonts w:ascii="Times New Roman" w:hAnsi="Times New Roman"/>
          <w:sz w:val="26"/>
          <w:szCs w:val="26"/>
        </w:rPr>
        <w:t>_________________</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Pr>
          <w:rFonts w:ascii="Times New Roman" w:hAnsi="Times New Roman"/>
          <w:sz w:val="26"/>
          <w:szCs w:val="26"/>
        </w:rPr>
        <w:tab/>
      </w:r>
      <w:r w:rsidRPr="00185F7F">
        <w:rPr>
          <w:rFonts w:ascii="Times New Roman" w:hAnsi="Times New Roman"/>
          <w:sz w:val="26"/>
          <w:szCs w:val="26"/>
        </w:rPr>
        <w:t>_______________</w:t>
      </w:r>
    </w:p>
    <w:p w:rsidR="00FB3C60" w:rsidRPr="00185F7F" w:rsidRDefault="00FB3C60" w:rsidP="00FB3C60">
      <w:pPr>
        <w:spacing w:after="0" w:line="240" w:lineRule="auto"/>
        <w:jc w:val="both"/>
        <w:rPr>
          <w:rFonts w:ascii="Times New Roman" w:hAnsi="Times New Roman"/>
          <w:b/>
          <w:sz w:val="26"/>
          <w:szCs w:val="26"/>
        </w:rPr>
      </w:pPr>
      <w:r w:rsidRPr="00185F7F">
        <w:rPr>
          <w:rFonts w:ascii="Times New Roman" w:hAnsi="Times New Roman"/>
          <w:b/>
          <w:sz w:val="26"/>
          <w:szCs w:val="26"/>
        </w:rPr>
        <w:t xml:space="preserve">MR. </w:t>
      </w:r>
      <w:r>
        <w:rPr>
          <w:rFonts w:ascii="Times New Roman" w:hAnsi="Times New Roman"/>
          <w:b/>
          <w:sz w:val="26"/>
          <w:szCs w:val="26"/>
        </w:rPr>
        <w:t>YUSUF A.S</w:t>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185F7F">
        <w:rPr>
          <w:rFonts w:ascii="Times New Roman" w:hAnsi="Times New Roman"/>
          <w:b/>
          <w:sz w:val="26"/>
          <w:szCs w:val="26"/>
        </w:rPr>
        <w:t>DATE</w:t>
      </w:r>
    </w:p>
    <w:p w:rsidR="00FB3C60" w:rsidRPr="00185F7F" w:rsidRDefault="00FB3C60" w:rsidP="00FB3C60">
      <w:pPr>
        <w:spacing w:after="0" w:line="480" w:lineRule="auto"/>
        <w:jc w:val="both"/>
        <w:rPr>
          <w:rFonts w:ascii="Times New Roman" w:hAnsi="Times New Roman"/>
          <w:b/>
          <w:i/>
          <w:sz w:val="26"/>
          <w:szCs w:val="26"/>
        </w:rPr>
      </w:pPr>
      <w:r>
        <w:rPr>
          <w:rFonts w:ascii="Times New Roman" w:hAnsi="Times New Roman"/>
          <w:b/>
          <w:i/>
          <w:sz w:val="26"/>
          <w:szCs w:val="26"/>
        </w:rPr>
        <w:t>(</w:t>
      </w:r>
      <w:r w:rsidRPr="00185F7F">
        <w:rPr>
          <w:rFonts w:ascii="Times New Roman" w:hAnsi="Times New Roman"/>
          <w:b/>
          <w:i/>
          <w:sz w:val="26"/>
          <w:szCs w:val="26"/>
        </w:rPr>
        <w:t>Head of Department</w:t>
      </w:r>
      <w:r>
        <w:rPr>
          <w:rFonts w:ascii="Times New Roman" w:hAnsi="Times New Roman"/>
          <w:b/>
          <w:i/>
          <w:sz w:val="26"/>
          <w:szCs w:val="26"/>
        </w:rPr>
        <w:t>)</w:t>
      </w:r>
    </w:p>
    <w:p w:rsidR="00FB3C60" w:rsidRDefault="00FB3C60" w:rsidP="00FB3C60">
      <w:pPr>
        <w:spacing w:after="0" w:line="480" w:lineRule="auto"/>
        <w:jc w:val="both"/>
        <w:rPr>
          <w:rFonts w:ascii="Times New Roman" w:hAnsi="Times New Roman"/>
          <w:sz w:val="26"/>
          <w:szCs w:val="26"/>
        </w:rPr>
      </w:pPr>
    </w:p>
    <w:p w:rsidR="00FB3C60" w:rsidRDefault="00FB3C60" w:rsidP="00FB3C60">
      <w:pPr>
        <w:spacing w:after="0" w:line="240" w:lineRule="auto"/>
        <w:jc w:val="both"/>
        <w:rPr>
          <w:rFonts w:ascii="Times New Roman" w:hAnsi="Times New Roman"/>
          <w:sz w:val="26"/>
          <w:szCs w:val="26"/>
        </w:rPr>
      </w:pPr>
    </w:p>
    <w:p w:rsidR="00FB3C60" w:rsidRPr="00185F7F" w:rsidRDefault="00FB3C60" w:rsidP="00FB3C60">
      <w:pPr>
        <w:spacing w:after="0" w:line="240" w:lineRule="auto"/>
        <w:jc w:val="both"/>
        <w:rPr>
          <w:rFonts w:ascii="Times New Roman" w:hAnsi="Times New Roman"/>
          <w:sz w:val="26"/>
          <w:szCs w:val="26"/>
        </w:rPr>
      </w:pP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sidRPr="00185F7F">
        <w:rPr>
          <w:rFonts w:ascii="Times New Roman" w:hAnsi="Times New Roman"/>
          <w:sz w:val="26"/>
          <w:szCs w:val="26"/>
        </w:rPr>
        <w:t>____________</w:t>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r>
      <w:r>
        <w:rPr>
          <w:rFonts w:ascii="Times New Roman" w:hAnsi="Times New Roman"/>
          <w:sz w:val="26"/>
          <w:szCs w:val="26"/>
        </w:rPr>
        <w:softHyphen/>
        <w:t>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85F7F">
        <w:rPr>
          <w:rFonts w:ascii="Times New Roman" w:hAnsi="Times New Roman"/>
          <w:sz w:val="26"/>
          <w:szCs w:val="26"/>
        </w:rPr>
        <w:t>_______________</w:t>
      </w:r>
    </w:p>
    <w:p w:rsidR="00FB3C60" w:rsidRDefault="00FB3C60" w:rsidP="00FB3C60">
      <w:pPr>
        <w:spacing w:after="0" w:line="240" w:lineRule="auto"/>
        <w:jc w:val="both"/>
        <w:rPr>
          <w:rFonts w:ascii="Times New Roman" w:hAnsi="Times New Roman"/>
          <w:b/>
          <w:sz w:val="26"/>
          <w:szCs w:val="26"/>
        </w:rPr>
      </w:pPr>
      <w:r>
        <w:rPr>
          <w:rFonts w:ascii="Times New Roman" w:hAnsi="Times New Roman"/>
          <w:b/>
          <w:i/>
          <w:sz w:val="26"/>
          <w:szCs w:val="26"/>
        </w:rPr>
        <w:t>IKHU OMOREGBE SUNDAY</w:t>
      </w:r>
      <w:r w:rsidRPr="00544F8C">
        <w:rPr>
          <w:rFonts w:ascii="Times New Roman" w:hAnsi="Times New Roman"/>
          <w:b/>
          <w:sz w:val="26"/>
          <w:szCs w:val="26"/>
        </w:rPr>
        <w:t xml:space="preserve"> </w:t>
      </w:r>
      <w:r>
        <w:rPr>
          <w:rFonts w:ascii="Times New Roman" w:hAnsi="Times New Roman"/>
          <w:b/>
          <w:sz w:val="26"/>
          <w:szCs w:val="26"/>
        </w:rPr>
        <w:t>(F.C.A)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E04FDD">
        <w:rPr>
          <w:rFonts w:ascii="Times New Roman" w:hAnsi="Times New Roman"/>
          <w:b/>
          <w:sz w:val="26"/>
          <w:szCs w:val="26"/>
        </w:rPr>
        <w:t>DATE</w:t>
      </w:r>
    </w:p>
    <w:p w:rsidR="00FB3C60" w:rsidRPr="0067705B" w:rsidRDefault="00FB3C60" w:rsidP="00FB3C60">
      <w:pPr>
        <w:spacing w:after="0" w:line="240" w:lineRule="auto"/>
        <w:jc w:val="both"/>
        <w:rPr>
          <w:rFonts w:ascii="Times New Roman" w:hAnsi="Times New Roman"/>
          <w:b/>
          <w:i/>
          <w:sz w:val="26"/>
          <w:szCs w:val="26"/>
        </w:rPr>
      </w:pPr>
      <w:r>
        <w:rPr>
          <w:rFonts w:ascii="Times New Roman" w:hAnsi="Times New Roman"/>
          <w:b/>
          <w:i/>
          <w:sz w:val="26"/>
          <w:szCs w:val="26"/>
        </w:rPr>
        <w:t>(External Examiner)</w:t>
      </w:r>
      <w:r w:rsidRPr="00E04FDD">
        <w:rPr>
          <w:rFonts w:ascii="Times New Roman" w:hAnsi="Times New Roman"/>
          <w:b/>
          <w:i/>
          <w:sz w:val="26"/>
          <w:szCs w:val="26"/>
        </w:rPr>
        <w:t xml:space="preserve">                                                                           </w:t>
      </w:r>
    </w:p>
    <w:p w:rsidR="00655779" w:rsidRDefault="00655779" w:rsidP="00FB3C60">
      <w:pPr>
        <w:spacing w:after="0" w:line="360" w:lineRule="auto"/>
        <w:jc w:val="center"/>
        <w:rPr>
          <w:rFonts w:ascii="Times New Roman" w:hAnsi="Times New Roman"/>
          <w:b/>
          <w:sz w:val="26"/>
          <w:szCs w:val="26"/>
        </w:rPr>
      </w:pPr>
    </w:p>
    <w:p w:rsidR="00655779" w:rsidRDefault="00655779" w:rsidP="00FB3C60">
      <w:pPr>
        <w:spacing w:after="0" w:line="360" w:lineRule="auto"/>
        <w:jc w:val="center"/>
        <w:rPr>
          <w:rFonts w:ascii="Times New Roman" w:hAnsi="Times New Roman"/>
          <w:b/>
          <w:sz w:val="26"/>
          <w:szCs w:val="26"/>
        </w:rPr>
      </w:pPr>
    </w:p>
    <w:p w:rsidR="00FB3C60" w:rsidRPr="00185F7F" w:rsidRDefault="00FB3C60" w:rsidP="00FB3C60">
      <w:pPr>
        <w:spacing w:after="0" w:line="360" w:lineRule="auto"/>
        <w:jc w:val="center"/>
        <w:rPr>
          <w:rFonts w:ascii="Times New Roman" w:hAnsi="Times New Roman"/>
          <w:b/>
          <w:sz w:val="26"/>
          <w:szCs w:val="26"/>
        </w:rPr>
      </w:pPr>
      <w:r w:rsidRPr="00185F7F">
        <w:rPr>
          <w:rFonts w:ascii="Times New Roman" w:hAnsi="Times New Roman"/>
          <w:b/>
          <w:sz w:val="26"/>
          <w:szCs w:val="26"/>
        </w:rPr>
        <w:t>DEDICATION</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ab/>
        <w:t>This p</w:t>
      </w:r>
      <w:r>
        <w:rPr>
          <w:rFonts w:ascii="Times New Roman" w:hAnsi="Times New Roman"/>
          <w:sz w:val="26"/>
          <w:szCs w:val="26"/>
        </w:rPr>
        <w:t>roject work is dedicated Almighty Allah for all his mercy and grace so far and to my adorable parent for their relented support and encouragement.</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br w:type="page"/>
      </w:r>
    </w:p>
    <w:p w:rsidR="00FB3C60" w:rsidRPr="005977A4" w:rsidRDefault="00FB3C60" w:rsidP="00FB3C60">
      <w:pPr>
        <w:spacing w:line="360" w:lineRule="auto"/>
        <w:jc w:val="center"/>
        <w:rPr>
          <w:rFonts w:ascii="Times New Roman" w:hAnsi="Times New Roman" w:cs="Times New Roman"/>
          <w:b/>
          <w:sz w:val="26"/>
          <w:szCs w:val="26"/>
        </w:rPr>
      </w:pPr>
      <w:r w:rsidRPr="005977A4">
        <w:rPr>
          <w:rFonts w:ascii="Times New Roman" w:hAnsi="Times New Roman" w:cs="Times New Roman"/>
          <w:b/>
          <w:sz w:val="26"/>
          <w:szCs w:val="26"/>
        </w:rPr>
        <w:t>ACKNOWLEDGEMENT</w:t>
      </w:r>
    </w:p>
    <w:p w:rsidR="00FB3C60" w:rsidRPr="005977A4" w:rsidRDefault="00FB3C60" w:rsidP="00FB3C60">
      <w:pPr>
        <w:spacing w:line="360" w:lineRule="auto"/>
        <w:jc w:val="both"/>
        <w:rPr>
          <w:rFonts w:ascii="Times New Roman" w:hAnsi="Times New Roman" w:cs="Times New Roman"/>
          <w:b/>
          <w:sz w:val="26"/>
          <w:szCs w:val="26"/>
        </w:rPr>
      </w:pPr>
      <w:r w:rsidRPr="005977A4">
        <w:rPr>
          <w:rFonts w:ascii="Times New Roman" w:hAnsi="Times New Roman" w:cs="Times New Roman"/>
          <w:b/>
          <w:sz w:val="26"/>
          <w:szCs w:val="26"/>
        </w:rPr>
        <w:tab/>
      </w:r>
      <w:r w:rsidRPr="005977A4">
        <w:rPr>
          <w:rFonts w:ascii="Times New Roman" w:hAnsi="Times New Roman" w:cs="Times New Roman"/>
          <w:sz w:val="26"/>
          <w:szCs w:val="26"/>
        </w:rPr>
        <w:t>I humbly wish to express my profound gratitude to Almigh</w:t>
      </w:r>
      <w:r w:rsidR="0045344C">
        <w:rPr>
          <w:rFonts w:ascii="Times New Roman" w:hAnsi="Times New Roman" w:cs="Times New Roman"/>
          <w:sz w:val="26"/>
          <w:szCs w:val="26"/>
        </w:rPr>
        <w:t xml:space="preserve">ty Allah the preserver and omnipotent </w:t>
      </w:r>
      <w:r w:rsidRPr="005977A4">
        <w:rPr>
          <w:rFonts w:ascii="Times New Roman" w:hAnsi="Times New Roman" w:cs="Times New Roman"/>
          <w:sz w:val="26"/>
          <w:szCs w:val="26"/>
        </w:rPr>
        <w:t>of the whole universe for seeing me through the beginning and the end of my</w:t>
      </w:r>
      <w:r>
        <w:rPr>
          <w:rFonts w:ascii="Times New Roman" w:hAnsi="Times New Roman" w:cs="Times New Roman"/>
          <w:sz w:val="26"/>
          <w:szCs w:val="26"/>
        </w:rPr>
        <w:t xml:space="preserve"> academic pursuit in this </w:t>
      </w:r>
      <w:r w:rsidRPr="005977A4">
        <w:rPr>
          <w:rFonts w:ascii="Times New Roman" w:hAnsi="Times New Roman" w:cs="Times New Roman"/>
          <w:sz w:val="26"/>
          <w:szCs w:val="26"/>
        </w:rPr>
        <w:t>citadel learning.</w:t>
      </w:r>
    </w:p>
    <w:p w:rsidR="00FB3C60" w:rsidRPr="005977A4" w:rsidRDefault="00FB3C60" w:rsidP="00FB3C60">
      <w:pPr>
        <w:spacing w:line="360" w:lineRule="auto"/>
        <w:jc w:val="both"/>
        <w:rPr>
          <w:rFonts w:ascii="Times New Roman" w:hAnsi="Times New Roman" w:cs="Times New Roman"/>
          <w:b/>
          <w:sz w:val="26"/>
          <w:szCs w:val="26"/>
        </w:rPr>
      </w:pPr>
      <w:r w:rsidRPr="005977A4">
        <w:rPr>
          <w:rFonts w:ascii="Times New Roman" w:hAnsi="Times New Roman" w:cs="Times New Roman"/>
          <w:b/>
          <w:sz w:val="26"/>
          <w:szCs w:val="26"/>
        </w:rPr>
        <w:tab/>
      </w:r>
      <w:r w:rsidRPr="005977A4">
        <w:rPr>
          <w:rFonts w:ascii="Times New Roman" w:hAnsi="Times New Roman" w:cs="Times New Roman"/>
          <w:sz w:val="26"/>
          <w:szCs w:val="26"/>
        </w:rPr>
        <w:t>A research of this nature would not have been successful without the help and a</w:t>
      </w:r>
      <w:r w:rsidR="0045344C">
        <w:rPr>
          <w:rFonts w:ascii="Times New Roman" w:hAnsi="Times New Roman" w:cs="Times New Roman"/>
          <w:sz w:val="26"/>
          <w:szCs w:val="26"/>
        </w:rPr>
        <w:t xml:space="preserve"> contribu</w:t>
      </w:r>
      <w:r w:rsidRPr="005977A4">
        <w:rPr>
          <w:rFonts w:ascii="Times New Roman" w:hAnsi="Times New Roman" w:cs="Times New Roman"/>
          <w:sz w:val="26"/>
          <w:szCs w:val="26"/>
        </w:rPr>
        <w:t>tions of many individuals.</w:t>
      </w:r>
    </w:p>
    <w:p w:rsidR="00FB3C60" w:rsidRPr="005977A4" w:rsidRDefault="00FB3C60" w:rsidP="00FB3C60">
      <w:pPr>
        <w:spacing w:line="360" w:lineRule="auto"/>
        <w:jc w:val="both"/>
        <w:rPr>
          <w:rFonts w:ascii="Times New Roman" w:hAnsi="Times New Roman" w:cs="Times New Roman"/>
          <w:b/>
          <w:sz w:val="26"/>
          <w:szCs w:val="26"/>
        </w:rPr>
      </w:pPr>
      <w:r w:rsidRPr="005977A4">
        <w:rPr>
          <w:rFonts w:ascii="Times New Roman" w:hAnsi="Times New Roman" w:cs="Times New Roman"/>
          <w:b/>
          <w:sz w:val="26"/>
          <w:szCs w:val="26"/>
        </w:rPr>
        <w:tab/>
      </w:r>
      <w:r w:rsidRPr="005977A4">
        <w:rPr>
          <w:rFonts w:ascii="Times New Roman" w:hAnsi="Times New Roman" w:cs="Times New Roman"/>
          <w:sz w:val="26"/>
          <w:szCs w:val="26"/>
        </w:rPr>
        <w:t xml:space="preserve">It is because of the above reasons that I heartily Acknowledge the helpful comments from my supervisor Mr. </w:t>
      </w:r>
      <w:r w:rsidR="003E1B42">
        <w:rPr>
          <w:rFonts w:ascii="Times New Roman" w:hAnsi="Times New Roman" w:cs="Times New Roman"/>
          <w:sz w:val="26"/>
          <w:szCs w:val="26"/>
        </w:rPr>
        <w:t xml:space="preserve">Bello R.A </w:t>
      </w:r>
      <w:r w:rsidRPr="005977A4">
        <w:rPr>
          <w:rFonts w:ascii="Times New Roman" w:hAnsi="Times New Roman" w:cs="Times New Roman"/>
          <w:sz w:val="26"/>
          <w:szCs w:val="26"/>
        </w:rPr>
        <w:t xml:space="preserve">who despite his tight scheduled use found time to supervise this research project. My sincere </w:t>
      </w:r>
      <w:r w:rsidR="003E1B42">
        <w:rPr>
          <w:rFonts w:ascii="Times New Roman" w:hAnsi="Times New Roman" w:cs="Times New Roman"/>
          <w:sz w:val="26"/>
          <w:szCs w:val="26"/>
        </w:rPr>
        <w:t>appreciation also goes to my be</w:t>
      </w:r>
      <w:r w:rsidRPr="005977A4">
        <w:rPr>
          <w:rFonts w:ascii="Times New Roman" w:hAnsi="Times New Roman" w:cs="Times New Roman"/>
          <w:sz w:val="26"/>
          <w:szCs w:val="26"/>
        </w:rPr>
        <w:t>loved parents</w:t>
      </w:r>
      <w:r w:rsidR="003E1B42">
        <w:rPr>
          <w:rFonts w:ascii="Times New Roman" w:hAnsi="Times New Roman" w:cs="Times New Roman"/>
          <w:sz w:val="26"/>
          <w:szCs w:val="26"/>
        </w:rPr>
        <w:t>.</w:t>
      </w:r>
    </w:p>
    <w:p w:rsidR="00FB3C60" w:rsidRPr="005977A4" w:rsidRDefault="00FB3C60" w:rsidP="00FB3C60">
      <w:pPr>
        <w:spacing w:line="360" w:lineRule="auto"/>
        <w:jc w:val="both"/>
        <w:rPr>
          <w:rFonts w:ascii="Times New Roman" w:hAnsi="Times New Roman" w:cs="Times New Roman"/>
          <w:b/>
          <w:sz w:val="26"/>
          <w:szCs w:val="26"/>
        </w:rPr>
      </w:pPr>
      <w:r w:rsidRPr="005977A4">
        <w:rPr>
          <w:rFonts w:ascii="Times New Roman" w:hAnsi="Times New Roman" w:cs="Times New Roman"/>
          <w:b/>
          <w:sz w:val="26"/>
          <w:szCs w:val="26"/>
        </w:rPr>
        <w:tab/>
      </w:r>
      <w:r w:rsidRPr="005977A4">
        <w:rPr>
          <w:rFonts w:ascii="Times New Roman" w:hAnsi="Times New Roman" w:cs="Times New Roman"/>
          <w:sz w:val="26"/>
          <w:szCs w:val="26"/>
        </w:rPr>
        <w:t>M</w:t>
      </w:r>
      <w:r>
        <w:rPr>
          <w:rFonts w:ascii="Times New Roman" w:hAnsi="Times New Roman" w:cs="Times New Roman"/>
          <w:sz w:val="26"/>
          <w:szCs w:val="26"/>
        </w:rPr>
        <w:t xml:space="preserve">y gratitude is also due to the </w:t>
      </w:r>
      <w:r w:rsidRPr="005977A4">
        <w:rPr>
          <w:rFonts w:ascii="Times New Roman" w:hAnsi="Times New Roman" w:cs="Times New Roman"/>
          <w:sz w:val="26"/>
          <w:szCs w:val="26"/>
        </w:rPr>
        <w:t>Head of Department of Accountancy</w:t>
      </w:r>
      <w:r>
        <w:rPr>
          <w:rFonts w:ascii="Times New Roman" w:hAnsi="Times New Roman" w:cs="Times New Roman"/>
          <w:sz w:val="26"/>
          <w:szCs w:val="26"/>
        </w:rPr>
        <w:t xml:space="preserve"> (HOD) Mr. </w:t>
      </w:r>
      <w:r w:rsidR="003E1B42">
        <w:rPr>
          <w:rFonts w:ascii="Times New Roman" w:hAnsi="Times New Roman" w:cs="Times New Roman"/>
          <w:sz w:val="26"/>
          <w:szCs w:val="26"/>
        </w:rPr>
        <w:t xml:space="preserve">Elelu </w:t>
      </w:r>
      <w:r>
        <w:rPr>
          <w:rFonts w:ascii="Times New Roman" w:hAnsi="Times New Roman" w:cs="Times New Roman"/>
          <w:sz w:val="26"/>
          <w:szCs w:val="26"/>
        </w:rPr>
        <w:t>for their lecturing and adv</w:t>
      </w:r>
      <w:r w:rsidRPr="005977A4">
        <w:rPr>
          <w:rFonts w:ascii="Times New Roman" w:hAnsi="Times New Roman" w:cs="Times New Roman"/>
          <w:sz w:val="26"/>
          <w:szCs w:val="26"/>
        </w:rPr>
        <w:t xml:space="preserve">ises throughout </w:t>
      </w:r>
      <w:r>
        <w:rPr>
          <w:rFonts w:ascii="Times New Roman" w:hAnsi="Times New Roman" w:cs="Times New Roman"/>
          <w:sz w:val="26"/>
          <w:szCs w:val="26"/>
        </w:rPr>
        <w:t xml:space="preserve">my </w:t>
      </w:r>
      <w:r w:rsidRPr="005977A4">
        <w:rPr>
          <w:rFonts w:ascii="Times New Roman" w:hAnsi="Times New Roman" w:cs="Times New Roman"/>
          <w:sz w:val="26"/>
          <w:szCs w:val="26"/>
        </w:rPr>
        <w:t>stay in the polytechnic </w:t>
      </w:r>
    </w:p>
    <w:p w:rsidR="00FB3C60" w:rsidRDefault="00FB3C60" w:rsidP="00FB3C60">
      <w:pPr>
        <w:spacing w:line="360" w:lineRule="auto"/>
        <w:jc w:val="both"/>
        <w:rPr>
          <w:rFonts w:ascii="Times New Roman" w:hAnsi="Times New Roman" w:cs="Times New Roman"/>
          <w:sz w:val="26"/>
          <w:szCs w:val="26"/>
        </w:rPr>
      </w:pPr>
      <w:r w:rsidRPr="005977A4">
        <w:rPr>
          <w:rFonts w:ascii="Times New Roman" w:hAnsi="Times New Roman" w:cs="Times New Roman"/>
          <w:b/>
          <w:sz w:val="26"/>
          <w:szCs w:val="26"/>
        </w:rPr>
        <w:tab/>
      </w:r>
      <w:r w:rsidRPr="005977A4">
        <w:rPr>
          <w:rFonts w:ascii="Times New Roman" w:hAnsi="Times New Roman" w:cs="Times New Roman"/>
          <w:sz w:val="26"/>
          <w:szCs w:val="26"/>
        </w:rPr>
        <w:t xml:space="preserve">I must not fail to acknowledge the assistance </w:t>
      </w:r>
      <w:r w:rsidR="003E1B42">
        <w:rPr>
          <w:rFonts w:ascii="Times New Roman" w:hAnsi="Times New Roman" w:cs="Times New Roman"/>
          <w:sz w:val="26"/>
          <w:szCs w:val="26"/>
        </w:rPr>
        <w:t>of all my course-mates and friends may God bless you all.</w:t>
      </w:r>
    </w:p>
    <w:p w:rsidR="003E1B42" w:rsidRPr="00B77A54" w:rsidRDefault="003E1B42" w:rsidP="00FB3C60">
      <w:pPr>
        <w:spacing w:line="360" w:lineRule="auto"/>
        <w:jc w:val="both"/>
        <w:rPr>
          <w:rFonts w:ascii="Times New Roman" w:hAnsi="Times New Roman" w:cs="Times New Roman"/>
          <w:b/>
          <w:sz w:val="26"/>
          <w:szCs w:val="26"/>
        </w:rPr>
      </w:pPr>
    </w:p>
    <w:p w:rsidR="00FB3C60" w:rsidRDefault="00FB3C60" w:rsidP="00FB3C60">
      <w:pPr>
        <w:spacing w:after="0" w:line="360" w:lineRule="auto"/>
        <w:jc w:val="center"/>
        <w:rPr>
          <w:rFonts w:ascii="Times New Roman" w:hAnsi="Times New Roman"/>
          <w:b/>
          <w:sz w:val="26"/>
          <w:szCs w:val="26"/>
        </w:rPr>
      </w:pPr>
    </w:p>
    <w:p w:rsidR="00FB3C60" w:rsidRDefault="00FB3C60" w:rsidP="00FB3C60">
      <w:pPr>
        <w:spacing w:after="0" w:line="360" w:lineRule="auto"/>
        <w:jc w:val="center"/>
        <w:rPr>
          <w:rFonts w:ascii="Times New Roman" w:hAnsi="Times New Roman"/>
          <w:b/>
          <w:sz w:val="26"/>
          <w:szCs w:val="26"/>
        </w:rPr>
      </w:pPr>
    </w:p>
    <w:p w:rsidR="00FB3C60" w:rsidRDefault="00FB3C60" w:rsidP="00FB3C60">
      <w:pPr>
        <w:spacing w:after="0" w:line="360" w:lineRule="auto"/>
        <w:jc w:val="center"/>
        <w:rPr>
          <w:rFonts w:ascii="Times New Roman" w:hAnsi="Times New Roman"/>
          <w:b/>
          <w:sz w:val="26"/>
          <w:szCs w:val="26"/>
        </w:rPr>
      </w:pPr>
    </w:p>
    <w:p w:rsidR="00655779" w:rsidRDefault="00655779" w:rsidP="00FB3C60">
      <w:pPr>
        <w:spacing w:after="0" w:line="360" w:lineRule="auto"/>
        <w:jc w:val="center"/>
        <w:rPr>
          <w:rFonts w:ascii="Times New Roman" w:hAnsi="Times New Roman"/>
          <w:b/>
          <w:sz w:val="26"/>
          <w:szCs w:val="26"/>
        </w:rPr>
      </w:pPr>
    </w:p>
    <w:p w:rsidR="00655779" w:rsidRDefault="00655779" w:rsidP="00FB3C60">
      <w:pPr>
        <w:spacing w:after="0" w:line="360" w:lineRule="auto"/>
        <w:jc w:val="center"/>
        <w:rPr>
          <w:rFonts w:ascii="Times New Roman" w:hAnsi="Times New Roman"/>
          <w:b/>
          <w:sz w:val="26"/>
          <w:szCs w:val="26"/>
        </w:rPr>
      </w:pPr>
    </w:p>
    <w:p w:rsidR="00655779" w:rsidRDefault="00655779" w:rsidP="00FB3C60">
      <w:pPr>
        <w:spacing w:after="0" w:line="360" w:lineRule="auto"/>
        <w:jc w:val="center"/>
        <w:rPr>
          <w:rFonts w:ascii="Times New Roman" w:hAnsi="Times New Roman"/>
          <w:b/>
          <w:sz w:val="26"/>
          <w:szCs w:val="26"/>
        </w:rPr>
      </w:pPr>
    </w:p>
    <w:p w:rsidR="00FB3C60" w:rsidRPr="00185F7F" w:rsidRDefault="00FB3C60" w:rsidP="00FB3C60">
      <w:pPr>
        <w:spacing w:after="0" w:line="360" w:lineRule="auto"/>
        <w:jc w:val="center"/>
        <w:rPr>
          <w:rFonts w:ascii="Times New Roman" w:hAnsi="Times New Roman"/>
          <w:b/>
          <w:sz w:val="26"/>
          <w:szCs w:val="26"/>
        </w:rPr>
      </w:pPr>
      <w:r w:rsidRPr="00185F7F">
        <w:rPr>
          <w:rFonts w:ascii="Times New Roman" w:hAnsi="Times New Roman"/>
          <w:b/>
          <w:sz w:val="26"/>
          <w:szCs w:val="26"/>
        </w:rPr>
        <w:t>TABLE OF CONTENTS</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Title Page</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i</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Certification</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ii</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Dedication</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iii</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Acknowledgment</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iv</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Abstract</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v</w:t>
      </w:r>
    </w:p>
    <w:p w:rsidR="00FB3C60" w:rsidRPr="00185F7F" w:rsidRDefault="00FB3C60" w:rsidP="00FB3C60">
      <w:pPr>
        <w:spacing w:after="0" w:line="360" w:lineRule="auto"/>
        <w:jc w:val="both"/>
        <w:rPr>
          <w:rFonts w:ascii="Times New Roman" w:hAnsi="Times New Roman"/>
          <w:sz w:val="26"/>
          <w:szCs w:val="26"/>
        </w:rPr>
      </w:pPr>
      <w:r w:rsidRPr="00185F7F">
        <w:rPr>
          <w:rFonts w:ascii="Times New Roman" w:hAnsi="Times New Roman"/>
          <w:sz w:val="26"/>
          <w:szCs w:val="26"/>
        </w:rPr>
        <w:t>Table of Content</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vi</w:t>
      </w:r>
    </w:p>
    <w:p w:rsidR="00FB3C60" w:rsidRPr="00185F7F" w:rsidRDefault="00FB3C60" w:rsidP="00FB3C60">
      <w:pPr>
        <w:spacing w:after="0" w:line="360" w:lineRule="auto"/>
        <w:jc w:val="both"/>
        <w:rPr>
          <w:rFonts w:ascii="Times New Roman" w:hAnsi="Times New Roman"/>
          <w:b/>
          <w:sz w:val="26"/>
          <w:szCs w:val="26"/>
        </w:rPr>
      </w:pPr>
      <w:r w:rsidRPr="00185F7F">
        <w:rPr>
          <w:rFonts w:ascii="Times New Roman" w:hAnsi="Times New Roman"/>
          <w:b/>
          <w:sz w:val="26"/>
          <w:szCs w:val="26"/>
        </w:rPr>
        <w:t>CHAPTER ONE: INTRODUCTION</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1.1</w:t>
      </w:r>
      <w:r w:rsidRPr="00185F7F">
        <w:rPr>
          <w:rFonts w:ascii="Times New Roman" w:hAnsi="Times New Roman"/>
          <w:sz w:val="26"/>
          <w:szCs w:val="26"/>
        </w:rPr>
        <w:tab/>
        <w:t>Background to the Study</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1</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1.2</w:t>
      </w:r>
      <w:r w:rsidRPr="00185F7F">
        <w:rPr>
          <w:rFonts w:ascii="Times New Roman" w:hAnsi="Times New Roman"/>
          <w:sz w:val="26"/>
          <w:szCs w:val="26"/>
        </w:rPr>
        <w:tab/>
        <w:t>Statement of the Problem</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t>2</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1.3</w:t>
      </w:r>
      <w:r w:rsidRPr="00185F7F">
        <w:rPr>
          <w:rFonts w:ascii="Times New Roman" w:hAnsi="Times New Roman"/>
          <w:sz w:val="26"/>
          <w:szCs w:val="26"/>
        </w:rPr>
        <w:tab/>
        <w:t>Research Questio</w:t>
      </w:r>
      <w:r>
        <w:rPr>
          <w:rFonts w:ascii="Times New Roman" w:hAnsi="Times New Roman"/>
          <w:sz w:val="26"/>
          <w:szCs w:val="26"/>
        </w:rPr>
        <w:t>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3</w:t>
      </w:r>
    </w:p>
    <w:p w:rsidR="00FB3C60" w:rsidRDefault="00FB3C60" w:rsidP="00FB3C60">
      <w:pPr>
        <w:spacing w:after="0" w:line="36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sidRPr="00185F7F">
        <w:rPr>
          <w:rFonts w:ascii="Times New Roman" w:hAnsi="Times New Roman"/>
          <w:sz w:val="26"/>
          <w:szCs w:val="26"/>
        </w:rPr>
        <w:t>Objectives of the Study</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Pr>
          <w:rFonts w:ascii="Times New Roman" w:hAnsi="Times New Roman"/>
          <w:sz w:val="26"/>
          <w:szCs w:val="26"/>
        </w:rPr>
        <w:t xml:space="preserve">3         </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 xml:space="preserve">1.5     </w:t>
      </w:r>
      <w:r w:rsidRPr="00185F7F">
        <w:rPr>
          <w:rFonts w:ascii="Times New Roman" w:hAnsi="Times New Roman"/>
          <w:sz w:val="26"/>
          <w:szCs w:val="26"/>
        </w:rPr>
        <w:t>Research Hypothesis</w:t>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sidRPr="00185F7F">
        <w:rPr>
          <w:rFonts w:ascii="Times New Roman" w:hAnsi="Times New Roman"/>
          <w:sz w:val="26"/>
          <w:szCs w:val="26"/>
        </w:rPr>
        <w:tab/>
      </w:r>
      <w:r>
        <w:rPr>
          <w:rFonts w:ascii="Times New Roman" w:hAnsi="Times New Roman"/>
          <w:sz w:val="26"/>
          <w:szCs w:val="26"/>
        </w:rPr>
        <w:t xml:space="preserve">           3</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1.7</w:t>
      </w:r>
      <w:r w:rsidRPr="00185F7F">
        <w:rPr>
          <w:rFonts w:ascii="Times New Roman" w:hAnsi="Times New Roman"/>
          <w:sz w:val="26"/>
          <w:szCs w:val="26"/>
        </w:rPr>
        <w:tab/>
        <w:t>The Scope of the Study</w:t>
      </w:r>
      <w:r>
        <w:rPr>
          <w:rFonts w:ascii="Times New Roman" w:hAnsi="Times New Roman"/>
          <w:sz w:val="26"/>
          <w:szCs w:val="26"/>
        </w:rPr>
        <w:t xml:space="preserve">                                                              4</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w:t>
      </w:r>
      <w:r>
        <w:rPr>
          <w:rFonts w:ascii="Times New Roman" w:hAnsi="Times New Roman"/>
          <w:sz w:val="26"/>
          <w:szCs w:val="26"/>
        </w:rPr>
        <w:t>8</w:t>
      </w:r>
      <w:r>
        <w:rPr>
          <w:rFonts w:ascii="Times New Roman" w:hAnsi="Times New Roman"/>
          <w:sz w:val="26"/>
          <w:szCs w:val="26"/>
        </w:rPr>
        <w:tab/>
        <w:t>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1.9</w:t>
      </w:r>
      <w:r w:rsidRPr="00185F7F">
        <w:rPr>
          <w:rFonts w:ascii="Times New Roman" w:hAnsi="Times New Roman"/>
          <w:sz w:val="26"/>
          <w:szCs w:val="26"/>
        </w:rPr>
        <w:tab/>
      </w:r>
      <w:r>
        <w:rPr>
          <w:rFonts w:ascii="Times New Roman" w:hAnsi="Times New Roman"/>
          <w:sz w:val="26"/>
          <w:szCs w:val="26"/>
        </w:rPr>
        <w:t>Operational 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p>
    <w:p w:rsidR="00FB3C60" w:rsidRPr="00185F7F" w:rsidRDefault="00FB3C60" w:rsidP="00FB3C60">
      <w:pPr>
        <w:spacing w:after="0" w:line="360" w:lineRule="auto"/>
        <w:rPr>
          <w:rFonts w:ascii="Times New Roman" w:hAnsi="Times New Roman"/>
          <w:b/>
          <w:sz w:val="26"/>
          <w:szCs w:val="26"/>
        </w:rPr>
      </w:pPr>
      <w:r w:rsidRPr="00185F7F">
        <w:rPr>
          <w:rFonts w:ascii="Times New Roman" w:hAnsi="Times New Roman"/>
          <w:b/>
          <w:sz w:val="26"/>
          <w:szCs w:val="26"/>
        </w:rPr>
        <w:t>CHAPTER TWO:</w:t>
      </w:r>
      <w:r w:rsidRPr="00185F7F">
        <w:rPr>
          <w:rFonts w:ascii="Times New Roman" w:hAnsi="Times New Roman"/>
          <w:b/>
          <w:sz w:val="26"/>
          <w:szCs w:val="26"/>
        </w:rPr>
        <w:tab/>
        <w:t>LITERATURE REVIEW</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2.4</w:t>
      </w:r>
      <w:r w:rsidRPr="00185F7F">
        <w:rPr>
          <w:rFonts w:ascii="Times New Roman" w:hAnsi="Times New Roman"/>
          <w:sz w:val="26"/>
          <w:szCs w:val="26"/>
        </w:rPr>
        <w:tab/>
        <w:t>Empirical Frame</w:t>
      </w:r>
      <w:r>
        <w:rPr>
          <w:rFonts w:ascii="Times New Roman" w:hAnsi="Times New Roman"/>
          <w:sz w:val="26"/>
          <w:szCs w:val="26"/>
        </w:rPr>
        <w:t>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FB3C60" w:rsidRPr="00185F7F" w:rsidRDefault="00FB3C60" w:rsidP="00FB3C60">
      <w:pPr>
        <w:spacing w:line="360" w:lineRule="auto"/>
        <w:rPr>
          <w:rFonts w:ascii="Times New Roman" w:hAnsi="Times New Roman"/>
          <w:b/>
          <w:sz w:val="26"/>
          <w:szCs w:val="26"/>
        </w:rPr>
      </w:pPr>
      <w:r w:rsidRPr="00185F7F">
        <w:rPr>
          <w:rFonts w:ascii="Times New Roman" w:hAnsi="Times New Roman"/>
          <w:b/>
          <w:sz w:val="26"/>
          <w:szCs w:val="26"/>
        </w:rPr>
        <w:br w:type="page"/>
      </w:r>
    </w:p>
    <w:p w:rsidR="00FB3C60" w:rsidRPr="00185F7F" w:rsidRDefault="00FB3C60" w:rsidP="00FB3C60">
      <w:pPr>
        <w:spacing w:after="0" w:line="360" w:lineRule="auto"/>
        <w:rPr>
          <w:rFonts w:ascii="Times New Roman" w:hAnsi="Times New Roman"/>
          <w:b/>
          <w:sz w:val="26"/>
          <w:szCs w:val="26"/>
        </w:rPr>
      </w:pPr>
      <w:r w:rsidRPr="00185F7F">
        <w:rPr>
          <w:rFonts w:ascii="Times New Roman" w:hAnsi="Times New Roman"/>
          <w:b/>
          <w:sz w:val="26"/>
          <w:szCs w:val="26"/>
        </w:rPr>
        <w:t>CHAPTER THREE:</w:t>
      </w:r>
      <w:r w:rsidRPr="00185F7F">
        <w:rPr>
          <w:rFonts w:ascii="Times New Roman" w:hAnsi="Times New Roman"/>
          <w:b/>
          <w:sz w:val="26"/>
          <w:szCs w:val="26"/>
        </w:rPr>
        <w:tab/>
        <w:t>RESEARCH METHODOLOGY</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r w:rsidRPr="00185F7F">
        <w:rPr>
          <w:rFonts w:ascii="Times New Roman" w:hAnsi="Times New Roman"/>
          <w:sz w:val="26"/>
          <w:szCs w:val="26"/>
        </w:rPr>
        <w:t>3</w:t>
      </w:r>
    </w:p>
    <w:p w:rsidR="00FB3C60" w:rsidRPr="00185F7F" w:rsidRDefault="00FB3C60" w:rsidP="00FB3C60">
      <w:pPr>
        <w:spacing w:after="0" w:line="360" w:lineRule="auto"/>
        <w:rPr>
          <w:rFonts w:ascii="Times New Roman" w:hAnsi="Times New Roman"/>
          <w:sz w:val="26"/>
          <w:szCs w:val="26"/>
        </w:rPr>
      </w:pPr>
      <w:r w:rsidRPr="00185F7F">
        <w:rPr>
          <w:rFonts w:ascii="Times New Roman" w:hAnsi="Times New Roman"/>
          <w:sz w:val="26"/>
          <w:szCs w:val="26"/>
        </w:rPr>
        <w:t>3.</w:t>
      </w:r>
      <w:r>
        <w:rPr>
          <w:rFonts w:ascii="Times New Roman" w:hAnsi="Times New Roman"/>
          <w:sz w:val="26"/>
          <w:szCs w:val="26"/>
        </w:rPr>
        <w:t>3</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r w:rsidRPr="00185F7F">
        <w:rPr>
          <w:rFonts w:ascii="Times New Roman" w:hAnsi="Times New Roman"/>
          <w:sz w:val="26"/>
          <w:szCs w:val="26"/>
        </w:rPr>
        <w:t>3</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Sampling Technique and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23</w:t>
      </w:r>
    </w:p>
    <w:p w:rsidR="00FB3C60" w:rsidRDefault="00FB3C60" w:rsidP="00FB3C60">
      <w:pPr>
        <w:spacing w:after="0" w:line="360" w:lineRule="auto"/>
        <w:rPr>
          <w:rFonts w:ascii="Times New Roman" w:hAnsi="Times New Roman"/>
          <w:sz w:val="26"/>
          <w:szCs w:val="26"/>
        </w:rPr>
      </w:pPr>
      <w:r>
        <w:rPr>
          <w:rFonts w:ascii="Times New Roman" w:hAnsi="Times New Roman"/>
          <w:sz w:val="26"/>
          <w:szCs w:val="26"/>
        </w:rPr>
        <w:t>3.5</w:t>
      </w:r>
      <w:r w:rsidRPr="00185F7F">
        <w:rPr>
          <w:rFonts w:ascii="Times New Roman" w:hAnsi="Times New Roman"/>
          <w:sz w:val="26"/>
          <w:szCs w:val="26"/>
        </w:rPr>
        <w:tab/>
        <w:t>Sources</w:t>
      </w:r>
      <w:r>
        <w:rPr>
          <w:rFonts w:ascii="Times New Roman" w:hAnsi="Times New Roman"/>
          <w:sz w:val="26"/>
          <w:szCs w:val="26"/>
        </w:rPr>
        <w:t xml:space="preserve"> and Method of Data Collection</w:t>
      </w:r>
      <w:r>
        <w:rPr>
          <w:rFonts w:ascii="Times New Roman" w:hAnsi="Times New Roman"/>
          <w:sz w:val="26"/>
          <w:szCs w:val="26"/>
        </w:rPr>
        <w:tab/>
      </w:r>
      <w:r>
        <w:rPr>
          <w:rFonts w:ascii="Times New Roman" w:hAnsi="Times New Roman"/>
          <w:sz w:val="26"/>
          <w:szCs w:val="26"/>
        </w:rPr>
        <w:tab/>
        <w:t xml:space="preserve">                       24</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Instrument of Data Collection                                                    24</w:t>
      </w:r>
    </w:p>
    <w:p w:rsidR="00FB3C60" w:rsidRDefault="00FB3C60" w:rsidP="00FB3C60">
      <w:pPr>
        <w:spacing w:after="0" w:line="36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Techniques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 xml:space="preserve">3.8 </w:t>
      </w:r>
      <w:r>
        <w:rPr>
          <w:rFonts w:ascii="Times New Roman" w:hAnsi="Times New Roman"/>
          <w:sz w:val="26"/>
          <w:szCs w:val="26"/>
        </w:rPr>
        <w:tab/>
        <w:t>Model specification                                                                    25</w:t>
      </w:r>
    </w:p>
    <w:p w:rsidR="00FB3C60" w:rsidRPr="00185F7F" w:rsidRDefault="00FB3C60" w:rsidP="00FB3C60">
      <w:pPr>
        <w:spacing w:after="0" w:line="360" w:lineRule="auto"/>
        <w:rPr>
          <w:rFonts w:ascii="Times New Roman" w:hAnsi="Times New Roman"/>
          <w:b/>
          <w:sz w:val="26"/>
          <w:szCs w:val="26"/>
        </w:rPr>
      </w:pPr>
      <w:r w:rsidRPr="00185F7F">
        <w:rPr>
          <w:rFonts w:ascii="Times New Roman" w:hAnsi="Times New Roman"/>
          <w:b/>
          <w:sz w:val="26"/>
          <w:szCs w:val="26"/>
        </w:rPr>
        <w:t>CHAPTER FOUR:</w:t>
      </w:r>
      <w:r w:rsidRPr="00185F7F">
        <w:rPr>
          <w:rFonts w:ascii="Times New Roman" w:hAnsi="Times New Roman"/>
          <w:b/>
          <w:sz w:val="26"/>
          <w:szCs w:val="26"/>
        </w:rPr>
        <w:tab/>
        <w:t xml:space="preserve">DATA PRESENTATION, ANALYSIS </w:t>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t>AND INTERPRETATION</w:t>
      </w:r>
    </w:p>
    <w:p w:rsidR="00FB3C60" w:rsidRDefault="00FB3C60" w:rsidP="00FB3C60">
      <w:pPr>
        <w:spacing w:after="0"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FB3C60" w:rsidRDefault="00FB3C60" w:rsidP="00FB3C60">
      <w:pPr>
        <w:spacing w:after="0" w:line="36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Description statistic                                                                    27</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 xml:space="preserve"> Restatement and test of  </w:t>
      </w:r>
      <w:r w:rsidRPr="00185F7F">
        <w:rPr>
          <w:rFonts w:ascii="Times New Roman" w:hAnsi="Times New Roman"/>
          <w:sz w:val="26"/>
          <w:szCs w:val="26"/>
        </w:rPr>
        <w:t>Hypothesi</w:t>
      </w:r>
      <w:r>
        <w:rPr>
          <w:rFonts w:ascii="Times New Roman" w:hAnsi="Times New Roman"/>
          <w:sz w:val="26"/>
          <w:szCs w:val="26"/>
        </w:rPr>
        <w:t>s                                          31</w:t>
      </w:r>
    </w:p>
    <w:p w:rsidR="00FB3C60" w:rsidRPr="00185F7F" w:rsidRDefault="00FB3C60" w:rsidP="00FB3C60">
      <w:pPr>
        <w:spacing w:after="0" w:line="360" w:lineRule="auto"/>
        <w:rPr>
          <w:rFonts w:ascii="Times New Roman" w:hAnsi="Times New Roman"/>
          <w:b/>
          <w:sz w:val="26"/>
          <w:szCs w:val="26"/>
        </w:rPr>
      </w:pPr>
      <w:r w:rsidRPr="00185F7F">
        <w:rPr>
          <w:rFonts w:ascii="Times New Roman" w:hAnsi="Times New Roman"/>
          <w:b/>
          <w:sz w:val="26"/>
          <w:szCs w:val="26"/>
        </w:rPr>
        <w:t>CHAPTER FIVE:</w:t>
      </w:r>
      <w:r w:rsidRPr="00185F7F">
        <w:rPr>
          <w:rFonts w:ascii="Times New Roman" w:hAnsi="Times New Roman"/>
          <w:b/>
          <w:sz w:val="26"/>
          <w:szCs w:val="26"/>
        </w:rPr>
        <w:tab/>
        <w:t xml:space="preserve">SUMMARY, CONCLUSION AND </w:t>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r>
      <w:r w:rsidRPr="00185F7F">
        <w:rPr>
          <w:rFonts w:ascii="Times New Roman" w:hAnsi="Times New Roman"/>
          <w:b/>
          <w:sz w:val="26"/>
          <w:szCs w:val="26"/>
        </w:rPr>
        <w:tab/>
        <w:t>RECOMMENDATION</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Summary of the 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FB3C60" w:rsidRPr="00185F7F" w:rsidRDefault="00FB3C60" w:rsidP="00FB3C60">
      <w:pPr>
        <w:spacing w:after="0" w:line="360" w:lineRule="auto"/>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rsidR="00F3659C" w:rsidRDefault="00F3659C"/>
    <w:p w:rsidR="00FB3C60" w:rsidRDefault="00FB3C60"/>
    <w:p w:rsidR="00FB3C60" w:rsidRDefault="00FB3C60"/>
    <w:p w:rsidR="00FB3C60" w:rsidRDefault="00FB3C60" w:rsidP="0065577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CHAPTER ONE</w:t>
      </w:r>
    </w:p>
    <w:p w:rsidR="00FB3C60" w:rsidRDefault="00FB3C60" w:rsidP="00655779">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INTRODUCTION</w:t>
      </w:r>
    </w:p>
    <w:p w:rsidR="00FB3C60" w:rsidRDefault="00FB3C60" w:rsidP="00655779">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Background to the Study</w:t>
      </w:r>
    </w:p>
    <w:p w:rsidR="00FB3C60" w:rsidRPr="00655779"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board of directors is one of the important mechanisms of corporate governance saddled with the responsibility of monitoring and controlling the activities of the management and ensuring effective utilization of firms resources through better strategic decision of maximize shareholders wealth. Ts the effective utilization of the fund raised in worthwhile project that will enhance shareholders wealth maximization (khalid&amp;rehaman2014). However, the persistent failure of companies (such as the case of enron in the united states of America in 2001, worldcom in 2002 xerox in 2001.parmalet initially in 2003,ahold and Tyco in europe in 2002) around the globe has aboard raised question on the effectiveness of the board of director. Nigeria has also experienced the menace of weak corporate governance (bard of directord)as evident from cases of Cadbury Nigeria plc in 2006 in the manufacturing in industry, Afribank plc in 2009, intercontinental bank plcin 2009, oceanic bank in 2008, among other.  The  consequential effect of these calamities are loss of investors resulting to loss of capital market share, as well as loss of public confidence in investing in companies with por corporate governance structure. The weakness of the board of directors have not only led to inability of corporate firms to meet the expectation of their various stakeholders but also reduced firm value. Hence, enormous financial losses. This has been attributed t the poor strategic decision made by the board of directors of various organization(olajide,2013). In responding to these problems, regulatory authorities in different parts of the world have formulated, revised and ensured tightening of Codes of Corporate Governance in order to ensure effective corporate practices. For instance, in the United States of America, Sarbanes-Oxley Act was enacted in 2002 in order to regulate the publicly quoted companies such as the failed Enron and WorldCom. In addition, there were the revisions of United Kingdom Codes of Corporate Governance (2010), Kenyan Codes of Corporate Governance (2012) among others.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alarming rate of corporate failures in Nigeria has led to loss of stakeholders’ investment and loss of public confidence in the reported financial reporting quality of firms in the country. This has raised many complaints on the weakness of board characteristics due to its several adverse effects on the firm’s financial reporting quality which have led to the failures and accounting scandals of firms in Nigeria such as in the case of Cadbury Nigeria Plc, Intercontinental bank Plc, Afri-bank Plc, and the recent collapse of Skye Bank Plc. in 2018 among others. The weaknesses of board of directors have led to inability of corporate firms in meeting the expectations of their various stakeholders and add to the firm value, hence, enormous financial losses. The remuneration of the directors has contributed greatly to these problems. It has been observed that directors always awarded better reward (salaries) to themselves despite company making small profit. When directors receive better rewards (in form of salary and other compensation), they would decide to ignore any irregularities in the reported profits, thereby reducing the long term survival of the firm. (In the case of Cadbury Nig plc. where senior managers and directors turn blind eyes to the irregularities in the financial statement because they have received extra bonuses and compensation). Moreover, board with gender diversity tends to be more open to conflict of interest, thereby leading to slow decision making and could make the board to be less effective. It has also been argued that women are known to be risk averter, high rate of absenteeism and their view are mostly marginalized, (for instance, the case of Bunmi Oni in the Cadbury report, 2008), therefore may affect the financial reporting quality of firms negatively. Different studies (Adekule, 20214; Mudashiru, Bakare, Banatunde&amp; Ishame, 2014; huiting 2014; summedrea, 2016) had been carried out on the effect of corporate governance on financial reporting quality of firms. These studies have reported mixed result ranging from positive negative and  no correlation results. To the best of the researcher’s knowledge, there are scanty studies on the effect of directors’ remuneration and gender diversity on the financial reporting quality of listed insurance fims in Nigeria. Moreover, a very large number of these  studies had used return on asset, profit margin and return on equity to proxy financial reporting quality. This study therefore market to book value to measure the financial reporting quality of insurance firms in Nigeria. Hence, this study fills the gaps identified in the literature</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Research Questions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From the foregoing, the following research questions were raised:</w:t>
      </w:r>
    </w:p>
    <w:p w:rsidR="00FB3C60" w:rsidRDefault="00FB3C60" w:rsidP="00655779">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To what extent does board remuneration affect financial reporting quality of listed deposit money bank in Nigeria.</w:t>
      </w:r>
    </w:p>
    <w:p w:rsidR="00FB3C60" w:rsidRDefault="00FB3C60" w:rsidP="00655779">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What is the effect of board gender diversity on financial reporting quality of listed deposit money bank in Nigeria</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Objectives of the Study</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 xml:space="preserve">The main objective of this study is to evaluate the effect of board characteristics on financial reporting quality of listed deposit money banks in Nigeria. To achieve this, the following specific </w:t>
      </w:r>
    </w:p>
    <w:p w:rsidR="00FB3C60" w:rsidRDefault="00FB3C60" w:rsidP="00655779">
      <w:pPr>
        <w:spacing w:line="360" w:lineRule="auto"/>
        <w:ind w:left="360"/>
        <w:jc w:val="both"/>
        <w:rPr>
          <w:rFonts w:ascii="Times New Roman" w:hAnsi="Times New Roman"/>
          <w:sz w:val="24"/>
          <w:szCs w:val="24"/>
        </w:rPr>
      </w:pPr>
      <w:r>
        <w:rPr>
          <w:rFonts w:ascii="Times New Roman" w:hAnsi="Times New Roman"/>
          <w:sz w:val="24"/>
          <w:szCs w:val="24"/>
        </w:rPr>
        <w:t>i. Examine the extent to which board remuneration affects the financial reporting quality of listed deposit money banks in Nigeria.</w:t>
      </w:r>
    </w:p>
    <w:p w:rsidR="00FB3C60" w:rsidRDefault="00FB3C60" w:rsidP="00655779">
      <w:pPr>
        <w:spacing w:line="360" w:lineRule="auto"/>
        <w:ind w:left="360"/>
        <w:jc w:val="both"/>
        <w:rPr>
          <w:rFonts w:ascii="Times New Roman" w:hAnsi="Times New Roman"/>
          <w:sz w:val="24"/>
          <w:szCs w:val="24"/>
        </w:rPr>
      </w:pPr>
      <w:r>
        <w:rPr>
          <w:rFonts w:ascii="Times New Roman" w:hAnsi="Times New Roman"/>
          <w:sz w:val="24"/>
          <w:szCs w:val="24"/>
        </w:rPr>
        <w:t>ii. Assess the effect of board gender diversity on the financial reporting quality of listed deposit money banksin Nigeria.</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Statement of Research Hypotheses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The main objective of this study of the examine the effect of board remuneration affect financial reporting quality of listed deposit money bank in Nigeria and assess the effect of board gender diversity on the financial reporting quality of listed deposit money bank on Nigeria.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Based on these specific objectives, the following hypotheses were formulated and tested.</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01</w:t>
      </w:r>
      <w:r>
        <w:rPr>
          <w:rFonts w:ascii="Times New Roman" w:hAnsi="Times New Roman"/>
          <w:sz w:val="24"/>
          <w:szCs w:val="24"/>
        </w:rPr>
        <w:t>: Board remuneration has no significant effect on financial reporting quality of listed deposit money banks in Nigeria.</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02</w:t>
      </w:r>
      <w:r>
        <w:rPr>
          <w:rFonts w:ascii="Times New Roman" w:hAnsi="Times New Roman"/>
          <w:sz w:val="24"/>
          <w:szCs w:val="24"/>
        </w:rPr>
        <w:t>: Gender diversity has no significant effect on the financial reporting quality of listed deposit money banks in Nigeria.</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finding will also be relevant to policy makers and regulators in reviewing and improving various policies, rules and regulations that can enhance the quality of board participation of directors. It will also assist them in making pragmatic policies on the issue of gender mix on the board as well as the regulation of the range of basic salary and other bonuses of the directors.  The study was restricted to listed insurance companies. This is because recently, several insurance companies in Nigeria have gone out of business, some were recently delisted and some have been acquired or merged due to poor financial reporting quality as a result of bad corporate governance practice.</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SCOPE OF THE STUDY</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This study examines the effect of board attribute on financial reporting quality of listed deposit money bank in Nigeria. This focus on listed deposit money bank as a result number of financial reporting scandals which had led to closure of some bank in the last decade. Hence, this study was restricted to the period between 2019 and 2024.</w:t>
      </w:r>
    </w:p>
    <w:p w:rsidR="00FB3C60" w:rsidRDefault="00FB3C60" w:rsidP="00655779">
      <w:pPr>
        <w:spacing w:line="360" w:lineRule="auto"/>
        <w:jc w:val="both"/>
        <w:rPr>
          <w:rFonts w:ascii="Times New Roman" w:hAnsi="Times New Roman"/>
          <w:b/>
          <w:sz w:val="24"/>
          <w:szCs w:val="24"/>
        </w:rPr>
      </w:pP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1.7    LIMITATION OF THE STUDY</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In the course of writing this project, the researcher faced some challenges such as inadequate financial resources and accessibility to more annual report of the sample bank. However, the annual report of five years was obtained in full for all the banks under study. These challenges did not affect the reliability of the data collected and the result of the study.</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1.8   OPERATIONAL DEFINITION OF KEYTERMS</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 xml:space="preserve">CORPORATE GOVERNANCE: </w:t>
      </w:r>
      <w:r>
        <w:rPr>
          <w:rFonts w:ascii="Times New Roman" w:hAnsi="Times New Roman"/>
          <w:sz w:val="24"/>
          <w:szCs w:val="24"/>
        </w:rPr>
        <w:t>Corporate governance referss to the set of rule and regulation that ensure effective relationship among the companys management, its board, shareholder and other stakeholder with that the objective f the company are achieved as well as monitory the performance of the companys management. Good corporate governance can help to prevent corporate scandals, fraud and ptential civil and criminal liability of company</w:t>
      </w:r>
    </w:p>
    <w:p w:rsidR="00FB3C60" w:rsidRDefault="00FB3C60" w:rsidP="00655779">
      <w:pPr>
        <w:spacing w:line="360" w:lineRule="auto"/>
        <w:jc w:val="both"/>
        <w:rPr>
          <w:rFonts w:ascii="Times New Roman" w:hAnsi="Times New Roman"/>
          <w:sz w:val="24"/>
          <w:szCs w:val="24"/>
        </w:rPr>
      </w:pPr>
      <w:r>
        <w:rPr>
          <w:rFonts w:ascii="Times New Roman" w:hAnsi="Times New Roman"/>
          <w:b/>
          <w:sz w:val="24"/>
          <w:szCs w:val="24"/>
        </w:rPr>
        <w:t>BOARD GENDER DIVERSITY:</w:t>
      </w:r>
      <w:r>
        <w:rPr>
          <w:rFonts w:ascii="Times New Roman" w:hAnsi="Times New Roman"/>
          <w:sz w:val="24"/>
          <w:szCs w:val="24"/>
        </w:rPr>
        <w:t xml:space="preserve"> Another charactersitic of corporate governance that may effect financial reporting quality is bard gender diversity.board gender diversity refer to the presence of female director in the corporate board of directors (Dutta&amp;Bose2007,campbell&amp;minqeuz-vera 2008,Ekadan&amp;Mboya 2016). The inclusion of women in every angle of decision making depend on the culture,norms and social value of the country.</w:t>
      </w:r>
    </w:p>
    <w:p w:rsidR="00FB3C60" w:rsidRDefault="00FB3C60" w:rsidP="00655779">
      <w:pPr>
        <w:spacing w:line="360" w:lineRule="auto"/>
        <w:jc w:val="both"/>
        <w:rPr>
          <w:rFonts w:ascii="Times New Roman" w:hAnsi="Times New Roman"/>
          <w:sz w:val="24"/>
          <w:szCs w:val="24"/>
        </w:rPr>
      </w:pPr>
      <w:r>
        <w:rPr>
          <w:rFonts w:ascii="Times New Roman" w:hAnsi="Times New Roman"/>
          <w:b/>
          <w:sz w:val="24"/>
          <w:szCs w:val="24"/>
        </w:rPr>
        <w:t xml:space="preserve">BOOARD REMUNERATION: </w:t>
      </w:r>
      <w:r>
        <w:rPr>
          <w:rFonts w:ascii="Times New Roman" w:hAnsi="Times New Roman"/>
          <w:sz w:val="24"/>
          <w:szCs w:val="24"/>
        </w:rPr>
        <w:t>Board remuneratin refer to the payment made for service or employment of director on the board of company or corporation (Mohammed,Abdullahi&amp;Mashod 2009). They further explained that the board remuneration include the basic salary and other monetory and non-monetory benefit of the payment and directors fees and sitting allowance paid to the non-executive directors in a financial year. The financial crisis iin the last two decade has made different regulatory authorities in different countries to regulate the remuneration and incentive system of the board of directors.</w:t>
      </w:r>
    </w:p>
    <w:p w:rsidR="00FB3C60" w:rsidRDefault="00FB3C60" w:rsidP="00655779">
      <w:pPr>
        <w:spacing w:line="360" w:lineRule="auto"/>
        <w:jc w:val="both"/>
        <w:rPr>
          <w:rFonts w:ascii="Times New Roman" w:hAnsi="Times New Roman"/>
          <w:sz w:val="24"/>
          <w:szCs w:val="24"/>
        </w:rPr>
      </w:pPr>
      <w:r>
        <w:rPr>
          <w:rFonts w:ascii="Times New Roman" w:hAnsi="Times New Roman"/>
          <w:b/>
          <w:sz w:val="24"/>
          <w:szCs w:val="24"/>
        </w:rPr>
        <w:t xml:space="preserve">FINANCIAL REPORTING QUALITY: </w:t>
      </w:r>
      <w:r>
        <w:rPr>
          <w:rFonts w:ascii="Times New Roman" w:hAnsi="Times New Roman"/>
          <w:sz w:val="24"/>
          <w:szCs w:val="24"/>
        </w:rPr>
        <w:t>Financial reporting quality which assess the fulfillment of a firm economic goal that long being an issue of interest in managerial researchers. Financial reporting quality relate to the various subjective measure of how well a firm can use its give asset from primary mode of operation to generate profit. Kothari 2001, define the value of a firm as the present value of expected future cash flow after adjusting for risk at an appropriate rate of return, Qureshi(2007) put forward for different appropriate in which the value of a firm has been identified in corporate finance literature.</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 xml:space="preserve">BANK: </w:t>
      </w:r>
      <w:r>
        <w:rPr>
          <w:rFonts w:ascii="Times New Roman" w:hAnsi="Times New Roman"/>
          <w:sz w:val="24"/>
          <w:szCs w:val="24"/>
        </w:rPr>
        <w:t>A bank is a financial institution that accept deposit from the public and create a demand deposit while simultaneously making loans lending activities can be directly performed by the bank or indirectly through capital market. A bank is a financial institution licensed to receive deposit and make loans. There are several types of bank including retial, commercial, and investment banks in most countries bank are regulated by the national government or central bank.</w:t>
      </w:r>
    </w:p>
    <w:p w:rsidR="00FB3C60" w:rsidRDefault="00FB3C60" w:rsidP="00655779">
      <w:pPr>
        <w:spacing w:line="360" w:lineRule="auto"/>
        <w:jc w:val="both"/>
        <w:rPr>
          <w:rFonts w:ascii="Times New Roman" w:hAnsi="Times New Roman"/>
          <w:sz w:val="24"/>
          <w:szCs w:val="24"/>
        </w:rPr>
      </w:pPr>
      <w:r>
        <w:rPr>
          <w:rFonts w:ascii="Times New Roman" w:hAnsi="Times New Roman"/>
          <w:b/>
          <w:sz w:val="24"/>
          <w:szCs w:val="24"/>
        </w:rPr>
        <w:t xml:space="preserve">DEPOSIT MONEY BANK: </w:t>
      </w:r>
      <w:r>
        <w:rPr>
          <w:rFonts w:ascii="Times New Roman" w:hAnsi="Times New Roman"/>
          <w:sz w:val="24"/>
          <w:szCs w:val="24"/>
        </w:rPr>
        <w:t>Deposit money bank comprises of commercial banks and other financial institution that accept transferable deposit such as demand deposit. Deposit money bank accept deposit from customer and provide loan and other financial services.</w:t>
      </w:r>
    </w:p>
    <w:p w:rsidR="00FB3C60" w:rsidRDefault="00FB3C60" w:rsidP="00655779">
      <w:pPr>
        <w:spacing w:line="360" w:lineRule="auto"/>
        <w:jc w:val="both"/>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r>
        <w:rPr>
          <w:rFonts w:ascii="Times New Roman" w:hAnsi="Times New Roman"/>
          <w:b/>
          <w:sz w:val="24"/>
          <w:szCs w:val="24"/>
        </w:rPr>
        <w:t>CHAPTER TWO</w:t>
      </w:r>
    </w:p>
    <w:p w:rsidR="00FB3C60" w:rsidRDefault="00FB3C60" w:rsidP="00655779">
      <w:pPr>
        <w:spacing w:line="360" w:lineRule="auto"/>
        <w:jc w:val="center"/>
        <w:rPr>
          <w:rFonts w:ascii="Times New Roman" w:hAnsi="Times New Roman"/>
          <w:b/>
          <w:sz w:val="24"/>
          <w:szCs w:val="24"/>
        </w:rPr>
      </w:pPr>
      <w:r>
        <w:rPr>
          <w:rFonts w:ascii="Times New Roman" w:hAnsi="Times New Roman"/>
          <w:b/>
          <w:sz w:val="24"/>
          <w:szCs w:val="24"/>
        </w:rPr>
        <w:t>LITERATURE REVIEW</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2.0   INTRODUCTION</w:t>
      </w:r>
    </w:p>
    <w:p w:rsidR="00FB3C60" w:rsidRDefault="00FB3C60" w:rsidP="00655779">
      <w:pPr>
        <w:spacing w:line="360" w:lineRule="auto"/>
        <w:jc w:val="both"/>
        <w:rPr>
          <w:rFonts w:ascii="Times New Roman" w:hAnsi="Times New Roman"/>
          <w:bCs/>
          <w:sz w:val="24"/>
          <w:szCs w:val="24"/>
        </w:rPr>
      </w:pPr>
      <w:r>
        <w:rPr>
          <w:rFonts w:ascii="Times New Roman" w:hAnsi="Times New Roman"/>
          <w:bCs/>
          <w:sz w:val="24"/>
          <w:szCs w:val="24"/>
        </w:rPr>
        <w:t>This section review relevant and related concept literature of both dependent variable of the financial reporting quality and independent variable of the board attributes.</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2.1      CONCEPTUAL FRAMEWORK</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Financial Reporting Quality</w:t>
      </w:r>
    </w:p>
    <w:p w:rsidR="00FB3C60" w:rsidRDefault="00FB3C60" w:rsidP="00655779">
      <w:pPr>
        <w:pStyle w:val="NormalWeb"/>
        <w:spacing w:before="0" w:beforeAutospacing="0" w:after="0" w:afterAutospacing="0" w:line="360" w:lineRule="auto"/>
        <w:jc w:val="both"/>
      </w:pPr>
      <w:r>
        <w:t>Financial reporting quality refers to the degree to which financial statements accurately depict a company's financial performance, position, and cash flows, ensuring reliability, transparency, and comparability. High-quality financial reporting provides investors, regulators, and other stakeholders with credible and decision-useful information that enhances corporate accountability and reduces information asymmetry (Olayemi &amp; Okafor, 2020). Financial reporting quality plays a fundamental role in maintaining investor confidence and promoting efficient capital markets. It is characterized by key attributes such as relevance, faithful representation, comparability, verifiability, timeliness, and understandability, as outlined in the International Financial Reporting Standards (IFRS) framework (Ibrahim &amp; Yusuf, 2021). These attributes ensure that financial reports provide an accurate and fair view of an entity's financial health, helping stakeholders make informed economic decisions.</w:t>
      </w:r>
    </w:p>
    <w:p w:rsidR="00FB3C60" w:rsidRDefault="00FB3C60" w:rsidP="00655779">
      <w:pPr>
        <w:pStyle w:val="NormalWeb"/>
        <w:spacing w:before="0" w:beforeAutospacing="0" w:after="0" w:afterAutospacing="0" w:line="360" w:lineRule="auto"/>
        <w:jc w:val="both"/>
      </w:pPr>
      <w:r>
        <w:t>The quality of financial reporting is shaped by several factors, including corporate governance structures, regulatory compliance, internal control mechanisms, and the integrity of financial reporting systems. Strong corporate governance mechanisms, such as board independence, audit committee effectiveness, and robust internal controls, play a crucial role in enhancing financial reporting quality by minimizing earnings management, fraud, and misstatements (Adegbite et al., 2023). The implementation of financial reporting standards, such as IFRS and Generally Accepted Accounting Principles (GAAP), significantly contributes to ensuring consistency and comparability of financial information across firms and industries. Companies that adhere to stringent regulatory guidelines and governance frameworks are more likely to produce high-quality financial reports that accurately reflect their financial performance and position (Eze &amp; Nnadi, 2022).</w:t>
      </w:r>
    </w:p>
    <w:p w:rsidR="00FB3C60" w:rsidRDefault="00FB3C60" w:rsidP="00655779">
      <w:pPr>
        <w:pStyle w:val="NormalWeb"/>
        <w:spacing w:before="0" w:beforeAutospacing="0" w:after="0" w:afterAutospacing="0" w:line="360" w:lineRule="auto"/>
        <w:jc w:val="both"/>
      </w:pPr>
      <w:r>
        <w:t>In the oil and gas industry, financial reporting quality holds particular significance due to the sector's complexity, capital-intensive nature, and exposure to substantial risks, including price volatility, environmental liabilities, and stringent regulatory compliance requirements. The industry faces unique challenges, such as revenue recognition complexities, asset impairment issues, and environmental costs, which necessitate comprehensive financial disclosures. Given these complexities, financial reports in the oil and gas sector must provide accurate disclosure of asset valuations, revenue recognition practices, environmental liabilities, and reserves estimation to ensure a true and fair view of financial performance (Owolabi &amp; Adetayo, 2019). However, financial reporting quality in this sector is often compromised by aggressive revenue recognition, earnings manipulation, and inadequate disclosure of environmental and decommissioning costs, leading to potential misrepresentation of financial performance (Okonkwo et al., 2023).</w:t>
      </w:r>
    </w:p>
    <w:p w:rsidR="00FB3C60" w:rsidRDefault="00FB3C60" w:rsidP="00655779">
      <w:pPr>
        <w:pStyle w:val="NormalWeb"/>
        <w:spacing w:before="0" w:beforeAutospacing="0" w:after="0" w:afterAutospacing="0" w:line="360" w:lineRule="auto"/>
        <w:jc w:val="both"/>
      </w:pPr>
      <w:r>
        <w:t>Sustainability reporting has emerged as a crucial factor influencing financial reporting quality. The integration of environmental, social, and governance (ESG) disclosures into financial reporting enhances transparency, reduces information asymmetry, and provides a more comprehensive assessment of a company's long-term financial health and risk exposure (Adebayo &amp; Oladimeji, 2022). Companies that adopt sustainability reporting frameworks, such as the Global Reporting Initiative (GRI), Integrated Reporting (IR), and the Sustainability Accounting Standards Board (SASB), tend to exhibit improved financial reporting quality by aligning financial performance measures with ESG considerations. Sustainability reporting fosters greater accountability, encourages ethical financial practices, and enhances corporate transparency, which in turn mitigates financial misstatements and bolsters stakeholder trust. Additionally, integrating sustainability disclosures into financial statements allows companies to communicate non-financial risks more effectively, further improving the reliability and comprehensiveness of financial reporting (Chukwu &amp; Nwankwo, 2024).</w:t>
      </w:r>
    </w:p>
    <w:p w:rsidR="00FB3C60" w:rsidRDefault="00FB3C60" w:rsidP="00655779">
      <w:pPr>
        <w:pStyle w:val="NormalWeb"/>
        <w:spacing w:before="0" w:beforeAutospacing="0" w:after="0" w:afterAutospacing="0" w:line="360" w:lineRule="auto"/>
        <w:jc w:val="both"/>
      </w:pPr>
      <w:r>
        <w:t>Despite the numerous advantages, achieving high financial reporting quality remains a challenge in Nigeria due to weak regulatory enforcement, deficiencies in corporate governance, and limited technical expertise in financial reporting standards. Many firms in the oil and gas sector encounter difficulties in aligning their financial reporting practices with sustainability disclosures, leading to inconsistencies, gaps, and reduced comparability of ESG-related financial information (Eze &amp; Nnadi, 2022). Additionally, the lack of a unified sustainability reporting framework further complicates the integration of ESG factors into financial reports. Addressing these challenges requires stronger regulatory oversight, improved corporate governance mechanisms, and increased adoption of globally recognized sustainability reporting standards to enhance the credibility and usefulness of financial reports. Organizations must also invest in capacity building and technology-driven financial reporting solutions to strengthen compliance and ensure accuracy in sustainability-related financial disclosures (Olayemi &amp; Okafor, 2020).</w:t>
      </w:r>
    </w:p>
    <w:p w:rsidR="00FB3C60" w:rsidRDefault="00FB3C60" w:rsidP="00655779">
      <w:pPr>
        <w:pStyle w:val="NormalWeb"/>
        <w:spacing w:before="0" w:beforeAutospacing="0" w:after="0" w:afterAutospacing="0" w:line="360" w:lineRule="auto"/>
        <w:jc w:val="both"/>
      </w:pPr>
      <w:r>
        <w:t>As the global business landscape continues to evolve, financial reporting quality will increasingly depend on the integration of sustainability disclosures, advancements in digital reporting technologies, and the harmonization of financial reporting standards. The growing importance of ESG considerations in investment decisions has heightened the need for companies to enhance their financial reporting quality by integrating sustainability information into corporate reports. Companies that prioritize high-quality financial reporting stand to benefit from improved investor confidence, lower capital costs, enhanced corporate reputation, and strengthened regulatory compliance (Ibrahim &amp; Yusuf, 2021). Furthermore, as regulatory bodies worldwide move towards mandatory sustainability reporting, companies must adapt to evolving financial reporting requirements to remain competitive in the global marketplace.</w:t>
      </w:r>
    </w:p>
    <w:p w:rsidR="00FB3C60" w:rsidRDefault="00FB3C60" w:rsidP="00655779">
      <w:pPr>
        <w:pStyle w:val="NormalWeb"/>
        <w:spacing w:before="0" w:beforeAutospacing="0" w:after="0" w:afterAutospacing="0" w:line="360" w:lineRule="auto"/>
        <w:jc w:val="both"/>
      </w:pPr>
      <w:r>
        <w:t>For the Nigerian oil and gas industry, embracing best practices in sustainability and financial reporting is essential to maintaining investor trust, attracting foreign direct investments, and ensuring compliance with international financial reporting expectations. Industry players must proactively adopt sustainability reporting frameworks, strengthen corporate governance mechanisms, and improve financial reporting transparency to navigate the evolving regulatory landscape effectively. By integrating sustainability considerations into financial reporting, oil and gas companies can not only enhance their financial reporting quality but also drive long-term value creation and ensure resilience in an increasingly sustainability-focused global economy (Adebayo &amp; Oladimeji, 2022).</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2.1.2    Board Gender Diversity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Another characteristic of corporate government that my affect financial reporting quality is board gender diversity. Board gender diversity refer to the present of female director on the cooperate board director (dutta &amp; Boses, 2007; Campbell &amp; Mingeuz- vera), 200; Mboy, 2006).</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inclusion of women in every angle of decision making depend on the culture, norms and social value of the country, Recently, it was reported that in the united state of America, united kingdom and some European countries, female representation in the board has increased and it has double since 199 (European &amp; Mboya, 2016). In nigeria, women are not usually placed in high status, thereby reduced their participation in decision making especially in high managerial position due to heterogeneous cultures in Nigerian. (Carter and beridez  2016) observed that board gender of female director may increase board independent since women tend ask question that may not ask. However, board gender diversity might reduce firms performance as it may lead to conflicting opinion; thereby decision making time consuming and less effective.</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 xml:space="preserve">2.1.3 </w:t>
      </w:r>
      <w:r>
        <w:rPr>
          <w:rFonts w:ascii="Times New Roman" w:hAnsi="Times New Roman"/>
          <w:b/>
          <w:sz w:val="24"/>
          <w:szCs w:val="24"/>
        </w:rPr>
        <w:tab/>
        <w:t>Board Remuneration</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Director remuneration refer to the payment made for service or employment of director on the</w:t>
      </w:r>
      <w:r>
        <w:rPr>
          <w:rFonts w:ascii="Times New Roman" w:hAnsi="Times New Roman"/>
          <w:b/>
          <w:sz w:val="24"/>
          <w:szCs w:val="24"/>
        </w:rPr>
        <w:t xml:space="preserve"> </w:t>
      </w:r>
      <w:r>
        <w:rPr>
          <w:rFonts w:ascii="Times New Roman" w:hAnsi="Times New Roman"/>
          <w:sz w:val="24"/>
          <w:szCs w:val="24"/>
        </w:rPr>
        <w:t>board of company or corporation (Mohammed, Abdullahin &amp; Masuod, 2009). They further</w:t>
      </w:r>
      <w:r>
        <w:rPr>
          <w:rFonts w:ascii="Times New Roman" w:hAnsi="Times New Roman"/>
          <w:b/>
          <w:sz w:val="24"/>
          <w:szCs w:val="24"/>
        </w:rPr>
        <w:t xml:space="preserve"> </w:t>
      </w:r>
      <w:r>
        <w:rPr>
          <w:rFonts w:ascii="Times New Roman" w:hAnsi="Times New Roman"/>
          <w:sz w:val="24"/>
          <w:szCs w:val="24"/>
        </w:rPr>
        <w:t>explained that the directors remuneration includes the basic salary and other monetary and non-</w:t>
      </w:r>
      <w:r>
        <w:rPr>
          <w:rFonts w:ascii="Times New Roman" w:hAnsi="Times New Roman"/>
          <w:b/>
          <w:sz w:val="24"/>
          <w:szCs w:val="24"/>
        </w:rPr>
        <w:t xml:space="preserve"> </w:t>
      </w:r>
      <w:r>
        <w:rPr>
          <w:rFonts w:ascii="Times New Roman" w:hAnsi="Times New Roman"/>
          <w:sz w:val="24"/>
          <w:szCs w:val="24"/>
        </w:rPr>
        <w:t>monetary henefit of the payment and directors fees and sitting allowance paid to the executive</w:t>
      </w:r>
      <w:r>
        <w:rPr>
          <w:rFonts w:ascii="Times New Roman" w:hAnsi="Times New Roman"/>
          <w:b/>
          <w:sz w:val="24"/>
          <w:szCs w:val="24"/>
        </w:rPr>
        <w:t xml:space="preserve"> </w:t>
      </w:r>
      <w:r>
        <w:rPr>
          <w:rFonts w:ascii="Times New Roman" w:hAnsi="Times New Roman"/>
          <w:sz w:val="24"/>
          <w:szCs w:val="24"/>
        </w:rPr>
        <w:t>director in a financial year. The financial crisis in the last two decades has made different</w:t>
      </w:r>
      <w:r>
        <w:rPr>
          <w:rFonts w:ascii="Times New Roman" w:hAnsi="Times New Roman"/>
          <w:b/>
          <w:sz w:val="24"/>
          <w:szCs w:val="24"/>
        </w:rPr>
        <w:t xml:space="preserve"> </w:t>
      </w:r>
      <w:r>
        <w:rPr>
          <w:rFonts w:ascii="Times New Roman" w:hAnsi="Times New Roman"/>
          <w:sz w:val="24"/>
          <w:szCs w:val="24"/>
        </w:rPr>
        <w:t>regulatory authorities in different countries to regulate the remuneration and incentives system of</w:t>
      </w:r>
      <w:r>
        <w:rPr>
          <w:rFonts w:ascii="Times New Roman" w:hAnsi="Times New Roman"/>
          <w:b/>
          <w:sz w:val="24"/>
          <w:szCs w:val="24"/>
        </w:rPr>
        <w:t xml:space="preserve"> </w:t>
      </w:r>
      <w:r>
        <w:rPr>
          <w:rFonts w:ascii="Times New Roman" w:hAnsi="Times New Roman"/>
          <w:sz w:val="24"/>
          <w:szCs w:val="24"/>
        </w:rPr>
        <w:t>the board of directors. For instance, green bury report (1995) in the united kingdom was used to</w:t>
      </w:r>
      <w:r>
        <w:rPr>
          <w:rFonts w:ascii="Times New Roman" w:hAnsi="Times New Roman"/>
          <w:b/>
          <w:sz w:val="24"/>
          <w:szCs w:val="24"/>
        </w:rPr>
        <w:t xml:space="preserve"> </w:t>
      </w:r>
      <w:r>
        <w:rPr>
          <w:rFonts w:ascii="Times New Roman" w:hAnsi="Times New Roman"/>
          <w:sz w:val="24"/>
          <w:szCs w:val="24"/>
        </w:rPr>
        <w:t>regulate the compensation of the board of directors in the united kingdom. Sarbanes-Oxley Act</w:t>
      </w:r>
      <w:r>
        <w:rPr>
          <w:rFonts w:ascii="Times New Roman" w:hAnsi="Times New Roman"/>
          <w:b/>
          <w:sz w:val="24"/>
          <w:szCs w:val="24"/>
        </w:rPr>
        <w:t xml:space="preserve"> </w:t>
      </w:r>
      <w:r>
        <w:rPr>
          <w:rFonts w:ascii="Times New Roman" w:hAnsi="Times New Roman"/>
          <w:sz w:val="24"/>
          <w:szCs w:val="24"/>
        </w:rPr>
        <w:t>(2002) was enacted to deal with the issue of corporate compensation in response to corporate</w:t>
      </w:r>
      <w:r>
        <w:rPr>
          <w:rFonts w:ascii="Times New Roman" w:hAnsi="Times New Roman"/>
          <w:b/>
          <w:sz w:val="24"/>
          <w:szCs w:val="24"/>
        </w:rPr>
        <w:t xml:space="preserve"> </w:t>
      </w:r>
      <w:r>
        <w:rPr>
          <w:rFonts w:ascii="Times New Roman" w:hAnsi="Times New Roman"/>
          <w:sz w:val="24"/>
          <w:szCs w:val="24"/>
        </w:rPr>
        <w:t>not usuay paced</w:t>
      </w:r>
      <w:r>
        <w:rPr>
          <w:rFonts w:ascii="Times New Roman" w:hAnsi="Times New Roman"/>
          <w:b/>
          <w:sz w:val="24"/>
          <w:szCs w:val="24"/>
        </w:rPr>
        <w:t xml:space="preserve"> </w:t>
      </w:r>
      <w:r>
        <w:rPr>
          <w:rFonts w:ascii="Times New Roman" w:hAnsi="Times New Roman"/>
          <w:sz w:val="24"/>
          <w:szCs w:val="24"/>
        </w:rPr>
        <w:t>scandals ( such as Eron and WorldCom) in the united state.</w:t>
      </w:r>
      <w:r>
        <w:rPr>
          <w:rFonts w:ascii="Times New Roman" w:hAnsi="Times New Roman"/>
          <w:b/>
          <w:sz w:val="24"/>
          <w:szCs w:val="24"/>
        </w:rPr>
        <w:t xml:space="preserve"> </w:t>
      </w:r>
      <w:r>
        <w:rPr>
          <w:rFonts w:ascii="Times New Roman" w:hAnsi="Times New Roman"/>
          <w:sz w:val="24"/>
          <w:szCs w:val="24"/>
        </w:rPr>
        <w:t>In Nigeria, the code of corporate governance (2016) also regulates the components of directors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remuneration. The code states that the level of remuneration should be sufficient to attract,</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motivate and retain skilled and qualified person needed to run the company successfully.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however, the code of corporate governance for bank discount houses in Nigeria (2014) state</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FB3C60" w:rsidRDefault="00FB3C60" w:rsidP="00655779">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2.2.1   Agency Theory</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Agency theory developed by Jensen and Meckling (1976) recognized conflicts of interest between owners and agents in modern corporate entities due to the divergent goals arising from wide separation of ownership and control. Fama and Jensen (1983) indicate that the managers possess superior knowledge and expertise about the firm and are therefore in a position to pursue self-interests rather than shareholder interests. According to La Porta</w:t>
      </w:r>
      <w:r>
        <w:rPr>
          <w:rFonts w:ascii="Times New Roman" w:hAnsi="Times New Roman"/>
          <w:i/>
          <w:sz w:val="24"/>
          <w:szCs w:val="24"/>
        </w:rPr>
        <w:t>et al</w:t>
      </w:r>
      <w:r>
        <w:rPr>
          <w:rFonts w:ascii="Times New Roman" w:hAnsi="Times New Roman"/>
          <w:sz w:val="24"/>
          <w:szCs w:val="24"/>
        </w:rPr>
        <w:t>. (2000), managers expropriate shareholders through asset stripping, diversion of corporate opportunities, overpaying executives and use the profits of the firm to benefit themselves rather than theinvestors. Consequently, shareholders’ interests are compromised if managers maximize their interest at the expense of firm profitability and market value. One of the theoretical principles underlining the issue of corporate governance is the agency theory developed by Jensen and Meckling (1976) resulting out of the separation of ownership and control. Investors have surplus funds to invest but due to technical constraints such as inadequate capital and managerial expertise to manage the funds, employ the services of managers to invest their funds in profitable ventures to generate good returns and the managers rewarded for their service.</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Agency problem however arise because the actions of managers do not always promote the interest of the financiers, some of their actions are very detrimental to the fortunes of the financiers. Thus agency problem as described by Jensen and Meckling (1976) focuses on the consumption of perquisites by managers and other types of empire building (La Porta et al.,</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2000). It is interesting that, these managers often tend to entrench themselves in power. According to Shleifer and Vishny (1989), managers can expropriate shareholders by entrenching themselves and staying on the job even if they are no longer competent or qualified to run the firm. Managerial expropriation of funds can also take more elaborate forms than just taking cash out, such as transfer pricing (Shleifer and Vishny, 1997). Such transfer pricing, asset stripping, and investor dilution, though often legal, have largely the same effect as theft (La Porta et al., 2000).  Additionally, managerial expropriation could also take the form of diversion of corporate opportunities from the firm, installing possibly unqualified</w:t>
      </w:r>
      <w:r w:rsidR="00655779">
        <w:rPr>
          <w:rFonts w:ascii="Times New Roman" w:hAnsi="Times New Roman"/>
          <w:sz w:val="24"/>
          <w:szCs w:val="24"/>
        </w:rPr>
        <w:t xml:space="preserve"> </w:t>
      </w:r>
      <w:r>
        <w:rPr>
          <w:rFonts w:ascii="Times New Roman" w:hAnsi="Times New Roman"/>
          <w:sz w:val="24"/>
          <w:szCs w:val="24"/>
        </w:rPr>
        <w:t>family members in key managerial positions, or overpaying executives, using the profits of the firm to benefit themselvesrather than return the money to the investors (La Porta et al., 2000). As a result of the interest of the opportunistic, self-interested managers, there was an agency loss which is the extent to which returns to the residual claimants, the owners fall below what they would be if the owners, exercised direct control over the company (Jensen and Meckling, 1976).</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remedies to this conception of the agency problem within corporate governance involves the acceptance of certain ‘agency costs’ involved either in creating incentives or sanctions that will align executive self-interest with the interest of shareholders, or incurred in monitoring executive conduct in order to constrain their opportunism (Roberts, 2004). Thus principles of corporate governance are meant to control the internal and external entrenchment practices of executives through internal and external control mechanisms which either align the interest of executives with the shareholders or monitor them directly (Boyd, 1994; Gibbs, 1993; Hill et al., 1988; Walsh et al., 1990). </w:t>
      </w:r>
    </w:p>
    <w:p w:rsidR="00FB3C60" w:rsidRDefault="00FB3C60" w:rsidP="00655779">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t>Resource Based Theory</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resource dependency theory was developed by Pfeffer (1973) and Pfeffer and Salancik (1978) with the objective of emphasizing the important role played by board of directors in providing access to resources that would enhance the company’s performance and protect it against externalities. Companies require resources in areas of finance, human, technical, information, communication and technology to function properly and to achieve their objectives. Daily et al. (2003) posit that the accessibility to resources enhances organizational functioning, performance and survival. Hillman et al. (2000) argue that resource dependency theory focuses on the crucial role that the directors play in providing or securing essential resources to the company through their linkages to the external environment. They contend that, directors bring resources to the company in the form of information, skills, access to key constituents such as suppliers, buyers, public policy makers, social groups as well as legitimacy. Organizations depend on each other for business because they form the largest proportion of the organization’s customer base, meaning the actions of one organization can greatly influence the financial reporting quality of the other either positively or negatively. Therefore the need for organizations to establish relationships at board levels. Johnson et al. (1996) agreed that the theory provides focus on the appointment of representatives of independent organizations as a means of gaining accessibility to resources critical to the organizations success.</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According to Pfeffer and Salancik (1978) boards provide advice, counsel and know-how, legitimacy and reputation, channel for communicating information with external organizations, and preferential access to commitments or support from important actors outside the firm. The boards perform these functions through social and professional networking (Johannisson and Huse, 2000) and interlocking directorates (Lang and Lockhart, 1990). Abdullah and Valentine (2009) classified directors into four categories of insiders, business experts, support specialists and community influentials. Zahra and Pearce (1989) posit that the diverse background of the directors enhance the quality of their advice. The theory favours</w:t>
      </w:r>
      <w:r w:rsidR="00655779">
        <w:rPr>
          <w:rFonts w:ascii="Times New Roman" w:hAnsi="Times New Roman"/>
          <w:sz w:val="24"/>
          <w:szCs w:val="24"/>
        </w:rPr>
        <w:t xml:space="preserve"> </w:t>
      </w:r>
      <w:r>
        <w:rPr>
          <w:rFonts w:ascii="Times New Roman" w:hAnsi="Times New Roman"/>
          <w:sz w:val="24"/>
          <w:szCs w:val="24"/>
        </w:rPr>
        <w:t>larger boards (Dalton et al., 1999; Booth and Deli, 1996; Pfeffer, 1973; Provan 1980).</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Corporate boards are also considered to be an important link between the firm and the essential resources that a firm needs from the external environment for superior performance. The appointment of outsiders on the board helps in gaining access to resources critical to firm success (Johnson et al., 1996). Theoutside directors are considered crucial as they bring resources to the company in the form of information, skills, access to key constituents such as suppliers, buyers, public policy makers, social groups as well as legitimacy.</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directors also serve to connect the firms with external factors by co-opting the resources needed to survive in competitive environments (Pfeffer and Salancik, 1978). However, according to (Bozec, 2005) non-executive directors do not have sufficient knowledge of a company’s fundamental business to give it a strategic leadership. The insider directors are therefore considered to be more effective as they possess superior information crucial for enhancing financial reporting quality. From this perspective, a large proportion of NEDs would have a negative impact on firm performance.</w:t>
      </w:r>
    </w:p>
    <w:p w:rsidR="00FB3C60" w:rsidRDefault="00FB3C60" w:rsidP="00655779">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2.2.3</w:t>
      </w:r>
      <w:r>
        <w:rPr>
          <w:rFonts w:ascii="Times New Roman" w:hAnsi="Times New Roman"/>
          <w:b/>
          <w:sz w:val="24"/>
          <w:szCs w:val="24"/>
        </w:rPr>
        <w:tab/>
        <w:t>Stewardship Theory</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stewardship theory emerged as a result of the seminar work by Donaldson and Davis (1991). The theory is based on the assumption that the interest of shareholders and the interest of management are aligned therefore management is motivatedto take decisions that would maximize performance and the total value of the company. The theory believes that there isgreater utility in cooperative than individualistic behaviour and hence whilst the actions of management would be maximizing shareholder wealth, it would at the same time be meeting their personal needs. The managers protect and maximize shareholders wealth through firm performance, because by so doing, their utility functions are maximized (Davis </w:t>
      </w:r>
      <w:r>
        <w:rPr>
          <w:rFonts w:ascii="Times New Roman" w:hAnsi="Times New Roman"/>
          <w:i/>
          <w:sz w:val="24"/>
          <w:szCs w:val="24"/>
        </w:rPr>
        <w:t>et al.,</w:t>
      </w:r>
      <w:r>
        <w:rPr>
          <w:rFonts w:ascii="Times New Roman" w:hAnsi="Times New Roman"/>
          <w:sz w:val="24"/>
          <w:szCs w:val="24"/>
        </w:rPr>
        <w:t xml:space="preserve"> 1997). </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To achieve this goal congruent, the shareholders must put in place appropriate empowering governance structures and mechanisms, information and authority to facilitate the autonomy of management to take decisions that would maximize their utility as they achieve organizational rather than self-serving objectives. For CEOs who are stewards, their pro-organizational actions are best facilitated when the corporate governance structures give them high authority and discretion (Donaldson and Davis, 1991). Davis et al., (1997) identified five components of the management philosophy of stewardship as trust, open communication, empowerment, long-term orientation and performance enhancement. </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stewardship theory considers managers to be good stewards of the corporations and diligently work to attain high levels of corporate profit and shareholders returns. Davis et al., (1997) argue that stewards derive a greater utility from satisfying organizational goals than through self-serving behavior. The theory suggests that managers tend to be more motivated to act in the best interest a firm than in their private interest. The theory is based on the assumption that the interest of shareholders and the interest of management are aligned and therefore management is motivated to take decisions that would maximize performance and the total value of the company (Davis et al., 1997). The stewardship theory therefore suggests that managers should be given autonomy based on trust, which reduces the cost of monitoring and control of the managers and directors. </w:t>
      </w:r>
    </w:p>
    <w:p w:rsidR="00FB3C60" w:rsidRDefault="00FB3C60" w:rsidP="006557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Under this theoretical framework, executive directors can influence performance positively as they understand a company’s business better, leading to efficiency in decisions making. The stewardship theory is credited for uniquely focusing on governance structures that facilitate rather than monitor and control. The theory therefore takes a more relaxed view of the separation of the role of chairman and CEO, and supports the appointment of a single person for the position of chairman and CEO and a majority of executive directors rather than NEDs. Thus the validity of interrelationship between corporate boards and firm performance has to be evaluated with due consideration to the principles of the stewardship theory. However, the stewardship theory contradicts the agency theory as managers are considered to pursue their own interests which are detrimental to firm performance.</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Unite, Sullivan and Shi (2019) assessed the impact of board diversity on performance of Philippine firms. The data collected from the annual reports of two hundred and sixty-five (265) firms for the period 2003 to 2014, was analysed using panel regression analysis. The study indicates that greater board diversity did not significantly affect either short term or long term firm value.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Handa (2018) assessed the effect of corporate governance on financial reporting quality of selected Indian banks. Panel regression analysis was used to analyse the data collected from the annual reports of seventy (70) selected banks for the period of 2008 to 2015. The result of the study indicates that the presence of female directors on board has significant influence on bank performance (ROE &amp; ROA).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Kirsten and Toit (2018) examined the relationship between remuneration and financial reporting quality for companies listed on the Johannesburg stock exchange. The data sourced from the financial statement of forty-two (42) consumer goods and service industry listed on the Johannesburg stock exchange for the period of 2006 to 2015 was analysed using Pearson correlation coefficient and generalized least square regression analysis. The result of the study revealed that remuneration policies in place for South Africa executive directors within the consumer goods and service industry seem to be affected by the share price of the company negatively.</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Ruuska (2017) investigates the relationship between female board members in publicly listed companies and firm financial reporting quality. Ordinary least square (OLS) regression analysis was used to analysed the data collected from the annual report of 82 publicly listed companies from NASDAQ OMX Helxinki stock exchange (Finland) for the year 2016. The result found that there is a significant positive relationship between firm financial reporting quality (ROA, ROE) and board diversity in Finland.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Marwa, Amon, Lui and Fakhredin (2017) assessed the impact of board characteristics on firms’ financial reporting quality with evidence from the Egyptian listed companies. Data was sourced from the annual report and accounts of the most active one hundred (100) companies listed on the floor of Egyptian Stock of Exchange for the periods 2005-2010. The data was analysed with the use of panel regression analysis. The result shows that gender diversity has insignificant negative impact on Return on Asset (ROA) while gender diversity has significant negative impact on Tobin’s Q.</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Irean, Chan and Rozaimah (2017) investigated the relationship between gender diversity and in a firm’s board of directors and financial reporting quality of firms listed on Bursa Malaysia. Data was sourced from the financial statement of seventy-six (76) non-financial firms listed on FTSE Bursa Malaysia Top 100 index for the periods 2009 -2013 and was analysed with the use of  panel regression analysis. The finding of the study shows that a higher degree of female representation on the board increases a firm’s financial reporting quality (Tobin’s Q). Joshi (2017) assessed whether gender diversity improve firm performance or not with evidence from India. Data was sourced from financial statement of publicly listed companies that has board gender diversity composition was analysed using regression analysis. The result showed that there is insignificant effect of gender diversity on financial reporting quality (employee productivity and Total output of the firm).</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Sumedrea (2016) evaluates the relationship between gender diversity and firm performance in seeking for sustainable development. Descriptive analysis was employed in analyzing the data collected from the financial report of sixty (60) Romanian companies listed on the floor of Bucharest Stock Exchange for the period 2014. The study found out that gender diversity has positive relationship with ROA, ROE and ROS.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Christiansen, Lin, Pereira, Topalova and Turk (2016) evaluated the link between gender diversity in senior corporate position and financial reporting quality of two (2) million companies in Europe. Data was sourced from the financial statement of companies that have data on ORBIS data base for 2013 and was analyzed with the use of panel regression analysis. The study document a positive association between return on asset (ROA) and gender diversity.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Oyewale, Oloko and Olweny (2016) evaluate the impact of board gender diversity on the financial reporting quality of listed manufacturing companies in Nigeria. Univariate regression analysis was employed in analyzing the data collected from the financial statement of thirty-four (34) listed manufacturing companies for the periods 2006-2015. The result depicts that there is a significant linear relationship between board gender diversity and financial reporting quality (ROE) of listed manufacturing companies in Nigeria.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Beridze (2016) assessed the relationship between boardroom gender diversity and firm performance with evidence from the banking sector in Georgia. Panel data analysis was employed in analyzing the data collected from the annual report and accounts of nineteen (19) commercial banks in Georgia for the periods 2005 to 2014. The study revealed that the presence of one (1) woman on board has significant negative impact on performance of banks while the presence of two or more women on board has significant positive impact on banks performance in Georgia (ROA).</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Ruparelia and Njuguna (2016) evaluate the relationship between board remuneration and financial reporting quality in the Kenyan financial services industry. Data was sourced from the audited financial statement of twenty (20) financial services companies listed on the floor of Nairobi securities exchange for the periods 2003 to 2013. The result of the pooled cross-sectional data analysis depicts that the board remuneration negatively influence the financial reporting quality (ROE, ROA, DY and EPS) of the sample firms.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Narwal and Jinda (2015) investigated the impact of corporate governance on the profitability of Indian textile sectors. Data was sourced from the annual report and accounts of India textile companies for the period 2009 to 2014, and was analysed with the use of correlation and OLS regression analysis. The result shows a strong positive association between directors’ remuneration and profitability (PAT).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Huiting (2015) investigates the effect of gender board diversity on a firm’s financial reporting quality in USA. The data collected from the Association of Religion Data Archive (ARDA) and ORBIS for the periods 2005 to 2014 was analysed with 2 stage least square regression analysis. The result provides that gender board diversity positively affects firm’s financial reporting quality (ROA).</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 xml:space="preserve">Khalid and Rehman (2014) assessed the impact of directors remuneration on financial reporting quality of seventy (70) non-financial Pakistani corporate firms listed on the floor of karrachi stock exchange for the period of 2007 to 2011. Description survey analysis was employed to analyze the data collected from the annual report and accounts for the period 2007 to 2011. The study found that there is significant impact of association of remuneration of directors with the performance of firm in Pakistan. (ROA, ROE, EPS, SG). In the same vein, Kiran (2014) examine the relationship between gender diversity in board composition and firm performance OLS regression analysis was used to analyse data collected from the financial statement of 50 Finnish listed companies for 2011 and 2012. The result depicts that the issue of gender does not matter and the impact of gender diversity on the performance of the firm is insignificant (ROA). </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Mirza, Mahmood, Andleeb and Ramzan (2012) examined the impact of gender diversity on firm performance with evidence from Pakistan companies. The data collected from the financial statement and business recorder’s website of three hundred and ninety five (395) non-financial listed companies on the floor of Karachi Stock Exchange Pakistan for the periods 2004-2009 was analysed with the use of panel regression analysis. The result indicates that gender diversity is negatively related with firm performance (ROA, ROE).</w:t>
      </w:r>
    </w:p>
    <w:p w:rsidR="00655779" w:rsidRDefault="00655779"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sz w:val="24"/>
          <w:szCs w:val="24"/>
        </w:rPr>
      </w:pPr>
      <w:r>
        <w:rPr>
          <w:rFonts w:ascii="Times New Roman" w:hAnsi="Times New Roman"/>
          <w:b/>
          <w:sz w:val="24"/>
          <w:szCs w:val="24"/>
        </w:rPr>
        <w:t>CHAPTER THREE</w:t>
      </w:r>
    </w:p>
    <w:p w:rsidR="00FB3C60" w:rsidRDefault="00FB3C60" w:rsidP="00655779">
      <w:pPr>
        <w:spacing w:line="360" w:lineRule="auto"/>
        <w:jc w:val="center"/>
        <w:rPr>
          <w:rFonts w:ascii="Times New Roman" w:hAnsi="Times New Roman"/>
          <w:b/>
          <w:sz w:val="24"/>
          <w:szCs w:val="24"/>
        </w:rPr>
      </w:pPr>
      <w:r>
        <w:rPr>
          <w:rFonts w:ascii="Times New Roman" w:hAnsi="Times New Roman"/>
          <w:b/>
          <w:sz w:val="24"/>
          <w:szCs w:val="24"/>
        </w:rPr>
        <w:t>METHODOLOGY</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 xml:space="preserve">3.1      INTRODUCTION </w:t>
      </w:r>
    </w:p>
    <w:p w:rsidR="00FB3C60" w:rsidRDefault="00FB3C60" w:rsidP="00655779">
      <w:pPr>
        <w:spacing w:line="360" w:lineRule="auto"/>
        <w:rPr>
          <w:rFonts w:ascii="Times New Roman" w:hAnsi="Times New Roman"/>
          <w:sz w:val="24"/>
          <w:szCs w:val="24"/>
        </w:rPr>
      </w:pPr>
      <w:r>
        <w:rPr>
          <w:rFonts w:ascii="Times New Roman" w:hAnsi="Times New Roman"/>
          <w:sz w:val="24"/>
          <w:szCs w:val="24"/>
        </w:rPr>
        <w:t>Effective design is based on sound information. Therefore, the quality of any decision is a function of quality of information gathered. It is in line with fact that this chapter focus on the method of gathering and collecting data. Attempts are made to discuss the method employed.</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Design</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research design is structured in order to ensure relevance of the data collected. the research work in the ex-post facto which is anchored on the nature of the research problem. This study deal with the relationship between corporate governance and financial reporting quality of listed deposit money bank in Nigeria, and this is best achieve through ex-post facto research design since secondary data were used for the study as extracted from the annual report and financial statement.</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3.3      Population of the Study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population for this study comprises of all Fourty Three (43) listed deposit money bank (DMB) in Nigeria as at 31</w:t>
      </w:r>
      <w:r>
        <w:rPr>
          <w:rFonts w:ascii="Times New Roman" w:hAnsi="Times New Roman"/>
          <w:sz w:val="24"/>
          <w:szCs w:val="24"/>
          <w:vertAlign w:val="superscript"/>
        </w:rPr>
        <w:t>st</w:t>
      </w:r>
      <w:r>
        <w:rPr>
          <w:rFonts w:ascii="Times New Roman" w:hAnsi="Times New Roman"/>
          <w:sz w:val="24"/>
          <w:szCs w:val="24"/>
        </w:rPr>
        <w:t xml:space="preserve"> December, 2024.0f the Nigerian Exchange Group.</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3.4   Sample Size and Sampling Technique</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For the purpose of the study, the sample size consist of ten (10) bank (deposit money bank) out of the Forty three deposit money bank that are in Nigerians as at December, 2024. The sample random and sampling technique was used to select the ten (10) banks. These banks were considered because they are listed in Nigeria stock exchange market which therefore enables us to have easy accessibility to their annual report which is the major sources of the secondary data.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3.5   Sources and Method of Data Collection</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These source of date for this study is secondary. The secondary data were collected from the published annual report and account of the sample banks. This study also made use of books and these source of data for this study is secondary. The secondary data were collected from the</w:t>
      </w:r>
      <w:r>
        <w:rPr>
          <w:rFonts w:ascii="Times New Roman" w:hAnsi="Times New Roman"/>
          <w:b/>
          <w:sz w:val="24"/>
          <w:szCs w:val="24"/>
        </w:rPr>
        <w:t xml:space="preserve"> </w:t>
      </w:r>
      <w:r>
        <w:rPr>
          <w:rFonts w:ascii="Times New Roman" w:hAnsi="Times New Roman"/>
          <w:sz w:val="24"/>
          <w:szCs w:val="24"/>
        </w:rPr>
        <w:t>other related material especially the central bank of Nigeria bulleting and the Nigeria exchange Group fact book (2018). Some of the annual report that are not available in the NSE fact book</w:t>
      </w:r>
      <w:r>
        <w:rPr>
          <w:rFonts w:ascii="Times New Roman" w:hAnsi="Times New Roman"/>
          <w:b/>
          <w:sz w:val="24"/>
          <w:szCs w:val="24"/>
        </w:rPr>
        <w:t xml:space="preserve"> </w:t>
      </w:r>
      <w:r>
        <w:rPr>
          <w:rFonts w:ascii="Times New Roman" w:hAnsi="Times New Roman"/>
          <w:sz w:val="24"/>
          <w:szCs w:val="24"/>
        </w:rPr>
        <w:t>were either collected from the corporate office of concerned banks or download from bank</w:t>
      </w:r>
      <w:r>
        <w:rPr>
          <w:rFonts w:ascii="Times New Roman" w:hAnsi="Times New Roman"/>
          <w:b/>
          <w:sz w:val="24"/>
          <w:szCs w:val="24"/>
        </w:rPr>
        <w:t xml:space="preserve"> </w:t>
      </w:r>
      <w:r>
        <w:rPr>
          <w:rFonts w:ascii="Times New Roman" w:hAnsi="Times New Roman"/>
          <w:sz w:val="24"/>
          <w:szCs w:val="24"/>
        </w:rPr>
        <w:t>corporate we website. This is for a period of five (5) years 2019-2024.</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3.6   Instrument for Data Collection</w:t>
      </w:r>
    </w:p>
    <w:p w:rsidR="00FB3C60" w:rsidRDefault="00FB3C60" w:rsidP="00655779">
      <w:pPr>
        <w:spacing w:line="360" w:lineRule="auto"/>
        <w:jc w:val="both"/>
        <w:rPr>
          <w:rFonts w:ascii="Times New Roman" w:hAnsi="Times New Roman"/>
          <w:b/>
          <w:sz w:val="24"/>
          <w:szCs w:val="24"/>
        </w:rPr>
      </w:pPr>
      <w:r>
        <w:rPr>
          <w:rFonts w:ascii="Times New Roman" w:hAnsi="Times New Roman"/>
          <w:sz w:val="24"/>
          <w:szCs w:val="24"/>
        </w:rPr>
        <w:t>Spector (2014) highlighted the importance of validating the research instrument, there are two type of validity of measurement that are of concern for most researcher, they are content validity and construct validity (Churchill and lacobucci, 2012). Assessing the reliability of the data is importance before making any statistical analysis. Reliability is concerned with the accuracy and precision of a measurement procedure (Sekaran, 2013). While validity is represented in the agreement between two attempts to measure the same trait through maximally similar method (Churchill and lavobucci, 2012). However, the data that will the gathered and used for the purpose of this study will be valid and reliable since they are secondary data sourced from published annual report and sample bank.</w:t>
      </w:r>
    </w:p>
    <w:p w:rsidR="00FB3C60" w:rsidRDefault="00FB3C60" w:rsidP="00655779">
      <w:pPr>
        <w:spacing w:line="360" w:lineRule="auto"/>
        <w:jc w:val="both"/>
        <w:rPr>
          <w:rFonts w:ascii="Times New Roman" w:hAnsi="Times New Roman"/>
          <w:b/>
          <w:sz w:val="24"/>
          <w:szCs w:val="24"/>
        </w:rPr>
      </w:pPr>
    </w:p>
    <w:p w:rsidR="00FB3C60" w:rsidRDefault="00FB3C60" w:rsidP="00655779">
      <w:pPr>
        <w:spacing w:line="360" w:lineRule="auto"/>
        <w:jc w:val="both"/>
        <w:rPr>
          <w:rFonts w:ascii="Times New Roman" w:hAnsi="Times New Roman"/>
          <w:b/>
          <w:sz w:val="24"/>
          <w:szCs w:val="24"/>
        </w:rPr>
      </w:pP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3.7   Techniques for Data Analysis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Based on the data type and previous research studies, the study employed both descriptive and inferential statistic in analyzing the data. The descriptive statistics used were the mean, standard deviation, minimum and maximum value in order to show the summary of the large set of data obtained from the financial reports of the sample deposit money bank while the hypotheses raised were tested using random effect regression the choice of this t technique is a result of the possibility of the presence of firm specific heterogeneity while fixed eflect estimation assume the correlation between the independent variable in each model and their panel error tem</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3.8   Model Specification</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model  for this study was written as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Y=β+ β+ β +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Where y= financial reporting quality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Βr </w:t>
      </w:r>
      <w:r>
        <w:rPr>
          <w:rFonts w:ascii="Times New Roman" w:hAnsi="Times New Roman"/>
          <w:sz w:val="24"/>
          <w:szCs w:val="24"/>
        </w:rPr>
        <w:t>=Board remuneration</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               Ɛ = Erro Term</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The model of repealed and njuguna (2016) only has board remuneration as its independent variable as well as return on assest as dependent variable. The model of this study is an extension of ruperalia and njugeuna (2016) as it has three independent variable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The model of the study is written as:</w:t>
      </w:r>
      <w:r>
        <w:rPr>
          <w:rFonts w:ascii="Times New Roman" w:hAnsi="Times New Roman"/>
          <w:sz w:val="24"/>
          <w:szCs w:val="24"/>
        </w:rPr>
        <w:t xml:space="preserve"> β</w:t>
      </w:r>
      <w:r>
        <w:rPr>
          <w:rFonts w:ascii="Times New Roman" w:hAnsi="Times New Roman"/>
          <w:sz w:val="24"/>
          <w:szCs w:val="24"/>
          <w:vertAlign w:val="subscript"/>
        </w:rPr>
        <w:t>0+</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FRQ</w:t>
      </w:r>
      <w:r>
        <w:rPr>
          <w:rFonts w:ascii="Times New Roman" w:hAnsi="Times New Roman"/>
          <w:sz w:val="24"/>
          <w:szCs w:val="24"/>
          <w:vertAlign w:val="subscript"/>
        </w:rPr>
        <w:t>it</w:t>
      </w:r>
      <w:r>
        <w:rPr>
          <w:rFonts w:ascii="Times New Roman" w:hAnsi="Times New Roman"/>
          <w:sz w:val="24"/>
          <w:szCs w:val="24"/>
        </w:rPr>
        <w:t xml:space="preserve"> = β</w:t>
      </w:r>
      <w:r>
        <w:rPr>
          <w:rFonts w:ascii="Times New Roman" w:hAnsi="Times New Roman"/>
          <w:sz w:val="24"/>
          <w:szCs w:val="24"/>
          <w:vertAlign w:val="subscript"/>
        </w:rPr>
        <w:t>0</w:t>
      </w: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BREM</w:t>
      </w:r>
      <w:r>
        <w:rPr>
          <w:rFonts w:ascii="Times New Roman" w:hAnsi="Times New Roman"/>
          <w:sz w:val="24"/>
          <w:szCs w:val="24"/>
          <w:vertAlign w:val="subscript"/>
        </w:rPr>
        <w:t>it</w:t>
      </w:r>
      <w:r>
        <w:rPr>
          <w:rFonts w:ascii="Times New Roman" w:hAnsi="Times New Roman"/>
          <w:sz w:val="24"/>
          <w:szCs w:val="24"/>
        </w:rPr>
        <w:t>+β</w:t>
      </w:r>
      <w:r>
        <w:rPr>
          <w:rFonts w:ascii="Times New Roman" w:hAnsi="Times New Roman"/>
          <w:sz w:val="24"/>
          <w:szCs w:val="24"/>
          <w:vertAlign w:val="subscript"/>
        </w:rPr>
        <w:t>2</w:t>
      </w:r>
      <w:r>
        <w:rPr>
          <w:rFonts w:ascii="Times New Roman" w:hAnsi="Times New Roman"/>
          <w:sz w:val="24"/>
          <w:szCs w:val="24"/>
        </w:rPr>
        <w:t>BGD</w:t>
      </w:r>
      <w:r>
        <w:rPr>
          <w:rFonts w:ascii="Times New Roman" w:hAnsi="Times New Roman"/>
          <w:sz w:val="24"/>
          <w:szCs w:val="24"/>
          <w:vertAlign w:val="subscript"/>
        </w:rPr>
        <w:t>it</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FSIZE</w:t>
      </w:r>
      <w:r>
        <w:rPr>
          <w:rFonts w:ascii="Times New Roman" w:hAnsi="Times New Roman"/>
          <w:sz w:val="24"/>
          <w:szCs w:val="24"/>
          <w:vertAlign w:val="subscript"/>
        </w:rPr>
        <w:t>it</w:t>
      </w:r>
      <w:r>
        <w:rPr>
          <w:rFonts w:ascii="Times New Roman" w:hAnsi="Times New Roman"/>
          <w:sz w:val="24"/>
          <w:szCs w:val="24"/>
        </w:rPr>
        <w:t>+Ɛ</w:t>
      </w:r>
      <w:r>
        <w:rPr>
          <w:rFonts w:ascii="Times New Roman" w:hAnsi="Times New Roman"/>
          <w:sz w:val="24"/>
          <w:szCs w:val="24"/>
          <w:vertAlign w:val="subscript"/>
        </w:rPr>
        <w:t>it</w:t>
      </w:r>
    </w:p>
    <w:p w:rsidR="00FB3C60" w:rsidRDefault="00FB3C60" w:rsidP="00655779">
      <w:pPr>
        <w:spacing w:line="360" w:lineRule="auto"/>
        <w:jc w:val="both"/>
        <w:rPr>
          <w:rFonts w:ascii="Times New Roman" w:hAnsi="Times New Roman"/>
          <w:b/>
          <w:i/>
          <w:sz w:val="24"/>
          <w:szCs w:val="24"/>
        </w:rPr>
      </w:pPr>
      <w:r>
        <w:rPr>
          <w:rFonts w:ascii="Times New Roman" w:hAnsi="Times New Roman"/>
          <w:b/>
          <w:i/>
          <w:sz w:val="24"/>
          <w:szCs w:val="24"/>
        </w:rPr>
        <w:t>Where:</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FRQ = Market to book value ratio of the company at ith time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BREM = Board remuneration of the company at ith time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BGEND = Board gender diversity of the company at ith time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FSIZE = Size of the company at ith time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Ɛ = Error term (5% significance level)</w:t>
      </w:r>
    </w:p>
    <w:p w:rsidR="00FB3C60" w:rsidRDefault="00FB3C60" w:rsidP="00655779">
      <w:pPr>
        <w:spacing w:line="360" w:lineRule="auto"/>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655779" w:rsidRDefault="00655779" w:rsidP="00655779">
      <w:pPr>
        <w:spacing w:line="360" w:lineRule="auto"/>
        <w:jc w:val="center"/>
        <w:rPr>
          <w:rFonts w:ascii="Times New Roman" w:hAnsi="Times New Roman"/>
          <w:b/>
          <w:sz w:val="24"/>
          <w:szCs w:val="24"/>
        </w:rPr>
      </w:pPr>
    </w:p>
    <w:p w:rsidR="00FB3C60" w:rsidRDefault="00FB3C60" w:rsidP="00655779">
      <w:pPr>
        <w:spacing w:line="360" w:lineRule="auto"/>
        <w:jc w:val="center"/>
        <w:rPr>
          <w:rFonts w:ascii="Times New Roman" w:hAnsi="Times New Roman"/>
          <w:b/>
          <w:sz w:val="24"/>
          <w:szCs w:val="24"/>
        </w:rPr>
      </w:pPr>
      <w:r>
        <w:rPr>
          <w:rFonts w:ascii="Times New Roman" w:hAnsi="Times New Roman"/>
          <w:b/>
          <w:sz w:val="24"/>
          <w:szCs w:val="24"/>
        </w:rPr>
        <w:t>CHAPTER FOUR</w:t>
      </w:r>
    </w:p>
    <w:p w:rsidR="00FB3C60" w:rsidRDefault="00FB3C60" w:rsidP="00655779">
      <w:pPr>
        <w:spacing w:line="360" w:lineRule="auto"/>
        <w:jc w:val="center"/>
        <w:rPr>
          <w:rFonts w:ascii="Times New Roman" w:hAnsi="Times New Roman"/>
          <w:b/>
          <w:sz w:val="24"/>
          <w:szCs w:val="24"/>
        </w:rPr>
      </w:pPr>
      <w:r>
        <w:rPr>
          <w:rFonts w:ascii="Times New Roman" w:hAnsi="Times New Roman"/>
          <w:b/>
          <w:sz w:val="24"/>
          <w:szCs w:val="24"/>
        </w:rPr>
        <w:t>RESULT, ANALYSIS AND DISCUSSION</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 xml:space="preserve">4.1 Introduction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The focus of this chapter is to present empirical result from a analysis performed using data collected for the sample bank from 2019-2024. The overall aim is to examine whether board remuneration, board gender diversity and firm size affect financial reporting quality of listed matrix, robustness test, hausman specification test, regression result test of hypotheses discussion of finding and policy implication.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Descriptive Statistics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various descriptive statistic are displayed in table 4.1 below. The essence of the table is to provide understanding on the nature of data being used.</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Results and Discussion of findings</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Table 1 Descriptive Result</w:t>
      </w:r>
    </w:p>
    <w:tbl>
      <w:tblPr>
        <w:tblStyle w:val="TableGrid"/>
        <w:tblW w:w="5598" w:type="dxa"/>
        <w:tblLook w:val="04A0"/>
      </w:tblPr>
      <w:tblGrid>
        <w:gridCol w:w="1278"/>
        <w:gridCol w:w="1260"/>
        <w:gridCol w:w="1170"/>
        <w:gridCol w:w="900"/>
        <w:gridCol w:w="990"/>
      </w:tblGrid>
      <w:tr w:rsidR="00FB3C60" w:rsidTr="00FB3C60">
        <w:trPr>
          <w:trHeight w:val="621"/>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Variables</w:t>
            </w:r>
          </w:p>
        </w:tc>
        <w:tc>
          <w:tcPr>
            <w:tcW w:w="126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Mean</w:t>
            </w:r>
          </w:p>
        </w:tc>
        <w:tc>
          <w:tcPr>
            <w:tcW w:w="117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Std. Dev.</w:t>
            </w:r>
          </w:p>
        </w:tc>
        <w:tc>
          <w:tcPr>
            <w:tcW w:w="90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Min.</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Max.</w:t>
            </w:r>
          </w:p>
        </w:tc>
      </w:tr>
      <w:tr w:rsidR="00FB3C60" w:rsidTr="00FB3C60">
        <w:trPr>
          <w:trHeight w:val="621"/>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MBV</w:t>
            </w:r>
          </w:p>
        </w:tc>
        <w:tc>
          <w:tcPr>
            <w:tcW w:w="126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1.8225</w:t>
            </w:r>
          </w:p>
        </w:tc>
        <w:tc>
          <w:tcPr>
            <w:tcW w:w="117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1.5441</w:t>
            </w:r>
          </w:p>
        </w:tc>
        <w:tc>
          <w:tcPr>
            <w:tcW w:w="90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-0.57</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10.08</w:t>
            </w:r>
          </w:p>
        </w:tc>
      </w:tr>
      <w:tr w:rsidR="00FB3C60" w:rsidTr="00FB3C60">
        <w:trPr>
          <w:trHeight w:val="621"/>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BDGEND</w:t>
            </w:r>
          </w:p>
        </w:tc>
        <w:tc>
          <w:tcPr>
            <w:tcW w:w="126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0.1416</w:t>
            </w:r>
          </w:p>
        </w:tc>
        <w:tc>
          <w:tcPr>
            <w:tcW w:w="117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0.1362</w:t>
            </w:r>
          </w:p>
        </w:tc>
        <w:tc>
          <w:tcPr>
            <w:tcW w:w="90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0.5</w:t>
            </w:r>
          </w:p>
        </w:tc>
      </w:tr>
      <w:tr w:rsidR="00FB3C60" w:rsidTr="00FB3C60">
        <w:trPr>
          <w:trHeight w:val="621"/>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BD REM</w:t>
            </w:r>
          </w:p>
        </w:tc>
        <w:tc>
          <w:tcPr>
            <w:tcW w:w="126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4.7712</w:t>
            </w:r>
          </w:p>
        </w:tc>
        <w:tc>
          <w:tcPr>
            <w:tcW w:w="117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0.6309</w:t>
            </w:r>
          </w:p>
        </w:tc>
        <w:tc>
          <w:tcPr>
            <w:tcW w:w="90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3</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6.76</w:t>
            </w:r>
          </w:p>
        </w:tc>
      </w:tr>
      <w:tr w:rsidR="00FB3C60" w:rsidTr="00FB3C60">
        <w:trPr>
          <w:trHeight w:val="621"/>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FSIZE</w:t>
            </w:r>
          </w:p>
        </w:tc>
        <w:tc>
          <w:tcPr>
            <w:tcW w:w="126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7.2493</w:t>
            </w:r>
          </w:p>
        </w:tc>
        <w:tc>
          <w:tcPr>
            <w:tcW w:w="117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0.6280</w:t>
            </w:r>
          </w:p>
        </w:tc>
        <w:tc>
          <w:tcPr>
            <w:tcW w:w="90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6.6</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9.97</w:t>
            </w:r>
          </w:p>
        </w:tc>
      </w:tr>
    </w:tbl>
    <w:p w:rsidR="00FB3C60" w:rsidRDefault="00FB3C60" w:rsidP="00655779">
      <w:pPr>
        <w:spacing w:after="0"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result in table 1 revealed that financial reporting quality measured through market to book value, has an average value of 1.8225 with a standard deviation of 1.5441 and minimum and maximum values of -0.57 and 10.08 respectively. The mean value implies that the firms, on average, contribute 1.8% to market value of their firms during the period under review. The standard deviation of 1.5441 indicates there is wide dispersion of the data from the mean value. The minimum and maximum value of 0.57 and 10.08 implies that, during the period under review, the minimum market to book value (MBV) was 0.57 and the highest market to book value is recorded by the sample firms was 10.08. The result in table 1 also revealed that the mean value of board gender diversity is 0.1416 while the standard deviation is 0.1362 with minimum and maximum values of 0 and 0.5 respectively. The mean value indicates that the sample firms have an average of 14% of women on their board during the period under review. The minimum value of zero (0) implies that some firms do not have women as part of their board member while the year with highest women on the board was when companies have 50% of women on their board.</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Table 1 also revealed that board remuneration has an average value of 4.7712 with a standard deviation of 0.6310 while the minimum and maximum values of 3 and 6.76 respectively. On the average, the remuneration received by the board of directors of the sample firms is 4.77 million naira. The standard deviation of 0.6310 implies that the data is 63% deviated from the mean value. The minimum remuneration paid to board of directors within the period under review was N3, 000,000 while the maximum amount received by the board of directors of the sample firms was six million, seven hundred and sixty thousand naira (</w:t>
      </w:r>
      <w:r>
        <w:rPr>
          <w:rFonts w:ascii="Times New Roman" w:hAnsi="Times New Roman"/>
          <w:strike/>
          <w:sz w:val="24"/>
          <w:szCs w:val="24"/>
        </w:rPr>
        <w:t>N</w:t>
      </w:r>
      <w:r>
        <w:rPr>
          <w:rFonts w:ascii="Times New Roman" w:hAnsi="Times New Roman"/>
          <w:sz w:val="24"/>
          <w:szCs w:val="24"/>
        </w:rPr>
        <w:t>6.76 million). For the control variable, firm size, the result in table 1 shows that firms’ size has an average value of 7.2493 with a standard deviation of 0.6280, while the minimum and maximum values are 6.6 and 9.97 respectively. It implies that the average value of the total assets of the sample firms is around 7.2493 billion naira. The standard deviation of 0.6280 implies that the data is widely dispersed from the mean value by 63%.</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Table 3</w:t>
      </w:r>
      <w:r>
        <w:rPr>
          <w:rFonts w:ascii="Times New Roman" w:hAnsi="Times New Roman"/>
          <w:b/>
          <w:sz w:val="24"/>
          <w:szCs w:val="24"/>
        </w:rPr>
        <w:tab/>
        <w:t xml:space="preserve"> Normality Distribution Test</w:t>
      </w:r>
    </w:p>
    <w:tbl>
      <w:tblPr>
        <w:tblStyle w:val="TableGrid"/>
        <w:tblW w:w="0" w:type="auto"/>
        <w:tblLook w:val="04A0"/>
      </w:tblPr>
      <w:tblGrid>
        <w:gridCol w:w="1278"/>
        <w:gridCol w:w="1350"/>
        <w:gridCol w:w="1080"/>
        <w:gridCol w:w="990"/>
      </w:tblGrid>
      <w:tr w:rsidR="00FB3C60" w:rsidTr="00FB3C60">
        <w:trPr>
          <w:trHeight w:val="494"/>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 xml:space="preserve">Variables </w:t>
            </w:r>
          </w:p>
        </w:tc>
        <w:tc>
          <w:tcPr>
            <w:tcW w:w="135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BDGEND</w:t>
            </w:r>
          </w:p>
        </w:tc>
        <w:tc>
          <w:tcPr>
            <w:tcW w:w="108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BDREM</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FS</w:t>
            </w:r>
          </w:p>
        </w:tc>
      </w:tr>
      <w:tr w:rsidR="00FB3C60" w:rsidTr="00FB3C60">
        <w:trPr>
          <w:trHeight w:val="506"/>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Skewness</w:t>
            </w:r>
          </w:p>
        </w:tc>
        <w:tc>
          <w:tcPr>
            <w:tcW w:w="135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0.639</w:t>
            </w:r>
          </w:p>
        </w:tc>
        <w:tc>
          <w:tcPr>
            <w:tcW w:w="108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0.851</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2.099</w:t>
            </w:r>
          </w:p>
        </w:tc>
      </w:tr>
      <w:tr w:rsidR="00FB3C60" w:rsidTr="00FB3C60">
        <w:trPr>
          <w:trHeight w:val="395"/>
        </w:trPr>
        <w:tc>
          <w:tcPr>
            <w:tcW w:w="1278"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Kurtosis</w:t>
            </w:r>
          </w:p>
        </w:tc>
        <w:tc>
          <w:tcPr>
            <w:tcW w:w="135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-0.788</w:t>
            </w:r>
          </w:p>
        </w:tc>
        <w:tc>
          <w:tcPr>
            <w:tcW w:w="108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2.385</w:t>
            </w:r>
          </w:p>
        </w:tc>
        <w:tc>
          <w:tcPr>
            <w:tcW w:w="990"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1.776</w:t>
            </w:r>
          </w:p>
        </w:tc>
      </w:tr>
    </w:tbl>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data collected was subjected to normality distribution test through skewness and kurtosis. The assumption of skewness and kurtosis is that data is normally distributed if their results do not fall outside the range of -3 and +3 (Peck. Olsen &amp; Devore 2008). Therefore, the result in table 3 indicates that the data does not suffer from normality distribution problem as the skewness lies between 0.639 and 2.099 while the kurtosis lies between -0.788 and 2.669.</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Table 4  Multicollinearity Test Table (VIF)</w:t>
      </w:r>
    </w:p>
    <w:tbl>
      <w:tblPr>
        <w:tblStyle w:val="TableGrid"/>
        <w:tblW w:w="9018" w:type="dxa"/>
        <w:tblLook w:val="04A0"/>
      </w:tblPr>
      <w:tblGrid>
        <w:gridCol w:w="3352"/>
        <w:gridCol w:w="3352"/>
        <w:gridCol w:w="2314"/>
      </w:tblGrid>
      <w:tr w:rsidR="00FB3C60" w:rsidTr="00655779">
        <w:trPr>
          <w:trHeight w:val="571"/>
        </w:trPr>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Variable</w:t>
            </w:r>
          </w:p>
        </w:tc>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VIF</w:t>
            </w:r>
          </w:p>
        </w:tc>
        <w:tc>
          <w:tcPr>
            <w:tcW w:w="2314"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1/VIF</w:t>
            </w:r>
          </w:p>
        </w:tc>
      </w:tr>
      <w:tr w:rsidR="00FB3C60" w:rsidTr="00655779">
        <w:trPr>
          <w:trHeight w:val="557"/>
        </w:trPr>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BDGEND</w:t>
            </w:r>
          </w:p>
        </w:tc>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1.03</w:t>
            </w:r>
          </w:p>
        </w:tc>
        <w:tc>
          <w:tcPr>
            <w:tcW w:w="2314"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0.9748</w:t>
            </w:r>
          </w:p>
        </w:tc>
      </w:tr>
      <w:tr w:rsidR="00FB3C60" w:rsidTr="00655779">
        <w:trPr>
          <w:trHeight w:val="571"/>
        </w:trPr>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BDREM</w:t>
            </w:r>
          </w:p>
        </w:tc>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2.20</w:t>
            </w:r>
          </w:p>
        </w:tc>
        <w:tc>
          <w:tcPr>
            <w:tcW w:w="2314"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0.4549</w:t>
            </w:r>
          </w:p>
        </w:tc>
      </w:tr>
      <w:tr w:rsidR="00FB3C60" w:rsidTr="00655779">
        <w:trPr>
          <w:trHeight w:val="571"/>
        </w:trPr>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FS</w:t>
            </w:r>
          </w:p>
        </w:tc>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2.19</w:t>
            </w:r>
          </w:p>
        </w:tc>
        <w:tc>
          <w:tcPr>
            <w:tcW w:w="2314"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0.4560</w:t>
            </w:r>
          </w:p>
        </w:tc>
      </w:tr>
      <w:tr w:rsidR="00FB3C60" w:rsidTr="00655779">
        <w:trPr>
          <w:trHeight w:val="571"/>
        </w:trPr>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Mean VIF</w:t>
            </w:r>
          </w:p>
        </w:tc>
        <w:tc>
          <w:tcPr>
            <w:tcW w:w="335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line="360" w:lineRule="auto"/>
              <w:rPr>
                <w:rFonts w:ascii="Times New Roman" w:hAnsi="Times New Roman"/>
                <w:sz w:val="24"/>
                <w:szCs w:val="24"/>
              </w:rPr>
            </w:pPr>
            <w:r>
              <w:rPr>
                <w:rFonts w:ascii="Times New Roman" w:hAnsi="Times New Roman"/>
                <w:sz w:val="24"/>
                <w:szCs w:val="24"/>
              </w:rPr>
              <w:t>1.81</w:t>
            </w:r>
          </w:p>
        </w:tc>
        <w:tc>
          <w:tcPr>
            <w:tcW w:w="2314" w:type="dxa"/>
            <w:tcBorders>
              <w:top w:val="single" w:sz="4" w:space="0" w:color="auto"/>
              <w:left w:val="single" w:sz="4" w:space="0" w:color="auto"/>
              <w:bottom w:val="single" w:sz="4" w:space="0" w:color="auto"/>
              <w:right w:val="single" w:sz="4" w:space="0" w:color="auto"/>
            </w:tcBorders>
          </w:tcPr>
          <w:p w:rsidR="00FB3C60" w:rsidRDefault="00FB3C60" w:rsidP="00655779">
            <w:pPr>
              <w:spacing w:line="360" w:lineRule="auto"/>
              <w:rPr>
                <w:rFonts w:ascii="Times New Roman" w:hAnsi="Times New Roman"/>
                <w:sz w:val="24"/>
                <w:szCs w:val="24"/>
              </w:rPr>
            </w:pPr>
          </w:p>
        </w:tc>
      </w:tr>
    </w:tbl>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Table 4 shows the result of multi-collinearity with the use of variance inflation factor (VIF) in order to show whether there is problem of collinearity among the independent variables or not. There will be problem of perfect multicollinearity if the variance inflation factor (VIF) is 10 and above (Wooldridge, 2004). The result in table 4.2.2 revealed that there is absence of perfect multi-collinearity problems among the independent variables as the variance inflation factor (VIFs) of the independent variables are less than 10.</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Table 5  Breusch and Pagan/Cook Weisberg Test</w:t>
      </w:r>
    </w:p>
    <w:tbl>
      <w:tblPr>
        <w:tblStyle w:val="TableGrid"/>
        <w:tblW w:w="0" w:type="auto"/>
        <w:tblLook w:val="04A0"/>
      </w:tblPr>
      <w:tblGrid>
        <w:gridCol w:w="2949"/>
        <w:gridCol w:w="2977"/>
        <w:gridCol w:w="2930"/>
      </w:tblGrid>
      <w:tr w:rsidR="00FB3C60" w:rsidTr="00FB3C60">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Coefficient</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P-value</w:t>
            </w:r>
          </w:p>
        </w:tc>
      </w:tr>
      <w:tr w:rsidR="00FB3C60" w:rsidTr="00FB3C60">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Model</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1.25</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0.0642</w:t>
            </w:r>
          </w:p>
        </w:tc>
      </w:tr>
    </w:tbl>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result in table 4 shows the outcome of heteroskedasticity test in order to check if the variances of the error-term of the different observations vary. There is a problem of heteroskedasticity if the result is of the P-value is less than 5% significant level. Therefore, the result in table 4.2.3 implies that the model did not face heteroskedasticity problem as table 5 shows that the P-value is 0.0642.</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Table 6  Hausman Test</w:t>
      </w:r>
    </w:p>
    <w:tbl>
      <w:tblPr>
        <w:tblStyle w:val="TableGrid"/>
        <w:tblW w:w="0" w:type="auto"/>
        <w:tblLook w:val="04A0"/>
      </w:tblPr>
      <w:tblGrid>
        <w:gridCol w:w="2972"/>
        <w:gridCol w:w="2930"/>
        <w:gridCol w:w="2954"/>
      </w:tblGrid>
      <w:tr w:rsidR="00FB3C60" w:rsidTr="00FB3C60">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 xml:space="preserve">Variable </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Chi²</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P-value</w:t>
            </w:r>
          </w:p>
        </w:tc>
      </w:tr>
      <w:tr w:rsidR="00FB3C60" w:rsidTr="00FB3C60">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Model</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9.91</w:t>
            </w:r>
          </w:p>
        </w:tc>
        <w:tc>
          <w:tcPr>
            <w:tcW w:w="3192"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0.0943</w:t>
            </w:r>
          </w:p>
        </w:tc>
      </w:tr>
    </w:tbl>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Table 6 shows the result of the hausman test. Hausman test was carried out in order to determine the model that is appropriate between random-effect and fixed-effect. The rule of thumb for Hausman test is that if the P-value is less than 0.05, fixed-effect result is to be used and random-effect if otherwise. Based on the result in table 6, random-effect regression result is more appropriate as shown by P-value of 0.0612 which is greater than 5% significance level.</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4.3 Restatement and test of Hypotheses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results from table 4.3 indicate that the independent variables of the model explained 61.74% of the variations in the dependent variable (financial reporting quality) of listed deposit money banksin Nigeria, as shown by the coefficient of determination (R²). The remaining 38.26% represents other independent variables that are not included in the model. The table 4.3 also shows that the model is fitted as evidenced by F- statistic of 124.27 which is significant at 1% as indicated by P-value of 0.0000.</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Therefore, following the fitness of the model, the test of hypotheses formulated in chapter one was carried out. The test of hypotheses was conducted using coefficient figures and P-value.</w:t>
      </w:r>
    </w:p>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Table 4.3 Regression Result</w:t>
      </w:r>
    </w:p>
    <w:tbl>
      <w:tblPr>
        <w:tblStyle w:val="TableGrid"/>
        <w:tblW w:w="0" w:type="auto"/>
        <w:tblLook w:val="04A0"/>
      </w:tblPr>
      <w:tblGrid>
        <w:gridCol w:w="1805"/>
        <w:gridCol w:w="1818"/>
        <w:gridCol w:w="1752"/>
        <w:gridCol w:w="1729"/>
        <w:gridCol w:w="1752"/>
      </w:tblGrid>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Variables</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Coefficient</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Std. Error</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t-value</w:t>
            </w: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P-value</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BDGEND</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3.4121</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1.2062</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2.83</w:t>
            </w: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0.002</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BDREM</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-1.0432</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0.3461</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-3.01</w:t>
            </w: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0.031</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FS</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1.0826</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0.6414</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1.69</w:t>
            </w: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0.060</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Constant</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2.2302</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0.5689</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3.92</w:t>
            </w: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0.000</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F-Stat</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14.27</w:t>
            </w:r>
          </w:p>
        </w:tc>
        <w:tc>
          <w:tcPr>
            <w:tcW w:w="1915" w:type="dxa"/>
            <w:tcBorders>
              <w:top w:val="single" w:sz="4" w:space="0" w:color="auto"/>
              <w:left w:val="single" w:sz="4" w:space="0" w:color="auto"/>
              <w:bottom w:val="single" w:sz="4" w:space="0" w:color="auto"/>
              <w:right w:val="single" w:sz="4" w:space="0" w:color="auto"/>
            </w:tcBorders>
          </w:tcPr>
          <w:p w:rsidR="00FB3C60" w:rsidRDefault="00FB3C60" w:rsidP="00655779">
            <w:pPr>
              <w:spacing w:after="200" w:line="360" w:lineRule="auto"/>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FB3C60" w:rsidRDefault="00FB3C60" w:rsidP="00655779">
            <w:pPr>
              <w:spacing w:after="200" w:line="360" w:lineRule="auto"/>
              <w:rPr>
                <w:rFonts w:ascii="Times New Roman" w:hAnsi="Times New Roman"/>
                <w:sz w:val="24"/>
                <w:szCs w:val="24"/>
              </w:rPr>
            </w:pPr>
          </w:p>
        </w:tc>
        <w:tc>
          <w:tcPr>
            <w:tcW w:w="1916"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0.0035</w:t>
            </w:r>
          </w:p>
        </w:tc>
      </w:tr>
      <w:tr w:rsidR="00FB3C60" w:rsidTr="00FB3C60">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p>
        </w:tc>
        <w:tc>
          <w:tcPr>
            <w:tcW w:w="1915" w:type="dxa"/>
            <w:tcBorders>
              <w:top w:val="single" w:sz="4" w:space="0" w:color="auto"/>
              <w:left w:val="single" w:sz="4" w:space="0" w:color="auto"/>
              <w:bottom w:val="single" w:sz="4" w:space="0" w:color="auto"/>
              <w:right w:val="single" w:sz="4" w:space="0" w:color="auto"/>
            </w:tcBorders>
            <w:hideMark/>
          </w:tcPr>
          <w:p w:rsidR="00FB3C60" w:rsidRDefault="00FB3C60" w:rsidP="00655779">
            <w:pPr>
              <w:spacing w:after="200" w:line="360" w:lineRule="auto"/>
              <w:rPr>
                <w:rFonts w:ascii="Times New Roman" w:hAnsi="Times New Roman"/>
                <w:sz w:val="24"/>
                <w:szCs w:val="24"/>
              </w:rPr>
            </w:pPr>
            <w:r>
              <w:rPr>
                <w:rFonts w:ascii="Times New Roman" w:hAnsi="Times New Roman"/>
                <w:sz w:val="24"/>
                <w:szCs w:val="24"/>
              </w:rPr>
              <w:t>0.3174</w:t>
            </w:r>
          </w:p>
        </w:tc>
        <w:tc>
          <w:tcPr>
            <w:tcW w:w="1915" w:type="dxa"/>
            <w:tcBorders>
              <w:top w:val="single" w:sz="4" w:space="0" w:color="auto"/>
              <w:left w:val="single" w:sz="4" w:space="0" w:color="auto"/>
              <w:bottom w:val="single" w:sz="4" w:space="0" w:color="auto"/>
              <w:right w:val="single" w:sz="4" w:space="0" w:color="auto"/>
            </w:tcBorders>
          </w:tcPr>
          <w:p w:rsidR="00FB3C60" w:rsidRDefault="00FB3C60" w:rsidP="00655779">
            <w:pPr>
              <w:spacing w:after="200" w:line="360" w:lineRule="auto"/>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FB3C60" w:rsidRDefault="00FB3C60" w:rsidP="00655779">
            <w:pPr>
              <w:spacing w:after="200" w:line="360" w:lineRule="auto"/>
              <w:rPr>
                <w:rFonts w:ascii="Times New Roman" w:hAnsi="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FB3C60" w:rsidRDefault="00FB3C60" w:rsidP="00655779">
            <w:pPr>
              <w:spacing w:after="200" w:line="360" w:lineRule="auto"/>
              <w:rPr>
                <w:rFonts w:ascii="Times New Roman" w:hAnsi="Times New Roman"/>
                <w:sz w:val="24"/>
                <w:szCs w:val="24"/>
              </w:rPr>
            </w:pPr>
          </w:p>
        </w:tc>
      </w:tr>
    </w:tbl>
    <w:p w:rsidR="00FB3C60" w:rsidRDefault="00FB3C60" w:rsidP="00655779">
      <w:pPr>
        <w:spacing w:line="360" w:lineRule="auto"/>
        <w:rPr>
          <w:rFonts w:ascii="Times New Roman" w:hAnsi="Times New Roman"/>
          <w:b/>
          <w:sz w:val="24"/>
          <w:szCs w:val="24"/>
        </w:rPr>
      </w:pPr>
      <w:r>
        <w:rPr>
          <w:rFonts w:ascii="Times New Roman" w:hAnsi="Times New Roman"/>
          <w:b/>
          <w:sz w:val="24"/>
          <w:szCs w:val="24"/>
        </w:rPr>
        <w:t>Source: Author’s Computation (2025)</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Restatement and Test of Hypotheses One</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01</w:t>
      </w:r>
      <w:r>
        <w:rPr>
          <w:rFonts w:ascii="Times New Roman" w:hAnsi="Times New Roman"/>
          <w:sz w:val="24"/>
          <w:szCs w:val="24"/>
        </w:rPr>
        <w:t>:  Board remuneration has no significant effect on financial reporting quality of listed deposit money banksin Nigeria.</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The result in table 4.3 shows that board remuneration has significant negative effect on financial reporting quality of listed deposit money banksin Nigeria as shown by coefficient (-1.0432) with P-value (0.031) at 5% level of significance. This leads to the rejection of null hypothesis, thereby leading to acceptance of the alternative hypothesis. The null hypothesis states that board remuneration has no significant effect on financial reporting quality of listed deposit money banksin Nigeria. The result implies that when members of the board receive attractive and better reward for their monitoring role, it will lead to 1.04% decrease in the financial reporting quality of the firm. This could be as a result of huge amount usually receive by the board members in term of their basic pay and other allowances attributed to themselves, thereby affecting the long-term survival of the insurance companies in Nigeria.This means that when directors are highly remunerated through their salaries, allowances and other packages (financial and non-financial), it would drastically decrease the financial outcome of the company. This could also be as a result of some directors not having fiduciary interest in the firm as well as having little or nothing to gain from better performance of the firm and may put less effort in fulfilling their monitoring role which could consequently reduce the performance of the firm. </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More so, due to increase in the agency cost through monitoring cost, the transaction costs of the firm may increase thereby significantly sweeping away the return of the company in a particular period. The result does not concur with the assumption of the agency theory which posits that directors that are highly remunerated could be encouraged to contribute his/her own quota to the success of the firm, monitor the activities of the management effectively as well as creating competitive advantage for the firm in the market which could subsequently affect their financial reporting quality positively. The result is in line with the findings of Ruparelia and Njuguna (2016) and Kirsten and Toit (2018) where they found out that board remuneration has significant negative effect on financial reporting quality of their sample firms. The result contradicts the findings of Hassan and Ahmed (2012); Khalid and Rahman (2014); Narwal and Jinda (2015) and Handa (2018) as they found out that the higher the board remuneration, the higher the financial reporting quality. In addition, the result is not in tandem with the a-priori expectation as the researcher expects that board remuneration should be able to motivate the directors, thereby giving their best to the success of the company and subsequently influencing the financial reporting quality of firms.</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Restatement and Test of Hypothesis Two</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02</w:t>
      </w:r>
      <w:r>
        <w:rPr>
          <w:rFonts w:ascii="Times New Roman" w:hAnsi="Times New Roman"/>
          <w:sz w:val="24"/>
          <w:szCs w:val="24"/>
        </w:rPr>
        <w:t>: Gender diversity has no significant effect on the financial reporting quality of listed deposit money banks in Nigeria.</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Furthermore, the result in table 4.3 shows that board gender diversity has significant positive effect on the financial reporting quality of listed deposit money banksin Nigeria, as shown by coefficient of 3.4121 with P-value of 0.002. This result leads to the rejection of null hypothesis which states that board gender diversity has no significant effect on the financial reporting quality of listed deposit money banksin Nigeria, thereby leading to the acceptance of alternative hypothesis. The alternative hypothesis states that board gender diversity has significant effect on financial reporting quality of listed deposit money banksin Nigeria. This implies that if the number of women on board increases by one (1), it will lead to 3.41% in the financial reporting quality of listed insurance firms in Nigeria. This shows that board gender diversity will enhance the board’s ability to monitor top management as well as board independence which could improve the financial reporting quality of firms.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This implies that board gender diversity would lead to creativity, innovation as well as promoting better understanding of the market place as stakeholders prefer board with mix gender to board with only men. This is because board with mix gender could increase market penetrability, relate better with customers, leading to competitive advantage and more sales, thereby resulting to better financial reporting quality. This finding confirmed the argument of the agency theory which states that board gender diversity enhances the ability of the board to monitor top management as well as increasing board independence because women usually have the boldness of asking questions that male directors could not ask and they are usually difficult to compromise when they hold higher managerial positions. More so, women exhibit greater diligence in monitoring activities as they demand greater accountability for manager’s performance.  The result validate the a-priori expectation of the researcher as he expects that board gender diversity  would improve the financial reporting quality of the sample firms because the presence of women on board could provide different perspective and ideas as well as commitment.</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The result is in line with the findings of Huiting (2015); Sumedrea (2016); Christiansen, </w:t>
      </w:r>
      <w:r>
        <w:rPr>
          <w:rFonts w:ascii="Times New Roman" w:hAnsi="Times New Roman"/>
          <w:i/>
          <w:sz w:val="24"/>
          <w:szCs w:val="24"/>
        </w:rPr>
        <w:t>et al.</w:t>
      </w:r>
      <w:r>
        <w:rPr>
          <w:rFonts w:ascii="Times New Roman" w:hAnsi="Times New Roman"/>
          <w:sz w:val="24"/>
          <w:szCs w:val="24"/>
        </w:rPr>
        <w:t xml:space="preserve"> (2016); Oyewale, </w:t>
      </w:r>
      <w:r>
        <w:rPr>
          <w:rFonts w:ascii="Times New Roman" w:hAnsi="Times New Roman"/>
          <w:i/>
          <w:sz w:val="24"/>
          <w:szCs w:val="24"/>
        </w:rPr>
        <w:t>et al.</w:t>
      </w:r>
      <w:r>
        <w:rPr>
          <w:rFonts w:ascii="Times New Roman" w:hAnsi="Times New Roman"/>
          <w:sz w:val="24"/>
          <w:szCs w:val="24"/>
        </w:rPr>
        <w:t xml:space="preserve"> (2016); Ruuska (2017); Irean, </w:t>
      </w:r>
      <w:r>
        <w:rPr>
          <w:rFonts w:ascii="Times New Roman" w:hAnsi="Times New Roman"/>
          <w:i/>
          <w:sz w:val="24"/>
          <w:szCs w:val="24"/>
        </w:rPr>
        <w:t>et al.</w:t>
      </w:r>
      <w:r>
        <w:rPr>
          <w:rFonts w:ascii="Times New Roman" w:hAnsi="Times New Roman"/>
          <w:sz w:val="24"/>
          <w:szCs w:val="24"/>
        </w:rPr>
        <w:t xml:space="preserve"> (2017) as they found out that board gender diversity has significant positive effect on financial reporting quality. The result contradicts the findings of Mirza, </w:t>
      </w:r>
      <w:r>
        <w:rPr>
          <w:rFonts w:ascii="Times New Roman" w:hAnsi="Times New Roman"/>
          <w:i/>
          <w:sz w:val="24"/>
          <w:szCs w:val="24"/>
        </w:rPr>
        <w:t>et al.</w:t>
      </w:r>
      <w:r>
        <w:rPr>
          <w:rFonts w:ascii="Times New Roman" w:hAnsi="Times New Roman"/>
          <w:sz w:val="24"/>
          <w:szCs w:val="24"/>
        </w:rPr>
        <w:t xml:space="preserve"> (2012) and Beridze (2016); where they revealed that presence of women on board worsen the financial reporting quality of firms.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For the control variable (firm size) employed in the study, the result in table 4.3 indicates that firm size has insignificant positive effect on financial reporting quality of listed deposit money banksin Nigeria, as evidenced by coefficient of 1.0826 with P-value of 0.060. This implies that irrespective of the size of the company, whether large or small, it has no influence on the financial reporting quality of listed deposit money banksin Nigeria. The result does not agree with the a-priori expectation of the study, as the researcher expects that the larger the size of a firm, the better the financial reporting quality.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Overall, the result implies that the better and stronger the board of a firm, the better the financial reporting quality of listed deposit money banks in Nigeria.</w:t>
      </w: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p>
    <w:p w:rsidR="00655779" w:rsidRDefault="00655779" w:rsidP="00655779">
      <w:pPr>
        <w:pStyle w:val="ListParagraph"/>
        <w:spacing w:after="120" w:line="360" w:lineRule="auto"/>
        <w:ind w:left="0"/>
        <w:jc w:val="center"/>
        <w:rPr>
          <w:rFonts w:ascii="Times New Roman" w:hAnsi="Times New Roman"/>
          <w:b/>
          <w:sz w:val="24"/>
          <w:szCs w:val="24"/>
        </w:rPr>
      </w:pPr>
    </w:p>
    <w:p w:rsidR="00FB3C60" w:rsidRDefault="00FB3C60" w:rsidP="00655779">
      <w:pPr>
        <w:pStyle w:val="ListParagraph"/>
        <w:spacing w:after="120" w:line="360" w:lineRule="auto"/>
        <w:ind w:left="0"/>
        <w:jc w:val="center"/>
        <w:rPr>
          <w:rFonts w:ascii="Times New Roman" w:hAnsi="Times New Roman"/>
          <w:b/>
          <w:sz w:val="24"/>
          <w:szCs w:val="24"/>
        </w:rPr>
      </w:pPr>
      <w:r>
        <w:rPr>
          <w:rFonts w:ascii="Times New Roman" w:hAnsi="Times New Roman"/>
          <w:b/>
          <w:sz w:val="24"/>
          <w:szCs w:val="24"/>
        </w:rPr>
        <w:t>CHAPTER FIVE</w:t>
      </w:r>
    </w:p>
    <w:p w:rsidR="00FB3C60" w:rsidRDefault="00FB3C60" w:rsidP="00655779">
      <w:pPr>
        <w:pStyle w:val="ListParagraph"/>
        <w:spacing w:after="120" w:line="360" w:lineRule="auto"/>
        <w:ind w:left="0"/>
        <w:jc w:val="center"/>
        <w:rPr>
          <w:rFonts w:ascii="Times New Roman" w:hAnsi="Times New Roman" w:cs="Times New Roman"/>
          <w:color w:val="000000"/>
          <w:sz w:val="24"/>
          <w:szCs w:val="24"/>
        </w:rPr>
      </w:pPr>
      <w:r>
        <w:rPr>
          <w:rFonts w:ascii="Times New Roman" w:hAnsi="Times New Roman"/>
          <w:b/>
          <w:sz w:val="24"/>
          <w:szCs w:val="24"/>
        </w:rPr>
        <w:t>SUMMARY, CONCLUSION AND RECOMMENDATIONS</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the Study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persistent rise in the reported cases of accounting manipulations globally(such as the cases of Enron, Xerox, WorldCom, Parmalat, Cadbury Nig. Plc., Lever Brothers Plc, Bank PHB, Intercontinental bank, and so on) which have resulted to failure and collapse of corporate organizations in the world, has raised series of questions on the effective monitoring roles of the board members of firms. Hence, this study investigates the effect of board attributes on financial reporting quality of listed insurance companies in Nigeria. To achieve this objective, the specific objectives were developed to proffer answers to the research questions and they include: to examine the extent to which board remuneration affect financial reporting quality of listed deposit money banks in Nigeria; and to assess the effect of board gender diversity on the financial reporting quality of listed deposit money banks in Nigeria.</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study reviews different literatures on board attributes and financial reporting quality. The literature review was divided into three sub-chapters; the conceptual review; theoretical framework and the empirical review. The study critically examines the concepts of financial reporting quality; concepts of board attributes; and proxies of board attributes used in the study. The study was anchored on the agency theory. Agency theory is essential to this study as it recognizes the monitoring roles of board of directors as mechanism in controlling management opportunistic behaviors. The results of the previous studies were empirically reviewed and were divided into international and local studies.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study adopted ex-pot facto research design. The population of the study comprised the listed financial institutions in Nigeria as at 31</w:t>
      </w:r>
      <w:r>
        <w:rPr>
          <w:rFonts w:ascii="Times New Roman" w:hAnsi="Times New Roman"/>
          <w:sz w:val="24"/>
          <w:szCs w:val="24"/>
          <w:vertAlign w:val="superscript"/>
        </w:rPr>
        <w:t>st</w:t>
      </w:r>
      <w:r>
        <w:rPr>
          <w:rFonts w:ascii="Times New Roman" w:hAnsi="Times New Roman"/>
          <w:sz w:val="24"/>
          <w:szCs w:val="24"/>
        </w:rPr>
        <w:t xml:space="preserve"> December, 2017. As at that date, the total financial institutions listed on the floor of the Nigerian stock Exchange was fifty- seven firms. The samples size was determined using Yamane (1967) statistical method of determining sample size. The sample size of the study was ten (10) listed financial institutions. The data collected was analyzed through the descriptive and inferential statistics. The hypotheses  formulated were testes using panel regression analysis technique. The study adopted the model of  Eyenubo, et al., (2017) was adopted and modified in order to include some of the variables not included in their study. Financial reporting quality (dependent variable) was measured through discretionary accruals while the board attributes (independent variable) was proxy with board remuneration and board gender diversity.</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The study found amongst others that board attributes through board attributes have significant effect on financial reporting quality. This indicates that board gender diversity improved the quality of financial reporting which consequently constrain the practice of accounting manipulations in the listed financial institutions in Nigeria. The study also revealed that board remuneration has significant negative influence on financial reporting quality of listed financial institutions in Nigeria. This means that board remuneration worsen the quality of financial reporting of listed deposit money banks in Nigeria.</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 xml:space="preserve">Based on the empirical results of the hypotheses tested, the study concluded that board gender diversity has significant positive effect on financial reporting quality of listed deposit money banks in Nigeria. This implies that the presence of women on board of directors would lead to better monitoring of top management which could prevent possible loss of investment thereby increasing the financial reporting quality of listed insurance companies. The study also concluded that board remuneration has significant negative effect on financial reporting quality of listed deposit money banks in Nigeria. This implies that large amount spent on the remuneration pf the members of board of directors drastically reduce the financial reporting quality of listed deposit money banks in Nigeria. Over all, the study concludes that corporate governance has significant effect on financial reporting quality of listed deposit money banks in Nigeria. </w:t>
      </w:r>
    </w:p>
    <w:p w:rsidR="00FB3C60" w:rsidRDefault="00FB3C60" w:rsidP="00655779">
      <w:pPr>
        <w:spacing w:line="36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rsidR="00FB3C60" w:rsidRDefault="00FB3C60" w:rsidP="00655779">
      <w:pPr>
        <w:spacing w:line="360" w:lineRule="auto"/>
        <w:jc w:val="both"/>
        <w:rPr>
          <w:rFonts w:ascii="Times New Roman" w:hAnsi="Times New Roman"/>
          <w:sz w:val="24"/>
          <w:szCs w:val="24"/>
        </w:rPr>
      </w:pPr>
      <w:r>
        <w:rPr>
          <w:rFonts w:ascii="Times New Roman" w:hAnsi="Times New Roman"/>
          <w:sz w:val="24"/>
          <w:szCs w:val="24"/>
        </w:rPr>
        <w:t>Based on the conclusion reached, the following recommendations were made:</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i. the regulatory body such as Securities and Exchange Commission and NDIC should review and improve the current remuneration scale for board of directors of listed deposit money banks in Nigeria so that it can motivate the directors in given more attention and better advice for the success of the company.</w:t>
      </w:r>
    </w:p>
    <w:p w:rsidR="00FB3C60" w:rsidRDefault="00FB3C60" w:rsidP="00655779">
      <w:pPr>
        <w:spacing w:after="0" w:line="360" w:lineRule="auto"/>
        <w:jc w:val="both"/>
        <w:rPr>
          <w:rFonts w:ascii="Times New Roman" w:hAnsi="Times New Roman"/>
          <w:sz w:val="24"/>
          <w:szCs w:val="24"/>
        </w:rPr>
      </w:pPr>
      <w:r>
        <w:rPr>
          <w:rFonts w:ascii="Times New Roman" w:hAnsi="Times New Roman"/>
          <w:sz w:val="24"/>
          <w:szCs w:val="24"/>
        </w:rPr>
        <w:t>ii. women should be given more consideration in board composition.</w:t>
      </w: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rPr>
          <w:rFonts w:ascii="Times New Roman" w:hAnsi="Times New Roman"/>
          <w:b/>
          <w:sz w:val="24"/>
          <w:szCs w:val="24"/>
        </w:rPr>
      </w:pPr>
    </w:p>
    <w:p w:rsidR="00FB3C60" w:rsidRDefault="00FB3C60" w:rsidP="00655779">
      <w:pPr>
        <w:spacing w:after="0" w:line="360" w:lineRule="auto"/>
        <w:jc w:val="center"/>
        <w:rPr>
          <w:rFonts w:ascii="Times New Roman" w:hAnsi="Times New Roman"/>
          <w:b/>
          <w:sz w:val="24"/>
          <w:szCs w:val="24"/>
        </w:rPr>
      </w:pPr>
      <w:r>
        <w:rPr>
          <w:rFonts w:ascii="Times New Roman" w:hAnsi="Times New Roman"/>
          <w:b/>
          <w:sz w:val="24"/>
          <w:szCs w:val="24"/>
        </w:rPr>
        <w:t>References</w:t>
      </w:r>
    </w:p>
    <w:p w:rsidR="00FB3C60" w:rsidRDefault="00FB3C60" w:rsidP="00655779">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Adekunle, S.A. (2014). Corporate governance and financial reporting quality of selected quoted companies in Nigeria. </w:t>
      </w:r>
      <w:r>
        <w:rPr>
          <w:rFonts w:ascii="Times New Roman" w:hAnsi="Times New Roman"/>
          <w:i/>
          <w:sz w:val="24"/>
          <w:szCs w:val="24"/>
        </w:rPr>
        <w:t>European Journal of Business and Management, 6</w:t>
      </w:r>
      <w:r>
        <w:rPr>
          <w:rFonts w:ascii="Times New Roman" w:hAnsi="Times New Roman"/>
          <w:sz w:val="24"/>
          <w:szCs w:val="24"/>
        </w:rPr>
        <w:t>(9), 53-60.</w:t>
      </w:r>
    </w:p>
    <w:p w:rsidR="00FB3C60" w:rsidRDefault="00FB3C60" w:rsidP="00655779">
      <w:pPr>
        <w:spacing w:after="0" w:line="360" w:lineRule="auto"/>
        <w:ind w:left="720" w:hanging="720"/>
        <w:jc w:val="both"/>
        <w:rPr>
          <w:rFonts w:ascii="Times New Roman" w:hAnsi="Times New Roman"/>
          <w:sz w:val="24"/>
          <w:szCs w:val="24"/>
        </w:rPr>
      </w:pPr>
      <w:r>
        <w:rPr>
          <w:rFonts w:ascii="Times New Roman" w:hAnsi="Times New Roman"/>
          <w:sz w:val="24"/>
          <w:szCs w:val="24"/>
        </w:rPr>
        <w:t>Akeem, L. B, Terer K, E., Temitope, O.A. &amp;Feyitimi, O. (2014).</w:t>
      </w:r>
      <w:r>
        <w:rPr>
          <w:rFonts w:ascii="Times New Roman" w:hAnsi="Times New Roman"/>
          <w:sz w:val="28"/>
          <w:szCs w:val="24"/>
        </w:rPr>
        <w:t>M</w:t>
      </w:r>
      <w:r>
        <w:rPr>
          <w:rFonts w:ascii="Times New Roman" w:hAnsi="Times New Roman"/>
          <w:sz w:val="24"/>
          <w:szCs w:val="24"/>
        </w:rPr>
        <w:t>easuring impact of corporate Governance on the performance of the Nigerian insurance companies.</w:t>
      </w:r>
      <w:r>
        <w:rPr>
          <w:rFonts w:ascii="Times New Roman" w:hAnsi="Times New Roman"/>
          <w:i/>
          <w:sz w:val="24"/>
          <w:szCs w:val="24"/>
        </w:rPr>
        <w:t>International Journal of Economics, Commerce and Management, 2</w:t>
      </w:r>
      <w:r>
        <w:rPr>
          <w:rFonts w:ascii="Times New Roman" w:hAnsi="Times New Roman"/>
          <w:sz w:val="24"/>
          <w:szCs w:val="24"/>
        </w:rPr>
        <w:t xml:space="preserve">(11):1-17.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Azutoru, I.H.C., Obinne, U.G. &amp;Chinelo, O.O (2017). Effect of </w:t>
      </w:r>
      <w:r>
        <w:rPr>
          <w:rFonts w:ascii="Times New Roman" w:hAnsi="Times New Roman"/>
          <w:sz w:val="28"/>
          <w:szCs w:val="24"/>
        </w:rPr>
        <w:t>c</w:t>
      </w:r>
      <w:r>
        <w:rPr>
          <w:rFonts w:ascii="Times New Roman" w:hAnsi="Times New Roman"/>
          <w:sz w:val="24"/>
          <w:szCs w:val="24"/>
        </w:rPr>
        <w:t xml:space="preserve">orporate governance  mechanisms on financial reporting quality of insurance companies in Nigeria. </w:t>
      </w:r>
      <w:r>
        <w:rPr>
          <w:rFonts w:ascii="Times New Roman" w:hAnsi="Times New Roman"/>
          <w:i/>
          <w:sz w:val="24"/>
          <w:szCs w:val="24"/>
        </w:rPr>
        <w:t>A journal of finance and Accounting 5</w:t>
      </w:r>
      <w:r>
        <w:rPr>
          <w:rFonts w:ascii="Times New Roman" w:hAnsi="Times New Roman"/>
          <w:sz w:val="24"/>
          <w:szCs w:val="24"/>
        </w:rPr>
        <w:t>(3), 93-103.</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Beridze, T. (2016). Board room Gender Diversity and firm financial reporting quality: Evidence from the banking sector in Georgia. A Master Dissertation submitted to Department of Finance Faculty of Economic, University of Porto.</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Dar, L.A. Naseem, M.A, Reliman, R.V &amp;Niazi, G.S.K (2011). Corporate governance and firm performance: A case study of Pakistan oil and Gas company listed in Karachi stock Exchange. </w:t>
      </w:r>
      <w:r>
        <w:rPr>
          <w:rFonts w:ascii="Times New Roman" w:hAnsi="Times New Roman"/>
          <w:i/>
          <w:sz w:val="24"/>
          <w:szCs w:val="24"/>
        </w:rPr>
        <w:t>Global Journal of management and Business Research, 11</w:t>
      </w:r>
      <w:r>
        <w:rPr>
          <w:rFonts w:ascii="Times New Roman" w:hAnsi="Times New Roman"/>
          <w:sz w:val="24"/>
          <w:szCs w:val="24"/>
        </w:rPr>
        <w:t>(8), 1-10.</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Dobbin, A. &amp; Yung, B. (2011). Does gender diversity in the boardroom improve firm performance? A Master thesis submitted to the department of Economics, Dalarna University, Berlange, Sweden.</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Ekadar, J.W &amp;Mboya, J. (2016). Effect of board genders donate on the performance of commercial Banks in Kenya. </w:t>
      </w:r>
      <w:r>
        <w:rPr>
          <w:rFonts w:ascii="Times New Roman" w:hAnsi="Times New Roman"/>
          <w:i/>
          <w:sz w:val="24"/>
          <w:szCs w:val="24"/>
        </w:rPr>
        <w:t>European scientific Journal, 8</w:t>
      </w:r>
      <w:r>
        <w:rPr>
          <w:rFonts w:ascii="Times New Roman" w:hAnsi="Times New Roman"/>
          <w:sz w:val="24"/>
          <w:szCs w:val="24"/>
        </w:rPr>
        <w:t xml:space="preserve">(7), 128-148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Handa, R. (2018). Does corporate governance affect financial reporting quality: A study of selected Indian Banks? </w:t>
      </w:r>
      <w:r>
        <w:rPr>
          <w:rFonts w:ascii="Times New Roman" w:hAnsi="Times New Roman"/>
          <w:i/>
          <w:sz w:val="24"/>
          <w:szCs w:val="24"/>
        </w:rPr>
        <w:t>Journal of Accounting and Finance,</w:t>
      </w:r>
      <w:r>
        <w:rPr>
          <w:rFonts w:ascii="Times New Roman" w:hAnsi="Times New Roman"/>
          <w:sz w:val="24"/>
          <w:szCs w:val="24"/>
        </w:rPr>
        <w:t xml:space="preserve"> 8(4), 478-486</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Huiting, H. (2015). The impact of gender board diversity on firms’ financial reporting quality. A master thesis submitted to the Department of finance, Tilburg University, U.S.A.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Iren, P. (2016). Gender diversity of boardroom and firm financial </w:t>
      </w:r>
      <w:r>
        <w:rPr>
          <w:rFonts w:ascii="Times New Roman" w:hAnsi="Times New Roman"/>
          <w:sz w:val="24"/>
          <w:szCs w:val="24"/>
        </w:rPr>
        <w:tab/>
        <w:t>performance.</w:t>
      </w:r>
      <w:r>
        <w:rPr>
          <w:rFonts w:ascii="Times New Roman" w:hAnsi="Times New Roman"/>
          <w:i/>
          <w:sz w:val="24"/>
          <w:szCs w:val="24"/>
        </w:rPr>
        <w:t>Journal of Risk Management And Corporate Governance In Arab Countries, 6</w:t>
      </w:r>
      <w:r>
        <w:rPr>
          <w:rFonts w:ascii="Times New Roman" w:hAnsi="Times New Roman"/>
          <w:sz w:val="24"/>
          <w:szCs w:val="24"/>
        </w:rPr>
        <w:t xml:space="preserve">(3), 28-33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Joshi, R. (2017). Does gender diversity in the boardroom improve firm performance.Evidence from India.A conference paper presented in India, retrieved from </w:t>
      </w:r>
      <w:hyperlink r:id="rId8" w:history="1">
        <w:r>
          <w:rPr>
            <w:rStyle w:val="Hyperlink"/>
            <w:rFonts w:ascii="Times New Roman" w:hAnsi="Times New Roman"/>
            <w:sz w:val="24"/>
            <w:szCs w:val="24"/>
          </w:rPr>
          <w:t>http:///www.whitespace35.com120-05-2018</w:t>
        </w:r>
      </w:hyperlink>
      <w:r>
        <w:rPr>
          <w:rFonts w:ascii="Times New Roman" w:hAnsi="Times New Roman"/>
          <w:sz w:val="24"/>
          <w:szCs w:val="24"/>
        </w:rPr>
        <w:t>.</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Muhammed, A., Abdullahi, O. &amp;Mashood, P. (2009).Gender diversity and board performance women’s experiences and perspective.</w:t>
      </w:r>
      <w:r>
        <w:rPr>
          <w:rFonts w:ascii="Times New Roman" w:hAnsi="Times New Roman"/>
          <w:sz w:val="24"/>
          <w:szCs w:val="24"/>
        </w:rPr>
        <w:tab/>
      </w:r>
      <w:r>
        <w:rPr>
          <w:rFonts w:ascii="Times New Roman" w:hAnsi="Times New Roman"/>
          <w:i/>
          <w:sz w:val="24"/>
          <w:szCs w:val="24"/>
        </w:rPr>
        <w:t>Journal of CatarinaFigueira, 54</w:t>
      </w:r>
      <w:r>
        <w:rPr>
          <w:rFonts w:ascii="Times New Roman" w:hAnsi="Times New Roman"/>
          <w:sz w:val="24"/>
          <w:szCs w:val="24"/>
        </w:rPr>
        <w:t xml:space="preserve">(2), 265-281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Eyonubo, O. (2013). Ownership structure, board of directors and firm performance: Evidence from Taiwan. </w:t>
      </w:r>
      <w:r>
        <w:rPr>
          <w:rFonts w:ascii="Times New Roman" w:hAnsi="Times New Roman"/>
          <w:i/>
          <w:sz w:val="24"/>
          <w:szCs w:val="24"/>
        </w:rPr>
        <w:t>The International Journal of Business Society</w:t>
      </w:r>
      <w:r>
        <w:rPr>
          <w:rFonts w:ascii="Times New Roman" w:hAnsi="Times New Roman"/>
          <w:sz w:val="24"/>
          <w:szCs w:val="24"/>
        </w:rPr>
        <w:t>, https://doi.org/10.1108/CG-04-2018-0144.</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Khalid, S. &amp;Rahman,U.M (2014). Impact of directors’ remuneration on financial reporting quality of a firm.</w:t>
      </w:r>
      <w:r>
        <w:rPr>
          <w:rFonts w:ascii="Times New Roman" w:hAnsi="Times New Roman"/>
          <w:i/>
          <w:sz w:val="24"/>
          <w:szCs w:val="24"/>
        </w:rPr>
        <w:t>An international Journal of information, Business and management, 6</w:t>
      </w:r>
      <w:r>
        <w:rPr>
          <w:rFonts w:ascii="Times New Roman" w:hAnsi="Times New Roman"/>
          <w:sz w:val="24"/>
          <w:szCs w:val="24"/>
        </w:rPr>
        <w:t>(1), 180-196.</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Khatab H., Mashood, M., Zaman, K., Saleem, S. &amp;Saheed, B.(2011) Corporate governance and firm performance: A case study of </w:t>
      </w:r>
      <w:r>
        <w:rPr>
          <w:rFonts w:ascii="Times New Roman" w:hAnsi="Times New Roman"/>
          <w:sz w:val="24"/>
          <w:szCs w:val="24"/>
        </w:rPr>
        <w:tab/>
        <w:t xml:space="preserve">Karachi stock market. </w:t>
      </w:r>
      <w:r>
        <w:rPr>
          <w:rFonts w:ascii="Times New Roman" w:hAnsi="Times New Roman"/>
          <w:i/>
          <w:sz w:val="24"/>
          <w:szCs w:val="24"/>
        </w:rPr>
        <w:t>International journal of Trade Economics and Finance, 2</w:t>
      </w:r>
      <w:r>
        <w:rPr>
          <w:rFonts w:ascii="Times New Roman" w:hAnsi="Times New Roman"/>
          <w:sz w:val="24"/>
          <w:szCs w:val="24"/>
        </w:rPr>
        <w:t>(1), 39-43.</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Kiran, A. (2014). Women in the boardroom and firm financial reporting quality: Evidence from the NasdarOmx Helsinki firms. A Master thesis submitted to the department of Account and </w:t>
      </w:r>
      <w:r>
        <w:rPr>
          <w:rFonts w:ascii="Times New Roman" w:hAnsi="Times New Roman"/>
          <w:sz w:val="24"/>
          <w:szCs w:val="24"/>
        </w:rPr>
        <w:tab/>
        <w:t xml:space="preserve">finance, Faculty of Business Studies, University of VAASA.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Kirsten, E. &amp;Toit, E. (2018). The relationship between remuneration and financial reporting quality for companies listed on the Johannesburg Stock Exchange. </w:t>
      </w:r>
      <w:r>
        <w:rPr>
          <w:rFonts w:ascii="Times New Roman" w:hAnsi="Times New Roman"/>
          <w:i/>
          <w:sz w:val="24"/>
          <w:szCs w:val="24"/>
        </w:rPr>
        <w:t>South African journal of economic and management sciences, 21</w:t>
      </w:r>
      <w:r>
        <w:rPr>
          <w:rFonts w:ascii="Times New Roman" w:hAnsi="Times New Roman"/>
          <w:sz w:val="24"/>
          <w:szCs w:val="24"/>
        </w:rPr>
        <w:t>(1), 2222-3436.</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Ahren, M. &amp; Ditmar, S. (2011). Effect of Board size and promoter ownership on firm value: some Empirical findings from Indian. Corporate Governance paper submitted to Department of management Studies, Indian Institute of Technology 13(1), 88-98.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Marwa, A. Amon, C., Lui, &amp;Fakhreldin, H. (2017). The impact of </w:t>
      </w:r>
      <w:r>
        <w:rPr>
          <w:rFonts w:ascii="Times New Roman" w:hAnsi="Times New Roman"/>
          <w:sz w:val="24"/>
          <w:szCs w:val="24"/>
        </w:rPr>
        <w:tab/>
        <w:t xml:space="preserve">board characteristics on forms financial reporting quality: Evidence from the Egyptian listed Companies. </w:t>
      </w:r>
      <w:r>
        <w:rPr>
          <w:rFonts w:ascii="Times New Roman" w:hAnsi="Times New Roman"/>
          <w:i/>
          <w:sz w:val="24"/>
          <w:szCs w:val="24"/>
        </w:rPr>
        <w:t>Global Journal of Human Social Science: Interdisciplinary, 17</w:t>
      </w:r>
      <w:r>
        <w:rPr>
          <w:rFonts w:ascii="Times New Roman" w:hAnsi="Times New Roman"/>
          <w:sz w:val="24"/>
          <w:szCs w:val="24"/>
        </w:rPr>
        <w:t>(15) 56-75.</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Uwuigbe D. (2011). Do board characteristics drive firm performance? An International Perspective.</w:t>
      </w:r>
      <w:r>
        <w:rPr>
          <w:rFonts w:ascii="Times New Roman" w:hAnsi="Times New Roman"/>
          <w:i/>
          <w:sz w:val="24"/>
          <w:szCs w:val="24"/>
        </w:rPr>
        <w:t>Review of Management Science, 3</w:t>
      </w:r>
      <w:r>
        <w:rPr>
          <w:rFonts w:ascii="Times New Roman" w:hAnsi="Times New Roman"/>
          <w:sz w:val="24"/>
          <w:szCs w:val="24"/>
        </w:rPr>
        <w:t>(4),</w:t>
      </w:r>
      <w:r>
        <w:rPr>
          <w:rFonts w:ascii="Times New Roman" w:hAnsi="Times New Roman"/>
          <w:i/>
          <w:sz w:val="24"/>
          <w:szCs w:val="24"/>
        </w:rPr>
        <w:t xml:space="preserve"> 25-38.</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Ruuska, F. (201). Board gender diversity and financial </w:t>
      </w:r>
      <w:r>
        <w:rPr>
          <w:rFonts w:ascii="Times New Roman" w:hAnsi="Times New Roman"/>
          <w:sz w:val="24"/>
          <w:szCs w:val="24"/>
        </w:rPr>
        <w:tab/>
        <w:t>performance. A Master’s thesis submitted to the department of Business Administration, Gordan Institute of Business Science, University of Pictions, South Africa.</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Mirza, H.N. Mahmood, S., Andleeb, S. &amp;Ramzan, F. (2012). Gender diversity and firm performance: Evidence from Pakistan. </w:t>
      </w:r>
      <w:r>
        <w:rPr>
          <w:rFonts w:ascii="Times New Roman" w:hAnsi="Times New Roman"/>
          <w:i/>
          <w:sz w:val="24"/>
          <w:szCs w:val="24"/>
        </w:rPr>
        <w:t>Journal of Social and Development Science, 3</w:t>
      </w:r>
      <w:r>
        <w:rPr>
          <w:rFonts w:ascii="Times New Roman" w:hAnsi="Times New Roman"/>
          <w:sz w:val="24"/>
          <w:szCs w:val="24"/>
        </w:rPr>
        <w:t xml:space="preserve">(5), </w:t>
      </w:r>
      <w:r>
        <w:rPr>
          <w:rFonts w:ascii="Times New Roman" w:hAnsi="Times New Roman"/>
          <w:sz w:val="24"/>
          <w:szCs w:val="24"/>
        </w:rPr>
        <w:tab/>
        <w:t>161-166.</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Mudashiru, A., Bakare, I.O., Babatunde, Y. &amp; Ishmael, O. (2014).</w:t>
      </w:r>
      <w:r>
        <w:rPr>
          <w:rFonts w:ascii="Times New Roman" w:hAnsi="Times New Roman"/>
          <w:sz w:val="24"/>
          <w:szCs w:val="24"/>
        </w:rPr>
        <w:tab/>
        <w:t xml:space="preserve">Good corporate governance and organizational performance: An Empirical Analysis. </w:t>
      </w:r>
      <w:r>
        <w:rPr>
          <w:rFonts w:ascii="Times New Roman" w:hAnsi="Times New Roman"/>
          <w:i/>
          <w:sz w:val="24"/>
          <w:szCs w:val="24"/>
        </w:rPr>
        <w:t xml:space="preserve">International Journal of Humanities </w:t>
      </w:r>
      <w:r>
        <w:rPr>
          <w:rFonts w:ascii="Times New Roman" w:hAnsi="Times New Roman"/>
          <w:i/>
          <w:sz w:val="24"/>
          <w:szCs w:val="24"/>
        </w:rPr>
        <w:tab/>
        <w:t>and Social Science, 4</w:t>
      </w:r>
      <w:r>
        <w:rPr>
          <w:rFonts w:ascii="Times New Roman" w:hAnsi="Times New Roman"/>
          <w:sz w:val="24"/>
          <w:szCs w:val="24"/>
        </w:rPr>
        <w:t>(7), 170-178.</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Kothani (2001). Do Corporate Board Compensation Characteristics influence the Financial Performace of Listed Companies? </w:t>
      </w:r>
      <w:r>
        <w:rPr>
          <w:rFonts w:ascii="Times New Roman" w:hAnsi="Times New Roman"/>
          <w:i/>
          <w:sz w:val="24"/>
          <w:szCs w:val="24"/>
        </w:rPr>
        <w:t>Procedia, Social and Behavioural Sciences, 109</w:t>
      </w:r>
      <w:r>
        <w:rPr>
          <w:rFonts w:ascii="Times New Roman" w:hAnsi="Times New Roman"/>
          <w:sz w:val="24"/>
          <w:szCs w:val="24"/>
        </w:rPr>
        <w:t>(1), 983-988.</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Qureshi (2007). The effects of corporate governance and capital structure on performance of firms listed at the East African community countries exchange. </w:t>
      </w:r>
      <w:r>
        <w:rPr>
          <w:rFonts w:ascii="Times New Roman" w:hAnsi="Times New Roman"/>
          <w:sz w:val="24"/>
          <w:szCs w:val="24"/>
        </w:rPr>
        <w:tab/>
      </w:r>
      <w:r>
        <w:rPr>
          <w:rFonts w:ascii="Times New Roman" w:hAnsi="Times New Roman"/>
          <w:i/>
          <w:sz w:val="24"/>
          <w:szCs w:val="24"/>
        </w:rPr>
        <w:t>European Scientific Journal, 11</w:t>
      </w:r>
      <w:r>
        <w:rPr>
          <w:rFonts w:ascii="Times New Roman" w:hAnsi="Times New Roman"/>
          <w:sz w:val="24"/>
          <w:szCs w:val="24"/>
        </w:rPr>
        <w:t xml:space="preserve">(7), 504-533.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Oyewale, I.O., Oloko, M.A &amp;Olweny, T. (2016).The impact of board gender diversity on the financial reporting quality of listed manufacturing companies in Nigeria.</w:t>
      </w:r>
      <w:r>
        <w:rPr>
          <w:rFonts w:ascii="Times New Roman" w:hAnsi="Times New Roman"/>
          <w:i/>
          <w:sz w:val="24"/>
          <w:szCs w:val="24"/>
        </w:rPr>
        <w:t xml:space="preserve">International Journal of </w:t>
      </w:r>
      <w:r>
        <w:rPr>
          <w:rFonts w:ascii="Times New Roman" w:hAnsi="Times New Roman"/>
          <w:i/>
          <w:sz w:val="24"/>
          <w:szCs w:val="24"/>
        </w:rPr>
        <w:tab/>
        <w:t>Economics, commerce and management, 4</w:t>
      </w:r>
      <w:r>
        <w:rPr>
          <w:rFonts w:ascii="Times New Roman" w:hAnsi="Times New Roman"/>
          <w:sz w:val="24"/>
          <w:szCs w:val="24"/>
        </w:rPr>
        <w:t>(12):591-605</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Ruparelia, R. &amp;Njuguna, A. (2016).Relationship between board remuneration and financial reporting quality in the Kenya financial services industry.</w:t>
      </w:r>
      <w:r>
        <w:rPr>
          <w:rFonts w:ascii="Times New Roman" w:hAnsi="Times New Roman"/>
          <w:i/>
          <w:sz w:val="24"/>
          <w:szCs w:val="24"/>
        </w:rPr>
        <w:t>International Journal of Financial Research, 7</w:t>
      </w:r>
      <w:r>
        <w:rPr>
          <w:rFonts w:ascii="Times New Roman" w:hAnsi="Times New Roman"/>
          <w:sz w:val="24"/>
          <w:szCs w:val="24"/>
        </w:rPr>
        <w:t>(2): 247-255.</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Sumedrea, S. (2016).Gender diversity and firm performance in seeking for sustainable development. Bulletin of the Transilvania University of Brassor: </w:t>
      </w:r>
      <w:r>
        <w:rPr>
          <w:rFonts w:ascii="Times New Roman" w:hAnsi="Times New Roman"/>
          <w:i/>
          <w:sz w:val="24"/>
          <w:szCs w:val="24"/>
        </w:rPr>
        <w:t>Economic Science, 9</w:t>
      </w:r>
      <w:r>
        <w:rPr>
          <w:rFonts w:ascii="Times New Roman" w:hAnsi="Times New Roman"/>
          <w:sz w:val="24"/>
          <w:szCs w:val="24"/>
        </w:rPr>
        <w:t>, 369-384.</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Tonyera, K. &amp;Wereko, T.(2013). Corporate governance and firm </w:t>
      </w:r>
      <w:r>
        <w:rPr>
          <w:rFonts w:ascii="Times New Roman" w:hAnsi="Times New Roman"/>
          <w:sz w:val="24"/>
          <w:szCs w:val="24"/>
        </w:rPr>
        <w:tab/>
        <w:t>performance.Evidence from the insurance sector of Ghana.</w:t>
      </w:r>
      <w:r>
        <w:rPr>
          <w:rFonts w:ascii="Times New Roman" w:hAnsi="Times New Roman"/>
          <w:i/>
          <w:sz w:val="24"/>
          <w:szCs w:val="24"/>
        </w:rPr>
        <w:t>An</w:t>
      </w:r>
      <w:r>
        <w:rPr>
          <w:rFonts w:ascii="Times New Roman" w:hAnsi="Times New Roman"/>
          <w:i/>
          <w:sz w:val="24"/>
          <w:szCs w:val="24"/>
        </w:rPr>
        <w:tab/>
        <w:t>European Journal of Business and Management,</w:t>
      </w:r>
      <w:r>
        <w:rPr>
          <w:rFonts w:ascii="Times New Roman" w:hAnsi="Times New Roman"/>
          <w:sz w:val="24"/>
          <w:szCs w:val="24"/>
        </w:rPr>
        <w:t xml:space="preserve"> (13), 95-112. </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Unite, A. A., Sullian, M.J., &amp; Shi, A.A. (2019). Board diversity and firm performance of Phillippine firms: Do women matter? </w:t>
      </w:r>
      <w:r>
        <w:rPr>
          <w:rFonts w:ascii="Times New Roman" w:hAnsi="Times New Roman"/>
          <w:i/>
          <w:sz w:val="24"/>
          <w:szCs w:val="24"/>
        </w:rPr>
        <w:t>International Advances in Economic Research</w:t>
      </w:r>
      <w:r>
        <w:rPr>
          <w:rFonts w:ascii="Times New Roman" w:hAnsi="Times New Roman"/>
          <w:sz w:val="24"/>
          <w:szCs w:val="24"/>
        </w:rPr>
        <w:t xml:space="preserve">, </w:t>
      </w:r>
      <w:r>
        <w:rPr>
          <w:rFonts w:ascii="Times New Roman" w:hAnsi="Times New Roman"/>
          <w:i/>
          <w:sz w:val="24"/>
          <w:szCs w:val="24"/>
        </w:rPr>
        <w:t>4</w:t>
      </w:r>
      <w:r>
        <w:rPr>
          <w:rFonts w:ascii="Times New Roman" w:hAnsi="Times New Roman"/>
          <w:sz w:val="24"/>
          <w:szCs w:val="24"/>
        </w:rPr>
        <w:t>(5), 1-14</w:t>
      </w:r>
    </w:p>
    <w:p w:rsidR="00FB3C60" w:rsidRDefault="00FB3C60" w:rsidP="00655779">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Yoong, L.C., Kyung, Y., Lian, S.B. &amp; Murthy, S. (2018). Family Firms, Directors’ remuneration, Expropriation and Firm’s value: Evidence of the role of Independent Directors’ Tenure within the Remuneration Committee in Malaysia. </w:t>
      </w:r>
      <w:r>
        <w:rPr>
          <w:rFonts w:ascii="Times New Roman" w:hAnsi="Times New Roman"/>
          <w:i/>
          <w:sz w:val="24"/>
          <w:szCs w:val="24"/>
        </w:rPr>
        <w:t>Asian Proceeding of Social Sciences, 2</w:t>
      </w:r>
      <w:r>
        <w:rPr>
          <w:rFonts w:ascii="Times New Roman" w:hAnsi="Times New Roman"/>
          <w:sz w:val="24"/>
          <w:szCs w:val="24"/>
        </w:rPr>
        <w:t>(2), 5-8.</w:t>
      </w:r>
    </w:p>
    <w:p w:rsidR="00FB3C60" w:rsidRDefault="00FB3C60" w:rsidP="00655779">
      <w:pPr>
        <w:spacing w:after="0" w:line="360" w:lineRule="auto"/>
        <w:rPr>
          <w:rFonts w:ascii="Times New Roman" w:hAnsi="Times New Roman"/>
          <w:sz w:val="24"/>
          <w:szCs w:val="24"/>
        </w:rPr>
      </w:pPr>
    </w:p>
    <w:p w:rsidR="00FB3C60" w:rsidRDefault="00FB3C60" w:rsidP="00655779">
      <w:pPr>
        <w:spacing w:line="360" w:lineRule="auto"/>
        <w:rPr>
          <w:rFonts w:ascii="Times New Roman" w:hAnsi="Times New Roman"/>
          <w:sz w:val="24"/>
          <w:szCs w:val="24"/>
        </w:rPr>
      </w:pPr>
    </w:p>
    <w:sectPr w:rsidR="00FB3C60" w:rsidSect="00FB3C60">
      <w:footerReference w:type="default" r:id="rId9"/>
      <w:pgSz w:w="11520" w:h="14400" w:code="1"/>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200" w:rsidRDefault="00B03200" w:rsidP="00FB3C60">
      <w:pPr>
        <w:spacing w:after="0" w:line="240" w:lineRule="auto"/>
      </w:pPr>
      <w:r>
        <w:separator/>
      </w:r>
    </w:p>
  </w:endnote>
  <w:endnote w:type="continuationSeparator" w:id="0">
    <w:p w:rsidR="00B03200" w:rsidRDefault="00B03200" w:rsidP="00FB3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bold">
    <w:panose1 w:val="020B0702040204020203"/>
    <w:charset w:val="00"/>
    <w:family w:val="swiss"/>
    <w:pitch w:val="variable"/>
    <w:sig w:usb0="E00002FF" w:usb1="4000A47B"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Khmer UI">
    <w:panose1 w:val="020B0502040204020203"/>
    <w:charset w:val="00"/>
    <w:family w:val="swiss"/>
    <w:pitch w:val="variable"/>
    <w:sig w:usb0="8000002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0292"/>
      <w:docPartObj>
        <w:docPartGallery w:val="Page Numbers (Bottom of Page)"/>
        <w:docPartUnique/>
      </w:docPartObj>
    </w:sdtPr>
    <w:sdtContent>
      <w:p w:rsidR="00FB3C60" w:rsidRDefault="00DC67AE">
        <w:pPr>
          <w:pStyle w:val="Footer"/>
          <w:jc w:val="center"/>
        </w:pPr>
        <w:fldSimple w:instr=" PAGE   \* MERGEFORMAT ">
          <w:r w:rsidR="00B03200">
            <w:rPr>
              <w:noProof/>
            </w:rPr>
            <w:t>1</w:t>
          </w:r>
        </w:fldSimple>
      </w:p>
    </w:sdtContent>
  </w:sdt>
  <w:p w:rsidR="00FB3C60" w:rsidRDefault="00FB3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200" w:rsidRDefault="00B03200" w:rsidP="00FB3C60">
      <w:pPr>
        <w:spacing w:after="0" w:line="240" w:lineRule="auto"/>
      </w:pPr>
      <w:r>
        <w:separator/>
      </w:r>
    </w:p>
  </w:footnote>
  <w:footnote w:type="continuationSeparator" w:id="0">
    <w:p w:rsidR="00B03200" w:rsidRDefault="00B03200" w:rsidP="00FB3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0077"/>
    <w:multiLevelType w:val="hybridMultilevel"/>
    <w:tmpl w:val="4B7C2DF8"/>
    <w:lvl w:ilvl="0" w:tplc="BC5478D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FB3C60"/>
    <w:rsid w:val="000947D4"/>
    <w:rsid w:val="003E1B42"/>
    <w:rsid w:val="0045344C"/>
    <w:rsid w:val="00597A11"/>
    <w:rsid w:val="00655779"/>
    <w:rsid w:val="008B5B34"/>
    <w:rsid w:val="009507D0"/>
    <w:rsid w:val="00B03200"/>
    <w:rsid w:val="00DC67AE"/>
    <w:rsid w:val="00E37A78"/>
    <w:rsid w:val="00EA5F41"/>
    <w:rsid w:val="00F3659C"/>
    <w:rsid w:val="00FB3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C60"/>
    <w:rPr>
      <w:color w:val="0000FF" w:themeColor="hyperlink"/>
      <w:u w:val="single"/>
    </w:rPr>
  </w:style>
  <w:style w:type="paragraph" w:styleId="NormalWeb">
    <w:name w:val="Normal (Web)"/>
    <w:basedOn w:val="Normal"/>
    <w:uiPriority w:val="99"/>
    <w:semiHidden/>
    <w:unhideWhenUsed/>
    <w:rsid w:val="00FB3C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C60"/>
    <w:pPr>
      <w:ind w:left="720"/>
      <w:contextualSpacing/>
    </w:pPr>
  </w:style>
  <w:style w:type="table" w:styleId="TableGrid">
    <w:name w:val="Table Grid"/>
    <w:basedOn w:val="TableNormal"/>
    <w:uiPriority w:val="59"/>
    <w:rsid w:val="00FB3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B3C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C60"/>
  </w:style>
  <w:style w:type="paragraph" w:styleId="Footer">
    <w:name w:val="footer"/>
    <w:basedOn w:val="Normal"/>
    <w:link w:val="FooterChar"/>
    <w:uiPriority w:val="99"/>
    <w:unhideWhenUsed/>
    <w:rsid w:val="00FB3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C60"/>
  </w:style>
</w:styles>
</file>

<file path=word/webSettings.xml><?xml version="1.0" encoding="utf-8"?>
<w:webSettings xmlns:r="http://schemas.openxmlformats.org/officeDocument/2006/relationships" xmlns:w="http://schemas.openxmlformats.org/wordprocessingml/2006/main">
  <w:divs>
    <w:div w:id="19973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space35.com120-05-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26A0F-3B0C-4480-80B7-CED42218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10712</Words>
  <Characters>61064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71633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4</cp:revision>
  <dcterms:created xsi:type="dcterms:W3CDTF">2025-07-10T16:55:00Z</dcterms:created>
  <dcterms:modified xsi:type="dcterms:W3CDTF">2025-07-11T16:25:00Z</dcterms:modified>
</cp:coreProperties>
</file>