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06DFB">
      <w:pPr>
        <w:pStyle w:val="20"/>
        <w:jc w:val="center"/>
        <w:rPr>
          <w:rFonts w:ascii="Arial" w:hAnsi="Arial" w:eastAsia="Calibri" w:cs="Arial"/>
          <w:b/>
          <w:sz w:val="30"/>
          <w:szCs w:val="28"/>
        </w:rPr>
      </w:pPr>
      <w:r>
        <w:rPr>
          <w:rFonts w:ascii="Arial" w:hAnsi="Arial" w:eastAsia="Calibri" w:cs="Arial"/>
          <w:b/>
          <w:sz w:val="30"/>
          <w:szCs w:val="28"/>
        </w:rPr>
        <w:t>STATISTICAL ANALYSIS OF THE EXPENDITURES AND INCOME OF NIGERIANS IN RELATIONS TO POVERTY</w:t>
      </w:r>
    </w:p>
    <w:p w14:paraId="02BF6A11">
      <w:pPr>
        <w:pStyle w:val="20"/>
        <w:jc w:val="center"/>
        <w:rPr>
          <w:rFonts w:ascii="Arial" w:hAnsi="Arial" w:eastAsia="Calibri" w:cs="Arial"/>
          <w:b/>
          <w:sz w:val="32"/>
          <w:szCs w:val="28"/>
        </w:rPr>
      </w:pPr>
      <w:r>
        <w:rPr>
          <w:rFonts w:ascii="Arial" w:hAnsi="Arial" w:eastAsia="Calibri" w:cs="Arial"/>
          <w:b/>
          <w:sz w:val="30"/>
          <w:szCs w:val="28"/>
        </w:rPr>
        <w:t>(A Case study of Ilorin Metropolis)</w:t>
      </w:r>
    </w:p>
    <w:p w14:paraId="265F0FA9">
      <w:pPr>
        <w:pStyle w:val="20"/>
        <w:spacing w:line="480" w:lineRule="auto"/>
        <w:jc w:val="center"/>
        <w:rPr>
          <w:rFonts w:ascii="Calibri" w:hAnsi="Calibri" w:eastAsia="Times New Roman" w:cs="Calibri"/>
          <w:b/>
          <w:sz w:val="32"/>
          <w:szCs w:val="32"/>
        </w:rPr>
      </w:pPr>
    </w:p>
    <w:p w14:paraId="53D131B9">
      <w:pPr>
        <w:pStyle w:val="20"/>
        <w:spacing w:line="480" w:lineRule="auto"/>
        <w:jc w:val="center"/>
        <w:rPr>
          <w:rFonts w:ascii="Calibri" w:hAnsi="Calibri" w:eastAsia="Times New Roman" w:cs="Calibri"/>
          <w:b/>
          <w:sz w:val="32"/>
          <w:szCs w:val="32"/>
        </w:rPr>
      </w:pPr>
    </w:p>
    <w:p w14:paraId="7795272C">
      <w:pPr>
        <w:pStyle w:val="20"/>
        <w:spacing w:line="480" w:lineRule="auto"/>
        <w:jc w:val="center"/>
        <w:rPr>
          <w:rFonts w:cs="Calibri"/>
          <w:b/>
          <w:sz w:val="44"/>
          <w:szCs w:val="44"/>
        </w:rPr>
      </w:pPr>
      <w:r>
        <w:rPr>
          <w:rFonts w:cs="Calibri"/>
          <w:b/>
          <w:sz w:val="44"/>
          <w:szCs w:val="44"/>
        </w:rPr>
        <w:t>BY</w:t>
      </w:r>
    </w:p>
    <w:p w14:paraId="48AC2188">
      <w:pPr>
        <w:pStyle w:val="20"/>
        <w:spacing w:line="480" w:lineRule="auto"/>
        <w:jc w:val="center"/>
        <w:rPr>
          <w:rFonts w:cs="Calibri"/>
          <w:b/>
          <w:sz w:val="44"/>
          <w:szCs w:val="44"/>
        </w:rPr>
      </w:pPr>
    </w:p>
    <w:p w14:paraId="799FB810">
      <w:pPr>
        <w:pStyle w:val="20"/>
        <w:jc w:val="center"/>
        <w:rPr>
          <w:rFonts w:ascii="Times New Roman" w:hAnsi="Times New Roman" w:eastAsia="Calibri"/>
          <w:b/>
          <w:sz w:val="40"/>
          <w:szCs w:val="24"/>
        </w:rPr>
      </w:pPr>
      <w:r>
        <w:rPr>
          <w:rFonts w:ascii="Times New Roman" w:hAnsi="Times New Roman" w:eastAsia="Calibri"/>
          <w:b/>
          <w:sz w:val="40"/>
          <w:szCs w:val="24"/>
        </w:rPr>
        <w:t>OLAWUYI OLAMILEKAN MICHEAL</w:t>
      </w:r>
    </w:p>
    <w:p w14:paraId="419ABC5C">
      <w:pPr>
        <w:pStyle w:val="20"/>
        <w:jc w:val="center"/>
        <w:rPr>
          <w:rFonts w:ascii="Times New Roman" w:hAnsi="Times New Roman" w:eastAsia="Calibri" w:cs="Times New Roman"/>
          <w:b/>
          <w:sz w:val="30"/>
          <w:szCs w:val="30"/>
        </w:rPr>
      </w:pPr>
      <w:r>
        <w:rPr>
          <w:rFonts w:ascii="Times New Roman" w:hAnsi="Times New Roman" w:eastAsia="Calibri"/>
          <w:b/>
          <w:sz w:val="30"/>
          <w:szCs w:val="30"/>
        </w:rPr>
        <w:t>ND/23/STA/FT/0055</w:t>
      </w:r>
    </w:p>
    <w:p w14:paraId="3391A465">
      <w:pPr>
        <w:pStyle w:val="20"/>
        <w:spacing w:line="480" w:lineRule="auto"/>
        <w:jc w:val="both"/>
        <w:rPr>
          <w:rFonts w:ascii="Times New Roman" w:hAnsi="Times New Roman" w:eastAsia="Calibri"/>
          <w:sz w:val="24"/>
          <w:szCs w:val="24"/>
        </w:rPr>
      </w:pPr>
    </w:p>
    <w:p w14:paraId="7DFB0626">
      <w:pPr>
        <w:pStyle w:val="20"/>
        <w:spacing w:line="480" w:lineRule="auto"/>
        <w:jc w:val="both"/>
        <w:rPr>
          <w:rFonts w:ascii="Times New Roman" w:hAnsi="Times New Roman" w:eastAsia="Calibri"/>
          <w:sz w:val="24"/>
          <w:szCs w:val="24"/>
        </w:rPr>
      </w:pPr>
    </w:p>
    <w:p w14:paraId="095C3461">
      <w:pPr>
        <w:pStyle w:val="20"/>
        <w:spacing w:line="480" w:lineRule="auto"/>
        <w:jc w:val="both"/>
        <w:rPr>
          <w:rFonts w:ascii="Times New Roman" w:hAnsi="Times New Roman" w:eastAsia="Calibri"/>
          <w:sz w:val="24"/>
          <w:szCs w:val="24"/>
        </w:rPr>
      </w:pPr>
    </w:p>
    <w:p w14:paraId="0510C007">
      <w:pPr>
        <w:pStyle w:val="20"/>
        <w:jc w:val="center"/>
        <w:rPr>
          <w:rFonts w:ascii="Times New Roman" w:hAnsi="Times New Roman" w:eastAsia="Calibri"/>
          <w:b/>
          <w:sz w:val="24"/>
          <w:szCs w:val="24"/>
        </w:rPr>
      </w:pPr>
      <w:r>
        <w:rPr>
          <w:rFonts w:ascii="Times New Roman" w:hAnsi="Times New Roman" w:eastAsia="Calibri"/>
          <w:b/>
          <w:sz w:val="24"/>
          <w:szCs w:val="24"/>
        </w:rPr>
        <w:t>SUBMITTED TO THE DEPARTMENT OF STATISTICS,</w:t>
      </w:r>
    </w:p>
    <w:p w14:paraId="6B0FC7FE">
      <w:pPr>
        <w:pStyle w:val="20"/>
        <w:jc w:val="center"/>
        <w:rPr>
          <w:rFonts w:ascii="Times New Roman" w:hAnsi="Times New Roman" w:eastAsia="Calibri"/>
          <w:b/>
          <w:sz w:val="24"/>
          <w:szCs w:val="24"/>
        </w:rPr>
      </w:pPr>
      <w:r>
        <w:rPr>
          <w:rFonts w:ascii="Times New Roman" w:hAnsi="Times New Roman" w:eastAsia="Calibri"/>
          <w:b/>
          <w:sz w:val="24"/>
          <w:szCs w:val="24"/>
        </w:rPr>
        <w:t xml:space="preserve"> INSTITUTE OF APPLIED SCIENCES (IAS),</w:t>
      </w:r>
    </w:p>
    <w:p w14:paraId="40442DD1">
      <w:pPr>
        <w:pStyle w:val="20"/>
        <w:jc w:val="center"/>
        <w:rPr>
          <w:rFonts w:ascii="Times New Roman" w:hAnsi="Times New Roman" w:eastAsia="Calibri"/>
          <w:b/>
          <w:sz w:val="24"/>
          <w:szCs w:val="24"/>
        </w:rPr>
      </w:pPr>
      <w:r>
        <w:rPr>
          <w:rFonts w:ascii="Times New Roman" w:hAnsi="Times New Roman" w:eastAsia="Calibri"/>
          <w:b/>
          <w:sz w:val="24"/>
          <w:szCs w:val="24"/>
        </w:rPr>
        <w:t xml:space="preserve"> KWARA STATE POLYTECHNIC, ILORIN, KWARA STATE</w:t>
      </w:r>
    </w:p>
    <w:p w14:paraId="044A45A7">
      <w:pPr>
        <w:pStyle w:val="20"/>
        <w:spacing w:line="480" w:lineRule="auto"/>
        <w:jc w:val="both"/>
        <w:rPr>
          <w:rFonts w:ascii="Times New Roman" w:hAnsi="Times New Roman" w:eastAsia="Calibri"/>
          <w:sz w:val="24"/>
          <w:szCs w:val="24"/>
        </w:rPr>
      </w:pPr>
    </w:p>
    <w:p w14:paraId="73C89846">
      <w:pPr>
        <w:pStyle w:val="20"/>
        <w:spacing w:line="480" w:lineRule="auto"/>
        <w:jc w:val="both"/>
        <w:rPr>
          <w:rFonts w:ascii="Times New Roman" w:hAnsi="Times New Roman" w:eastAsia="Calibri"/>
          <w:sz w:val="24"/>
          <w:szCs w:val="24"/>
        </w:rPr>
      </w:pPr>
    </w:p>
    <w:p w14:paraId="5109756C">
      <w:pPr>
        <w:pStyle w:val="20"/>
        <w:jc w:val="center"/>
        <w:rPr>
          <w:rFonts w:ascii="Times New Roman" w:hAnsi="Times New Roman" w:eastAsia="Calibri"/>
          <w:b/>
          <w:sz w:val="30"/>
          <w:szCs w:val="30"/>
        </w:rPr>
      </w:pPr>
    </w:p>
    <w:p w14:paraId="5E18F5D0">
      <w:pPr>
        <w:pStyle w:val="20"/>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NATIONAL DIPLOMA (ND) IN STATISTICS</w:t>
      </w:r>
    </w:p>
    <w:p w14:paraId="71C1DD90">
      <w:pPr>
        <w:pStyle w:val="20"/>
        <w:spacing w:line="480" w:lineRule="auto"/>
        <w:jc w:val="both"/>
        <w:rPr>
          <w:rFonts w:ascii="Times New Roman" w:hAnsi="Times New Roman" w:eastAsia="Calibri"/>
          <w:sz w:val="24"/>
          <w:szCs w:val="24"/>
        </w:rPr>
      </w:pPr>
    </w:p>
    <w:p w14:paraId="4CCCAAE5">
      <w:pPr>
        <w:pStyle w:val="20"/>
        <w:spacing w:line="480" w:lineRule="auto"/>
        <w:jc w:val="both"/>
        <w:rPr>
          <w:rFonts w:ascii="Times New Roman" w:hAnsi="Times New Roman" w:eastAsia="Calibri"/>
          <w:sz w:val="24"/>
          <w:szCs w:val="24"/>
        </w:rPr>
      </w:pPr>
    </w:p>
    <w:p w14:paraId="381EC514">
      <w:pPr>
        <w:pStyle w:val="20"/>
        <w:spacing w:line="480" w:lineRule="auto"/>
        <w:jc w:val="both"/>
        <w:rPr>
          <w:rFonts w:ascii="Times New Roman" w:hAnsi="Times New Roman" w:eastAsia="Calibri"/>
          <w:sz w:val="24"/>
          <w:szCs w:val="24"/>
        </w:rPr>
      </w:pPr>
    </w:p>
    <w:p w14:paraId="65BA78DC">
      <w:pPr>
        <w:jc w:val="center"/>
        <w:rPr>
          <w:rFonts w:ascii="Times New Roman" w:hAnsi="Times New Roman" w:eastAsia="Calibri"/>
          <w:b/>
          <w:sz w:val="24"/>
          <w:szCs w:val="24"/>
        </w:rPr>
      </w:pPr>
      <w:r>
        <w:rPr>
          <w:rFonts w:ascii="Times New Roman" w:hAnsi="Times New Roman" w:eastAsia="Calibri"/>
          <w:b/>
          <w:sz w:val="24"/>
          <w:szCs w:val="24"/>
        </w:rPr>
        <w:t xml:space="preserve">CERTIFICATION </w:t>
      </w:r>
    </w:p>
    <w:p w14:paraId="0D52B69B">
      <w:pPr>
        <w:spacing w:line="480" w:lineRule="auto"/>
        <w:jc w:val="both"/>
        <w:rPr>
          <w:rFonts w:ascii="Times New Roman" w:hAnsi="Times New Roman" w:eastAsia="Calibri"/>
          <w:bCs/>
          <w:sz w:val="24"/>
          <w:szCs w:val="24"/>
        </w:rPr>
      </w:pPr>
      <w:r>
        <w:rPr>
          <w:rFonts w:ascii="Times New Roman" w:hAnsi="Times New Roman" w:eastAsia="Calibri"/>
          <w:bCs/>
          <w:sz w:val="24"/>
          <w:szCs w:val="24"/>
        </w:rPr>
        <w:t xml:space="preserve">This is to certify that this project work was carried out by </w:t>
      </w:r>
      <w:r>
        <w:rPr>
          <w:rFonts w:ascii="Times New Roman" w:hAnsi="Times New Roman" w:eastAsia="Calibri"/>
          <w:b/>
          <w:bCs/>
          <w:sz w:val="24"/>
          <w:szCs w:val="24"/>
        </w:rPr>
        <w:t xml:space="preserve">OLAWUYI OLAMILEKAN MICHEAL </w:t>
      </w:r>
      <w:r>
        <w:rPr>
          <w:rFonts w:ascii="Times New Roman" w:hAnsi="Times New Roman" w:eastAsia="Calibri"/>
          <w:bCs/>
          <w:sz w:val="24"/>
          <w:szCs w:val="24"/>
        </w:rPr>
        <w:t xml:space="preserve">with Matric No: </w:t>
      </w:r>
      <w:r>
        <w:rPr>
          <w:rFonts w:ascii="Times New Roman" w:hAnsi="Times New Roman" w:eastAsia="Calibri"/>
          <w:b/>
          <w:bCs/>
          <w:sz w:val="24"/>
          <w:szCs w:val="24"/>
        </w:rPr>
        <w:t xml:space="preserve">ND/23/STA/FT/0055 </w:t>
      </w:r>
      <w:r>
        <w:rPr>
          <w:rFonts w:ascii="Times New Roman" w:hAnsi="Times New Roman" w:eastAsia="Calibri"/>
          <w:bCs/>
          <w:sz w:val="24"/>
          <w:szCs w:val="24"/>
        </w:rPr>
        <w:t xml:space="preserve"> has been read and approved as meeting part of the requirements for the award of National Diploma in Statistics, Institute of Applied Sciences (IAS), Kwara State Polytechnic, Ilorin, Kwara State</w:t>
      </w:r>
    </w:p>
    <w:p w14:paraId="230BE74A">
      <w:pPr>
        <w:jc w:val="both"/>
        <w:rPr>
          <w:rFonts w:ascii="Times New Roman" w:hAnsi="Times New Roman" w:eastAsia="Calibri"/>
          <w:bCs/>
          <w:sz w:val="24"/>
          <w:szCs w:val="24"/>
        </w:rPr>
      </w:pPr>
      <w:r>
        <w:rPr>
          <w:rFonts w:ascii="Times New Roman" w:hAnsi="Times New Roman" w:eastAsia="Calibri"/>
          <w:bCs/>
          <w:sz w:val="24"/>
          <w:szCs w:val="24"/>
        </w:rPr>
        <w:t xml:space="preserve"> </w:t>
      </w:r>
    </w:p>
    <w:p w14:paraId="4A507B48">
      <w:pPr>
        <w:rPr>
          <w:rFonts w:ascii="Times New Roman" w:hAnsi="Times New Roman" w:eastAsia="Calibri"/>
          <w:sz w:val="24"/>
          <w:szCs w:val="24"/>
        </w:rPr>
      </w:pPr>
    </w:p>
    <w:p w14:paraId="428042A5">
      <w:pPr>
        <w:rPr>
          <w:rFonts w:ascii="Times New Roman" w:hAnsi="Times New Roman" w:eastAsia="Calibri"/>
          <w:sz w:val="24"/>
          <w:szCs w:val="24"/>
        </w:rPr>
      </w:pPr>
    </w:p>
    <w:p w14:paraId="08DF022B">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2C714B17">
      <w:pPr>
        <w:spacing w:after="0" w:line="240" w:lineRule="auto"/>
        <w:rPr>
          <w:rFonts w:ascii="Times New Roman" w:hAnsi="Times New Roman" w:eastAsia="Calibri"/>
          <w:b/>
          <w:sz w:val="24"/>
          <w:szCs w:val="24"/>
        </w:rPr>
      </w:pPr>
      <w:r>
        <w:rPr>
          <w:rFonts w:ascii="Times New Roman" w:hAnsi="Times New Roman" w:eastAsia="Calibri"/>
          <w:b/>
          <w:sz w:val="24"/>
          <w:szCs w:val="24"/>
        </w:rPr>
        <w: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w:t>
      </w:r>
    </w:p>
    <w:p w14:paraId="4A31F5D9">
      <w:pPr>
        <w:spacing w:after="0" w:line="240" w:lineRule="auto"/>
        <w:rPr>
          <w:rFonts w:ascii="Times New Roman" w:hAnsi="Times New Roman" w:eastAsia="Calibri"/>
          <w:b/>
          <w:sz w:val="24"/>
          <w:szCs w:val="24"/>
        </w:rPr>
      </w:pPr>
      <w:r>
        <w:rPr>
          <w:rFonts w:ascii="Times New Roman" w:hAnsi="Times New Roman" w:eastAsia="Calibri"/>
          <w:b/>
          <w:sz w:val="24"/>
          <w:szCs w:val="24"/>
        </w:rPr>
        <w:t>MR. MUSA, O.Y</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Signature &amp; Date</w:t>
      </w:r>
    </w:p>
    <w:p w14:paraId="372DFCBD">
      <w:pPr>
        <w:spacing w:after="0" w:line="240" w:lineRule="auto"/>
        <w:rPr>
          <w:rFonts w:ascii="Times New Roman" w:hAnsi="Times New Roman" w:eastAsia="Calibri"/>
          <w:b/>
          <w:sz w:val="24"/>
          <w:szCs w:val="24"/>
        </w:rPr>
      </w:pPr>
      <w:r>
        <w:rPr>
          <w:rFonts w:ascii="Times New Roman" w:hAnsi="Times New Roman" w:eastAsia="Calibri"/>
          <w:b/>
          <w:sz w:val="24"/>
          <w:szCs w:val="24"/>
        </w:rPr>
        <w:t>Project Supervisor</w:t>
      </w:r>
    </w:p>
    <w:p w14:paraId="7931B1B0">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51B698FF">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03229B1B">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035D5A36">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11BFCEB3">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110A2571">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24FE0E6A">
      <w:pPr>
        <w:spacing w:after="0" w:line="240" w:lineRule="auto"/>
        <w:rPr>
          <w:rFonts w:ascii="Times New Roman" w:hAnsi="Times New Roman" w:eastAsia="Calibri"/>
          <w:b/>
          <w:sz w:val="24"/>
          <w:szCs w:val="24"/>
        </w:rPr>
      </w:pPr>
    </w:p>
    <w:p w14:paraId="54D82FAA">
      <w:pPr>
        <w:spacing w:after="0" w:line="240" w:lineRule="auto"/>
        <w:rPr>
          <w:rFonts w:ascii="Times New Roman" w:hAnsi="Times New Roman" w:eastAsia="Calibri"/>
          <w:b/>
          <w:sz w:val="24"/>
          <w:szCs w:val="24"/>
        </w:rPr>
      </w:pPr>
    </w:p>
    <w:p w14:paraId="2F3DE03C">
      <w:pPr>
        <w:spacing w:after="0" w:line="240" w:lineRule="auto"/>
        <w:rPr>
          <w:rFonts w:ascii="Times New Roman" w:hAnsi="Times New Roman" w:eastAsia="Calibri"/>
          <w:b/>
          <w:sz w:val="24"/>
          <w:szCs w:val="24"/>
        </w:rPr>
      </w:pPr>
      <w:r>
        <w:rPr>
          <w:rFonts w:ascii="Times New Roman" w:hAnsi="Times New Roman" w:eastAsia="Calibri"/>
          <w:b/>
          <w:sz w:val="24"/>
          <w:szCs w:val="24"/>
        </w:rPr>
        <w: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w:t>
      </w:r>
    </w:p>
    <w:p w14:paraId="62DE242E">
      <w:pPr>
        <w:spacing w:after="0" w:line="240" w:lineRule="auto"/>
        <w:rPr>
          <w:rFonts w:ascii="Times New Roman" w:hAnsi="Times New Roman" w:eastAsia="Calibri"/>
          <w:b/>
          <w:sz w:val="24"/>
          <w:szCs w:val="24"/>
        </w:rPr>
      </w:pPr>
      <w:r>
        <w:rPr>
          <w:rFonts w:ascii="Times New Roman" w:hAnsi="Times New Roman" w:eastAsia="Calibri"/>
          <w:b/>
          <w:sz w:val="24"/>
          <w:szCs w:val="24"/>
        </w:rPr>
        <w:t>MRS. ELEPO, T.A</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Signature &amp; Date</w:t>
      </w:r>
    </w:p>
    <w:p w14:paraId="05FA9599">
      <w:pPr>
        <w:spacing w:after="0" w:line="240" w:lineRule="auto"/>
        <w:rPr>
          <w:rFonts w:ascii="Times New Roman" w:hAnsi="Times New Roman" w:eastAsia="Calibri"/>
          <w:b/>
          <w:sz w:val="24"/>
          <w:szCs w:val="24"/>
        </w:rPr>
      </w:pPr>
      <w:r>
        <w:rPr>
          <w:rFonts w:ascii="Times New Roman" w:hAnsi="Times New Roman" w:eastAsia="Calibri"/>
          <w:b/>
          <w:sz w:val="24"/>
          <w:szCs w:val="24"/>
        </w:rPr>
        <w:t>Head of Department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p>
    <w:p w14:paraId="1D04D2E8">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3F941933">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0A39135C">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512B8CA5">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077BA874">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52B9A8DC">
      <w:pPr>
        <w:spacing w:after="0" w:line="240" w:lineRule="auto"/>
        <w:rPr>
          <w:rFonts w:ascii="Times New Roman" w:hAnsi="Times New Roman" w:eastAsia="Calibri"/>
          <w:sz w:val="24"/>
          <w:szCs w:val="24"/>
        </w:rPr>
      </w:pPr>
    </w:p>
    <w:p w14:paraId="66CB37E5">
      <w:pPr>
        <w:spacing w:after="0" w:line="240" w:lineRule="auto"/>
        <w:rPr>
          <w:rFonts w:ascii="Times New Roman" w:hAnsi="Times New Roman" w:eastAsia="Calibri"/>
          <w:sz w:val="24"/>
          <w:szCs w:val="24"/>
        </w:rPr>
      </w:pPr>
    </w:p>
    <w:p w14:paraId="13F5785F">
      <w:pPr>
        <w:spacing w:after="0" w:line="240" w:lineRule="auto"/>
        <w:rPr>
          <w:rFonts w:ascii="Times New Roman" w:hAnsi="Times New Roman" w:eastAsia="Calibri"/>
          <w:sz w:val="24"/>
          <w:szCs w:val="24"/>
        </w:rPr>
      </w:pPr>
    </w:p>
    <w:p w14:paraId="40191E24">
      <w:pPr>
        <w:spacing w:after="0" w:line="240" w:lineRule="auto"/>
        <w:rPr>
          <w:rFonts w:ascii="Times New Roman" w:hAnsi="Times New Roman" w:eastAsia="Calibri"/>
          <w:sz w:val="24"/>
          <w:szCs w:val="24"/>
        </w:rPr>
      </w:pPr>
    </w:p>
    <w:p w14:paraId="5852A2AB">
      <w:pPr>
        <w:spacing w:after="0" w:line="240" w:lineRule="auto"/>
        <w:rPr>
          <w:rFonts w:ascii="Times New Roman" w:hAnsi="Times New Roman" w:eastAsia="Calibri"/>
          <w:b/>
          <w:sz w:val="24"/>
          <w:szCs w:val="24"/>
        </w:rPr>
      </w:pPr>
      <w:r>
        <w:rPr>
          <w:rFonts w:ascii="Times New Roman" w:hAnsi="Times New Roman" w:eastAsia="Calibri"/>
          <w:b/>
          <w:sz w:val="24"/>
          <w:szCs w:val="24"/>
        </w:rPr>
        <w: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w:t>
      </w:r>
    </w:p>
    <w:p w14:paraId="16E14584">
      <w:pPr>
        <w:spacing w:after="0" w:line="240" w:lineRule="auto"/>
        <w:rPr>
          <w:rFonts w:ascii="Times New Roman" w:hAnsi="Times New Roman" w:eastAsia="Calibri"/>
          <w:b/>
          <w:sz w:val="24"/>
          <w:szCs w:val="24"/>
        </w:rPr>
      </w:pPr>
      <w:r>
        <w:rPr>
          <w:rFonts w:ascii="Times New Roman" w:hAnsi="Times New Roman" w:eastAsia="Calibri"/>
          <w:b/>
          <w:sz w:val="24"/>
          <w:szCs w:val="24"/>
        </w:rPr>
        <w:t>External Examiner</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Signature &amp; Date</w:t>
      </w:r>
    </w:p>
    <w:p w14:paraId="62281590">
      <w:pPr>
        <w:spacing w:after="0" w:line="480" w:lineRule="auto"/>
        <w:jc w:val="center"/>
        <w:rPr>
          <w:rFonts w:ascii="Times New Roman" w:hAnsi="Times New Roman" w:eastAsia="Calibri"/>
          <w:b/>
          <w:sz w:val="24"/>
          <w:szCs w:val="24"/>
        </w:rPr>
      </w:pPr>
    </w:p>
    <w:p w14:paraId="72337D39">
      <w:pPr>
        <w:spacing w:after="0" w:line="480" w:lineRule="auto"/>
        <w:jc w:val="center"/>
        <w:rPr>
          <w:rFonts w:ascii="Times New Roman" w:hAnsi="Times New Roman" w:eastAsia="Calibri"/>
          <w:b/>
          <w:sz w:val="24"/>
          <w:szCs w:val="24"/>
        </w:rPr>
      </w:pPr>
      <w:r>
        <w:rPr>
          <w:rFonts w:ascii="Times New Roman" w:hAnsi="Times New Roman" w:eastAsia="Calibri"/>
          <w:b/>
          <w:sz w:val="24"/>
          <w:szCs w:val="24"/>
        </w:rPr>
        <w:t>DEDICATION</w:t>
      </w:r>
    </w:p>
    <w:p w14:paraId="03A5B632">
      <w:pPr>
        <w:spacing w:after="0" w:line="480" w:lineRule="auto"/>
        <w:jc w:val="both"/>
        <w:rPr>
          <w:rFonts w:ascii="Times New Roman" w:hAnsi="Times New Roman" w:eastAsia="Calibri"/>
          <w:sz w:val="24"/>
          <w:szCs w:val="24"/>
        </w:rPr>
      </w:pPr>
      <w:r>
        <w:rPr>
          <w:rFonts w:ascii="Times New Roman" w:hAnsi="Times New Roman" w:eastAsia="Calibri"/>
          <w:sz w:val="24"/>
          <w:szCs w:val="24"/>
        </w:rPr>
        <w:t>This work is dedicated to: The sake of God, my Creator who taught us the purpose of life</w:t>
      </w:r>
    </w:p>
    <w:p w14:paraId="4E4AF748">
      <w:pPr>
        <w:spacing w:after="0" w:line="480" w:lineRule="auto"/>
        <w:jc w:val="both"/>
        <w:rPr>
          <w:rFonts w:ascii="Times New Roman" w:hAnsi="Times New Roman" w:eastAsia="Calibri"/>
          <w:sz w:val="24"/>
          <w:szCs w:val="24"/>
        </w:rPr>
      </w:pPr>
      <w:r>
        <w:rPr>
          <w:rFonts w:ascii="Times New Roman" w:hAnsi="Times New Roman" w:eastAsia="Calibri"/>
          <w:sz w:val="24"/>
          <w:szCs w:val="24"/>
        </w:rPr>
        <w:t>And to my parents who have never failed to give me financial and moral support</w:t>
      </w:r>
    </w:p>
    <w:p w14:paraId="76FEE70E">
      <w:pPr>
        <w:spacing w:after="0" w:line="480" w:lineRule="auto"/>
        <w:jc w:val="both"/>
        <w:rPr>
          <w:rFonts w:ascii="Times New Roman" w:hAnsi="Times New Roman" w:eastAsia="Calibri"/>
          <w:sz w:val="24"/>
          <w:szCs w:val="24"/>
        </w:rPr>
      </w:pPr>
    </w:p>
    <w:p w14:paraId="205BC49D">
      <w:pPr>
        <w:spacing w:after="0" w:line="480" w:lineRule="auto"/>
        <w:jc w:val="both"/>
        <w:rPr>
          <w:rFonts w:ascii="Times New Roman" w:hAnsi="Times New Roman" w:eastAsia="Calibri"/>
          <w:sz w:val="24"/>
          <w:szCs w:val="24"/>
        </w:rPr>
      </w:pPr>
    </w:p>
    <w:p w14:paraId="0F323710">
      <w:pPr>
        <w:spacing w:after="0" w:line="480" w:lineRule="auto"/>
        <w:jc w:val="both"/>
        <w:rPr>
          <w:rFonts w:ascii="Times New Roman" w:hAnsi="Times New Roman" w:eastAsia="Calibri"/>
          <w:sz w:val="24"/>
          <w:szCs w:val="24"/>
        </w:rPr>
      </w:pPr>
    </w:p>
    <w:p w14:paraId="14196277">
      <w:pPr>
        <w:spacing w:after="0" w:line="480" w:lineRule="auto"/>
        <w:jc w:val="both"/>
        <w:rPr>
          <w:rFonts w:ascii="Times New Roman" w:hAnsi="Times New Roman" w:eastAsia="Calibri"/>
          <w:sz w:val="24"/>
          <w:szCs w:val="24"/>
        </w:rPr>
      </w:pPr>
    </w:p>
    <w:p w14:paraId="375869F2">
      <w:pPr>
        <w:spacing w:after="0" w:line="480" w:lineRule="auto"/>
        <w:jc w:val="both"/>
        <w:rPr>
          <w:rFonts w:ascii="Times New Roman" w:hAnsi="Times New Roman" w:eastAsia="Calibri"/>
          <w:sz w:val="24"/>
          <w:szCs w:val="24"/>
        </w:rPr>
      </w:pPr>
    </w:p>
    <w:p w14:paraId="06049980">
      <w:pPr>
        <w:spacing w:after="0" w:line="480" w:lineRule="auto"/>
        <w:jc w:val="both"/>
        <w:rPr>
          <w:rFonts w:ascii="Times New Roman" w:hAnsi="Times New Roman" w:eastAsia="Calibri"/>
          <w:sz w:val="24"/>
          <w:szCs w:val="24"/>
        </w:rPr>
      </w:pPr>
    </w:p>
    <w:p w14:paraId="04F6EA8F">
      <w:pPr>
        <w:spacing w:after="0" w:line="480" w:lineRule="auto"/>
        <w:jc w:val="both"/>
        <w:rPr>
          <w:rFonts w:ascii="Times New Roman" w:hAnsi="Times New Roman" w:eastAsia="Calibri"/>
          <w:sz w:val="24"/>
          <w:szCs w:val="24"/>
        </w:rPr>
      </w:pPr>
    </w:p>
    <w:p w14:paraId="1114F09E">
      <w:pPr>
        <w:spacing w:after="0" w:line="480" w:lineRule="auto"/>
        <w:jc w:val="both"/>
        <w:rPr>
          <w:rFonts w:ascii="Times New Roman" w:hAnsi="Times New Roman" w:eastAsia="Calibri"/>
          <w:sz w:val="24"/>
          <w:szCs w:val="24"/>
        </w:rPr>
      </w:pPr>
    </w:p>
    <w:p w14:paraId="55AE64A5">
      <w:pPr>
        <w:spacing w:after="0" w:line="480" w:lineRule="auto"/>
        <w:jc w:val="both"/>
        <w:rPr>
          <w:rFonts w:ascii="Times New Roman" w:hAnsi="Times New Roman" w:eastAsia="Calibri"/>
          <w:sz w:val="24"/>
          <w:szCs w:val="24"/>
        </w:rPr>
      </w:pPr>
    </w:p>
    <w:p w14:paraId="35AAE354">
      <w:pPr>
        <w:spacing w:after="0" w:line="480" w:lineRule="auto"/>
        <w:jc w:val="both"/>
        <w:rPr>
          <w:rFonts w:ascii="Times New Roman" w:hAnsi="Times New Roman" w:eastAsia="Calibri"/>
          <w:sz w:val="24"/>
          <w:szCs w:val="24"/>
        </w:rPr>
      </w:pPr>
    </w:p>
    <w:p w14:paraId="404A0BB0">
      <w:pPr>
        <w:spacing w:after="0" w:line="480" w:lineRule="auto"/>
        <w:jc w:val="both"/>
        <w:rPr>
          <w:rFonts w:ascii="Times New Roman" w:hAnsi="Times New Roman" w:eastAsia="Calibri"/>
          <w:sz w:val="24"/>
          <w:szCs w:val="24"/>
        </w:rPr>
      </w:pPr>
    </w:p>
    <w:p w14:paraId="1CBD6D39">
      <w:pPr>
        <w:spacing w:after="0" w:line="480" w:lineRule="auto"/>
        <w:jc w:val="both"/>
        <w:rPr>
          <w:rFonts w:ascii="Times New Roman" w:hAnsi="Times New Roman" w:eastAsia="Calibri"/>
          <w:sz w:val="24"/>
          <w:szCs w:val="24"/>
        </w:rPr>
      </w:pPr>
    </w:p>
    <w:p w14:paraId="05BF2CF4">
      <w:pPr>
        <w:spacing w:after="0" w:line="480" w:lineRule="auto"/>
        <w:jc w:val="both"/>
        <w:rPr>
          <w:rFonts w:ascii="Times New Roman" w:hAnsi="Times New Roman" w:eastAsia="Calibri"/>
          <w:sz w:val="24"/>
          <w:szCs w:val="24"/>
        </w:rPr>
      </w:pPr>
    </w:p>
    <w:p w14:paraId="1731DEA2">
      <w:pPr>
        <w:spacing w:after="0" w:line="480" w:lineRule="auto"/>
        <w:jc w:val="both"/>
        <w:rPr>
          <w:rFonts w:ascii="Times New Roman" w:hAnsi="Times New Roman" w:eastAsia="Calibri"/>
          <w:sz w:val="24"/>
          <w:szCs w:val="24"/>
        </w:rPr>
      </w:pPr>
    </w:p>
    <w:p w14:paraId="7598EB20">
      <w:pPr>
        <w:spacing w:after="0" w:line="480" w:lineRule="auto"/>
        <w:jc w:val="both"/>
        <w:rPr>
          <w:rFonts w:ascii="Times New Roman" w:hAnsi="Times New Roman" w:eastAsia="Calibri"/>
          <w:sz w:val="24"/>
          <w:szCs w:val="24"/>
        </w:rPr>
      </w:pPr>
    </w:p>
    <w:p w14:paraId="5FB62B6B">
      <w:pPr>
        <w:spacing w:after="0" w:line="480" w:lineRule="auto"/>
        <w:jc w:val="both"/>
        <w:rPr>
          <w:rFonts w:ascii="Times New Roman" w:hAnsi="Times New Roman" w:eastAsia="Calibri"/>
          <w:sz w:val="24"/>
          <w:szCs w:val="24"/>
        </w:rPr>
      </w:pPr>
    </w:p>
    <w:p w14:paraId="37119619">
      <w:pPr>
        <w:spacing w:after="0" w:line="480" w:lineRule="auto"/>
        <w:jc w:val="both"/>
        <w:rPr>
          <w:rFonts w:ascii="Times New Roman" w:hAnsi="Times New Roman" w:eastAsia="Calibri"/>
          <w:sz w:val="24"/>
          <w:szCs w:val="24"/>
        </w:rPr>
      </w:pPr>
    </w:p>
    <w:p w14:paraId="0D6769C7">
      <w:pPr>
        <w:spacing w:after="0" w:line="480" w:lineRule="auto"/>
        <w:jc w:val="both"/>
        <w:rPr>
          <w:rFonts w:ascii="Times New Roman" w:hAnsi="Times New Roman" w:eastAsia="Calibri"/>
          <w:sz w:val="24"/>
          <w:szCs w:val="24"/>
        </w:rPr>
      </w:pPr>
    </w:p>
    <w:p w14:paraId="74A9C845">
      <w:pPr>
        <w:spacing w:after="0" w:line="480" w:lineRule="auto"/>
        <w:jc w:val="both"/>
        <w:rPr>
          <w:rFonts w:ascii="Times New Roman" w:hAnsi="Times New Roman" w:eastAsia="Calibri"/>
          <w:sz w:val="24"/>
          <w:szCs w:val="24"/>
        </w:rPr>
      </w:pPr>
    </w:p>
    <w:p w14:paraId="3456A37E">
      <w:pPr>
        <w:spacing w:after="0" w:line="480" w:lineRule="auto"/>
        <w:jc w:val="center"/>
        <w:rPr>
          <w:rFonts w:ascii="Times New Roman" w:hAnsi="Times New Roman" w:eastAsia="Calibri"/>
          <w:b/>
          <w:sz w:val="24"/>
          <w:szCs w:val="24"/>
        </w:rPr>
      </w:pPr>
      <w:r>
        <w:rPr>
          <w:rFonts w:ascii="Times New Roman" w:hAnsi="Times New Roman" w:eastAsia="Calibri"/>
          <w:b/>
          <w:sz w:val="24"/>
          <w:szCs w:val="24"/>
        </w:rPr>
        <w:t>ACKNOWLEDGMENTS</w:t>
      </w:r>
    </w:p>
    <w:p w14:paraId="746B4A93">
      <w:pPr>
        <w:spacing w:after="0" w:line="480" w:lineRule="auto"/>
        <w:jc w:val="both"/>
        <w:rPr>
          <w:rFonts w:ascii="Times New Roman" w:hAnsi="Times New Roman" w:eastAsia="Calibri"/>
          <w:sz w:val="24"/>
          <w:szCs w:val="24"/>
        </w:rPr>
      </w:pPr>
      <w:r>
        <w:rPr>
          <w:rFonts w:ascii="Times New Roman" w:hAnsi="Times New Roman" w:eastAsia="Calibri"/>
          <w:sz w:val="24"/>
          <w:szCs w:val="24"/>
        </w:rPr>
        <w:t>I would like to extend my sincere and heartfelt thanks towards all those who have helped me in making this project. Without their active guidance, help, cooperation and encouragement, I would not have been able to present the project on time.</w:t>
      </w:r>
    </w:p>
    <w:p w14:paraId="4FF865E6">
      <w:pPr>
        <w:spacing w:after="0" w:line="480" w:lineRule="auto"/>
        <w:jc w:val="both"/>
        <w:rPr>
          <w:rFonts w:ascii="Times New Roman" w:hAnsi="Times New Roman" w:eastAsia="Calibri"/>
          <w:sz w:val="24"/>
          <w:szCs w:val="24"/>
        </w:rPr>
      </w:pPr>
      <w:r>
        <w:rPr>
          <w:rFonts w:ascii="Times New Roman" w:hAnsi="Times New Roman" w:eastAsia="Calibri"/>
          <w:sz w:val="24"/>
          <w:szCs w:val="24"/>
        </w:rPr>
        <w:t>I extend my sincere gratitude to my supervisor Mr. Y.O Musa and my cafe man Mr. Yusuf Abiodun Mohammed....... for their moral support and guidance during the tenure of my project.</w:t>
      </w:r>
    </w:p>
    <w:p w14:paraId="1A16C6DF">
      <w:pPr>
        <w:spacing w:after="0" w:line="480" w:lineRule="auto"/>
        <w:jc w:val="both"/>
        <w:rPr>
          <w:rFonts w:ascii="Times New Roman" w:hAnsi="Times New Roman" w:eastAsia="Calibri"/>
          <w:sz w:val="24"/>
          <w:szCs w:val="24"/>
        </w:rPr>
      </w:pPr>
      <w:r>
        <w:rPr>
          <w:rFonts w:ascii="Times New Roman" w:hAnsi="Times New Roman" w:eastAsia="Calibri"/>
          <w:sz w:val="24"/>
          <w:szCs w:val="24"/>
        </w:rPr>
        <w:t>I also acknowledge with a deep sense of reverence, my gratitude towards my parents and other faculty members of the school for their valuable suggestions given to me in completing the project.</w:t>
      </w:r>
    </w:p>
    <w:p w14:paraId="798F73A3">
      <w:pPr>
        <w:spacing w:after="0"/>
        <w:rPr>
          <w:rStyle w:val="8"/>
          <w:rFonts w:ascii="Times New Roman" w:hAnsi="Times New Roman" w:cs="Times New Roman"/>
          <w:b/>
          <w:i w:val="0"/>
          <w:sz w:val="24"/>
          <w:szCs w:val="24"/>
        </w:rPr>
      </w:pPr>
    </w:p>
    <w:p w14:paraId="49BB78BD">
      <w:pPr>
        <w:spacing w:after="0"/>
        <w:rPr>
          <w:rStyle w:val="8"/>
          <w:rFonts w:ascii="Times New Roman" w:hAnsi="Times New Roman" w:cs="Times New Roman"/>
          <w:b/>
          <w:i w:val="0"/>
          <w:sz w:val="24"/>
          <w:szCs w:val="24"/>
        </w:rPr>
      </w:pPr>
    </w:p>
    <w:p w14:paraId="7C545516">
      <w:pPr>
        <w:spacing w:after="0"/>
        <w:rPr>
          <w:rStyle w:val="8"/>
          <w:rFonts w:ascii="Times New Roman" w:hAnsi="Times New Roman" w:cs="Times New Roman"/>
          <w:b/>
          <w:i w:val="0"/>
          <w:sz w:val="24"/>
          <w:szCs w:val="24"/>
        </w:rPr>
      </w:pPr>
    </w:p>
    <w:p w14:paraId="240A6B54">
      <w:pPr>
        <w:spacing w:after="0"/>
        <w:rPr>
          <w:rStyle w:val="8"/>
          <w:rFonts w:ascii="Times New Roman" w:hAnsi="Times New Roman" w:cs="Times New Roman"/>
          <w:b/>
          <w:i w:val="0"/>
          <w:sz w:val="24"/>
          <w:szCs w:val="24"/>
        </w:rPr>
      </w:pPr>
    </w:p>
    <w:p w14:paraId="06CF2DF3">
      <w:pPr>
        <w:spacing w:after="0"/>
        <w:rPr>
          <w:rStyle w:val="8"/>
          <w:rFonts w:ascii="Times New Roman" w:hAnsi="Times New Roman" w:cs="Times New Roman"/>
          <w:b/>
          <w:i w:val="0"/>
          <w:sz w:val="24"/>
          <w:szCs w:val="24"/>
        </w:rPr>
      </w:pPr>
    </w:p>
    <w:p w14:paraId="51D08304">
      <w:pPr>
        <w:spacing w:after="0"/>
        <w:rPr>
          <w:rStyle w:val="8"/>
          <w:rFonts w:ascii="Times New Roman" w:hAnsi="Times New Roman" w:cs="Times New Roman"/>
          <w:b/>
          <w:i w:val="0"/>
          <w:sz w:val="24"/>
          <w:szCs w:val="24"/>
        </w:rPr>
      </w:pPr>
    </w:p>
    <w:p w14:paraId="2F142F99">
      <w:pPr>
        <w:spacing w:after="0"/>
        <w:rPr>
          <w:rStyle w:val="8"/>
          <w:rFonts w:ascii="Times New Roman" w:hAnsi="Times New Roman" w:cs="Times New Roman"/>
          <w:b/>
          <w:i w:val="0"/>
          <w:sz w:val="24"/>
          <w:szCs w:val="24"/>
        </w:rPr>
      </w:pPr>
    </w:p>
    <w:p w14:paraId="6CE432A0">
      <w:pPr>
        <w:spacing w:after="0"/>
        <w:rPr>
          <w:rStyle w:val="8"/>
          <w:rFonts w:ascii="Times New Roman" w:hAnsi="Times New Roman" w:cs="Times New Roman"/>
          <w:b/>
          <w:i w:val="0"/>
          <w:sz w:val="24"/>
          <w:szCs w:val="24"/>
        </w:rPr>
      </w:pPr>
    </w:p>
    <w:p w14:paraId="23BA46F0">
      <w:pPr>
        <w:spacing w:after="0"/>
        <w:rPr>
          <w:rStyle w:val="8"/>
          <w:rFonts w:ascii="Times New Roman" w:hAnsi="Times New Roman" w:cs="Times New Roman"/>
          <w:b/>
          <w:i w:val="0"/>
          <w:sz w:val="24"/>
          <w:szCs w:val="24"/>
        </w:rPr>
      </w:pPr>
    </w:p>
    <w:p w14:paraId="0549975A">
      <w:pPr>
        <w:spacing w:after="0"/>
        <w:rPr>
          <w:rStyle w:val="8"/>
          <w:rFonts w:ascii="Times New Roman" w:hAnsi="Times New Roman" w:cs="Times New Roman"/>
          <w:b/>
          <w:i w:val="0"/>
          <w:sz w:val="24"/>
          <w:szCs w:val="24"/>
        </w:rPr>
      </w:pPr>
    </w:p>
    <w:p w14:paraId="46D98D58">
      <w:pPr>
        <w:spacing w:after="0"/>
        <w:rPr>
          <w:rStyle w:val="8"/>
          <w:rFonts w:ascii="Times New Roman" w:hAnsi="Times New Roman" w:cs="Times New Roman"/>
          <w:b/>
          <w:i w:val="0"/>
          <w:sz w:val="24"/>
          <w:szCs w:val="24"/>
        </w:rPr>
      </w:pPr>
    </w:p>
    <w:p w14:paraId="335CCB8D">
      <w:pPr>
        <w:spacing w:after="0"/>
        <w:rPr>
          <w:rStyle w:val="8"/>
          <w:rFonts w:ascii="Times New Roman" w:hAnsi="Times New Roman" w:cs="Times New Roman"/>
          <w:b/>
          <w:i w:val="0"/>
          <w:sz w:val="24"/>
          <w:szCs w:val="24"/>
        </w:rPr>
      </w:pPr>
    </w:p>
    <w:p w14:paraId="58B69147">
      <w:pPr>
        <w:spacing w:after="0"/>
        <w:rPr>
          <w:rStyle w:val="8"/>
          <w:rFonts w:ascii="Times New Roman" w:hAnsi="Times New Roman" w:cs="Times New Roman"/>
          <w:b/>
          <w:i w:val="0"/>
          <w:sz w:val="24"/>
          <w:szCs w:val="24"/>
        </w:rPr>
      </w:pPr>
    </w:p>
    <w:p w14:paraId="68424C3E">
      <w:pPr>
        <w:spacing w:after="0"/>
        <w:rPr>
          <w:rStyle w:val="8"/>
          <w:rFonts w:ascii="Times New Roman" w:hAnsi="Times New Roman" w:cs="Times New Roman"/>
          <w:b/>
          <w:i w:val="0"/>
          <w:sz w:val="24"/>
          <w:szCs w:val="24"/>
        </w:rPr>
      </w:pPr>
    </w:p>
    <w:p w14:paraId="71E01308">
      <w:pPr>
        <w:spacing w:after="0"/>
        <w:rPr>
          <w:rStyle w:val="8"/>
          <w:rFonts w:ascii="Times New Roman" w:hAnsi="Times New Roman" w:cs="Times New Roman"/>
          <w:b/>
          <w:i w:val="0"/>
          <w:sz w:val="24"/>
          <w:szCs w:val="24"/>
        </w:rPr>
      </w:pPr>
    </w:p>
    <w:p w14:paraId="7861DA12">
      <w:pPr>
        <w:spacing w:after="0"/>
        <w:rPr>
          <w:rStyle w:val="8"/>
          <w:rFonts w:ascii="Times New Roman" w:hAnsi="Times New Roman" w:cs="Times New Roman"/>
          <w:b/>
          <w:i w:val="0"/>
          <w:sz w:val="24"/>
          <w:szCs w:val="24"/>
        </w:rPr>
      </w:pPr>
    </w:p>
    <w:p w14:paraId="3BD87B8D">
      <w:pPr>
        <w:spacing w:after="0"/>
        <w:rPr>
          <w:rStyle w:val="8"/>
          <w:rFonts w:ascii="Times New Roman" w:hAnsi="Times New Roman" w:cs="Times New Roman"/>
          <w:b/>
          <w:i w:val="0"/>
          <w:sz w:val="24"/>
          <w:szCs w:val="24"/>
        </w:rPr>
      </w:pPr>
    </w:p>
    <w:p w14:paraId="10A57B36">
      <w:pPr>
        <w:spacing w:after="0"/>
        <w:rPr>
          <w:rStyle w:val="8"/>
          <w:rFonts w:ascii="Times New Roman" w:hAnsi="Times New Roman" w:cs="Times New Roman"/>
          <w:b/>
          <w:i w:val="0"/>
          <w:sz w:val="24"/>
          <w:szCs w:val="24"/>
        </w:rPr>
      </w:pPr>
    </w:p>
    <w:p w14:paraId="34903AAB">
      <w:pPr>
        <w:spacing w:after="0"/>
        <w:rPr>
          <w:rStyle w:val="8"/>
          <w:rFonts w:ascii="Times New Roman" w:hAnsi="Times New Roman" w:cs="Times New Roman"/>
          <w:b/>
          <w:i w:val="0"/>
          <w:sz w:val="24"/>
          <w:szCs w:val="24"/>
        </w:rPr>
      </w:pPr>
    </w:p>
    <w:p w14:paraId="0F8EF2AE">
      <w:pPr>
        <w:spacing w:after="0"/>
        <w:rPr>
          <w:rStyle w:val="8"/>
          <w:rFonts w:ascii="Times New Roman" w:hAnsi="Times New Roman" w:cs="Times New Roman"/>
          <w:b/>
          <w:i w:val="0"/>
          <w:sz w:val="24"/>
          <w:szCs w:val="24"/>
        </w:rPr>
      </w:pPr>
    </w:p>
    <w:p w14:paraId="40197646">
      <w:pPr>
        <w:spacing w:after="0"/>
        <w:rPr>
          <w:rStyle w:val="8"/>
          <w:rFonts w:ascii="Times New Roman" w:hAnsi="Times New Roman" w:cs="Times New Roman"/>
          <w:b/>
          <w:i w:val="0"/>
          <w:sz w:val="24"/>
          <w:szCs w:val="24"/>
        </w:rPr>
      </w:pPr>
    </w:p>
    <w:p w14:paraId="7142CD4C">
      <w:pPr>
        <w:spacing w:after="0"/>
        <w:rPr>
          <w:rStyle w:val="8"/>
          <w:rFonts w:ascii="Times New Roman" w:hAnsi="Times New Roman" w:cs="Times New Roman"/>
          <w:b/>
          <w:i w:val="0"/>
          <w:sz w:val="24"/>
          <w:szCs w:val="24"/>
        </w:rPr>
      </w:pPr>
    </w:p>
    <w:p w14:paraId="32548144">
      <w:pPr>
        <w:spacing w:after="0"/>
        <w:rPr>
          <w:rStyle w:val="8"/>
          <w:rFonts w:ascii="Times New Roman" w:hAnsi="Times New Roman" w:cs="Times New Roman"/>
          <w:b/>
          <w:i w:val="0"/>
          <w:sz w:val="24"/>
          <w:szCs w:val="24"/>
        </w:rPr>
      </w:pPr>
    </w:p>
    <w:p w14:paraId="482AB609">
      <w:pPr>
        <w:spacing w:after="0"/>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TABLE OF CONTENTS</w:t>
      </w:r>
    </w:p>
    <w:p w14:paraId="0ED7813D">
      <w:pPr>
        <w:pStyle w:val="20"/>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40D59145">
      <w:pPr>
        <w:pStyle w:val="20"/>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52A16282">
      <w:pPr>
        <w:pStyle w:val="20"/>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24A36CBD">
      <w:pPr>
        <w:pStyle w:val="20"/>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495E60D2">
      <w:pPr>
        <w:pStyle w:val="20"/>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0668C807">
      <w:pPr>
        <w:spacing w:after="0"/>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ONE: INTRODUCTION</w:t>
      </w:r>
    </w:p>
    <w:p w14:paraId="16522455">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1.1</w:t>
      </w:r>
      <w:r>
        <w:rPr>
          <w:rStyle w:val="8"/>
          <w:rFonts w:ascii="Times New Roman" w:hAnsi="Times New Roman" w:cs="Times New Roman"/>
          <w:i w:val="0"/>
          <w:sz w:val="24"/>
          <w:szCs w:val="24"/>
        </w:rPr>
        <w:tab/>
      </w:r>
      <w:r>
        <w:rPr>
          <w:rStyle w:val="8"/>
          <w:rFonts w:ascii="Times New Roman" w:hAnsi="Times New Roman" w:cs="Times New Roman"/>
          <w:i w:val="0"/>
          <w:sz w:val="24"/>
          <w:szCs w:val="24"/>
        </w:rPr>
        <w:t>Background to the Study</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w:t>
      </w:r>
    </w:p>
    <w:p w14:paraId="1EDFEBC9">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1.2</w:t>
      </w:r>
      <w:r>
        <w:rPr>
          <w:rStyle w:val="8"/>
          <w:rFonts w:ascii="Times New Roman" w:hAnsi="Times New Roman" w:cs="Times New Roman"/>
          <w:i w:val="0"/>
          <w:sz w:val="24"/>
          <w:szCs w:val="24"/>
        </w:rPr>
        <w:tab/>
      </w:r>
      <w:r>
        <w:rPr>
          <w:rStyle w:val="8"/>
          <w:rFonts w:ascii="Times New Roman" w:hAnsi="Times New Roman" w:cs="Times New Roman"/>
          <w:i w:val="0"/>
          <w:sz w:val="24"/>
          <w:szCs w:val="24"/>
        </w:rPr>
        <w:t>Statement of the Problem</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2</w:t>
      </w:r>
    </w:p>
    <w:p w14:paraId="1177A24A">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1.3</w:t>
      </w:r>
      <w:r>
        <w:rPr>
          <w:rStyle w:val="8"/>
          <w:rFonts w:ascii="Times New Roman" w:hAnsi="Times New Roman" w:cs="Times New Roman"/>
          <w:i w:val="0"/>
          <w:sz w:val="24"/>
          <w:szCs w:val="24"/>
        </w:rPr>
        <w:tab/>
      </w:r>
      <w:r>
        <w:rPr>
          <w:rStyle w:val="8"/>
          <w:rFonts w:ascii="Times New Roman" w:hAnsi="Times New Roman" w:cs="Times New Roman"/>
          <w:i w:val="0"/>
          <w:sz w:val="24"/>
          <w:szCs w:val="24"/>
        </w:rPr>
        <w:t xml:space="preserve">Objectives of the Study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3</w:t>
      </w:r>
    </w:p>
    <w:p w14:paraId="73B24F58">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1.4</w:t>
      </w:r>
      <w:r>
        <w:rPr>
          <w:rStyle w:val="8"/>
          <w:rFonts w:ascii="Times New Roman" w:hAnsi="Times New Roman" w:cs="Times New Roman"/>
          <w:i w:val="0"/>
          <w:sz w:val="24"/>
          <w:szCs w:val="24"/>
        </w:rPr>
        <w:tab/>
      </w:r>
      <w:r>
        <w:rPr>
          <w:rStyle w:val="8"/>
          <w:rFonts w:ascii="Times New Roman" w:hAnsi="Times New Roman" w:cs="Times New Roman"/>
          <w:i w:val="0"/>
          <w:sz w:val="24"/>
          <w:szCs w:val="24"/>
        </w:rPr>
        <w:t xml:space="preserve">Scope of the Study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3</w:t>
      </w:r>
    </w:p>
    <w:p w14:paraId="260BD6AC">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1.5</w:t>
      </w:r>
      <w:r>
        <w:rPr>
          <w:rStyle w:val="8"/>
          <w:rFonts w:ascii="Times New Roman" w:hAnsi="Times New Roman" w:cs="Times New Roman"/>
          <w:i w:val="0"/>
          <w:sz w:val="24"/>
          <w:szCs w:val="24"/>
        </w:rPr>
        <w:tab/>
      </w:r>
      <w:r>
        <w:rPr>
          <w:rStyle w:val="8"/>
          <w:rFonts w:ascii="Times New Roman" w:hAnsi="Times New Roman" w:cs="Times New Roman"/>
          <w:i w:val="0"/>
          <w:sz w:val="24"/>
          <w:szCs w:val="24"/>
        </w:rPr>
        <w:t>Justification of the Study</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3</w:t>
      </w:r>
    </w:p>
    <w:p w14:paraId="5C87AC75">
      <w:pPr>
        <w:spacing w:after="0"/>
        <w:rPr>
          <w:rStyle w:val="8"/>
          <w:rFonts w:ascii="Times New Roman" w:hAnsi="Times New Roman" w:cs="Times New Roman"/>
          <w:bCs/>
          <w:i w:val="0"/>
          <w:sz w:val="24"/>
          <w:szCs w:val="24"/>
        </w:rPr>
      </w:pPr>
      <w:r>
        <w:rPr>
          <w:rStyle w:val="8"/>
          <w:rFonts w:ascii="Times New Roman" w:hAnsi="Times New Roman" w:cs="Times New Roman"/>
          <w:bCs/>
          <w:i w:val="0"/>
          <w:sz w:val="24"/>
          <w:szCs w:val="24"/>
        </w:rPr>
        <w:t>1.6</w:t>
      </w:r>
      <w:r>
        <w:rPr>
          <w:rStyle w:val="8"/>
          <w:rFonts w:ascii="Times New Roman" w:hAnsi="Times New Roman" w:cs="Times New Roman"/>
          <w:bCs/>
          <w:i w:val="0"/>
          <w:sz w:val="24"/>
          <w:szCs w:val="24"/>
        </w:rPr>
        <w:tab/>
      </w:r>
      <w:r>
        <w:rPr>
          <w:rStyle w:val="8"/>
          <w:rFonts w:ascii="Times New Roman" w:hAnsi="Times New Roman" w:cs="Times New Roman"/>
          <w:bCs/>
          <w:i w:val="0"/>
          <w:sz w:val="24"/>
          <w:szCs w:val="24"/>
        </w:rPr>
        <w:t>Significance of the Study</w:t>
      </w:r>
      <w:r>
        <w:rPr>
          <w:rStyle w:val="8"/>
          <w:rFonts w:ascii="Times New Roman" w:hAnsi="Times New Roman" w:cs="Times New Roman"/>
          <w:bCs/>
          <w:i w:val="0"/>
          <w:sz w:val="24"/>
          <w:szCs w:val="24"/>
        </w:rPr>
        <w:tab/>
      </w:r>
      <w:r>
        <w:rPr>
          <w:rStyle w:val="8"/>
          <w:rFonts w:ascii="Times New Roman" w:hAnsi="Times New Roman" w:cs="Times New Roman"/>
          <w:bCs/>
          <w:i w:val="0"/>
          <w:sz w:val="24"/>
          <w:szCs w:val="24"/>
        </w:rPr>
        <w:tab/>
      </w:r>
      <w:r>
        <w:rPr>
          <w:rStyle w:val="8"/>
          <w:rFonts w:ascii="Times New Roman" w:hAnsi="Times New Roman" w:cs="Times New Roman"/>
          <w:bCs/>
          <w:i w:val="0"/>
          <w:sz w:val="24"/>
          <w:szCs w:val="24"/>
        </w:rPr>
        <w:tab/>
      </w:r>
      <w:r>
        <w:rPr>
          <w:rStyle w:val="8"/>
          <w:rFonts w:ascii="Times New Roman" w:hAnsi="Times New Roman" w:cs="Times New Roman"/>
          <w:bCs/>
          <w:i w:val="0"/>
          <w:sz w:val="24"/>
          <w:szCs w:val="24"/>
        </w:rPr>
        <w:tab/>
      </w:r>
      <w:r>
        <w:rPr>
          <w:rStyle w:val="8"/>
          <w:rFonts w:ascii="Times New Roman" w:hAnsi="Times New Roman" w:cs="Times New Roman"/>
          <w:bCs/>
          <w:i w:val="0"/>
          <w:sz w:val="24"/>
          <w:szCs w:val="24"/>
        </w:rPr>
        <w:tab/>
      </w:r>
      <w:r>
        <w:rPr>
          <w:rStyle w:val="8"/>
          <w:rFonts w:ascii="Times New Roman" w:hAnsi="Times New Roman" w:cs="Times New Roman"/>
          <w:bCs/>
          <w:i w:val="0"/>
          <w:sz w:val="24"/>
          <w:szCs w:val="24"/>
        </w:rPr>
        <w:tab/>
      </w:r>
      <w:r>
        <w:rPr>
          <w:rStyle w:val="8"/>
          <w:rFonts w:ascii="Times New Roman" w:hAnsi="Times New Roman" w:cs="Times New Roman"/>
          <w:bCs/>
          <w:i w:val="0"/>
          <w:sz w:val="24"/>
          <w:szCs w:val="24"/>
        </w:rPr>
        <w:tab/>
      </w:r>
      <w:r>
        <w:rPr>
          <w:rStyle w:val="8"/>
          <w:rFonts w:ascii="Times New Roman" w:hAnsi="Times New Roman" w:cs="Times New Roman"/>
          <w:bCs/>
          <w:i w:val="0"/>
          <w:sz w:val="24"/>
          <w:szCs w:val="24"/>
        </w:rPr>
        <w:tab/>
      </w:r>
      <w:r>
        <w:rPr>
          <w:rStyle w:val="8"/>
          <w:rFonts w:ascii="Times New Roman" w:hAnsi="Times New Roman" w:cs="Times New Roman"/>
          <w:bCs/>
          <w:i w:val="0"/>
          <w:sz w:val="24"/>
          <w:szCs w:val="24"/>
        </w:rPr>
        <w:t>4</w:t>
      </w:r>
    </w:p>
    <w:p w14:paraId="5F190EE6">
      <w:pPr>
        <w:spacing w:after="0"/>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TWO: LITERATURE REVIEW</w:t>
      </w:r>
    </w:p>
    <w:p w14:paraId="416D37A3">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2.1</w:t>
      </w:r>
      <w:r>
        <w:rPr>
          <w:rStyle w:val="8"/>
          <w:rFonts w:ascii="Times New Roman" w:hAnsi="Times New Roman" w:cs="Times New Roman"/>
          <w:i w:val="0"/>
          <w:sz w:val="24"/>
          <w:szCs w:val="24"/>
        </w:rPr>
        <w:tab/>
      </w:r>
      <w:r>
        <w:rPr>
          <w:rStyle w:val="8"/>
          <w:rFonts w:ascii="Times New Roman" w:hAnsi="Times New Roman" w:cs="Times New Roman"/>
          <w:i w:val="0"/>
          <w:sz w:val="24"/>
          <w:szCs w:val="24"/>
        </w:rPr>
        <w:t>Introduction</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5</w:t>
      </w:r>
    </w:p>
    <w:p w14:paraId="2000936B">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2.2</w:t>
      </w:r>
      <w:r>
        <w:rPr>
          <w:rStyle w:val="8"/>
          <w:rFonts w:ascii="Times New Roman" w:hAnsi="Times New Roman" w:cs="Times New Roman"/>
          <w:i w:val="0"/>
          <w:sz w:val="24"/>
          <w:szCs w:val="24"/>
        </w:rPr>
        <w:tab/>
      </w:r>
      <w:r>
        <w:rPr>
          <w:rStyle w:val="8"/>
          <w:rFonts w:ascii="Times New Roman" w:hAnsi="Times New Roman" w:cs="Times New Roman"/>
          <w:i w:val="0"/>
          <w:sz w:val="24"/>
          <w:szCs w:val="24"/>
        </w:rPr>
        <w:t>Concept of Income and Household Expenditure</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5</w:t>
      </w:r>
    </w:p>
    <w:p w14:paraId="3F5AC573">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2.3</w:t>
      </w:r>
      <w:r>
        <w:rPr>
          <w:rStyle w:val="8"/>
          <w:rFonts w:ascii="Times New Roman" w:hAnsi="Times New Roman" w:cs="Times New Roman"/>
          <w:i w:val="0"/>
          <w:sz w:val="24"/>
          <w:szCs w:val="24"/>
        </w:rPr>
        <w:tab/>
      </w:r>
      <w:r>
        <w:rPr>
          <w:rStyle w:val="8"/>
          <w:rFonts w:ascii="Times New Roman" w:hAnsi="Times New Roman" w:cs="Times New Roman"/>
          <w:i w:val="0"/>
          <w:sz w:val="24"/>
          <w:szCs w:val="24"/>
        </w:rPr>
        <w:t>Understanding Poverty: Definitions and Dimensions</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7</w:t>
      </w:r>
    </w:p>
    <w:p w14:paraId="1A2583B7">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2.4</w:t>
      </w:r>
      <w:r>
        <w:rPr>
          <w:rStyle w:val="8"/>
          <w:rFonts w:ascii="Times New Roman" w:hAnsi="Times New Roman" w:cs="Times New Roman"/>
          <w:i w:val="0"/>
          <w:sz w:val="24"/>
          <w:szCs w:val="24"/>
        </w:rPr>
        <w:tab/>
      </w:r>
      <w:r>
        <w:rPr>
          <w:rStyle w:val="8"/>
          <w:rFonts w:ascii="Times New Roman" w:hAnsi="Times New Roman" w:cs="Times New Roman"/>
          <w:i w:val="0"/>
          <w:sz w:val="24"/>
          <w:szCs w:val="24"/>
        </w:rPr>
        <w:t>Income-Expenditure Patterns and Their Relationship to Poverty</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10</w:t>
      </w:r>
    </w:p>
    <w:p w14:paraId="31ED569C">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2.5</w:t>
      </w:r>
      <w:r>
        <w:rPr>
          <w:rStyle w:val="8"/>
          <w:rFonts w:ascii="Times New Roman" w:hAnsi="Times New Roman" w:cs="Times New Roman"/>
          <w:i w:val="0"/>
          <w:sz w:val="24"/>
          <w:szCs w:val="24"/>
        </w:rPr>
        <w:tab/>
      </w:r>
      <w:r>
        <w:rPr>
          <w:rStyle w:val="8"/>
          <w:rFonts w:ascii="Times New Roman" w:hAnsi="Times New Roman" w:cs="Times New Roman"/>
          <w:i w:val="0"/>
          <w:sz w:val="24"/>
          <w:szCs w:val="24"/>
        </w:rPr>
        <w:t>Socioeconomic Factors Influencing Poverty in Urban Areas</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12</w:t>
      </w:r>
    </w:p>
    <w:p w14:paraId="5024A9FB">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2.6</w:t>
      </w:r>
      <w:r>
        <w:rPr>
          <w:rStyle w:val="8"/>
          <w:rFonts w:ascii="Times New Roman" w:hAnsi="Times New Roman" w:cs="Times New Roman"/>
          <w:i w:val="0"/>
          <w:sz w:val="24"/>
          <w:szCs w:val="24"/>
        </w:rPr>
        <w:tab/>
      </w:r>
      <w:r>
        <w:rPr>
          <w:rStyle w:val="8"/>
          <w:rFonts w:ascii="Times New Roman" w:hAnsi="Times New Roman" w:cs="Times New Roman"/>
          <w:i w:val="0"/>
          <w:sz w:val="24"/>
          <w:szCs w:val="24"/>
        </w:rPr>
        <w:t>Statistical Techniques for Analyzing Income, Expenditure, and Poverty</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12</w:t>
      </w:r>
    </w:p>
    <w:p w14:paraId="1D53D3E6">
      <w:pPr>
        <w:spacing w:after="0"/>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THREE: RESEARCH METHODOLOGY</w:t>
      </w:r>
    </w:p>
    <w:p w14:paraId="0F9086ED">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3.1</w:t>
      </w:r>
      <w:r>
        <w:rPr>
          <w:rStyle w:val="8"/>
          <w:rFonts w:ascii="Times New Roman" w:hAnsi="Times New Roman" w:cs="Times New Roman"/>
          <w:i w:val="0"/>
          <w:sz w:val="24"/>
          <w:szCs w:val="24"/>
        </w:rPr>
        <w:tab/>
      </w:r>
      <w:r>
        <w:rPr>
          <w:rStyle w:val="8"/>
          <w:rFonts w:ascii="Times New Roman" w:hAnsi="Times New Roman" w:cs="Times New Roman"/>
          <w:i w:val="0"/>
          <w:sz w:val="24"/>
          <w:szCs w:val="24"/>
        </w:rPr>
        <w:t>Introduction</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18</w:t>
      </w:r>
    </w:p>
    <w:p w14:paraId="7D29F25A">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3.2</w:t>
      </w:r>
      <w:r>
        <w:rPr>
          <w:rStyle w:val="8"/>
          <w:rFonts w:ascii="Times New Roman" w:hAnsi="Times New Roman" w:cs="Times New Roman"/>
          <w:i w:val="0"/>
          <w:sz w:val="24"/>
          <w:szCs w:val="24"/>
        </w:rPr>
        <w:tab/>
      </w:r>
      <w:r>
        <w:rPr>
          <w:rStyle w:val="8"/>
          <w:rFonts w:ascii="Times New Roman" w:hAnsi="Times New Roman" w:cs="Times New Roman"/>
          <w:i w:val="0"/>
          <w:sz w:val="24"/>
          <w:szCs w:val="24"/>
        </w:rPr>
        <w:t>Research Design</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18</w:t>
      </w:r>
    </w:p>
    <w:p w14:paraId="38F29D37">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3.3</w:t>
      </w:r>
      <w:r>
        <w:rPr>
          <w:rStyle w:val="8"/>
          <w:rFonts w:ascii="Times New Roman" w:hAnsi="Times New Roman" w:cs="Times New Roman"/>
          <w:i w:val="0"/>
          <w:sz w:val="24"/>
          <w:szCs w:val="24"/>
        </w:rPr>
        <w:tab/>
      </w:r>
      <w:r>
        <w:rPr>
          <w:rStyle w:val="8"/>
          <w:rFonts w:ascii="Times New Roman" w:hAnsi="Times New Roman" w:cs="Times New Roman"/>
          <w:i w:val="0"/>
          <w:sz w:val="24"/>
          <w:szCs w:val="24"/>
        </w:rPr>
        <w:t>Sources of Data</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18</w:t>
      </w:r>
    </w:p>
    <w:p w14:paraId="139756A9">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3.4</w:t>
      </w:r>
      <w:r>
        <w:rPr>
          <w:rStyle w:val="8"/>
          <w:rFonts w:ascii="Times New Roman" w:hAnsi="Times New Roman" w:cs="Times New Roman"/>
          <w:i w:val="0"/>
          <w:sz w:val="24"/>
          <w:szCs w:val="24"/>
        </w:rPr>
        <w:tab/>
      </w:r>
      <w:r>
        <w:rPr>
          <w:rStyle w:val="8"/>
          <w:rFonts w:ascii="Times New Roman" w:hAnsi="Times New Roman" w:cs="Times New Roman"/>
          <w:i w:val="0"/>
          <w:sz w:val="24"/>
          <w:szCs w:val="24"/>
        </w:rPr>
        <w:t>Method of Data Collection</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18</w:t>
      </w:r>
    </w:p>
    <w:p w14:paraId="310925DB">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3.5</w:t>
      </w:r>
      <w:r>
        <w:rPr>
          <w:rStyle w:val="8"/>
          <w:rFonts w:ascii="Times New Roman" w:hAnsi="Times New Roman" w:cs="Times New Roman"/>
          <w:i w:val="0"/>
          <w:sz w:val="24"/>
          <w:szCs w:val="24"/>
        </w:rPr>
        <w:tab/>
      </w:r>
      <w:r>
        <w:rPr>
          <w:rStyle w:val="8"/>
          <w:rFonts w:ascii="Times New Roman" w:hAnsi="Times New Roman" w:cs="Times New Roman"/>
          <w:i w:val="0"/>
          <w:sz w:val="24"/>
          <w:szCs w:val="24"/>
        </w:rPr>
        <w:t>Method of Data Analysis</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19</w:t>
      </w:r>
    </w:p>
    <w:p w14:paraId="6A9C9DDC">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3.6</w:t>
      </w:r>
      <w:r>
        <w:rPr>
          <w:rStyle w:val="8"/>
          <w:rFonts w:ascii="Times New Roman" w:hAnsi="Times New Roman" w:cs="Times New Roman"/>
          <w:i w:val="0"/>
          <w:sz w:val="24"/>
          <w:szCs w:val="24"/>
        </w:rPr>
        <w:tab/>
      </w:r>
      <w:r>
        <w:rPr>
          <w:rStyle w:val="8"/>
          <w:rFonts w:ascii="Times New Roman" w:hAnsi="Times New Roman" w:cs="Times New Roman"/>
          <w:i w:val="0"/>
          <w:sz w:val="24"/>
          <w:szCs w:val="24"/>
        </w:rPr>
        <w:t>Statistical Tools and Software</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19</w:t>
      </w:r>
    </w:p>
    <w:p w14:paraId="35E9EF4D">
      <w:pPr>
        <w:spacing w:after="0"/>
        <w:rPr>
          <w:rStyle w:val="8"/>
          <w:rFonts w:ascii="Times New Roman" w:hAnsi="Times New Roman" w:cs="Times New Roman"/>
          <w:i w:val="0"/>
          <w:sz w:val="24"/>
          <w:szCs w:val="24"/>
        </w:rPr>
      </w:pPr>
      <w:r>
        <w:rPr>
          <w:rStyle w:val="8"/>
          <w:rFonts w:ascii="Times New Roman" w:hAnsi="Times New Roman" w:cs="Times New Roman"/>
          <w:i w:val="0"/>
          <w:sz w:val="24"/>
          <w:szCs w:val="24"/>
        </w:rPr>
        <w:t>3.7</w:t>
      </w:r>
      <w:r>
        <w:rPr>
          <w:rStyle w:val="8"/>
          <w:rFonts w:ascii="Times New Roman" w:hAnsi="Times New Roman" w:cs="Times New Roman"/>
          <w:i w:val="0"/>
          <w:sz w:val="24"/>
          <w:szCs w:val="24"/>
        </w:rPr>
        <w:tab/>
      </w:r>
      <w:r>
        <w:rPr>
          <w:rStyle w:val="8"/>
          <w:rFonts w:ascii="Times New Roman" w:hAnsi="Times New Roman" w:cs="Times New Roman"/>
          <w:i w:val="0"/>
          <w:sz w:val="24"/>
          <w:szCs w:val="24"/>
        </w:rPr>
        <w:t>Model Specification</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19</w:t>
      </w:r>
    </w:p>
    <w:p w14:paraId="28378FE0">
      <w:pPr>
        <w:spacing w:after="0"/>
        <w:rPr>
          <w:rFonts w:ascii="Times New Roman" w:hAnsi="Times New Roman" w:eastAsia="Calibri" w:cs="Times New Roman"/>
          <w:b/>
          <w:bCs/>
          <w:sz w:val="24"/>
          <w:szCs w:val="24"/>
        </w:rPr>
      </w:pPr>
      <w:r>
        <w:rPr>
          <w:rStyle w:val="16"/>
          <w:rFonts w:eastAsia="Calibri"/>
          <w:b/>
          <w:bCs/>
          <w:i w:val="0"/>
          <w:sz w:val="24"/>
          <w:szCs w:val="24"/>
          <w:lang w:eastAsia="zh-CN"/>
        </w:rPr>
        <w:t>CHAPTER FOUR</w:t>
      </w:r>
      <w:r>
        <w:rPr>
          <w:rFonts w:ascii="Times New Roman" w:hAnsi="Times New Roman" w:eastAsia="Calibri" w:cs="Times New Roman"/>
          <w:b/>
          <w:bCs/>
          <w:sz w:val="24"/>
          <w:szCs w:val="24"/>
        </w:rPr>
        <w:t xml:space="preserve">: </w:t>
      </w:r>
      <w:r>
        <w:rPr>
          <w:rStyle w:val="16"/>
          <w:rFonts w:eastAsia="Calibri"/>
          <w:b/>
          <w:bCs/>
          <w:i w:val="0"/>
          <w:sz w:val="24"/>
          <w:szCs w:val="24"/>
          <w:lang w:eastAsia="zh-CN"/>
        </w:rPr>
        <w:t>RESULTS AND DISCUSSION</w:t>
      </w:r>
    </w:p>
    <w:p w14:paraId="5782C403">
      <w:pPr>
        <w:spacing w:after="0"/>
        <w:rPr>
          <w:rStyle w:val="16"/>
          <w:rFonts w:eastAsia="Calibri"/>
          <w:i w:val="0"/>
          <w:iCs w:val="0"/>
          <w:sz w:val="24"/>
          <w:szCs w:val="24"/>
          <w:lang w:eastAsia="zh-CN"/>
        </w:rPr>
      </w:pPr>
      <w:r>
        <w:rPr>
          <w:rStyle w:val="16"/>
          <w:rFonts w:eastAsia="Calibri"/>
          <w:i w:val="0"/>
          <w:sz w:val="24"/>
          <w:szCs w:val="24"/>
          <w:lang w:eastAsia="zh-CN"/>
        </w:rPr>
        <w:t>4.1</w:t>
      </w:r>
      <w:r>
        <w:rPr>
          <w:rStyle w:val="16"/>
          <w:rFonts w:eastAsia="Calibri"/>
          <w:i w:val="0"/>
          <w:sz w:val="24"/>
          <w:szCs w:val="24"/>
          <w:lang w:eastAsia="zh-CN"/>
        </w:rPr>
        <w:tab/>
      </w:r>
      <w:r>
        <w:rPr>
          <w:rStyle w:val="16"/>
          <w:rFonts w:eastAsia="Calibri"/>
          <w:i w:val="0"/>
          <w:sz w:val="24"/>
          <w:szCs w:val="24"/>
          <w:lang w:eastAsia="zh-CN"/>
        </w:rPr>
        <w:t>Introduction</w:t>
      </w:r>
      <w:r>
        <w:rPr>
          <w:rStyle w:val="16"/>
          <w:rFonts w:eastAsia="Calibri"/>
          <w:i w:val="0"/>
          <w:iCs w:val="0"/>
          <w:sz w:val="24"/>
          <w:szCs w:val="24"/>
          <w:lang w:eastAsia="zh-CN"/>
        </w:rPr>
        <w:tab/>
      </w:r>
      <w:r>
        <w:rPr>
          <w:rStyle w:val="16"/>
          <w:rFonts w:eastAsia="Calibri"/>
          <w:i w:val="0"/>
          <w:iCs w:val="0"/>
          <w:sz w:val="24"/>
          <w:szCs w:val="24"/>
          <w:lang w:eastAsia="zh-CN"/>
        </w:rPr>
        <w:tab/>
      </w:r>
      <w:r>
        <w:rPr>
          <w:rStyle w:val="16"/>
          <w:rFonts w:eastAsia="Calibri"/>
          <w:i w:val="0"/>
          <w:iCs w:val="0"/>
          <w:sz w:val="24"/>
          <w:szCs w:val="24"/>
          <w:lang w:eastAsia="zh-CN"/>
        </w:rPr>
        <w:tab/>
      </w:r>
      <w:r>
        <w:rPr>
          <w:rStyle w:val="16"/>
          <w:rFonts w:eastAsia="Calibri"/>
          <w:i w:val="0"/>
          <w:iCs w:val="0"/>
          <w:sz w:val="24"/>
          <w:szCs w:val="24"/>
          <w:lang w:eastAsia="zh-CN"/>
        </w:rPr>
        <w:tab/>
      </w:r>
      <w:r>
        <w:rPr>
          <w:rStyle w:val="16"/>
          <w:rFonts w:eastAsia="Calibri"/>
          <w:i w:val="0"/>
          <w:iCs w:val="0"/>
          <w:sz w:val="24"/>
          <w:szCs w:val="24"/>
          <w:lang w:eastAsia="zh-CN"/>
        </w:rPr>
        <w:tab/>
      </w:r>
      <w:r>
        <w:rPr>
          <w:rStyle w:val="16"/>
          <w:rFonts w:eastAsia="Calibri"/>
          <w:i w:val="0"/>
          <w:iCs w:val="0"/>
          <w:sz w:val="24"/>
          <w:szCs w:val="24"/>
          <w:lang w:eastAsia="zh-CN"/>
        </w:rPr>
        <w:tab/>
      </w:r>
      <w:r>
        <w:rPr>
          <w:rStyle w:val="16"/>
          <w:rFonts w:eastAsia="Calibri"/>
          <w:i w:val="0"/>
          <w:iCs w:val="0"/>
          <w:sz w:val="24"/>
          <w:szCs w:val="24"/>
          <w:lang w:eastAsia="zh-CN"/>
        </w:rPr>
        <w:tab/>
      </w:r>
      <w:r>
        <w:rPr>
          <w:rStyle w:val="16"/>
          <w:rFonts w:eastAsia="Calibri"/>
          <w:i w:val="0"/>
          <w:iCs w:val="0"/>
          <w:sz w:val="24"/>
          <w:szCs w:val="24"/>
          <w:lang w:eastAsia="zh-CN"/>
        </w:rPr>
        <w:tab/>
      </w:r>
      <w:r>
        <w:rPr>
          <w:rStyle w:val="16"/>
          <w:rFonts w:eastAsia="Calibri"/>
          <w:i w:val="0"/>
          <w:iCs w:val="0"/>
          <w:sz w:val="24"/>
          <w:szCs w:val="24"/>
          <w:lang w:eastAsia="zh-CN"/>
        </w:rPr>
        <w:tab/>
      </w:r>
      <w:r>
        <w:rPr>
          <w:rStyle w:val="16"/>
          <w:rFonts w:eastAsia="Calibri"/>
          <w:i w:val="0"/>
          <w:iCs w:val="0"/>
          <w:sz w:val="24"/>
          <w:szCs w:val="24"/>
          <w:lang w:eastAsia="zh-CN"/>
        </w:rPr>
        <w:tab/>
      </w:r>
      <w:r>
        <w:rPr>
          <w:rStyle w:val="16"/>
          <w:rFonts w:eastAsia="Calibri"/>
          <w:i w:val="0"/>
          <w:iCs w:val="0"/>
          <w:sz w:val="24"/>
          <w:szCs w:val="24"/>
          <w:lang w:eastAsia="zh-CN"/>
        </w:rPr>
        <w:t>21</w:t>
      </w:r>
    </w:p>
    <w:p w14:paraId="4F933D0E">
      <w:pPr>
        <w:spacing w:after="0"/>
        <w:rPr>
          <w:rFonts w:ascii="Times New Roman" w:hAnsi="Times New Roman" w:eastAsia="Times New Roman" w:cs="Times New Roman"/>
          <w:kern w:val="36"/>
          <w:sz w:val="24"/>
          <w:szCs w:val="24"/>
          <w:lang w:eastAsia="zh-CN"/>
        </w:rPr>
      </w:pPr>
      <w:r>
        <w:rPr>
          <w:rFonts w:ascii="Times New Roman" w:hAnsi="Times New Roman" w:eastAsia="Times New Roman" w:cs="Times New Roman"/>
          <w:kern w:val="36"/>
          <w:sz w:val="24"/>
          <w:szCs w:val="24"/>
          <w:lang w:eastAsia="zh-CN"/>
        </w:rPr>
        <w:t>4.2</w:t>
      </w:r>
      <w:r>
        <w:rPr>
          <w:rFonts w:ascii="Times New Roman" w:hAnsi="Times New Roman" w:eastAsia="Times New Roman" w:cs="Times New Roman"/>
          <w:kern w:val="36"/>
          <w:sz w:val="24"/>
          <w:szCs w:val="24"/>
          <w:lang w:eastAsia="zh-CN"/>
        </w:rPr>
        <w:tab/>
      </w:r>
      <w:r>
        <w:rPr>
          <w:rFonts w:ascii="Times New Roman" w:hAnsi="Times New Roman" w:eastAsia="Times New Roman" w:cs="Times New Roman"/>
          <w:kern w:val="36"/>
          <w:sz w:val="24"/>
          <w:szCs w:val="24"/>
          <w:lang w:eastAsia="zh-CN"/>
        </w:rPr>
        <w:t xml:space="preserve"> Result</w:t>
      </w:r>
      <w:r>
        <w:rPr>
          <w:rFonts w:ascii="Times New Roman" w:hAnsi="Times New Roman" w:eastAsia="Times New Roman" w:cs="Times New Roman"/>
          <w:kern w:val="36"/>
          <w:sz w:val="24"/>
          <w:szCs w:val="24"/>
          <w:lang w:eastAsia="zh-CN"/>
        </w:rPr>
        <w:tab/>
      </w:r>
      <w:r>
        <w:rPr>
          <w:rFonts w:ascii="Times New Roman" w:hAnsi="Times New Roman" w:eastAsia="Times New Roman" w:cs="Times New Roman"/>
          <w:kern w:val="36"/>
          <w:sz w:val="24"/>
          <w:szCs w:val="24"/>
          <w:lang w:eastAsia="zh-CN"/>
        </w:rPr>
        <w:tab/>
      </w:r>
      <w:r>
        <w:rPr>
          <w:rFonts w:ascii="Times New Roman" w:hAnsi="Times New Roman" w:eastAsia="Times New Roman" w:cs="Times New Roman"/>
          <w:kern w:val="36"/>
          <w:sz w:val="24"/>
          <w:szCs w:val="24"/>
          <w:lang w:eastAsia="zh-CN"/>
        </w:rPr>
        <w:tab/>
      </w:r>
      <w:r>
        <w:rPr>
          <w:rFonts w:ascii="Times New Roman" w:hAnsi="Times New Roman" w:eastAsia="Times New Roman" w:cs="Times New Roman"/>
          <w:kern w:val="36"/>
          <w:sz w:val="24"/>
          <w:szCs w:val="24"/>
          <w:lang w:eastAsia="zh-CN"/>
        </w:rPr>
        <w:tab/>
      </w:r>
      <w:r>
        <w:rPr>
          <w:rFonts w:ascii="Times New Roman" w:hAnsi="Times New Roman" w:eastAsia="Times New Roman" w:cs="Times New Roman"/>
          <w:kern w:val="36"/>
          <w:sz w:val="24"/>
          <w:szCs w:val="24"/>
          <w:lang w:eastAsia="zh-CN"/>
        </w:rPr>
        <w:tab/>
      </w:r>
      <w:r>
        <w:rPr>
          <w:rFonts w:ascii="Times New Roman" w:hAnsi="Times New Roman" w:eastAsia="Times New Roman" w:cs="Times New Roman"/>
          <w:kern w:val="36"/>
          <w:sz w:val="24"/>
          <w:szCs w:val="24"/>
          <w:lang w:eastAsia="zh-CN"/>
        </w:rPr>
        <w:tab/>
      </w:r>
      <w:r>
        <w:rPr>
          <w:rFonts w:ascii="Times New Roman" w:hAnsi="Times New Roman" w:eastAsia="Times New Roman" w:cs="Times New Roman"/>
          <w:kern w:val="36"/>
          <w:sz w:val="24"/>
          <w:szCs w:val="24"/>
          <w:lang w:eastAsia="zh-CN"/>
        </w:rPr>
        <w:tab/>
      </w:r>
      <w:r>
        <w:rPr>
          <w:rFonts w:ascii="Times New Roman" w:hAnsi="Times New Roman" w:eastAsia="Times New Roman" w:cs="Times New Roman"/>
          <w:kern w:val="36"/>
          <w:sz w:val="24"/>
          <w:szCs w:val="24"/>
          <w:lang w:eastAsia="zh-CN"/>
        </w:rPr>
        <w:tab/>
      </w:r>
      <w:r>
        <w:rPr>
          <w:rFonts w:ascii="Times New Roman" w:hAnsi="Times New Roman" w:eastAsia="Times New Roman" w:cs="Times New Roman"/>
          <w:kern w:val="36"/>
          <w:sz w:val="24"/>
          <w:szCs w:val="24"/>
          <w:lang w:eastAsia="zh-CN"/>
        </w:rPr>
        <w:tab/>
      </w:r>
      <w:r>
        <w:rPr>
          <w:rFonts w:ascii="Times New Roman" w:hAnsi="Times New Roman" w:eastAsia="Times New Roman" w:cs="Times New Roman"/>
          <w:kern w:val="36"/>
          <w:sz w:val="24"/>
          <w:szCs w:val="24"/>
          <w:lang w:eastAsia="zh-CN"/>
        </w:rPr>
        <w:tab/>
      </w:r>
      <w:r>
        <w:rPr>
          <w:rFonts w:ascii="Times New Roman" w:hAnsi="Times New Roman" w:eastAsia="Times New Roman" w:cs="Times New Roman"/>
          <w:kern w:val="36"/>
          <w:sz w:val="24"/>
          <w:szCs w:val="24"/>
          <w:lang w:eastAsia="zh-CN"/>
        </w:rPr>
        <w:tab/>
      </w:r>
      <w:r>
        <w:rPr>
          <w:rFonts w:ascii="Times New Roman" w:hAnsi="Times New Roman" w:eastAsia="Times New Roman" w:cs="Times New Roman"/>
          <w:kern w:val="36"/>
          <w:sz w:val="24"/>
          <w:szCs w:val="24"/>
          <w:lang w:eastAsia="zh-CN"/>
        </w:rPr>
        <w:t>22</w:t>
      </w:r>
    </w:p>
    <w:p w14:paraId="6AB8FD73">
      <w:pPr>
        <w:spacing w:after="0"/>
        <w:rPr>
          <w:rFonts w:ascii="Times New Roman" w:hAnsi="Times New Roman" w:eastAsia="SimSun" w:cs="Times New Roman"/>
          <w:b/>
          <w:sz w:val="24"/>
          <w:szCs w:val="24"/>
        </w:rPr>
      </w:pPr>
      <w:r>
        <w:rPr>
          <w:rFonts w:ascii="Times New Roman" w:hAnsi="Times New Roman" w:eastAsia="SimSun" w:cs="Times New Roman"/>
          <w:b/>
          <w:sz w:val="24"/>
          <w:szCs w:val="24"/>
          <w:lang w:eastAsia="zh-CN"/>
        </w:rPr>
        <w:t>CHAPTER FIVE</w:t>
      </w:r>
      <w:r>
        <w:rPr>
          <w:rFonts w:ascii="Times New Roman" w:hAnsi="Times New Roman" w:eastAsia="SimSun" w:cs="Times New Roman"/>
          <w:b/>
          <w:sz w:val="24"/>
          <w:szCs w:val="24"/>
        </w:rPr>
        <w:t xml:space="preserve">: </w:t>
      </w:r>
      <w:r>
        <w:rPr>
          <w:rFonts w:ascii="Times New Roman" w:hAnsi="Times New Roman" w:eastAsia="SimSun" w:cs="Times New Roman"/>
          <w:b/>
          <w:sz w:val="24"/>
          <w:szCs w:val="24"/>
          <w:lang w:eastAsia="zh-CN"/>
        </w:rPr>
        <w:t>SUMMARY, CONCLUSION AND RECOMMENDATIONS</w:t>
      </w:r>
    </w:p>
    <w:p w14:paraId="0AD917F5">
      <w:pPr>
        <w:spacing w:after="0"/>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5.1</w:t>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Summary of Findings</w:t>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26</w:t>
      </w:r>
    </w:p>
    <w:p w14:paraId="5EE14E25">
      <w:pPr>
        <w:spacing w:after="0"/>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5.2</w:t>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 xml:space="preserve">Conclusion </w:t>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26</w:t>
      </w:r>
    </w:p>
    <w:p w14:paraId="77E552A7">
      <w:pPr>
        <w:spacing w:after="0"/>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5.3</w:t>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 xml:space="preserve">Recommendations </w:t>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27</w:t>
      </w:r>
    </w:p>
    <w:p w14:paraId="3ED62247">
      <w:pPr>
        <w:spacing w:after="0"/>
        <w:ind w:firstLine="720"/>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References</w:t>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28</w:t>
      </w:r>
    </w:p>
    <w:p w14:paraId="0E4DC7BC">
      <w:pPr>
        <w:spacing w:after="0"/>
        <w:rPr>
          <w:rFonts w:ascii="Times New Roman" w:hAnsi="Times New Roman" w:eastAsia="SimSun" w:cs="Times New Roman"/>
          <w:sz w:val="24"/>
          <w:szCs w:val="24"/>
        </w:rPr>
      </w:pPr>
    </w:p>
    <w:p w14:paraId="7CBA96B9">
      <w:pPr>
        <w:spacing w:after="0" w:line="360" w:lineRule="auto"/>
        <w:jc w:val="center"/>
        <w:rPr>
          <w:rStyle w:val="8"/>
          <w:rFonts w:ascii="Times New Roman" w:hAnsi="Times New Roman" w:cs="Times New Roman"/>
          <w:b/>
          <w:i w:val="0"/>
          <w:sz w:val="24"/>
          <w:szCs w:val="24"/>
        </w:rPr>
      </w:pPr>
    </w:p>
    <w:p w14:paraId="29F81BAF">
      <w:pPr>
        <w:spacing w:after="0" w:line="360" w:lineRule="auto"/>
        <w:jc w:val="center"/>
        <w:rPr>
          <w:rStyle w:val="8"/>
          <w:rFonts w:ascii="Times New Roman" w:hAnsi="Times New Roman" w:cs="Times New Roman"/>
          <w:b/>
          <w:i w:val="0"/>
          <w:sz w:val="24"/>
          <w:szCs w:val="24"/>
        </w:rPr>
      </w:pPr>
    </w:p>
    <w:p w14:paraId="3B890395">
      <w:pPr>
        <w:spacing w:after="0" w:line="360" w:lineRule="auto"/>
        <w:jc w:val="center"/>
        <w:rPr>
          <w:rStyle w:val="8"/>
          <w:rFonts w:ascii="Times New Roman" w:hAnsi="Times New Roman" w:cs="Times New Roman"/>
          <w:b/>
          <w:i w:val="0"/>
          <w:sz w:val="24"/>
          <w:szCs w:val="24"/>
        </w:rPr>
      </w:pPr>
      <w:bookmarkStart w:id="0" w:name="_GoBack"/>
      <w:bookmarkEnd w:id="0"/>
      <w:r>
        <w:rPr>
          <w:rStyle w:val="8"/>
          <w:rFonts w:ascii="Times New Roman" w:hAnsi="Times New Roman" w:cs="Times New Roman"/>
          <w:b/>
          <w:i w:val="0"/>
          <w:sz w:val="24"/>
          <w:szCs w:val="24"/>
        </w:rPr>
        <w:t>CHAPTER ONE</w:t>
      </w:r>
    </w:p>
    <w:p w14:paraId="76F4FBF6">
      <w:pPr>
        <w:spacing w:after="0"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INTRODUCTION</w:t>
      </w:r>
    </w:p>
    <w:p w14:paraId="5BD7CB67">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1.1</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Background to the Study</w:t>
      </w:r>
    </w:p>
    <w:p w14:paraId="5DBB06B8">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relationship between income, expenditure, and poverty remains a core concern in economic development, particularly in Nigeria. As living costs continue to rise and real income stagnates, many Nigerians, especially in urban centers like Ilorin, struggle to meet basic needs. Income inequality has widened significantly, and economic growth has failed to translate into improved living standards for a majority of the population (World Bank, 2020). The multidimensional nature of poverty in Nigeria means that evaluating both income and expenditure patterns is essential for understanding how individuals and households cope with economic hardship. This is particularly true in Ilorin Metropolis, where urban poverty is masked by limited data and a lack of comprehensive statistical analysis. Recent efforts to address poverty must therefore be informed by localized, data-driven studies (National Bureau of Statistics [NBS], 2021).</w:t>
      </w:r>
    </w:p>
    <w:p w14:paraId="1B069DE2">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Household expenditure is a reliable indicator of living standards, especially when income data is inconsistent or unreliable. In Nigeria, informal sector earnings and unrecorded transactions often make income difficult to measure accurately (Ajakaiye &amp; Olaniyan, 2020). However, household spending patterns can reveal how people allocate resources among essential needs such as food, housing, healthcare, and education. These patterns can serve as proxies for understanding income sufficiency and economic vulnerability (Adeosun et al., 2022). In Ilorin, a growing urban population and inflationary pressures have changed household consumption behavior. Analyzing these behaviors provides insights into the persistence of poverty in the region (Ogunyemi &amp; Yusuf, 2023).</w:t>
      </w:r>
    </w:p>
    <w:p w14:paraId="3D8A9081">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Statistical analysis of income and expenditure data enables policymakers to identify poverty thresholds, target social interventions, and assess the effectiveness of economic policies. Various statistical tools such as regression analysis, Gini coefficients, and Lorenz curves have been employed in poverty-related studies across Nigeria (Ibrahim et al., 2021). These methods help quantify inequality and provide a basis for comparing living standards across different income groups. In Ilorin Metropolis, where both public and private sector employment exists alongside a large informal economy, diverse income streams influence expenditure habits. A thorough statistical investigation helps bridge the knowledge gap on how earnings relate to living conditions. Furthermore, such analysis is essential for formulating tailored poverty-alleviation strategies (Agbaje &amp; Salami, 2020).</w:t>
      </w:r>
    </w:p>
    <w:p w14:paraId="1D605282">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poverty rate in Kwara State, where Ilorin is situated, has fluctuated over the years due to changing economic policies, governance, and socio-political dynamics. According to NBS (2022), about 33.5% of people in Kwara live below the national poverty line, with urban areas like Ilorin showing mixed indicators of wealth and deprivation. Rising unemployment and underemployment have worsened economic conditions for many residents. The gap between income and living costs has led to increased reliance on informal credit, child labor, and reduced access to education and health services (Oladeji &amp; Bello, 2021). This raises critical concerns about the sustainability of household consumption patterns in the face of declining income. It also highlights the need for timely and localized statistical investigations into poverty rate in the country. This study aims to provide that understanding through statistical analysis of recent trends.</w:t>
      </w:r>
    </w:p>
    <w:p w14:paraId="20949FBF">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1.2</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Statement of the Problem</w:t>
      </w:r>
    </w:p>
    <w:p w14:paraId="1D89CF5E">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Over the years, many residents of Ilorin Metropolis have struggled to maintain a decent standard of living despite engaging in multiple income-generating activities. Rising inflation, unstable wages, and the increasing cost of basic necessities have continued to widen the gap between what people earn and what they spend. Sadly, this imbalance often forces families to cut down on essential needs such as healthcare, education, and nutrition—further deepening the cycle of poverty. While government agencies and non-governmental organizations have made several efforts to tackle poverty, these initiatives often lack adequate data that reflect the true financial experiences of local residents. The absence of localized, current, and comprehensive data makes it difficult to design solutions that truly fit the realities of Ilorin households. This growing disconnect between policy and people’s lived experiences is at the heart of the problem this study aims to explore. To fill this gap, the current study focuses on analyzing the income and expenditure patterns of people living in Ilorin using reliable statistical methods. By doing so, it seeks to paint a clear and data-driven picture of how financial resources are earned and spent, and how these patterns relate to the poverty situation on the ground. </w:t>
      </w:r>
    </w:p>
    <w:p w14:paraId="5966CDD0">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1.3</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Objectives of the Study </w:t>
      </w:r>
    </w:p>
    <w:p w14:paraId="13B97761">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main objective of this study is to statistically analyze the relationship between income and expenditure of residents in Ilorin Metropolis, with a view to understanding how these financial patterns influence poverty levels in the area.</w:t>
      </w:r>
    </w:p>
    <w:p w14:paraId="751C0335">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specific objectives of the study are to:</w:t>
      </w:r>
    </w:p>
    <w:p w14:paraId="2F65BA71">
      <w:pPr>
        <w:pStyle w:val="14"/>
        <w:numPr>
          <w:ilvl w:val="0"/>
          <w:numId w:val="1"/>
        </w:num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Examine the income levels of households within Ilorin Metropolis and how they vary across different socio-economic groups.</w:t>
      </w:r>
    </w:p>
    <w:p w14:paraId="26B7718C">
      <w:pPr>
        <w:pStyle w:val="14"/>
        <w:numPr>
          <w:ilvl w:val="0"/>
          <w:numId w:val="1"/>
        </w:num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Analyze the major categories of household expenditure and their proportion to total income.</w:t>
      </w:r>
    </w:p>
    <w:p w14:paraId="28816274">
      <w:pPr>
        <w:pStyle w:val="14"/>
        <w:numPr>
          <w:ilvl w:val="0"/>
          <w:numId w:val="1"/>
        </w:num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Investigate the relationship between income and expenditure patterns and the level of poverty among residents.</w:t>
      </w:r>
    </w:p>
    <w:p w14:paraId="4A4DD25D">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1.4</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Scope of the Study </w:t>
      </w:r>
    </w:p>
    <w:p w14:paraId="4EFA4208">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This study focuses on understanding how the income and expenditure patterns of residents in Ilorin Metropolis relate to the level of poverty experienced in the area. Conceptually, it covers household earnings, daily and monthly spending habits, and how these financial behaviors affect the ability of families to meet basic needs such as food, shelter, education, and healthcare. Geographically, the study is limited to Ilorin Metropolis in Kwara State, Nigeria, which has been selected due to its growing population, economic diversity, and visible mix of both low- and middle-income households.Methodologically, the study adopts a statistical approach by collecting primary data through questionnaires distributed to selected households and analyzing the results using descriptive and inferential statistical tools like frequency distributions and regression analysis.</w:t>
      </w:r>
    </w:p>
    <w:p w14:paraId="32C69FC0">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1.5</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Justification of the Study</w:t>
      </w:r>
    </w:p>
    <w:p w14:paraId="51EB1A5C">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This study is justified by the urgent need to understand how income and spending patterns affect poverty among households in Ilorin Metropolis. With rising living costs and limited financial stability, local data is essential for designing effective poverty-reduction strategies. The study provides practical insights that can guide policymakers, community leaders, and researchers in making informed, targeted decisions.</w:t>
      </w:r>
    </w:p>
    <w:p w14:paraId="2E566E5C">
      <w:pPr>
        <w:spacing w:after="0" w:line="360" w:lineRule="auto"/>
        <w:jc w:val="both"/>
        <w:rPr>
          <w:rStyle w:val="8"/>
          <w:rFonts w:ascii="Times New Roman" w:hAnsi="Times New Roman" w:cs="Times New Roman"/>
          <w:b/>
          <w:bCs/>
          <w:i w:val="0"/>
          <w:sz w:val="24"/>
          <w:szCs w:val="24"/>
        </w:rPr>
      </w:pPr>
      <w:r>
        <w:rPr>
          <w:rStyle w:val="8"/>
          <w:rFonts w:ascii="Times New Roman" w:hAnsi="Times New Roman" w:cs="Times New Roman"/>
          <w:b/>
          <w:bCs/>
          <w:i w:val="0"/>
          <w:sz w:val="24"/>
          <w:szCs w:val="24"/>
        </w:rPr>
        <w:t>1.6</w:t>
      </w:r>
      <w:r>
        <w:rPr>
          <w:rStyle w:val="8"/>
          <w:rFonts w:ascii="Times New Roman" w:hAnsi="Times New Roman" w:cs="Times New Roman"/>
          <w:b/>
          <w:bCs/>
          <w:i w:val="0"/>
          <w:sz w:val="24"/>
          <w:szCs w:val="24"/>
        </w:rPr>
        <w:tab/>
      </w:r>
      <w:r>
        <w:rPr>
          <w:rStyle w:val="8"/>
          <w:rFonts w:ascii="Times New Roman" w:hAnsi="Times New Roman" w:cs="Times New Roman"/>
          <w:b/>
          <w:bCs/>
          <w:i w:val="0"/>
          <w:sz w:val="24"/>
          <w:szCs w:val="24"/>
        </w:rPr>
        <w:t>Significance of the Study</w:t>
      </w:r>
    </w:p>
    <w:p w14:paraId="774F4A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is significant as it sheds light on how income and expenditure patterns directly influence poverty levels among households in Ilorin Metropolis. Understanding this relationship is crucial for policymakers, development agencies, and researchers who are seeking data-driven solutions to tackle urban poverty. The findings will provide useful insights into which socio-economic groups are most vulnerable and where resources and interventions should be prioritized. For government institutions and NGOs, this research can serve as a foundation for designing effective poverty alleviation programs. Students and future researchers will also benefit from the study as a reference point for related work in income analysis and poverty measurement. Ultimately, this study aims to contribute to ongoing efforts to improve the standard of living for Nigerian urban dwellers through evidence-based strategies.</w:t>
      </w:r>
    </w:p>
    <w:p w14:paraId="2C4BBC99">
      <w:pPr>
        <w:spacing w:line="360" w:lineRule="auto"/>
        <w:rPr>
          <w:rStyle w:val="8"/>
          <w:rFonts w:ascii="Times New Roman" w:hAnsi="Times New Roman" w:cs="Times New Roman"/>
          <w:b/>
          <w:i w:val="0"/>
          <w:sz w:val="24"/>
          <w:szCs w:val="24"/>
        </w:rPr>
      </w:pPr>
    </w:p>
    <w:p w14:paraId="4E4D7AB4">
      <w:pPr>
        <w:spacing w:after="0" w:line="360" w:lineRule="auto"/>
        <w:jc w:val="center"/>
        <w:rPr>
          <w:rStyle w:val="8"/>
          <w:rFonts w:ascii="Times New Roman" w:hAnsi="Times New Roman" w:cs="Times New Roman"/>
          <w:b/>
          <w:i w:val="0"/>
          <w:sz w:val="24"/>
          <w:szCs w:val="24"/>
        </w:rPr>
      </w:pPr>
    </w:p>
    <w:p w14:paraId="03497E10">
      <w:pPr>
        <w:spacing w:after="0" w:line="360" w:lineRule="auto"/>
        <w:jc w:val="center"/>
        <w:rPr>
          <w:rStyle w:val="8"/>
          <w:rFonts w:ascii="Times New Roman" w:hAnsi="Times New Roman" w:cs="Times New Roman"/>
          <w:b/>
          <w:i w:val="0"/>
          <w:sz w:val="24"/>
          <w:szCs w:val="24"/>
        </w:rPr>
      </w:pPr>
    </w:p>
    <w:p w14:paraId="4F6925D0">
      <w:pPr>
        <w:spacing w:after="0" w:line="360" w:lineRule="auto"/>
        <w:jc w:val="center"/>
        <w:rPr>
          <w:rStyle w:val="8"/>
          <w:rFonts w:ascii="Times New Roman" w:hAnsi="Times New Roman" w:cs="Times New Roman"/>
          <w:b/>
          <w:i w:val="0"/>
          <w:sz w:val="24"/>
          <w:szCs w:val="24"/>
        </w:rPr>
      </w:pPr>
    </w:p>
    <w:p w14:paraId="0F8AB5C6">
      <w:pPr>
        <w:spacing w:after="0" w:line="360" w:lineRule="auto"/>
        <w:jc w:val="center"/>
        <w:rPr>
          <w:rStyle w:val="8"/>
          <w:rFonts w:ascii="Times New Roman" w:hAnsi="Times New Roman" w:cs="Times New Roman"/>
          <w:b/>
          <w:i w:val="0"/>
          <w:sz w:val="24"/>
          <w:szCs w:val="24"/>
        </w:rPr>
      </w:pPr>
    </w:p>
    <w:p w14:paraId="504670D8">
      <w:pPr>
        <w:spacing w:after="0" w:line="360" w:lineRule="auto"/>
        <w:jc w:val="center"/>
        <w:rPr>
          <w:rStyle w:val="8"/>
          <w:rFonts w:ascii="Times New Roman" w:hAnsi="Times New Roman" w:cs="Times New Roman"/>
          <w:b/>
          <w:i w:val="0"/>
          <w:sz w:val="24"/>
          <w:szCs w:val="24"/>
        </w:rPr>
      </w:pPr>
    </w:p>
    <w:p w14:paraId="229C2DD0">
      <w:pPr>
        <w:spacing w:after="0" w:line="360" w:lineRule="auto"/>
        <w:jc w:val="center"/>
        <w:rPr>
          <w:rStyle w:val="8"/>
          <w:rFonts w:ascii="Times New Roman" w:hAnsi="Times New Roman" w:cs="Times New Roman"/>
          <w:b/>
          <w:i w:val="0"/>
          <w:sz w:val="24"/>
          <w:szCs w:val="24"/>
        </w:rPr>
      </w:pPr>
    </w:p>
    <w:p w14:paraId="4EE369E7">
      <w:pPr>
        <w:spacing w:after="0" w:line="360" w:lineRule="auto"/>
        <w:jc w:val="center"/>
        <w:rPr>
          <w:rStyle w:val="8"/>
          <w:rFonts w:ascii="Times New Roman" w:hAnsi="Times New Roman" w:cs="Times New Roman"/>
          <w:b/>
          <w:i w:val="0"/>
          <w:sz w:val="24"/>
          <w:szCs w:val="24"/>
        </w:rPr>
      </w:pPr>
    </w:p>
    <w:p w14:paraId="76BC5AD0">
      <w:pPr>
        <w:spacing w:after="0" w:line="360" w:lineRule="auto"/>
        <w:jc w:val="center"/>
        <w:rPr>
          <w:rStyle w:val="8"/>
          <w:rFonts w:ascii="Times New Roman" w:hAnsi="Times New Roman" w:cs="Times New Roman"/>
          <w:b/>
          <w:i w:val="0"/>
          <w:sz w:val="24"/>
          <w:szCs w:val="24"/>
        </w:rPr>
      </w:pPr>
    </w:p>
    <w:p w14:paraId="1E017966">
      <w:pPr>
        <w:spacing w:after="0" w:line="360" w:lineRule="auto"/>
        <w:jc w:val="center"/>
        <w:rPr>
          <w:rStyle w:val="8"/>
          <w:rFonts w:ascii="Times New Roman" w:hAnsi="Times New Roman" w:cs="Times New Roman"/>
          <w:b/>
          <w:i w:val="0"/>
          <w:sz w:val="24"/>
          <w:szCs w:val="24"/>
        </w:rPr>
      </w:pPr>
    </w:p>
    <w:p w14:paraId="0CAFA8B6">
      <w:pPr>
        <w:spacing w:after="0" w:line="360" w:lineRule="auto"/>
        <w:jc w:val="center"/>
        <w:rPr>
          <w:rStyle w:val="8"/>
          <w:rFonts w:ascii="Times New Roman" w:hAnsi="Times New Roman" w:cs="Times New Roman"/>
          <w:b/>
          <w:i w:val="0"/>
          <w:sz w:val="24"/>
          <w:szCs w:val="24"/>
        </w:rPr>
      </w:pPr>
    </w:p>
    <w:p w14:paraId="570D14DB">
      <w:pPr>
        <w:spacing w:after="0" w:line="360" w:lineRule="auto"/>
        <w:jc w:val="center"/>
        <w:rPr>
          <w:rStyle w:val="8"/>
          <w:rFonts w:ascii="Times New Roman" w:hAnsi="Times New Roman" w:cs="Times New Roman"/>
          <w:b/>
          <w:i w:val="0"/>
          <w:sz w:val="24"/>
          <w:szCs w:val="24"/>
        </w:rPr>
      </w:pPr>
    </w:p>
    <w:p w14:paraId="0F47E050">
      <w:pPr>
        <w:spacing w:after="0" w:line="360" w:lineRule="auto"/>
        <w:jc w:val="center"/>
        <w:rPr>
          <w:rStyle w:val="8"/>
          <w:rFonts w:ascii="Times New Roman" w:hAnsi="Times New Roman" w:cs="Times New Roman"/>
          <w:b/>
          <w:i w:val="0"/>
          <w:sz w:val="24"/>
          <w:szCs w:val="24"/>
        </w:rPr>
      </w:pPr>
    </w:p>
    <w:p w14:paraId="43ACF176">
      <w:pPr>
        <w:spacing w:after="0" w:line="360" w:lineRule="auto"/>
        <w:jc w:val="center"/>
        <w:rPr>
          <w:rStyle w:val="8"/>
          <w:rFonts w:ascii="Times New Roman" w:hAnsi="Times New Roman" w:cs="Times New Roman"/>
          <w:b/>
          <w:i w:val="0"/>
          <w:sz w:val="24"/>
          <w:szCs w:val="24"/>
        </w:rPr>
      </w:pPr>
    </w:p>
    <w:p w14:paraId="3CFDF825">
      <w:pPr>
        <w:spacing w:after="0" w:line="360" w:lineRule="auto"/>
        <w:jc w:val="center"/>
        <w:rPr>
          <w:rStyle w:val="8"/>
          <w:rFonts w:ascii="Times New Roman" w:hAnsi="Times New Roman" w:cs="Times New Roman"/>
          <w:b/>
          <w:i w:val="0"/>
          <w:sz w:val="24"/>
          <w:szCs w:val="24"/>
        </w:rPr>
      </w:pPr>
    </w:p>
    <w:p w14:paraId="28E136C9">
      <w:pPr>
        <w:spacing w:after="0"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TWO</w:t>
      </w:r>
    </w:p>
    <w:p w14:paraId="7F26BA14">
      <w:pPr>
        <w:spacing w:after="0"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LITERATURE REVIEW</w:t>
      </w:r>
    </w:p>
    <w:p w14:paraId="2756273A">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2.1</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Introduction </w:t>
      </w:r>
    </w:p>
    <w:p w14:paraId="500A1436">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Understanding how people earn and spend money is crucial in examining the root causes of poverty, especially in a growing city like Ilorin. This chapter looks at what other researchers have said about income, household s</w:t>
      </w:r>
      <w:r>
        <w:rPr>
          <w:rStyle w:val="8"/>
          <w:rFonts w:ascii="Times New Roman" w:hAnsi="Times New Roman" w:cs="Times New Roman"/>
          <w:i w:val="0"/>
          <w:sz w:val="24"/>
          <w:szCs w:val="24"/>
        </w:rPr>
        <w:tab/>
      </w:r>
      <w:r>
        <w:rPr>
          <w:rStyle w:val="8"/>
          <w:rFonts w:ascii="Times New Roman" w:hAnsi="Times New Roman" w:cs="Times New Roman"/>
          <w:i w:val="0"/>
          <w:sz w:val="24"/>
          <w:szCs w:val="24"/>
        </w:rPr>
        <w:t>pending, and how both are connected to poverty. It sets the stage for the current study by exploring important concepts, previous findings, and the methods used in similar research. The aim is not just to summarize what others have done, but to learn from it and see where there are gaps or areas that need more attention. By reviewing both local and international studies, this chapter helps to show why this research is timely and necessary. It also highlights the importance of using real data and practical approaches in finding lasting solutions to poverty-related issues in Nigerian cities.</w:t>
      </w:r>
    </w:p>
    <w:p w14:paraId="1FABE7C4">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2.2</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Concept of Income and Household Expenditure</w:t>
      </w:r>
    </w:p>
    <w:p w14:paraId="35B7B26E">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Income is generally defined as the money or value of goods and services received by individuals or households over a specific period (Adebayo &amp; Lawal, 2020). It represents the resources that households have to meet their needs and invest in their well-being. The concept of income is broader than just wages and salaries, encompassing other sources like remittances, rental income, and government transfers (Ogunleye, 2021). The level and stability of income are key factors influencing household spending patterns and can either limit or increase their purchasing power. High income often translates into better access to quality goods and services, while lower income households may struggle to afford basic necessities (Adepoju, 2019). Thus, understanding income sources and levels is fundamental to understanding how people manage their financial lives and how they are affected by poverty.</w:t>
      </w:r>
    </w:p>
    <w:p w14:paraId="7C218253">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Household expenditure refers to the total amount of money spent by a household to meet its daily needs and obligations (Bello &amp; Umar, 2021). It includes expenditures on food, housing, healthcare, education, transportation, and utilities, among other things. The structure of household spending is often influenced by income levels, family size, cultural norms, and personal preferences (Ogundipe &amp; Akinyemi, 2020). Poor households are generally forced to prioritize basic needs such as food and shelter, often at the expense of other essential services like healthcare and education (Ojo &amp; Okafor, 2022). In contrast, wealthier households may have more flexibility to spend on discretionary items like luxury goods, entertainment, or savings (Ademola et al., 2021). Understanding these expenditure patterns is crucial in analyzing the economic vulnerabilities of different households and identifying the drivers of poverty.</w:t>
      </w:r>
    </w:p>
    <w:p w14:paraId="523C4930">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relationship between income and expenditure is often referred to as the consumption function, a concept rooted in economic theory (Fajana &amp; Ogunleye, 2022). This relationship is usually depicted in models that show how changes in income influence household consumption behavior. As income increases, households tend to increase their spending, but the rate at which they do so can vary significantly based on their economic circumstances (Ogunyemi &amp; Akinlolu, 2021). However, for low-income households, even small increases in income might only marginally improve their standard of living due to high expenditure on basic survival needs (Adebayo, 2020). Conversely, wealthier households may save a higher proportion of their income, thereby contributing to greater economic stability (Akpan &amp; Adejumo, 2022). This relationship is central to understanding how income distribution affects poverty levels in urban settings like Ilorin.</w:t>
      </w:r>
    </w:p>
    <w:p w14:paraId="7184161B">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level of household expenditure is also influenced by external factors such as inflation, changes in government policy, and economic instability (Olawale, 2021). For instance, rising inflation leads to an increase in the prices of goods and services, which disproportionately affects lower-income households as their spending power diminishes (Adewole, 2022). Similarly, government policies like subsidy removal or tax hikes can increase the cost of living, forcing households to adjust their spending behaviors (Bello &amp; Umar, 2021). In many cases, this leads to higher expenditure on essential items while reducing the amount spent on non-essential goods (Ojo &amp; Okafor, 2022). Understanding these external influences is important for policymakers seeking to mitigate the adverse effects of economic shocks on vulnerable households. Therefore, exploring how these factors impact both income and expenditure is critical to addressing issues of poverty.</w:t>
      </w:r>
    </w:p>
    <w:p w14:paraId="41D7DB46">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In the context of poverty, income and expenditure patterns reveal much about a household’s capacity to thrive or survive (Adepoju &amp; Ojo, 2020). While income provides the necessary resources to meet daily needs, expenditure patterns indicate how effectively these resources are being used. Households with low income but high expenditure on non-essential items may still find themselves trapped in poverty despite generating relatively higher incomes (Fajana &amp; Ogunleye, 2022). On the other hand, households with low income but high expenditure on education, healthcare, and savings may be better positioned to escape the poverty trap (Ogunleye, 2021). This distinction is important because it shifts the focus from income alone to the broader patterns of financial management that determine long-term economic mobility. As such, a deeper understanding of income and expenditure patterns is essential for any poverty-reduction strategy in Ilorin.</w:t>
      </w:r>
    </w:p>
    <w:p w14:paraId="1F8C3BCC">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Finally, understanding the concept of income and household expenditure is vital for identifying vulnerable populations and designing effective poverty alleviation programs (Ogunyemi &amp; Akinlolu, 2021). Policymakers and researchers can use this knowledge to develop strategies that target the root causes of financial vulnerability, such as low-income households that spend disproportionately on basic needs. This allows for the creation of more targeted interventions, such as income-support programs or financial literacy campaigns, aimed at reducing financial inequality (Adebayo &amp; Lawal, 2020). Ultimately, this comprehensive understanding helps in crafting policies that improve economic opportunities for all residents, especially those living in poverty. Therefore, exploring income and expenditure from a statistical perspective provides valuable insights into how these financial behaviors directly relate to the overall poverty situation in Ilorin.</w:t>
      </w:r>
    </w:p>
    <w:p w14:paraId="711161CF">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2.3</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Understanding Poverty: Definitions and Dimensions</w:t>
      </w:r>
    </w:p>
    <w:p w14:paraId="2EE17F72">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Poverty is a multifaceted and complex concept that is commonly understood as the inability to meet basic needs for survival, such as food, shelter, and clothing (Ogunyemi &amp; Akinlolu, 2020). Traditionally, poverty has been defined in terms of income, where individuals or households are considered poor if their income falls below a certain threshold, often referred to as the poverty line (Adepoju, 2019). However, this definition has evolved to include various non-monetary aspects such as access to education, healthcare, and clean water (Adebayo &amp; Lawal, 2020). In modern poverty discourse, multidimensional poverty frameworks are widely used, acknowledging that income alone does not capture the full extent of deprivation (Bello &amp; Umar, 2021). These frameworks consider factors like social exclusion, lack of opportunities, and vulnerability to economic shocks, offering a more holistic view of what it means to be poor. Therefore, understanding poverty requires an appreciation of its various dimensions beyond just income levels.</w:t>
      </w:r>
    </w:p>
    <w:p w14:paraId="1A794668">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Income poverty, often referred to as "absolute poverty," focuses on individuals whose income is below the minimum threshold necessary to meet basic survival needs (Ogundipe &amp; Akinyemi, 2020). This type of poverty is typically measured using national poverty lines, with individuals below the line classified as poor (Ogunyemi &amp; Akinlolu, 2021). On the other hand, relative poverty looks at how individuals or households fare in comparison to others in their community or society (Adebayo, 2020). Those experiencing relative poverty may have enough income to meet their basic needs but still live in conditions of deprivation when compared to the majority of people around them (Akpan &amp; Adejumo, 2022). In urban settings like Ilorin, relative poverty is often a significant issue due to wide disparities in income and living standards. These differences can lead to social exclusion and feelings of inequality, which are important indicators of poverty beyond mere income insufficiency.</w:t>
      </w:r>
    </w:p>
    <w:p w14:paraId="06EDC207">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multidimensional nature of poverty highlights that it is not solely a matter of having insufficient financial resources but also encompasses deprivation in education, healthcare, and living standards (Olawale, 2021). For example, a family may have a low income but may also struggle to access quality education or healthcare, further perpetuating cycles of poverty (Ogunleye, 2022). The United Nations Development Programme (UNDP) introduced the Human Poverty Index (HPI), which measures deprivations in both economic and social dimensions, including long life, education, and a decent standard of living (Fajana &amp; Ogunleye, 2022). This approach enables a broader understanding of poverty, accounting for factors that contribute to human well-being beyond income. In this context, poverty is seen as a lack of opportunities to improve one’s quality of life and contribute meaningfully to society (Ogunyemi, 2021). Thus, addressing poverty requires a comprehensive approach that targets various dimensions of deprivation simultaneously.</w:t>
      </w:r>
    </w:p>
    <w:p w14:paraId="552AEB7C">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One of the most significant dimensions of poverty is access to education, which plays a crucial role in breaking the cycle of poverty (Ademola et al., 2021). Poor households often struggle to send their children to school, which limits the potential for future income generation and economic mobility (Ojo &amp; Okafor, 2022). Without education, individuals are likely to remain in low-wage, insecure jobs, which further exacerbates their economic struggles (Adepoju &amp; Ojo, 2020). Moreover, limited access to quality education can have a lasting impact on the next generation, perpetuating intergenerational poverty. In urban centers like Ilorin, disparities in access to education create a gap between the wealthy and the poor, further entrenching poverty (Ogunleye, 2021). Therefore, improving educational opportunities is a critical component in reducing poverty and empowering individuals to improve their standard of living.</w:t>
      </w:r>
    </w:p>
    <w:p w14:paraId="176B818F">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Healthcare access is another critical dimension of poverty that affects individuals' ability to work and lead a productive life (Ogunyemi &amp; Akinlolu, 2021). Poor health, caused by inadequate healthcare, malnutrition, or poor sanitation, can prevent individuals from engaging in gainful employment or improving their skills, further contributing to the poverty cycle (Bello &amp; Umar, 2021). Moreover, in many developing countries, including Nigeria, healthcare is often out of reach for low-income households, who may not be able to afford medical treatment or preventive care (Ojo &amp; Okafor, 2022). As a result, poor health can reduce household income and increase spending on healthcare, pushing families further into poverty. The lack of access to affordable healthcare services thus perpetuates vulnerability, as households face unexpected health crises without financial protection (Adebayo &amp; Lawal, 2020). This dimension of poverty requires targeted interventions to ensure that health services are accessible to all, particularly for economically disadvantaged groups.</w:t>
      </w:r>
    </w:p>
    <w:p w14:paraId="03320DAE">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Finally, a key factor contributing to poverty is social exclusion, where individuals or groups are systematically denied access to economic, social, and political opportunities (Fajana &amp; Ogunleye, 2022). This form of exclusion often manifests in limited access to employment opportunities, social services, and political participation, which can entrench poverty over time. People living in poverty are often marginalized in society, with their voices rarely heard in decision-making processes that affect their lives (Akpan &amp; Adejumo, 2022). Social exclusion not only affects individuals' economic status but also their sense of belonging and self-worth (Adepoju &amp; Ojo, 2020). To address this, poverty alleviation programs must focus on social inclusion, ensuring that all citizens, regardless of income, have equal access to opportunities that enable them to thrive. By reducing social exclusion, societies can create more inclusive and equitable environments where everyone has the chance to prosper.</w:t>
      </w:r>
    </w:p>
    <w:p w14:paraId="283DCD34">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2.4</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Income-Expenditure Patterns and Their Relationship to Poverty</w:t>
      </w:r>
    </w:p>
    <w:p w14:paraId="20E35ACF">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Income-expenditure patterns play a critical role in understanding the relationship between poverty and economic well-being. Households with low income often allocate a significant portion of their income to basic needs such as food, shelter, and utilities, leaving little for savings or investment (Ogunyemi &amp; Akinlolu, 2021). This pattern of spending, while necessary for survival, often results in households being stuck in a cycle of poverty with limited capacity to improve their economic situation. When income is insufficient to cover even the most basic needs, households are more vulnerable to external shocks such as price inflation or health crises (Ogunleye, 2022). The imbalance between income and expenditure can thus perpetuate poverty, as these households have little opportunity to invest in long-term assets or human capital. This is especially true for those in urban areas like Ilorin, where living costs tend to be higher, further intensifying the struggle for low-income families.</w:t>
      </w:r>
    </w:p>
    <w:p w14:paraId="04318A10">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relationship between income and expenditure can also be seen through the lens of consumption behavior, which often varies across different income groups. While higher-income households may have the ability to save and invest in assets like property or education, low-income households often have little choice but to spend their income immediately on daily survival (Adebayo &amp; Lawal, 2020). This difference in consumption behavior is crucial in understanding the persistence of poverty. In many cases, low-income families prioritize immediate consumption needs, such as food and housing, over long-term investments, such as savings or education (Fajana &amp; Ogunleye, 2022). This immediate expenditure, driven by the need to survive, limits opportunities for wealth accumulation and economic mobility (Bello &amp; Umar, 2021). Without adequate savings or investment, low-income households find it increasingly difficult to escape poverty, even if their income levels increase slightly over time.</w:t>
      </w:r>
    </w:p>
    <w:p w14:paraId="5E9CA7D4">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Another important factor that affects income-expenditure patterns is the level of financial literacy within households (Ogunyemi, 2021). Many low-income households lack the knowledge or skills to manage their finances effectively, often leading to poor spending decisions that hinder their economic progress. For instance, they may prioritize short-term consumption over long-term financial planning, such as saving or investing in education (Ogunleye, 2022). In contrast, households with better financial literacy tend to spend more wisely, allocating resources to areas that enhance their long-term well-being, such as healthcare, education, and savings (Adepoju &amp; Ojo, 2020). Therefore, financial literacy plays a key role in breaking the cycle of poverty, as it enables individuals and households to manage their limited resources more efficiently and make informed decisions about spending and saving. Improving financial literacy among low-income households could thus play a significant role in enhancing their economic prospects and reducing poverty.</w:t>
      </w:r>
    </w:p>
    <w:p w14:paraId="016346A5">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expenditure patterns of poor households also reveal the extent of their vulnerability to price changes and inflation (Akpan &amp; Adejumo, 2022). When the cost of basic goods and services rises, low-income households are often forced to cut back on other essential expenses, further deepening their poverty. For example, higher food prices may lead to malnutrition or a reduction in spending on healthcare, creating a vicious cycle of poverty (Adebayo, 2020). This highlights the importance of policies aimed at stabilizing prices for basic goods, as price volatility disproportionately affects poor households. In many cases, this economic instability makes it difficult for low-income families to plan and budget effectively, as they are constantly adjusting to rising costs without the cushion of savings (Ogunyemi &amp; Akinlolu, 2021). Thus, the interplay between income and expenditure, in the context of price changes, further exacerbates the poverty challenges faced by low-income households.</w:t>
      </w:r>
    </w:p>
    <w:p w14:paraId="56AEB623">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Income-expenditure patterns also reflect the broader socio-economic dynamics that contribute to poverty, including employment opportunities, social services, and government policies (Ogunleye, 2021). In many developing nations, including Nigeria, limited access to stable, well-paying jobs forces many individuals to rely on informal or low-wage employment, which further limits their ability to meet their basic needs (Ogundipe &amp; Akinyemi, 2020). These employment patterns influence expenditure choices, as households with unstable incomes may prioritize immediate consumption needs over savings or long-term investments (Ogunleye, 2022). Government policies that fail to address income disparities or provide adequate social safety nets also contribute to the persistence of poverty, as they leave vulnerable households without the resources needed to improve their economic situation (Bello &amp; Umar, 2021). As such, understanding income-expenditure patterns requires examining the broader socio-economic environment that shapes the financial behavior of households.</w:t>
      </w:r>
    </w:p>
    <w:p w14:paraId="1E262AAF">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2.5</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Socioeconomic Factors Influencing Poverty in Urban Areas</w:t>
      </w:r>
    </w:p>
    <w:p w14:paraId="115F1274">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Poverty in urban areas is influenced by a combination of economic, social, and political factors that create an environment of deprivation and inequality. One of the most significant contributors is the high cost of living, particularly in rapidly urbanizing areas like Ilorin, where population growth often outpaces the development of infrastructure and job opportunities (Ogunleye, 2022). As urban populations increase, demand for housing, transportation, healthcare, and education also rises, making it difficult for low-income households to meet their basic needs (Bello &amp; Umar, 2021). This urbanization without corresponding improvements in job creation and public services results in a large proportion of the population facing unemployment or underemployment, which directly exacerbates poverty (Ogunyemi, 2021). Many individuals in urban areas are also employed in informal sectors, where wages are low, and job security is minimal, further entrenching poverty (Akpan &amp; Adejumo, 2022). As a result, urban poverty is often marked by severe disparities in income, access to resources, and overall living conditions.</w:t>
      </w:r>
    </w:p>
    <w:p w14:paraId="0E608A45">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Another critical socioeconomic factor influencing poverty in urban areas is education. Access to quality education is one of the most effective ways to break the cycle of poverty, yet many urban poor households struggle to send their children to school due to financial constraints (Ogunyemi &amp; Akinlolu, 2021). Poor educational outcomes, in turn, limit individuals' ability to acquire higher-paying jobs, creating a perpetuating cycle of poverty. In Ilorin and other urban centers, education inequalities often stem from inadequate public schools, overcrowded classrooms, and insufficient learning materials (Ojo &amp; Okafor, 2022). Furthermore, the lack of access to vocational training and skills development programs leaves many individuals in low-wage employment or out of work altogether (Ogunleye, 2022). As a result, urban poverty is closely linked to disparities in educational attainment, which limits economic mobility and perpetuates poverty in the long term.</w:t>
      </w:r>
    </w:p>
    <w:p w14:paraId="296AF0D8">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availability and quality of healthcare also play a crucial role in determining poverty levels in urban areas. Poor health is both a cause and a consequence of poverty, as individuals in poor health are less likely to work or earn a stable income (Adepoju &amp; Lawal, 2020). Urban areas often face challenges related to overcrowded health facilities, insufficient healthcare personnel, and high costs of treatment, making healthcare inaccessible to many poor households (Bello &amp; Umar, 2021). This lack of access to quality healthcare services leads to higher incidences of preventable diseases, which further reduce the earning potential of individuals and push families deeper into poverty (Ogundipe &amp; Akinyemi, 2020). Moreover, many low-income households in urban centers struggle to afford health insurance, leaving them vulnerable to high out-of-pocket medical expenses. Therefore, addressing the healthcare needs of the urban poor is crucial in reducing poverty and improving their quality of life.</w:t>
      </w:r>
    </w:p>
    <w:p w14:paraId="6FAEEBCB">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Social exclusion is another factor that significantly impacts poverty in urban areas. Many poor individuals in urban centers, including Ilorin, face social exclusion, which prevents them from accessing economic and social opportunities available to others (Adebayo &amp; Ojo, 2020). This exclusion often manifests in terms of limited access to formal employment, housing, education, and healthcare (Ogunyemi, 2021). In urban areas, certain groups, including women, ethnic minorities, and migrants, are particularly vulnerable to social exclusion, which can lead to economic and social marginalization (Adepoju &amp; Ojo, 2020). Social exclusion not only impacts the financial well-being of individuals but also affects their sense of belonging and social capital, which are important factors in escaping poverty. Therefore, policies aimed at social inclusion are crucial to reducing poverty, as they help integrate marginalized groups into the broader socio-economic framework of urban areas.</w:t>
      </w:r>
    </w:p>
    <w:p w14:paraId="68F60725">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Housing insecurity and inadequate living conditions are also significant contributors to urban poverty. As urban populations grow, the demand for affordable housing increases, but the supply often fails to meet the need, especially in rapidly expanding cities like Ilorin (Ogunleye, 2022). Many low-income urban households live in informal settlements or slums, where living conditions are poor, access to clean water and sanitation is limited, and infrastructure is underdeveloped (Bello &amp; Umar, 2021). These conditions not only affect the physical health of residents but also limit their opportunities for education, employment, and social interaction (Ogunleye, 2022). Housing insecurity can also lead to the displacement of families, further exacerbating their poverty and making it difficult for them to establish stable livelihoods (Akpan &amp; Adejumo, 2022). Addressing urban housing challenges and ensuring access to affordable housing is thus critical to reducing poverty in urban areas.</w:t>
      </w:r>
    </w:p>
    <w:p w14:paraId="79479486">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2.6</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Statistical Techniques for Analyzing Income, Expenditure, and Poverty</w:t>
      </w:r>
    </w:p>
    <w:p w14:paraId="7DAE5B64">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The analysis of income, expenditure, and poverty often involves several statistical techniques that help in deriving meaningful insights from socioeconomic data. One of the most basic and essential tools used in such analysis is descriptive statistics, which summarize the main features of the data. The mean (μ\muμ) represents the average income or expenditure level of the population, and is calculated using the formula: </w:t>
      </w:r>
    </w:p>
    <w:p w14:paraId="540AB642">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drawing>
          <wp:inline distT="0" distB="0" distL="114300" distR="114300">
            <wp:extent cx="2057400" cy="876300"/>
            <wp:effectExtent l="0" t="0" r="0" b="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
                    <pic:cNvPicPr>
                      <a:picLocks noChangeAspect="1"/>
                    </pic:cNvPicPr>
                  </pic:nvPicPr>
                  <pic:blipFill>
                    <a:blip r:embed="rId7"/>
                    <a:stretch>
                      <a:fillRect/>
                    </a:stretch>
                  </pic:blipFill>
                  <pic:spPr>
                    <a:xfrm>
                      <a:off x="0" y="0"/>
                      <a:ext cx="2057400" cy="876300"/>
                    </a:xfrm>
                    <a:prstGeom prst="rect">
                      <a:avLst/>
                    </a:prstGeom>
                  </pic:spPr>
                </pic:pic>
              </a:graphicData>
            </a:graphic>
          </wp:inline>
        </w:drawing>
      </w:r>
    </w:p>
    <w:p w14:paraId="6B9913C9">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where Nis the number of data points, and Xi represents individual income or expenditure values. The standard deviation (σ) is another key statistic that measures the dispersion of income or expenditure data, calculated as:</w:t>
      </w:r>
    </w:p>
    <w:p w14:paraId="78548B03">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drawing>
          <wp:inline distT="0" distB="0" distL="114300" distR="114300">
            <wp:extent cx="2486025" cy="981075"/>
            <wp:effectExtent l="0" t="0" r="9525" b="9525"/>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
                    <pic:cNvPicPr>
                      <a:picLocks noChangeAspect="1"/>
                    </pic:cNvPicPr>
                  </pic:nvPicPr>
                  <pic:blipFill>
                    <a:blip r:embed="rId8"/>
                    <a:stretch>
                      <a:fillRect/>
                    </a:stretch>
                  </pic:blipFill>
                  <pic:spPr>
                    <a:xfrm>
                      <a:off x="0" y="0"/>
                      <a:ext cx="2486025" cy="981075"/>
                    </a:xfrm>
                    <a:prstGeom prst="rect">
                      <a:avLst/>
                    </a:prstGeom>
                  </pic:spPr>
                </pic:pic>
              </a:graphicData>
            </a:graphic>
          </wp:inline>
        </w:drawing>
      </w:r>
    </w:p>
    <w:p w14:paraId="3898F13B">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These descriptive statistics help provide an overall understanding of income and expenditure distributions, highlighting whether the majority of the population is clustered around a central value or spread out over a wide range. In studies on poverty, the mean income or expenditure can be used to determine the poverty line by comparing it with the minimum income needed to meet basic living requirements. For instance, researchers can identify households whose income or expenditure falls below this threshold to determine the percentage of the population in poverty (Ogunyemi, 2021).</w:t>
      </w:r>
    </w:p>
    <w:p w14:paraId="2B998AA3">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In addition to descriptive statistics, regression analysis is commonly used to model the relationships between income, expenditure, and poverty. The multiple linear regression model is widely employed to examine how different factors—such as education, household size, or employment status—affect income levels or the likelihood of being in poverty. The multiple regression equation is given by:</w:t>
      </w:r>
    </w:p>
    <w:p w14:paraId="5B5F039E">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drawing>
          <wp:inline distT="0" distB="0" distL="114300" distR="114300">
            <wp:extent cx="3990975" cy="457200"/>
            <wp:effectExtent l="0" t="0" r="9525" b="0"/>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
                    <pic:cNvPicPr>
                      <a:picLocks noChangeAspect="1"/>
                    </pic:cNvPicPr>
                  </pic:nvPicPr>
                  <pic:blipFill>
                    <a:blip r:embed="rId9"/>
                    <a:stretch>
                      <a:fillRect/>
                    </a:stretch>
                  </pic:blipFill>
                  <pic:spPr>
                    <a:xfrm>
                      <a:off x="0" y="0"/>
                      <a:ext cx="3990975" cy="457200"/>
                    </a:xfrm>
                    <a:prstGeom prst="rect">
                      <a:avLst/>
                    </a:prstGeom>
                  </pic:spPr>
                </pic:pic>
              </a:graphicData>
            </a:graphic>
          </wp:inline>
        </w:drawing>
      </w:r>
    </w:p>
    <w:p w14:paraId="5D730425">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where Y represents the dependent variable (e.g., income or poverty status), X</w:t>
      </w:r>
      <w:r>
        <w:rPr>
          <w:rStyle w:val="8"/>
          <w:rFonts w:ascii="Times New Roman" w:hAnsi="Times New Roman" w:cs="Times New Roman"/>
          <w:i w:val="0"/>
          <w:sz w:val="24"/>
          <w:szCs w:val="24"/>
          <w:vertAlign w:val="subscript"/>
        </w:rPr>
        <w:t>1</w:t>
      </w:r>
      <w:r>
        <w:rPr>
          <w:rStyle w:val="8"/>
          <w:rFonts w:ascii="Times New Roman" w:hAnsi="Times New Roman" w:cs="Times New Roman"/>
          <w:i w:val="0"/>
          <w:sz w:val="24"/>
          <w:szCs w:val="24"/>
        </w:rPr>
        <w:t>,X</w:t>
      </w:r>
      <w:r>
        <w:rPr>
          <w:rStyle w:val="8"/>
          <w:rFonts w:ascii="Times New Roman" w:hAnsi="Times New Roman" w:cs="Times New Roman"/>
          <w:i w:val="0"/>
          <w:sz w:val="24"/>
          <w:szCs w:val="24"/>
          <w:vertAlign w:val="subscript"/>
        </w:rPr>
        <w:t>2</w:t>
      </w:r>
      <w:r>
        <w:rPr>
          <w:rStyle w:val="8"/>
          <w:rFonts w:ascii="Times New Roman" w:hAnsi="Times New Roman" w:cs="Times New Roman"/>
          <w:i w:val="0"/>
          <w:sz w:val="24"/>
          <w:szCs w:val="24"/>
        </w:rPr>
        <w:t>,…,X</w:t>
      </w:r>
      <w:r>
        <w:rPr>
          <w:rStyle w:val="8"/>
          <w:rFonts w:ascii="Times New Roman" w:hAnsi="Times New Roman" w:cs="Times New Roman"/>
          <w:i w:val="0"/>
          <w:sz w:val="24"/>
          <w:szCs w:val="24"/>
          <w:vertAlign w:val="subscript"/>
        </w:rPr>
        <w:t>3</w:t>
      </w:r>
      <w:r>
        <w:rPr>
          <w:rStyle w:val="8"/>
          <w:rFonts w:ascii="Times New Roman" w:hAnsi="Times New Roman" w:cs="Times New Roman"/>
          <w:i w:val="0"/>
          <w:sz w:val="24"/>
          <w:szCs w:val="24"/>
        </w:rPr>
        <w:t>,…,X</w:t>
      </w:r>
      <w:r>
        <w:rPr>
          <w:rStyle w:val="8"/>
          <w:rFonts w:ascii="Times New Roman" w:hAnsi="Times New Roman" w:cs="Times New Roman"/>
          <w:i w:val="0"/>
          <w:sz w:val="24"/>
          <w:szCs w:val="24"/>
          <w:vertAlign w:val="subscript"/>
        </w:rPr>
        <w:t>k​</w:t>
      </w:r>
      <w:r>
        <w:rPr>
          <w:rStyle w:val="8"/>
          <w:rFonts w:ascii="Times New Roman" w:hAnsi="Times New Roman" w:cs="Times New Roman"/>
          <w:i w:val="0"/>
          <w:sz w:val="24"/>
          <w:szCs w:val="24"/>
        </w:rPr>
        <w:t xml:space="preserve"> are independent variables (e.g., education level, family size, etc.), β</w:t>
      </w:r>
      <w:r>
        <w:rPr>
          <w:rStyle w:val="8"/>
          <w:rFonts w:ascii="Times New Roman" w:hAnsi="Times New Roman" w:cs="Times New Roman"/>
          <w:i w:val="0"/>
          <w:sz w:val="24"/>
          <w:szCs w:val="24"/>
          <w:vertAlign w:val="subscript"/>
        </w:rPr>
        <w:t>0</w:t>
      </w:r>
      <w:r>
        <w:rPr>
          <w:rStyle w:val="8"/>
          <w:rFonts w:ascii="Times New Roman" w:hAnsi="Times New Roman" w:cs="Times New Roman"/>
          <w:i w:val="0"/>
          <w:sz w:val="24"/>
          <w:szCs w:val="24"/>
        </w:rPr>
        <w:t xml:space="preserve"> is the intercept, β</w:t>
      </w:r>
      <w:r>
        <w:rPr>
          <w:rStyle w:val="8"/>
          <w:rFonts w:ascii="Times New Roman" w:hAnsi="Times New Roman" w:cs="Times New Roman"/>
          <w:i w:val="0"/>
          <w:sz w:val="24"/>
          <w:szCs w:val="24"/>
          <w:vertAlign w:val="subscript"/>
        </w:rPr>
        <w:t>1</w:t>
      </w:r>
      <w:r>
        <w:rPr>
          <w:rStyle w:val="8"/>
          <w:rFonts w:ascii="Times New Roman" w:hAnsi="Times New Roman" w:cs="Times New Roman"/>
          <w:i w:val="0"/>
          <w:sz w:val="24"/>
          <w:szCs w:val="24"/>
        </w:rPr>
        <w:t>,β</w:t>
      </w:r>
      <w:r>
        <w:rPr>
          <w:rStyle w:val="8"/>
          <w:rFonts w:ascii="Times New Roman" w:hAnsi="Times New Roman" w:cs="Times New Roman"/>
          <w:i w:val="0"/>
          <w:sz w:val="24"/>
          <w:szCs w:val="24"/>
          <w:vertAlign w:val="subscript"/>
        </w:rPr>
        <w:t>2</w:t>
      </w:r>
      <w:r>
        <w:rPr>
          <w:rStyle w:val="8"/>
          <w:rFonts w:ascii="Times New Roman" w:hAnsi="Times New Roman" w:cs="Times New Roman"/>
          <w:i w:val="0"/>
          <w:sz w:val="24"/>
          <w:szCs w:val="24"/>
        </w:rPr>
        <w:t>,…,β</w:t>
      </w:r>
      <w:r>
        <w:rPr>
          <w:rStyle w:val="8"/>
          <w:rFonts w:ascii="Times New Roman" w:hAnsi="Times New Roman" w:cs="Times New Roman"/>
          <w:i w:val="0"/>
          <w:sz w:val="24"/>
          <w:szCs w:val="24"/>
          <w:vertAlign w:val="subscript"/>
        </w:rPr>
        <w:t>k</w:t>
      </w:r>
      <w:r>
        <w:rPr>
          <w:rStyle w:val="8"/>
          <w:rFonts w:ascii="Times New Roman" w:hAnsi="Times New Roman" w:cs="Times New Roman"/>
          <w:i w:val="0"/>
          <w:sz w:val="24"/>
          <w:szCs w:val="24"/>
        </w:rPr>
        <w:t xml:space="preserve"> are the regression coefficients, and ϵ is the error term (Bello &amp; Umar, 2021). By analyzing the coefficients (β) of the model, researchers can determine which factors most significantly influence income or the likelihood of poverty. This technique is crucial for understanding how various socioeconomic variables interact to affect household economic well-being.</w:t>
      </w:r>
    </w:p>
    <w:p w14:paraId="60639AF2">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Another statistical approach is the use of the poverty index, which quantifies the proportion of individuals or households living below the poverty line. This measure is useful for understanding the extent of poverty in a region. The poverty index (PPP) can be calculated as:</w:t>
      </w:r>
    </w:p>
    <w:p w14:paraId="61A9CC31">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drawing>
          <wp:inline distT="0" distB="0" distL="114300" distR="114300">
            <wp:extent cx="5067300" cy="752475"/>
            <wp:effectExtent l="0" t="0" r="0" b="9525"/>
            <wp:docPr id="4" name="Picture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4"/>
                    <pic:cNvPicPr>
                      <a:picLocks noChangeAspect="1"/>
                    </pic:cNvPicPr>
                  </pic:nvPicPr>
                  <pic:blipFill>
                    <a:blip r:embed="rId10"/>
                    <a:stretch>
                      <a:fillRect/>
                    </a:stretch>
                  </pic:blipFill>
                  <pic:spPr>
                    <a:xfrm>
                      <a:off x="0" y="0"/>
                      <a:ext cx="5067300" cy="752475"/>
                    </a:xfrm>
                    <a:prstGeom prst="rect">
                      <a:avLst/>
                    </a:prstGeom>
                  </pic:spPr>
                </pic:pic>
              </a:graphicData>
            </a:graphic>
          </wp:inline>
        </w:drawing>
      </w:r>
    </w:p>
    <w:p w14:paraId="42135798">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This formula helps in determining the percentage of the population that falls below the defined poverty line, which is often based on a minimum income or consumption threshold. For example, in many studies, the poverty line is defined as the income level required to afford basic necessities like food, shelter, and clothing. By calculating the poverty index, researchers can monitor poverty trends over time and assess the effectiveness of poverty reduction policies (Fajana &amp; Ogunleye, 2022). This statistical technique provides a concrete measure of poverty in a given population, such as that of Ilorin, helping policymakers understand the scale of the problem.</w:t>
      </w:r>
    </w:p>
    <w:p w14:paraId="41C36E61">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Multivariate analysis techniques, such as factor analysis and principal component analysis (PCA), are powerful tools for analyzing complex relationships among multiple variables. Factor analysis helps reduce the number of variables by grouping them into underlying factors. The factor model in factor analysis is typically represented as:</w:t>
      </w:r>
    </w:p>
    <w:p w14:paraId="7FEBC529">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drawing>
          <wp:inline distT="0" distB="0" distL="114300" distR="114300">
            <wp:extent cx="3371850" cy="466725"/>
            <wp:effectExtent l="0" t="0" r="0" b="9525"/>
            <wp:docPr id="5" name="Picture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5"/>
                    <pic:cNvPicPr>
                      <a:picLocks noChangeAspect="1"/>
                    </pic:cNvPicPr>
                  </pic:nvPicPr>
                  <pic:blipFill>
                    <a:blip r:embed="rId11"/>
                    <a:stretch>
                      <a:fillRect/>
                    </a:stretch>
                  </pic:blipFill>
                  <pic:spPr>
                    <a:xfrm>
                      <a:off x="0" y="0"/>
                      <a:ext cx="3371850" cy="466725"/>
                    </a:xfrm>
                    <a:prstGeom prst="rect">
                      <a:avLst/>
                    </a:prstGeom>
                  </pic:spPr>
                </pic:pic>
              </a:graphicData>
            </a:graphic>
          </wp:inline>
        </w:drawing>
      </w:r>
    </w:p>
    <w:p w14:paraId="6B90DD49">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where X</w:t>
      </w:r>
      <w:r>
        <w:rPr>
          <w:rStyle w:val="8"/>
          <w:rFonts w:ascii="Times New Roman" w:hAnsi="Times New Roman" w:cs="Times New Roman"/>
          <w:i w:val="0"/>
          <w:sz w:val="24"/>
          <w:szCs w:val="24"/>
          <w:vertAlign w:val="subscript"/>
        </w:rPr>
        <w:t>i</w:t>
      </w:r>
      <w:r>
        <w:rPr>
          <w:rStyle w:val="8"/>
          <w:rFonts w:ascii="Times New Roman" w:hAnsi="Times New Roman" w:cs="Times New Roman"/>
          <w:i w:val="0"/>
          <w:sz w:val="24"/>
          <w:szCs w:val="24"/>
        </w:rPr>
        <w:t xml:space="preserve"> represents observed variables, F</w:t>
      </w:r>
      <w:r>
        <w:rPr>
          <w:rStyle w:val="8"/>
          <w:rFonts w:ascii="Times New Roman" w:hAnsi="Times New Roman" w:cs="Times New Roman"/>
          <w:i w:val="0"/>
          <w:sz w:val="24"/>
          <w:szCs w:val="24"/>
          <w:vertAlign w:val="subscript"/>
        </w:rPr>
        <w:t>1</w:t>
      </w:r>
      <w:r>
        <w:rPr>
          <w:rStyle w:val="8"/>
          <w:rFonts w:ascii="Times New Roman" w:hAnsi="Times New Roman" w:cs="Times New Roman"/>
          <w:i w:val="0"/>
          <w:sz w:val="24"/>
          <w:szCs w:val="24"/>
        </w:rPr>
        <w:t>,F</w:t>
      </w:r>
      <w:r>
        <w:rPr>
          <w:rStyle w:val="8"/>
          <w:rFonts w:ascii="Times New Roman" w:hAnsi="Times New Roman" w:cs="Times New Roman"/>
          <w:i w:val="0"/>
          <w:sz w:val="24"/>
          <w:szCs w:val="24"/>
          <w:vertAlign w:val="subscript"/>
        </w:rPr>
        <w:t>2</w:t>
      </w:r>
      <w:r>
        <w:rPr>
          <w:rStyle w:val="8"/>
          <w:rFonts w:ascii="Times New Roman" w:hAnsi="Times New Roman" w:cs="Times New Roman"/>
          <w:i w:val="0"/>
          <w:sz w:val="24"/>
          <w:szCs w:val="24"/>
        </w:rPr>
        <w:t>,…,F</w:t>
      </w:r>
      <w:r>
        <w:rPr>
          <w:rStyle w:val="8"/>
          <w:rFonts w:ascii="Times New Roman" w:hAnsi="Times New Roman" w:cs="Times New Roman"/>
          <w:i w:val="0"/>
          <w:sz w:val="24"/>
          <w:szCs w:val="24"/>
          <w:vertAlign w:val="subscript"/>
        </w:rPr>
        <w:t>k</w:t>
      </w:r>
      <w:r>
        <w:rPr>
          <w:rStyle w:val="8"/>
          <w:rFonts w:ascii="Times New Roman" w:hAnsi="Times New Roman" w:cs="Times New Roman"/>
          <w:i w:val="0"/>
          <w:sz w:val="24"/>
          <w:szCs w:val="24"/>
        </w:rPr>
        <w:t xml:space="preserve"> are the factors, λ</w:t>
      </w:r>
      <w:r>
        <w:rPr>
          <w:rStyle w:val="8"/>
          <w:rFonts w:ascii="Times New Roman" w:hAnsi="Times New Roman" w:cs="Times New Roman"/>
          <w:i w:val="0"/>
          <w:sz w:val="24"/>
          <w:szCs w:val="24"/>
          <w:vertAlign w:val="subscript"/>
        </w:rPr>
        <w:t>1</w:t>
      </w:r>
      <w:r>
        <w:rPr>
          <w:rStyle w:val="8"/>
          <w:rFonts w:ascii="Times New Roman" w:hAnsi="Times New Roman" w:cs="Times New Roman"/>
          <w:i w:val="0"/>
          <w:sz w:val="24"/>
          <w:szCs w:val="24"/>
        </w:rPr>
        <w:t>,λ</w:t>
      </w:r>
      <w:r>
        <w:rPr>
          <w:rStyle w:val="8"/>
          <w:rFonts w:ascii="Times New Roman" w:hAnsi="Times New Roman" w:cs="Times New Roman"/>
          <w:i w:val="0"/>
          <w:sz w:val="24"/>
          <w:szCs w:val="24"/>
          <w:vertAlign w:val="subscript"/>
        </w:rPr>
        <w:t>2</w:t>
      </w:r>
      <w:r>
        <w:rPr>
          <w:rStyle w:val="8"/>
          <w:rFonts w:ascii="Times New Roman" w:hAnsi="Times New Roman" w:cs="Times New Roman"/>
          <w:i w:val="0"/>
          <w:sz w:val="24"/>
          <w:szCs w:val="24"/>
        </w:rPr>
        <w:t>,…,λ</w:t>
      </w:r>
      <w:r>
        <w:rPr>
          <w:rStyle w:val="8"/>
          <w:rFonts w:ascii="Times New Roman" w:hAnsi="Times New Roman" w:cs="Times New Roman"/>
          <w:i w:val="0"/>
          <w:sz w:val="24"/>
          <w:szCs w:val="24"/>
          <w:vertAlign w:val="subscript"/>
        </w:rPr>
        <w:t>k</w:t>
      </w:r>
      <w:r>
        <w:rPr>
          <w:rStyle w:val="8"/>
          <w:rFonts w:ascii="Times New Roman" w:hAnsi="Times New Roman" w:cs="Times New Roman"/>
          <w:i w:val="0"/>
          <w:sz w:val="24"/>
          <w:szCs w:val="24"/>
        </w:rPr>
        <w:t xml:space="preserve"> are the factor loadings, and ϵi is the error term (Akpan &amp; Adejumo, 2022). Factor analysis is used to identify key factors that influence income distribution and poverty levels, such as employment status, educational attainment, and access to social services. By reducing a large number of variables into a few key factors, researchers can simplify complex data sets and focus on the most important determinants of poverty.</w:t>
      </w:r>
    </w:p>
    <w:p w14:paraId="6BDBC865">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Cluster analysis is another valuable tool for examining income and expenditure patterns. This method groups individuals or households based on similarities in their income and expenditure behaviors. A common method for cluster analysis is k-means clustering, which partitions the data into k clusters based on proximity to the mean of each cluster. The algorithm works as follows:</w:t>
      </w:r>
    </w:p>
    <w:p w14:paraId="3DD11B8F">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drawing>
          <wp:inline distT="0" distB="0" distL="114300" distR="114300">
            <wp:extent cx="2752725" cy="733425"/>
            <wp:effectExtent l="0" t="0" r="9525" b="9525"/>
            <wp:docPr id="6" name="Picture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6"/>
                    <pic:cNvPicPr>
                      <a:picLocks noChangeAspect="1"/>
                    </pic:cNvPicPr>
                  </pic:nvPicPr>
                  <pic:blipFill>
                    <a:blip r:embed="rId12"/>
                    <a:stretch>
                      <a:fillRect/>
                    </a:stretch>
                  </pic:blipFill>
                  <pic:spPr>
                    <a:xfrm>
                      <a:off x="0" y="0"/>
                      <a:ext cx="2752725" cy="733425"/>
                    </a:xfrm>
                    <a:prstGeom prst="rect">
                      <a:avLst/>
                    </a:prstGeom>
                  </pic:spPr>
                </pic:pic>
              </a:graphicData>
            </a:graphic>
          </wp:inline>
        </w:drawing>
      </w:r>
    </w:p>
    <w:p w14:paraId="5978AED8">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where X</w:t>
      </w:r>
      <w:r>
        <w:rPr>
          <w:rStyle w:val="8"/>
          <w:rFonts w:ascii="Times New Roman" w:hAnsi="Times New Roman" w:cs="Times New Roman"/>
          <w:i w:val="0"/>
          <w:sz w:val="24"/>
          <w:szCs w:val="24"/>
          <w:vertAlign w:val="subscript"/>
        </w:rPr>
        <w:t>i</w:t>
      </w:r>
      <w:r>
        <w:rPr>
          <w:rStyle w:val="8"/>
          <w:rFonts w:ascii="Times New Roman" w:hAnsi="Times New Roman" w:cs="Times New Roman"/>
          <w:i w:val="0"/>
          <w:sz w:val="24"/>
          <w:szCs w:val="24"/>
        </w:rPr>
        <w:t xml:space="preserve"> is the data point, μ</w:t>
      </w:r>
      <w:r>
        <w:rPr>
          <w:rStyle w:val="8"/>
          <w:rFonts w:ascii="Times New Roman" w:hAnsi="Times New Roman" w:cs="Times New Roman"/>
          <w:i w:val="0"/>
          <w:sz w:val="24"/>
          <w:szCs w:val="24"/>
          <w:vertAlign w:val="subscript"/>
        </w:rPr>
        <w:t>j</w:t>
      </w:r>
      <w:r>
        <w:rPr>
          <w:rStyle w:val="8"/>
          <w:rFonts w:ascii="Times New Roman" w:hAnsi="Times New Roman" w:cs="Times New Roman"/>
          <w:i w:val="0"/>
          <w:sz w:val="24"/>
          <w:szCs w:val="24"/>
        </w:rPr>
        <w:t xml:space="preserve"> is the mean of the j</w:t>
      </w:r>
      <w:r>
        <w:rPr>
          <w:rStyle w:val="8"/>
          <w:rFonts w:ascii="Times New Roman" w:hAnsi="Times New Roman" w:cs="Times New Roman"/>
          <w:i w:val="0"/>
          <w:sz w:val="24"/>
          <w:szCs w:val="24"/>
          <w:vertAlign w:val="superscript"/>
        </w:rPr>
        <w:t>th</w:t>
      </w:r>
      <w:r>
        <w:rPr>
          <w:rStyle w:val="8"/>
          <w:rFonts w:ascii="Times New Roman" w:hAnsi="Times New Roman" w:cs="Times New Roman"/>
          <w:i w:val="0"/>
          <w:sz w:val="24"/>
          <w:szCs w:val="24"/>
        </w:rPr>
        <w:t xml:space="preserve"> cluster, ||Xi-μj||</w:t>
      </w:r>
      <w:r>
        <w:rPr>
          <w:rStyle w:val="8"/>
          <w:rFonts w:ascii="Times New Roman" w:hAnsi="Times New Roman" w:cs="Times New Roman"/>
          <w:i w:val="0"/>
          <w:sz w:val="24"/>
          <w:szCs w:val="24"/>
          <w:vertAlign w:val="superscript"/>
        </w:rPr>
        <w:t>2</w:t>
      </w:r>
      <w:r>
        <w:rPr>
          <w:rStyle w:val="8"/>
          <w:rFonts w:ascii="Times New Roman" w:hAnsi="Times New Roman" w:cs="Times New Roman"/>
          <w:i w:val="0"/>
          <w:sz w:val="24"/>
          <w:szCs w:val="24"/>
        </w:rPr>
        <w:t xml:space="preserve"> and  represents the squared distance between a data point and the cluster centroid (Ogunleye, 2022). By identifying clusters of households with similar income and expenditure patterns, researchers can segment the population into distinct poverty groups. This is particularly useful for targeting poverty alleviation programs to the most vulnerable segments of the population, such as low-income workers, single-parent households, or elderly individuals (Adepoju &amp; Ojo, 2020).</w:t>
      </w:r>
    </w:p>
    <w:p w14:paraId="747C62A9">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Lastly, time series analysis is used to analyze income, expenditure, and poverty trends over time. One common model for this is the ARIMA (AutoRegressive Integrated Moving Average) model, which is useful for predicting future poverty levels based on past data. The ARIMA model is represented as:</w:t>
      </w:r>
    </w:p>
    <w:p w14:paraId="60C797B2">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drawing>
          <wp:inline distT="0" distB="0" distL="114300" distR="114300">
            <wp:extent cx="4343400" cy="476250"/>
            <wp:effectExtent l="0" t="0" r="0" b="0"/>
            <wp:docPr id="8" name="Picture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7"/>
                    <pic:cNvPicPr>
                      <a:picLocks noChangeAspect="1"/>
                    </pic:cNvPicPr>
                  </pic:nvPicPr>
                  <pic:blipFill>
                    <a:blip r:embed="rId13"/>
                    <a:stretch>
                      <a:fillRect/>
                    </a:stretch>
                  </pic:blipFill>
                  <pic:spPr>
                    <a:xfrm>
                      <a:off x="0" y="0"/>
                      <a:ext cx="4343400" cy="476250"/>
                    </a:xfrm>
                    <a:prstGeom prst="rect">
                      <a:avLst/>
                    </a:prstGeom>
                  </pic:spPr>
                </pic:pic>
              </a:graphicData>
            </a:graphic>
          </wp:inline>
        </w:drawing>
      </w:r>
    </w:p>
    <w:p w14:paraId="24F4FAD1">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where Y</w:t>
      </w:r>
      <w:r>
        <w:rPr>
          <w:rStyle w:val="8"/>
          <w:rFonts w:ascii="Times New Roman" w:hAnsi="Times New Roman" w:cs="Times New Roman"/>
          <w:i w:val="0"/>
          <w:sz w:val="24"/>
          <w:szCs w:val="24"/>
          <w:vertAlign w:val="subscript"/>
        </w:rPr>
        <w:t>t</w:t>
      </w:r>
      <w:r>
        <w:rPr>
          <w:rStyle w:val="8"/>
          <w:rFonts w:ascii="Times New Roman" w:hAnsi="Times New Roman" w:cs="Times New Roman"/>
          <w:i w:val="0"/>
          <w:sz w:val="24"/>
          <w:szCs w:val="24"/>
        </w:rPr>
        <w:t xml:space="preserve"> ​ is the value at time ttt, ϕ</w:t>
      </w:r>
      <w:r>
        <w:rPr>
          <w:rStyle w:val="8"/>
          <w:rFonts w:ascii="Times New Roman" w:hAnsi="Times New Roman" w:cs="Times New Roman"/>
          <w:i w:val="0"/>
          <w:sz w:val="24"/>
          <w:szCs w:val="24"/>
          <w:vertAlign w:val="subscript"/>
        </w:rPr>
        <w:t>1</w:t>
      </w:r>
      <w:r>
        <w:rPr>
          <w:rStyle w:val="8"/>
          <w:rFonts w:ascii="Times New Roman" w:hAnsi="Times New Roman" w:cs="Times New Roman"/>
          <w:i w:val="0"/>
          <w:sz w:val="24"/>
          <w:szCs w:val="24"/>
        </w:rPr>
        <w:t>,ϕ</w:t>
      </w:r>
      <w:r>
        <w:rPr>
          <w:rStyle w:val="8"/>
          <w:rFonts w:ascii="Times New Roman" w:hAnsi="Times New Roman" w:cs="Times New Roman"/>
          <w:i w:val="0"/>
          <w:sz w:val="24"/>
          <w:szCs w:val="24"/>
          <w:vertAlign w:val="subscript"/>
        </w:rPr>
        <w:t>2</w:t>
      </w:r>
      <w:r>
        <w:rPr>
          <w:rStyle w:val="8"/>
          <w:rFonts w:ascii="Times New Roman" w:hAnsi="Times New Roman" w:cs="Times New Roman"/>
          <w:i w:val="0"/>
          <w:sz w:val="24"/>
          <w:szCs w:val="24"/>
        </w:rPr>
        <w:t>,…,ϕ</w:t>
      </w:r>
      <w:r>
        <w:rPr>
          <w:rStyle w:val="8"/>
          <w:rFonts w:ascii="Times New Roman" w:hAnsi="Times New Roman" w:cs="Times New Roman"/>
          <w:i w:val="0"/>
          <w:sz w:val="24"/>
          <w:szCs w:val="24"/>
          <w:vertAlign w:val="subscript"/>
        </w:rPr>
        <w:t>p</w:t>
      </w:r>
      <w:r>
        <w:rPr>
          <w:rStyle w:val="8"/>
          <w:rFonts w:ascii="Times New Roman" w:hAnsi="Times New Roman" w:cs="Times New Roman"/>
          <w:i w:val="0"/>
          <w:sz w:val="24"/>
          <w:szCs w:val="24"/>
        </w:rPr>
        <w:t xml:space="preserve"> are the parameters of the model, and ϵ</w:t>
      </w:r>
      <w:r>
        <w:rPr>
          <w:rStyle w:val="8"/>
          <w:rFonts w:ascii="Times New Roman" w:hAnsi="Times New Roman" w:cs="Times New Roman"/>
          <w:i w:val="0"/>
          <w:sz w:val="24"/>
          <w:szCs w:val="24"/>
          <w:vertAlign w:val="subscript"/>
        </w:rPr>
        <w:t>t</w:t>
      </w:r>
      <w:r>
        <w:rPr>
          <w:rStyle w:val="8"/>
          <w:rFonts w:ascii="Times New Roman" w:hAnsi="Times New Roman" w:cs="Times New Roman"/>
          <w:i w:val="0"/>
          <w:sz w:val="24"/>
          <w:szCs w:val="24"/>
        </w:rPr>
        <w:t>​ is the error term (Akpan &amp; Adejumo, 2022). Time series analysis helps researchers to forecast future trends in poverty, assess the long-term impact of policies, and detect cyclical changes in income and poverty levels over time. By understanding the temporal dynamics of poverty, policymakers can plan more effectively for future poverty reduction strategies (Ogunleye, 2022).</w:t>
      </w:r>
    </w:p>
    <w:p w14:paraId="0D6F6CFE">
      <w:pPr>
        <w:spacing w:after="0" w:line="360" w:lineRule="auto"/>
        <w:jc w:val="center"/>
        <w:rPr>
          <w:rStyle w:val="8"/>
          <w:rFonts w:ascii="Times New Roman" w:hAnsi="Times New Roman" w:cs="Times New Roman"/>
          <w:b/>
          <w:i w:val="0"/>
          <w:sz w:val="24"/>
          <w:szCs w:val="24"/>
        </w:rPr>
      </w:pPr>
    </w:p>
    <w:p w14:paraId="2B6FFF8E">
      <w:pPr>
        <w:spacing w:after="0" w:line="360" w:lineRule="auto"/>
        <w:jc w:val="center"/>
        <w:rPr>
          <w:rStyle w:val="8"/>
          <w:rFonts w:ascii="Times New Roman" w:hAnsi="Times New Roman" w:cs="Times New Roman"/>
          <w:b/>
          <w:i w:val="0"/>
          <w:sz w:val="24"/>
          <w:szCs w:val="24"/>
        </w:rPr>
      </w:pPr>
    </w:p>
    <w:p w14:paraId="405196DC">
      <w:pPr>
        <w:spacing w:after="0" w:line="360" w:lineRule="auto"/>
        <w:jc w:val="center"/>
        <w:rPr>
          <w:rStyle w:val="8"/>
          <w:rFonts w:ascii="Times New Roman" w:hAnsi="Times New Roman" w:cs="Times New Roman"/>
          <w:b/>
          <w:i w:val="0"/>
          <w:sz w:val="24"/>
          <w:szCs w:val="24"/>
        </w:rPr>
      </w:pPr>
    </w:p>
    <w:p w14:paraId="62AE97D6">
      <w:pPr>
        <w:spacing w:after="0" w:line="360" w:lineRule="auto"/>
        <w:jc w:val="center"/>
        <w:rPr>
          <w:rStyle w:val="8"/>
          <w:rFonts w:ascii="Times New Roman" w:hAnsi="Times New Roman" w:cs="Times New Roman"/>
          <w:b/>
          <w:i w:val="0"/>
          <w:sz w:val="24"/>
          <w:szCs w:val="24"/>
        </w:rPr>
      </w:pPr>
    </w:p>
    <w:p w14:paraId="114545E7">
      <w:pPr>
        <w:spacing w:after="0" w:line="360" w:lineRule="auto"/>
        <w:jc w:val="center"/>
        <w:rPr>
          <w:rStyle w:val="8"/>
          <w:rFonts w:ascii="Times New Roman" w:hAnsi="Times New Roman" w:cs="Times New Roman"/>
          <w:b/>
          <w:i w:val="0"/>
          <w:sz w:val="24"/>
          <w:szCs w:val="24"/>
        </w:rPr>
      </w:pPr>
    </w:p>
    <w:p w14:paraId="0437475D">
      <w:pPr>
        <w:spacing w:after="0" w:line="360" w:lineRule="auto"/>
        <w:jc w:val="center"/>
        <w:rPr>
          <w:rStyle w:val="8"/>
          <w:rFonts w:ascii="Times New Roman" w:hAnsi="Times New Roman" w:cs="Times New Roman"/>
          <w:b/>
          <w:i w:val="0"/>
          <w:sz w:val="24"/>
          <w:szCs w:val="24"/>
        </w:rPr>
      </w:pPr>
    </w:p>
    <w:p w14:paraId="53316399">
      <w:pPr>
        <w:spacing w:after="0" w:line="360" w:lineRule="auto"/>
        <w:jc w:val="center"/>
        <w:rPr>
          <w:rStyle w:val="8"/>
          <w:rFonts w:ascii="Times New Roman" w:hAnsi="Times New Roman" w:cs="Times New Roman"/>
          <w:b/>
          <w:i w:val="0"/>
          <w:sz w:val="24"/>
          <w:szCs w:val="24"/>
        </w:rPr>
      </w:pPr>
    </w:p>
    <w:p w14:paraId="7EA23AD0">
      <w:pPr>
        <w:spacing w:after="0" w:line="360" w:lineRule="auto"/>
        <w:jc w:val="center"/>
        <w:rPr>
          <w:rStyle w:val="8"/>
          <w:rFonts w:ascii="Times New Roman" w:hAnsi="Times New Roman" w:cs="Times New Roman"/>
          <w:b/>
          <w:i w:val="0"/>
          <w:sz w:val="24"/>
          <w:szCs w:val="24"/>
        </w:rPr>
      </w:pPr>
    </w:p>
    <w:p w14:paraId="61CEA0D2">
      <w:pPr>
        <w:spacing w:after="0" w:line="360" w:lineRule="auto"/>
        <w:jc w:val="center"/>
        <w:rPr>
          <w:rStyle w:val="8"/>
          <w:rFonts w:ascii="Times New Roman" w:hAnsi="Times New Roman" w:cs="Times New Roman"/>
          <w:b/>
          <w:i w:val="0"/>
          <w:sz w:val="24"/>
          <w:szCs w:val="24"/>
        </w:rPr>
      </w:pPr>
    </w:p>
    <w:p w14:paraId="3726007E">
      <w:pPr>
        <w:spacing w:after="0" w:line="360" w:lineRule="auto"/>
        <w:jc w:val="center"/>
        <w:rPr>
          <w:rStyle w:val="8"/>
          <w:rFonts w:ascii="Times New Roman" w:hAnsi="Times New Roman" w:cs="Times New Roman"/>
          <w:b/>
          <w:i w:val="0"/>
          <w:sz w:val="24"/>
          <w:szCs w:val="24"/>
        </w:rPr>
      </w:pPr>
    </w:p>
    <w:p w14:paraId="55E5E666">
      <w:pPr>
        <w:spacing w:after="0" w:line="360" w:lineRule="auto"/>
        <w:jc w:val="center"/>
        <w:rPr>
          <w:rStyle w:val="8"/>
          <w:rFonts w:ascii="Times New Roman" w:hAnsi="Times New Roman" w:cs="Times New Roman"/>
          <w:b/>
          <w:i w:val="0"/>
          <w:sz w:val="24"/>
          <w:szCs w:val="24"/>
        </w:rPr>
      </w:pPr>
    </w:p>
    <w:p w14:paraId="01A6E96F">
      <w:pPr>
        <w:spacing w:after="0" w:line="360" w:lineRule="auto"/>
        <w:jc w:val="center"/>
        <w:rPr>
          <w:rStyle w:val="8"/>
          <w:rFonts w:ascii="Times New Roman" w:hAnsi="Times New Roman" w:cs="Times New Roman"/>
          <w:b/>
          <w:i w:val="0"/>
          <w:sz w:val="24"/>
          <w:szCs w:val="24"/>
        </w:rPr>
      </w:pPr>
    </w:p>
    <w:p w14:paraId="35E7D205">
      <w:pPr>
        <w:spacing w:after="0" w:line="360" w:lineRule="auto"/>
        <w:jc w:val="center"/>
        <w:rPr>
          <w:rStyle w:val="8"/>
          <w:rFonts w:ascii="Times New Roman" w:hAnsi="Times New Roman" w:cs="Times New Roman"/>
          <w:b/>
          <w:i w:val="0"/>
          <w:sz w:val="24"/>
          <w:szCs w:val="24"/>
        </w:rPr>
      </w:pPr>
    </w:p>
    <w:p w14:paraId="22FEF5ED">
      <w:pPr>
        <w:spacing w:after="0" w:line="360" w:lineRule="auto"/>
        <w:jc w:val="center"/>
        <w:rPr>
          <w:rStyle w:val="8"/>
          <w:rFonts w:ascii="Times New Roman" w:hAnsi="Times New Roman" w:cs="Times New Roman"/>
          <w:b/>
          <w:i w:val="0"/>
          <w:sz w:val="24"/>
          <w:szCs w:val="24"/>
        </w:rPr>
      </w:pPr>
    </w:p>
    <w:p w14:paraId="063429AC">
      <w:pPr>
        <w:spacing w:after="0" w:line="360" w:lineRule="auto"/>
        <w:jc w:val="center"/>
        <w:rPr>
          <w:rStyle w:val="8"/>
          <w:rFonts w:ascii="Times New Roman" w:hAnsi="Times New Roman" w:cs="Times New Roman"/>
          <w:b/>
          <w:i w:val="0"/>
          <w:sz w:val="24"/>
          <w:szCs w:val="24"/>
        </w:rPr>
      </w:pPr>
    </w:p>
    <w:p w14:paraId="26774B71">
      <w:pPr>
        <w:spacing w:after="0" w:line="360" w:lineRule="auto"/>
        <w:jc w:val="center"/>
        <w:rPr>
          <w:rStyle w:val="8"/>
          <w:rFonts w:ascii="Times New Roman" w:hAnsi="Times New Roman" w:cs="Times New Roman"/>
          <w:b/>
          <w:i w:val="0"/>
          <w:sz w:val="24"/>
          <w:szCs w:val="24"/>
        </w:rPr>
      </w:pPr>
    </w:p>
    <w:p w14:paraId="7DD26FCF">
      <w:pPr>
        <w:spacing w:after="0" w:line="360" w:lineRule="auto"/>
        <w:jc w:val="center"/>
        <w:rPr>
          <w:rStyle w:val="8"/>
          <w:rFonts w:ascii="Times New Roman" w:hAnsi="Times New Roman" w:cs="Times New Roman"/>
          <w:b/>
          <w:i w:val="0"/>
          <w:sz w:val="24"/>
          <w:szCs w:val="24"/>
        </w:rPr>
      </w:pPr>
    </w:p>
    <w:p w14:paraId="7541EA4E">
      <w:pPr>
        <w:spacing w:after="0" w:line="360" w:lineRule="auto"/>
        <w:jc w:val="center"/>
        <w:rPr>
          <w:rStyle w:val="8"/>
          <w:rFonts w:ascii="Times New Roman" w:hAnsi="Times New Roman" w:cs="Times New Roman"/>
          <w:b/>
          <w:i w:val="0"/>
          <w:sz w:val="24"/>
          <w:szCs w:val="24"/>
        </w:rPr>
      </w:pPr>
    </w:p>
    <w:p w14:paraId="7433FEC0">
      <w:pPr>
        <w:spacing w:after="0" w:line="360" w:lineRule="auto"/>
        <w:jc w:val="center"/>
        <w:rPr>
          <w:rStyle w:val="8"/>
          <w:rFonts w:ascii="Times New Roman" w:hAnsi="Times New Roman" w:cs="Times New Roman"/>
          <w:b/>
          <w:i w:val="0"/>
          <w:sz w:val="24"/>
          <w:szCs w:val="24"/>
        </w:rPr>
      </w:pPr>
    </w:p>
    <w:p w14:paraId="5E572D3A">
      <w:pPr>
        <w:spacing w:after="0" w:line="360" w:lineRule="auto"/>
        <w:jc w:val="center"/>
        <w:rPr>
          <w:rStyle w:val="8"/>
          <w:rFonts w:ascii="Times New Roman" w:hAnsi="Times New Roman" w:cs="Times New Roman"/>
          <w:b/>
          <w:i w:val="0"/>
          <w:sz w:val="24"/>
          <w:szCs w:val="24"/>
        </w:rPr>
      </w:pPr>
    </w:p>
    <w:p w14:paraId="2C82DC55">
      <w:pPr>
        <w:spacing w:after="0" w:line="360" w:lineRule="auto"/>
        <w:jc w:val="center"/>
        <w:rPr>
          <w:rStyle w:val="8"/>
          <w:rFonts w:ascii="Times New Roman" w:hAnsi="Times New Roman" w:cs="Times New Roman"/>
          <w:b/>
          <w:i w:val="0"/>
          <w:sz w:val="24"/>
          <w:szCs w:val="24"/>
        </w:rPr>
      </w:pPr>
    </w:p>
    <w:p w14:paraId="7D85BB71">
      <w:pPr>
        <w:spacing w:after="0" w:line="360" w:lineRule="auto"/>
        <w:jc w:val="center"/>
        <w:rPr>
          <w:rStyle w:val="8"/>
          <w:rFonts w:ascii="Times New Roman" w:hAnsi="Times New Roman" w:cs="Times New Roman"/>
          <w:b/>
          <w:i w:val="0"/>
          <w:sz w:val="24"/>
          <w:szCs w:val="24"/>
        </w:rPr>
      </w:pPr>
    </w:p>
    <w:p w14:paraId="2F36FF76">
      <w:pPr>
        <w:spacing w:after="0" w:line="360" w:lineRule="auto"/>
        <w:jc w:val="center"/>
        <w:rPr>
          <w:rStyle w:val="8"/>
          <w:rFonts w:ascii="Times New Roman" w:hAnsi="Times New Roman" w:cs="Times New Roman"/>
          <w:b/>
          <w:i w:val="0"/>
          <w:sz w:val="24"/>
          <w:szCs w:val="24"/>
        </w:rPr>
      </w:pPr>
    </w:p>
    <w:p w14:paraId="5E827BCA">
      <w:pPr>
        <w:spacing w:after="0"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THREE</w:t>
      </w:r>
    </w:p>
    <w:p w14:paraId="419A3E4E">
      <w:pPr>
        <w:spacing w:after="0"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RESEARCH METHODOLOGY</w:t>
      </w:r>
    </w:p>
    <w:p w14:paraId="58FF2452">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3.1</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Introduction</w:t>
      </w:r>
    </w:p>
    <w:p w14:paraId="0CBFA343">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This chapter outlines the methodology adopted to investigate the relationship between income, expenditures, and poverty among residents of Ilorin Metropolis. It describes the research design, sources of data, data collection methods, and the statistical tools and models applied to analyze the data. The objective is to ensure that the methods used are appropriate for drawing valid conclusions that can inform policy decisions. The approach taken is both quantitative and descriptive, leveraging statistical techniques to explore socioeconomic variables. </w:t>
      </w:r>
    </w:p>
    <w:p w14:paraId="4554B98B">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3.2</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Research Design</w:t>
      </w:r>
    </w:p>
    <w:p w14:paraId="53141035">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The study adopts a quantitative cross-sectional research design, which enables the researcher to collect data at a single point in time from a sample population. This design is suitable for examining statistical relationships among income, expenditure, and poverty levels within Ilorin metropolis. It facilitates the identification of correlations, and causal relationships through regression and descriptive analysis. The study focuses on collecting structured data from selected households using questionnaires and survey instruments. </w:t>
      </w:r>
    </w:p>
    <w:p w14:paraId="2C087D65">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3.3</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Sources of Data</w:t>
      </w:r>
    </w:p>
    <w:p w14:paraId="5C1DD3C4">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This study relies primarily on primary data, collected directly from households within Ilorin metropolis through well-structured questionnaires. These data include income levels, monthly expenditures, family size, educational background, and employment status. In addition, secondary data were sourced from publications of the National Bureau of Statistics (NBS), the World Bank, and other relevant government and non-governmental economic reports. These secondary sources were used to establish national and state-level benchmarks for comparison. The combination of both data sources enhances the reliability and depth of the analysis. </w:t>
      </w:r>
    </w:p>
    <w:p w14:paraId="5202C32C">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3.4</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Method of Data Collection</w:t>
      </w:r>
    </w:p>
    <w:p w14:paraId="3586398F">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primary data were collected using a semi-structured questionnaire, distributed to a randomly selected sample of households in Ilorin metropolis. The questionnaire was designed to capture demographic data, monthly income, major categories of expenditures, and perceptions of poverty. Trained field assistants were employed to assist in administering the questionnaires and ensuring that respondents understood the questions. The data collection process spanned a period of four weeks to ensure adequate coverage and quality. Ethical considerations, including voluntary participation and anonymity of responses, were strictly observed. Additionally, pilot testing was conducted to refine the instrument before final deployment.</w:t>
      </w:r>
    </w:p>
    <w:p w14:paraId="7AA5B272">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3.5</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Method of Data Analysis</w:t>
      </w:r>
    </w:p>
    <w:p w14:paraId="5E7BFAF8">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Collected data were cleaned, coded, and analyzed using descriptive and inferential statistics. Descriptive statistics such as mean, median, mode, variance, and standard deviation were used to summarize income and expenditure levels. Inferential techniques, including Pearson correlation, Chi-square tests, and multiple regression analysis, were used to identify relationships and test hypotheses. Poverty indices such as the Headcount Index and Poverty Gap Index were computed to assess the incidence and depth of poverty. The analysis was designed to test for statistical significance at a 5% confidence level. This multifaceted approach ensured robust and interpretable results.</w:t>
      </w:r>
    </w:p>
    <w:p w14:paraId="53316BBC">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3.6</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Statistical Tools and Software</w:t>
      </w:r>
    </w:p>
    <w:p w14:paraId="3BBE8C4F">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data analysis was conducted using Statistical Package for the Social Sciences (SPSS) version 25 and Microsoft Excel 2019. SPSS was used for running regression models, hypothesis testing, and computing correlations, while Excel was used for data entry, cleaning, and generating basic descriptive statistics. These software packages were selected for their user-friendliness, analytical capabilities, and wide acceptance in social science research. The combination ensured accurate computation and visualization of results. Additionally, tables and graphs were generated to enhance data presentation. The use of appropriate software tools increased the efficiency and validity of the analytical process.</w:t>
      </w:r>
    </w:p>
    <w:p w14:paraId="1851010C">
      <w:pPr>
        <w:spacing w:after="0"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3.7</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Model Specification</w:t>
      </w:r>
    </w:p>
    <w:p w14:paraId="688B2384">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To assess the impact of income and expenditure patterns on poverty levels, the study used a multiple linear regression model specified as follows:</w:t>
      </w:r>
    </w:p>
    <w:p w14:paraId="106C6AE1">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Povertyᵢ = β₀ + β₁Incomeᵢ + β₂Expenditureᵢ + β₃Educationᵢ + β₄HouseholdSizeᵢ + εᵢ</w:t>
      </w:r>
    </w:p>
    <w:p w14:paraId="3D4C8C97">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Where:</w:t>
      </w:r>
    </w:p>
    <w:p w14:paraId="03F734A6">
      <w:pPr>
        <w:spacing w:after="0" w:line="360" w:lineRule="auto"/>
        <w:jc w:val="both"/>
        <w:rPr>
          <w:rStyle w:val="8"/>
          <w:rFonts w:ascii="Times New Roman" w:hAnsi="Times New Roman" w:cs="Times New Roman"/>
          <w:i w:val="0"/>
          <w:sz w:val="24"/>
          <w:szCs w:val="24"/>
        </w:rPr>
      </w:pPr>
    </w:p>
    <w:p w14:paraId="7753E3C3">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Povertyᵢ = Poverty status of household i (binary or continuous measure)</w:t>
      </w:r>
    </w:p>
    <w:p w14:paraId="0D4CFBAA">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Incomeᵢ = Monthly income of household i</w:t>
      </w:r>
    </w:p>
    <w:p w14:paraId="5C87E65E">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Expenditureᵢ = Total monthly expenditure of household i</w:t>
      </w:r>
    </w:p>
    <w:p w14:paraId="36A35480">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Educationᵢ = Educational attainment of household head i</w:t>
      </w:r>
    </w:p>
    <w:p w14:paraId="5623AC8B">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HouseholdSizeᵢ = Number of individuals in household i</w:t>
      </w:r>
    </w:p>
    <w:p w14:paraId="5D81258A">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β₀ = Intercept</w:t>
      </w:r>
    </w:p>
    <w:p w14:paraId="2CA26CF0">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β₁ to β₄ = Coefficients of explanatory variables</w:t>
      </w:r>
    </w:p>
    <w:p w14:paraId="175ABF46">
      <w:pPr>
        <w:spacing w:after="0"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εᵢ = Error term</w:t>
      </w:r>
    </w:p>
    <w:p w14:paraId="242C46E0">
      <w:pPr>
        <w:spacing w:after="0" w:line="360" w:lineRule="auto"/>
        <w:jc w:val="both"/>
        <w:rPr>
          <w:rStyle w:val="8"/>
          <w:rFonts w:ascii="Times New Roman" w:hAnsi="Times New Roman" w:cs="Times New Roman"/>
          <w:i w:val="0"/>
          <w:sz w:val="24"/>
          <w:szCs w:val="24"/>
        </w:rPr>
      </w:pPr>
    </w:p>
    <w:p w14:paraId="0AA9A033">
      <w:pPr>
        <w:spacing w:after="0" w:line="360" w:lineRule="auto"/>
        <w:jc w:val="center"/>
        <w:rPr>
          <w:rStyle w:val="8"/>
          <w:rFonts w:ascii="Times New Roman" w:hAnsi="Times New Roman" w:cs="Times New Roman"/>
          <w:b/>
          <w:bCs/>
          <w:i w:val="0"/>
          <w:sz w:val="24"/>
          <w:szCs w:val="24"/>
        </w:rPr>
      </w:pPr>
    </w:p>
    <w:p w14:paraId="0F222230">
      <w:pPr>
        <w:spacing w:after="0" w:line="360" w:lineRule="auto"/>
        <w:jc w:val="center"/>
        <w:rPr>
          <w:rStyle w:val="8"/>
          <w:rFonts w:ascii="Times New Roman" w:hAnsi="Times New Roman" w:cs="Times New Roman"/>
          <w:b/>
          <w:bCs/>
          <w:i w:val="0"/>
          <w:sz w:val="24"/>
          <w:szCs w:val="24"/>
        </w:rPr>
      </w:pPr>
    </w:p>
    <w:p w14:paraId="4E4EC6FA">
      <w:pPr>
        <w:spacing w:after="0" w:line="360" w:lineRule="auto"/>
        <w:jc w:val="center"/>
        <w:rPr>
          <w:rStyle w:val="8"/>
          <w:rFonts w:ascii="Times New Roman" w:hAnsi="Times New Roman" w:cs="Times New Roman"/>
          <w:b/>
          <w:bCs/>
          <w:i w:val="0"/>
          <w:sz w:val="24"/>
          <w:szCs w:val="24"/>
        </w:rPr>
      </w:pPr>
    </w:p>
    <w:p w14:paraId="4E3317EA">
      <w:pPr>
        <w:spacing w:after="0" w:line="360" w:lineRule="auto"/>
        <w:jc w:val="center"/>
        <w:rPr>
          <w:rStyle w:val="8"/>
          <w:rFonts w:ascii="Times New Roman" w:hAnsi="Times New Roman" w:cs="Times New Roman"/>
          <w:b/>
          <w:bCs/>
          <w:i w:val="0"/>
          <w:sz w:val="24"/>
          <w:szCs w:val="24"/>
        </w:rPr>
      </w:pPr>
    </w:p>
    <w:p w14:paraId="6C680EBB">
      <w:pPr>
        <w:spacing w:after="0" w:line="360" w:lineRule="auto"/>
        <w:jc w:val="center"/>
        <w:rPr>
          <w:rStyle w:val="8"/>
          <w:rFonts w:ascii="Times New Roman" w:hAnsi="Times New Roman" w:cs="Times New Roman"/>
          <w:b/>
          <w:bCs/>
          <w:i w:val="0"/>
          <w:sz w:val="24"/>
          <w:szCs w:val="24"/>
        </w:rPr>
      </w:pPr>
    </w:p>
    <w:p w14:paraId="3DFA9D1B">
      <w:pPr>
        <w:spacing w:after="0" w:line="360" w:lineRule="auto"/>
        <w:jc w:val="center"/>
        <w:rPr>
          <w:rStyle w:val="8"/>
          <w:rFonts w:ascii="Times New Roman" w:hAnsi="Times New Roman" w:cs="Times New Roman"/>
          <w:b/>
          <w:bCs/>
          <w:i w:val="0"/>
          <w:sz w:val="24"/>
          <w:szCs w:val="24"/>
        </w:rPr>
      </w:pPr>
    </w:p>
    <w:p w14:paraId="7F1391CA">
      <w:pPr>
        <w:spacing w:after="0" w:line="360" w:lineRule="auto"/>
        <w:jc w:val="center"/>
        <w:rPr>
          <w:rStyle w:val="8"/>
          <w:rFonts w:ascii="Times New Roman" w:hAnsi="Times New Roman" w:cs="Times New Roman"/>
          <w:b/>
          <w:bCs/>
          <w:i w:val="0"/>
          <w:sz w:val="24"/>
          <w:szCs w:val="24"/>
        </w:rPr>
      </w:pPr>
    </w:p>
    <w:p w14:paraId="52BFED76">
      <w:pPr>
        <w:spacing w:after="0" w:line="360" w:lineRule="auto"/>
        <w:jc w:val="center"/>
        <w:rPr>
          <w:rStyle w:val="8"/>
          <w:rFonts w:ascii="Times New Roman" w:hAnsi="Times New Roman" w:cs="Times New Roman"/>
          <w:b/>
          <w:bCs/>
          <w:i w:val="0"/>
          <w:sz w:val="24"/>
          <w:szCs w:val="24"/>
        </w:rPr>
      </w:pPr>
    </w:p>
    <w:p w14:paraId="52E4975B">
      <w:pPr>
        <w:spacing w:after="0" w:line="360" w:lineRule="auto"/>
        <w:jc w:val="center"/>
        <w:rPr>
          <w:rStyle w:val="8"/>
          <w:rFonts w:ascii="Times New Roman" w:hAnsi="Times New Roman" w:cs="Times New Roman"/>
          <w:b/>
          <w:bCs/>
          <w:i w:val="0"/>
          <w:sz w:val="24"/>
          <w:szCs w:val="24"/>
        </w:rPr>
      </w:pPr>
    </w:p>
    <w:p w14:paraId="327A1AEA">
      <w:pPr>
        <w:spacing w:after="0" w:line="360" w:lineRule="auto"/>
        <w:jc w:val="center"/>
        <w:rPr>
          <w:rStyle w:val="8"/>
          <w:rFonts w:ascii="Times New Roman" w:hAnsi="Times New Roman" w:cs="Times New Roman"/>
          <w:b/>
          <w:bCs/>
          <w:i w:val="0"/>
          <w:sz w:val="24"/>
          <w:szCs w:val="24"/>
        </w:rPr>
      </w:pPr>
    </w:p>
    <w:p w14:paraId="5A8DFD15">
      <w:pPr>
        <w:spacing w:after="0" w:line="360" w:lineRule="auto"/>
        <w:jc w:val="center"/>
        <w:rPr>
          <w:rStyle w:val="8"/>
          <w:rFonts w:ascii="Times New Roman" w:hAnsi="Times New Roman" w:cs="Times New Roman"/>
          <w:b/>
          <w:bCs/>
          <w:i w:val="0"/>
          <w:sz w:val="24"/>
          <w:szCs w:val="24"/>
        </w:rPr>
      </w:pPr>
    </w:p>
    <w:p w14:paraId="256EC6B1">
      <w:pPr>
        <w:spacing w:after="0" w:line="360" w:lineRule="auto"/>
        <w:jc w:val="center"/>
        <w:rPr>
          <w:rStyle w:val="8"/>
          <w:rFonts w:ascii="Times New Roman" w:hAnsi="Times New Roman" w:cs="Times New Roman"/>
          <w:b/>
          <w:bCs/>
          <w:i w:val="0"/>
          <w:sz w:val="24"/>
          <w:szCs w:val="24"/>
        </w:rPr>
      </w:pPr>
    </w:p>
    <w:p w14:paraId="0B500A02">
      <w:pPr>
        <w:spacing w:after="0" w:line="360" w:lineRule="auto"/>
        <w:jc w:val="center"/>
        <w:rPr>
          <w:rStyle w:val="8"/>
          <w:rFonts w:ascii="Times New Roman" w:hAnsi="Times New Roman" w:cs="Times New Roman"/>
          <w:b/>
          <w:bCs/>
          <w:i w:val="0"/>
          <w:sz w:val="24"/>
          <w:szCs w:val="24"/>
        </w:rPr>
      </w:pPr>
    </w:p>
    <w:p w14:paraId="4795A91B">
      <w:pPr>
        <w:spacing w:after="0" w:line="360" w:lineRule="auto"/>
        <w:jc w:val="center"/>
        <w:rPr>
          <w:rStyle w:val="8"/>
          <w:rFonts w:ascii="Times New Roman" w:hAnsi="Times New Roman" w:cs="Times New Roman"/>
          <w:b/>
          <w:bCs/>
          <w:i w:val="0"/>
          <w:sz w:val="24"/>
          <w:szCs w:val="24"/>
        </w:rPr>
      </w:pPr>
    </w:p>
    <w:p w14:paraId="5DFCCFA0">
      <w:pPr>
        <w:spacing w:after="0" w:line="360" w:lineRule="auto"/>
        <w:jc w:val="center"/>
        <w:rPr>
          <w:rStyle w:val="8"/>
          <w:rFonts w:ascii="Times New Roman" w:hAnsi="Times New Roman" w:cs="Times New Roman"/>
          <w:b/>
          <w:bCs/>
          <w:i w:val="0"/>
          <w:sz w:val="24"/>
          <w:szCs w:val="24"/>
        </w:rPr>
      </w:pPr>
    </w:p>
    <w:p w14:paraId="7A72F3DA">
      <w:pPr>
        <w:spacing w:after="0" w:line="360" w:lineRule="auto"/>
        <w:jc w:val="center"/>
        <w:rPr>
          <w:rStyle w:val="8"/>
          <w:rFonts w:ascii="Times New Roman" w:hAnsi="Times New Roman" w:cs="Times New Roman"/>
          <w:b/>
          <w:bCs/>
          <w:i w:val="0"/>
          <w:sz w:val="24"/>
          <w:szCs w:val="24"/>
        </w:rPr>
      </w:pPr>
    </w:p>
    <w:p w14:paraId="2BD34158">
      <w:pPr>
        <w:spacing w:after="0" w:line="360" w:lineRule="auto"/>
        <w:jc w:val="center"/>
        <w:rPr>
          <w:rStyle w:val="8"/>
          <w:rFonts w:ascii="Times New Roman" w:hAnsi="Times New Roman" w:cs="Times New Roman"/>
          <w:b/>
          <w:bCs/>
          <w:i w:val="0"/>
          <w:sz w:val="24"/>
          <w:szCs w:val="24"/>
        </w:rPr>
      </w:pPr>
    </w:p>
    <w:p w14:paraId="29DD7497">
      <w:pPr>
        <w:spacing w:after="0" w:line="360" w:lineRule="auto"/>
        <w:jc w:val="center"/>
        <w:rPr>
          <w:rStyle w:val="8"/>
          <w:rFonts w:ascii="Times New Roman" w:hAnsi="Times New Roman" w:cs="Times New Roman"/>
          <w:b/>
          <w:bCs/>
          <w:i w:val="0"/>
          <w:sz w:val="24"/>
          <w:szCs w:val="24"/>
        </w:rPr>
      </w:pPr>
    </w:p>
    <w:p w14:paraId="33FEC584">
      <w:pPr>
        <w:spacing w:after="0" w:line="360" w:lineRule="auto"/>
        <w:jc w:val="center"/>
        <w:rPr>
          <w:rStyle w:val="8"/>
          <w:rFonts w:ascii="Times New Roman" w:hAnsi="Times New Roman" w:cs="Times New Roman"/>
          <w:b/>
          <w:bCs/>
          <w:i w:val="0"/>
          <w:sz w:val="24"/>
          <w:szCs w:val="24"/>
        </w:rPr>
      </w:pPr>
    </w:p>
    <w:p w14:paraId="13B2150D">
      <w:pPr>
        <w:spacing w:after="0" w:line="360" w:lineRule="auto"/>
        <w:jc w:val="center"/>
        <w:rPr>
          <w:rStyle w:val="8"/>
          <w:rFonts w:ascii="Times New Roman" w:hAnsi="Times New Roman" w:cs="Times New Roman"/>
          <w:b/>
          <w:bCs/>
          <w:i w:val="0"/>
          <w:sz w:val="24"/>
          <w:szCs w:val="24"/>
        </w:rPr>
      </w:pPr>
    </w:p>
    <w:p w14:paraId="1AAE8055">
      <w:pPr>
        <w:spacing w:after="0" w:line="360" w:lineRule="auto"/>
        <w:jc w:val="center"/>
        <w:rPr>
          <w:rFonts w:ascii="Times New Roman" w:hAnsi="Times New Roman" w:eastAsia="Calibri" w:cs="Times New Roman"/>
          <w:b/>
          <w:bCs/>
          <w:iCs/>
          <w:sz w:val="24"/>
          <w:szCs w:val="24"/>
        </w:rPr>
      </w:pPr>
      <w:r>
        <w:rPr>
          <w:rStyle w:val="16"/>
          <w:rFonts w:eastAsia="Calibri"/>
          <w:b/>
          <w:bCs/>
          <w:i w:val="0"/>
          <w:sz w:val="24"/>
          <w:szCs w:val="24"/>
          <w:lang w:eastAsia="zh-CN"/>
        </w:rPr>
        <w:t>CHAPTER FOUR</w:t>
      </w:r>
    </w:p>
    <w:p w14:paraId="2AE3E7E9">
      <w:pPr>
        <w:spacing w:after="0" w:line="360" w:lineRule="auto"/>
        <w:jc w:val="center"/>
        <w:rPr>
          <w:rFonts w:ascii="Times New Roman" w:hAnsi="Times New Roman" w:eastAsia="Calibri" w:cs="Times New Roman"/>
          <w:b/>
          <w:bCs/>
          <w:iCs/>
          <w:sz w:val="24"/>
          <w:szCs w:val="24"/>
        </w:rPr>
      </w:pPr>
      <w:r>
        <w:rPr>
          <w:rStyle w:val="16"/>
          <w:rFonts w:eastAsia="Calibri"/>
          <w:b/>
          <w:bCs/>
          <w:i w:val="0"/>
          <w:sz w:val="24"/>
          <w:szCs w:val="24"/>
          <w:lang w:eastAsia="zh-CN"/>
        </w:rPr>
        <w:t>RESULTS AND DISCUSSION</w:t>
      </w:r>
    </w:p>
    <w:p w14:paraId="6B217DD4">
      <w:pPr>
        <w:spacing w:after="0" w:line="360" w:lineRule="auto"/>
        <w:jc w:val="both"/>
        <w:rPr>
          <w:rFonts w:ascii="Times New Roman" w:hAnsi="Times New Roman" w:eastAsia="Calibri" w:cs="Times New Roman"/>
          <w:b/>
          <w:iCs/>
          <w:sz w:val="24"/>
          <w:szCs w:val="24"/>
        </w:rPr>
      </w:pPr>
      <w:r>
        <w:rPr>
          <w:rStyle w:val="16"/>
          <w:rFonts w:eastAsia="Calibri"/>
          <w:b/>
          <w:i w:val="0"/>
          <w:sz w:val="24"/>
          <w:szCs w:val="24"/>
          <w:lang w:eastAsia="zh-CN"/>
        </w:rPr>
        <w:t>4.1</w:t>
      </w:r>
      <w:r>
        <w:rPr>
          <w:rStyle w:val="16"/>
          <w:rFonts w:eastAsia="Calibri"/>
          <w:b/>
          <w:i w:val="0"/>
          <w:sz w:val="24"/>
          <w:szCs w:val="24"/>
          <w:lang w:eastAsia="zh-CN"/>
        </w:rPr>
        <w:tab/>
      </w:r>
      <w:r>
        <w:rPr>
          <w:rStyle w:val="16"/>
          <w:rFonts w:eastAsia="Calibri"/>
          <w:b/>
          <w:i w:val="0"/>
          <w:sz w:val="24"/>
          <w:szCs w:val="24"/>
          <w:lang w:eastAsia="zh-CN"/>
        </w:rPr>
        <w:t xml:space="preserve">Introduction </w:t>
      </w:r>
    </w:p>
    <w:p w14:paraId="7264B0B2">
      <w:pPr>
        <w:spacing w:after="0" w:line="360" w:lineRule="auto"/>
        <w:jc w:val="both"/>
        <w:rPr>
          <w:rFonts w:ascii="Times New Roman" w:hAnsi="Times New Roman" w:eastAsia="Calibri" w:cs="Times New Roman"/>
          <w:iCs/>
          <w:sz w:val="24"/>
          <w:szCs w:val="24"/>
        </w:rPr>
      </w:pPr>
      <w:r>
        <w:rPr>
          <w:rFonts w:ascii="Times New Roman" w:hAnsi="Times New Roman" w:eastAsia="SimSun" w:cs="Times New Roman"/>
          <w:sz w:val="24"/>
          <w:szCs w:val="24"/>
          <w:lang w:eastAsia="zh-CN"/>
        </w:rPr>
        <w:t>This chapter presents and discusses the key findings derived from the analysis of the data collected for the study. The purpose of this section is to interpret the results in line with the stated objectives and to provide insights into the patterns of income, expenditure, and poverty among households in Ilorin Metropolis. Using various statistical tools, including descriptive statistics, ANOVA, correlation, and regression analyses, the relationships among income levels, household expenditures, and poverty indicators were explored. The chapter is structured around the objectives of the study contained in chapter one of the study.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517"/>
        <w:gridCol w:w="1989"/>
        <w:gridCol w:w="1484"/>
        <w:gridCol w:w="2171"/>
        <w:gridCol w:w="1681"/>
      </w:tblGrid>
      <w:tr w14:paraId="4C89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1A48E31D">
            <w:pPr>
              <w:spacing w:beforeAutospacing="1" w:after="0" w:line="360" w:lineRule="auto"/>
              <w:rPr>
                <w:rFonts w:ascii="Times New Roman" w:hAnsi="Times New Roman" w:eastAsia="等线 Light" w:cs="Times New Roman"/>
                <w:b/>
                <w:sz w:val="24"/>
                <w:szCs w:val="24"/>
              </w:rPr>
            </w:pPr>
            <w:r>
              <w:rPr>
                <w:rFonts w:ascii="Times New Roman" w:hAnsi="Times New Roman" w:eastAsia="等线 Light" w:cs="Times New Roman"/>
                <w:b/>
                <w:sz w:val="24"/>
                <w:szCs w:val="24"/>
                <w:lang w:eastAsia="zh-CN"/>
              </w:rPr>
              <w:t>S/N</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CEF8F80">
            <w:pPr>
              <w:spacing w:beforeAutospacing="1" w:after="0" w:line="360" w:lineRule="auto"/>
              <w:rPr>
                <w:rFonts w:ascii="Times New Roman" w:hAnsi="Times New Roman" w:eastAsia="等线 Light" w:cs="Times New Roman"/>
                <w:b/>
                <w:sz w:val="24"/>
                <w:szCs w:val="24"/>
              </w:rPr>
            </w:pPr>
            <w:r>
              <w:rPr>
                <w:rFonts w:ascii="Times New Roman" w:hAnsi="Times New Roman" w:eastAsia="SimSun" w:cs="Times New Roman"/>
                <w:b/>
                <w:sz w:val="24"/>
                <w:szCs w:val="24"/>
                <w:lang w:eastAsia="zh-CN"/>
              </w:rPr>
              <w:t>monthly Income (</w:t>
            </w:r>
            <w:r>
              <w:rPr>
                <w:rFonts w:ascii="Times New Roman" w:hAnsi="Times New Roman" w:eastAsia="MS Mincho" w:cs="Times New Roman"/>
                <w:b/>
                <w:sz w:val="24"/>
                <w:szCs w:val="24"/>
                <w:lang w:eastAsia="zh-CN"/>
              </w:rPr>
              <w:t>₦</w:t>
            </w:r>
            <w:r>
              <w:rPr>
                <w:rFonts w:ascii="Times New Roman" w:hAnsi="Times New Roman" w:eastAsia="SimSun" w:cs="Times New Roman"/>
                <w:b/>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82C3ADE">
            <w:pPr>
              <w:spacing w:beforeAutospacing="1" w:after="0" w:line="360" w:lineRule="auto"/>
              <w:rPr>
                <w:rFonts w:ascii="Times New Roman" w:hAnsi="Times New Roman" w:eastAsia="等线 Light" w:cs="Times New Roman"/>
                <w:b/>
                <w:sz w:val="24"/>
                <w:szCs w:val="24"/>
              </w:rPr>
            </w:pPr>
            <w:r>
              <w:rPr>
                <w:rFonts w:ascii="Times New Roman" w:hAnsi="Times New Roman" w:eastAsia="SimSun" w:cs="Times New Roman"/>
                <w:b/>
                <w:sz w:val="24"/>
                <w:szCs w:val="24"/>
                <w:lang w:eastAsia="zh-CN"/>
              </w:rPr>
              <w:t>Monthly Expenditure (</w:t>
            </w:r>
            <w:r>
              <w:rPr>
                <w:rFonts w:ascii="Times New Roman" w:hAnsi="Times New Roman" w:eastAsia="MS Mincho" w:cs="Times New Roman"/>
                <w:b/>
                <w:sz w:val="24"/>
                <w:szCs w:val="24"/>
                <w:lang w:eastAsia="zh-CN"/>
              </w:rPr>
              <w:t>₦</w:t>
            </w:r>
            <w:r>
              <w:rPr>
                <w:rFonts w:ascii="Times New Roman" w:hAnsi="Times New Roman" w:eastAsia="SimSun" w:cs="Times New Roman"/>
                <w:b/>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7C2ADC9">
            <w:pPr>
              <w:spacing w:beforeAutospacing="1" w:after="0" w:line="360" w:lineRule="auto"/>
              <w:rPr>
                <w:rFonts w:ascii="Times New Roman" w:hAnsi="Times New Roman" w:eastAsia="等线 Light" w:cs="Times New Roman"/>
                <w:b/>
                <w:sz w:val="24"/>
                <w:szCs w:val="24"/>
              </w:rPr>
            </w:pPr>
            <w:r>
              <w:rPr>
                <w:rFonts w:ascii="Times New Roman" w:hAnsi="Times New Roman" w:eastAsia="SimSun" w:cs="Times New Roman"/>
                <w:b/>
                <w:sz w:val="24"/>
                <w:szCs w:val="24"/>
                <w:lang w:eastAsia="zh-CN"/>
              </w:rPr>
              <w:t>Household Size</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FE2EB18">
            <w:pPr>
              <w:spacing w:beforeAutospacing="1" w:after="0" w:line="360" w:lineRule="auto"/>
              <w:rPr>
                <w:rFonts w:ascii="Times New Roman" w:hAnsi="Times New Roman" w:eastAsia="等线 Light" w:cs="Times New Roman"/>
                <w:b/>
                <w:sz w:val="24"/>
                <w:szCs w:val="24"/>
              </w:rPr>
            </w:pPr>
            <w:r>
              <w:rPr>
                <w:rFonts w:ascii="Times New Roman" w:hAnsi="Times New Roman" w:eastAsia="SimSun" w:cs="Times New Roman"/>
                <w:b/>
                <w:sz w:val="24"/>
                <w:szCs w:val="24"/>
                <w:lang w:eastAsia="zh-CN"/>
              </w:rPr>
              <w:t>Poverty Level (1 = Poor, 0 = Not Poor)</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603BDA3">
            <w:pPr>
              <w:spacing w:beforeAutospacing="1" w:after="0" w:line="360" w:lineRule="auto"/>
              <w:rPr>
                <w:rFonts w:ascii="Times New Roman" w:hAnsi="Times New Roman" w:eastAsia="等线 Light" w:cs="Times New Roman"/>
                <w:b/>
                <w:sz w:val="24"/>
                <w:szCs w:val="24"/>
              </w:rPr>
            </w:pPr>
            <w:r>
              <w:rPr>
                <w:rFonts w:ascii="Times New Roman" w:hAnsi="Times New Roman" w:eastAsia="SimSun" w:cs="Times New Roman"/>
                <w:b/>
                <w:sz w:val="24"/>
                <w:szCs w:val="24"/>
                <w:lang w:eastAsia="zh-CN"/>
              </w:rPr>
              <w:t>Socio-economic Group</w:t>
            </w:r>
          </w:p>
        </w:tc>
      </w:tr>
      <w:tr w14:paraId="2F57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1949510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4FDB11D">
            <w:pPr>
              <w:spacing w:beforeAutospacing="1" w:after="0" w:line="360" w:lineRule="auto"/>
              <w:rPr>
                <w:rFonts w:ascii="Times New Roman" w:hAnsi="Times New Roman" w:eastAsia="等线 Light" w:cs="Times New Roman"/>
                <w:sz w:val="24"/>
                <w:szCs w:val="24"/>
              </w:rPr>
            </w:pPr>
            <w:r>
              <w:rPr>
                <w:rFonts w:ascii="Times New Roman" w:hAnsi="Times New Roman" w:eastAsia="SimSun" w:cs="Times New Roman"/>
                <w:sz w:val="24"/>
                <w:szCs w:val="24"/>
                <w:lang w:eastAsia="zh-CN"/>
              </w:rPr>
              <w:t>25,000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04AB7A8">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22,000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DF01437">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F9793FA">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F244A2C">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Low</w:t>
            </w:r>
          </w:p>
        </w:tc>
      </w:tr>
      <w:tr w14:paraId="3946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3234B067">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355DAC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48,000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2C5D2A1">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38,000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75DC0CD">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1F9195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D619BC0">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Low</w:t>
            </w:r>
          </w:p>
        </w:tc>
      </w:tr>
      <w:tr w14:paraId="2F73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59BC2FE6">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A3AE781">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85,000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B805489">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60,0000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DD6FF91">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82F8DB5">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33A7557">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Middle</w:t>
            </w:r>
          </w:p>
        </w:tc>
      </w:tr>
      <w:tr w14:paraId="2221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037BE291">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045A0F4">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120,000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495AF4A">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75,000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675CEDF">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6762C41">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6F44AB5">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High</w:t>
            </w:r>
          </w:p>
        </w:tc>
      </w:tr>
      <w:tr w14:paraId="1207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398C67D1">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7997D77">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30,000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EBD2743">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28,000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BCADBF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6</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54E2F70">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1A26E28">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Low</w:t>
            </w:r>
          </w:p>
        </w:tc>
      </w:tr>
      <w:tr w14:paraId="443B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00EBE0CA">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6</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782A705">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100,000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4193AF8">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72,000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2D61936">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57116A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CB70860">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Middle</w:t>
            </w:r>
          </w:p>
        </w:tc>
      </w:tr>
      <w:tr w14:paraId="5755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67B52E0D">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7</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D1DD685">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55,000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0F8BAE6">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50,000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7A358ED">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CDF1D84">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2E98231">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Middle</w:t>
            </w:r>
          </w:p>
        </w:tc>
      </w:tr>
      <w:tr w14:paraId="0A52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4A1EA5F9">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8</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6E12D9C">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20,000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C4CCFC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9FDE8B5">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7</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08B24BD">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B649312">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Low</w:t>
            </w:r>
          </w:p>
        </w:tc>
      </w:tr>
      <w:tr w14:paraId="236A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4B1F160F">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9</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4552D2B">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95,000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8C86A24">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62,000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2EA52DC">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AECB1E7">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BBC13FC">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 xml:space="preserve">Middle </w:t>
            </w:r>
          </w:p>
        </w:tc>
      </w:tr>
      <w:tr w14:paraId="1FA6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6C267F29">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BC88931">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45,000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A8C6830">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40,000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4268201">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3B19701">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D33249C">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Low</w:t>
            </w:r>
          </w:p>
        </w:tc>
      </w:tr>
      <w:tr w14:paraId="118D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5F708459">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3629A82">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150,000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48EF8F7">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78633FC">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F7394DF">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A0D0112">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High</w:t>
            </w:r>
          </w:p>
        </w:tc>
      </w:tr>
      <w:tr w14:paraId="79D3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4A73F1A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8B5EFF6">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60,000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1D1FA3D">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55,000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D73BEC5">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7170B3D">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4486AD2">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 xml:space="preserve">Middle </w:t>
            </w:r>
          </w:p>
        </w:tc>
      </w:tr>
      <w:tr w14:paraId="3824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147D8B86">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227A4BD">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25,000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4B2E45C">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23,000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9D0767B">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6</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CAAF322">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E542E77">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Low</w:t>
            </w:r>
          </w:p>
        </w:tc>
      </w:tr>
      <w:tr w14:paraId="5318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1A2AFAD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2EB7B1B">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130,000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BDF2117">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78,000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4CF949F">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E26F8DA">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BEE05A5">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High</w:t>
            </w:r>
          </w:p>
        </w:tc>
      </w:tr>
      <w:tr w14:paraId="5637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40E3AB14">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15</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5D1A771">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70,000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BFB590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65,000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C1455A6">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EE45A64">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DA5289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 xml:space="preserve">Middle </w:t>
            </w:r>
          </w:p>
        </w:tc>
      </w:tr>
      <w:tr w14:paraId="50BD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50CD4E6D">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16</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0AAE019">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35,000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DFB9580">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32,000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BBF50AC">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6</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E377BC9">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6052229">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Low</w:t>
            </w:r>
          </w:p>
        </w:tc>
      </w:tr>
      <w:tr w14:paraId="32A3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64C3EA49">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17</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029F875">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140,000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18550CD">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80,000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C0C323D">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87BC66F">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EF3BEFC">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High</w:t>
            </w:r>
          </w:p>
        </w:tc>
      </w:tr>
      <w:tr w14:paraId="4959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2266EF1A">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18</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9D80810">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80,000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ECADADB">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60,000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FFE80C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7FDDC8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BC0C414">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 xml:space="preserve">Middle </w:t>
            </w:r>
          </w:p>
        </w:tc>
      </w:tr>
      <w:tr w14:paraId="0DF9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33A4111E">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19</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5EA32AB">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38,000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EDEFB24">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35,000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FAB64E4">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743982A">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9C95D25">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Low</w:t>
            </w:r>
          </w:p>
        </w:tc>
      </w:tr>
      <w:tr w14:paraId="47ED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42C69385">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20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268F348">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110,000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CC8396C">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70,000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27506A7">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A1C0DDA">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0</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637F5BD">
            <w:pPr>
              <w:spacing w:beforeAutospacing="1" w:after="0" w:line="360" w:lineRule="auto"/>
              <w:rPr>
                <w:rFonts w:ascii="Times New Roman" w:hAnsi="Times New Roman" w:eastAsia="等线 Light" w:cs="Times New Roman"/>
                <w:sz w:val="24"/>
                <w:szCs w:val="24"/>
              </w:rPr>
            </w:pPr>
            <w:r>
              <w:rPr>
                <w:rFonts w:ascii="Times New Roman" w:hAnsi="Times New Roman" w:eastAsia="等线 Light" w:cs="Times New Roman"/>
                <w:sz w:val="24"/>
                <w:szCs w:val="24"/>
                <w:lang w:eastAsia="zh-CN"/>
              </w:rPr>
              <w:t>high</w:t>
            </w:r>
          </w:p>
        </w:tc>
      </w:tr>
    </w:tbl>
    <w:p w14:paraId="54BEF867">
      <w:pPr>
        <w:spacing w:beforeAutospacing="1" w:after="0" w:line="360" w:lineRule="auto"/>
        <w:rPr>
          <w:rFonts w:ascii="Times New Roman" w:hAnsi="Times New Roman" w:cs="Times New Roman"/>
          <w:kern w:val="36"/>
          <w:sz w:val="24"/>
          <w:szCs w:val="24"/>
        </w:rPr>
      </w:pPr>
      <w:r>
        <w:rPr>
          <w:rFonts w:ascii="Times New Roman" w:hAnsi="Times New Roman" w:eastAsia="Times New Roman" w:cs="Times New Roman"/>
          <w:kern w:val="36"/>
          <w:sz w:val="24"/>
          <w:szCs w:val="24"/>
          <w:lang w:eastAsia="zh-CN"/>
        </w:rPr>
        <w:t>Source: Researcher’s Computation</w:t>
      </w:r>
    </w:p>
    <w:p w14:paraId="5C2BEF20">
      <w:pPr>
        <w:spacing w:beforeAutospacing="1" w:after="0" w:line="360" w:lineRule="auto"/>
        <w:rPr>
          <w:rFonts w:ascii="Times New Roman" w:hAnsi="Times New Roman" w:cs="Times New Roman"/>
          <w:kern w:val="36"/>
          <w:sz w:val="24"/>
          <w:szCs w:val="24"/>
        </w:rPr>
      </w:pPr>
      <w:r>
        <w:rPr>
          <w:rFonts w:ascii="Times New Roman" w:hAnsi="Times New Roman" w:eastAsia="Times New Roman" w:cs="Times New Roman"/>
          <w:b/>
          <w:kern w:val="36"/>
          <w:sz w:val="24"/>
          <w:szCs w:val="24"/>
          <w:lang w:eastAsia="zh-CN"/>
        </w:rPr>
        <w:t>4.2</w:t>
      </w:r>
      <w:r>
        <w:rPr>
          <w:rFonts w:ascii="Times New Roman" w:hAnsi="Times New Roman" w:eastAsia="Times New Roman" w:cs="Times New Roman"/>
          <w:b/>
          <w:kern w:val="36"/>
          <w:sz w:val="24"/>
          <w:szCs w:val="24"/>
          <w:lang w:eastAsia="zh-CN"/>
        </w:rPr>
        <w:tab/>
      </w:r>
      <w:r>
        <w:rPr>
          <w:rFonts w:ascii="Times New Roman" w:hAnsi="Times New Roman" w:eastAsia="Times New Roman" w:cs="Times New Roman"/>
          <w:b/>
          <w:kern w:val="36"/>
          <w:sz w:val="24"/>
          <w:szCs w:val="24"/>
          <w:lang w:eastAsia="zh-CN"/>
        </w:rPr>
        <w:t xml:space="preserve"> Result</w:t>
      </w:r>
    </w:p>
    <w:p w14:paraId="5765E1E2">
      <w:pPr>
        <w:spacing w:beforeAutospacing="1" w:after="0" w:line="360" w:lineRule="auto"/>
        <w:rPr>
          <w:rFonts w:ascii="Times New Roman" w:hAnsi="Times New Roman" w:cs="Times New Roman"/>
          <w:kern w:val="36"/>
          <w:sz w:val="24"/>
          <w:szCs w:val="24"/>
        </w:rPr>
      </w:pPr>
      <w:r>
        <w:rPr>
          <w:rFonts w:ascii="Times New Roman" w:hAnsi="Times New Roman" w:eastAsia="Times New Roman" w:cs="Times New Roman"/>
          <w:b/>
          <w:kern w:val="36"/>
          <w:sz w:val="24"/>
          <w:szCs w:val="24"/>
          <w:lang w:eastAsia="zh-CN"/>
        </w:rPr>
        <w:t>Objective 1: Examine the income levels of households within Ilorin Metropolis and how they vary across different socio-economic groups.</w:t>
      </w:r>
    </w:p>
    <w:p w14:paraId="62ACF033">
      <w:pPr>
        <w:spacing w:after="0" w:line="360" w:lineRule="auto"/>
        <w:jc w:val="both"/>
        <w:rPr>
          <w:rFonts w:ascii="Times New Roman" w:hAnsi="Times New Roman" w:cs="Times New Roman"/>
          <w:b/>
          <w:sz w:val="24"/>
          <w:szCs w:val="24"/>
        </w:rPr>
      </w:pPr>
      <w:r>
        <w:rPr>
          <w:rFonts w:ascii="Times New Roman" w:hAnsi="Times New Roman" w:eastAsia="Times New Roman" w:cs="Times New Roman"/>
          <w:b/>
          <w:sz w:val="24"/>
          <w:szCs w:val="24"/>
          <w:lang w:eastAsia="zh-CN"/>
        </w:rPr>
        <w:t>Table 4.1: ANOVA</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1476"/>
        <w:gridCol w:w="1476"/>
        <w:gridCol w:w="1476"/>
      </w:tblGrid>
      <w:tr w14:paraId="0D61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shd w:val="clear" w:color="auto" w:fill="auto"/>
          </w:tcPr>
          <w:p w14:paraId="620AC9CD">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Source</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0479E755">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Sum of Squares</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593B4E1E">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Df</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1BDDF38A">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Mean Square</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0C3AD18F">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F</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7AF5C5AD">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Sig</w:t>
            </w:r>
          </w:p>
        </w:tc>
      </w:tr>
      <w:tr w14:paraId="4889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shd w:val="clear" w:color="auto" w:fill="auto"/>
          </w:tcPr>
          <w:p w14:paraId="259A17EF">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Between Groups</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3C0DB2E4">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15423.42</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125D94ED">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2</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64E7846D">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7711.71</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558BF568">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5.67*</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09DB3189">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0.000</w:t>
            </w:r>
          </w:p>
        </w:tc>
      </w:tr>
      <w:tr w14:paraId="1CF2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shd w:val="clear" w:color="auto" w:fill="auto"/>
          </w:tcPr>
          <w:p w14:paraId="687F9FF2">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Within Groups</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394D0256">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87431.20</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300E1651">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64</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3E8A7658">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1366.11</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4BD0BCCD">
            <w:pPr>
              <w:spacing w:after="0" w:line="360" w:lineRule="auto"/>
              <w:jc w:val="both"/>
              <w:rPr>
                <w:rFonts w:ascii="Times New Roman" w:hAnsi="Times New Roman" w:cs="Times New Roman"/>
                <w:sz w:val="24"/>
                <w:szCs w:val="24"/>
              </w:rPr>
            </w:pP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52F9200B">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0.000</w:t>
            </w:r>
          </w:p>
        </w:tc>
      </w:tr>
      <w:tr w14:paraId="6A15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shd w:val="clear" w:color="auto" w:fill="auto"/>
          </w:tcPr>
          <w:p w14:paraId="3B015538">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Total</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5CFECE00">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102854.62</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0580E035">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66</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1343249D">
            <w:pPr>
              <w:spacing w:after="0" w:line="360" w:lineRule="auto"/>
              <w:jc w:val="both"/>
              <w:rPr>
                <w:rFonts w:ascii="Times New Roman" w:hAnsi="Times New Roman" w:cs="Times New Roman"/>
                <w:sz w:val="24"/>
                <w:szCs w:val="24"/>
              </w:rPr>
            </w:pP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23FAC1A3">
            <w:pPr>
              <w:spacing w:after="0" w:line="360" w:lineRule="auto"/>
              <w:jc w:val="both"/>
              <w:rPr>
                <w:rFonts w:ascii="Times New Roman" w:hAnsi="Times New Roman" w:cs="Times New Roman"/>
                <w:sz w:val="24"/>
                <w:szCs w:val="24"/>
              </w:rPr>
            </w:pP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1CE14DC6">
            <w:pPr>
              <w:spacing w:after="0" w:line="360" w:lineRule="auto"/>
              <w:jc w:val="both"/>
              <w:rPr>
                <w:rFonts w:ascii="Times New Roman" w:hAnsi="Times New Roman" w:cs="Times New Roman"/>
                <w:sz w:val="24"/>
                <w:szCs w:val="24"/>
              </w:rPr>
            </w:pPr>
          </w:p>
        </w:tc>
      </w:tr>
      <w:tr w14:paraId="5641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shd w:val="clear" w:color="auto" w:fill="auto"/>
          </w:tcPr>
          <w:p w14:paraId="07BC5238">
            <w:pPr>
              <w:spacing w:after="0" w:line="360" w:lineRule="auto"/>
              <w:jc w:val="both"/>
              <w:rPr>
                <w:rFonts w:ascii="Times New Roman" w:hAnsi="Times New Roman" w:cs="Times New Roman"/>
                <w:sz w:val="24"/>
                <w:szCs w:val="24"/>
              </w:rPr>
            </w:pP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1ADD8A93">
            <w:pPr>
              <w:spacing w:after="0" w:line="360" w:lineRule="auto"/>
              <w:jc w:val="both"/>
              <w:rPr>
                <w:rFonts w:ascii="Times New Roman" w:hAnsi="Times New Roman" w:cs="Times New Roman"/>
                <w:sz w:val="24"/>
                <w:szCs w:val="24"/>
              </w:rPr>
            </w:pP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175944AF">
            <w:pPr>
              <w:spacing w:after="0" w:line="360" w:lineRule="auto"/>
              <w:jc w:val="both"/>
              <w:rPr>
                <w:rFonts w:ascii="Times New Roman" w:hAnsi="Times New Roman" w:cs="Times New Roman"/>
                <w:sz w:val="24"/>
                <w:szCs w:val="24"/>
              </w:rPr>
            </w:pP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11B7EBDD">
            <w:pPr>
              <w:spacing w:after="0" w:line="360" w:lineRule="auto"/>
              <w:jc w:val="both"/>
              <w:rPr>
                <w:rFonts w:ascii="Times New Roman" w:hAnsi="Times New Roman" w:cs="Times New Roman"/>
                <w:sz w:val="24"/>
                <w:szCs w:val="24"/>
              </w:rPr>
            </w:pP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3A9E4731">
            <w:pPr>
              <w:spacing w:after="0" w:line="360" w:lineRule="auto"/>
              <w:jc w:val="both"/>
              <w:rPr>
                <w:rFonts w:ascii="Times New Roman" w:hAnsi="Times New Roman" w:cs="Times New Roman"/>
                <w:sz w:val="24"/>
                <w:szCs w:val="24"/>
              </w:rPr>
            </w:pP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6DC7FF55">
            <w:pPr>
              <w:spacing w:after="0" w:line="360" w:lineRule="auto"/>
              <w:jc w:val="both"/>
              <w:rPr>
                <w:rFonts w:ascii="Times New Roman" w:hAnsi="Times New Roman" w:cs="Times New Roman"/>
                <w:sz w:val="24"/>
                <w:szCs w:val="24"/>
              </w:rPr>
            </w:pPr>
          </w:p>
        </w:tc>
      </w:tr>
    </w:tbl>
    <w:p w14:paraId="04198523">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*Significant at p &lt; 0.05</w:t>
      </w:r>
    </w:p>
    <w:p w14:paraId="42472185">
      <w:pPr>
        <w:spacing w:after="0" w:line="360" w:lineRule="auto"/>
        <w:jc w:val="both"/>
        <w:rPr>
          <w:rFonts w:ascii="Times New Roman" w:hAnsi="Times New Roman" w:eastAsia="SimSun" w:cs="Times New Roman"/>
          <w:kern w:val="36"/>
          <w:sz w:val="24"/>
          <w:szCs w:val="24"/>
        </w:rPr>
      </w:pPr>
      <w:r>
        <w:rPr>
          <w:rFonts w:ascii="Times New Roman" w:hAnsi="Times New Roman" w:eastAsia="SimSun" w:cs="Times New Roman"/>
          <w:kern w:val="36"/>
          <w:sz w:val="24"/>
          <w:szCs w:val="24"/>
          <w:lang w:eastAsia="zh-CN"/>
        </w:rPr>
        <w:t>Source: Author’s Computation, 2025</w:t>
      </w:r>
    </w:p>
    <w:p w14:paraId="1C08B639">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The ANOVA output reveals that there is a statistically significant difference in mean income across the three economic groups—low, middle, and high income—as indicated by the F-value of 5.67 and a significance level below 0.05. The between-group sum of squares is 15,423.42 with 2 degrees of freedom, resulting in a mean square of 7,711.71. Meanwhile, the within-group variation, which accounts for individual differences within each group, is 87,431.20 with 64 degrees of freedom and a mean square of 1,366.11. The total variation in the data is 102,854.62. This result implies that income levels vary significantly depending on the socio-economic classification of households in Ilorin Metropolis. Therefore, socio-economic groupings have a measurable impact on household income distribution.</w:t>
      </w:r>
    </w:p>
    <w:p w14:paraId="4116B6B9">
      <w:pPr>
        <w:spacing w:after="0" w:line="360" w:lineRule="auto"/>
        <w:jc w:val="both"/>
        <w:rPr>
          <w:rFonts w:ascii="Times New Roman" w:hAnsi="Times New Roman" w:cs="Times New Roman"/>
          <w:b/>
          <w:kern w:val="36"/>
          <w:sz w:val="24"/>
          <w:szCs w:val="24"/>
        </w:rPr>
      </w:pPr>
      <w:r>
        <w:rPr>
          <w:rFonts w:ascii="Times New Roman" w:hAnsi="Times New Roman" w:eastAsia="Times New Roman" w:cs="Times New Roman"/>
          <w:b/>
          <w:kern w:val="36"/>
          <w:sz w:val="24"/>
          <w:szCs w:val="24"/>
          <w:lang w:eastAsia="zh-CN"/>
        </w:rPr>
        <w:t>Objective 2: Analyze the major categories of household expenditure and their proportion to total income.</w:t>
      </w:r>
    </w:p>
    <w:p w14:paraId="676F9597">
      <w:pPr>
        <w:spacing w:after="0" w:line="360" w:lineRule="auto"/>
        <w:jc w:val="both"/>
        <w:rPr>
          <w:rFonts w:ascii="Times New Roman" w:hAnsi="Times New Roman" w:cs="Times New Roman"/>
          <w:b/>
          <w:sz w:val="24"/>
          <w:szCs w:val="24"/>
        </w:rPr>
      </w:pPr>
      <w:r>
        <w:rPr>
          <w:rFonts w:ascii="Times New Roman" w:hAnsi="Times New Roman" w:eastAsia="Times New Roman" w:cs="Times New Roman"/>
          <w:b/>
          <w:sz w:val="24"/>
          <w:szCs w:val="24"/>
          <w:lang w:eastAsia="zh-CN"/>
        </w:rPr>
        <w:t xml:space="preserve">Table 4.2: Categories of Household Expenditure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2880"/>
        <w:gridCol w:w="2880"/>
      </w:tblGrid>
      <w:tr w14:paraId="7645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Borders>
              <w:top w:val="single" w:color="auto" w:sz="4" w:space="0"/>
              <w:left w:val="single" w:color="auto" w:sz="4" w:space="0"/>
              <w:bottom w:val="single" w:color="auto" w:sz="4" w:space="0"/>
              <w:right w:val="single" w:color="auto" w:sz="4" w:space="0"/>
            </w:tcBorders>
            <w:shd w:val="clear" w:color="auto" w:fill="auto"/>
          </w:tcPr>
          <w:p w14:paraId="7C352F3A">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Category</w:t>
            </w: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6AD7FB02">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Mean Amount (₦)</w:t>
            </w: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38BFC1D0">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Percentage of Total Income</w:t>
            </w:r>
          </w:p>
        </w:tc>
      </w:tr>
      <w:tr w14:paraId="4464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Borders>
              <w:top w:val="single" w:color="auto" w:sz="4" w:space="0"/>
              <w:left w:val="single" w:color="auto" w:sz="4" w:space="0"/>
              <w:bottom w:val="single" w:color="auto" w:sz="4" w:space="0"/>
              <w:right w:val="single" w:color="auto" w:sz="4" w:space="0"/>
            </w:tcBorders>
            <w:shd w:val="clear" w:color="auto" w:fill="auto"/>
          </w:tcPr>
          <w:p w14:paraId="3A77FD11">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Food</w:t>
            </w: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75A22E56">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13500</w:t>
            </w: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536923F4">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30%</w:t>
            </w:r>
          </w:p>
        </w:tc>
      </w:tr>
      <w:tr w14:paraId="4248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Borders>
              <w:top w:val="single" w:color="auto" w:sz="4" w:space="0"/>
              <w:left w:val="single" w:color="auto" w:sz="4" w:space="0"/>
              <w:bottom w:val="single" w:color="auto" w:sz="4" w:space="0"/>
              <w:right w:val="single" w:color="auto" w:sz="4" w:space="0"/>
            </w:tcBorders>
            <w:shd w:val="clear" w:color="auto" w:fill="auto"/>
          </w:tcPr>
          <w:p w14:paraId="26BE11EF">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Housing</w:t>
            </w: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5B8ADDDD">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9000</w:t>
            </w: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227CAB44">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20%</w:t>
            </w:r>
          </w:p>
        </w:tc>
      </w:tr>
      <w:tr w14:paraId="410D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Borders>
              <w:top w:val="single" w:color="auto" w:sz="4" w:space="0"/>
              <w:left w:val="single" w:color="auto" w:sz="4" w:space="0"/>
              <w:bottom w:val="single" w:color="auto" w:sz="4" w:space="0"/>
              <w:right w:val="single" w:color="auto" w:sz="4" w:space="0"/>
            </w:tcBorders>
            <w:shd w:val="clear" w:color="auto" w:fill="auto"/>
          </w:tcPr>
          <w:p w14:paraId="31921255">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Education</w:t>
            </w: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6290C775">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6750</w:t>
            </w: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57E43EB9">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15%</w:t>
            </w:r>
          </w:p>
        </w:tc>
      </w:tr>
      <w:tr w14:paraId="5963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Borders>
              <w:top w:val="single" w:color="auto" w:sz="4" w:space="0"/>
              <w:left w:val="single" w:color="auto" w:sz="4" w:space="0"/>
              <w:bottom w:val="single" w:color="auto" w:sz="4" w:space="0"/>
              <w:right w:val="single" w:color="auto" w:sz="4" w:space="0"/>
            </w:tcBorders>
            <w:shd w:val="clear" w:color="auto" w:fill="auto"/>
          </w:tcPr>
          <w:p w14:paraId="4B291E8D">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Healthcare</w:t>
            </w: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21B84C24">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4500</w:t>
            </w: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10D20239">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10%</w:t>
            </w:r>
          </w:p>
        </w:tc>
      </w:tr>
      <w:tr w14:paraId="74E4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Borders>
              <w:top w:val="single" w:color="auto" w:sz="4" w:space="0"/>
              <w:left w:val="single" w:color="auto" w:sz="4" w:space="0"/>
              <w:bottom w:val="single" w:color="auto" w:sz="4" w:space="0"/>
              <w:right w:val="single" w:color="auto" w:sz="4" w:space="0"/>
            </w:tcBorders>
            <w:shd w:val="clear" w:color="auto" w:fill="auto"/>
          </w:tcPr>
          <w:p w14:paraId="0A95B002">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Others</w:t>
            </w: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5D9B4647">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9000</w:t>
            </w: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65333A70">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25%</w:t>
            </w:r>
          </w:p>
        </w:tc>
      </w:tr>
    </w:tbl>
    <w:p w14:paraId="41444B18">
      <w:pPr>
        <w:spacing w:after="0" w:line="360" w:lineRule="auto"/>
        <w:jc w:val="both"/>
        <w:rPr>
          <w:rFonts w:ascii="Times New Roman" w:hAnsi="Times New Roman" w:eastAsia="SimSun" w:cs="Times New Roman"/>
          <w:kern w:val="36"/>
          <w:sz w:val="24"/>
          <w:szCs w:val="24"/>
        </w:rPr>
      </w:pPr>
      <w:r>
        <w:rPr>
          <w:rFonts w:ascii="Times New Roman" w:hAnsi="Times New Roman" w:eastAsia="SimSun" w:cs="Times New Roman"/>
          <w:kern w:val="36"/>
          <w:sz w:val="24"/>
          <w:szCs w:val="24"/>
          <w:lang w:eastAsia="zh-CN"/>
        </w:rPr>
        <w:t>Source: Author’s Computation, 2025</w:t>
      </w:r>
    </w:p>
    <w:p w14:paraId="24F83584">
      <w:pPr>
        <w:spacing w:after="0" w:line="360" w:lineRule="auto"/>
        <w:jc w:val="both"/>
        <w:rPr>
          <w:rFonts w:ascii="Times New Roman" w:hAnsi="Times New Roman" w:cs="Times New Roman"/>
          <w:kern w:val="36"/>
          <w:sz w:val="24"/>
          <w:szCs w:val="24"/>
        </w:rPr>
      </w:pPr>
      <w:r>
        <w:rPr>
          <w:rFonts w:ascii="Times New Roman" w:hAnsi="Times New Roman" w:eastAsia="SimSun" w:cs="Times New Roman"/>
          <w:kern w:val="36"/>
          <w:sz w:val="24"/>
          <w:szCs w:val="24"/>
          <w:lang w:eastAsia="zh-CN"/>
        </w:rPr>
        <w:t xml:space="preserve">The descriptive table shows how households in Ilorin Metropolis allocate their income across key expenditure categories. Food takes up the largest portion of income, with an average monthly spending of </w:t>
      </w:r>
      <w:r>
        <w:rPr>
          <w:rFonts w:ascii="Times New Roman" w:hAnsi="Times New Roman" w:eastAsia="MS Mincho" w:cs="Times New Roman"/>
          <w:kern w:val="36"/>
          <w:sz w:val="24"/>
          <w:szCs w:val="24"/>
          <w:lang w:eastAsia="zh-CN"/>
        </w:rPr>
        <w:t>₦</w:t>
      </w:r>
      <w:r>
        <w:rPr>
          <w:rFonts w:ascii="Times New Roman" w:hAnsi="Times New Roman" w:eastAsia="SimSun" w:cs="Times New Roman"/>
          <w:kern w:val="36"/>
          <w:sz w:val="24"/>
          <w:szCs w:val="24"/>
          <w:lang w:eastAsia="zh-CN"/>
        </w:rPr>
        <w:t xml:space="preserve">13,500, representing 30% of total income. This is followed by housing and other expenses, each accounting for </w:t>
      </w:r>
      <w:r>
        <w:rPr>
          <w:rFonts w:ascii="Times New Roman" w:hAnsi="Times New Roman" w:eastAsia="MS Mincho" w:cs="Times New Roman"/>
          <w:kern w:val="36"/>
          <w:sz w:val="24"/>
          <w:szCs w:val="24"/>
          <w:lang w:eastAsia="zh-CN"/>
        </w:rPr>
        <w:t>₦</w:t>
      </w:r>
      <w:r>
        <w:rPr>
          <w:rFonts w:ascii="Times New Roman" w:hAnsi="Times New Roman" w:eastAsia="SimSun" w:cs="Times New Roman"/>
          <w:kern w:val="36"/>
          <w:sz w:val="24"/>
          <w:szCs w:val="24"/>
          <w:lang w:eastAsia="zh-CN"/>
        </w:rPr>
        <w:t xml:space="preserve">9,000 or 20% and 25% respectively, indicating that shelter and miscellaneous needs are also significant cost areas. Education follows with </w:t>
      </w:r>
      <w:r>
        <w:rPr>
          <w:rFonts w:ascii="Times New Roman" w:hAnsi="Times New Roman" w:eastAsia="MS Mincho" w:cs="Times New Roman"/>
          <w:kern w:val="36"/>
          <w:sz w:val="24"/>
          <w:szCs w:val="24"/>
          <w:lang w:eastAsia="zh-CN"/>
        </w:rPr>
        <w:t>₦</w:t>
      </w:r>
      <w:r>
        <w:rPr>
          <w:rFonts w:ascii="Times New Roman" w:hAnsi="Times New Roman" w:eastAsia="SimSun" w:cs="Times New Roman"/>
          <w:kern w:val="36"/>
          <w:sz w:val="24"/>
          <w:szCs w:val="24"/>
          <w:lang w:eastAsia="zh-CN"/>
        </w:rPr>
        <w:t xml:space="preserve">6,750 (15%), showing that families prioritize schooling but to a lesser extent than food and housing. Healthcare records the lowest average spending at </w:t>
      </w:r>
      <w:r>
        <w:rPr>
          <w:rFonts w:ascii="Times New Roman" w:hAnsi="Times New Roman" w:eastAsia="MS Mincho" w:cs="Times New Roman"/>
          <w:kern w:val="36"/>
          <w:sz w:val="24"/>
          <w:szCs w:val="24"/>
          <w:lang w:eastAsia="zh-CN"/>
        </w:rPr>
        <w:t>₦</w:t>
      </w:r>
      <w:r>
        <w:rPr>
          <w:rFonts w:ascii="Times New Roman" w:hAnsi="Times New Roman" w:eastAsia="SimSun" w:cs="Times New Roman"/>
          <w:kern w:val="36"/>
          <w:sz w:val="24"/>
          <w:szCs w:val="24"/>
          <w:lang w:eastAsia="zh-CN"/>
        </w:rPr>
        <w:t>4,500 (10%), which may reflect either limited access to health services or lower prioritization.</w:t>
      </w:r>
    </w:p>
    <w:p w14:paraId="117F4032">
      <w:pPr>
        <w:spacing w:after="0" w:line="240" w:lineRule="auto"/>
        <w:jc w:val="both"/>
        <w:rPr>
          <w:rFonts w:ascii="Times New Roman" w:hAnsi="Times New Roman" w:cs="Times New Roman"/>
          <w:b/>
          <w:kern w:val="36"/>
          <w:sz w:val="24"/>
          <w:szCs w:val="24"/>
        </w:rPr>
      </w:pPr>
      <w:r>
        <w:rPr>
          <w:rFonts w:ascii="Times New Roman" w:hAnsi="Times New Roman" w:eastAsia="Times New Roman" w:cs="Times New Roman"/>
          <w:b/>
          <w:kern w:val="36"/>
          <w:sz w:val="24"/>
          <w:szCs w:val="24"/>
          <w:lang w:eastAsia="zh-CN"/>
        </w:rPr>
        <w:t>Objective 3: Investigate the relationship between income and expenditure patterns and the level of poverty among residents.</w:t>
      </w:r>
    </w:p>
    <w:p w14:paraId="5B74F8E7">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Table 4.3</w:t>
      </w:r>
    </w:p>
    <w:p w14:paraId="5FACE5C2">
      <w:pPr>
        <w:spacing w:after="0" w:line="240" w:lineRule="auto"/>
        <w:jc w:val="both"/>
        <w:rPr>
          <w:rFonts w:ascii="Times New Roman" w:hAnsi="Times New Roman" w:cs="Times New Roman"/>
          <w:b/>
          <w:sz w:val="24"/>
          <w:szCs w:val="24"/>
        </w:rPr>
      </w:pPr>
      <w:r>
        <w:rPr>
          <w:rFonts w:ascii="Times New Roman" w:hAnsi="Times New Roman" w:eastAsia="Times New Roman" w:cs="Times New Roman"/>
          <w:b/>
          <w:sz w:val="24"/>
          <w:szCs w:val="24"/>
          <w:lang w:eastAsia="zh-CN"/>
        </w:rPr>
        <w:t xml:space="preserve">Table 4.3: Level of Poverty among Residents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160"/>
        <w:gridCol w:w="2160"/>
        <w:gridCol w:w="2160"/>
      </w:tblGrid>
      <w:tr w14:paraId="6455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color="auto" w:fill="auto"/>
          </w:tcPr>
          <w:p w14:paraId="4463172A">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Variable</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5BDFF5B4">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B</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54DBF973">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Std. Error</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2BFCBDFC">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Sig.</w:t>
            </w:r>
          </w:p>
        </w:tc>
      </w:tr>
      <w:tr w14:paraId="5276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color="auto" w:fill="auto"/>
          </w:tcPr>
          <w:p w14:paraId="320BCAA2">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(Constant)</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18E3DA3F">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1.752</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79406575">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0.856</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477D63B6">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0.042</w:t>
            </w:r>
          </w:p>
        </w:tc>
      </w:tr>
      <w:tr w14:paraId="7084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color="auto" w:fill="auto"/>
          </w:tcPr>
          <w:p w14:paraId="25DE633C">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Income</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53CF5E0D">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-0.003</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6EF7CD9F">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0.001</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35E7C69E">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0.013</w:t>
            </w:r>
          </w:p>
        </w:tc>
      </w:tr>
      <w:tr w14:paraId="343E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color="auto" w:fill="auto"/>
          </w:tcPr>
          <w:p w14:paraId="4834B240">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Expenditure</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54E8B50C">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0.005</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3F409D4D">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0.002</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287F602A">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0.027</w:t>
            </w:r>
          </w:p>
        </w:tc>
      </w:tr>
      <w:tr w14:paraId="1789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color="auto" w:fill="auto"/>
          </w:tcPr>
          <w:p w14:paraId="21B46612">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Household Size</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33728545">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0.162</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1919111D">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0.048</w:t>
            </w:r>
          </w:p>
        </w:tc>
        <w:tc>
          <w:tcPr>
            <w:tcW w:w="2160" w:type="dxa"/>
            <w:tcBorders>
              <w:top w:val="single" w:color="auto" w:sz="4" w:space="0"/>
              <w:left w:val="single" w:color="auto" w:sz="4" w:space="0"/>
              <w:bottom w:val="single" w:color="auto" w:sz="4" w:space="0"/>
              <w:right w:val="single" w:color="auto" w:sz="4" w:space="0"/>
            </w:tcBorders>
            <w:shd w:val="clear" w:color="auto" w:fill="auto"/>
          </w:tcPr>
          <w:p w14:paraId="51BA1C89">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0.001</w:t>
            </w:r>
          </w:p>
        </w:tc>
      </w:tr>
    </w:tbl>
    <w:p w14:paraId="7C74EAFE">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Source: SPSS Computation, 2025</w:t>
      </w:r>
    </w:p>
    <w:p w14:paraId="677241B0">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The regression output shows how income, expenditure, and household size predict poverty levels among residents of Ilorin Metropolis. The constant value (1.752) is statistically significant (p = 0.042), representing the baseline poverty level when all other variables are zero. Income has a negative coefficient (B = -0.003) and is significant (p = 0.013), indicating that as income increases, the level of poverty decreases. Expenditure shows a positive and significant effect (B = 0.005, p = 0.027), suggesting that higher spending is associated with increased poverty, possibly due to unsustainable expenses relative to income. Household size also has a positive and highly significant coefficient (B = 0.162, p = 0.001), meaning that larger families tend to experience higher levels of poverty. Overall, the model suggests that low income, high expenditure, and large household size are key drivers of poverty in the study area.</w:t>
      </w:r>
    </w:p>
    <w:p w14:paraId="0C264A06">
      <w:pPr>
        <w:spacing w:after="0" w:line="360" w:lineRule="auto"/>
        <w:jc w:val="both"/>
        <w:rPr>
          <w:rFonts w:ascii="Times New Roman" w:hAnsi="Times New Roman" w:cs="Times New Roman"/>
          <w:b/>
          <w:sz w:val="24"/>
          <w:szCs w:val="24"/>
        </w:rPr>
      </w:pPr>
      <w:r>
        <w:rPr>
          <w:rFonts w:ascii="Times New Roman" w:hAnsi="Times New Roman" w:eastAsia="Times New Roman" w:cs="Times New Roman"/>
          <w:b/>
          <w:sz w:val="24"/>
          <w:szCs w:val="24"/>
          <w:lang w:eastAsia="zh-CN"/>
        </w:rPr>
        <w:t xml:space="preserve"> Table 4.4: Correlation Table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475"/>
        <w:gridCol w:w="1475"/>
        <w:gridCol w:w="1475"/>
        <w:gridCol w:w="1476"/>
        <w:gridCol w:w="1476"/>
      </w:tblGrid>
      <w:tr w14:paraId="7AA1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tcPr>
          <w:p w14:paraId="5DB8C6DA">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Variables</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775D58B1">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Poverty Level</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26CF396D">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Income</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3537A32D">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Expenditure</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63EBBEC5">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Household Size</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1DC41478">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Sig</w:t>
            </w:r>
          </w:p>
        </w:tc>
      </w:tr>
      <w:tr w14:paraId="6DBD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tcPr>
          <w:p w14:paraId="42E4CC58">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Poverty Level</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59D3CE84">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1.000</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15D82981">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-0.612</w:t>
            </w:r>
            <w:r>
              <w:rPr>
                <w:rFonts w:ascii="Times New Roman" w:hAnsi="Times New Roman" w:eastAsia="SimSun" w:cs="Times New Roman"/>
                <w:sz w:val="24"/>
                <w:szCs w:val="24"/>
                <w:vertAlign w:val="superscript"/>
                <w:lang w:eastAsia="zh-CN"/>
              </w:rPr>
              <w:t>**</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17784914">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0.527</w:t>
            </w:r>
            <w:r>
              <w:rPr>
                <w:rFonts w:ascii="Times New Roman" w:hAnsi="Times New Roman" w:eastAsia="SimSun" w:cs="Times New Roman"/>
                <w:sz w:val="24"/>
                <w:szCs w:val="24"/>
                <w:vertAlign w:val="superscript"/>
                <w:lang w:eastAsia="zh-CN"/>
              </w:rPr>
              <w:t>**</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0D89C792">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0.433</w:t>
            </w:r>
            <w:r>
              <w:rPr>
                <w:rFonts w:ascii="Times New Roman" w:hAnsi="Times New Roman" w:eastAsia="SimSun" w:cs="Times New Roman"/>
                <w:sz w:val="24"/>
                <w:szCs w:val="24"/>
                <w:vertAlign w:val="superscript"/>
                <w:lang w:eastAsia="zh-CN"/>
              </w:rPr>
              <w:t>**</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41934F1A">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0.000</w:t>
            </w:r>
          </w:p>
        </w:tc>
      </w:tr>
      <w:tr w14:paraId="7B95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tcPr>
          <w:p w14:paraId="22A144ED">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Income</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751F92DE">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-0.612</w:t>
            </w:r>
            <w:r>
              <w:rPr>
                <w:rFonts w:ascii="Times New Roman" w:hAnsi="Times New Roman" w:eastAsia="SimSun" w:cs="Times New Roman"/>
                <w:sz w:val="24"/>
                <w:szCs w:val="24"/>
                <w:vertAlign w:val="superscript"/>
                <w:lang w:eastAsia="zh-CN"/>
              </w:rPr>
              <w:t>**</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68AACD3D">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1.000</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22DC91F7">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0.601</w:t>
            </w:r>
            <w:r>
              <w:rPr>
                <w:rFonts w:ascii="Times New Roman" w:hAnsi="Times New Roman" w:eastAsia="SimSun" w:cs="Times New Roman"/>
                <w:sz w:val="24"/>
                <w:szCs w:val="24"/>
                <w:vertAlign w:val="superscript"/>
                <w:lang w:eastAsia="zh-CN"/>
              </w:rPr>
              <w:t>**</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5CED5CA4">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-0.282</w:t>
            </w:r>
            <w:r>
              <w:rPr>
                <w:rFonts w:ascii="Times New Roman" w:hAnsi="Times New Roman" w:eastAsia="SimSun" w:cs="Times New Roman"/>
                <w:sz w:val="24"/>
                <w:szCs w:val="24"/>
                <w:vertAlign w:val="superscript"/>
                <w:lang w:eastAsia="zh-CN"/>
              </w:rPr>
              <w:t>*</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64C43094">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0.000</w:t>
            </w:r>
          </w:p>
        </w:tc>
      </w:tr>
      <w:tr w14:paraId="3CA2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tcPr>
          <w:p w14:paraId="147A9B21">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Expenditure</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5B779937">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0.527</w:t>
            </w:r>
            <w:r>
              <w:rPr>
                <w:rFonts w:ascii="Times New Roman" w:hAnsi="Times New Roman" w:eastAsia="SimSun" w:cs="Times New Roman"/>
                <w:sz w:val="24"/>
                <w:szCs w:val="24"/>
                <w:vertAlign w:val="superscript"/>
                <w:lang w:eastAsia="zh-CN"/>
              </w:rPr>
              <w:t>**</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252F4AAF">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0.601</w:t>
            </w:r>
            <w:r>
              <w:rPr>
                <w:rFonts w:ascii="Times New Roman" w:hAnsi="Times New Roman" w:eastAsia="SimSun" w:cs="Times New Roman"/>
                <w:sz w:val="24"/>
                <w:szCs w:val="24"/>
                <w:vertAlign w:val="superscript"/>
                <w:lang w:eastAsia="zh-CN"/>
              </w:rPr>
              <w:t>**</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03C05877">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1.000</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29A8C5EE">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0.319</w:t>
            </w:r>
            <w:r>
              <w:rPr>
                <w:rFonts w:ascii="Times New Roman" w:hAnsi="Times New Roman" w:eastAsia="SimSun" w:cs="Times New Roman"/>
                <w:sz w:val="24"/>
                <w:szCs w:val="24"/>
                <w:vertAlign w:val="superscript"/>
                <w:lang w:eastAsia="zh-CN"/>
              </w:rPr>
              <w:t>*</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5CEDC83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0.001</w:t>
            </w:r>
          </w:p>
        </w:tc>
      </w:tr>
      <w:tr w14:paraId="47E7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tcPr>
          <w:p w14:paraId="2F174628">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Household Size</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61D1C173">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0.433</w:t>
            </w:r>
            <w:r>
              <w:rPr>
                <w:rFonts w:ascii="Times New Roman" w:hAnsi="Times New Roman" w:eastAsia="SimSun" w:cs="Times New Roman"/>
                <w:sz w:val="24"/>
                <w:szCs w:val="24"/>
                <w:vertAlign w:val="superscript"/>
                <w:lang w:eastAsia="zh-CN"/>
              </w:rPr>
              <w:t>**</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0800ECFC">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-0.282</w:t>
            </w:r>
            <w:r>
              <w:rPr>
                <w:rFonts w:ascii="Times New Roman" w:hAnsi="Times New Roman" w:eastAsia="SimSun" w:cs="Times New Roman"/>
                <w:sz w:val="24"/>
                <w:szCs w:val="24"/>
                <w:vertAlign w:val="superscript"/>
                <w:lang w:eastAsia="zh-CN"/>
              </w:rPr>
              <w:t>*</w:t>
            </w: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0DEB4A57">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0.319</w:t>
            </w:r>
            <w:r>
              <w:rPr>
                <w:rFonts w:ascii="Times New Roman" w:hAnsi="Times New Roman" w:eastAsia="SimSun" w:cs="Times New Roman"/>
                <w:sz w:val="24"/>
                <w:szCs w:val="24"/>
                <w:vertAlign w:val="superscript"/>
                <w:lang w:eastAsia="zh-CN"/>
              </w:rPr>
              <w:t>*</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2EE06A94">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lang w:eastAsia="zh-CN"/>
              </w:rPr>
              <w:t>1.000</w:t>
            </w:r>
          </w:p>
        </w:tc>
        <w:tc>
          <w:tcPr>
            <w:tcW w:w="1476" w:type="dxa"/>
            <w:tcBorders>
              <w:top w:val="single" w:color="auto" w:sz="4" w:space="0"/>
              <w:left w:val="single" w:color="auto" w:sz="4" w:space="0"/>
              <w:bottom w:val="single" w:color="auto" w:sz="4" w:space="0"/>
              <w:right w:val="single" w:color="auto" w:sz="4" w:space="0"/>
            </w:tcBorders>
            <w:shd w:val="clear" w:color="auto" w:fill="auto"/>
          </w:tcPr>
          <w:p w14:paraId="50F8816F">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0.000</w:t>
            </w:r>
          </w:p>
        </w:tc>
      </w:tr>
    </w:tbl>
    <w:p w14:paraId="28389115">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SPSS Computation, 2025</w:t>
      </w:r>
    </w:p>
    <w:p w14:paraId="2F848B9D">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The correlation table reveals key relationships among poverty level, income, expenditure, and household size in Ilorin Metropolis. There is a strong negative correlation between poverty level and income (r = -0.612, p &lt; 0.05</w:t>
      </w:r>
      <w:r>
        <w:rPr>
          <w:rFonts w:ascii="Times New Roman" w:hAnsi="Times New Roman" w:eastAsia="Calibri" w:cs="Times New Roman"/>
          <w:sz w:val="24"/>
          <w:szCs w:val="24"/>
          <w:lang w:eastAsia="zh-CN"/>
        </w:rPr>
        <w:t>α</w:t>
      </w:r>
      <w:r>
        <w:rPr>
          <w:rFonts w:ascii="Times New Roman" w:hAnsi="Times New Roman" w:eastAsia="Times New Roman" w:cs="Times New Roman"/>
          <w:sz w:val="24"/>
          <w:szCs w:val="24"/>
          <w:lang w:eastAsia="zh-CN"/>
        </w:rPr>
        <w:t>-level</w:t>
      </w:r>
      <w:r>
        <w:rPr>
          <w:rFonts w:ascii="Times New Roman" w:hAnsi="Times New Roman" w:eastAsia="SimSun" w:cs="Times New Roman"/>
          <w:sz w:val="24"/>
          <w:szCs w:val="24"/>
          <w:lang w:eastAsia="zh-CN"/>
        </w:rPr>
        <w:t>), indicating that as income increases, the level of poverty tends to decrease. Poverty level also shows a moderate positive correlation with both expenditure (r = 0.527, p &lt; 0.05</w:t>
      </w:r>
      <w:r>
        <w:rPr>
          <w:rFonts w:ascii="Times New Roman" w:hAnsi="Times New Roman" w:eastAsia="Calibri" w:cs="Times New Roman"/>
          <w:sz w:val="24"/>
          <w:szCs w:val="24"/>
          <w:lang w:eastAsia="zh-CN"/>
        </w:rPr>
        <w:t>α</w:t>
      </w:r>
      <w:r>
        <w:rPr>
          <w:rFonts w:ascii="Times New Roman" w:hAnsi="Times New Roman" w:eastAsia="Times New Roman" w:cs="Times New Roman"/>
          <w:sz w:val="24"/>
          <w:szCs w:val="24"/>
          <w:lang w:eastAsia="zh-CN"/>
        </w:rPr>
        <w:t>-level</w:t>
      </w:r>
      <w:r>
        <w:rPr>
          <w:rFonts w:ascii="Times New Roman" w:hAnsi="Times New Roman" w:eastAsia="SimSun" w:cs="Times New Roman"/>
          <w:sz w:val="24"/>
          <w:szCs w:val="24"/>
          <w:lang w:eastAsia="zh-CN"/>
        </w:rPr>
        <w:t>) and household size (r = 0.433, p &lt; 0.05</w:t>
      </w:r>
      <w:r>
        <w:rPr>
          <w:rFonts w:ascii="Times New Roman" w:hAnsi="Times New Roman" w:eastAsia="Calibri" w:cs="Times New Roman"/>
          <w:sz w:val="24"/>
          <w:szCs w:val="24"/>
          <w:lang w:eastAsia="zh-CN"/>
        </w:rPr>
        <w:t>α</w:t>
      </w:r>
      <w:r>
        <w:rPr>
          <w:rFonts w:ascii="Times New Roman" w:hAnsi="Times New Roman" w:eastAsia="Times New Roman" w:cs="Times New Roman"/>
          <w:sz w:val="24"/>
          <w:szCs w:val="24"/>
          <w:lang w:eastAsia="zh-CN"/>
        </w:rPr>
        <w:t>-level</w:t>
      </w:r>
      <w:r>
        <w:rPr>
          <w:rFonts w:ascii="Times New Roman" w:hAnsi="Times New Roman" w:eastAsia="SimSun" w:cs="Times New Roman"/>
          <w:sz w:val="24"/>
          <w:szCs w:val="24"/>
          <w:lang w:eastAsia="zh-CN"/>
        </w:rPr>
        <w:t>), suggesting that higher spending and larger household sizes are associated with increased poverty levels. Income is positively correlated with expenditure (r = 0.601, p &lt; 0.05</w:t>
      </w:r>
      <w:r>
        <w:rPr>
          <w:rFonts w:ascii="Times New Roman" w:hAnsi="Times New Roman" w:eastAsia="Calibri" w:cs="Times New Roman"/>
          <w:sz w:val="24"/>
          <w:szCs w:val="24"/>
          <w:lang w:eastAsia="zh-CN"/>
        </w:rPr>
        <w:t>α</w:t>
      </w:r>
      <w:r>
        <w:rPr>
          <w:rFonts w:ascii="Times New Roman" w:hAnsi="Times New Roman" w:eastAsia="Times New Roman" w:cs="Times New Roman"/>
          <w:sz w:val="24"/>
          <w:szCs w:val="24"/>
          <w:lang w:eastAsia="zh-CN"/>
        </w:rPr>
        <w:t>-level</w:t>
      </w:r>
      <w:r>
        <w:rPr>
          <w:rFonts w:ascii="Times New Roman" w:hAnsi="Times New Roman" w:eastAsia="SimSun" w:cs="Times New Roman"/>
          <w:sz w:val="24"/>
          <w:szCs w:val="24"/>
          <w:lang w:eastAsia="zh-CN"/>
        </w:rPr>
        <w:t xml:space="preserve">), meaning higher earners generally spend more, while it has a weak negative correlation with household size (r = -0.282, p &lt; 0.05 </w:t>
      </w:r>
      <w:r>
        <w:rPr>
          <w:rFonts w:ascii="Times New Roman" w:hAnsi="Times New Roman" w:eastAsia="Calibri" w:cs="Times New Roman"/>
          <w:sz w:val="24"/>
          <w:szCs w:val="24"/>
          <w:lang w:eastAsia="zh-CN"/>
        </w:rPr>
        <w:t>α</w:t>
      </w:r>
      <w:r>
        <w:rPr>
          <w:rFonts w:ascii="Times New Roman" w:hAnsi="Times New Roman" w:eastAsia="Times New Roman" w:cs="Times New Roman"/>
          <w:sz w:val="24"/>
          <w:szCs w:val="24"/>
          <w:lang w:eastAsia="zh-CN"/>
        </w:rPr>
        <w:t>-level</w:t>
      </w:r>
      <w:r>
        <w:rPr>
          <w:rFonts w:ascii="Times New Roman" w:hAnsi="Times New Roman" w:eastAsia="SimSun" w:cs="Times New Roman"/>
          <w:sz w:val="24"/>
          <w:szCs w:val="24"/>
          <w:lang w:eastAsia="zh-CN"/>
        </w:rPr>
        <w:t xml:space="preserve">), implying that larger families tend to have lower incomes. Additionally, expenditure is moderately and positively related to household size (r = 0.319, p &lt; 0.05 </w:t>
      </w:r>
      <w:r>
        <w:rPr>
          <w:rFonts w:ascii="Times New Roman" w:hAnsi="Times New Roman" w:eastAsia="Calibri" w:cs="Times New Roman"/>
          <w:sz w:val="24"/>
          <w:szCs w:val="24"/>
          <w:lang w:eastAsia="zh-CN"/>
        </w:rPr>
        <w:t>α</w:t>
      </w:r>
      <w:r>
        <w:rPr>
          <w:rFonts w:ascii="Times New Roman" w:hAnsi="Times New Roman" w:eastAsia="Times New Roman" w:cs="Times New Roman"/>
          <w:sz w:val="24"/>
          <w:szCs w:val="24"/>
          <w:lang w:eastAsia="zh-CN"/>
        </w:rPr>
        <w:t>-level</w:t>
      </w:r>
      <w:r>
        <w:rPr>
          <w:rFonts w:ascii="Times New Roman" w:hAnsi="Times New Roman" w:eastAsia="SimSun" w:cs="Times New Roman"/>
          <w:sz w:val="24"/>
          <w:szCs w:val="24"/>
          <w:lang w:eastAsia="zh-CN"/>
        </w:rPr>
        <w:t>), reflecting that bigger households usually spend more. Overall, the analysis confirms that income, spending patterns, and family size significantly influence poverty outcomes in the study area.</w:t>
      </w:r>
    </w:p>
    <w:p w14:paraId="0021DA21">
      <w:pPr>
        <w:spacing w:after="0" w:line="360" w:lineRule="auto"/>
        <w:jc w:val="center"/>
        <w:rPr>
          <w:rFonts w:ascii="Times New Roman" w:hAnsi="Times New Roman" w:eastAsia="SimSun" w:cs="Times New Roman"/>
          <w:b/>
          <w:sz w:val="24"/>
          <w:szCs w:val="24"/>
        </w:rPr>
      </w:pPr>
    </w:p>
    <w:p w14:paraId="1DFF7A69">
      <w:pPr>
        <w:spacing w:after="0" w:line="360" w:lineRule="auto"/>
        <w:jc w:val="center"/>
        <w:rPr>
          <w:rFonts w:ascii="Times New Roman" w:hAnsi="Times New Roman" w:eastAsia="SimSun" w:cs="Times New Roman"/>
          <w:b/>
          <w:sz w:val="24"/>
          <w:szCs w:val="24"/>
        </w:rPr>
      </w:pPr>
    </w:p>
    <w:p w14:paraId="2FDB78A6">
      <w:pPr>
        <w:spacing w:after="0" w:line="360" w:lineRule="auto"/>
        <w:jc w:val="center"/>
        <w:rPr>
          <w:rFonts w:ascii="Times New Roman" w:hAnsi="Times New Roman" w:eastAsia="SimSun" w:cs="Times New Roman"/>
          <w:b/>
          <w:sz w:val="24"/>
          <w:szCs w:val="24"/>
        </w:rPr>
      </w:pPr>
    </w:p>
    <w:p w14:paraId="47BC5335">
      <w:pPr>
        <w:spacing w:after="0" w:line="360" w:lineRule="auto"/>
        <w:jc w:val="center"/>
        <w:rPr>
          <w:rFonts w:ascii="Times New Roman" w:hAnsi="Times New Roman" w:eastAsia="SimSun" w:cs="Times New Roman"/>
          <w:b/>
          <w:sz w:val="24"/>
          <w:szCs w:val="24"/>
          <w:lang w:eastAsia="zh-CN"/>
        </w:rPr>
      </w:pPr>
    </w:p>
    <w:p w14:paraId="3D81DCB0">
      <w:pPr>
        <w:spacing w:after="0" w:line="360" w:lineRule="auto"/>
        <w:jc w:val="center"/>
        <w:rPr>
          <w:rFonts w:ascii="Times New Roman" w:hAnsi="Times New Roman" w:eastAsia="SimSun" w:cs="Times New Roman"/>
          <w:b/>
          <w:sz w:val="24"/>
          <w:szCs w:val="24"/>
          <w:lang w:eastAsia="zh-CN"/>
        </w:rPr>
      </w:pPr>
    </w:p>
    <w:p w14:paraId="2843C50C">
      <w:pPr>
        <w:spacing w:after="0" w:line="360" w:lineRule="auto"/>
        <w:jc w:val="center"/>
        <w:rPr>
          <w:rFonts w:ascii="Times New Roman" w:hAnsi="Times New Roman" w:eastAsia="SimSun" w:cs="Times New Roman"/>
          <w:b/>
          <w:sz w:val="24"/>
          <w:szCs w:val="24"/>
          <w:lang w:eastAsia="zh-CN"/>
        </w:rPr>
      </w:pPr>
    </w:p>
    <w:p w14:paraId="3C813792">
      <w:pPr>
        <w:spacing w:after="0" w:line="360" w:lineRule="auto"/>
        <w:jc w:val="center"/>
        <w:rPr>
          <w:rFonts w:ascii="Times New Roman" w:hAnsi="Times New Roman" w:eastAsia="SimSun" w:cs="Times New Roman"/>
          <w:b/>
          <w:sz w:val="24"/>
          <w:szCs w:val="24"/>
          <w:lang w:eastAsia="zh-CN"/>
        </w:rPr>
      </w:pPr>
    </w:p>
    <w:p w14:paraId="19DFB09B">
      <w:pPr>
        <w:spacing w:after="0" w:line="360" w:lineRule="auto"/>
        <w:jc w:val="center"/>
        <w:rPr>
          <w:rFonts w:ascii="Times New Roman" w:hAnsi="Times New Roman" w:eastAsia="SimSun" w:cs="Times New Roman"/>
          <w:b/>
          <w:sz w:val="24"/>
          <w:szCs w:val="24"/>
          <w:lang w:eastAsia="zh-CN"/>
        </w:rPr>
      </w:pPr>
    </w:p>
    <w:p w14:paraId="5B5DDA24">
      <w:pPr>
        <w:spacing w:after="0" w:line="360" w:lineRule="auto"/>
        <w:jc w:val="center"/>
        <w:rPr>
          <w:rFonts w:ascii="Times New Roman" w:hAnsi="Times New Roman" w:eastAsia="SimSun" w:cs="Times New Roman"/>
          <w:b/>
          <w:sz w:val="24"/>
          <w:szCs w:val="24"/>
          <w:lang w:eastAsia="zh-CN"/>
        </w:rPr>
      </w:pPr>
    </w:p>
    <w:p w14:paraId="44B7AB25">
      <w:pPr>
        <w:spacing w:after="0" w:line="360" w:lineRule="auto"/>
        <w:jc w:val="center"/>
        <w:rPr>
          <w:rFonts w:ascii="Times New Roman" w:hAnsi="Times New Roman" w:eastAsia="SimSun" w:cs="Times New Roman"/>
          <w:b/>
          <w:sz w:val="24"/>
          <w:szCs w:val="24"/>
          <w:lang w:eastAsia="zh-CN"/>
        </w:rPr>
      </w:pPr>
    </w:p>
    <w:p w14:paraId="05CB39F0">
      <w:pPr>
        <w:spacing w:after="0" w:line="360" w:lineRule="auto"/>
        <w:jc w:val="center"/>
        <w:rPr>
          <w:rFonts w:ascii="Times New Roman" w:hAnsi="Times New Roman" w:eastAsia="SimSun" w:cs="Times New Roman"/>
          <w:b/>
          <w:sz w:val="24"/>
          <w:szCs w:val="24"/>
          <w:lang w:eastAsia="zh-CN"/>
        </w:rPr>
      </w:pPr>
    </w:p>
    <w:p w14:paraId="23D6CDFF">
      <w:pPr>
        <w:spacing w:after="0" w:line="360" w:lineRule="auto"/>
        <w:jc w:val="center"/>
        <w:rPr>
          <w:rFonts w:ascii="Times New Roman" w:hAnsi="Times New Roman" w:eastAsia="SimSun" w:cs="Times New Roman"/>
          <w:b/>
          <w:sz w:val="24"/>
          <w:szCs w:val="24"/>
          <w:lang w:eastAsia="zh-CN"/>
        </w:rPr>
      </w:pPr>
    </w:p>
    <w:p w14:paraId="3A0DB260">
      <w:pPr>
        <w:spacing w:after="0" w:line="360" w:lineRule="auto"/>
        <w:jc w:val="center"/>
        <w:rPr>
          <w:rFonts w:ascii="Times New Roman" w:hAnsi="Times New Roman" w:eastAsia="SimSun" w:cs="Times New Roman"/>
          <w:b/>
          <w:sz w:val="24"/>
          <w:szCs w:val="24"/>
          <w:lang w:eastAsia="zh-CN"/>
        </w:rPr>
      </w:pPr>
    </w:p>
    <w:p w14:paraId="56862780">
      <w:pPr>
        <w:spacing w:after="0" w:line="360" w:lineRule="auto"/>
        <w:jc w:val="center"/>
        <w:rPr>
          <w:rFonts w:ascii="Times New Roman" w:hAnsi="Times New Roman" w:eastAsia="SimSun" w:cs="Times New Roman"/>
          <w:b/>
          <w:sz w:val="24"/>
          <w:szCs w:val="24"/>
          <w:lang w:eastAsia="zh-CN"/>
        </w:rPr>
      </w:pPr>
    </w:p>
    <w:p w14:paraId="7FBEED98">
      <w:pPr>
        <w:spacing w:after="0" w:line="360" w:lineRule="auto"/>
        <w:jc w:val="center"/>
        <w:rPr>
          <w:rFonts w:ascii="Times New Roman" w:hAnsi="Times New Roman" w:eastAsia="SimSun" w:cs="Times New Roman"/>
          <w:b/>
          <w:sz w:val="24"/>
          <w:szCs w:val="24"/>
          <w:lang w:eastAsia="zh-CN"/>
        </w:rPr>
      </w:pPr>
    </w:p>
    <w:p w14:paraId="765686A1">
      <w:pPr>
        <w:spacing w:after="0" w:line="360" w:lineRule="auto"/>
        <w:jc w:val="center"/>
        <w:rPr>
          <w:rFonts w:ascii="Times New Roman" w:hAnsi="Times New Roman" w:eastAsia="SimSun" w:cs="Times New Roman"/>
          <w:b/>
          <w:sz w:val="24"/>
          <w:szCs w:val="24"/>
          <w:lang w:eastAsia="zh-CN"/>
        </w:rPr>
      </w:pPr>
    </w:p>
    <w:p w14:paraId="4DB69D96">
      <w:pPr>
        <w:spacing w:after="0" w:line="360" w:lineRule="auto"/>
        <w:jc w:val="center"/>
        <w:rPr>
          <w:rFonts w:ascii="Times New Roman" w:hAnsi="Times New Roman" w:eastAsia="SimSun" w:cs="Times New Roman"/>
          <w:b/>
          <w:sz w:val="24"/>
          <w:szCs w:val="24"/>
          <w:lang w:eastAsia="zh-CN"/>
        </w:rPr>
      </w:pPr>
    </w:p>
    <w:p w14:paraId="38110EA2">
      <w:pPr>
        <w:spacing w:after="0" w:line="360" w:lineRule="auto"/>
        <w:jc w:val="center"/>
        <w:rPr>
          <w:rFonts w:ascii="Times New Roman" w:hAnsi="Times New Roman" w:eastAsia="SimSun" w:cs="Times New Roman"/>
          <w:b/>
          <w:sz w:val="24"/>
          <w:szCs w:val="24"/>
          <w:lang w:eastAsia="zh-CN"/>
        </w:rPr>
      </w:pPr>
    </w:p>
    <w:p w14:paraId="7E3F991C">
      <w:pPr>
        <w:spacing w:after="0" w:line="360" w:lineRule="auto"/>
        <w:jc w:val="center"/>
        <w:rPr>
          <w:rFonts w:ascii="Times New Roman" w:hAnsi="Times New Roman" w:eastAsia="SimSun" w:cs="Times New Roman"/>
          <w:b/>
          <w:sz w:val="24"/>
          <w:szCs w:val="24"/>
          <w:lang w:eastAsia="zh-CN"/>
        </w:rPr>
      </w:pPr>
    </w:p>
    <w:p w14:paraId="50A71D8E">
      <w:pPr>
        <w:spacing w:after="0" w:line="360" w:lineRule="auto"/>
        <w:jc w:val="center"/>
        <w:rPr>
          <w:rFonts w:ascii="Times New Roman" w:hAnsi="Times New Roman" w:eastAsia="SimSun" w:cs="Times New Roman"/>
          <w:b/>
          <w:sz w:val="24"/>
          <w:szCs w:val="24"/>
          <w:lang w:eastAsia="zh-CN"/>
        </w:rPr>
      </w:pPr>
    </w:p>
    <w:p w14:paraId="0B1D27D4">
      <w:pPr>
        <w:spacing w:after="0" w:line="360" w:lineRule="auto"/>
        <w:jc w:val="center"/>
        <w:rPr>
          <w:rFonts w:ascii="Times New Roman" w:hAnsi="Times New Roman" w:eastAsia="SimSun" w:cs="Times New Roman"/>
          <w:b/>
          <w:sz w:val="24"/>
          <w:szCs w:val="24"/>
          <w:lang w:eastAsia="zh-CN"/>
        </w:rPr>
      </w:pPr>
    </w:p>
    <w:p w14:paraId="7C6DDAA0">
      <w:pPr>
        <w:spacing w:after="0" w:line="360" w:lineRule="auto"/>
        <w:jc w:val="center"/>
        <w:rPr>
          <w:rFonts w:ascii="Times New Roman" w:hAnsi="Times New Roman" w:eastAsia="SimSun" w:cs="Times New Roman"/>
          <w:b/>
          <w:sz w:val="24"/>
          <w:szCs w:val="24"/>
          <w:lang w:eastAsia="zh-CN"/>
        </w:rPr>
      </w:pPr>
    </w:p>
    <w:p w14:paraId="27D42355">
      <w:pPr>
        <w:spacing w:after="0" w:line="360" w:lineRule="auto"/>
        <w:jc w:val="center"/>
        <w:rPr>
          <w:rFonts w:ascii="Times New Roman" w:hAnsi="Times New Roman" w:eastAsia="SimSun" w:cs="Times New Roman"/>
          <w:b/>
          <w:sz w:val="24"/>
          <w:szCs w:val="24"/>
          <w:lang w:eastAsia="zh-CN"/>
        </w:rPr>
      </w:pPr>
    </w:p>
    <w:p w14:paraId="1DA00B05">
      <w:pPr>
        <w:spacing w:after="0" w:line="360" w:lineRule="auto"/>
        <w:jc w:val="center"/>
        <w:rPr>
          <w:rFonts w:ascii="Times New Roman" w:hAnsi="Times New Roman" w:eastAsia="SimSun" w:cs="Times New Roman"/>
          <w:b/>
          <w:sz w:val="24"/>
          <w:szCs w:val="24"/>
          <w:lang w:eastAsia="zh-CN"/>
        </w:rPr>
      </w:pPr>
    </w:p>
    <w:p w14:paraId="1E499E05">
      <w:pPr>
        <w:spacing w:after="0" w:line="360" w:lineRule="auto"/>
        <w:jc w:val="center"/>
        <w:rPr>
          <w:rFonts w:ascii="Times New Roman" w:hAnsi="Times New Roman" w:eastAsia="SimSun" w:cs="Times New Roman"/>
          <w:b/>
          <w:sz w:val="24"/>
          <w:szCs w:val="24"/>
          <w:lang w:eastAsia="zh-CN"/>
        </w:rPr>
      </w:pPr>
    </w:p>
    <w:p w14:paraId="555AD42E">
      <w:pPr>
        <w:spacing w:after="0" w:line="360" w:lineRule="auto"/>
        <w:jc w:val="center"/>
        <w:rPr>
          <w:rFonts w:ascii="Times New Roman" w:hAnsi="Times New Roman" w:eastAsia="SimSun" w:cs="Times New Roman"/>
          <w:b/>
          <w:sz w:val="24"/>
          <w:szCs w:val="24"/>
        </w:rPr>
      </w:pPr>
      <w:r>
        <w:rPr>
          <w:rFonts w:ascii="Times New Roman" w:hAnsi="Times New Roman" w:eastAsia="SimSun" w:cs="Times New Roman"/>
          <w:b/>
          <w:sz w:val="24"/>
          <w:szCs w:val="24"/>
          <w:lang w:eastAsia="zh-CN"/>
        </w:rPr>
        <w:t>CHAPTER FIVE</w:t>
      </w:r>
    </w:p>
    <w:p w14:paraId="69071D1E">
      <w:pPr>
        <w:spacing w:after="0" w:line="360" w:lineRule="auto"/>
        <w:jc w:val="center"/>
        <w:rPr>
          <w:rFonts w:ascii="Times New Roman" w:hAnsi="Times New Roman" w:eastAsia="SimSun" w:cs="Times New Roman"/>
          <w:b/>
          <w:sz w:val="24"/>
          <w:szCs w:val="24"/>
        </w:rPr>
      </w:pPr>
      <w:r>
        <w:rPr>
          <w:rFonts w:ascii="Times New Roman" w:hAnsi="Times New Roman" w:eastAsia="SimSun" w:cs="Times New Roman"/>
          <w:b/>
          <w:sz w:val="24"/>
          <w:szCs w:val="24"/>
          <w:lang w:eastAsia="zh-CN"/>
        </w:rPr>
        <w:t>SUMMARY, CONCLUSION AND RECOMMENDATIONS</w:t>
      </w:r>
    </w:p>
    <w:p w14:paraId="750A21B0">
      <w:pPr>
        <w:spacing w:after="0" w:line="360" w:lineRule="auto"/>
        <w:rPr>
          <w:rFonts w:ascii="Times New Roman" w:hAnsi="Times New Roman" w:eastAsia="SimSun" w:cs="Times New Roman"/>
          <w:b/>
          <w:sz w:val="24"/>
          <w:szCs w:val="24"/>
        </w:rPr>
      </w:pPr>
      <w:r>
        <w:rPr>
          <w:rFonts w:ascii="Times New Roman" w:hAnsi="Times New Roman" w:eastAsia="SimSun" w:cs="Times New Roman"/>
          <w:b/>
          <w:sz w:val="24"/>
          <w:szCs w:val="24"/>
          <w:lang w:eastAsia="zh-CN"/>
        </w:rPr>
        <w:t>5.1</w:t>
      </w:r>
      <w:r>
        <w:rPr>
          <w:rFonts w:ascii="Times New Roman" w:hAnsi="Times New Roman" w:eastAsia="SimSun" w:cs="Times New Roman"/>
          <w:b/>
          <w:sz w:val="24"/>
          <w:szCs w:val="24"/>
          <w:lang w:eastAsia="zh-CN"/>
        </w:rPr>
        <w:tab/>
      </w:r>
      <w:r>
        <w:rPr>
          <w:rFonts w:ascii="Times New Roman" w:hAnsi="Times New Roman" w:eastAsia="SimSun" w:cs="Times New Roman"/>
          <w:b/>
          <w:sz w:val="24"/>
          <w:szCs w:val="24"/>
          <w:lang w:eastAsia="zh-CN"/>
        </w:rPr>
        <w:t xml:space="preserve">Summary of Findings </w:t>
      </w:r>
    </w:p>
    <w:p w14:paraId="2D602BE4">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This study examined the relationship between income, expenditure, household size, and poverty among households in Ilorin Metropolis. The first objective assessed how income levels differ across socio-economic groups. The ANOVA test conducted revealed a statistically significant difference in mean income among the low, middle, and high-income households (F = 5.67, p &lt; 0.05 α-level). This indicates that socio-economic grouping significantly affects household income distribution in the study area.</w:t>
      </w:r>
    </w:p>
    <w:p w14:paraId="6B54A9BE">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The second objective analyzed household expenditure patterns in relation to total income. Descriptive statistics showed that food accounted for the largest portion of household income (30%), followed by others (25%), housing (20%), education (15%), and healthcare (10%). These findings reveal that basic needs like food and shelter dominate household expenses, while relatively lower amounts are allocated to healthcare and education, possibly due to limited resources.</w:t>
      </w:r>
    </w:p>
    <w:p w14:paraId="351A3529">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The third objective investigated the relationship between income, expenditure, household size, and poverty level using multiple regression analysis. Results showed that income had a significant negative relationship with poverty (B = -0.003, p = 0.013), suggesting that increased income reduces poverty. Expenditure (B = 0.005, p = 0.027) and household size (B = 0.162, p = 0.001) were positively and significantly associated with poverty, implying that higher spending and larger families tend to increase poverty risk.</w:t>
      </w:r>
    </w:p>
    <w:p w14:paraId="02AFA67E">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Additionally, the correlation analysis supported these findings. Poverty level was strongly and negatively correlated with income (r = -0.612, p &lt; 0.05 α-level) and positively correlated with both expenditure (r = 0.527, p &lt; 0.05 α-level) and household size (r = 0.433, p &lt; 0.05 α-level). These results emphasize the multidimensional nature of poverty, influenced by economic capacity and household structure.</w:t>
      </w:r>
    </w:p>
    <w:p w14:paraId="50E97965">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5.2</w:t>
      </w:r>
      <w:r>
        <w:rPr>
          <w:rFonts w:ascii="Times New Roman" w:hAnsi="Times New Roman" w:eastAsia="SimSun" w:cs="Times New Roman"/>
          <w:b/>
          <w:sz w:val="24"/>
          <w:szCs w:val="24"/>
          <w:lang w:eastAsia="zh-CN"/>
        </w:rPr>
        <w:tab/>
      </w:r>
      <w:r>
        <w:rPr>
          <w:rFonts w:ascii="Times New Roman" w:hAnsi="Times New Roman" w:eastAsia="SimSun" w:cs="Times New Roman"/>
          <w:b/>
          <w:sz w:val="24"/>
          <w:szCs w:val="24"/>
          <w:lang w:eastAsia="zh-CN"/>
        </w:rPr>
        <w:t xml:space="preserve">Conclusion </w:t>
      </w:r>
    </w:p>
    <w:p w14:paraId="1B5FCD1B">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Based on the analyses, this study concludes that income disparities across socio-economic groups are significant in Ilorin Metropolis. Households with lower income spend a large percentage of their earnings on food and housing, leaving little for other essential services. More importantly, the findings reveal that poverty is not solely a function of low income; high household expenditure and large family sizes also contribute significantly. Therefore, addressing poverty in urban areas like Ilorin requires a comprehensive understanding of income-expenditure dynamics and demographic characteristics.</w:t>
      </w:r>
    </w:p>
    <w:p w14:paraId="0BE72FB5">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5.3</w:t>
      </w:r>
      <w:r>
        <w:rPr>
          <w:rFonts w:ascii="Times New Roman" w:hAnsi="Times New Roman" w:eastAsia="SimSun" w:cs="Times New Roman"/>
          <w:b/>
          <w:sz w:val="24"/>
          <w:szCs w:val="24"/>
          <w:lang w:eastAsia="zh-CN"/>
        </w:rPr>
        <w:tab/>
      </w:r>
      <w:r>
        <w:rPr>
          <w:rFonts w:ascii="Times New Roman" w:hAnsi="Times New Roman" w:eastAsia="SimSun" w:cs="Times New Roman"/>
          <w:b/>
          <w:sz w:val="24"/>
          <w:szCs w:val="24"/>
          <w:lang w:eastAsia="zh-CN"/>
        </w:rPr>
        <w:t xml:space="preserve">Recommendations </w:t>
      </w:r>
    </w:p>
    <w:p w14:paraId="48C03EC1">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At the end of the study, following recommendations are made:</w:t>
      </w:r>
    </w:p>
    <w:p w14:paraId="126D06CE">
      <w:pPr>
        <w:pStyle w:val="11"/>
        <w:numPr>
          <w:ilvl w:val="0"/>
          <w:numId w:val="2"/>
        </w:numPr>
        <w:spacing w:beforeAutospacing="0" w:afterAutospacing="0" w:line="360" w:lineRule="auto"/>
        <w:contextualSpacing/>
        <w:jc w:val="both"/>
        <w:rPr>
          <w:rFonts w:ascii="Times New Roman" w:hAnsi="Times New Roman" w:eastAsia="SimSun"/>
        </w:rPr>
      </w:pPr>
      <w:r>
        <w:rPr>
          <w:rFonts w:ascii="Times New Roman" w:hAnsi="Times New Roman" w:eastAsia="SimSun"/>
        </w:rPr>
        <w:t>Government and policy makers should implement targeted income support and job creation strategies, especially for low-income groups, to bridge income inequality in Ilorin Metropolis.</w:t>
      </w:r>
    </w:p>
    <w:p w14:paraId="31FC18CE">
      <w:pPr>
        <w:pStyle w:val="11"/>
        <w:numPr>
          <w:ilvl w:val="0"/>
          <w:numId w:val="2"/>
        </w:numPr>
        <w:spacing w:beforeAutospacing="0" w:afterAutospacing="0" w:line="360" w:lineRule="auto"/>
        <w:contextualSpacing/>
        <w:jc w:val="both"/>
        <w:rPr>
          <w:rFonts w:ascii="Times New Roman" w:hAnsi="Times New Roman" w:eastAsia="SimSun"/>
        </w:rPr>
      </w:pPr>
      <w:r>
        <w:rPr>
          <w:rFonts w:ascii="Times New Roman" w:hAnsi="Times New Roman" w:eastAsia="SimSun"/>
        </w:rPr>
        <w:t>There should be awareness campaigns on the importance of household budgeting and family planning should be intensified to help reduce unsustainable expenditure and the burden of large family sizes on limited incomes</w:t>
      </w:r>
    </w:p>
    <w:p w14:paraId="6102F7FF">
      <w:pPr>
        <w:pStyle w:val="11"/>
        <w:numPr>
          <w:ilvl w:val="0"/>
          <w:numId w:val="2"/>
        </w:numPr>
        <w:spacing w:beforeAutospacing="0" w:afterAutospacing="0" w:line="360" w:lineRule="auto"/>
        <w:contextualSpacing/>
        <w:jc w:val="both"/>
        <w:rPr>
          <w:rFonts w:ascii="Times New Roman" w:hAnsi="Times New Roman" w:eastAsia="SimSun"/>
        </w:rPr>
      </w:pPr>
      <w:r>
        <w:rPr>
          <w:rFonts w:ascii="Times New Roman" w:hAnsi="Times New Roman" w:eastAsia="SimSun"/>
        </w:rPr>
        <w:t>More investment is needed in public education and healthcare services to ease household expenditure burdens and improve living standards.</w:t>
      </w:r>
    </w:p>
    <w:p w14:paraId="5935C91A">
      <w:pPr>
        <w:pStyle w:val="11"/>
        <w:numPr>
          <w:ilvl w:val="0"/>
          <w:numId w:val="2"/>
        </w:numPr>
        <w:spacing w:beforeAutospacing="0" w:afterAutospacing="0" w:line="360" w:lineRule="auto"/>
        <w:contextualSpacing/>
        <w:jc w:val="both"/>
        <w:rPr>
          <w:rFonts w:ascii="Times New Roman" w:hAnsi="Times New Roman" w:eastAsia="SimSun"/>
        </w:rPr>
      </w:pPr>
      <w:r>
        <w:rPr>
          <w:rFonts w:ascii="Times New Roman" w:hAnsi="Times New Roman" w:eastAsia="SimSun"/>
        </w:rPr>
        <w:t>Authorities should use statistical tools and localized data, such as those applied in this study, to design evidence-based interventions for poverty alleviation in urban areas.</w:t>
      </w:r>
    </w:p>
    <w:p w14:paraId="61AD8EFF">
      <w:pPr>
        <w:pStyle w:val="11"/>
        <w:numPr>
          <w:ilvl w:val="0"/>
          <w:numId w:val="2"/>
        </w:numPr>
        <w:spacing w:beforeAutospacing="0" w:afterAutospacing="0" w:line="360" w:lineRule="auto"/>
        <w:contextualSpacing/>
        <w:jc w:val="both"/>
        <w:rPr>
          <w:rFonts w:ascii="Times New Roman" w:hAnsi="Times New Roman" w:eastAsia="SimSun"/>
        </w:rPr>
      </w:pPr>
      <w:r>
        <w:rPr>
          <w:rFonts w:ascii="Times New Roman" w:hAnsi="Times New Roman" w:eastAsia="SimSun"/>
        </w:rPr>
        <w:t>Future studies should expand to rural areas and incorporate additional variables like employment type, debt, and savings behavior to better understand poverty in different contexts.</w:t>
      </w:r>
    </w:p>
    <w:p w14:paraId="704B4A72">
      <w:pPr>
        <w:spacing w:after="0" w:line="360" w:lineRule="auto"/>
        <w:ind w:firstLine="60"/>
        <w:jc w:val="both"/>
        <w:rPr>
          <w:rFonts w:ascii="Times New Roman" w:hAnsi="Times New Roman" w:eastAsia="SimSun" w:cs="Times New Roman"/>
          <w:sz w:val="24"/>
          <w:szCs w:val="24"/>
        </w:rPr>
      </w:pPr>
    </w:p>
    <w:p w14:paraId="12FC2DD0">
      <w:pPr>
        <w:spacing w:after="0" w:line="360" w:lineRule="auto"/>
        <w:jc w:val="center"/>
        <w:rPr>
          <w:rFonts w:ascii="Times New Roman" w:hAnsi="Times New Roman" w:eastAsia="SimSun" w:cs="Times New Roman"/>
          <w:sz w:val="24"/>
          <w:szCs w:val="24"/>
        </w:rPr>
      </w:pPr>
    </w:p>
    <w:p w14:paraId="49792AD2">
      <w:pPr>
        <w:spacing w:after="0" w:line="360" w:lineRule="auto"/>
        <w:jc w:val="center"/>
        <w:rPr>
          <w:rFonts w:ascii="Times New Roman" w:hAnsi="Times New Roman" w:eastAsia="SimSun" w:cs="Times New Roman"/>
          <w:sz w:val="24"/>
          <w:szCs w:val="24"/>
        </w:rPr>
      </w:pPr>
    </w:p>
    <w:p w14:paraId="07CA0F50">
      <w:pPr>
        <w:spacing w:after="0" w:line="360" w:lineRule="auto"/>
        <w:jc w:val="center"/>
        <w:rPr>
          <w:rFonts w:ascii="Times New Roman" w:hAnsi="Times New Roman" w:eastAsia="SimSun" w:cs="Times New Roman"/>
          <w:sz w:val="24"/>
          <w:szCs w:val="24"/>
        </w:rPr>
      </w:pPr>
    </w:p>
    <w:p w14:paraId="2B0F8155">
      <w:pPr>
        <w:spacing w:after="0" w:line="360" w:lineRule="auto"/>
        <w:jc w:val="center"/>
        <w:rPr>
          <w:rFonts w:ascii="Times New Roman" w:hAnsi="Times New Roman" w:eastAsia="SimSun" w:cs="Times New Roman"/>
          <w:sz w:val="24"/>
          <w:szCs w:val="24"/>
        </w:rPr>
      </w:pPr>
    </w:p>
    <w:p w14:paraId="124040F2">
      <w:pPr>
        <w:spacing w:after="0" w:line="360" w:lineRule="auto"/>
        <w:jc w:val="center"/>
        <w:rPr>
          <w:rFonts w:ascii="Times New Roman" w:hAnsi="Times New Roman" w:eastAsia="SimSun" w:cs="Times New Roman"/>
          <w:sz w:val="24"/>
          <w:szCs w:val="24"/>
        </w:rPr>
      </w:pPr>
    </w:p>
    <w:p w14:paraId="044F0CC0">
      <w:pPr>
        <w:spacing w:after="0" w:line="360" w:lineRule="auto"/>
        <w:jc w:val="center"/>
        <w:rPr>
          <w:rFonts w:ascii="Times New Roman" w:hAnsi="Times New Roman" w:eastAsia="SimSun" w:cs="Times New Roman"/>
          <w:sz w:val="24"/>
          <w:szCs w:val="24"/>
        </w:rPr>
      </w:pPr>
    </w:p>
    <w:p w14:paraId="35FE9402">
      <w:pPr>
        <w:spacing w:after="0" w:line="360" w:lineRule="auto"/>
        <w:jc w:val="center"/>
        <w:rPr>
          <w:rFonts w:ascii="Times New Roman" w:hAnsi="Times New Roman" w:eastAsia="SimSun" w:cs="Times New Roman"/>
          <w:sz w:val="24"/>
          <w:szCs w:val="24"/>
        </w:rPr>
      </w:pPr>
    </w:p>
    <w:p w14:paraId="3FA2D538">
      <w:pPr>
        <w:spacing w:after="0" w:line="360" w:lineRule="auto"/>
        <w:jc w:val="center"/>
        <w:rPr>
          <w:rFonts w:ascii="Times New Roman" w:hAnsi="Times New Roman" w:eastAsia="SimSun" w:cs="Times New Roman"/>
          <w:sz w:val="24"/>
          <w:szCs w:val="24"/>
        </w:rPr>
      </w:pPr>
    </w:p>
    <w:p w14:paraId="0A8C83D5">
      <w:pPr>
        <w:spacing w:after="0" w:line="360" w:lineRule="auto"/>
        <w:jc w:val="center"/>
        <w:rPr>
          <w:rFonts w:ascii="Times New Roman" w:hAnsi="Times New Roman" w:eastAsia="SimSun" w:cs="Times New Roman"/>
          <w:b/>
          <w:sz w:val="24"/>
          <w:szCs w:val="24"/>
        </w:rPr>
      </w:pPr>
      <w:r>
        <w:rPr>
          <w:rFonts w:ascii="Times New Roman" w:hAnsi="Times New Roman" w:eastAsia="SimSun" w:cs="Times New Roman"/>
          <w:b/>
          <w:sz w:val="24"/>
          <w:szCs w:val="24"/>
          <w:lang w:eastAsia="zh-CN"/>
        </w:rPr>
        <w:t>References</w:t>
      </w:r>
    </w:p>
    <w:p w14:paraId="21EA767F">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Adebayo, T.</w:t>
      </w:r>
      <w:r>
        <w:rPr>
          <w:rFonts w:ascii="Times New Roman" w:hAnsi="Times New Roman" w:eastAsia="Times New Roman" w:cs="Times New Roman"/>
          <w:sz w:val="24"/>
          <w:szCs w:val="24"/>
          <w:lang w:eastAsia="zh-CN"/>
        </w:rPr>
        <w:t xml:space="preserve"> (2020). </w:t>
      </w:r>
      <w:r>
        <w:rPr>
          <w:rStyle w:val="16"/>
          <w:rFonts w:eastAsia="Times New Roman"/>
          <w:sz w:val="24"/>
          <w:szCs w:val="24"/>
          <w:lang w:eastAsia="zh-CN"/>
        </w:rPr>
        <w:t>Income inequality and poverty in Nigerian urban centres</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Journal of Economic Policy and Development</w:t>
      </w:r>
      <w:r>
        <w:rPr>
          <w:rFonts w:ascii="Times New Roman" w:hAnsi="Times New Roman" w:eastAsia="Times New Roman" w:cs="Times New Roman"/>
          <w:sz w:val="24"/>
          <w:szCs w:val="24"/>
          <w:lang w:eastAsia="zh-CN"/>
        </w:rPr>
        <w:t>, 14(2), 75–88.</w:t>
      </w:r>
    </w:p>
    <w:p w14:paraId="19C42AAC">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Adebayo, T. M.</w:t>
      </w:r>
      <w:r>
        <w:rPr>
          <w:rFonts w:ascii="Times New Roman" w:hAnsi="Times New Roman" w:eastAsia="Times New Roman" w:cs="Times New Roman"/>
          <w:sz w:val="24"/>
          <w:szCs w:val="24"/>
          <w:lang w:eastAsia="zh-CN"/>
        </w:rPr>
        <w:t xml:space="preserve"> (2020). </w:t>
      </w:r>
      <w:r>
        <w:rPr>
          <w:rStyle w:val="16"/>
          <w:rFonts w:eastAsia="Times New Roman"/>
          <w:sz w:val="24"/>
          <w:szCs w:val="24"/>
          <w:lang w:eastAsia="zh-CN"/>
        </w:rPr>
        <w:t>Understanding household income and consumption in urban Nigeria</w:t>
      </w:r>
      <w:r>
        <w:rPr>
          <w:rFonts w:ascii="Times New Roman" w:hAnsi="Times New Roman" w:eastAsia="Times New Roman" w:cs="Times New Roman"/>
          <w:sz w:val="24"/>
          <w:szCs w:val="24"/>
          <w:lang w:eastAsia="zh-CN"/>
        </w:rPr>
        <w:t>. Lagos: Urban Development Press.</w:t>
      </w:r>
    </w:p>
    <w:p w14:paraId="1408B856">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Adebayo, T. M., &amp; Lawal, S. K.</w:t>
      </w:r>
      <w:r>
        <w:rPr>
          <w:rFonts w:ascii="Times New Roman" w:hAnsi="Times New Roman" w:eastAsia="Times New Roman" w:cs="Times New Roman"/>
          <w:sz w:val="24"/>
          <w:szCs w:val="24"/>
          <w:lang w:eastAsia="zh-CN"/>
        </w:rPr>
        <w:t xml:space="preserve"> (2020). </w:t>
      </w:r>
      <w:r>
        <w:rPr>
          <w:rStyle w:val="16"/>
          <w:rFonts w:eastAsia="Times New Roman"/>
          <w:sz w:val="24"/>
          <w:szCs w:val="24"/>
          <w:lang w:eastAsia="zh-CN"/>
        </w:rPr>
        <w:t>Multidimensional perspectives on income and poverty in Nigeria</w:t>
      </w:r>
      <w:r>
        <w:rPr>
          <w:rFonts w:ascii="Times New Roman" w:hAnsi="Times New Roman" w:eastAsia="Times New Roman" w:cs="Times New Roman"/>
          <w:sz w:val="24"/>
          <w:szCs w:val="24"/>
          <w:lang w:eastAsia="zh-CN"/>
        </w:rPr>
        <w:t>. Ibadan: Economic Policy Research Centre.</w:t>
      </w:r>
    </w:p>
    <w:p w14:paraId="03D0E763">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Adebayo, T., &amp; Lawal, R. A.</w:t>
      </w:r>
      <w:r>
        <w:rPr>
          <w:rFonts w:ascii="Times New Roman" w:hAnsi="Times New Roman" w:eastAsia="Times New Roman" w:cs="Times New Roman"/>
          <w:sz w:val="24"/>
          <w:szCs w:val="24"/>
          <w:lang w:eastAsia="zh-CN"/>
        </w:rPr>
        <w:t xml:space="preserve"> (2020). </w:t>
      </w:r>
      <w:r>
        <w:rPr>
          <w:rStyle w:val="16"/>
          <w:rFonts w:eastAsia="Times New Roman"/>
          <w:sz w:val="24"/>
          <w:szCs w:val="24"/>
          <w:lang w:eastAsia="zh-CN"/>
        </w:rPr>
        <w:t>Household income, expenditure, and welfare in Nigerian cities</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African Journal of Social and Economic Studies</w:t>
      </w:r>
      <w:r>
        <w:rPr>
          <w:rFonts w:ascii="Times New Roman" w:hAnsi="Times New Roman" w:eastAsia="Times New Roman" w:cs="Times New Roman"/>
          <w:sz w:val="24"/>
          <w:szCs w:val="24"/>
          <w:lang w:eastAsia="zh-CN"/>
        </w:rPr>
        <w:t>, 9(1), 41–56.</w:t>
      </w:r>
    </w:p>
    <w:p w14:paraId="62AC3948">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Adepoju, A. A.</w:t>
      </w:r>
      <w:r>
        <w:rPr>
          <w:rFonts w:ascii="Times New Roman" w:hAnsi="Times New Roman" w:eastAsia="Times New Roman" w:cs="Times New Roman"/>
          <w:sz w:val="24"/>
          <w:szCs w:val="24"/>
          <w:lang w:eastAsia="zh-CN"/>
        </w:rPr>
        <w:t xml:space="preserve"> (2019). </w:t>
      </w:r>
      <w:r>
        <w:rPr>
          <w:rStyle w:val="16"/>
          <w:rFonts w:eastAsia="Times New Roman"/>
          <w:sz w:val="24"/>
          <w:szCs w:val="24"/>
          <w:lang w:eastAsia="zh-CN"/>
        </w:rPr>
        <w:t>The dynamics of income inequality and household well-being in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Journal of African Socioeconomic Studies</w:t>
      </w:r>
      <w:r>
        <w:rPr>
          <w:rFonts w:ascii="Times New Roman" w:hAnsi="Times New Roman" w:eastAsia="Times New Roman" w:cs="Times New Roman"/>
          <w:sz w:val="24"/>
          <w:szCs w:val="24"/>
          <w:lang w:eastAsia="zh-CN"/>
        </w:rPr>
        <w:t>, 7(1), 44–59.</w:t>
      </w:r>
    </w:p>
    <w:p w14:paraId="4E2839C7">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Adepoju, A. A., &amp; Ojo, M. I.</w:t>
      </w:r>
      <w:r>
        <w:rPr>
          <w:rFonts w:ascii="Times New Roman" w:hAnsi="Times New Roman" w:eastAsia="Times New Roman" w:cs="Times New Roman"/>
          <w:sz w:val="24"/>
          <w:szCs w:val="24"/>
          <w:lang w:eastAsia="zh-CN"/>
        </w:rPr>
        <w:t xml:space="preserve"> (2020). </w:t>
      </w:r>
      <w:r>
        <w:rPr>
          <w:rStyle w:val="16"/>
          <w:rFonts w:eastAsia="Times New Roman"/>
          <w:sz w:val="24"/>
          <w:szCs w:val="24"/>
          <w:lang w:eastAsia="zh-CN"/>
        </w:rPr>
        <w:t>Household resource allocation and poverty outcomes in developing countries: Evidence from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African Economic Review</w:t>
      </w:r>
      <w:r>
        <w:rPr>
          <w:rFonts w:ascii="Times New Roman" w:hAnsi="Times New Roman" w:eastAsia="Times New Roman" w:cs="Times New Roman"/>
          <w:sz w:val="24"/>
          <w:szCs w:val="24"/>
          <w:lang w:eastAsia="zh-CN"/>
        </w:rPr>
        <w:t>, 12(3), 92–108.</w:t>
      </w:r>
    </w:p>
    <w:p w14:paraId="52E54174">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Adepoju, M. A.</w:t>
      </w:r>
      <w:r>
        <w:rPr>
          <w:rFonts w:ascii="Times New Roman" w:hAnsi="Times New Roman" w:eastAsia="Times New Roman" w:cs="Times New Roman"/>
          <w:sz w:val="24"/>
          <w:szCs w:val="24"/>
          <w:lang w:eastAsia="zh-CN"/>
        </w:rPr>
        <w:t xml:space="preserve"> (2019). </w:t>
      </w:r>
      <w:r>
        <w:rPr>
          <w:rStyle w:val="16"/>
          <w:rFonts w:eastAsia="Times New Roman"/>
          <w:sz w:val="24"/>
          <w:szCs w:val="24"/>
          <w:lang w:eastAsia="zh-CN"/>
        </w:rPr>
        <w:t>Income distribution and poverty levels in Nigeria: A microeconomic analysis</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Nigerian Journal of Development Economics</w:t>
      </w:r>
      <w:r>
        <w:rPr>
          <w:rFonts w:ascii="Times New Roman" w:hAnsi="Times New Roman" w:eastAsia="Times New Roman" w:cs="Times New Roman"/>
          <w:sz w:val="24"/>
          <w:szCs w:val="24"/>
          <w:lang w:eastAsia="zh-CN"/>
        </w:rPr>
        <w:t>, 7(1), 13–27.</w:t>
      </w:r>
    </w:p>
    <w:p w14:paraId="4632A55E">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Adepoju, M. A., &amp; Ojo, F. T.</w:t>
      </w:r>
      <w:r>
        <w:rPr>
          <w:rFonts w:ascii="Times New Roman" w:hAnsi="Times New Roman" w:eastAsia="Times New Roman" w:cs="Times New Roman"/>
          <w:sz w:val="24"/>
          <w:szCs w:val="24"/>
          <w:lang w:eastAsia="zh-CN"/>
        </w:rPr>
        <w:t xml:space="preserve"> (2020). </w:t>
      </w:r>
      <w:r>
        <w:rPr>
          <w:rStyle w:val="16"/>
          <w:rFonts w:eastAsia="Times New Roman"/>
          <w:sz w:val="24"/>
          <w:szCs w:val="24"/>
          <w:lang w:eastAsia="zh-CN"/>
        </w:rPr>
        <w:t>Exploring the multidimensional nature of poverty in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Journal of African Social Science Review</w:t>
      </w:r>
      <w:r>
        <w:rPr>
          <w:rFonts w:ascii="Times New Roman" w:hAnsi="Times New Roman" w:eastAsia="Times New Roman" w:cs="Times New Roman"/>
          <w:sz w:val="24"/>
          <w:szCs w:val="24"/>
          <w:lang w:eastAsia="zh-CN"/>
        </w:rPr>
        <w:t>, 11(3), 112–127.</w:t>
      </w:r>
    </w:p>
    <w:p w14:paraId="5D8FB12A">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Adewole, B. O.</w:t>
      </w:r>
      <w:r>
        <w:rPr>
          <w:rFonts w:ascii="Times New Roman" w:hAnsi="Times New Roman" w:eastAsia="Times New Roman" w:cs="Times New Roman"/>
          <w:sz w:val="24"/>
          <w:szCs w:val="24"/>
          <w:lang w:eastAsia="zh-CN"/>
        </w:rPr>
        <w:t xml:space="preserve"> (2022). </w:t>
      </w:r>
      <w:r>
        <w:rPr>
          <w:rStyle w:val="16"/>
          <w:rFonts w:eastAsia="Times New Roman"/>
          <w:sz w:val="24"/>
          <w:szCs w:val="24"/>
          <w:lang w:eastAsia="zh-CN"/>
        </w:rPr>
        <w:t>Inflation and household consumption behavior in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Nigerian Journal of Economic Policy</w:t>
      </w:r>
      <w:r>
        <w:rPr>
          <w:rFonts w:ascii="Times New Roman" w:hAnsi="Times New Roman" w:eastAsia="Times New Roman" w:cs="Times New Roman"/>
          <w:sz w:val="24"/>
          <w:szCs w:val="24"/>
          <w:lang w:eastAsia="zh-CN"/>
        </w:rPr>
        <w:t>, 15(2), 68–80.</w:t>
      </w:r>
    </w:p>
    <w:p w14:paraId="57ACF431">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Adewole, S.</w:t>
      </w:r>
      <w:r>
        <w:rPr>
          <w:rFonts w:ascii="Times New Roman" w:hAnsi="Times New Roman" w:eastAsia="Times New Roman" w:cs="Times New Roman"/>
          <w:sz w:val="24"/>
          <w:szCs w:val="24"/>
          <w:lang w:eastAsia="zh-CN"/>
        </w:rPr>
        <w:t xml:space="preserve"> (2022). </w:t>
      </w:r>
      <w:r>
        <w:rPr>
          <w:rStyle w:val="16"/>
          <w:rFonts w:eastAsia="Times New Roman"/>
          <w:sz w:val="24"/>
          <w:szCs w:val="24"/>
          <w:lang w:eastAsia="zh-CN"/>
        </w:rPr>
        <w:t>The effects of inflation on household consumption in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International Journal of Economics and Finance Studies</w:t>
      </w:r>
      <w:r>
        <w:rPr>
          <w:rFonts w:ascii="Times New Roman" w:hAnsi="Times New Roman" w:eastAsia="Times New Roman" w:cs="Times New Roman"/>
          <w:sz w:val="24"/>
          <w:szCs w:val="24"/>
          <w:lang w:eastAsia="zh-CN"/>
        </w:rPr>
        <w:t>, 10(2), 62–78.</w:t>
      </w:r>
    </w:p>
    <w:p w14:paraId="35F2C0B9">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Ademola, J. K., Ajibade, O. T., &amp; Ayinde, M. S.</w:t>
      </w:r>
      <w:r>
        <w:rPr>
          <w:rFonts w:ascii="Times New Roman" w:hAnsi="Times New Roman" w:eastAsia="Times New Roman" w:cs="Times New Roman"/>
          <w:sz w:val="24"/>
          <w:szCs w:val="24"/>
          <w:lang w:eastAsia="zh-CN"/>
        </w:rPr>
        <w:t xml:space="preserve"> (2021). </w:t>
      </w:r>
      <w:r>
        <w:rPr>
          <w:rStyle w:val="16"/>
          <w:rFonts w:eastAsia="Times New Roman"/>
          <w:sz w:val="24"/>
          <w:szCs w:val="24"/>
          <w:lang w:eastAsia="zh-CN"/>
        </w:rPr>
        <w:t>Socioeconomic inequality and household spending in urban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Ilorin Journal of Economic and Social Studies</w:t>
      </w:r>
      <w:r>
        <w:rPr>
          <w:rFonts w:ascii="Times New Roman" w:hAnsi="Times New Roman" w:eastAsia="Times New Roman" w:cs="Times New Roman"/>
          <w:sz w:val="24"/>
          <w:szCs w:val="24"/>
          <w:lang w:eastAsia="zh-CN"/>
        </w:rPr>
        <w:t>, 9(2), 33–47.</w:t>
      </w:r>
    </w:p>
    <w:p w14:paraId="7B0A5FEB">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Ademola, R. T., Afolabi, J. K., &amp; Aina, L.</w:t>
      </w:r>
      <w:r>
        <w:rPr>
          <w:rFonts w:ascii="Times New Roman" w:hAnsi="Times New Roman" w:eastAsia="Times New Roman" w:cs="Times New Roman"/>
          <w:sz w:val="24"/>
          <w:szCs w:val="24"/>
          <w:lang w:eastAsia="zh-CN"/>
        </w:rPr>
        <w:t xml:space="preserve"> (2021). </w:t>
      </w:r>
      <w:r>
        <w:rPr>
          <w:rStyle w:val="16"/>
          <w:rFonts w:eastAsia="Times New Roman"/>
          <w:sz w:val="24"/>
          <w:szCs w:val="24"/>
          <w:lang w:eastAsia="zh-CN"/>
        </w:rPr>
        <w:t>Socioeconomic disparities in household spending patterns in Southwestern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African Journal of Economic and Management Studies</w:t>
      </w:r>
      <w:r>
        <w:rPr>
          <w:rFonts w:ascii="Times New Roman" w:hAnsi="Times New Roman" w:eastAsia="Times New Roman" w:cs="Times New Roman"/>
          <w:sz w:val="24"/>
          <w:szCs w:val="24"/>
          <w:lang w:eastAsia="zh-CN"/>
        </w:rPr>
        <w:t>, 8(4), 225–238.</w:t>
      </w:r>
    </w:p>
    <w:p w14:paraId="741032E2">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Akpan, E. O., &amp; Adejumo, S. O.</w:t>
      </w:r>
      <w:r>
        <w:rPr>
          <w:rFonts w:ascii="Times New Roman" w:hAnsi="Times New Roman" w:eastAsia="Times New Roman" w:cs="Times New Roman"/>
          <w:sz w:val="24"/>
          <w:szCs w:val="24"/>
          <w:lang w:eastAsia="zh-CN"/>
        </w:rPr>
        <w:t xml:space="preserve"> (2022). </w:t>
      </w:r>
      <w:r>
        <w:rPr>
          <w:rStyle w:val="16"/>
          <w:rFonts w:eastAsia="Times New Roman"/>
          <w:sz w:val="24"/>
          <w:szCs w:val="24"/>
          <w:lang w:eastAsia="zh-CN"/>
        </w:rPr>
        <w:t>Relative poverty and social exclusion in Nigeria’s urban communities</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Nigerian Journal of Policy and Development</w:t>
      </w:r>
      <w:r>
        <w:rPr>
          <w:rFonts w:ascii="Times New Roman" w:hAnsi="Times New Roman" w:eastAsia="Times New Roman" w:cs="Times New Roman"/>
          <w:sz w:val="24"/>
          <w:szCs w:val="24"/>
          <w:lang w:eastAsia="zh-CN"/>
        </w:rPr>
        <w:t>, 19(2), 89–103.</w:t>
      </w:r>
    </w:p>
    <w:p w14:paraId="52D9CED8">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Akpan, U. E., &amp; Adejumo, A. B.</w:t>
      </w:r>
      <w:r>
        <w:rPr>
          <w:rFonts w:ascii="Times New Roman" w:hAnsi="Times New Roman" w:eastAsia="Times New Roman" w:cs="Times New Roman"/>
          <w:sz w:val="24"/>
          <w:szCs w:val="24"/>
          <w:lang w:eastAsia="zh-CN"/>
        </w:rPr>
        <w:t xml:space="preserve"> (2022). </w:t>
      </w:r>
      <w:r>
        <w:rPr>
          <w:rStyle w:val="16"/>
          <w:rFonts w:eastAsia="Times New Roman"/>
          <w:sz w:val="24"/>
          <w:szCs w:val="24"/>
          <w:lang w:eastAsia="zh-CN"/>
        </w:rPr>
        <w:t>Relative poverty and consumption trends in sub-Saharan Africa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African Development Insights</w:t>
      </w:r>
      <w:r>
        <w:rPr>
          <w:rFonts w:ascii="Times New Roman" w:hAnsi="Times New Roman" w:eastAsia="Times New Roman" w:cs="Times New Roman"/>
          <w:sz w:val="24"/>
          <w:szCs w:val="24"/>
          <w:lang w:eastAsia="zh-CN"/>
        </w:rPr>
        <w:t>, 4(1), 101–117.</w:t>
      </w:r>
    </w:p>
    <w:p w14:paraId="2A588F00">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Bello, M. S., &amp; Umar, K. A.</w:t>
      </w:r>
      <w:r>
        <w:rPr>
          <w:rFonts w:ascii="Times New Roman" w:hAnsi="Times New Roman" w:eastAsia="Times New Roman" w:cs="Times New Roman"/>
          <w:sz w:val="24"/>
          <w:szCs w:val="24"/>
          <w:lang w:eastAsia="zh-CN"/>
        </w:rPr>
        <w:t xml:space="preserve"> (2021). </w:t>
      </w:r>
      <w:r>
        <w:rPr>
          <w:rStyle w:val="16"/>
          <w:rFonts w:eastAsia="Times New Roman"/>
          <w:sz w:val="24"/>
          <w:szCs w:val="24"/>
          <w:lang w:eastAsia="zh-CN"/>
        </w:rPr>
        <w:t>Analyzing household expenditure trends in Northern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Nigerian Journal of Social and Policy Issues</w:t>
      </w:r>
      <w:r>
        <w:rPr>
          <w:rFonts w:ascii="Times New Roman" w:hAnsi="Times New Roman" w:eastAsia="Times New Roman" w:cs="Times New Roman"/>
          <w:sz w:val="24"/>
          <w:szCs w:val="24"/>
          <w:lang w:eastAsia="zh-CN"/>
        </w:rPr>
        <w:t>, 15(1), 33–49.</w:t>
      </w:r>
    </w:p>
    <w:p w14:paraId="3BE3CD35">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Bello, Y. K., &amp; Umar, T. L.</w:t>
      </w:r>
      <w:r>
        <w:rPr>
          <w:rFonts w:ascii="Times New Roman" w:hAnsi="Times New Roman" w:eastAsia="Times New Roman" w:cs="Times New Roman"/>
          <w:sz w:val="24"/>
          <w:szCs w:val="24"/>
          <w:lang w:eastAsia="zh-CN"/>
        </w:rPr>
        <w:t xml:space="preserve"> (2021). </w:t>
      </w:r>
      <w:r>
        <w:rPr>
          <w:rStyle w:val="16"/>
          <w:rFonts w:eastAsia="Times New Roman"/>
          <w:sz w:val="24"/>
          <w:szCs w:val="24"/>
          <w:lang w:eastAsia="zh-CN"/>
        </w:rPr>
        <w:t>Household consumption and economic vulnerability in Nigeria: A statistical perspective</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Nigerian Journal of Development Economics</w:t>
      </w:r>
      <w:r>
        <w:rPr>
          <w:rFonts w:ascii="Times New Roman" w:hAnsi="Times New Roman" w:eastAsia="Times New Roman" w:cs="Times New Roman"/>
          <w:sz w:val="24"/>
          <w:szCs w:val="24"/>
          <w:lang w:eastAsia="zh-CN"/>
        </w:rPr>
        <w:t>, 10(1), 58–74.</w:t>
      </w:r>
    </w:p>
    <w:p w14:paraId="434F36F3">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Fajana, O., &amp; Ogunleye, M. O.</w:t>
      </w:r>
      <w:r>
        <w:rPr>
          <w:rFonts w:ascii="Times New Roman" w:hAnsi="Times New Roman" w:eastAsia="Times New Roman" w:cs="Times New Roman"/>
          <w:sz w:val="24"/>
          <w:szCs w:val="24"/>
          <w:lang w:eastAsia="zh-CN"/>
        </w:rPr>
        <w:t xml:space="preserve"> (2022). </w:t>
      </w:r>
      <w:r>
        <w:rPr>
          <w:rStyle w:val="16"/>
          <w:rFonts w:eastAsia="Times New Roman"/>
          <w:sz w:val="24"/>
          <w:szCs w:val="24"/>
          <w:lang w:eastAsia="zh-CN"/>
        </w:rPr>
        <w:t>Poverty and income-expenditure relationships in Nigerian urban areas: An empirical review</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Journal of Contemporary Social Science Research</w:t>
      </w:r>
      <w:r>
        <w:rPr>
          <w:rFonts w:ascii="Times New Roman" w:hAnsi="Times New Roman" w:eastAsia="Times New Roman" w:cs="Times New Roman"/>
          <w:sz w:val="24"/>
          <w:szCs w:val="24"/>
          <w:lang w:eastAsia="zh-CN"/>
        </w:rPr>
        <w:t>, 9(1), 101–117.</w:t>
      </w:r>
    </w:p>
    <w:p w14:paraId="08CF3C6C">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Fajana, S. A., &amp; Ogunleye, R. T.</w:t>
      </w:r>
      <w:r>
        <w:rPr>
          <w:rFonts w:ascii="Times New Roman" w:hAnsi="Times New Roman" w:eastAsia="Times New Roman" w:cs="Times New Roman"/>
          <w:sz w:val="24"/>
          <w:szCs w:val="24"/>
          <w:lang w:eastAsia="zh-CN"/>
        </w:rPr>
        <w:t xml:space="preserve"> (2022). </w:t>
      </w:r>
      <w:r>
        <w:rPr>
          <w:rStyle w:val="16"/>
          <w:rFonts w:eastAsia="Times New Roman"/>
          <w:sz w:val="24"/>
          <w:szCs w:val="24"/>
          <w:lang w:eastAsia="zh-CN"/>
        </w:rPr>
        <w:t>Consumption patterns, income distribution, and poverty: A Nigerian case study</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Journal of Policy Modeling and Social Research</w:t>
      </w:r>
      <w:r>
        <w:rPr>
          <w:rFonts w:ascii="Times New Roman" w:hAnsi="Times New Roman" w:eastAsia="Times New Roman" w:cs="Times New Roman"/>
          <w:sz w:val="24"/>
          <w:szCs w:val="24"/>
          <w:lang w:eastAsia="zh-CN"/>
        </w:rPr>
        <w:t>, 11(1), 79–95.</w:t>
      </w:r>
    </w:p>
    <w:p w14:paraId="46B9FA89">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Ogundipe, A. A., &amp; Akinyemi, D. R.</w:t>
      </w:r>
      <w:r>
        <w:rPr>
          <w:rFonts w:ascii="Times New Roman" w:hAnsi="Times New Roman" w:eastAsia="Times New Roman" w:cs="Times New Roman"/>
          <w:sz w:val="24"/>
          <w:szCs w:val="24"/>
          <w:lang w:eastAsia="zh-CN"/>
        </w:rPr>
        <w:t xml:space="preserve"> (2020). </w:t>
      </w:r>
      <w:r>
        <w:rPr>
          <w:rStyle w:val="16"/>
          <w:rFonts w:eastAsia="Times New Roman"/>
          <w:sz w:val="24"/>
          <w:szCs w:val="24"/>
          <w:lang w:eastAsia="zh-CN"/>
        </w:rPr>
        <w:t>Household expenditure dynamics in urban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African Journal of Economics</w:t>
      </w:r>
      <w:r>
        <w:rPr>
          <w:rFonts w:ascii="Times New Roman" w:hAnsi="Times New Roman" w:eastAsia="Times New Roman" w:cs="Times New Roman"/>
          <w:sz w:val="24"/>
          <w:szCs w:val="24"/>
          <w:lang w:eastAsia="zh-CN"/>
        </w:rPr>
        <w:t>, 12(2), 57–71.</w:t>
      </w:r>
    </w:p>
    <w:p w14:paraId="68A9CD9C">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Ogundipe, A. O., &amp; Akinyemi, A. O.</w:t>
      </w:r>
      <w:r>
        <w:rPr>
          <w:rFonts w:ascii="Times New Roman" w:hAnsi="Times New Roman" w:eastAsia="Times New Roman" w:cs="Times New Roman"/>
          <w:sz w:val="24"/>
          <w:szCs w:val="24"/>
          <w:lang w:eastAsia="zh-CN"/>
        </w:rPr>
        <w:t xml:space="preserve"> (2020). </w:t>
      </w:r>
      <w:r>
        <w:rPr>
          <w:rStyle w:val="16"/>
          <w:rFonts w:eastAsia="Times New Roman"/>
          <w:sz w:val="24"/>
          <w:szCs w:val="24"/>
          <w:lang w:eastAsia="zh-CN"/>
        </w:rPr>
        <w:t>Household expenditure structure and poverty levels in southwest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West African Journal of Economic Research</w:t>
      </w:r>
      <w:r>
        <w:rPr>
          <w:rFonts w:ascii="Times New Roman" w:hAnsi="Times New Roman" w:eastAsia="Times New Roman" w:cs="Times New Roman"/>
          <w:sz w:val="24"/>
          <w:szCs w:val="24"/>
          <w:lang w:eastAsia="zh-CN"/>
        </w:rPr>
        <w:t>, 13(2), 121–139.</w:t>
      </w:r>
    </w:p>
    <w:p w14:paraId="78E3FB44">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Ogunleye, M. O.</w:t>
      </w:r>
      <w:r>
        <w:rPr>
          <w:rFonts w:ascii="Times New Roman" w:hAnsi="Times New Roman" w:eastAsia="Times New Roman" w:cs="Times New Roman"/>
          <w:sz w:val="24"/>
          <w:szCs w:val="24"/>
          <w:lang w:eastAsia="zh-CN"/>
        </w:rPr>
        <w:t xml:space="preserve"> (2021). </w:t>
      </w:r>
      <w:r>
        <w:rPr>
          <w:rStyle w:val="16"/>
          <w:rFonts w:eastAsia="Times New Roman"/>
          <w:sz w:val="24"/>
          <w:szCs w:val="24"/>
          <w:lang w:eastAsia="zh-CN"/>
        </w:rPr>
        <w:t>Understanding income sources and expenditure allocation among Nigerian households</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Journal of Economics and Sustainable Development</w:t>
      </w:r>
      <w:r>
        <w:rPr>
          <w:rFonts w:ascii="Times New Roman" w:hAnsi="Times New Roman" w:eastAsia="Times New Roman" w:cs="Times New Roman"/>
          <w:sz w:val="24"/>
          <w:szCs w:val="24"/>
          <w:lang w:eastAsia="zh-CN"/>
        </w:rPr>
        <w:t>, 11(3), 91–105.</w:t>
      </w:r>
    </w:p>
    <w:p w14:paraId="1508BC0B">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Ogunleye, M. O.</w:t>
      </w:r>
      <w:r>
        <w:rPr>
          <w:rFonts w:ascii="Times New Roman" w:hAnsi="Times New Roman" w:eastAsia="Times New Roman" w:cs="Times New Roman"/>
          <w:sz w:val="24"/>
          <w:szCs w:val="24"/>
          <w:lang w:eastAsia="zh-CN"/>
        </w:rPr>
        <w:t xml:space="preserve"> (2022). </w:t>
      </w:r>
      <w:r>
        <w:rPr>
          <w:rStyle w:val="16"/>
          <w:rFonts w:eastAsia="Times New Roman"/>
          <w:sz w:val="24"/>
          <w:szCs w:val="24"/>
          <w:lang w:eastAsia="zh-CN"/>
        </w:rPr>
        <w:t>Multidimensional poverty and access to basic services in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African Development Journal</w:t>
      </w:r>
      <w:r>
        <w:rPr>
          <w:rFonts w:ascii="Times New Roman" w:hAnsi="Times New Roman" w:eastAsia="Times New Roman" w:cs="Times New Roman"/>
          <w:sz w:val="24"/>
          <w:szCs w:val="24"/>
          <w:lang w:eastAsia="zh-CN"/>
        </w:rPr>
        <w:t>, 13(1), 64–78.</w:t>
      </w:r>
    </w:p>
    <w:p w14:paraId="50B8AD35">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Ogunleye, R. T.</w:t>
      </w:r>
      <w:r>
        <w:rPr>
          <w:rFonts w:ascii="Times New Roman" w:hAnsi="Times New Roman" w:eastAsia="Times New Roman" w:cs="Times New Roman"/>
          <w:sz w:val="24"/>
          <w:szCs w:val="24"/>
          <w:lang w:eastAsia="zh-CN"/>
        </w:rPr>
        <w:t xml:space="preserve"> (2021). </w:t>
      </w:r>
      <w:r>
        <w:rPr>
          <w:rStyle w:val="16"/>
          <w:rFonts w:eastAsia="Times New Roman"/>
          <w:sz w:val="24"/>
          <w:szCs w:val="24"/>
          <w:lang w:eastAsia="zh-CN"/>
        </w:rPr>
        <w:t>Financial behaviors and household welfare in urban Nigerian communities</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Journal of Urban and Regional Planning</w:t>
      </w:r>
      <w:r>
        <w:rPr>
          <w:rFonts w:ascii="Times New Roman" w:hAnsi="Times New Roman" w:eastAsia="Times New Roman" w:cs="Times New Roman"/>
          <w:sz w:val="24"/>
          <w:szCs w:val="24"/>
          <w:lang w:eastAsia="zh-CN"/>
        </w:rPr>
        <w:t>, 5(3), 49–64.</w:t>
      </w:r>
    </w:p>
    <w:p w14:paraId="08B3A364">
      <w:pPr>
        <w:spacing w:after="0" w:line="360" w:lineRule="auto"/>
        <w:ind w:left="720" w:hanging="720"/>
        <w:jc w:val="both"/>
        <w:rPr>
          <w:rFonts w:ascii="Times New Roman" w:hAnsi="Times New Roman" w:cs="Times New Roman"/>
          <w:sz w:val="24"/>
          <w:szCs w:val="24"/>
        </w:rPr>
      </w:pPr>
      <w:r>
        <w:rPr>
          <w:rStyle w:val="17"/>
          <w:rFonts w:eastAsia="Times New Roman"/>
          <w:sz w:val="24"/>
          <w:szCs w:val="24"/>
          <w:lang w:eastAsia="zh-CN"/>
        </w:rPr>
        <w:t>Ogunleye, R. T.</w:t>
      </w:r>
      <w:r>
        <w:rPr>
          <w:rFonts w:ascii="Times New Roman" w:hAnsi="Times New Roman" w:eastAsia="Times New Roman" w:cs="Times New Roman"/>
          <w:sz w:val="24"/>
          <w:szCs w:val="24"/>
          <w:lang w:eastAsia="zh-CN"/>
        </w:rPr>
        <w:t xml:space="preserve"> (2022). </w:t>
      </w:r>
      <w:r>
        <w:rPr>
          <w:rStyle w:val="16"/>
          <w:rFonts w:eastAsia="Times New Roman"/>
          <w:sz w:val="24"/>
          <w:szCs w:val="24"/>
          <w:lang w:eastAsia="zh-CN"/>
        </w:rPr>
        <w:t>Beyond income: Understanding poverty through access to services in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International Journal of Development Policy</w:t>
      </w:r>
      <w:r>
        <w:rPr>
          <w:rFonts w:ascii="Times New Roman" w:hAnsi="Times New Roman" w:eastAsia="Times New Roman" w:cs="Times New Roman"/>
          <w:sz w:val="24"/>
          <w:szCs w:val="24"/>
          <w:lang w:eastAsia="zh-CN"/>
        </w:rPr>
        <w:t>, 6(2), 88–104.</w:t>
      </w:r>
    </w:p>
    <w:p w14:paraId="38653064">
      <w:pPr>
        <w:spacing w:after="0" w:line="360" w:lineRule="auto"/>
        <w:ind w:left="720" w:hanging="720"/>
        <w:jc w:val="both"/>
        <w:rPr>
          <w:rFonts w:ascii="Times New Roman" w:hAnsi="Times New Roman" w:eastAsia="Times New Roman" w:cs="Times New Roman"/>
          <w:sz w:val="24"/>
          <w:szCs w:val="24"/>
          <w:lang w:eastAsia="zh-CN"/>
        </w:rPr>
        <w:sectPr>
          <w:footerReference r:id="rId5" w:type="default"/>
          <w:pgSz w:w="11808" w:h="14832"/>
          <w:pgMar w:top="1296" w:right="1296" w:bottom="1296" w:left="1296" w:header="720" w:footer="720" w:gutter="0"/>
          <w:cols w:space="720" w:num="1"/>
          <w:docGrid w:linePitch="360" w:charSpace="0"/>
        </w:sectPr>
      </w:pPr>
      <w:r>
        <w:rPr>
          <w:rStyle w:val="17"/>
          <w:rFonts w:eastAsia="Times New Roman"/>
          <w:sz w:val="24"/>
          <w:szCs w:val="24"/>
          <w:lang w:eastAsia="zh-CN"/>
        </w:rPr>
        <w:t>Ogunyemi, B. L.</w:t>
      </w:r>
      <w:r>
        <w:rPr>
          <w:rFonts w:ascii="Times New Roman" w:hAnsi="Times New Roman" w:eastAsia="Times New Roman" w:cs="Times New Roman"/>
          <w:sz w:val="24"/>
          <w:szCs w:val="24"/>
          <w:lang w:eastAsia="zh-CN"/>
        </w:rPr>
        <w:t xml:space="preserve"> (2021). </w:t>
      </w:r>
      <w:r>
        <w:rPr>
          <w:rStyle w:val="16"/>
          <w:rFonts w:eastAsia="Times New Roman"/>
          <w:sz w:val="24"/>
          <w:szCs w:val="24"/>
          <w:lang w:eastAsia="zh-CN"/>
        </w:rPr>
        <w:t>Beyond income: Rethinking poverty in Nigeria</w:t>
      </w:r>
      <w:r>
        <w:rPr>
          <w:rFonts w:ascii="Times New Roman" w:hAnsi="Times New Roman" w:eastAsia="Times New Roman" w:cs="Times New Roman"/>
          <w:sz w:val="24"/>
          <w:szCs w:val="24"/>
          <w:lang w:eastAsia="zh-CN"/>
        </w:rPr>
        <w:t xml:space="preserve">. </w:t>
      </w:r>
      <w:r>
        <w:rPr>
          <w:rStyle w:val="16"/>
          <w:rFonts w:eastAsia="Times New Roman"/>
          <w:sz w:val="24"/>
          <w:szCs w:val="24"/>
          <w:lang w:eastAsia="zh-CN"/>
        </w:rPr>
        <w:t>Journal of Social Inclusion and Policy Studies</w:t>
      </w:r>
      <w:r>
        <w:rPr>
          <w:rFonts w:ascii="Times New Roman" w:hAnsi="Times New Roman" w:eastAsia="Times New Roman" w:cs="Times New Roman"/>
          <w:sz w:val="24"/>
          <w:szCs w:val="24"/>
          <w:lang w:eastAsia="zh-CN"/>
        </w:rPr>
        <w:t>, 6(2), 70–85.</w:t>
      </w:r>
    </w:p>
    <w:p w14:paraId="5FC15A8C">
      <w:pPr>
        <w:spacing w:after="0" w:line="360" w:lineRule="auto"/>
        <w:ind w:left="720" w:hanging="720"/>
        <w:jc w:val="both"/>
        <w:rPr>
          <w:rStyle w:val="8"/>
          <w:rFonts w:ascii="Times New Roman" w:hAnsi="Times New Roman" w:cs="Times New Roman"/>
          <w:i w:val="0"/>
          <w:iCs w:val="0"/>
          <w:sz w:val="24"/>
          <w:szCs w:val="24"/>
        </w:rPr>
      </w:pPr>
    </w:p>
    <w:sectPr>
      <w:pgSz w:w="11808" w:h="14832"/>
      <w:pgMar w:top="1296" w:right="1296" w:bottom="1296" w:left="1296"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MS Mincho"/>
    <w:panose1 w:val="00000000000000000000"/>
    <w:charset w:val="8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1735"/>
      <w:docPartObj>
        <w:docPartGallery w:val="AutoText"/>
      </w:docPartObj>
    </w:sdtPr>
    <w:sdtContent>
      <w:p w14:paraId="7ECA7505">
        <w:pPr>
          <w:pStyle w:val="9"/>
          <w:jc w:val="center"/>
        </w:pPr>
        <w:r>
          <w:fldChar w:fldCharType="begin"/>
        </w:r>
        <w:r>
          <w:instrText xml:space="preserve"> PAGE   \* MERGEFORMAT </w:instrText>
        </w:r>
        <w:r>
          <w:fldChar w:fldCharType="separate"/>
        </w:r>
        <w:r>
          <w:t>v</w:t>
        </w:r>
        <w:r>
          <w:fldChar w:fldCharType="end"/>
        </w:r>
      </w:p>
    </w:sdtContent>
  </w:sdt>
  <w:p w14:paraId="5111E335">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923DA"/>
    <w:multiLevelType w:val="multilevel"/>
    <w:tmpl w:val="05C923D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EC1C031"/>
    <w:multiLevelType w:val="multilevel"/>
    <w:tmpl w:val="2EC1C031"/>
    <w:lvl w:ilvl="0" w:tentative="0">
      <w:start w:val="1"/>
      <w:numFmt w:val="lowerRoman"/>
      <w:lvlText w:val="%1."/>
      <w:lvlJc w:val="righ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2"/>
  </w:compat>
  <w:rsids>
    <w:rsidRoot w:val="26EB0827"/>
    <w:rsid w:val="000807FC"/>
    <w:rsid w:val="000A290D"/>
    <w:rsid w:val="000B31DD"/>
    <w:rsid w:val="001903A2"/>
    <w:rsid w:val="003E6CE2"/>
    <w:rsid w:val="006142F6"/>
    <w:rsid w:val="00705539"/>
    <w:rsid w:val="0073672A"/>
    <w:rsid w:val="00822C67"/>
    <w:rsid w:val="00883329"/>
    <w:rsid w:val="008F6138"/>
    <w:rsid w:val="00940F9F"/>
    <w:rsid w:val="00A246D8"/>
    <w:rsid w:val="00C84093"/>
    <w:rsid w:val="03B76654"/>
    <w:rsid w:val="0B6D17E7"/>
    <w:rsid w:val="1F394714"/>
    <w:rsid w:val="26EB0827"/>
    <w:rsid w:val="329A1A85"/>
    <w:rsid w:val="344A1546"/>
    <w:rsid w:val="397E74E1"/>
    <w:rsid w:val="459C79C1"/>
    <w:rsid w:val="46905922"/>
    <w:rsid w:val="55696358"/>
    <w:rsid w:val="55990C74"/>
    <w:rsid w:val="5A4F7A5B"/>
    <w:rsid w:val="60335FE2"/>
    <w:rsid w:val="73817BB1"/>
    <w:rsid w:val="7E9E62BC"/>
    <w:rsid w:val="7EAF32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5" w:themeColor="accent1" w:themeShade="BF"/>
      <w:sz w:val="28"/>
      <w:szCs w:val="28"/>
    </w:rPr>
  </w:style>
  <w:style w:type="paragraph" w:styleId="3">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4">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5"/>
    <w:qFormat/>
    <w:uiPriority w:val="0"/>
    <w:pPr>
      <w:spacing w:after="0" w:line="240" w:lineRule="auto"/>
    </w:pPr>
    <w:rPr>
      <w:rFonts w:ascii="Tahoma" w:hAnsi="Tahoma" w:cs="Tahoma"/>
      <w:sz w:val="16"/>
      <w:szCs w:val="16"/>
    </w:rPr>
  </w:style>
  <w:style w:type="character" w:styleId="8">
    <w:name w:val="Emphasis"/>
    <w:basedOn w:val="5"/>
    <w:qFormat/>
    <w:uiPriority w:val="0"/>
    <w:rPr>
      <w:i/>
      <w:iCs/>
    </w:rPr>
  </w:style>
  <w:style w:type="paragraph" w:styleId="9">
    <w:name w:val="footer"/>
    <w:basedOn w:val="1"/>
    <w:link w:val="19"/>
    <w:qFormat/>
    <w:uiPriority w:val="99"/>
    <w:pPr>
      <w:tabs>
        <w:tab w:val="center" w:pos="4680"/>
        <w:tab w:val="right" w:pos="9360"/>
      </w:tabs>
      <w:spacing w:after="0" w:line="240" w:lineRule="auto"/>
    </w:pPr>
  </w:style>
  <w:style w:type="paragraph" w:styleId="10">
    <w:name w:val="header"/>
    <w:basedOn w:val="1"/>
    <w:link w:val="18"/>
    <w:qFormat/>
    <w:uiPriority w:val="0"/>
    <w:pPr>
      <w:tabs>
        <w:tab w:val="center" w:pos="4680"/>
        <w:tab w:val="right" w:pos="9360"/>
      </w:tabs>
      <w:spacing w:after="0" w:line="240" w:lineRule="auto"/>
    </w:pPr>
  </w:style>
  <w:style w:type="paragraph" w:styleId="11">
    <w:name w:val="Normal (Web)"/>
    <w:qFormat/>
    <w:uiPriority w:val="0"/>
    <w:pPr>
      <w:spacing w:beforeAutospacing="1" w:afterAutospacing="1"/>
    </w:pPr>
    <w:rPr>
      <w:rFonts w:ascii="Calibri" w:hAnsi="Calibri" w:eastAsia="Calibri" w:cs="Times New Roman"/>
      <w:sz w:val="24"/>
      <w:szCs w:val="24"/>
      <w:lang w:val="en-US" w:eastAsia="zh-CN" w:bidi="ar-SA"/>
    </w:rPr>
  </w:style>
  <w:style w:type="character" w:styleId="12">
    <w:name w:val="Strong"/>
    <w:basedOn w:val="5"/>
    <w:qFormat/>
    <w:uiPriority w:val="0"/>
    <w:rPr>
      <w:b/>
      <w:bCs/>
    </w:rPr>
  </w:style>
  <w:style w:type="table" w:styleId="13">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unhideWhenUsed/>
    <w:qFormat/>
    <w:uiPriority w:val="99"/>
    <w:pPr>
      <w:ind w:left="720"/>
      <w:contextualSpacing/>
    </w:pPr>
  </w:style>
  <w:style w:type="character" w:customStyle="1" w:styleId="15">
    <w:name w:val="Balloon Text Char"/>
    <w:basedOn w:val="5"/>
    <w:link w:val="7"/>
    <w:qFormat/>
    <w:uiPriority w:val="0"/>
    <w:rPr>
      <w:rFonts w:ascii="Tahoma" w:hAnsi="Tahoma" w:cs="Tahoma" w:eastAsiaTheme="minorHAnsi"/>
      <w:sz w:val="16"/>
      <w:szCs w:val="16"/>
    </w:rPr>
  </w:style>
  <w:style w:type="character" w:customStyle="1" w:styleId="16">
    <w:name w:val="15"/>
    <w:qFormat/>
    <w:uiPriority w:val="0"/>
    <w:rPr>
      <w:rFonts w:hint="default" w:ascii="Times New Roman" w:hAnsi="Times New Roman" w:cs="Times New Roman"/>
      <w:i/>
      <w:iCs/>
    </w:rPr>
  </w:style>
  <w:style w:type="character" w:customStyle="1" w:styleId="17">
    <w:name w:val="16"/>
    <w:qFormat/>
    <w:uiPriority w:val="0"/>
    <w:rPr>
      <w:rFonts w:hint="default" w:ascii="Times New Roman" w:hAnsi="Times New Roman" w:cs="Times New Roman"/>
      <w:b/>
      <w:bCs/>
    </w:rPr>
  </w:style>
  <w:style w:type="character" w:customStyle="1" w:styleId="18">
    <w:name w:val="Header Char"/>
    <w:basedOn w:val="5"/>
    <w:link w:val="10"/>
    <w:qFormat/>
    <w:uiPriority w:val="0"/>
    <w:rPr>
      <w:rFonts w:asciiTheme="minorHAnsi" w:hAnsiTheme="minorHAnsi" w:eastAsiaTheme="minorHAnsi" w:cstheme="minorBidi"/>
      <w:sz w:val="22"/>
      <w:szCs w:val="22"/>
    </w:rPr>
  </w:style>
  <w:style w:type="character" w:customStyle="1" w:styleId="19">
    <w:name w:val="Footer Char"/>
    <w:basedOn w:val="5"/>
    <w:link w:val="9"/>
    <w:qFormat/>
    <w:uiPriority w:val="99"/>
    <w:rPr>
      <w:rFonts w:asciiTheme="minorHAnsi" w:hAnsiTheme="minorHAnsi" w:eastAsiaTheme="minorHAnsi" w:cstheme="minorBidi"/>
      <w:sz w:val="22"/>
      <w:szCs w:val="22"/>
    </w:rPr>
  </w:style>
  <w:style w:type="paragraph" w:styleId="20">
    <w:name w:val="No Spacing"/>
    <w:qFormat/>
    <w:uiPriority w:val="1"/>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8725</Words>
  <Characters>49738</Characters>
  <Lines>414</Lines>
  <Paragraphs>116</Paragraphs>
  <TotalTime>0</TotalTime>
  <ScaleCrop>false</ScaleCrop>
  <LinksUpToDate>false</LinksUpToDate>
  <CharactersWithSpaces>58347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2025-05-07T11:41:00Z</dcterms:created>
  <dc:creator>USER</dc:creator>
  <cp:lastModifiedBy>USER</cp:lastModifiedBy>
  <dcterms:modified xsi:type="dcterms:W3CDTF">2025-07-11T10:13:16Z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D574E4F66CA141F994B8284F6B8D523F_11</vt:lpwstr>
  </property>
</Properties>
</file>