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 xml:space="preserve">AUDIENCE </w:t>
      </w:r>
      <w:r w:rsidR="002F78C0">
        <w:rPr>
          <w:rFonts w:ascii="Times New Roman" w:hAnsi="Times New Roman" w:cs="Times New Roman"/>
          <w:b/>
          <w:color w:val="000000" w:themeColor="text1"/>
          <w:sz w:val="24"/>
          <w:szCs w:val="24"/>
        </w:rPr>
        <w:t>PERCEPTION</w:t>
      </w:r>
      <w:r w:rsidR="002F78C0" w:rsidRPr="00CD19CF">
        <w:rPr>
          <w:rFonts w:ascii="Times New Roman" w:hAnsi="Times New Roman" w:cs="Times New Roman"/>
          <w:b/>
          <w:color w:val="000000" w:themeColor="text1"/>
          <w:sz w:val="24"/>
          <w:szCs w:val="24"/>
        </w:rPr>
        <w:t xml:space="preserve"> </w:t>
      </w:r>
      <w:r w:rsidRPr="00CD19CF">
        <w:rPr>
          <w:rFonts w:ascii="Times New Roman" w:hAnsi="Times New Roman" w:cs="Times New Roman"/>
          <w:b/>
          <w:color w:val="000000" w:themeColor="text1"/>
          <w:sz w:val="24"/>
          <w:szCs w:val="24"/>
        </w:rPr>
        <w:t>OF THE IN</w:t>
      </w:r>
      <w:bookmarkStart w:id="0" w:name="_GoBack"/>
      <w:bookmarkEnd w:id="0"/>
      <w:r w:rsidRPr="00CD19CF">
        <w:rPr>
          <w:rFonts w:ascii="Times New Roman" w:hAnsi="Times New Roman" w:cs="Times New Roman"/>
          <w:b/>
          <w:color w:val="000000" w:themeColor="text1"/>
          <w:sz w:val="24"/>
          <w:szCs w:val="24"/>
        </w:rPr>
        <w:t xml:space="preserve">FLUENCE OF </w:t>
      </w:r>
      <w:r w:rsidR="00D61C75" w:rsidRPr="00CD19CF">
        <w:rPr>
          <w:rFonts w:ascii="Times New Roman" w:hAnsi="Times New Roman" w:cs="Times New Roman"/>
          <w:b/>
          <w:color w:val="000000" w:themeColor="text1"/>
          <w:sz w:val="24"/>
          <w:szCs w:val="24"/>
        </w:rPr>
        <w:t xml:space="preserve">BROADCAST </w:t>
      </w:r>
      <w:r w:rsidRPr="00CD19CF">
        <w:rPr>
          <w:rFonts w:ascii="Times New Roman" w:hAnsi="Times New Roman" w:cs="Times New Roman"/>
          <w:b/>
          <w:color w:val="000000" w:themeColor="text1"/>
          <w:sz w:val="24"/>
          <w:szCs w:val="24"/>
        </w:rPr>
        <w:t>CAMPAIGN AGAINST ENVIRONMENTAL POLLUTION IN KWARA STATE</w:t>
      </w:r>
    </w:p>
    <w:p w:rsidR="007402C8" w:rsidRPr="00CD19CF" w:rsidRDefault="007402C8" w:rsidP="004463BC">
      <w:pPr>
        <w:spacing w:line="360" w:lineRule="auto"/>
        <w:jc w:val="center"/>
        <w:rPr>
          <w:rFonts w:ascii="Times New Roman" w:hAnsi="Times New Roman" w:cs="Times New Roman"/>
          <w:color w:val="000000" w:themeColor="text1"/>
          <w:sz w:val="24"/>
          <w:szCs w:val="24"/>
        </w:rPr>
      </w:pPr>
    </w:p>
    <w:p w:rsidR="002F78C0" w:rsidRDefault="002F78C0" w:rsidP="002F78C0">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2F78C0" w:rsidRPr="002F78C0" w:rsidRDefault="002F78C0" w:rsidP="002F78C0">
      <w:pPr>
        <w:tabs>
          <w:tab w:val="left" w:pos="3390"/>
        </w:tabs>
        <w:spacing w:after="0" w:line="240" w:lineRule="auto"/>
        <w:jc w:val="center"/>
        <w:rPr>
          <w:rFonts w:ascii="Haettenschweiler" w:hAnsi="Haettenschweiler"/>
          <w:sz w:val="52"/>
          <w:szCs w:val="24"/>
        </w:rPr>
      </w:pPr>
      <w:r w:rsidRPr="002F78C0">
        <w:rPr>
          <w:rFonts w:ascii="Haettenschweiler" w:hAnsi="Haettenschweiler"/>
          <w:sz w:val="56"/>
          <w:szCs w:val="24"/>
        </w:rPr>
        <w:t>OGUNRINLU ROFIAT OMOLOLA</w:t>
      </w:r>
    </w:p>
    <w:p w:rsidR="002F78C0" w:rsidRDefault="002F78C0" w:rsidP="002F78C0">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HND/23/MAC/FT/0754</w:t>
      </w:r>
    </w:p>
    <w:p w:rsidR="002F78C0" w:rsidRDefault="002F78C0" w:rsidP="002F78C0">
      <w:pPr>
        <w:tabs>
          <w:tab w:val="left" w:pos="3390"/>
        </w:tabs>
        <w:spacing w:line="360" w:lineRule="auto"/>
        <w:jc w:val="center"/>
        <w:rPr>
          <w:rFonts w:ascii="Book Antiqua" w:hAnsi="Book Antiqua"/>
          <w:b/>
          <w:sz w:val="24"/>
          <w:szCs w:val="24"/>
        </w:rPr>
      </w:pPr>
    </w:p>
    <w:p w:rsidR="002F78C0" w:rsidRDefault="002F78C0" w:rsidP="002F78C0">
      <w:pPr>
        <w:tabs>
          <w:tab w:val="left" w:pos="3390"/>
        </w:tabs>
        <w:spacing w:line="360" w:lineRule="auto"/>
        <w:jc w:val="center"/>
        <w:rPr>
          <w:rFonts w:ascii="Book Antiqua" w:hAnsi="Book Antiqua"/>
          <w:b/>
          <w:sz w:val="24"/>
          <w:szCs w:val="24"/>
        </w:rPr>
      </w:pP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spellStart"/>
      <w:r w:rsidRPr="00CD19CF">
        <w:rPr>
          <w:rFonts w:ascii="Times New Roman" w:hAnsi="Times New Roman" w:cs="Times New Roman"/>
          <w:color w:val="000000" w:themeColor="text1"/>
          <w:sz w:val="24"/>
          <w:szCs w:val="24"/>
        </w:rPr>
        <w:t>Page</w:t>
      </w:r>
      <w:proofErr w:type="spell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gramStart"/>
      <w:r w:rsidRPr="00CD19CF">
        <w:rPr>
          <w:rFonts w:ascii="Times New Roman" w:hAnsi="Times New Roman" w:cs="Times New Roman"/>
          <w:color w:val="000000" w:themeColor="text1"/>
          <w:sz w:val="24"/>
          <w:szCs w:val="24"/>
        </w:rPr>
        <w:t>iv</w:t>
      </w:r>
      <w:proofErr w:type="gram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Studies have highlighted the growing concern over the environmental degradation in Kwara State, emphasizing its effects on public health and livelihoods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xml:space="preserve"> (2022), over 65% of households in Kwara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CD19CF">
        <w:rPr>
          <w:color w:val="000000" w:themeColor="text1"/>
        </w:rPr>
        <w:t>Akinbile</w:t>
      </w:r>
      <w:proofErr w:type="spellEnd"/>
      <w:r w:rsidRPr="00CD19CF">
        <w:rPr>
          <w:color w:val="000000" w:themeColor="text1"/>
        </w:rPr>
        <w:t xml:space="preserve"> &amp; </w:t>
      </w:r>
      <w:proofErr w:type="spellStart"/>
      <w:r w:rsidRPr="00CD19CF">
        <w:rPr>
          <w:color w:val="000000" w:themeColor="text1"/>
        </w:rPr>
        <w:t>Aremu</w:t>
      </w:r>
      <w:proofErr w:type="spellEnd"/>
      <w:r w:rsidRPr="00CD19CF">
        <w:rPr>
          <w:color w:val="000000" w:themeColor="text1"/>
        </w:rPr>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CD19CF">
        <w:rPr>
          <w:color w:val="000000" w:themeColor="text1"/>
        </w:rPr>
        <w:t>Adedeji</w:t>
      </w:r>
      <w:proofErr w:type="spellEnd"/>
      <w:r w:rsidRPr="00CD19CF">
        <w:rPr>
          <w:color w:val="000000" w:themeColor="text1"/>
        </w:rPr>
        <w:t>,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 xml:space="preserve">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w:t>
      </w:r>
      <w:proofErr w:type="spellStart"/>
      <w:r w:rsidRPr="00CD19CF">
        <w:rPr>
          <w:color w:val="000000" w:themeColor="text1"/>
        </w:rPr>
        <w:t>Kwara</w:t>
      </w:r>
      <w:proofErr w:type="spellEnd"/>
      <w:r w:rsidRPr="00CD19CF">
        <w:rPr>
          <w:color w:val="000000" w:themeColor="text1"/>
        </w:rPr>
        <w:t xml:space="preserve"> State (</w:t>
      </w:r>
      <w:proofErr w:type="spellStart"/>
      <w:r w:rsidRPr="00CD19CF">
        <w:rPr>
          <w:color w:val="000000" w:themeColor="text1"/>
        </w:rPr>
        <w:t>Oluwaseun</w:t>
      </w:r>
      <w:proofErr w:type="spellEnd"/>
      <w:r w:rsidRPr="00CD19CF">
        <w:rPr>
          <w:color w:val="000000" w:themeColor="text1"/>
        </w:rPr>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CD19CF">
        <w:rPr>
          <w:color w:val="000000" w:themeColor="text1"/>
        </w:rPr>
        <w:t>Ayodele</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Broadcast campaigns have become one of the most effective tools for raising awareness and fostering behavioral change on issues such as environmental protection and sustainability (Ede &amp; </w:t>
      </w:r>
      <w:proofErr w:type="spellStart"/>
      <w:r w:rsidRPr="00CD19CF">
        <w:rPr>
          <w:color w:val="000000" w:themeColor="text1"/>
        </w:rPr>
        <w:t>Ijeoma</w:t>
      </w:r>
      <w:proofErr w:type="spellEnd"/>
      <w:r w:rsidRPr="00CD19CF">
        <w:rPr>
          <w:color w:val="000000" w:themeColor="text1"/>
        </w:rPr>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CD19CF">
        <w:rPr>
          <w:color w:val="000000" w:themeColor="text1"/>
        </w:rPr>
        <w:t>Alabi</w:t>
      </w:r>
      <w:proofErr w:type="spellEnd"/>
      <w:r w:rsidRPr="00CD19CF">
        <w:rPr>
          <w:color w:val="000000" w:themeColor="text1"/>
        </w:rPr>
        <w:t>, 2019). For example, campaigns on waste segregation, tree planting, energy conservation, and the reduction of plastic use have been broadcasted in different parts of Nigeria to tackle the problem of pollution (</w:t>
      </w:r>
      <w:proofErr w:type="spellStart"/>
      <w:r w:rsidRPr="00CD19CF">
        <w:rPr>
          <w:color w:val="000000" w:themeColor="text1"/>
        </w:rPr>
        <w:t>Ojo</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CD19CF">
        <w:rPr>
          <w:color w:val="000000" w:themeColor="text1"/>
        </w:rPr>
        <w:t>Ayodele</w:t>
      </w:r>
      <w:proofErr w:type="spellEnd"/>
      <w:r w:rsidRPr="00CD19CF">
        <w:rPr>
          <w:color w:val="000000" w:themeColor="text1"/>
        </w:rPr>
        <w:t xml:space="preserve"> &amp; </w:t>
      </w:r>
      <w:proofErr w:type="spellStart"/>
      <w:r w:rsidRPr="00CD19CF">
        <w:rPr>
          <w:color w:val="000000" w:themeColor="text1"/>
        </w:rPr>
        <w:t>Bamidele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In Kwara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w:t>
      </w:r>
      <w:proofErr w:type="spellStart"/>
      <w:r w:rsidRPr="00CD19CF">
        <w:rPr>
          <w:color w:val="000000" w:themeColor="text1"/>
        </w:rPr>
        <w:t>Okorie</w:t>
      </w:r>
      <w:proofErr w:type="spellEnd"/>
      <w:r w:rsidRPr="00CD19CF">
        <w:rPr>
          <w:color w:val="000000" w:themeColor="text1"/>
        </w:rPr>
        <w:t xml:space="preserve"> &amp; </w:t>
      </w:r>
      <w:proofErr w:type="spellStart"/>
      <w:r w:rsidRPr="00CD19CF">
        <w:rPr>
          <w:color w:val="000000" w:themeColor="text1"/>
        </w:rPr>
        <w:t>Onyema</w:t>
      </w:r>
      <w:proofErr w:type="spellEnd"/>
      <w:r w:rsidRPr="00CD19CF">
        <w:rPr>
          <w:color w:val="000000" w:themeColor="text1"/>
        </w:rPr>
        <w:t>,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w:t>
      </w:r>
      <w:proofErr w:type="spellStart"/>
      <w:r w:rsidRPr="00CD19CF">
        <w:rPr>
          <w:color w:val="000000" w:themeColor="text1"/>
        </w:rPr>
        <w:t>Olajide</w:t>
      </w:r>
      <w:proofErr w:type="spellEnd"/>
      <w:r w:rsidRPr="00CD19CF">
        <w:rPr>
          <w:color w:val="000000" w:themeColor="text1"/>
        </w:rPr>
        <w:t>, 2018).</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CD19CF">
        <w:rPr>
          <w:color w:val="000000" w:themeColor="text1"/>
        </w:rPr>
        <w:t>Entman</w:t>
      </w:r>
      <w:proofErr w:type="spellEnd"/>
      <w:r w:rsidRPr="00CD19CF">
        <w:rPr>
          <w:color w:val="000000" w:themeColor="text1"/>
        </w:rPr>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w:t>
      </w:r>
      <w:proofErr w:type="spellStart"/>
      <w:r w:rsidRPr="00CD19CF">
        <w:rPr>
          <w:color w:val="000000" w:themeColor="text1"/>
        </w:rPr>
        <w:t>Adebisi</w:t>
      </w:r>
      <w:proofErr w:type="spellEnd"/>
      <w:r w:rsidRPr="00CD19CF">
        <w:rPr>
          <w:color w:val="000000" w:themeColor="text1"/>
        </w:rPr>
        <w:t>,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 This study, therefore, seeks to assess how audiences in Kwara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Despite numerous radio campaigns in Kwara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examine the public perception of the effectiveness of radio campaigns against environmental pollution in Kwara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identify the factors that influence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assess the extent to which radio campaigns have influenced changes in environmental behavior among the listeners in Kwara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What are the perceptions of the audience regarding the content of radio campaigns against environmental pollution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How have the radio campaigns influenced public attitudes and behaviors towards environmental protection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awareness and behavior change in Kwara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w:t>
      </w:r>
      <w:proofErr w:type="spellStart"/>
      <w:r w:rsidRPr="00CD19CF">
        <w:rPr>
          <w:rFonts w:ascii="Times New Roman" w:hAnsi="Times New Roman" w:cs="Times New Roman"/>
          <w:color w:val="000000" w:themeColor="text1"/>
          <w:sz w:val="24"/>
          <w:szCs w:val="24"/>
        </w:rPr>
        <w:t>Adebisi</w:t>
      </w:r>
      <w:proofErr w:type="spellEnd"/>
      <w:r w:rsidRPr="00CD19CF">
        <w:rPr>
          <w:rFonts w:ascii="Times New Roman" w:hAnsi="Times New Roman" w:cs="Times New Roman"/>
          <w:color w:val="000000" w:themeColor="text1"/>
          <w:sz w:val="24"/>
          <w:szCs w:val="24"/>
        </w:rPr>
        <w:t xml:space="preserve">,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Adedeji</w:t>
      </w:r>
      <w:proofErr w:type="spellEnd"/>
      <w:r w:rsidRPr="00CD19CF">
        <w:rPr>
          <w:rFonts w:ascii="Times New Roman" w:hAnsi="Times New Roman" w:cs="Times New Roman"/>
          <w:color w:val="000000" w:themeColor="text1"/>
          <w:sz w:val="24"/>
          <w:szCs w:val="24"/>
        </w:rPr>
        <w:t xml:space="preserve">,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T. A., &amp; </w:t>
      </w:r>
      <w:proofErr w:type="spellStart"/>
      <w:r w:rsidRPr="00CD19CF">
        <w:rPr>
          <w:rFonts w:ascii="Times New Roman" w:hAnsi="Times New Roman" w:cs="Times New Roman"/>
          <w:color w:val="000000" w:themeColor="text1"/>
          <w:sz w:val="24"/>
          <w:szCs w:val="24"/>
        </w:rPr>
        <w:t>Bamidele</w:t>
      </w:r>
      <w:proofErr w:type="spellEnd"/>
      <w:r w:rsidRPr="00CD19CF">
        <w:rPr>
          <w:rFonts w:ascii="Times New Roman" w:hAnsi="Times New Roman" w:cs="Times New Roman"/>
          <w:color w:val="000000" w:themeColor="text1"/>
          <w:sz w:val="24"/>
          <w:szCs w:val="24"/>
        </w:rPr>
        <w:t xml:space="preserve">, R. A. (2021). Assessing the role of broadcast media in environmental campaigns: Evidence from Kwara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Mass media is an umbrella term used for all means of communication to a wider and larger audience residing in different geographical locations. </w:t>
      </w:r>
      <w:proofErr w:type="spellStart"/>
      <w:r w:rsidRPr="00CD19CF">
        <w:rPr>
          <w:rFonts w:ascii="Times New Roman" w:hAnsi="Times New Roman" w:cs="Times New Roman"/>
          <w:color w:val="000000" w:themeColor="text1"/>
          <w:sz w:val="24"/>
          <w:szCs w:val="24"/>
        </w:rPr>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term mass media simply translates to the modern means of giving news, opinion, education and entertainment to large numbers of people, especially through radio, television, newspapers, magazines and films. (</w:t>
      </w:r>
      <w:proofErr w:type="spellStart"/>
      <w:r w:rsidRPr="00CD19CF">
        <w:rPr>
          <w:rFonts w:ascii="Times New Roman" w:hAnsi="Times New Roman" w:cs="Times New Roman"/>
          <w:color w:val="000000" w:themeColor="text1"/>
          <w:sz w:val="24"/>
          <w:szCs w:val="24"/>
        </w:rPr>
        <w:t>Isamuko</w:t>
      </w:r>
      <w:proofErr w:type="spellEnd"/>
      <w:r w:rsidRPr="00CD19CF">
        <w:rPr>
          <w:rFonts w:ascii="Times New Roman" w:hAnsi="Times New Roman" w:cs="Times New Roman"/>
          <w:color w:val="000000" w:themeColor="text1"/>
          <w:sz w:val="24"/>
          <w:szCs w:val="24"/>
        </w:rPr>
        <w:t xml:space="preserve">,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Andrew (2009) cited in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2000) describes mass media as a means of communication that operates on a large scale, reaching and involving virtually everyone in a society to a greater or lesser degree.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lastRenderedPageBreak/>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There are basically two classifications of mass media according to (</w:t>
      </w:r>
      <w:proofErr w:type="spellStart"/>
      <w:r w:rsidRPr="00CD19CF">
        <w:rPr>
          <w:rFonts w:ascii="Times New Roman" w:hAnsi="Times New Roman" w:cs="Times New Roman"/>
          <w:color w:val="000000" w:themeColor="text1"/>
          <w:sz w:val="24"/>
          <w:szCs w:val="24"/>
        </w:rPr>
        <w:t>Oyekanmi</w:t>
      </w:r>
      <w:proofErr w:type="spellEnd"/>
      <w:r w:rsidRPr="00CD19CF">
        <w:rPr>
          <w:rFonts w:ascii="Times New Roman" w:hAnsi="Times New Roman" w:cs="Times New Roman"/>
          <w:color w:val="000000" w:themeColor="text1"/>
          <w:sz w:val="24"/>
          <w:szCs w:val="24"/>
        </w:rPr>
        <w:t xml:space="preserve">,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CD19CF">
        <w:rPr>
          <w:rFonts w:ascii="Times New Roman" w:hAnsi="Times New Roman" w:cs="Times New Roman"/>
          <w:color w:val="000000" w:themeColor="text1"/>
          <w:sz w:val="24"/>
          <w:szCs w:val="24"/>
        </w:rPr>
        <w:t>Ikoyi</w:t>
      </w:r>
      <w:proofErr w:type="spellEnd"/>
      <w:r w:rsidRPr="00CD19CF">
        <w:rPr>
          <w:rFonts w:ascii="Times New Roman" w:hAnsi="Times New Roman" w:cs="Times New Roman"/>
          <w:color w:val="000000" w:themeColor="text1"/>
          <w:sz w:val="24"/>
          <w:szCs w:val="24"/>
        </w:rPr>
        <w:t xml:space="preserve"> and the Glover Memorial Hall, both in Lagos (</w:t>
      </w:r>
      <w:proofErr w:type="spellStart"/>
      <w:r w:rsidRPr="00CD19CF">
        <w:rPr>
          <w:rFonts w:ascii="Times New Roman" w:hAnsi="Times New Roman" w:cs="Times New Roman"/>
          <w:color w:val="000000" w:themeColor="text1"/>
          <w:sz w:val="24"/>
          <w:szCs w:val="24"/>
        </w:rPr>
        <w:t>Onabajo</w:t>
      </w:r>
      <w:proofErr w:type="spellEnd"/>
      <w:r w:rsidRPr="00CD19CF">
        <w:rPr>
          <w:rFonts w:ascii="Times New Roman" w:hAnsi="Times New Roman" w:cs="Times New Roman"/>
          <w:color w:val="000000" w:themeColor="text1"/>
          <w:sz w:val="24"/>
          <w:szCs w:val="24"/>
        </w:rPr>
        <w:t xml:space="preserve">, 1992) cited in </w:t>
      </w:r>
      <w:proofErr w:type="spellStart"/>
      <w:r w:rsidRPr="00CD19CF">
        <w:rPr>
          <w:rFonts w:ascii="Times New Roman" w:hAnsi="Times New Roman" w:cs="Times New Roman"/>
          <w:color w:val="000000" w:themeColor="text1"/>
          <w:sz w:val="24"/>
          <w:szCs w:val="24"/>
        </w:rPr>
        <w:t>Omensea</w:t>
      </w:r>
      <w:proofErr w:type="spellEnd"/>
      <w:r w:rsidRPr="00CD19CF">
        <w:rPr>
          <w:rFonts w:ascii="Times New Roman" w:hAnsi="Times New Roman" w:cs="Times New Roman"/>
          <w:color w:val="000000" w:themeColor="text1"/>
          <w:sz w:val="24"/>
          <w:szCs w:val="24"/>
        </w:rPr>
        <w:t xml:space="preserve">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main duty of the relay was to carry BBC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with just one hour available for local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featuring news, entertainment as well as local announcements. Other stations were later opened at Ibadan in 1939, Kano 1944, Kaduna, Enugu, Jos, Zaria, Abeokuta, </w:t>
      </w:r>
      <w:proofErr w:type="spellStart"/>
      <w:r w:rsidRPr="00CD19CF">
        <w:rPr>
          <w:rFonts w:ascii="Times New Roman" w:hAnsi="Times New Roman" w:cs="Times New Roman"/>
          <w:color w:val="000000" w:themeColor="text1"/>
          <w:sz w:val="24"/>
          <w:szCs w:val="24"/>
        </w:rPr>
        <w:t>Ijebu</w:t>
      </w:r>
      <w:proofErr w:type="spellEnd"/>
      <w:r w:rsidRPr="00CD19CF">
        <w:rPr>
          <w:rFonts w:ascii="Times New Roman" w:hAnsi="Times New Roman" w:cs="Times New Roman"/>
          <w:color w:val="000000" w:themeColor="text1"/>
          <w:sz w:val="24"/>
          <w:szCs w:val="24"/>
        </w:rPr>
        <w:t xml:space="preserve"> Ode, Port Harcourt and </w:t>
      </w:r>
      <w:proofErr w:type="spellStart"/>
      <w:r w:rsidRPr="00CD19CF">
        <w:rPr>
          <w:rFonts w:ascii="Times New Roman" w:hAnsi="Times New Roman" w:cs="Times New Roman"/>
          <w:color w:val="000000" w:themeColor="text1"/>
          <w:sz w:val="24"/>
          <w:szCs w:val="24"/>
        </w:rPr>
        <w:t>Calabar</w:t>
      </w:r>
      <w:proofErr w:type="spellEnd"/>
      <w:r w:rsidRPr="00CD19CF">
        <w:rPr>
          <w:rFonts w:ascii="Times New Roman" w:hAnsi="Times New Roman" w:cs="Times New Roman"/>
          <w:color w:val="000000" w:themeColor="text1"/>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w:t>
      </w:r>
      <w:proofErr w:type="spellStart"/>
      <w:r w:rsidRPr="00CD19CF">
        <w:rPr>
          <w:rFonts w:ascii="Times New Roman" w:hAnsi="Times New Roman" w:cs="Times New Roman"/>
          <w:color w:val="000000" w:themeColor="text1"/>
          <w:sz w:val="24"/>
          <w:szCs w:val="24"/>
        </w:rPr>
        <w:t>Ladele</w:t>
      </w:r>
      <w:proofErr w:type="spellEnd"/>
      <w:r w:rsidRPr="00CD19CF">
        <w:rPr>
          <w:rFonts w:ascii="Times New Roman" w:hAnsi="Times New Roman" w:cs="Times New Roman"/>
          <w:color w:val="000000" w:themeColor="text1"/>
          <w:sz w:val="24"/>
          <w:szCs w:val="24"/>
        </w:rPr>
        <w:t xml:space="preserve"> (1979) cited in </w:t>
      </w:r>
      <w:proofErr w:type="spellStart"/>
      <w:r w:rsidRPr="00CD19CF">
        <w:rPr>
          <w:rFonts w:ascii="Times New Roman" w:hAnsi="Times New Roman" w:cs="Times New Roman"/>
          <w:color w:val="000000" w:themeColor="text1"/>
          <w:sz w:val="24"/>
          <w:szCs w:val="24"/>
        </w:rPr>
        <w:t>Sambe</w:t>
      </w:r>
      <w:proofErr w:type="spellEnd"/>
      <w:r w:rsidRPr="00CD19CF">
        <w:rPr>
          <w:rFonts w:ascii="Times New Roman" w:hAnsi="Times New Roman" w:cs="Times New Roman"/>
          <w:color w:val="000000" w:themeColor="text1"/>
          <w:sz w:val="24"/>
          <w:szCs w:val="24"/>
        </w:rPr>
        <w:t xml:space="preserv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CD19CF">
        <w:rPr>
          <w:rFonts w:ascii="Times New Roman" w:hAnsi="Times New Roman" w:cs="Times New Roman"/>
          <w:color w:val="000000" w:themeColor="text1"/>
          <w:sz w:val="24"/>
          <w:szCs w:val="24"/>
        </w:rPr>
        <w:t>Akpede</w:t>
      </w:r>
      <w:proofErr w:type="spellEnd"/>
      <w:r w:rsidRPr="00CD19CF">
        <w:rPr>
          <w:rFonts w:ascii="Times New Roman" w:hAnsi="Times New Roman" w:cs="Times New Roman"/>
          <w:color w:val="000000" w:themeColor="text1"/>
          <w:sz w:val="24"/>
          <w:szCs w:val="24"/>
        </w:rPr>
        <w:t xml:space="preserve">, Josef, </w:t>
      </w:r>
      <w:proofErr w:type="spellStart"/>
      <w:r w:rsidRPr="00CD19CF">
        <w:rPr>
          <w:rFonts w:ascii="Times New Roman" w:hAnsi="Times New Roman" w:cs="Times New Roman"/>
          <w:color w:val="000000" w:themeColor="text1"/>
          <w:sz w:val="24"/>
          <w:szCs w:val="24"/>
        </w:rPr>
        <w:t>Oladokun</w:t>
      </w:r>
      <w:proofErr w:type="spellEnd"/>
      <w:r w:rsidRPr="00CD19CF">
        <w:rPr>
          <w:rFonts w:ascii="Times New Roman" w:hAnsi="Times New Roman" w:cs="Times New Roman"/>
          <w:color w:val="000000" w:themeColor="text1"/>
          <w:sz w:val="24"/>
          <w:szCs w:val="24"/>
        </w:rPr>
        <w:t xml:space="preserve">, Christine, and </w:t>
      </w:r>
      <w:proofErr w:type="spellStart"/>
      <w:r w:rsidRPr="00CD19CF">
        <w:rPr>
          <w:rFonts w:ascii="Times New Roman" w:hAnsi="Times New Roman" w:cs="Times New Roman"/>
          <w:color w:val="000000" w:themeColor="text1"/>
          <w:sz w:val="24"/>
          <w:szCs w:val="24"/>
        </w:rPr>
        <w:t>Chidinma</w:t>
      </w:r>
      <w:proofErr w:type="spellEnd"/>
      <w:r w:rsidRPr="00CD19CF">
        <w:rPr>
          <w:rFonts w:ascii="Times New Roman" w:hAnsi="Times New Roman" w:cs="Times New Roman"/>
          <w:color w:val="000000" w:themeColor="text1"/>
          <w:sz w:val="24"/>
          <w:szCs w:val="24"/>
        </w:rPr>
        <w:t xml:space="preserve">, 2018). This is in addition to private radio stations. The communication of radio in Nigeria, according to </w:t>
      </w:r>
      <w:proofErr w:type="spellStart"/>
      <w:r w:rsidRPr="00CD19CF">
        <w:rPr>
          <w:rFonts w:ascii="Times New Roman" w:hAnsi="Times New Roman" w:cs="Times New Roman"/>
          <w:color w:val="000000" w:themeColor="text1"/>
          <w:sz w:val="24"/>
          <w:szCs w:val="24"/>
        </w:rPr>
        <w:t>Anifowose</w:t>
      </w:r>
      <w:proofErr w:type="spellEnd"/>
      <w:r w:rsidRPr="00CD19CF">
        <w:rPr>
          <w:rFonts w:ascii="Times New Roman" w:hAnsi="Times New Roman" w:cs="Times New Roman"/>
          <w:color w:val="000000" w:themeColor="text1"/>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 </w:t>
      </w:r>
      <w:proofErr w:type="spellStart"/>
      <w:r w:rsidR="007D2803" w:rsidRPr="00CD19CF">
        <w:rPr>
          <w:rFonts w:ascii="Times New Roman" w:hAnsi="Times New Roman" w:cs="Times New Roman"/>
          <w:color w:val="000000" w:themeColor="text1"/>
          <w:sz w:val="24"/>
          <w:szCs w:val="24"/>
        </w:rPr>
        <w:t>Oyekanmi</w:t>
      </w:r>
      <w:proofErr w:type="spellEnd"/>
      <w:r w:rsidR="007D2803" w:rsidRPr="00CD19CF">
        <w:rPr>
          <w:rFonts w:ascii="Times New Roman" w:hAnsi="Times New Roman" w:cs="Times New Roman"/>
          <w:color w:val="000000" w:themeColor="text1"/>
          <w:sz w:val="24"/>
          <w:szCs w:val="24"/>
        </w:rPr>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CD19CF">
        <w:rPr>
          <w:rFonts w:ascii="Times New Roman" w:hAnsi="Times New Roman" w:cs="Times New Roman"/>
          <w:color w:val="000000" w:themeColor="text1"/>
          <w:sz w:val="24"/>
          <w:szCs w:val="24"/>
        </w:rPr>
        <w:t>Onabajo</w:t>
      </w:r>
      <w:proofErr w:type="spellEnd"/>
      <w:r w:rsidR="007D2803" w:rsidRPr="00CD19CF">
        <w:rPr>
          <w:rFonts w:ascii="Times New Roman" w:hAnsi="Times New Roman" w:cs="Times New Roman"/>
          <w:color w:val="000000" w:themeColor="text1"/>
          <w:sz w:val="24"/>
          <w:szCs w:val="24"/>
        </w:rPr>
        <w:t xml:space="preserve"> (1992) cited in </w:t>
      </w:r>
      <w:proofErr w:type="spellStart"/>
      <w:r w:rsidR="007D2803" w:rsidRPr="00CD19CF">
        <w:rPr>
          <w:rFonts w:ascii="Times New Roman" w:hAnsi="Times New Roman" w:cs="Times New Roman"/>
          <w:color w:val="000000" w:themeColor="text1"/>
          <w:sz w:val="24"/>
          <w:szCs w:val="24"/>
        </w:rPr>
        <w:t>Adekoya</w:t>
      </w:r>
      <w:proofErr w:type="spell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Akintayo</w:t>
      </w:r>
      <w:proofErr w:type="spellEnd"/>
      <w:r w:rsidR="007D2803" w:rsidRPr="00CD19CF">
        <w:rPr>
          <w:rFonts w:ascii="Times New Roman" w:hAnsi="Times New Roman" w:cs="Times New Roman"/>
          <w:color w:val="000000" w:themeColor="text1"/>
          <w:sz w:val="24"/>
          <w:szCs w:val="24"/>
        </w:rPr>
        <w:t xml:space="preserve">, and </w:t>
      </w:r>
      <w:proofErr w:type="spellStart"/>
      <w:r w:rsidR="007D2803" w:rsidRPr="00CD19CF">
        <w:rPr>
          <w:rFonts w:ascii="Times New Roman" w:hAnsi="Times New Roman" w:cs="Times New Roman"/>
          <w:color w:val="000000" w:themeColor="text1"/>
          <w:sz w:val="24"/>
          <w:szCs w:val="24"/>
        </w:rPr>
        <w:t>Adegoke</w:t>
      </w:r>
      <w:proofErr w:type="spellEnd"/>
      <w:r w:rsidR="007D2803" w:rsidRPr="00CD19CF">
        <w:rPr>
          <w:rFonts w:ascii="Times New Roman" w:hAnsi="Times New Roman" w:cs="Times New Roman"/>
          <w:color w:val="000000" w:themeColor="text1"/>
          <w:sz w:val="24"/>
          <w:szCs w:val="24"/>
        </w:rPr>
        <w:t xml:space="preserve"> (2016, p. 121) averred that, “Radio is a vehicle for projecting personality through which it attracts and holds an audience”. In the same vein, </w:t>
      </w:r>
      <w:proofErr w:type="spellStart"/>
      <w:r w:rsidR="007D2803" w:rsidRPr="00CD19CF">
        <w:rPr>
          <w:rFonts w:ascii="Times New Roman" w:hAnsi="Times New Roman" w:cs="Times New Roman"/>
          <w:color w:val="000000" w:themeColor="text1"/>
          <w:sz w:val="24"/>
          <w:szCs w:val="24"/>
        </w:rPr>
        <w:t>Akpede</w:t>
      </w:r>
      <w:proofErr w:type="spellEnd"/>
      <w:r w:rsidR="007D2803" w:rsidRPr="00CD19CF">
        <w:rPr>
          <w:rFonts w:ascii="Times New Roman" w:hAnsi="Times New Roman" w:cs="Times New Roman"/>
          <w:color w:val="000000" w:themeColor="text1"/>
          <w:sz w:val="24"/>
          <w:szCs w:val="24"/>
        </w:rPr>
        <w:t xml:space="preserve">, Christine, and </w:t>
      </w:r>
      <w:proofErr w:type="spellStart"/>
      <w:r w:rsidR="007D2803" w:rsidRPr="00CD19CF">
        <w:rPr>
          <w:rFonts w:ascii="Times New Roman" w:hAnsi="Times New Roman" w:cs="Times New Roman"/>
          <w:color w:val="000000" w:themeColor="text1"/>
          <w:sz w:val="24"/>
          <w:szCs w:val="24"/>
        </w:rPr>
        <w:t>Chidinma</w:t>
      </w:r>
      <w:proofErr w:type="spellEnd"/>
      <w:r w:rsidR="007D2803" w:rsidRPr="00CD19CF">
        <w:rPr>
          <w:rFonts w:ascii="Times New Roman" w:hAnsi="Times New Roman" w:cs="Times New Roman"/>
          <w:color w:val="000000" w:themeColor="text1"/>
          <w:sz w:val="24"/>
          <w:szCs w:val="24"/>
        </w:rPr>
        <w:t xml:space="preserve">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people to listen to” (</w:t>
      </w:r>
      <w:proofErr w:type="spellStart"/>
      <w:r w:rsidRPr="00CD19CF">
        <w:rPr>
          <w:rFonts w:ascii="Times New Roman" w:hAnsi="Times New Roman" w:cs="Times New Roman"/>
          <w:color w:val="000000" w:themeColor="text1"/>
          <w:sz w:val="24"/>
          <w:szCs w:val="24"/>
        </w:rPr>
        <w:t>Idebi</w:t>
      </w:r>
      <w:proofErr w:type="spellEnd"/>
      <w:r w:rsidRPr="00CD19CF">
        <w:rPr>
          <w:rFonts w:ascii="Times New Roman" w:hAnsi="Times New Roman" w:cs="Times New Roman"/>
          <w:color w:val="000000" w:themeColor="text1"/>
          <w:sz w:val="24"/>
          <w:szCs w:val="24"/>
        </w:rPr>
        <w:t xml:space="preserve">, 2008, p. 1). It can also be defined as the broadcasting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More so, </w:t>
      </w:r>
      <w:proofErr w:type="spellStart"/>
      <w:r w:rsidRPr="00CD19CF">
        <w:rPr>
          <w:rFonts w:ascii="Times New Roman" w:hAnsi="Times New Roman" w:cs="Times New Roman"/>
          <w:color w:val="000000" w:themeColor="text1"/>
          <w:sz w:val="24"/>
          <w:szCs w:val="24"/>
        </w:rPr>
        <w:t>Adekoya</w:t>
      </w:r>
      <w:proofErr w:type="spellEnd"/>
      <w:r w:rsidRPr="00CD19CF">
        <w:rPr>
          <w:rFonts w:ascii="Times New Roman" w:hAnsi="Times New Roman" w:cs="Times New Roman"/>
          <w:color w:val="000000" w:themeColor="text1"/>
          <w:sz w:val="24"/>
          <w:szCs w:val="24"/>
        </w:rPr>
        <w:t xml:space="preserve"> et al opines that radio stations through their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contents transmit information to a large and heterogeneous audience. Thus; the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Radio as a medium comes with its unique characteristics that makes it still very relevant despite the globalization, media convergence or intimidations by the new media. Below are some of the features of radio as put by (</w:t>
      </w:r>
      <w:proofErr w:type="spellStart"/>
      <w:r w:rsidRPr="00CD19CF">
        <w:rPr>
          <w:rFonts w:ascii="Times New Roman" w:hAnsi="Times New Roman" w:cs="Times New Roman"/>
          <w:color w:val="000000" w:themeColor="text1"/>
          <w:sz w:val="24"/>
          <w:szCs w:val="24"/>
        </w:rPr>
        <w:t>Alao</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Olayinka</w:t>
      </w:r>
      <w:proofErr w:type="spellEnd"/>
      <w:r w:rsidRPr="00CD19CF">
        <w:rPr>
          <w:rFonts w:ascii="Times New Roman" w:hAnsi="Times New Roman" w:cs="Times New Roman"/>
          <w:color w:val="000000" w:themeColor="text1"/>
          <w:sz w:val="24"/>
          <w:szCs w:val="24"/>
        </w:rPr>
        <w:t xml:space="preserve">,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happening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CD19CF">
        <w:rPr>
          <w:rFonts w:ascii="Times New Roman" w:hAnsi="Times New Roman" w:cs="Times New Roman"/>
          <w:color w:val="000000" w:themeColor="text1"/>
          <w:sz w:val="24"/>
          <w:szCs w:val="24"/>
        </w:rPr>
        <w:t>Abiola</w:t>
      </w:r>
      <w:proofErr w:type="spellEnd"/>
      <w:r w:rsidRPr="00CD19CF">
        <w:rPr>
          <w:rFonts w:ascii="Times New Roman" w:hAnsi="Times New Roman" w:cs="Times New Roman"/>
          <w:color w:val="000000" w:themeColor="text1"/>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According to Angela, (2013).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are designed to fill the air. It takes the forms of current affairs, news and other forms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 xml:space="preserve">Control of arthropod, rodent, </w:t>
      </w:r>
      <w:proofErr w:type="spellStart"/>
      <w:r w:rsidRPr="00CD19CF">
        <w:rPr>
          <w:rFonts w:ascii="Times New Roman" w:hAnsi="Times New Roman" w:cs="Times New Roman"/>
          <w:color w:val="000000" w:themeColor="text1"/>
          <w:sz w:val="24"/>
          <w:szCs w:val="24"/>
        </w:rPr>
        <w:t>mollusc</w:t>
      </w:r>
      <w:proofErr w:type="spellEnd"/>
      <w:r w:rsidRPr="00CD19CF">
        <w:rPr>
          <w:rFonts w:ascii="Times New Roman" w:hAnsi="Times New Roman" w:cs="Times New Roman"/>
          <w:color w:val="000000" w:themeColor="text1"/>
          <w:sz w:val="24"/>
          <w:szCs w:val="24"/>
        </w:rPr>
        <w:t xml:space="preserve">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 xml:space="preserve">important to every individual. This recognition must have influenced the use of </w:t>
      </w:r>
      <w:proofErr w:type="spellStart"/>
      <w:r w:rsidRPr="00CD19CF">
        <w:rPr>
          <w:rFonts w:ascii="Times New Roman" w:hAnsi="Times New Roman" w:cs="Times New Roman"/>
          <w:color w:val="000000" w:themeColor="text1"/>
          <w:sz w:val="24"/>
          <w:szCs w:val="24"/>
        </w:rPr>
        <w:t>cliches</w:t>
      </w:r>
      <w:proofErr w:type="spellEnd"/>
      <w:r w:rsidRPr="00CD19CF">
        <w:rPr>
          <w:rFonts w:ascii="Times New Roman" w:hAnsi="Times New Roman" w:cs="Times New Roman"/>
          <w:color w:val="000000" w:themeColor="text1"/>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CD19CF">
        <w:rPr>
          <w:rFonts w:ascii="Times New Roman" w:hAnsi="Times New Roman" w:cs="Times New Roman"/>
          <w:color w:val="000000" w:themeColor="text1"/>
          <w:sz w:val="24"/>
          <w:szCs w:val="24"/>
        </w:rPr>
        <w:t>Basavan</w:t>
      </w:r>
      <w:proofErr w:type="spellEnd"/>
      <w:r w:rsidRPr="00CD19CF">
        <w:rPr>
          <w:rFonts w:ascii="Times New Roman" w:hAnsi="Times New Roman" w:cs="Times New Roman"/>
          <w:color w:val="000000" w:themeColor="text1"/>
          <w:sz w:val="24"/>
          <w:szCs w:val="24"/>
        </w:rPr>
        <w:t xml:space="preserve">, 2008). This is evidenced in 2 Kings 5:10; when Elisha sent </w:t>
      </w:r>
      <w:proofErr w:type="spellStart"/>
      <w:r w:rsidRPr="00CD19CF">
        <w:rPr>
          <w:rFonts w:ascii="Times New Roman" w:hAnsi="Times New Roman" w:cs="Times New Roman"/>
          <w:color w:val="000000" w:themeColor="text1"/>
          <w:sz w:val="24"/>
          <w:szCs w:val="24"/>
        </w:rPr>
        <w:t>Naam</w:t>
      </w:r>
      <w:proofErr w:type="spellEnd"/>
      <w:r w:rsidRPr="00CD19CF">
        <w:rPr>
          <w:rFonts w:ascii="Times New Roman" w:hAnsi="Times New Roman" w:cs="Times New Roman"/>
          <w:color w:val="000000" w:themeColor="text1"/>
          <w:sz w:val="24"/>
          <w:szCs w:val="24"/>
        </w:rPr>
        <w:t xml:space="preserve"> </w:t>
      </w:r>
      <w:proofErr w:type="spellStart"/>
      <w:proofErr w:type="gramStart"/>
      <w:r w:rsidRPr="00CD19CF">
        <w:rPr>
          <w:rFonts w:ascii="Times New Roman" w:hAnsi="Times New Roman" w:cs="Times New Roman"/>
          <w:color w:val="000000" w:themeColor="text1"/>
          <w:sz w:val="24"/>
          <w:szCs w:val="24"/>
        </w:rPr>
        <w:t>an’s</w:t>
      </w:r>
      <w:proofErr w:type="spellEnd"/>
      <w:proofErr w:type="gramEnd"/>
      <w:r w:rsidRPr="00CD19CF">
        <w:rPr>
          <w:rFonts w:ascii="Times New Roman" w:hAnsi="Times New Roman" w:cs="Times New Roman"/>
          <w:color w:val="000000" w:themeColor="text1"/>
          <w:sz w:val="24"/>
          <w:szCs w:val="24"/>
        </w:rPr>
        <w:t xml:space="preserve"> messenger back to him saying: Go and wash yourself in the Jordan seven times; and your flesh shall be restored, and you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w:t>
      </w:r>
      <w:proofErr w:type="spellStart"/>
      <w:r w:rsidRPr="00CD19CF">
        <w:rPr>
          <w:rFonts w:ascii="Times New Roman" w:hAnsi="Times New Roman" w:cs="Times New Roman"/>
          <w:color w:val="000000" w:themeColor="text1"/>
          <w:sz w:val="24"/>
          <w:szCs w:val="24"/>
        </w:rPr>
        <w:t>o</w:t>
      </w:r>
      <w:proofErr w:type="spellEnd"/>
      <w:r w:rsidRPr="00CD19CF">
        <w:rPr>
          <w:rFonts w:ascii="Times New Roman" w:hAnsi="Times New Roman" w:cs="Times New Roman"/>
          <w:color w:val="000000" w:themeColor="text1"/>
          <w:sz w:val="24"/>
          <w:szCs w:val="24"/>
        </w:rPr>
        <w:t xml:space="preserve"> you who believe, when you rise up for prayer, wash your faces, and hands up to the elbows, and wipe your heads, and (wash your feet up to the ankles (Ali and </w:t>
      </w:r>
      <w:proofErr w:type="spellStart"/>
      <w:r w:rsidRPr="00CD19CF">
        <w:rPr>
          <w:rFonts w:ascii="Times New Roman" w:hAnsi="Times New Roman" w:cs="Times New Roman"/>
          <w:color w:val="000000" w:themeColor="text1"/>
          <w:sz w:val="24"/>
          <w:szCs w:val="24"/>
        </w:rPr>
        <w:t>Aijaz</w:t>
      </w:r>
      <w:proofErr w:type="spellEnd"/>
      <w:r w:rsidRPr="00CD19CF">
        <w:rPr>
          <w:rFonts w:ascii="Times New Roman" w:hAnsi="Times New Roman" w:cs="Times New Roman"/>
          <w:color w:val="000000" w:themeColor="text1"/>
          <w:sz w:val="24"/>
          <w:szCs w:val="24"/>
        </w:rPr>
        <w:t xml:space="preserve">, 2013). And if you are under an obligation, then wash (yourselves). And if you are sick, or on a journey, or one of you comes from the privy or </w:t>
      </w:r>
      <w:proofErr w:type="spellStart"/>
      <w:r w:rsidRPr="00CD19CF">
        <w:rPr>
          <w:rFonts w:ascii="Times New Roman" w:hAnsi="Times New Roman" w:cs="Times New Roman"/>
          <w:color w:val="000000" w:themeColor="text1"/>
          <w:sz w:val="24"/>
          <w:szCs w:val="24"/>
        </w:rPr>
        <w:t>your</w:t>
      </w:r>
      <w:proofErr w:type="spellEnd"/>
      <w:r w:rsidRPr="00CD19CF">
        <w:rPr>
          <w:rFonts w:ascii="Times New Roman" w:hAnsi="Times New Roman" w:cs="Times New Roman"/>
          <w:color w:val="000000" w:themeColor="text1"/>
          <w:sz w:val="24"/>
          <w:szCs w:val="24"/>
        </w:rPr>
        <w:t xml:space="preserve"> have had contact with women. And you cannot find water. Betake yourself of pure earth and wipe you faces and your hands therewith Islam (Awakened,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CD19CF">
        <w:rPr>
          <w:rFonts w:ascii="Times New Roman" w:hAnsi="Times New Roman" w:cs="Times New Roman"/>
          <w:color w:val="000000" w:themeColor="text1"/>
          <w:sz w:val="24"/>
          <w:szCs w:val="24"/>
        </w:rPr>
        <w:t>Against</w:t>
      </w:r>
      <w:proofErr w:type="gramEnd"/>
      <w:r w:rsidRPr="00CD19CF">
        <w:rPr>
          <w:rFonts w:ascii="Times New Roman" w:hAnsi="Times New Roman" w:cs="Times New Roman"/>
          <w:color w:val="000000" w:themeColor="text1"/>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concerning</w:t>
      </w:r>
      <w:proofErr w:type="gramEnd"/>
      <w:r w:rsidRPr="00CD19CF">
        <w:rPr>
          <w:rFonts w:ascii="Times New Roman" w:hAnsi="Times New Roman" w:cs="Times New Roman"/>
          <w:color w:val="000000" w:themeColor="text1"/>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2.1.12</w:t>
      </w:r>
      <w:r w:rsidR="00431C2D" w:rsidRPr="00CD19CF">
        <w:rPr>
          <w:rFonts w:ascii="Times New Roman" w:hAnsi="Times New Roman" w:cs="Times New Roman"/>
          <w:b/>
          <w:color w:val="000000" w:themeColor="text1"/>
          <w:sz w:val="24"/>
          <w:szCs w:val="24"/>
        </w:rPr>
        <w:t xml:space="preserve"> Environmental Sanitation in Kwara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6"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Kwara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But the Environmental Sanitation Education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CD19CF">
        <w:rPr>
          <w:rFonts w:ascii="Times New Roman" w:hAnsi="Times New Roman" w:cs="Times New Roman"/>
          <w:color w:val="000000" w:themeColor="text1"/>
          <w:sz w:val="24"/>
          <w:szCs w:val="24"/>
        </w:rPr>
        <w:t>Olaitan</w:t>
      </w:r>
      <w:proofErr w:type="spellEnd"/>
      <w:r w:rsidRPr="00CD19CF">
        <w:rPr>
          <w:rFonts w:ascii="Times New Roman" w:hAnsi="Times New Roman" w:cs="Times New Roman"/>
          <w:color w:val="000000" w:themeColor="text1"/>
          <w:sz w:val="24"/>
          <w:szCs w:val="24"/>
        </w:rPr>
        <w:t>,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Prabhanja</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w:t>
      </w:r>
      <w:proofErr w:type="spellStart"/>
      <w:r w:rsidRPr="00FF71DA">
        <w:rPr>
          <w:rFonts w:ascii="Times New Roman" w:hAnsi="Times New Roman" w:cs="Times New Roman"/>
          <w:color w:val="000000" w:themeColor="text1"/>
          <w:sz w:val="24"/>
          <w:szCs w:val="24"/>
        </w:rPr>
        <w:t>McQuail</w:t>
      </w:r>
      <w:proofErr w:type="spellEnd"/>
      <w:r w:rsidRPr="00FF71DA">
        <w:rPr>
          <w:rFonts w:ascii="Times New Roman" w:hAnsi="Times New Roman" w:cs="Times New Roman"/>
          <w:color w:val="000000" w:themeColor="text1"/>
          <w:sz w:val="24"/>
          <w:szCs w:val="24"/>
        </w:rPr>
        <w:t xml:space="preserve"> in 1987 cited in </w:t>
      </w:r>
      <w:proofErr w:type="spellStart"/>
      <w:r w:rsidRPr="00FF71DA">
        <w:rPr>
          <w:rFonts w:ascii="Times New Roman" w:hAnsi="Times New Roman" w:cs="Times New Roman"/>
          <w:color w:val="000000" w:themeColor="text1"/>
          <w:sz w:val="24"/>
          <w:szCs w:val="24"/>
        </w:rPr>
        <w:t>Anaeto</w:t>
      </w:r>
      <w:proofErr w:type="spellEnd"/>
      <w:r w:rsidRPr="00FF71DA">
        <w:rPr>
          <w:rFonts w:ascii="Times New Roman" w:hAnsi="Times New Roman" w:cs="Times New Roman"/>
          <w:color w:val="000000" w:themeColor="text1"/>
          <w:sz w:val="24"/>
          <w:szCs w:val="24"/>
        </w:rPr>
        <w:t xml:space="preserve">, </w:t>
      </w:r>
      <w:proofErr w:type="spellStart"/>
      <w:r w:rsidRPr="00FF71DA">
        <w:rPr>
          <w:rFonts w:ascii="Times New Roman" w:hAnsi="Times New Roman" w:cs="Times New Roman"/>
          <w:color w:val="000000" w:themeColor="text1"/>
          <w:sz w:val="24"/>
          <w:szCs w:val="24"/>
        </w:rPr>
        <w:t>Onabanjo</w:t>
      </w:r>
      <w:proofErr w:type="spellEnd"/>
      <w:r w:rsidRPr="00FF71DA">
        <w:rPr>
          <w:rFonts w:ascii="Times New Roman" w:hAnsi="Times New Roman" w:cs="Times New Roman"/>
          <w:color w:val="000000" w:themeColor="text1"/>
          <w:sz w:val="24"/>
          <w:szCs w:val="24"/>
        </w:rPr>
        <w:t xml:space="preserve"> and </w:t>
      </w:r>
      <w:proofErr w:type="spellStart"/>
      <w:r w:rsidRPr="00FF71DA">
        <w:rPr>
          <w:rFonts w:ascii="Times New Roman" w:hAnsi="Times New Roman" w:cs="Times New Roman"/>
          <w:color w:val="000000" w:themeColor="text1"/>
          <w:sz w:val="24"/>
          <w:szCs w:val="24"/>
        </w:rPr>
        <w:t>Osifeso</w:t>
      </w:r>
      <w:proofErr w:type="spellEnd"/>
      <w:r w:rsidRPr="00FF71DA">
        <w:rPr>
          <w:rFonts w:ascii="Times New Roman" w:hAnsi="Times New Roman" w:cs="Times New Roman"/>
          <w:color w:val="000000" w:themeColor="text1"/>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Environmental pollution has become a pressing issue globally, affecting human health, ecosystems, and the overall quality of life. Broadcast media has long been recognized as a powerful tool for shaping public opinion and promoting social change.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Media effects theory explains how media messages influence individuals' attitudes, perceptions, and behaviors. </w:t>
      </w:r>
      <w:proofErr w:type="spellStart"/>
      <w:proofErr w:type="gramStart"/>
      <w:r w:rsidRPr="00870B5A">
        <w:rPr>
          <w:rFonts w:ascii="Times New Roman" w:eastAsia="Times New Roman" w:hAnsi="Times New Roman" w:cs="Times New Roman"/>
          <w:sz w:val="24"/>
          <w:szCs w:val="24"/>
        </w:rPr>
        <w:t>McQuail</w:t>
      </w:r>
      <w:proofErr w:type="spellEnd"/>
      <w:r w:rsidRPr="00870B5A">
        <w:rPr>
          <w:rFonts w:ascii="Times New Roman" w:eastAsia="Times New Roman" w:hAnsi="Times New Roman" w:cs="Times New Roman"/>
          <w:sz w:val="24"/>
          <w:szCs w:val="24"/>
        </w:rPr>
        <w:t xml:space="preserve"> (2010) highlights that media can be a key driver in shaping public discourse and awareness on societal issues, including environmental pollution.</w:t>
      </w:r>
      <w:proofErr w:type="gramEnd"/>
      <w:r w:rsidRPr="00870B5A">
        <w:rPr>
          <w:rFonts w:ascii="Times New Roman" w:eastAsia="Times New Roman" w:hAnsi="Times New Roman" w:cs="Times New Roman"/>
          <w:sz w:val="24"/>
          <w:szCs w:val="24"/>
        </w:rPr>
        <w:t xml:space="preserve">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Bandura’s (1986) social cognitive theory provides a framework for understanding how individuals learn behaviors through observation, imitation, and reinforcement.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w:t>
      </w:r>
      <w:proofErr w:type="spellStart"/>
      <w:r w:rsidRPr="00870B5A">
        <w:rPr>
          <w:rFonts w:ascii="Times New Roman" w:eastAsia="Times New Roman" w:hAnsi="Times New Roman" w:cs="Times New Roman"/>
          <w:sz w:val="24"/>
          <w:szCs w:val="24"/>
        </w:rPr>
        <w:t>Blumler</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Gurevitch</w:t>
      </w:r>
      <w:proofErr w:type="spellEnd"/>
      <w:r w:rsidRPr="00870B5A">
        <w:rPr>
          <w:rFonts w:ascii="Times New Roman" w:eastAsia="Times New Roman" w:hAnsi="Times New Roman" w:cs="Times New Roman"/>
          <w:sz w:val="24"/>
          <w:szCs w:val="24"/>
        </w:rPr>
        <w:t xml:space="preserve"> (1974), suggests that audiences actively seek media content to fulfill specific needs, such as information, entertainment, or social interaction. In the context of broadcast campaigns against environmental pollution, audiences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engage with such content to gain knowledge about 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cultural studies approach emphasizes the role of cultural context in shaping how audiences interpret media messages. Hall’s (1980) encoding/decoding model suggests that audiences may decode broadcast messages based on their unique cultural, social, and economic experiences.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Framing theory, as articulated by </w:t>
      </w:r>
      <w:proofErr w:type="spellStart"/>
      <w:r w:rsidRPr="00870B5A">
        <w:rPr>
          <w:rFonts w:ascii="Times New Roman" w:eastAsia="Times New Roman" w:hAnsi="Times New Roman" w:cs="Times New Roman"/>
          <w:sz w:val="24"/>
          <w:szCs w:val="24"/>
        </w:rPr>
        <w:t>Entman</w:t>
      </w:r>
      <w:proofErr w:type="spellEnd"/>
      <w:r w:rsidRPr="00870B5A">
        <w:rPr>
          <w:rFonts w:ascii="Times New Roman" w:eastAsia="Times New Roman" w:hAnsi="Times New Roman" w:cs="Times New Roman"/>
          <w:sz w:val="24"/>
          <w:szCs w:val="24"/>
        </w:rPr>
        <w:t xml:space="preserve"> (1993), posits that the way information is presented influences how audiences perceive and respond to issues.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hinges 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The research was carried out to assess the effectiveness of radio </w:t>
      </w:r>
      <w:proofErr w:type="spellStart"/>
      <w:r w:rsidR="00431C2D" w:rsidRPr="00CD19CF">
        <w:rPr>
          <w:rFonts w:ascii="Times New Roman" w:hAnsi="Times New Roman" w:cs="Times New Roman"/>
          <w:color w:val="000000" w:themeColor="text1"/>
          <w:sz w:val="24"/>
          <w:szCs w:val="24"/>
        </w:rPr>
        <w:t>programmes</w:t>
      </w:r>
      <w:proofErr w:type="spellEnd"/>
      <w:r w:rsidR="00431C2D" w:rsidRPr="00CD19CF">
        <w:rPr>
          <w:rFonts w:ascii="Times New Roman" w:hAnsi="Times New Roman" w:cs="Times New Roman"/>
          <w:color w:val="000000" w:themeColor="text1"/>
          <w:sz w:val="24"/>
          <w:szCs w:val="24"/>
        </w:rPr>
        <w:t xml:space="preserve"> in communicating environmental sanitation in </w:t>
      </w:r>
      <w:r w:rsidR="004E2EB8" w:rsidRPr="00CD19CF">
        <w:rPr>
          <w:rFonts w:ascii="Times New Roman" w:hAnsi="Times New Roman" w:cs="Times New Roman"/>
          <w:color w:val="000000" w:themeColor="text1"/>
          <w:sz w:val="24"/>
          <w:szCs w:val="24"/>
        </w:rPr>
        <w:t xml:space="preserve">Ilorin, </w:t>
      </w:r>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 xml:space="preserve">radio </w:t>
      </w:r>
      <w:proofErr w:type="spellStart"/>
      <w:r w:rsidR="004E2EB8" w:rsidRPr="00CD19CF">
        <w:rPr>
          <w:rFonts w:ascii="Times New Roman" w:hAnsi="Times New Roman" w:cs="Times New Roman"/>
          <w:color w:val="000000" w:themeColor="text1"/>
          <w:sz w:val="24"/>
          <w:szCs w:val="24"/>
        </w:rPr>
        <w:t>kwara</w:t>
      </w:r>
      <w:proofErr w:type="spellEnd"/>
      <w:r w:rsidR="004E2EB8" w:rsidRPr="00CD19CF">
        <w:rPr>
          <w:rFonts w:ascii="Times New Roman" w:hAnsi="Times New Roman" w:cs="Times New Roman"/>
          <w:color w:val="000000" w:themeColor="text1"/>
          <w:sz w:val="24"/>
          <w:szCs w:val="24"/>
        </w:rPr>
        <w:t xml:space="preserve"> 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“Oga Landlord”. Also, audience participation and feedback mechanisms in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are through text messages and phone calls. The study thus recommended that other channels of social media should be inculcated into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w:t>
      </w:r>
      <w:proofErr w:type="spellStart"/>
      <w:r w:rsidRPr="00870B5A">
        <w:rPr>
          <w:rFonts w:ascii="Times New Roman" w:eastAsia="Times New Roman" w:hAnsi="Times New Roman" w:cs="Times New Roman"/>
          <w:sz w:val="24"/>
          <w:szCs w:val="24"/>
        </w:rPr>
        <w:t>Adedoyin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(2017) investigated the impact of radio programs on environmental pollution awareness in South-West Nigeria. Their findings revealed that regular radio programs significantly increased awareness and encouraged listeners to adopt environmentally friendly behaviors. These results are relevant to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Similarly, </w:t>
      </w:r>
      <w:proofErr w:type="spell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xml:space="preserve"> (2013) studied the influence of television campaigns on environmental health in Southeast Nigeria. The study found that visually engaging campaigns, such as documentaries on pollution, had a stronger impact on urban audiences. The research suggests that for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studies have emphasized the role of audience perception in determining the success of broadcast campaigns. </w:t>
      </w:r>
      <w:proofErr w:type="spell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xml:space="preserve"> (2019) explored how broadcast media influenced waste management practices in Delta State, Nigeria. The study revealed that audience engagement and trust in the media platform significantly affected the campaigns’ outcomes.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Furthermore, </w:t>
      </w: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w:t>
      </w:r>
      <w:proofErr w:type="spell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xml:space="preserve">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Demographic factors, such as age and education, also influence how audiences respond to broadcast campaigns. A study by </w:t>
      </w: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et al. (2016) in Lagos State found that younger audiences were more likely to adopt environmentally friendly behaviors after exposure to television campaigns, compared to older adults.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 xml:space="preserve">Challenges in Broadcast Campaigns </w:t>
      </w:r>
      <w:proofErr w:type="gramStart"/>
      <w:r w:rsidRPr="00870B5A">
        <w:rPr>
          <w:rFonts w:ascii="Times New Roman" w:eastAsia="Times New Roman" w:hAnsi="Times New Roman" w:cs="Times New Roman"/>
          <w:b/>
          <w:bCs/>
          <w:sz w:val="24"/>
          <w:szCs w:val="24"/>
        </w:rPr>
        <w:t>Against</w:t>
      </w:r>
      <w:proofErr w:type="gramEnd"/>
      <w:r w:rsidRPr="00870B5A">
        <w:rPr>
          <w:rFonts w:ascii="Times New Roman" w:eastAsia="Times New Roman" w:hAnsi="Times New Roman" w:cs="Times New Roman"/>
          <w:b/>
          <w:bCs/>
          <w:sz w:val="24"/>
          <w:szCs w:val="24"/>
        </w:rPr>
        <w:t xml:space="preserve">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While broadcast campaigns have proven effective in raising awareness, several challenges limit their impact. For example, </w:t>
      </w:r>
      <w:proofErr w:type="spell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xml:space="preserve"> (2021) analyzed the limitations of broadcast media in promoting environmental sustainability in Oyo State. They identified inconsistent funding, inadequate content development, and a lack of collaboration with environmental agencies as key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Another challenge is media reach in rural areas. Adebayo et al. (2019) studied the effectiveness of radio campaigns in reducing bush burning practices in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and found that poor access to radio signals in remote areas hindered the campaigns’ success. This underscores the need for alternative communication strategies, such as community outreach programs, to complement broadcast campaigns in rural parts of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w:t>
      </w:r>
      <w:proofErr w:type="spell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xml:space="preserve"> (2020) evaluated the role of television campaigns in reducing water pollution in Rivers State. They found a significant reduction in waste disposal into rivers among communities exposed to the campaigns. This study demonstrates the potential for similar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Additionally,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xml:space="preserve">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 xml:space="preserve">Empirical studies provide robust evidence on the potential of broadcast campaigns to influence audience attitudes and behaviors toward environmental pollution. However, the effectiveness of these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Oluwaseun</w:t>
      </w:r>
      <w:proofErr w:type="spellEnd"/>
      <w:r w:rsidRPr="00CD19CF">
        <w:rPr>
          <w:rFonts w:ascii="Times New Roman" w:hAnsi="Times New Roman" w:cs="Times New Roman"/>
          <w:color w:val="000000" w:themeColor="text1"/>
          <w:sz w:val="24"/>
          <w:szCs w:val="24"/>
        </w:rPr>
        <w:t xml:space="preserve">, A. B. (2018). Urban environmental degradation in Nigeria: A case study of Kwara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Ojo</w:t>
      </w:r>
      <w:proofErr w:type="spellEnd"/>
      <w:r w:rsidRPr="00CD19CF">
        <w:rPr>
          <w:rFonts w:ascii="Times New Roman" w:hAnsi="Times New Roman" w:cs="Times New Roman"/>
          <w:color w:val="000000" w:themeColor="text1"/>
          <w:sz w:val="24"/>
          <w:szCs w:val="24"/>
        </w:rPr>
        <w:t xml:space="preserve">,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Okorie</w:t>
      </w:r>
      <w:proofErr w:type="spellEnd"/>
      <w:r w:rsidRPr="00CD19CF">
        <w:rPr>
          <w:rFonts w:ascii="Times New Roman" w:hAnsi="Times New Roman" w:cs="Times New Roman"/>
          <w:color w:val="000000" w:themeColor="text1"/>
          <w:sz w:val="24"/>
          <w:szCs w:val="24"/>
        </w:rPr>
        <w:t xml:space="preserve">, J. U., &amp; </w:t>
      </w:r>
      <w:proofErr w:type="spellStart"/>
      <w:r w:rsidRPr="00CD19CF">
        <w:rPr>
          <w:rFonts w:ascii="Times New Roman" w:hAnsi="Times New Roman" w:cs="Times New Roman"/>
          <w:color w:val="000000" w:themeColor="text1"/>
          <w:sz w:val="24"/>
          <w:szCs w:val="24"/>
        </w:rPr>
        <w:t>Onyema</w:t>
      </w:r>
      <w:proofErr w:type="spellEnd"/>
      <w:r w:rsidRPr="00CD19CF">
        <w:rPr>
          <w:rFonts w:ascii="Times New Roman" w:hAnsi="Times New Roman" w:cs="Times New Roman"/>
          <w:color w:val="000000" w:themeColor="text1"/>
          <w:sz w:val="24"/>
          <w:szCs w:val="24"/>
        </w:rPr>
        <w:t xml:space="preserve">, E. S. (2020).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Olajide</w:t>
      </w:r>
      <w:proofErr w:type="spellEnd"/>
      <w:r w:rsidRPr="00CD19CF">
        <w:rPr>
          <w:rFonts w:ascii="Times New Roman" w:hAnsi="Times New Roman" w:cs="Times New Roman"/>
          <w:color w:val="000000" w:themeColor="text1"/>
          <w:sz w:val="24"/>
          <w:szCs w:val="24"/>
        </w:rPr>
        <w:t xml:space="preserv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Ogunleye</w:t>
      </w:r>
      <w:proofErr w:type="spellEnd"/>
      <w:r w:rsidRPr="00CD19CF">
        <w:rPr>
          <w:rFonts w:ascii="Times New Roman" w:hAnsi="Times New Roman" w:cs="Times New Roman"/>
          <w:color w:val="000000" w:themeColor="text1"/>
          <w:sz w:val="24"/>
          <w:szCs w:val="24"/>
        </w:rPr>
        <w:t xml:space="preserve">, O. R. (2021). The influence of radio in public health and environmental education in Kwara State.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Sulaimon, M., &amp; </w:t>
      </w: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O. (2020). Water pollution and its effects on public health in Kwara State, Nigeria.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United Nations. (2015). </w:t>
      </w:r>
      <w:proofErr w:type="gramStart"/>
      <w:r w:rsidRPr="00CD19CF">
        <w:rPr>
          <w:rFonts w:ascii="Times New Roman" w:hAnsi="Times New Roman" w:cs="Times New Roman"/>
          <w:color w:val="000000" w:themeColor="text1"/>
          <w:sz w:val="24"/>
          <w:szCs w:val="24"/>
        </w:rPr>
        <w:t>Transforming</w:t>
      </w:r>
      <w:proofErr w:type="gramEnd"/>
      <w:r w:rsidRPr="00CD19CF">
        <w:rPr>
          <w:rFonts w:ascii="Times New Roman" w:hAnsi="Times New Roman" w:cs="Times New Roman"/>
          <w:color w:val="000000" w:themeColor="text1"/>
          <w:sz w:val="24"/>
          <w:szCs w:val="24"/>
        </w:rPr>
        <w:t xml:space="preserve"> our world: The 2030 agenda for sustainable development. </w:t>
      </w:r>
      <w:proofErr w:type="gramStart"/>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roofErr w:type="gramEnd"/>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Adedoyin</w:t>
      </w:r>
      <w:proofErr w:type="spellEnd"/>
      <w:r w:rsidRPr="00870B5A">
        <w:rPr>
          <w:rFonts w:ascii="Times New Roman" w:eastAsia="Times New Roman" w:hAnsi="Times New Roman" w:cs="Times New Roman"/>
          <w:sz w:val="24"/>
          <w:szCs w:val="24"/>
        </w:rPr>
        <w:t xml:space="preserve">, F. F., &amp;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T. A. (2017).</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Impact of radio programs on environmental awareness in South-West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T. (2021).</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Challenges of broadcast media in promoting environmental sustainability in Oyo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P., &amp;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O. S. (2019).</w:t>
      </w:r>
      <w:proofErr w:type="gramEnd"/>
      <w:r w:rsidRPr="00870B5A">
        <w:rPr>
          <w:rFonts w:ascii="Times New Roman" w:eastAsia="Times New Roman" w:hAnsi="Times New Roman" w:cs="Times New Roman"/>
          <w:sz w:val="24"/>
          <w:szCs w:val="24"/>
        </w:rPr>
        <w:t xml:space="preserve">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C., &amp;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P. (2020).</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Television campaigns and water pollution reduction in Rivers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B., &amp;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R. (2018).</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Local language broadcasting and environmental awareness in Northern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A. (2022).</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Radio campaigns and agricultural waste management in Ogun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N., &amp;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K. (2013).</w:t>
      </w:r>
      <w:proofErr w:type="gramEnd"/>
      <w:r w:rsidRPr="00870B5A">
        <w:rPr>
          <w:rFonts w:ascii="Times New Roman" w:eastAsia="Times New Roman" w:hAnsi="Times New Roman" w:cs="Times New Roman"/>
          <w:sz w:val="24"/>
          <w:szCs w:val="24"/>
        </w:rPr>
        <w:t xml:space="preserve">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proofErr w:type="spellStart"/>
      <w:r w:rsidRPr="00CD19CF">
        <w:rPr>
          <w:rFonts w:ascii="Times New Roman" w:hAnsi="Times New Roman" w:cs="Times New Roman"/>
          <w:sz w:val="24"/>
          <w:szCs w:val="24"/>
        </w:rPr>
        <w:t>Olayiwola</w:t>
      </w:r>
      <w:proofErr w:type="spellEnd"/>
      <w:r w:rsidRPr="00CD19CF">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w:t>
      </w:r>
      <w:proofErr w:type="spellStart"/>
      <w:r w:rsidRPr="00CD19CF">
        <w:rPr>
          <w:rFonts w:ascii="Times New Roman" w:hAnsi="Times New Roman" w:cs="Times New Roman"/>
          <w:sz w:val="24"/>
          <w:szCs w:val="24"/>
        </w:rPr>
        <w:t>Euborowalai</w:t>
      </w:r>
      <w:proofErr w:type="spellEnd"/>
      <w:r w:rsidRPr="00CD19CF">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w:t>
      </w:r>
      <w:proofErr w:type="spellStart"/>
      <w:r w:rsidRPr="00CD19CF">
        <w:rPr>
          <w:rFonts w:ascii="Times New Roman" w:hAnsi="Times New Roman" w:cs="Times New Roman"/>
          <w:sz w:val="24"/>
          <w:szCs w:val="24"/>
        </w:rPr>
        <w:t>kwara</w:t>
      </w:r>
      <w:proofErr w:type="spellEnd"/>
      <w:r w:rsidRPr="00CD19CF">
        <w:rPr>
          <w:rFonts w:ascii="Times New Roman" w:hAnsi="Times New Roman" w:cs="Times New Roman"/>
          <w:sz w:val="24"/>
          <w:szCs w:val="24"/>
        </w:rPr>
        <w:t xml:space="preserve">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w:t>
      </w:r>
      <w:proofErr w:type="spellStart"/>
      <w:r w:rsidR="00A905E0">
        <w:rPr>
          <w:rFonts w:ascii="Times New Roman" w:hAnsi="Times New Roman" w:cs="Times New Roman"/>
          <w:sz w:val="24"/>
          <w:szCs w:val="24"/>
        </w:rPr>
        <w:t>kwara</w:t>
      </w:r>
      <w:proofErr w:type="spellEnd"/>
      <w:r w:rsidR="00A905E0">
        <w:rPr>
          <w:rFonts w:ascii="Times New Roman" w:hAnsi="Times New Roman" w:cs="Times New Roman"/>
          <w:sz w:val="24"/>
          <w:szCs w:val="24"/>
        </w:rPr>
        <w:t xml:space="preserve"> state in, Ilorin East local Government will be selected and </w:t>
      </w:r>
      <w:proofErr w:type="spellStart"/>
      <w:r w:rsidR="00A905E0">
        <w:rPr>
          <w:rFonts w:ascii="Times New Roman" w:hAnsi="Times New Roman" w:cs="Times New Roman"/>
          <w:sz w:val="24"/>
          <w:szCs w:val="24"/>
        </w:rPr>
        <w:t>Gambari</w:t>
      </w:r>
      <w:proofErr w:type="spellEnd"/>
      <w:r w:rsidR="00A905E0">
        <w:rPr>
          <w:rFonts w:ascii="Times New Roman" w:hAnsi="Times New Roman" w:cs="Times New Roman"/>
          <w:sz w:val="24"/>
          <w:szCs w:val="24"/>
        </w:rPr>
        <w:t xml:space="preserve">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sectPr w:rsidR="00DA29F5" w:rsidRPr="00CD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6"/>
  </w:num>
  <w:num w:numId="4">
    <w:abstractNumId w:val="8"/>
  </w:num>
  <w:num w:numId="5">
    <w:abstractNumId w:val="4"/>
  </w:num>
  <w:num w:numId="6">
    <w:abstractNumId w:val="0"/>
  </w:num>
  <w:num w:numId="7">
    <w:abstractNumId w:val="18"/>
  </w:num>
  <w:num w:numId="8">
    <w:abstractNumId w:val="20"/>
  </w:num>
  <w:num w:numId="9">
    <w:abstractNumId w:val="5"/>
  </w:num>
  <w:num w:numId="10">
    <w:abstractNumId w:val="6"/>
  </w:num>
  <w:num w:numId="11">
    <w:abstractNumId w:val="9"/>
  </w:num>
  <w:num w:numId="12">
    <w:abstractNumId w:val="3"/>
  </w:num>
  <w:num w:numId="13">
    <w:abstractNumId w:val="14"/>
  </w:num>
  <w:num w:numId="14">
    <w:abstractNumId w:val="7"/>
  </w:num>
  <w:num w:numId="15">
    <w:abstractNumId w:val="12"/>
  </w:num>
  <w:num w:numId="16">
    <w:abstractNumId w:val="15"/>
  </w:num>
  <w:num w:numId="17">
    <w:abstractNumId w:val="19"/>
  </w:num>
  <w:num w:numId="18">
    <w:abstractNumId w:val="1"/>
  </w:num>
  <w:num w:numId="19">
    <w:abstractNumId w:val="11"/>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69E8"/>
    <w:rsid w:val="002608C1"/>
    <w:rsid w:val="002F34D8"/>
    <w:rsid w:val="002F78C0"/>
    <w:rsid w:val="003D2442"/>
    <w:rsid w:val="00431C2D"/>
    <w:rsid w:val="004463BC"/>
    <w:rsid w:val="004E2EB8"/>
    <w:rsid w:val="00561B81"/>
    <w:rsid w:val="0060790C"/>
    <w:rsid w:val="006273E3"/>
    <w:rsid w:val="00642DF5"/>
    <w:rsid w:val="0068274B"/>
    <w:rsid w:val="0070482C"/>
    <w:rsid w:val="007402C8"/>
    <w:rsid w:val="007654F2"/>
    <w:rsid w:val="007D2803"/>
    <w:rsid w:val="007F3457"/>
    <w:rsid w:val="00870B5A"/>
    <w:rsid w:val="008F33E2"/>
    <w:rsid w:val="00933981"/>
    <w:rsid w:val="00A905E0"/>
    <w:rsid w:val="00BE1A06"/>
    <w:rsid w:val="00BF375C"/>
    <w:rsid w:val="00CD19CF"/>
    <w:rsid w:val="00D57F6B"/>
    <w:rsid w:val="00D61C75"/>
    <w:rsid w:val="00DA29F5"/>
    <w:rsid w:val="00EA61A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semiHidden/>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semiHidden/>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wara.gov.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9918</Words>
  <Characters>56537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2025-04-09T10:55:00Z</cp:lastPrinted>
  <dcterms:created xsi:type="dcterms:W3CDTF">2025-07-11T08:43:00Z</dcterms:created>
  <dcterms:modified xsi:type="dcterms:W3CDTF">2025-07-11T08:43:00Z</dcterms:modified>
</cp:coreProperties>
</file>