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6C12" w:rsidRPr="00E27B06" w:rsidRDefault="00956C12" w:rsidP="00956C12">
      <w:pPr>
        <w:spacing w:line="360" w:lineRule="auto"/>
        <w:jc w:val="center"/>
        <w:rPr>
          <w:rFonts w:ascii="Bookman Old Style" w:hAnsi="Bookman Old Style"/>
          <w:b/>
          <w:sz w:val="28"/>
          <w:szCs w:val="26"/>
        </w:rPr>
      </w:pPr>
      <w:r w:rsidRPr="00E27B06">
        <w:rPr>
          <w:rFonts w:ascii="Bookman Old Style" w:hAnsi="Bookman Old Style"/>
          <w:b/>
          <w:sz w:val="28"/>
          <w:szCs w:val="26"/>
        </w:rPr>
        <w:t>EFFECT OF CAPITAL ADEQUACY ON THE PERFORMANCE OF LISTED DEPOSIT MONEY BANKS IN NIGERIA.</w:t>
      </w:r>
    </w:p>
    <w:p w:rsidR="00956C12" w:rsidRPr="00E27B06" w:rsidRDefault="00956C12" w:rsidP="00956C12">
      <w:pPr>
        <w:spacing w:line="360" w:lineRule="auto"/>
        <w:jc w:val="center"/>
        <w:rPr>
          <w:rFonts w:ascii="Bookman Old Style" w:hAnsi="Bookman Old Style"/>
          <w:b/>
          <w:sz w:val="22"/>
          <w:szCs w:val="26"/>
        </w:rPr>
      </w:pPr>
      <w:r w:rsidRPr="00E27B06">
        <w:rPr>
          <w:rFonts w:ascii="Bookman Old Style" w:hAnsi="Bookman Old Style"/>
          <w:b/>
          <w:sz w:val="22"/>
          <w:szCs w:val="26"/>
        </w:rPr>
        <w:t>(ACASE STUDY 0F GUARANTY TRUST BANK ILORIN, KWARA STATE)</w:t>
      </w:r>
    </w:p>
    <w:p w:rsidR="00956C12" w:rsidRPr="00E27B06" w:rsidRDefault="00956C12" w:rsidP="00956C12">
      <w:pPr>
        <w:spacing w:line="360" w:lineRule="auto"/>
        <w:rPr>
          <w:rFonts w:ascii="Bookman Old Style" w:hAnsi="Bookman Old Style"/>
          <w:b/>
          <w:color w:val="000000"/>
          <w:sz w:val="22"/>
          <w:szCs w:val="26"/>
        </w:rPr>
      </w:pPr>
    </w:p>
    <w:p w:rsidR="00956C12" w:rsidRPr="00E27B06" w:rsidRDefault="00956C12" w:rsidP="00956C12">
      <w:pPr>
        <w:spacing w:line="360" w:lineRule="auto"/>
        <w:jc w:val="center"/>
        <w:rPr>
          <w:rFonts w:ascii="Bookman Old Style" w:hAnsi="Bookman Old Style"/>
          <w:b/>
          <w:color w:val="000000"/>
          <w:sz w:val="32"/>
          <w:szCs w:val="26"/>
        </w:rPr>
      </w:pPr>
      <w:r w:rsidRPr="00E27B06">
        <w:rPr>
          <w:rFonts w:ascii="Bookman Old Style" w:hAnsi="Bookman Old Style"/>
          <w:b/>
          <w:color w:val="000000"/>
          <w:sz w:val="32"/>
          <w:szCs w:val="26"/>
        </w:rPr>
        <w:t>Presented by:</w:t>
      </w:r>
    </w:p>
    <w:p w:rsidR="00956C12" w:rsidRPr="00E27B06" w:rsidRDefault="00956C12" w:rsidP="00956C12">
      <w:pPr>
        <w:spacing w:line="360" w:lineRule="auto"/>
        <w:jc w:val="center"/>
        <w:rPr>
          <w:rFonts w:ascii="Bookman Old Style" w:hAnsi="Bookman Old Style"/>
          <w:b/>
          <w:color w:val="000000"/>
          <w:sz w:val="32"/>
          <w:szCs w:val="26"/>
        </w:rPr>
      </w:pPr>
    </w:p>
    <w:p w:rsidR="00956C12" w:rsidRPr="0026322D" w:rsidRDefault="0026322D" w:rsidP="0026322D">
      <w:pPr>
        <w:jc w:val="center"/>
        <w:rPr>
          <w:b/>
          <w:sz w:val="44"/>
        </w:rPr>
      </w:pPr>
      <w:bookmarkStart w:id="0" w:name="_GoBack"/>
      <w:r w:rsidRPr="0026322D">
        <w:rPr>
          <w:b/>
          <w:sz w:val="44"/>
        </w:rPr>
        <w:t>ABDULATEEF RAMOTA OLUWAKEMI HND/23/ACC/FT/0634</w:t>
      </w:r>
    </w:p>
    <w:bookmarkEnd w:id="0"/>
    <w:p w:rsidR="0026322D" w:rsidRDefault="0026322D" w:rsidP="00956C12">
      <w:pPr>
        <w:spacing w:line="360" w:lineRule="auto"/>
        <w:rPr>
          <w:rFonts w:ascii="Bookman Old Style" w:hAnsi="Bookman Old Style"/>
          <w:b/>
          <w:color w:val="000000"/>
          <w:sz w:val="32"/>
          <w:szCs w:val="26"/>
        </w:rPr>
      </w:pPr>
    </w:p>
    <w:p w:rsidR="0026322D" w:rsidRPr="00E27B06" w:rsidRDefault="0026322D" w:rsidP="00956C12">
      <w:pPr>
        <w:spacing w:line="360" w:lineRule="auto"/>
        <w:rPr>
          <w:rFonts w:ascii="Bookman Old Style" w:hAnsi="Bookman Old Style"/>
          <w:b/>
          <w:color w:val="000000"/>
          <w:sz w:val="32"/>
          <w:szCs w:val="26"/>
        </w:rPr>
      </w:pPr>
    </w:p>
    <w:p w:rsidR="00956C12" w:rsidRPr="00E27B06" w:rsidRDefault="00956C12" w:rsidP="00956C12">
      <w:pPr>
        <w:spacing w:line="360" w:lineRule="auto"/>
        <w:jc w:val="center"/>
        <w:rPr>
          <w:rFonts w:ascii="Bookman Old Style" w:hAnsi="Bookman Old Style"/>
          <w:b/>
          <w:color w:val="000000"/>
          <w:sz w:val="32"/>
          <w:szCs w:val="26"/>
        </w:rPr>
      </w:pPr>
      <w:r w:rsidRPr="00E27B06">
        <w:rPr>
          <w:rFonts w:ascii="Bookman Old Style" w:hAnsi="Bookman Old Style"/>
          <w:b/>
          <w:color w:val="000000"/>
          <w:sz w:val="32"/>
          <w:szCs w:val="26"/>
        </w:rPr>
        <w:t xml:space="preserve">BEING A RESEARCH PROJECT SUBMITTED TO DEPARTMENT OF ACCOUNTANCY, INSTITUTE OF FINANCE </w:t>
      </w:r>
      <w:smartTag w:uri="urn:schemas-microsoft-com:office:smarttags" w:element="stockticker">
        <w:r w:rsidRPr="00E27B06">
          <w:rPr>
            <w:rFonts w:ascii="Bookman Old Style" w:hAnsi="Bookman Old Style"/>
            <w:b/>
            <w:color w:val="000000"/>
            <w:sz w:val="32"/>
            <w:szCs w:val="26"/>
          </w:rPr>
          <w:t>AND</w:t>
        </w:r>
      </w:smartTag>
      <w:r w:rsidRPr="00E27B06">
        <w:rPr>
          <w:rFonts w:ascii="Bookman Old Style" w:hAnsi="Bookman Old Style"/>
          <w:b/>
          <w:color w:val="000000"/>
          <w:sz w:val="32"/>
          <w:szCs w:val="26"/>
        </w:rPr>
        <w:t xml:space="preserve"> MANAGEMENT STUDIES, KWARA STATE POLYTECHNIC, ILORIN.</w:t>
      </w:r>
    </w:p>
    <w:p w:rsidR="00956C12" w:rsidRPr="00E27B06" w:rsidRDefault="00956C12" w:rsidP="00956C12">
      <w:pPr>
        <w:spacing w:line="360" w:lineRule="auto"/>
        <w:jc w:val="center"/>
        <w:rPr>
          <w:rFonts w:ascii="Bookman Old Style" w:hAnsi="Bookman Old Style"/>
          <w:b/>
          <w:color w:val="000000"/>
          <w:sz w:val="32"/>
          <w:szCs w:val="26"/>
        </w:rPr>
      </w:pPr>
    </w:p>
    <w:p w:rsidR="00956C12" w:rsidRPr="00E27B06" w:rsidRDefault="00956C12" w:rsidP="00956C12">
      <w:pPr>
        <w:spacing w:line="360" w:lineRule="auto"/>
        <w:jc w:val="center"/>
        <w:rPr>
          <w:rFonts w:ascii="Bookman Old Style" w:hAnsi="Bookman Old Style"/>
          <w:b/>
          <w:color w:val="000000"/>
          <w:sz w:val="32"/>
          <w:szCs w:val="26"/>
        </w:rPr>
      </w:pPr>
      <w:r w:rsidRPr="00E27B06">
        <w:rPr>
          <w:rFonts w:ascii="Bookman Old Style" w:hAnsi="Bookman Old Style"/>
          <w:b/>
          <w:color w:val="000000"/>
          <w:sz w:val="32"/>
          <w:szCs w:val="26"/>
        </w:rPr>
        <w:t>IN PARTIAL FULFILLMENT OF T</w:t>
      </w:r>
      <w:r>
        <w:rPr>
          <w:rFonts w:ascii="Bookman Old Style" w:hAnsi="Bookman Old Style"/>
          <w:b/>
          <w:color w:val="000000"/>
          <w:sz w:val="32"/>
          <w:szCs w:val="26"/>
        </w:rPr>
        <w:t>HE REQUIREMENT FOR THE AWARD OF</w:t>
      </w:r>
      <w:r w:rsidRPr="00E27B06">
        <w:rPr>
          <w:rFonts w:ascii="Bookman Old Style" w:hAnsi="Bookman Old Style"/>
          <w:b/>
          <w:color w:val="000000"/>
          <w:sz w:val="32"/>
          <w:szCs w:val="26"/>
        </w:rPr>
        <w:t xml:space="preserve"> HIGHER NATIONAL DIPLOMA HND IN ACCOUNTANCY.</w:t>
      </w:r>
    </w:p>
    <w:p w:rsidR="00956C12" w:rsidRPr="00E27B06" w:rsidRDefault="00956C12" w:rsidP="00956C12">
      <w:pPr>
        <w:spacing w:line="360" w:lineRule="auto"/>
        <w:jc w:val="center"/>
        <w:rPr>
          <w:rFonts w:ascii="Bookman Old Style" w:hAnsi="Bookman Old Style"/>
          <w:b/>
          <w:color w:val="000000"/>
          <w:sz w:val="32"/>
          <w:szCs w:val="26"/>
        </w:rPr>
      </w:pPr>
    </w:p>
    <w:p w:rsidR="00956C12" w:rsidRPr="00E27B06" w:rsidRDefault="00956C12" w:rsidP="00956C12">
      <w:pPr>
        <w:spacing w:line="360" w:lineRule="auto"/>
        <w:jc w:val="center"/>
        <w:rPr>
          <w:rFonts w:ascii="Bookman Old Style" w:hAnsi="Bookman Old Style"/>
          <w:b/>
          <w:color w:val="000000"/>
          <w:sz w:val="32"/>
          <w:szCs w:val="26"/>
        </w:rPr>
      </w:pPr>
      <w:r w:rsidRPr="00E27B06">
        <w:rPr>
          <w:rFonts w:ascii="Bookman Old Style" w:hAnsi="Bookman Old Style"/>
          <w:b/>
          <w:color w:val="000000"/>
          <w:sz w:val="32"/>
          <w:szCs w:val="26"/>
        </w:rPr>
        <w:tab/>
      </w:r>
      <w:r w:rsidRPr="00E27B06">
        <w:rPr>
          <w:rFonts w:ascii="Bookman Old Style" w:hAnsi="Bookman Old Style"/>
          <w:b/>
          <w:color w:val="000000"/>
          <w:sz w:val="32"/>
          <w:szCs w:val="26"/>
        </w:rPr>
        <w:tab/>
      </w:r>
      <w:r w:rsidRPr="00E27B06">
        <w:rPr>
          <w:rFonts w:ascii="Bookman Old Style" w:hAnsi="Bookman Old Style"/>
          <w:b/>
          <w:color w:val="000000"/>
          <w:sz w:val="32"/>
          <w:szCs w:val="26"/>
        </w:rPr>
        <w:tab/>
      </w:r>
      <w:r w:rsidRPr="00E27B06">
        <w:rPr>
          <w:rFonts w:ascii="Bookman Old Style" w:hAnsi="Bookman Old Style"/>
          <w:b/>
          <w:color w:val="000000"/>
          <w:sz w:val="32"/>
          <w:szCs w:val="26"/>
        </w:rPr>
        <w:tab/>
      </w:r>
      <w:r>
        <w:rPr>
          <w:rFonts w:ascii="Bookman Old Style" w:hAnsi="Bookman Old Style"/>
          <w:b/>
          <w:color w:val="000000"/>
          <w:sz w:val="32"/>
          <w:szCs w:val="26"/>
        </w:rPr>
        <w:tab/>
      </w:r>
      <w:r>
        <w:rPr>
          <w:rFonts w:ascii="Bookman Old Style" w:hAnsi="Bookman Old Style"/>
          <w:b/>
          <w:color w:val="000000"/>
          <w:sz w:val="32"/>
          <w:szCs w:val="26"/>
        </w:rPr>
        <w:tab/>
        <w:t>MAY,   2025</w:t>
      </w:r>
    </w:p>
    <w:p w:rsidR="00956C12" w:rsidRDefault="00956C12" w:rsidP="00956C12">
      <w:pPr>
        <w:spacing w:line="360" w:lineRule="auto"/>
        <w:jc w:val="center"/>
        <w:rPr>
          <w:b/>
          <w:sz w:val="26"/>
          <w:szCs w:val="26"/>
        </w:rPr>
      </w:pPr>
    </w:p>
    <w:p w:rsidR="0026322D" w:rsidRDefault="0026322D" w:rsidP="000A2EFF">
      <w:pPr>
        <w:spacing w:line="360" w:lineRule="auto"/>
        <w:jc w:val="center"/>
        <w:rPr>
          <w:b/>
          <w:sz w:val="28"/>
          <w:szCs w:val="28"/>
        </w:rPr>
      </w:pPr>
    </w:p>
    <w:p w:rsidR="000A2EFF" w:rsidRPr="003B0948" w:rsidRDefault="000A2EFF" w:rsidP="000A2EFF">
      <w:pPr>
        <w:spacing w:line="360" w:lineRule="auto"/>
        <w:jc w:val="center"/>
        <w:rPr>
          <w:b/>
          <w:sz w:val="28"/>
          <w:szCs w:val="28"/>
        </w:rPr>
      </w:pPr>
      <w:r w:rsidRPr="003B0948">
        <w:rPr>
          <w:b/>
          <w:sz w:val="28"/>
          <w:szCs w:val="28"/>
        </w:rPr>
        <w:lastRenderedPageBreak/>
        <w:t>CERTIFICATION</w:t>
      </w:r>
    </w:p>
    <w:p w:rsidR="00F83730" w:rsidRPr="00F613D6" w:rsidRDefault="00F83730" w:rsidP="00F83730">
      <w:pPr>
        <w:tabs>
          <w:tab w:val="left" w:pos="990"/>
        </w:tabs>
        <w:spacing w:line="360" w:lineRule="auto"/>
        <w:jc w:val="both"/>
      </w:pPr>
      <w:r>
        <w:rPr>
          <w:sz w:val="28"/>
          <w:szCs w:val="28"/>
        </w:rPr>
        <w:t xml:space="preserve">    </w:t>
      </w:r>
      <w:r w:rsidRPr="00F613D6">
        <w:t xml:space="preserve">This is to certify that this project by </w:t>
      </w:r>
      <w:r w:rsidR="0026322D">
        <w:t>ABDULATEEF RAMOTA OLUWAKEMI</w:t>
      </w:r>
      <w:r w:rsidRPr="00F613D6">
        <w:t xml:space="preserve"> with number HND/23/ACC/FT/06</w:t>
      </w:r>
      <w:r w:rsidR="0026322D">
        <w:t>34</w:t>
      </w:r>
      <w:r w:rsidRPr="00F613D6">
        <w:t xml:space="preserve"> titled “Effect </w:t>
      </w:r>
      <w:r w:rsidR="00D1469C" w:rsidRPr="00F613D6">
        <w:t>of Capital Adequacy on the Performance of Listed Deposit Money Banks in</w:t>
      </w:r>
      <w:r w:rsidRPr="00F613D6">
        <w:t xml:space="preserve"> Nigeria</w:t>
      </w:r>
      <w:r w:rsidR="00D1469C" w:rsidRPr="00F613D6">
        <w:t>: A Case Study Of Guarantee Trust Bank, Ilorin.”</w:t>
      </w:r>
      <w:r w:rsidRPr="00F613D6">
        <w:t xml:space="preserve"> has been read and approved as meeting part of the requirement</w:t>
      </w:r>
      <w:r w:rsidR="00D1469C" w:rsidRPr="00F613D6">
        <w:t>s</w:t>
      </w:r>
      <w:r w:rsidRPr="00F613D6">
        <w:t xml:space="preserve"> for the</w:t>
      </w:r>
      <w:r w:rsidR="00D1469C" w:rsidRPr="00F613D6">
        <w:t xml:space="preserve"> award of Higher National Diploma (HND) in</w:t>
      </w:r>
      <w:r w:rsidRPr="00F613D6">
        <w:t xml:space="preserve"> Accountancy, Institute of Finance and Management Studies (IFMS), </w:t>
      </w:r>
      <w:proofErr w:type="spellStart"/>
      <w:r w:rsidRPr="00F613D6">
        <w:t>Kwara</w:t>
      </w:r>
      <w:proofErr w:type="spellEnd"/>
      <w:r w:rsidRPr="00F613D6">
        <w:t xml:space="preserve"> State Polytechnic, Ilorin. </w:t>
      </w:r>
    </w:p>
    <w:p w:rsidR="00D1469C" w:rsidRDefault="00F83730" w:rsidP="00D1469C">
      <w:pPr>
        <w:spacing w:line="360" w:lineRule="auto"/>
        <w:jc w:val="both"/>
        <w:rPr>
          <w:sz w:val="28"/>
          <w:szCs w:val="28"/>
        </w:rPr>
      </w:pPr>
      <w:r>
        <w:rPr>
          <w:sz w:val="28"/>
          <w:szCs w:val="28"/>
        </w:rPr>
        <w:t xml:space="preserve"> </w:t>
      </w:r>
    </w:p>
    <w:p w:rsidR="00F613D6" w:rsidRPr="00D1469C" w:rsidRDefault="00F613D6" w:rsidP="00D1469C">
      <w:pPr>
        <w:spacing w:line="360" w:lineRule="auto"/>
        <w:jc w:val="both"/>
        <w:rPr>
          <w:sz w:val="28"/>
          <w:szCs w:val="28"/>
        </w:rPr>
      </w:pPr>
    </w:p>
    <w:p w:rsidR="00F613D6" w:rsidRPr="0076285E" w:rsidRDefault="00F613D6" w:rsidP="00F613D6">
      <w:pPr>
        <w:tabs>
          <w:tab w:val="left" w:pos="990"/>
        </w:tabs>
        <w:spacing w:line="360" w:lineRule="auto"/>
        <w:jc w:val="both"/>
      </w:pPr>
      <w:r w:rsidRPr="0076285E">
        <w:t>____________________________</w:t>
      </w:r>
      <w:r w:rsidRPr="0076285E">
        <w:tab/>
      </w:r>
      <w:r w:rsidRPr="0076285E">
        <w:tab/>
        <w:t>_______________________</w:t>
      </w:r>
    </w:p>
    <w:p w:rsidR="00F613D6" w:rsidRPr="0076285E" w:rsidRDefault="0026322D" w:rsidP="00F613D6">
      <w:pPr>
        <w:tabs>
          <w:tab w:val="left" w:pos="990"/>
        </w:tabs>
        <w:spacing w:line="360" w:lineRule="auto"/>
        <w:jc w:val="both"/>
      </w:pPr>
      <w:r>
        <w:rPr>
          <w:b/>
        </w:rPr>
        <w:t>MRS. ANIFOWOSE B. B.</w:t>
      </w:r>
      <w:r>
        <w:rPr>
          <w:b/>
        </w:rPr>
        <w:tab/>
      </w:r>
      <w:r>
        <w:rPr>
          <w:b/>
        </w:rPr>
        <w:tab/>
      </w:r>
      <w:r w:rsidR="00F613D6">
        <w:rPr>
          <w:b/>
        </w:rPr>
        <w:tab/>
      </w:r>
      <w:r w:rsidR="00F613D6">
        <w:rPr>
          <w:b/>
        </w:rPr>
        <w:tab/>
      </w:r>
      <w:r w:rsidR="00F613D6" w:rsidRPr="0076285E">
        <w:rPr>
          <w:b/>
        </w:rPr>
        <w:tab/>
      </w:r>
      <w:r w:rsidR="00F613D6" w:rsidRPr="0076285E">
        <w:t>DATE</w:t>
      </w:r>
    </w:p>
    <w:p w:rsidR="00F613D6" w:rsidRDefault="00F613D6" w:rsidP="00F613D6">
      <w:pPr>
        <w:tabs>
          <w:tab w:val="left" w:pos="990"/>
        </w:tabs>
        <w:spacing w:line="360" w:lineRule="auto"/>
        <w:jc w:val="both"/>
        <w:rPr>
          <w:b/>
          <w:i/>
        </w:rPr>
      </w:pPr>
      <w:r w:rsidRPr="0076285E">
        <w:rPr>
          <w:b/>
          <w:i/>
        </w:rPr>
        <w:t>Project Supervisor</w:t>
      </w:r>
    </w:p>
    <w:p w:rsidR="00F613D6" w:rsidRPr="0076285E" w:rsidRDefault="00F613D6" w:rsidP="00F613D6">
      <w:pPr>
        <w:tabs>
          <w:tab w:val="left" w:pos="990"/>
        </w:tabs>
        <w:spacing w:line="360" w:lineRule="auto"/>
        <w:jc w:val="both"/>
        <w:rPr>
          <w:b/>
          <w:i/>
        </w:rPr>
      </w:pPr>
    </w:p>
    <w:p w:rsidR="00F613D6" w:rsidRPr="0076285E" w:rsidRDefault="00F613D6" w:rsidP="00F613D6">
      <w:pPr>
        <w:tabs>
          <w:tab w:val="left" w:pos="990"/>
        </w:tabs>
        <w:spacing w:line="360" w:lineRule="auto"/>
        <w:jc w:val="both"/>
      </w:pPr>
    </w:p>
    <w:p w:rsidR="00F613D6" w:rsidRPr="0076285E" w:rsidRDefault="00F613D6" w:rsidP="00F613D6">
      <w:pPr>
        <w:tabs>
          <w:tab w:val="left" w:pos="990"/>
        </w:tabs>
        <w:spacing w:line="360" w:lineRule="auto"/>
        <w:jc w:val="both"/>
      </w:pPr>
      <w:r w:rsidRPr="0076285E">
        <w:t>____________________________</w:t>
      </w:r>
      <w:r w:rsidRPr="0076285E">
        <w:tab/>
      </w:r>
      <w:r w:rsidRPr="0076285E">
        <w:tab/>
        <w:t>_______________________</w:t>
      </w:r>
    </w:p>
    <w:p w:rsidR="00F613D6" w:rsidRPr="0076285E" w:rsidRDefault="00F613D6" w:rsidP="00F613D6">
      <w:pPr>
        <w:tabs>
          <w:tab w:val="left" w:pos="990"/>
        </w:tabs>
        <w:spacing w:line="360" w:lineRule="auto"/>
        <w:jc w:val="both"/>
        <w:rPr>
          <w:b/>
        </w:rPr>
      </w:pPr>
      <w:proofErr w:type="spellStart"/>
      <w:r w:rsidRPr="0076285E">
        <w:rPr>
          <w:b/>
        </w:rPr>
        <w:t>Mrs.</w:t>
      </w:r>
      <w:proofErr w:type="spellEnd"/>
      <w:r w:rsidRPr="0076285E">
        <w:rPr>
          <w:b/>
        </w:rPr>
        <w:t xml:space="preserve"> ADEGBOYE B.B.</w:t>
      </w:r>
      <w:r w:rsidRPr="0076285E">
        <w:rPr>
          <w:b/>
        </w:rPr>
        <w:tab/>
      </w:r>
      <w:r w:rsidRPr="0076285E">
        <w:rPr>
          <w:b/>
        </w:rPr>
        <w:tab/>
      </w:r>
      <w:r w:rsidRPr="0076285E">
        <w:rPr>
          <w:b/>
        </w:rPr>
        <w:tab/>
      </w:r>
      <w:r w:rsidRPr="0076285E">
        <w:rPr>
          <w:b/>
        </w:rPr>
        <w:tab/>
      </w:r>
      <w:r w:rsidRPr="0076285E">
        <w:rPr>
          <w:b/>
        </w:rPr>
        <w:tab/>
      </w:r>
      <w:r w:rsidRPr="0076285E">
        <w:t>DATE</w:t>
      </w:r>
    </w:p>
    <w:p w:rsidR="00F613D6" w:rsidRDefault="00F613D6" w:rsidP="00F613D6">
      <w:pPr>
        <w:tabs>
          <w:tab w:val="left" w:pos="990"/>
        </w:tabs>
        <w:spacing w:line="360" w:lineRule="auto"/>
        <w:jc w:val="both"/>
        <w:rPr>
          <w:b/>
          <w:i/>
        </w:rPr>
      </w:pPr>
      <w:r w:rsidRPr="0076285E">
        <w:rPr>
          <w:b/>
          <w:i/>
        </w:rPr>
        <w:t>Project Co-ordinator</w:t>
      </w:r>
    </w:p>
    <w:p w:rsidR="00F613D6" w:rsidRPr="0076285E" w:rsidRDefault="00F613D6" w:rsidP="00F613D6">
      <w:pPr>
        <w:tabs>
          <w:tab w:val="left" w:pos="990"/>
        </w:tabs>
        <w:spacing w:line="360" w:lineRule="auto"/>
        <w:jc w:val="both"/>
        <w:rPr>
          <w:b/>
          <w:i/>
        </w:rPr>
      </w:pPr>
    </w:p>
    <w:p w:rsidR="00F613D6" w:rsidRPr="0076285E" w:rsidRDefault="00F613D6" w:rsidP="00F613D6">
      <w:pPr>
        <w:tabs>
          <w:tab w:val="left" w:pos="990"/>
        </w:tabs>
        <w:spacing w:line="360" w:lineRule="auto"/>
        <w:jc w:val="both"/>
      </w:pPr>
    </w:p>
    <w:p w:rsidR="00F613D6" w:rsidRPr="0076285E" w:rsidRDefault="00F613D6" w:rsidP="00F613D6">
      <w:pPr>
        <w:tabs>
          <w:tab w:val="left" w:pos="990"/>
        </w:tabs>
        <w:spacing w:line="360" w:lineRule="auto"/>
        <w:jc w:val="both"/>
      </w:pPr>
      <w:r w:rsidRPr="0076285E">
        <w:t>____________________________</w:t>
      </w:r>
      <w:r w:rsidRPr="0076285E">
        <w:tab/>
      </w:r>
      <w:r w:rsidRPr="0076285E">
        <w:tab/>
        <w:t>________________________</w:t>
      </w:r>
    </w:p>
    <w:p w:rsidR="00F613D6" w:rsidRPr="0076285E" w:rsidRDefault="00F613D6" w:rsidP="00F613D6">
      <w:pPr>
        <w:tabs>
          <w:tab w:val="left" w:pos="990"/>
        </w:tabs>
        <w:spacing w:line="360" w:lineRule="auto"/>
        <w:jc w:val="both"/>
        <w:rPr>
          <w:b/>
        </w:rPr>
      </w:pPr>
      <w:proofErr w:type="spellStart"/>
      <w:r w:rsidRPr="0076285E">
        <w:rPr>
          <w:b/>
        </w:rPr>
        <w:t>Mr.</w:t>
      </w:r>
      <w:proofErr w:type="spellEnd"/>
      <w:r w:rsidRPr="0076285E">
        <w:rPr>
          <w:b/>
        </w:rPr>
        <w:t xml:space="preserve"> ELELU M.O.</w:t>
      </w:r>
      <w:r w:rsidRPr="0076285E">
        <w:rPr>
          <w:b/>
        </w:rPr>
        <w:tab/>
      </w:r>
      <w:r w:rsidRPr="0076285E">
        <w:rPr>
          <w:b/>
        </w:rPr>
        <w:tab/>
      </w:r>
      <w:r w:rsidRPr="0076285E">
        <w:rPr>
          <w:b/>
        </w:rPr>
        <w:tab/>
      </w:r>
      <w:r w:rsidRPr="0076285E">
        <w:rPr>
          <w:b/>
        </w:rPr>
        <w:tab/>
      </w:r>
      <w:r w:rsidRPr="0076285E">
        <w:rPr>
          <w:b/>
        </w:rPr>
        <w:tab/>
      </w:r>
      <w:r w:rsidRPr="0076285E">
        <w:rPr>
          <w:b/>
        </w:rPr>
        <w:tab/>
      </w:r>
      <w:r w:rsidRPr="0076285E">
        <w:t>DA</w:t>
      </w:r>
      <w:r w:rsidR="0026322D">
        <w:t>-</w:t>
      </w:r>
      <w:r w:rsidRPr="0076285E">
        <w:t>TE</w:t>
      </w:r>
    </w:p>
    <w:p w:rsidR="00F613D6" w:rsidRDefault="00F613D6" w:rsidP="00F613D6">
      <w:pPr>
        <w:tabs>
          <w:tab w:val="left" w:pos="990"/>
        </w:tabs>
        <w:spacing w:line="360" w:lineRule="auto"/>
        <w:jc w:val="both"/>
        <w:rPr>
          <w:b/>
          <w:i/>
        </w:rPr>
      </w:pPr>
      <w:r w:rsidRPr="0076285E">
        <w:rPr>
          <w:b/>
          <w:i/>
        </w:rPr>
        <w:t>Head of Department</w:t>
      </w:r>
    </w:p>
    <w:p w:rsidR="00F613D6" w:rsidRDefault="00F613D6" w:rsidP="00F613D6">
      <w:pPr>
        <w:tabs>
          <w:tab w:val="left" w:pos="990"/>
        </w:tabs>
        <w:spacing w:line="360" w:lineRule="auto"/>
        <w:jc w:val="both"/>
        <w:rPr>
          <w:b/>
          <w:i/>
        </w:rPr>
      </w:pPr>
    </w:p>
    <w:p w:rsidR="00F613D6" w:rsidRPr="0076285E" w:rsidRDefault="00F613D6" w:rsidP="00F613D6">
      <w:pPr>
        <w:tabs>
          <w:tab w:val="left" w:pos="990"/>
        </w:tabs>
        <w:spacing w:line="360" w:lineRule="auto"/>
        <w:jc w:val="both"/>
        <w:rPr>
          <w:b/>
          <w:i/>
        </w:rPr>
      </w:pPr>
    </w:p>
    <w:p w:rsidR="00F613D6" w:rsidRPr="0076285E" w:rsidRDefault="00F613D6" w:rsidP="00F613D6">
      <w:pPr>
        <w:tabs>
          <w:tab w:val="left" w:pos="990"/>
        </w:tabs>
        <w:spacing w:line="360" w:lineRule="auto"/>
        <w:jc w:val="both"/>
      </w:pPr>
      <w:r w:rsidRPr="0076285E">
        <w:t xml:space="preserve">____________________________ </w:t>
      </w:r>
      <w:r w:rsidRPr="0076285E">
        <w:tab/>
      </w:r>
      <w:r w:rsidRPr="0076285E">
        <w:tab/>
        <w:t>________________________</w:t>
      </w:r>
    </w:p>
    <w:p w:rsidR="00F613D6" w:rsidRPr="0076285E" w:rsidRDefault="00F613D6" w:rsidP="00F613D6">
      <w:pPr>
        <w:tabs>
          <w:tab w:val="left" w:pos="990"/>
        </w:tabs>
        <w:spacing w:line="360" w:lineRule="auto"/>
        <w:jc w:val="both"/>
        <w:rPr>
          <w:b/>
        </w:rPr>
      </w:pPr>
      <w:r>
        <w:rPr>
          <w:b/>
        </w:rPr>
        <w:t>IKHU-OMOREGBE SUNDAY (FCA)</w:t>
      </w:r>
      <w:r w:rsidRPr="0076285E">
        <w:rPr>
          <w:b/>
        </w:rPr>
        <w:tab/>
      </w:r>
      <w:r w:rsidRPr="0076285E">
        <w:rPr>
          <w:b/>
        </w:rPr>
        <w:tab/>
      </w:r>
      <w:r w:rsidRPr="0076285E">
        <w:rPr>
          <w:b/>
        </w:rPr>
        <w:tab/>
      </w:r>
      <w:r w:rsidRPr="0076285E">
        <w:t>DATE</w:t>
      </w:r>
    </w:p>
    <w:p w:rsidR="00D1469C" w:rsidRPr="00F613D6" w:rsidRDefault="00F613D6" w:rsidP="00F613D6">
      <w:pPr>
        <w:tabs>
          <w:tab w:val="left" w:pos="990"/>
        </w:tabs>
        <w:spacing w:line="360" w:lineRule="auto"/>
        <w:jc w:val="both"/>
      </w:pPr>
      <w:r w:rsidRPr="0076285E">
        <w:rPr>
          <w:b/>
        </w:rPr>
        <w:t>EXTERNAL EXAMINER</w:t>
      </w:r>
      <w:r w:rsidRPr="0076285E">
        <w:tab/>
      </w:r>
      <w:r w:rsidRPr="0076285E">
        <w:tab/>
      </w:r>
    </w:p>
    <w:p w:rsidR="00994A5C" w:rsidRPr="00F613D6" w:rsidRDefault="00994A5C" w:rsidP="00F613D6">
      <w:pPr>
        <w:spacing w:line="360" w:lineRule="auto"/>
        <w:jc w:val="center"/>
        <w:rPr>
          <w:b/>
        </w:rPr>
      </w:pPr>
      <w:r w:rsidRPr="00F613D6">
        <w:rPr>
          <w:b/>
        </w:rPr>
        <w:lastRenderedPageBreak/>
        <w:t>DEDICATION</w:t>
      </w:r>
    </w:p>
    <w:p w:rsidR="00994A5C" w:rsidRPr="00F613D6" w:rsidRDefault="00994A5C" w:rsidP="00F613D6">
      <w:pPr>
        <w:spacing w:line="360" w:lineRule="auto"/>
        <w:jc w:val="both"/>
      </w:pPr>
      <w:r w:rsidRPr="00F613D6">
        <w:tab/>
        <w:t xml:space="preserve">This project is dedicated to Almighty Allah, the most Gracious and most Merciful. Also to my lovely Parents Mr. and Mrs. </w:t>
      </w:r>
      <w:proofErr w:type="spellStart"/>
      <w:r w:rsidRPr="00F613D6">
        <w:t>Popoola</w:t>
      </w:r>
      <w:proofErr w:type="spellEnd"/>
      <w:r w:rsidRPr="00F613D6">
        <w:t>, whose love, care, prayer and encouragement have been my motivation over the years. May you live long to reap the fruit of your labour (Amen).</w:t>
      </w:r>
    </w:p>
    <w:p w:rsidR="00994A5C" w:rsidRPr="00F613D6" w:rsidRDefault="00994A5C" w:rsidP="00F613D6">
      <w:pPr>
        <w:spacing w:line="360" w:lineRule="auto"/>
        <w:jc w:val="center"/>
        <w:rPr>
          <w:b/>
        </w:rPr>
      </w:pPr>
    </w:p>
    <w:p w:rsidR="00994A5C" w:rsidRPr="00F613D6" w:rsidRDefault="00994A5C" w:rsidP="00F613D6">
      <w:pPr>
        <w:spacing w:line="360" w:lineRule="auto"/>
        <w:jc w:val="center"/>
        <w:rPr>
          <w:b/>
        </w:rPr>
      </w:pPr>
    </w:p>
    <w:p w:rsidR="00994A5C" w:rsidRPr="00F613D6" w:rsidRDefault="00994A5C" w:rsidP="00F613D6">
      <w:pPr>
        <w:spacing w:line="360" w:lineRule="auto"/>
        <w:jc w:val="center"/>
        <w:rPr>
          <w:b/>
        </w:rPr>
      </w:pPr>
    </w:p>
    <w:p w:rsidR="00994A5C" w:rsidRPr="00F613D6" w:rsidRDefault="00994A5C" w:rsidP="00F613D6">
      <w:pPr>
        <w:spacing w:line="360" w:lineRule="auto"/>
        <w:jc w:val="center"/>
        <w:rPr>
          <w:b/>
        </w:rPr>
      </w:pPr>
    </w:p>
    <w:p w:rsidR="00994A5C" w:rsidRPr="00F613D6" w:rsidRDefault="00994A5C" w:rsidP="00F613D6">
      <w:pPr>
        <w:spacing w:line="360" w:lineRule="auto"/>
        <w:jc w:val="center"/>
        <w:rPr>
          <w:b/>
        </w:rPr>
      </w:pPr>
    </w:p>
    <w:p w:rsidR="00994A5C" w:rsidRPr="00F613D6" w:rsidRDefault="00994A5C" w:rsidP="00F613D6">
      <w:pPr>
        <w:spacing w:line="360" w:lineRule="auto"/>
        <w:jc w:val="center"/>
        <w:rPr>
          <w:b/>
        </w:rPr>
      </w:pPr>
    </w:p>
    <w:p w:rsidR="00994A5C" w:rsidRPr="00F613D6" w:rsidRDefault="00994A5C" w:rsidP="00F613D6">
      <w:pPr>
        <w:spacing w:line="360" w:lineRule="auto"/>
        <w:jc w:val="center"/>
        <w:rPr>
          <w:b/>
        </w:rPr>
      </w:pPr>
    </w:p>
    <w:p w:rsidR="00994A5C" w:rsidRPr="00F613D6" w:rsidRDefault="00994A5C" w:rsidP="00F613D6">
      <w:pPr>
        <w:spacing w:line="360" w:lineRule="auto"/>
        <w:jc w:val="center"/>
        <w:rPr>
          <w:b/>
        </w:rPr>
      </w:pPr>
    </w:p>
    <w:p w:rsidR="00994A5C" w:rsidRPr="00F613D6" w:rsidRDefault="00994A5C" w:rsidP="00F613D6">
      <w:pPr>
        <w:spacing w:line="360" w:lineRule="auto"/>
        <w:jc w:val="center"/>
        <w:rPr>
          <w:b/>
        </w:rPr>
      </w:pPr>
    </w:p>
    <w:p w:rsidR="00994A5C" w:rsidRPr="00F613D6" w:rsidRDefault="00994A5C" w:rsidP="00F613D6">
      <w:pPr>
        <w:spacing w:line="360" w:lineRule="auto"/>
        <w:jc w:val="center"/>
        <w:rPr>
          <w:b/>
        </w:rPr>
      </w:pPr>
    </w:p>
    <w:p w:rsidR="00994A5C" w:rsidRPr="00F613D6" w:rsidRDefault="00994A5C" w:rsidP="00F613D6">
      <w:pPr>
        <w:spacing w:line="360" w:lineRule="auto"/>
        <w:jc w:val="center"/>
        <w:rPr>
          <w:b/>
        </w:rPr>
      </w:pPr>
    </w:p>
    <w:p w:rsidR="00994A5C" w:rsidRPr="00F613D6" w:rsidRDefault="00994A5C" w:rsidP="00F613D6">
      <w:pPr>
        <w:spacing w:line="360" w:lineRule="auto"/>
        <w:jc w:val="center"/>
        <w:rPr>
          <w:b/>
        </w:rPr>
      </w:pPr>
    </w:p>
    <w:p w:rsidR="00994A5C" w:rsidRPr="00F613D6" w:rsidRDefault="00994A5C" w:rsidP="00F613D6">
      <w:pPr>
        <w:spacing w:line="360" w:lineRule="auto"/>
        <w:jc w:val="center"/>
        <w:rPr>
          <w:b/>
        </w:rPr>
      </w:pPr>
    </w:p>
    <w:p w:rsidR="00994A5C" w:rsidRPr="00F613D6" w:rsidRDefault="00994A5C" w:rsidP="00F613D6">
      <w:pPr>
        <w:spacing w:line="360" w:lineRule="auto"/>
        <w:jc w:val="center"/>
        <w:rPr>
          <w:b/>
        </w:rPr>
      </w:pPr>
    </w:p>
    <w:p w:rsidR="00994A5C" w:rsidRPr="00F613D6" w:rsidRDefault="00994A5C" w:rsidP="00F613D6">
      <w:pPr>
        <w:spacing w:line="360" w:lineRule="auto"/>
        <w:jc w:val="center"/>
        <w:rPr>
          <w:b/>
        </w:rPr>
      </w:pPr>
    </w:p>
    <w:p w:rsidR="00994A5C" w:rsidRPr="00F613D6" w:rsidRDefault="00994A5C" w:rsidP="00F613D6">
      <w:pPr>
        <w:spacing w:line="360" w:lineRule="auto"/>
        <w:jc w:val="center"/>
        <w:rPr>
          <w:b/>
        </w:rPr>
      </w:pPr>
    </w:p>
    <w:p w:rsidR="00994A5C" w:rsidRPr="00F613D6" w:rsidRDefault="00994A5C" w:rsidP="00F613D6">
      <w:pPr>
        <w:spacing w:line="360" w:lineRule="auto"/>
        <w:jc w:val="center"/>
        <w:rPr>
          <w:b/>
        </w:rPr>
      </w:pPr>
    </w:p>
    <w:p w:rsidR="00994A5C" w:rsidRPr="00F613D6" w:rsidRDefault="00994A5C" w:rsidP="00F613D6">
      <w:pPr>
        <w:spacing w:line="360" w:lineRule="auto"/>
        <w:jc w:val="center"/>
        <w:rPr>
          <w:b/>
        </w:rPr>
      </w:pPr>
    </w:p>
    <w:p w:rsidR="00994A5C" w:rsidRPr="00F613D6" w:rsidRDefault="00994A5C" w:rsidP="00F613D6">
      <w:pPr>
        <w:spacing w:line="360" w:lineRule="auto"/>
        <w:jc w:val="center"/>
        <w:rPr>
          <w:b/>
        </w:rPr>
      </w:pPr>
    </w:p>
    <w:p w:rsidR="00994A5C" w:rsidRDefault="00994A5C" w:rsidP="00F613D6">
      <w:pPr>
        <w:spacing w:line="360" w:lineRule="auto"/>
        <w:jc w:val="center"/>
        <w:rPr>
          <w:b/>
        </w:rPr>
      </w:pPr>
    </w:p>
    <w:p w:rsidR="00F613D6" w:rsidRDefault="00F613D6" w:rsidP="00F613D6">
      <w:pPr>
        <w:spacing w:line="360" w:lineRule="auto"/>
        <w:jc w:val="center"/>
        <w:rPr>
          <w:b/>
        </w:rPr>
      </w:pPr>
    </w:p>
    <w:p w:rsidR="00F613D6" w:rsidRDefault="00F613D6" w:rsidP="00F613D6">
      <w:pPr>
        <w:spacing w:line="360" w:lineRule="auto"/>
        <w:jc w:val="center"/>
        <w:rPr>
          <w:b/>
        </w:rPr>
      </w:pPr>
    </w:p>
    <w:p w:rsidR="00F613D6" w:rsidRPr="00F613D6" w:rsidRDefault="00F613D6" w:rsidP="00F613D6">
      <w:pPr>
        <w:spacing w:line="360" w:lineRule="auto"/>
        <w:jc w:val="center"/>
        <w:rPr>
          <w:b/>
        </w:rPr>
      </w:pPr>
    </w:p>
    <w:p w:rsidR="00994A5C" w:rsidRPr="00F613D6" w:rsidRDefault="00994A5C" w:rsidP="00F613D6">
      <w:pPr>
        <w:spacing w:line="360" w:lineRule="auto"/>
        <w:jc w:val="center"/>
        <w:rPr>
          <w:b/>
        </w:rPr>
      </w:pPr>
      <w:r w:rsidRPr="00F613D6">
        <w:rPr>
          <w:b/>
        </w:rPr>
        <w:lastRenderedPageBreak/>
        <w:t>ACKNOWLEDGEMENT</w:t>
      </w:r>
    </w:p>
    <w:p w:rsidR="0026322D" w:rsidRDefault="0026322D" w:rsidP="0026322D">
      <w:pPr>
        <w:spacing w:line="360" w:lineRule="auto"/>
        <w:ind w:firstLine="720"/>
        <w:jc w:val="both"/>
      </w:pPr>
      <w:r w:rsidRPr="0026322D">
        <w:t xml:space="preserve">In the name of Allah the most beneficial the merciful all praises adoration glorification and thanks to Almighty </w:t>
      </w:r>
      <w:proofErr w:type="gramStart"/>
      <w:r w:rsidRPr="0026322D">
        <w:t>Allah(</w:t>
      </w:r>
      <w:proofErr w:type="gramEnd"/>
      <w:r w:rsidRPr="0026322D">
        <w:t xml:space="preserve"> SWT). The unique with perfect attributes, the creator of all and the only worthy of worshiping and also I praise Almighty Allah for keeping me healthy, strongly and valley throughout my programme at </w:t>
      </w:r>
      <w:proofErr w:type="spellStart"/>
      <w:r w:rsidRPr="0026322D">
        <w:t>kwara</w:t>
      </w:r>
      <w:proofErr w:type="spellEnd"/>
      <w:r w:rsidRPr="0026322D">
        <w:t xml:space="preserve"> state polytechnic. By my </w:t>
      </w:r>
      <w:proofErr w:type="spellStart"/>
      <w:r w:rsidRPr="0026322D">
        <w:t>Abdulateef</w:t>
      </w:r>
      <w:proofErr w:type="spellEnd"/>
      <w:r w:rsidRPr="0026322D">
        <w:t xml:space="preserve"> </w:t>
      </w:r>
      <w:proofErr w:type="spellStart"/>
      <w:r w:rsidRPr="0026322D">
        <w:t>Ramota</w:t>
      </w:r>
      <w:proofErr w:type="spellEnd"/>
      <w:r w:rsidRPr="0026322D">
        <w:t xml:space="preserve"> </w:t>
      </w:r>
      <w:proofErr w:type="spellStart"/>
      <w:r w:rsidRPr="0026322D">
        <w:t>Oluwakemi</w:t>
      </w:r>
      <w:proofErr w:type="spellEnd"/>
      <w:r w:rsidRPr="0026322D">
        <w:t xml:space="preserve">, having successful completed my programme from the department of Accountancy. </w:t>
      </w:r>
    </w:p>
    <w:p w:rsidR="0026322D" w:rsidRDefault="0026322D" w:rsidP="0026322D">
      <w:pPr>
        <w:spacing w:line="360" w:lineRule="auto"/>
        <w:ind w:firstLine="720"/>
        <w:jc w:val="both"/>
      </w:pPr>
    </w:p>
    <w:p w:rsidR="0026322D" w:rsidRDefault="0026322D" w:rsidP="0026322D">
      <w:pPr>
        <w:spacing w:line="360" w:lineRule="auto"/>
        <w:ind w:firstLine="720"/>
        <w:jc w:val="both"/>
      </w:pPr>
      <w:r w:rsidRPr="0026322D">
        <w:t xml:space="preserve">I would like to devote my special efforts and thanks to my project </w:t>
      </w:r>
      <w:proofErr w:type="spellStart"/>
      <w:r w:rsidRPr="0026322D">
        <w:t>supervisor</w:t>
      </w:r>
      <w:proofErr w:type="gramStart"/>
      <w:r w:rsidRPr="0026322D">
        <w:t>,Mrs</w:t>
      </w:r>
      <w:proofErr w:type="spellEnd"/>
      <w:proofErr w:type="gramEnd"/>
      <w:r w:rsidRPr="0026322D">
        <w:t xml:space="preserve"> </w:t>
      </w:r>
      <w:proofErr w:type="spellStart"/>
      <w:r w:rsidRPr="0026322D">
        <w:t>Anifowoshe</w:t>
      </w:r>
      <w:proofErr w:type="spellEnd"/>
      <w:r w:rsidRPr="0026322D">
        <w:t xml:space="preserve"> and my head of department (H.O.D), Mr </w:t>
      </w:r>
      <w:proofErr w:type="spellStart"/>
      <w:r w:rsidRPr="0026322D">
        <w:t>elelu</w:t>
      </w:r>
      <w:proofErr w:type="spellEnd"/>
      <w:r w:rsidRPr="0026322D">
        <w:t xml:space="preserve"> </w:t>
      </w:r>
      <w:proofErr w:type="spellStart"/>
      <w:r w:rsidRPr="0026322D">
        <w:t>m.o</w:t>
      </w:r>
      <w:proofErr w:type="spellEnd"/>
      <w:r w:rsidRPr="0026322D">
        <w:t xml:space="preserve"> and I specifically appreciate all the lecturers in my department. I love to tender my greatest appreciation to my beloved parents Mr and Mrs </w:t>
      </w:r>
      <w:proofErr w:type="spellStart"/>
      <w:r w:rsidRPr="0026322D">
        <w:t>Abdulateef</w:t>
      </w:r>
      <w:proofErr w:type="spellEnd"/>
      <w:r w:rsidRPr="0026322D">
        <w:t xml:space="preserve"> for their prayers, financial, moral</w:t>
      </w:r>
      <w:r>
        <w:t xml:space="preserve"> </w:t>
      </w:r>
      <w:r w:rsidRPr="0026322D">
        <w:t xml:space="preserve">,spiritual support and constant positive encouragement during my programme, May Almighty Allah bless you and grant you long life in good health to enjoy the fruits of your labour. It is my prayer that you shall witness my success in life </w:t>
      </w:r>
      <w:proofErr w:type="spellStart"/>
      <w:r w:rsidRPr="0026322D">
        <w:t>inshallah</w:t>
      </w:r>
      <w:proofErr w:type="spellEnd"/>
      <w:r w:rsidRPr="0026322D">
        <w:t xml:space="preserve"> </w:t>
      </w:r>
      <w:proofErr w:type="spellStart"/>
      <w:r w:rsidRPr="0026322D">
        <w:t>Rahmon</w:t>
      </w:r>
      <w:proofErr w:type="spellEnd"/>
      <w:r w:rsidRPr="0026322D">
        <w:t xml:space="preserve"> (Amin). </w:t>
      </w:r>
    </w:p>
    <w:p w:rsidR="0026322D" w:rsidRDefault="0026322D" w:rsidP="0026322D">
      <w:pPr>
        <w:spacing w:line="360" w:lineRule="auto"/>
        <w:ind w:firstLine="720"/>
        <w:jc w:val="both"/>
      </w:pPr>
    </w:p>
    <w:p w:rsidR="00994A5C" w:rsidRPr="0026322D" w:rsidRDefault="0026322D" w:rsidP="0026322D">
      <w:pPr>
        <w:spacing w:line="360" w:lineRule="auto"/>
        <w:ind w:firstLine="720"/>
        <w:jc w:val="both"/>
      </w:pPr>
      <w:r w:rsidRPr="0026322D">
        <w:t xml:space="preserve">I also extend my sincere greetings and appreciation to my brothers, my love and my friends: Alfa </w:t>
      </w:r>
      <w:proofErr w:type="spellStart"/>
      <w:r w:rsidRPr="0026322D">
        <w:t>ismail</w:t>
      </w:r>
      <w:proofErr w:type="spellEnd"/>
      <w:r w:rsidRPr="0026322D">
        <w:t xml:space="preserve">, Yusuf, </w:t>
      </w:r>
      <w:proofErr w:type="spellStart"/>
      <w:r w:rsidRPr="0026322D">
        <w:t>Adufe</w:t>
      </w:r>
      <w:proofErr w:type="spellEnd"/>
      <w:r w:rsidRPr="0026322D">
        <w:t xml:space="preserve">, Alfa </w:t>
      </w:r>
      <w:proofErr w:type="spellStart"/>
      <w:r w:rsidRPr="0026322D">
        <w:t>Toyeeb,Mr</w:t>
      </w:r>
      <w:proofErr w:type="spellEnd"/>
      <w:r w:rsidRPr="0026322D">
        <w:t xml:space="preserve"> </w:t>
      </w:r>
      <w:proofErr w:type="spellStart"/>
      <w:r w:rsidRPr="0026322D">
        <w:t>jamiu,Alfa</w:t>
      </w:r>
      <w:proofErr w:type="spellEnd"/>
      <w:r w:rsidRPr="0026322D">
        <w:t xml:space="preserve"> </w:t>
      </w:r>
      <w:proofErr w:type="spellStart"/>
      <w:r w:rsidRPr="0026322D">
        <w:t>musodiq</w:t>
      </w:r>
      <w:proofErr w:type="spellEnd"/>
      <w:r w:rsidRPr="0026322D">
        <w:t xml:space="preserve">, Alfa </w:t>
      </w:r>
      <w:proofErr w:type="spellStart"/>
      <w:r w:rsidRPr="0026322D">
        <w:t>Adam,Aishat,Muheenat,Khadijah,Saheedah,shukuroh</w:t>
      </w:r>
      <w:proofErr w:type="spellEnd"/>
      <w:r w:rsidRPr="0026322D">
        <w:t xml:space="preserve">, fortune and optimistic ladies. I pray we all excel in all ramifications Finally, I extend my thanks and appreciation to my class rep in person of </w:t>
      </w:r>
      <w:proofErr w:type="spellStart"/>
      <w:r w:rsidRPr="0026322D">
        <w:t>jeleel</w:t>
      </w:r>
      <w:proofErr w:type="spellEnd"/>
      <w:r w:rsidRPr="0026322D">
        <w:t xml:space="preserve"> and john and all my </w:t>
      </w:r>
      <w:proofErr w:type="spellStart"/>
      <w:r w:rsidRPr="0026322D">
        <w:t>Coursemate</w:t>
      </w:r>
      <w:proofErr w:type="spellEnd"/>
      <w:r w:rsidRPr="0026322D">
        <w:t>, may Almighty Allah bless you all.</w:t>
      </w:r>
    </w:p>
    <w:p w:rsidR="00994A5C" w:rsidRPr="00F613D6" w:rsidRDefault="00994A5C" w:rsidP="00F613D6">
      <w:pPr>
        <w:spacing w:line="360" w:lineRule="auto"/>
        <w:jc w:val="center"/>
        <w:rPr>
          <w:b/>
        </w:rPr>
      </w:pPr>
    </w:p>
    <w:p w:rsidR="00994A5C" w:rsidRPr="00F613D6" w:rsidRDefault="00994A5C" w:rsidP="00F613D6">
      <w:pPr>
        <w:spacing w:line="360" w:lineRule="auto"/>
        <w:rPr>
          <w:b/>
        </w:rPr>
      </w:pPr>
    </w:p>
    <w:p w:rsidR="0008703C" w:rsidRDefault="0008703C" w:rsidP="00F613D6">
      <w:pPr>
        <w:spacing w:line="360" w:lineRule="auto"/>
        <w:rPr>
          <w:b/>
        </w:rPr>
      </w:pPr>
    </w:p>
    <w:p w:rsidR="00F613D6" w:rsidRDefault="00F613D6" w:rsidP="00F613D6">
      <w:pPr>
        <w:spacing w:line="360" w:lineRule="auto"/>
        <w:rPr>
          <w:b/>
        </w:rPr>
      </w:pPr>
    </w:p>
    <w:p w:rsidR="00F613D6" w:rsidRDefault="00F613D6" w:rsidP="00F613D6">
      <w:pPr>
        <w:spacing w:line="360" w:lineRule="auto"/>
        <w:rPr>
          <w:b/>
        </w:rPr>
      </w:pPr>
    </w:p>
    <w:p w:rsidR="0008703C" w:rsidRDefault="0008703C" w:rsidP="00F613D6">
      <w:pPr>
        <w:spacing w:line="360" w:lineRule="auto"/>
        <w:rPr>
          <w:b/>
        </w:rPr>
      </w:pPr>
    </w:p>
    <w:p w:rsidR="0026322D" w:rsidRPr="00F613D6" w:rsidRDefault="0026322D" w:rsidP="00F613D6">
      <w:pPr>
        <w:spacing w:line="360" w:lineRule="auto"/>
        <w:rPr>
          <w:b/>
        </w:rPr>
      </w:pPr>
    </w:p>
    <w:p w:rsidR="00956C12" w:rsidRPr="00F613D6" w:rsidRDefault="00956C12" w:rsidP="00F613D6">
      <w:pPr>
        <w:spacing w:line="360" w:lineRule="auto"/>
        <w:jc w:val="center"/>
        <w:rPr>
          <w:b/>
        </w:rPr>
      </w:pPr>
      <w:r w:rsidRPr="00F613D6">
        <w:rPr>
          <w:b/>
        </w:rPr>
        <w:lastRenderedPageBreak/>
        <w:t>TABLE OF CONTENT</w:t>
      </w:r>
    </w:p>
    <w:p w:rsidR="00956C12" w:rsidRPr="00F613D6" w:rsidRDefault="00956C12" w:rsidP="00F613D6">
      <w:pPr>
        <w:spacing w:line="360" w:lineRule="auto"/>
        <w:jc w:val="both"/>
        <w:rPr>
          <w:b/>
        </w:rPr>
      </w:pPr>
      <w:r w:rsidRPr="00F613D6">
        <w:rPr>
          <w:b/>
        </w:rPr>
        <w:t xml:space="preserve"> CHAPTER ONE: INTRODUCTION </w:t>
      </w:r>
    </w:p>
    <w:p w:rsidR="00956C12" w:rsidRPr="00F613D6" w:rsidRDefault="00956C12" w:rsidP="00F613D6">
      <w:pPr>
        <w:spacing w:line="360" w:lineRule="auto"/>
        <w:jc w:val="both"/>
      </w:pPr>
      <w:r w:rsidRPr="00F613D6">
        <w:t>1.1 Background to the Study</w:t>
      </w:r>
      <w:r w:rsidRPr="00F613D6">
        <w:tab/>
      </w:r>
      <w:r w:rsidRPr="00F613D6">
        <w:tab/>
      </w:r>
      <w:r w:rsidRPr="00F613D6">
        <w:tab/>
      </w:r>
      <w:r w:rsidRPr="00F613D6">
        <w:tab/>
      </w:r>
      <w:r w:rsidRPr="00F613D6">
        <w:tab/>
      </w:r>
      <w:r w:rsidRPr="00F613D6">
        <w:tab/>
      </w:r>
      <w:r w:rsidRPr="00F613D6">
        <w:tab/>
        <w:t xml:space="preserve">1 </w:t>
      </w:r>
    </w:p>
    <w:p w:rsidR="00956C12" w:rsidRPr="00F613D6" w:rsidRDefault="00956C12" w:rsidP="00F613D6">
      <w:pPr>
        <w:spacing w:line="360" w:lineRule="auto"/>
        <w:jc w:val="both"/>
      </w:pPr>
      <w:r w:rsidRPr="00F613D6">
        <w:t xml:space="preserve">1.2 Statement of the problem </w:t>
      </w:r>
      <w:r w:rsidRPr="00F613D6">
        <w:tab/>
      </w:r>
      <w:r w:rsidRPr="00F613D6">
        <w:tab/>
      </w:r>
      <w:r w:rsidRPr="00F613D6">
        <w:tab/>
      </w:r>
      <w:r w:rsidRPr="00F613D6">
        <w:tab/>
      </w:r>
      <w:r w:rsidRPr="00F613D6">
        <w:tab/>
      </w:r>
      <w:r w:rsidRPr="00F613D6">
        <w:tab/>
      </w:r>
      <w:r w:rsidRPr="00F613D6">
        <w:tab/>
        <w:t xml:space="preserve">3 </w:t>
      </w:r>
    </w:p>
    <w:p w:rsidR="00956C12" w:rsidRPr="00F613D6" w:rsidRDefault="00956C12" w:rsidP="00F613D6">
      <w:pPr>
        <w:spacing w:line="360" w:lineRule="auto"/>
        <w:jc w:val="both"/>
      </w:pPr>
      <w:r w:rsidRPr="00F613D6">
        <w:t xml:space="preserve">1.3 Research Questions           </w:t>
      </w:r>
      <w:r w:rsidRPr="00F613D6">
        <w:tab/>
      </w:r>
      <w:r w:rsidRPr="00F613D6">
        <w:tab/>
      </w:r>
      <w:r w:rsidRPr="00F613D6">
        <w:tab/>
      </w:r>
      <w:r w:rsidRPr="00F613D6">
        <w:tab/>
      </w:r>
      <w:r w:rsidRPr="00F613D6">
        <w:tab/>
      </w:r>
      <w:r w:rsidRPr="00F613D6">
        <w:tab/>
      </w:r>
      <w:r w:rsidRPr="00F613D6">
        <w:tab/>
        <w:t>4</w:t>
      </w:r>
    </w:p>
    <w:p w:rsidR="00956C12" w:rsidRPr="00F613D6" w:rsidRDefault="00956C12" w:rsidP="00F613D6">
      <w:pPr>
        <w:spacing w:line="360" w:lineRule="auto"/>
        <w:jc w:val="both"/>
      </w:pPr>
      <w:r w:rsidRPr="00F613D6">
        <w:t xml:space="preserve"> 1.4 Objectives of the Study      </w:t>
      </w:r>
      <w:r w:rsidRPr="00F613D6">
        <w:tab/>
      </w:r>
      <w:r w:rsidRPr="00F613D6">
        <w:tab/>
      </w:r>
      <w:r w:rsidRPr="00F613D6">
        <w:tab/>
      </w:r>
      <w:r w:rsidRPr="00F613D6">
        <w:tab/>
      </w:r>
      <w:r w:rsidRPr="00F613D6">
        <w:tab/>
      </w:r>
      <w:r w:rsidRPr="00F613D6">
        <w:tab/>
      </w:r>
      <w:r w:rsidRPr="00F613D6">
        <w:tab/>
        <w:t xml:space="preserve">4 </w:t>
      </w:r>
    </w:p>
    <w:p w:rsidR="00956C12" w:rsidRPr="00F613D6" w:rsidRDefault="00956C12" w:rsidP="00F613D6">
      <w:pPr>
        <w:spacing w:line="360" w:lineRule="auto"/>
        <w:jc w:val="both"/>
      </w:pPr>
      <w:r w:rsidRPr="00F613D6">
        <w:t xml:space="preserve">1.5 Hypotheses of the Study    </w:t>
      </w:r>
      <w:r w:rsidRPr="00F613D6">
        <w:tab/>
      </w:r>
      <w:r w:rsidRPr="00F613D6">
        <w:tab/>
      </w:r>
      <w:r w:rsidRPr="00F613D6">
        <w:tab/>
      </w:r>
      <w:r w:rsidRPr="00F613D6">
        <w:tab/>
      </w:r>
      <w:r w:rsidRPr="00F613D6">
        <w:tab/>
      </w:r>
      <w:r w:rsidRPr="00F613D6">
        <w:tab/>
      </w:r>
      <w:r w:rsidRPr="00F613D6">
        <w:tab/>
        <w:t>4</w:t>
      </w:r>
    </w:p>
    <w:p w:rsidR="00956C12" w:rsidRPr="00F613D6" w:rsidRDefault="00956C12" w:rsidP="00F613D6">
      <w:pPr>
        <w:spacing w:line="360" w:lineRule="auto"/>
        <w:jc w:val="both"/>
      </w:pPr>
      <w:r w:rsidRPr="00F613D6">
        <w:t xml:space="preserve"> 1.6 Scope of the Study             </w:t>
      </w:r>
      <w:r w:rsidRPr="00F613D6">
        <w:tab/>
      </w:r>
      <w:r w:rsidRPr="00F613D6">
        <w:tab/>
      </w:r>
      <w:r w:rsidRPr="00F613D6">
        <w:tab/>
      </w:r>
      <w:r w:rsidRPr="00F613D6">
        <w:tab/>
      </w:r>
      <w:r w:rsidRPr="00F613D6">
        <w:tab/>
      </w:r>
      <w:r w:rsidRPr="00F613D6">
        <w:tab/>
      </w:r>
      <w:r w:rsidRPr="00F613D6">
        <w:tab/>
        <w:t xml:space="preserve">5 </w:t>
      </w:r>
    </w:p>
    <w:p w:rsidR="00956C12" w:rsidRPr="00F613D6" w:rsidRDefault="00956C12" w:rsidP="00F613D6">
      <w:pPr>
        <w:spacing w:line="360" w:lineRule="auto"/>
        <w:jc w:val="both"/>
      </w:pPr>
      <w:r w:rsidRPr="00F613D6">
        <w:t xml:space="preserve">1.7 Significance of the Study  </w:t>
      </w:r>
      <w:r w:rsidRPr="00F613D6">
        <w:tab/>
      </w:r>
      <w:r w:rsidRPr="00F613D6">
        <w:tab/>
      </w:r>
      <w:r w:rsidRPr="00F613D6">
        <w:tab/>
      </w:r>
      <w:r w:rsidRPr="00F613D6">
        <w:tab/>
      </w:r>
      <w:r w:rsidRPr="00F613D6">
        <w:tab/>
      </w:r>
      <w:r w:rsidRPr="00F613D6">
        <w:tab/>
      </w:r>
      <w:r w:rsidRPr="00F613D6">
        <w:tab/>
        <w:t xml:space="preserve">5 </w:t>
      </w:r>
    </w:p>
    <w:p w:rsidR="00956C12" w:rsidRPr="00F613D6" w:rsidRDefault="00956C12" w:rsidP="00F613D6">
      <w:pPr>
        <w:spacing w:line="360" w:lineRule="auto"/>
        <w:jc w:val="both"/>
        <w:rPr>
          <w:b/>
        </w:rPr>
      </w:pPr>
      <w:r w:rsidRPr="00F613D6">
        <w:rPr>
          <w:b/>
        </w:rPr>
        <w:t xml:space="preserve">CHAPTER TWO: LITERATURE REVIEW </w:t>
      </w:r>
    </w:p>
    <w:p w:rsidR="00956C12" w:rsidRPr="00F613D6" w:rsidRDefault="0096677C" w:rsidP="00F613D6">
      <w:pPr>
        <w:spacing w:line="360" w:lineRule="auto"/>
        <w:jc w:val="both"/>
      </w:pPr>
      <w:r w:rsidRPr="00F613D6">
        <w:t>2.1 Preamble</w:t>
      </w:r>
      <w:r w:rsidR="00956C12" w:rsidRPr="00F613D6">
        <w:tab/>
      </w:r>
      <w:r w:rsidR="00956C12" w:rsidRPr="00F613D6">
        <w:tab/>
      </w:r>
      <w:r w:rsidR="00956C12" w:rsidRPr="00F613D6">
        <w:tab/>
      </w:r>
      <w:r w:rsidR="00956C12" w:rsidRPr="00F613D6">
        <w:tab/>
      </w:r>
      <w:r w:rsidR="00956C12" w:rsidRPr="00F613D6">
        <w:tab/>
      </w:r>
      <w:r w:rsidR="00956C12" w:rsidRPr="00F613D6">
        <w:tab/>
      </w:r>
      <w:r w:rsidR="00956C12" w:rsidRPr="00F613D6">
        <w:tab/>
      </w:r>
      <w:r w:rsidR="00956C12" w:rsidRPr="00F613D6">
        <w:tab/>
      </w:r>
      <w:r w:rsidR="00956C12" w:rsidRPr="00F613D6">
        <w:tab/>
      </w:r>
      <w:r w:rsidRPr="00F613D6">
        <w:t xml:space="preserve">           </w:t>
      </w:r>
      <w:r w:rsidR="00956C12" w:rsidRPr="00F613D6">
        <w:t xml:space="preserve">6 </w:t>
      </w:r>
    </w:p>
    <w:p w:rsidR="00956C12" w:rsidRPr="00F613D6" w:rsidRDefault="00956C12" w:rsidP="00F613D6">
      <w:pPr>
        <w:spacing w:line="360" w:lineRule="auto"/>
        <w:jc w:val="both"/>
      </w:pPr>
      <w:r w:rsidRPr="00F613D6">
        <w:t xml:space="preserve">2.2 The concept of Financial Performance   </w:t>
      </w:r>
      <w:r w:rsidRPr="00F613D6">
        <w:tab/>
      </w:r>
      <w:r w:rsidRPr="00F613D6">
        <w:tab/>
      </w:r>
      <w:r w:rsidRPr="00F613D6">
        <w:tab/>
      </w:r>
      <w:r w:rsidRPr="00F613D6">
        <w:tab/>
      </w:r>
      <w:r w:rsidRPr="00F613D6">
        <w:tab/>
        <w:t xml:space="preserve">6 </w:t>
      </w:r>
    </w:p>
    <w:p w:rsidR="00956C12" w:rsidRPr="00F613D6" w:rsidRDefault="00956C12" w:rsidP="00F613D6">
      <w:pPr>
        <w:spacing w:line="360" w:lineRule="auto"/>
        <w:jc w:val="both"/>
      </w:pPr>
      <w:r w:rsidRPr="00F613D6">
        <w:t>2.2.4 The concept of Capital Adequacy</w:t>
      </w:r>
      <w:r w:rsidRPr="00F613D6">
        <w:tab/>
      </w:r>
      <w:r w:rsidRPr="00F613D6">
        <w:tab/>
      </w:r>
      <w:r w:rsidRPr="00F613D6">
        <w:tab/>
      </w:r>
      <w:r w:rsidRPr="00F613D6">
        <w:tab/>
      </w:r>
      <w:r w:rsidRPr="00F613D6">
        <w:tab/>
      </w:r>
      <w:r w:rsidRPr="00F613D6">
        <w:tab/>
        <w:t xml:space="preserve">9 </w:t>
      </w:r>
    </w:p>
    <w:p w:rsidR="00956C12" w:rsidRPr="00F613D6" w:rsidRDefault="00956C12" w:rsidP="00F613D6">
      <w:pPr>
        <w:spacing w:line="360" w:lineRule="auto"/>
        <w:jc w:val="both"/>
      </w:pPr>
      <w:r w:rsidRPr="00F613D6">
        <w:t>2.3 Review of Empirical Literatures</w:t>
      </w:r>
      <w:r w:rsidRPr="00F613D6">
        <w:tab/>
      </w:r>
      <w:r w:rsidRPr="00F613D6">
        <w:tab/>
      </w:r>
      <w:r w:rsidRPr="00F613D6">
        <w:tab/>
      </w:r>
      <w:r w:rsidRPr="00F613D6">
        <w:tab/>
      </w:r>
      <w:r w:rsidRPr="00F613D6">
        <w:tab/>
      </w:r>
      <w:r w:rsidRPr="00F613D6">
        <w:tab/>
        <w:t xml:space="preserve">12   </w:t>
      </w:r>
    </w:p>
    <w:p w:rsidR="00956C12" w:rsidRPr="00F613D6" w:rsidRDefault="00956C12" w:rsidP="00F613D6">
      <w:pPr>
        <w:spacing w:line="360" w:lineRule="auto"/>
        <w:jc w:val="both"/>
      </w:pPr>
      <w:r w:rsidRPr="00F613D6">
        <w:t xml:space="preserve">2.4 Theoretical Framework </w:t>
      </w:r>
      <w:r w:rsidRPr="00F613D6">
        <w:tab/>
      </w:r>
      <w:r w:rsidRPr="00F613D6">
        <w:tab/>
      </w:r>
      <w:r w:rsidRPr="00F613D6">
        <w:tab/>
      </w:r>
      <w:r w:rsidRPr="00F613D6">
        <w:tab/>
      </w:r>
      <w:r w:rsidRPr="00F613D6">
        <w:tab/>
      </w:r>
      <w:r w:rsidRPr="00F613D6">
        <w:tab/>
      </w:r>
      <w:r w:rsidRPr="00F613D6">
        <w:tab/>
        <w:t xml:space="preserve">25    </w:t>
      </w:r>
    </w:p>
    <w:p w:rsidR="00956C12" w:rsidRPr="00F613D6" w:rsidRDefault="0096677C" w:rsidP="00F613D6">
      <w:pPr>
        <w:spacing w:line="360" w:lineRule="auto"/>
        <w:jc w:val="both"/>
        <w:rPr>
          <w:b/>
        </w:rPr>
      </w:pPr>
      <w:r w:rsidRPr="00F613D6">
        <w:rPr>
          <w:b/>
        </w:rPr>
        <w:t xml:space="preserve">CHAPTER THREE:  </w:t>
      </w:r>
      <w:r w:rsidR="00956C12" w:rsidRPr="00F613D6">
        <w:rPr>
          <w:b/>
        </w:rPr>
        <w:t xml:space="preserve"> METHODOLOGY </w:t>
      </w:r>
    </w:p>
    <w:p w:rsidR="00956C12" w:rsidRPr="00F613D6" w:rsidRDefault="0096677C" w:rsidP="00F613D6">
      <w:pPr>
        <w:spacing w:line="360" w:lineRule="auto"/>
        <w:jc w:val="both"/>
      </w:pPr>
      <w:r w:rsidRPr="00F613D6">
        <w:t>3.1 Preamble</w:t>
      </w:r>
      <w:r w:rsidR="00956C12" w:rsidRPr="00F613D6">
        <w:t xml:space="preserve">  </w:t>
      </w:r>
      <w:r w:rsidR="00956C12" w:rsidRPr="00F613D6">
        <w:tab/>
      </w:r>
      <w:r w:rsidR="00956C12" w:rsidRPr="00F613D6">
        <w:tab/>
      </w:r>
      <w:r w:rsidR="00956C12" w:rsidRPr="00F613D6">
        <w:tab/>
      </w:r>
      <w:r w:rsidR="00956C12" w:rsidRPr="00F613D6">
        <w:tab/>
      </w:r>
      <w:r w:rsidR="00956C12" w:rsidRPr="00F613D6">
        <w:tab/>
      </w:r>
      <w:r w:rsidR="00956C12" w:rsidRPr="00F613D6">
        <w:tab/>
      </w:r>
      <w:r w:rsidR="00956C12" w:rsidRPr="00F613D6">
        <w:tab/>
      </w:r>
      <w:r w:rsidR="00956C12" w:rsidRPr="00F613D6">
        <w:tab/>
      </w:r>
      <w:r w:rsidR="00956C12" w:rsidRPr="00F613D6">
        <w:tab/>
        <w:t xml:space="preserve">28 </w:t>
      </w:r>
    </w:p>
    <w:p w:rsidR="00956C12" w:rsidRPr="00F613D6" w:rsidRDefault="00956C12" w:rsidP="00F613D6">
      <w:pPr>
        <w:spacing w:line="360" w:lineRule="auto"/>
        <w:jc w:val="both"/>
      </w:pPr>
      <w:r w:rsidRPr="00F613D6">
        <w:t xml:space="preserve">3.2 Research Design </w:t>
      </w:r>
      <w:r w:rsidRPr="00F613D6">
        <w:tab/>
      </w:r>
      <w:r w:rsidRPr="00F613D6">
        <w:tab/>
      </w:r>
      <w:r w:rsidRPr="00F613D6">
        <w:tab/>
      </w:r>
      <w:r w:rsidRPr="00F613D6">
        <w:tab/>
      </w:r>
      <w:r w:rsidRPr="00F613D6">
        <w:tab/>
      </w:r>
      <w:r w:rsidRPr="00F613D6">
        <w:tab/>
      </w:r>
      <w:r w:rsidRPr="00F613D6">
        <w:tab/>
      </w:r>
      <w:r w:rsidRPr="00F613D6">
        <w:tab/>
        <w:t xml:space="preserve">28 </w:t>
      </w:r>
    </w:p>
    <w:p w:rsidR="00956C12" w:rsidRPr="00F613D6" w:rsidRDefault="00956C12" w:rsidP="00F613D6">
      <w:pPr>
        <w:spacing w:line="360" w:lineRule="auto"/>
        <w:jc w:val="both"/>
      </w:pPr>
      <w:r w:rsidRPr="00F613D6">
        <w:t xml:space="preserve">3.3 Population and Sample Size of the study </w:t>
      </w:r>
      <w:r w:rsidRPr="00F613D6">
        <w:tab/>
      </w:r>
      <w:r w:rsidRPr="00F613D6">
        <w:tab/>
      </w:r>
      <w:r w:rsidRPr="00F613D6">
        <w:tab/>
      </w:r>
      <w:r w:rsidRPr="00F613D6">
        <w:tab/>
      </w:r>
      <w:r w:rsidRPr="00F613D6">
        <w:tab/>
        <w:t xml:space="preserve">28 </w:t>
      </w:r>
    </w:p>
    <w:p w:rsidR="00956C12" w:rsidRPr="00F613D6" w:rsidRDefault="00956C12" w:rsidP="00F613D6">
      <w:pPr>
        <w:spacing w:line="360" w:lineRule="auto"/>
        <w:jc w:val="both"/>
      </w:pPr>
      <w:r w:rsidRPr="00F613D6">
        <w:t xml:space="preserve">3.4 Sources and Methods of Data Collection  </w:t>
      </w:r>
      <w:r w:rsidRPr="00F613D6">
        <w:tab/>
      </w:r>
      <w:r w:rsidRPr="00F613D6">
        <w:tab/>
      </w:r>
      <w:r w:rsidRPr="00F613D6">
        <w:tab/>
      </w:r>
      <w:r w:rsidRPr="00F613D6">
        <w:tab/>
      </w:r>
      <w:r w:rsidRPr="00F613D6">
        <w:tab/>
        <w:t xml:space="preserve">29     </w:t>
      </w:r>
    </w:p>
    <w:p w:rsidR="00956C12" w:rsidRPr="00F613D6" w:rsidRDefault="00956C12" w:rsidP="00F613D6">
      <w:pPr>
        <w:spacing w:line="360" w:lineRule="auto"/>
        <w:jc w:val="both"/>
      </w:pPr>
      <w:r w:rsidRPr="00F613D6">
        <w:t>3.5 Technique of Data Analysis</w:t>
      </w:r>
      <w:r w:rsidRPr="00F613D6">
        <w:tab/>
      </w:r>
      <w:r w:rsidRPr="00F613D6">
        <w:tab/>
      </w:r>
      <w:r w:rsidRPr="00F613D6">
        <w:tab/>
      </w:r>
      <w:r w:rsidRPr="00F613D6">
        <w:tab/>
      </w:r>
      <w:r w:rsidRPr="00F613D6">
        <w:tab/>
      </w:r>
      <w:r w:rsidRPr="00F613D6">
        <w:tab/>
      </w:r>
      <w:r w:rsidRPr="00F613D6">
        <w:tab/>
        <w:t xml:space="preserve">29    </w:t>
      </w:r>
    </w:p>
    <w:p w:rsidR="00956C12" w:rsidRPr="00F613D6" w:rsidRDefault="00956C12" w:rsidP="00F613D6">
      <w:pPr>
        <w:spacing w:line="360" w:lineRule="auto"/>
        <w:jc w:val="both"/>
      </w:pPr>
      <w:r w:rsidRPr="00F613D6">
        <w:t xml:space="preserve">3.6 Model Specification and Variables Measurement </w:t>
      </w:r>
      <w:r w:rsidRPr="00F613D6">
        <w:tab/>
      </w:r>
      <w:r w:rsidRPr="00F613D6">
        <w:tab/>
      </w:r>
      <w:r w:rsidRPr="00F613D6">
        <w:tab/>
      </w:r>
      <w:r w:rsidRPr="00F613D6">
        <w:tab/>
        <w:t xml:space="preserve">29  </w:t>
      </w:r>
    </w:p>
    <w:p w:rsidR="00956C12" w:rsidRPr="00F613D6" w:rsidRDefault="00956C12" w:rsidP="00F613D6">
      <w:pPr>
        <w:spacing w:line="360" w:lineRule="auto"/>
        <w:jc w:val="both"/>
        <w:rPr>
          <w:b/>
        </w:rPr>
      </w:pPr>
      <w:r w:rsidRPr="00F613D6">
        <w:rPr>
          <w:b/>
        </w:rPr>
        <w:t>C</w:t>
      </w:r>
      <w:r w:rsidR="0096677C" w:rsidRPr="00F613D6">
        <w:rPr>
          <w:b/>
        </w:rPr>
        <w:t xml:space="preserve">HAPTER FOUR: </w:t>
      </w:r>
      <w:r w:rsidRPr="00F613D6">
        <w:rPr>
          <w:b/>
        </w:rPr>
        <w:t xml:space="preserve">ANALYSIS AND </w:t>
      </w:r>
      <w:r w:rsidR="0096677C" w:rsidRPr="00F613D6">
        <w:rPr>
          <w:b/>
        </w:rPr>
        <w:t>DISCUSSION OF FINDINDS</w:t>
      </w:r>
      <w:r w:rsidRPr="00F613D6">
        <w:rPr>
          <w:b/>
        </w:rPr>
        <w:t xml:space="preserve"> </w:t>
      </w:r>
    </w:p>
    <w:p w:rsidR="00956C12" w:rsidRPr="00F613D6" w:rsidRDefault="00956C12" w:rsidP="00F613D6">
      <w:pPr>
        <w:spacing w:line="360" w:lineRule="auto"/>
        <w:jc w:val="both"/>
      </w:pPr>
      <w:r w:rsidRPr="00F613D6">
        <w:t>4.1 Introduction</w:t>
      </w:r>
      <w:r w:rsidRPr="00F613D6">
        <w:tab/>
      </w:r>
      <w:r w:rsidRPr="00F613D6">
        <w:tab/>
      </w:r>
      <w:r w:rsidRPr="00F613D6">
        <w:tab/>
      </w:r>
      <w:r w:rsidRPr="00F613D6">
        <w:tab/>
      </w:r>
      <w:r w:rsidRPr="00F613D6">
        <w:tab/>
      </w:r>
      <w:r w:rsidRPr="00F613D6">
        <w:tab/>
      </w:r>
      <w:r w:rsidRPr="00F613D6">
        <w:tab/>
      </w:r>
      <w:r w:rsidRPr="00F613D6">
        <w:tab/>
      </w:r>
      <w:r w:rsidRPr="00F613D6">
        <w:tab/>
        <w:t xml:space="preserve">31 </w:t>
      </w:r>
    </w:p>
    <w:p w:rsidR="00956C12" w:rsidRPr="00F613D6" w:rsidRDefault="00956C12" w:rsidP="00F613D6">
      <w:pPr>
        <w:spacing w:line="360" w:lineRule="auto"/>
        <w:jc w:val="both"/>
      </w:pPr>
      <w:r w:rsidRPr="00F613D6">
        <w:t>4.2 Descriptive Statistics</w:t>
      </w:r>
      <w:r w:rsidRPr="00F613D6">
        <w:tab/>
      </w:r>
      <w:r w:rsidRPr="00F613D6">
        <w:tab/>
      </w:r>
      <w:r w:rsidRPr="00F613D6">
        <w:tab/>
      </w:r>
      <w:r w:rsidRPr="00F613D6">
        <w:tab/>
      </w:r>
      <w:r w:rsidRPr="00F613D6">
        <w:tab/>
      </w:r>
      <w:r w:rsidRPr="00F613D6">
        <w:tab/>
      </w:r>
      <w:r w:rsidRPr="00F613D6">
        <w:tab/>
      </w:r>
      <w:r w:rsidRPr="00F613D6">
        <w:tab/>
        <w:t xml:space="preserve">31 </w:t>
      </w:r>
    </w:p>
    <w:p w:rsidR="00956C12" w:rsidRPr="00F613D6" w:rsidRDefault="00956C12" w:rsidP="00F613D6">
      <w:pPr>
        <w:spacing w:line="360" w:lineRule="auto"/>
        <w:jc w:val="both"/>
      </w:pPr>
      <w:r w:rsidRPr="00F613D6">
        <w:t xml:space="preserve">4.3 Correlation Analysis </w:t>
      </w:r>
      <w:r w:rsidRPr="00F613D6">
        <w:tab/>
      </w:r>
      <w:r w:rsidRPr="00F613D6">
        <w:tab/>
      </w:r>
      <w:r w:rsidRPr="00F613D6">
        <w:tab/>
      </w:r>
      <w:r w:rsidRPr="00F613D6">
        <w:tab/>
      </w:r>
      <w:r w:rsidRPr="00F613D6">
        <w:tab/>
      </w:r>
      <w:r w:rsidRPr="00F613D6">
        <w:tab/>
      </w:r>
      <w:r w:rsidRPr="00F613D6">
        <w:tab/>
      </w:r>
      <w:r w:rsidRPr="00F613D6">
        <w:tab/>
        <w:t xml:space="preserve">32 </w:t>
      </w:r>
    </w:p>
    <w:p w:rsidR="00956C12" w:rsidRPr="00F613D6" w:rsidRDefault="00956C12" w:rsidP="00F613D6">
      <w:pPr>
        <w:spacing w:line="360" w:lineRule="auto"/>
        <w:jc w:val="both"/>
      </w:pPr>
      <w:r w:rsidRPr="00F613D6">
        <w:t xml:space="preserve">4.4 Robustness Test </w:t>
      </w:r>
      <w:r w:rsidRPr="00F613D6">
        <w:tab/>
      </w:r>
      <w:r w:rsidRPr="00F613D6">
        <w:tab/>
      </w:r>
      <w:r w:rsidRPr="00F613D6">
        <w:tab/>
      </w:r>
      <w:r w:rsidRPr="00F613D6">
        <w:tab/>
      </w:r>
      <w:r w:rsidRPr="00F613D6">
        <w:tab/>
      </w:r>
      <w:r w:rsidRPr="00F613D6">
        <w:tab/>
      </w:r>
      <w:r w:rsidRPr="00F613D6">
        <w:tab/>
      </w:r>
      <w:r w:rsidRPr="00F613D6">
        <w:tab/>
      </w:r>
      <w:r w:rsidRPr="00F613D6">
        <w:tab/>
        <w:t xml:space="preserve">33    </w:t>
      </w:r>
    </w:p>
    <w:p w:rsidR="00956C12" w:rsidRPr="00F613D6" w:rsidRDefault="00956C12" w:rsidP="00F613D6">
      <w:pPr>
        <w:spacing w:line="360" w:lineRule="auto"/>
        <w:jc w:val="both"/>
      </w:pPr>
      <w:r w:rsidRPr="00F613D6">
        <w:t>4.5 Regression Analysis</w:t>
      </w:r>
      <w:r w:rsidRPr="00F613D6">
        <w:tab/>
      </w:r>
      <w:r w:rsidRPr="00F613D6">
        <w:tab/>
      </w:r>
      <w:r w:rsidRPr="00F613D6">
        <w:tab/>
      </w:r>
      <w:r w:rsidRPr="00F613D6">
        <w:tab/>
      </w:r>
      <w:r w:rsidRPr="00F613D6">
        <w:tab/>
      </w:r>
      <w:r w:rsidRPr="00F613D6">
        <w:tab/>
      </w:r>
      <w:r w:rsidRPr="00F613D6">
        <w:tab/>
      </w:r>
      <w:r w:rsidRPr="00F613D6">
        <w:tab/>
        <w:t xml:space="preserve">34 </w:t>
      </w:r>
    </w:p>
    <w:p w:rsidR="00956C12" w:rsidRPr="00F613D6" w:rsidRDefault="00956C12" w:rsidP="00F613D6">
      <w:pPr>
        <w:spacing w:line="360" w:lineRule="auto"/>
        <w:jc w:val="both"/>
        <w:rPr>
          <w:b/>
        </w:rPr>
      </w:pPr>
      <w:r w:rsidRPr="00F613D6">
        <w:rPr>
          <w:b/>
        </w:rPr>
        <w:lastRenderedPageBreak/>
        <w:t xml:space="preserve">CHAPTER FIVE: SUMMARY, CONCLUSION AND </w:t>
      </w:r>
    </w:p>
    <w:p w:rsidR="00956C12" w:rsidRPr="00F613D6" w:rsidRDefault="00956C12" w:rsidP="00F613D6">
      <w:pPr>
        <w:spacing w:line="360" w:lineRule="auto"/>
        <w:jc w:val="both"/>
        <w:rPr>
          <w:b/>
        </w:rPr>
      </w:pPr>
      <w:r w:rsidRPr="00F613D6">
        <w:rPr>
          <w:b/>
        </w:rPr>
        <w:t xml:space="preserve">RECOMMENDATIONS </w:t>
      </w:r>
    </w:p>
    <w:p w:rsidR="00956C12" w:rsidRPr="00F613D6" w:rsidRDefault="00956C12" w:rsidP="00F613D6">
      <w:pPr>
        <w:spacing w:line="360" w:lineRule="auto"/>
        <w:jc w:val="both"/>
      </w:pPr>
      <w:r w:rsidRPr="00F613D6">
        <w:t>5.1 Summary</w:t>
      </w:r>
      <w:r w:rsidRPr="00F613D6">
        <w:tab/>
      </w:r>
      <w:r w:rsidRPr="00F613D6">
        <w:tab/>
      </w:r>
      <w:r w:rsidRPr="00F613D6">
        <w:tab/>
      </w:r>
      <w:r w:rsidRPr="00F613D6">
        <w:tab/>
      </w:r>
      <w:r w:rsidRPr="00F613D6">
        <w:tab/>
      </w:r>
      <w:r w:rsidRPr="00F613D6">
        <w:tab/>
      </w:r>
      <w:r w:rsidRPr="00F613D6">
        <w:tab/>
      </w:r>
      <w:r w:rsidRPr="00F613D6">
        <w:tab/>
      </w:r>
      <w:r w:rsidRPr="00F613D6">
        <w:tab/>
      </w:r>
      <w:r w:rsidRPr="00F613D6">
        <w:tab/>
        <w:t xml:space="preserve">38 </w:t>
      </w:r>
    </w:p>
    <w:p w:rsidR="00956C12" w:rsidRPr="00F613D6" w:rsidRDefault="00956C12" w:rsidP="00F613D6">
      <w:pPr>
        <w:spacing w:line="360" w:lineRule="auto"/>
        <w:jc w:val="both"/>
      </w:pPr>
      <w:r w:rsidRPr="00F613D6">
        <w:t xml:space="preserve">5.2 Conclusions   </w:t>
      </w:r>
      <w:r w:rsidRPr="00F613D6">
        <w:tab/>
      </w:r>
      <w:r w:rsidRPr="00F613D6">
        <w:tab/>
      </w:r>
      <w:r w:rsidRPr="00F613D6">
        <w:tab/>
      </w:r>
      <w:r w:rsidRPr="00F613D6">
        <w:tab/>
      </w:r>
      <w:r w:rsidRPr="00F613D6">
        <w:tab/>
      </w:r>
      <w:r w:rsidRPr="00F613D6">
        <w:tab/>
      </w:r>
      <w:r w:rsidRPr="00F613D6">
        <w:tab/>
      </w:r>
      <w:r w:rsidRPr="00F613D6">
        <w:tab/>
      </w:r>
      <w:r w:rsidRPr="00F613D6">
        <w:tab/>
        <w:t xml:space="preserve">39 </w:t>
      </w:r>
    </w:p>
    <w:p w:rsidR="00956C12" w:rsidRPr="00F613D6" w:rsidRDefault="00956C12" w:rsidP="00F613D6">
      <w:pPr>
        <w:spacing w:line="360" w:lineRule="auto"/>
        <w:jc w:val="both"/>
      </w:pPr>
      <w:r w:rsidRPr="00F613D6">
        <w:t xml:space="preserve">5.3 Recommendations   </w:t>
      </w:r>
      <w:r w:rsidRPr="00F613D6">
        <w:tab/>
      </w:r>
      <w:r w:rsidRPr="00F613D6">
        <w:tab/>
      </w:r>
      <w:r w:rsidRPr="00F613D6">
        <w:tab/>
      </w:r>
      <w:r w:rsidRPr="00F613D6">
        <w:tab/>
      </w:r>
      <w:r w:rsidRPr="00F613D6">
        <w:tab/>
      </w:r>
      <w:r w:rsidRPr="00F613D6">
        <w:tab/>
      </w:r>
      <w:r w:rsidRPr="00F613D6">
        <w:tab/>
      </w:r>
      <w:r w:rsidRPr="00F613D6">
        <w:tab/>
        <w:t xml:space="preserve">39 </w:t>
      </w:r>
    </w:p>
    <w:p w:rsidR="00956C12" w:rsidRPr="00F613D6" w:rsidRDefault="00956C12" w:rsidP="00F613D6">
      <w:pPr>
        <w:spacing w:line="360" w:lineRule="auto"/>
        <w:jc w:val="both"/>
      </w:pPr>
      <w:r w:rsidRPr="00F613D6">
        <w:t xml:space="preserve">5.4 Limitation of the Study  </w:t>
      </w:r>
      <w:r w:rsidRPr="00F613D6">
        <w:tab/>
      </w:r>
      <w:r w:rsidRPr="00F613D6">
        <w:tab/>
      </w:r>
      <w:r w:rsidRPr="00F613D6">
        <w:tab/>
      </w:r>
      <w:r w:rsidRPr="00F613D6">
        <w:tab/>
      </w:r>
      <w:r w:rsidRPr="00F613D6">
        <w:tab/>
      </w:r>
      <w:r w:rsidRPr="00F613D6">
        <w:tab/>
      </w:r>
      <w:r w:rsidRPr="00F613D6">
        <w:tab/>
        <w:t xml:space="preserve">40 </w:t>
      </w:r>
    </w:p>
    <w:p w:rsidR="00956C12" w:rsidRPr="00F613D6" w:rsidRDefault="00956C12" w:rsidP="00F613D6">
      <w:pPr>
        <w:spacing w:line="360" w:lineRule="auto"/>
        <w:jc w:val="both"/>
      </w:pPr>
      <w:r w:rsidRPr="00F613D6">
        <w:t xml:space="preserve">5.5 Frontiers for Further Research </w:t>
      </w:r>
      <w:r w:rsidRPr="00F613D6">
        <w:tab/>
      </w:r>
      <w:r w:rsidRPr="00F613D6">
        <w:tab/>
      </w:r>
      <w:r w:rsidRPr="00F613D6">
        <w:tab/>
      </w:r>
      <w:r w:rsidRPr="00F613D6">
        <w:tab/>
      </w:r>
      <w:r w:rsidRPr="00F613D6">
        <w:tab/>
      </w:r>
      <w:r w:rsidRPr="00F613D6">
        <w:tab/>
        <w:t xml:space="preserve">40 </w:t>
      </w:r>
    </w:p>
    <w:p w:rsidR="00956C12" w:rsidRPr="00F613D6" w:rsidRDefault="00956C12" w:rsidP="00F613D6">
      <w:pPr>
        <w:spacing w:line="360" w:lineRule="auto"/>
        <w:jc w:val="both"/>
      </w:pPr>
      <w:r w:rsidRPr="00F613D6">
        <w:tab/>
        <w:t xml:space="preserve">References   </w:t>
      </w:r>
      <w:r w:rsidRPr="00F613D6">
        <w:tab/>
      </w:r>
      <w:r w:rsidRPr="00F613D6">
        <w:tab/>
      </w:r>
      <w:r w:rsidRPr="00F613D6">
        <w:tab/>
      </w:r>
      <w:r w:rsidRPr="00F613D6">
        <w:tab/>
      </w:r>
      <w:r w:rsidRPr="00F613D6">
        <w:tab/>
      </w:r>
      <w:r w:rsidRPr="00F613D6">
        <w:tab/>
      </w:r>
      <w:r w:rsidRPr="00F613D6">
        <w:tab/>
      </w:r>
      <w:r w:rsidRPr="00F613D6">
        <w:tab/>
      </w:r>
      <w:r w:rsidRPr="00F613D6">
        <w:tab/>
        <w:t xml:space="preserve">42 </w:t>
      </w:r>
    </w:p>
    <w:p w:rsidR="00956C12" w:rsidRPr="00F613D6" w:rsidRDefault="00956C12" w:rsidP="00F613D6">
      <w:pPr>
        <w:spacing w:line="360" w:lineRule="auto"/>
        <w:jc w:val="both"/>
      </w:pPr>
      <w:r w:rsidRPr="00F613D6">
        <w:tab/>
        <w:t xml:space="preserve">Appendix    </w:t>
      </w:r>
      <w:r w:rsidRPr="00F613D6">
        <w:tab/>
      </w:r>
      <w:r w:rsidRPr="00F613D6">
        <w:tab/>
      </w:r>
      <w:r w:rsidRPr="00F613D6">
        <w:tab/>
      </w:r>
      <w:r w:rsidRPr="00F613D6">
        <w:tab/>
      </w:r>
      <w:r w:rsidRPr="00F613D6">
        <w:tab/>
      </w:r>
      <w:r w:rsidRPr="00F613D6">
        <w:tab/>
      </w:r>
      <w:r w:rsidRPr="00F613D6">
        <w:tab/>
      </w:r>
      <w:r w:rsidRPr="00F613D6">
        <w:tab/>
      </w:r>
      <w:r w:rsidRPr="00F613D6">
        <w:tab/>
        <w:t xml:space="preserve">47 </w:t>
      </w:r>
    </w:p>
    <w:p w:rsidR="00956C12" w:rsidRPr="00F613D6" w:rsidRDefault="00956C12" w:rsidP="00F613D6">
      <w:pPr>
        <w:spacing w:line="360" w:lineRule="auto"/>
        <w:jc w:val="both"/>
      </w:pPr>
      <w:r w:rsidRPr="00F613D6">
        <w:t xml:space="preserve">   </w:t>
      </w:r>
    </w:p>
    <w:p w:rsidR="00956C12" w:rsidRPr="00F613D6" w:rsidRDefault="00956C12" w:rsidP="00F613D6">
      <w:pPr>
        <w:spacing w:line="360" w:lineRule="auto"/>
        <w:jc w:val="both"/>
      </w:pPr>
      <w:r w:rsidRPr="00F613D6">
        <w:t xml:space="preserve">  </w:t>
      </w:r>
    </w:p>
    <w:p w:rsidR="00956C12" w:rsidRPr="00F613D6" w:rsidRDefault="00956C12" w:rsidP="00F613D6">
      <w:pPr>
        <w:spacing w:line="360" w:lineRule="auto"/>
        <w:jc w:val="both"/>
      </w:pPr>
    </w:p>
    <w:p w:rsidR="00956C12" w:rsidRPr="00F613D6" w:rsidRDefault="00956C12" w:rsidP="00F613D6">
      <w:pPr>
        <w:spacing w:line="360" w:lineRule="auto"/>
        <w:jc w:val="both"/>
      </w:pPr>
    </w:p>
    <w:p w:rsidR="00956C12" w:rsidRPr="00F613D6" w:rsidRDefault="00956C12" w:rsidP="00F613D6">
      <w:pPr>
        <w:spacing w:line="360" w:lineRule="auto"/>
        <w:jc w:val="both"/>
      </w:pPr>
    </w:p>
    <w:p w:rsidR="00956C12" w:rsidRPr="00F613D6" w:rsidRDefault="00956C12" w:rsidP="00F613D6">
      <w:pPr>
        <w:spacing w:line="360" w:lineRule="auto"/>
        <w:jc w:val="both"/>
      </w:pPr>
    </w:p>
    <w:p w:rsidR="00956C12" w:rsidRPr="00F613D6" w:rsidRDefault="00956C12" w:rsidP="00F613D6">
      <w:pPr>
        <w:spacing w:line="360" w:lineRule="auto"/>
        <w:jc w:val="both"/>
      </w:pPr>
    </w:p>
    <w:p w:rsidR="00956C12" w:rsidRPr="00F613D6" w:rsidRDefault="00956C12" w:rsidP="00F613D6">
      <w:pPr>
        <w:spacing w:line="360" w:lineRule="auto"/>
        <w:jc w:val="both"/>
      </w:pPr>
    </w:p>
    <w:p w:rsidR="00956C12" w:rsidRPr="00F613D6" w:rsidRDefault="00956C12" w:rsidP="00F613D6">
      <w:pPr>
        <w:spacing w:line="360" w:lineRule="auto"/>
        <w:jc w:val="both"/>
      </w:pPr>
    </w:p>
    <w:p w:rsidR="00956C12" w:rsidRPr="00F613D6" w:rsidRDefault="00956C12" w:rsidP="00F613D6">
      <w:pPr>
        <w:spacing w:line="360" w:lineRule="auto"/>
        <w:jc w:val="both"/>
      </w:pPr>
    </w:p>
    <w:p w:rsidR="00956C12" w:rsidRPr="00F613D6" w:rsidRDefault="00956C12" w:rsidP="00F613D6">
      <w:pPr>
        <w:spacing w:line="360" w:lineRule="auto"/>
        <w:jc w:val="both"/>
      </w:pPr>
    </w:p>
    <w:p w:rsidR="00956C12" w:rsidRPr="00F613D6" w:rsidRDefault="00956C12" w:rsidP="00F613D6">
      <w:pPr>
        <w:spacing w:line="360" w:lineRule="auto"/>
        <w:jc w:val="both"/>
      </w:pPr>
    </w:p>
    <w:p w:rsidR="00956C12" w:rsidRPr="00F613D6" w:rsidRDefault="00956C12" w:rsidP="00F613D6">
      <w:pPr>
        <w:spacing w:line="360" w:lineRule="auto"/>
        <w:jc w:val="both"/>
      </w:pPr>
    </w:p>
    <w:p w:rsidR="00956C12" w:rsidRDefault="00956C12" w:rsidP="00F613D6">
      <w:pPr>
        <w:spacing w:line="360" w:lineRule="auto"/>
        <w:jc w:val="both"/>
      </w:pPr>
    </w:p>
    <w:p w:rsidR="00F613D6" w:rsidRDefault="00F613D6" w:rsidP="00F613D6">
      <w:pPr>
        <w:spacing w:line="360" w:lineRule="auto"/>
        <w:jc w:val="both"/>
      </w:pPr>
    </w:p>
    <w:p w:rsidR="00F613D6" w:rsidRDefault="00F613D6" w:rsidP="00F613D6">
      <w:pPr>
        <w:spacing w:line="360" w:lineRule="auto"/>
        <w:jc w:val="both"/>
      </w:pPr>
    </w:p>
    <w:p w:rsidR="00F613D6" w:rsidRDefault="00F613D6" w:rsidP="00F613D6">
      <w:pPr>
        <w:spacing w:line="360" w:lineRule="auto"/>
        <w:jc w:val="both"/>
      </w:pPr>
    </w:p>
    <w:p w:rsidR="00F613D6" w:rsidRDefault="00F613D6" w:rsidP="00F613D6">
      <w:pPr>
        <w:spacing w:line="360" w:lineRule="auto"/>
        <w:jc w:val="both"/>
      </w:pPr>
    </w:p>
    <w:p w:rsidR="00F613D6" w:rsidRPr="00F613D6" w:rsidRDefault="00F613D6" w:rsidP="00F613D6">
      <w:pPr>
        <w:spacing w:line="360" w:lineRule="auto"/>
        <w:jc w:val="both"/>
      </w:pPr>
    </w:p>
    <w:p w:rsidR="00956C12" w:rsidRPr="00F613D6" w:rsidRDefault="00956C12" w:rsidP="00F613D6">
      <w:pPr>
        <w:spacing w:line="360" w:lineRule="auto"/>
        <w:jc w:val="both"/>
        <w:rPr>
          <w:b/>
        </w:rPr>
      </w:pPr>
      <w:r w:rsidRPr="00F613D6">
        <w:rPr>
          <w:b/>
        </w:rPr>
        <w:lastRenderedPageBreak/>
        <w:t xml:space="preserve"> </w:t>
      </w:r>
      <w:r w:rsidRPr="00F613D6">
        <w:rPr>
          <w:b/>
        </w:rPr>
        <w:tab/>
      </w:r>
      <w:r w:rsidRPr="00F613D6">
        <w:rPr>
          <w:b/>
        </w:rPr>
        <w:tab/>
      </w:r>
      <w:r w:rsidRPr="00F613D6">
        <w:rPr>
          <w:b/>
        </w:rPr>
        <w:tab/>
      </w:r>
      <w:r w:rsidRPr="00F613D6">
        <w:rPr>
          <w:b/>
        </w:rPr>
        <w:tab/>
      </w:r>
      <w:r w:rsidRPr="00F613D6">
        <w:rPr>
          <w:b/>
        </w:rPr>
        <w:tab/>
        <w:t xml:space="preserve"> CHAPTER ONE         </w:t>
      </w:r>
    </w:p>
    <w:p w:rsidR="00956C12" w:rsidRPr="00F613D6" w:rsidRDefault="00956C12" w:rsidP="00F613D6">
      <w:pPr>
        <w:spacing w:line="360" w:lineRule="auto"/>
        <w:ind w:left="2880" w:firstLine="720"/>
        <w:jc w:val="both"/>
        <w:rPr>
          <w:b/>
        </w:rPr>
      </w:pPr>
      <w:r w:rsidRPr="00F613D6">
        <w:rPr>
          <w:b/>
        </w:rPr>
        <w:t xml:space="preserve"> INTRODUCTION </w:t>
      </w:r>
    </w:p>
    <w:p w:rsidR="00956C12" w:rsidRPr="00F613D6" w:rsidRDefault="00956C12" w:rsidP="00F613D6">
      <w:pPr>
        <w:spacing w:line="360" w:lineRule="auto"/>
        <w:jc w:val="both"/>
      </w:pPr>
    </w:p>
    <w:p w:rsidR="00956C12" w:rsidRPr="00F613D6" w:rsidRDefault="00956C12" w:rsidP="00F613D6">
      <w:pPr>
        <w:numPr>
          <w:ilvl w:val="1"/>
          <w:numId w:val="1"/>
        </w:numPr>
        <w:spacing w:line="360" w:lineRule="auto"/>
        <w:jc w:val="both"/>
        <w:rPr>
          <w:b/>
        </w:rPr>
      </w:pPr>
      <w:r w:rsidRPr="00F613D6">
        <w:rPr>
          <w:b/>
        </w:rPr>
        <w:tab/>
        <w:t xml:space="preserve">BACKGROUND TO THE STUDY </w:t>
      </w:r>
    </w:p>
    <w:p w:rsidR="00956C12" w:rsidRPr="00F613D6" w:rsidRDefault="00956C12" w:rsidP="00F613D6">
      <w:pPr>
        <w:spacing w:line="360" w:lineRule="auto"/>
        <w:jc w:val="both"/>
      </w:pPr>
      <w:r w:rsidRPr="00F613D6">
        <w:tab/>
        <w:t xml:space="preserve">The financial system of any country includes its banks, securities markets, pension and mutual Funds, insurers, market infrastructures and central bank, as well as its regulatory and supervisory Authorities. These institutions and markets provide a framework for carrying out economic Transactions and monetary policy and help channel savings into investment, thereby supporting economic growth. </w:t>
      </w:r>
    </w:p>
    <w:p w:rsidR="00956C12" w:rsidRPr="00F613D6" w:rsidRDefault="00956C12" w:rsidP="00F613D6">
      <w:pPr>
        <w:spacing w:line="360" w:lineRule="auto"/>
        <w:jc w:val="both"/>
      </w:pPr>
      <w:r w:rsidRPr="00F613D6">
        <w:tab/>
        <w:t xml:space="preserve"> Problems in financial systems not only disrupt financial intermediation, but they can also  undermine the effectiveness of monetary policy, exacerbate economic downturns, trigger capital flight and exchange rate pressures, and create large fiscal costs related to rescuing troubled  financial institutions. Moreover, with increasing connectivity among financial institutions and with tighter financial and trade linkages between countries, financial shocks in one jurisdiction </w:t>
      </w:r>
      <w:proofErr w:type="gramStart"/>
      <w:r w:rsidRPr="00F613D6">
        <w:t>can  quickly</w:t>
      </w:r>
      <w:proofErr w:type="gramEnd"/>
      <w:r w:rsidRPr="00F613D6">
        <w:t xml:space="preserve"> spill across financial sectors and national borders. Therefore, resilient financial </w:t>
      </w:r>
      <w:proofErr w:type="gramStart"/>
      <w:r w:rsidRPr="00F613D6">
        <w:t>systems  that</w:t>
      </w:r>
      <w:proofErr w:type="gramEnd"/>
      <w:r w:rsidRPr="00F613D6">
        <w:t xml:space="preserve"> are well regulated and well supervised are essential for both domestic and international economic and financial stability (IMF factsheet, 2016).  </w:t>
      </w:r>
    </w:p>
    <w:p w:rsidR="00956C12" w:rsidRPr="00F613D6" w:rsidRDefault="00956C12" w:rsidP="00F613D6">
      <w:pPr>
        <w:spacing w:line="360" w:lineRule="auto"/>
        <w:jc w:val="both"/>
      </w:pPr>
      <w:r w:rsidRPr="00F613D6">
        <w:tab/>
        <w:t xml:space="preserve"> Banks as public confidence institutions are subject to strict supervision and their activities are regulated by a number of regulations. After the commencement of universal banking in 2001, Nigeria adopted the generic name “Deposit Money Bank” for all banks (commercial and merchant). These are resident depository corporation and quasi-corporation who have any liabilities in the form of deposit payable on demand, transferable by cheque or otherwise usable for making payments. Banks owe some basic responsibility to their communities. The traditional functions which they render in form of financial intermediation, must be efficiently delivered to retain the confidence of their clients. Since banks play an important role in the operation of Nigerian economy, the stability of banks is of paramount importance to the financial system. As such, an understanding of the </w:t>
      </w:r>
      <w:r w:rsidRPr="00F613D6">
        <w:lastRenderedPageBreak/>
        <w:t xml:space="preserve">factors that determine their performance is essential and crucial to the stability of the economy. </w:t>
      </w:r>
    </w:p>
    <w:p w:rsidR="00956C12" w:rsidRPr="00F613D6" w:rsidRDefault="00956C12" w:rsidP="00F613D6">
      <w:pPr>
        <w:spacing w:line="360" w:lineRule="auto"/>
        <w:jc w:val="both"/>
      </w:pPr>
      <w:r w:rsidRPr="00F613D6">
        <w:tab/>
        <w:t xml:space="preserve">The question of adequate capital of a bank is more crucial especially in the light of the global financial meltdown where bail out measures is now being employed by the regulatory authorities to keep the financial system afloat. In fact, question as to whether existing levels of capital are considered adequate for the increasing levels of risk has been an issue of debate between bankers and the supervisory authorities. Capital adequacy is major factor for determining banks </w:t>
      </w:r>
    </w:p>
    <w:p w:rsidR="00956C12" w:rsidRPr="00F613D6" w:rsidRDefault="00956C12" w:rsidP="00F613D6">
      <w:pPr>
        <w:spacing w:line="360" w:lineRule="auto"/>
        <w:jc w:val="both"/>
      </w:pPr>
      <w:proofErr w:type="gramStart"/>
      <w:r w:rsidRPr="00F613D6">
        <w:t>performance</w:t>
      </w:r>
      <w:proofErr w:type="gramEnd"/>
      <w:r w:rsidRPr="00F613D6">
        <w:t xml:space="preserve">. It is one of the most important concepts in banking sector which measures the amount of banks capital in relation to risk weighted credit exposure. Bank capital can be seen in two ways. </w:t>
      </w:r>
    </w:p>
    <w:p w:rsidR="00956C12" w:rsidRPr="00F613D6" w:rsidRDefault="00956C12" w:rsidP="00F613D6">
      <w:pPr>
        <w:spacing w:line="360" w:lineRule="auto"/>
        <w:jc w:val="both"/>
      </w:pPr>
      <w:r w:rsidRPr="00F613D6">
        <w:tab/>
        <w:t>Narrowly, it can be seen as the amount contributed by the owners of a bank (paid-up share capital) that gives them the right to enjoy all the future earnings of the bank. More comprehensively, it can be seen as the amount of owners’ funds available to support a bank’s business (</w:t>
      </w:r>
      <w:proofErr w:type="spellStart"/>
      <w:r w:rsidRPr="00F613D6">
        <w:t>Athanasoglou</w:t>
      </w:r>
      <w:proofErr w:type="spellEnd"/>
      <w:r w:rsidRPr="00F613D6">
        <w:t xml:space="preserve">, </w:t>
      </w:r>
      <w:proofErr w:type="spellStart"/>
      <w:r w:rsidRPr="00F613D6">
        <w:t>Brissmis</w:t>
      </w:r>
      <w:proofErr w:type="spellEnd"/>
      <w:r w:rsidRPr="00F613D6">
        <w:t xml:space="preserve"> &amp; Delis, 2005). </w:t>
      </w:r>
      <w:r w:rsidRPr="00F613D6">
        <w:tab/>
        <w:t xml:space="preserve">The latter definition includes reserves, and is also termed shareholders’ </w:t>
      </w:r>
    </w:p>
    <w:p w:rsidR="00956C12" w:rsidRPr="00F613D6" w:rsidRDefault="00956C12" w:rsidP="00F613D6">
      <w:pPr>
        <w:spacing w:line="360" w:lineRule="auto"/>
        <w:jc w:val="both"/>
      </w:pPr>
      <w:proofErr w:type="gramStart"/>
      <w:r w:rsidRPr="00F613D6">
        <w:t>funds</w:t>
      </w:r>
      <w:proofErr w:type="gramEnd"/>
      <w:r w:rsidRPr="00F613D6">
        <w:t xml:space="preserve"> (</w:t>
      </w:r>
      <w:proofErr w:type="spellStart"/>
      <w:r w:rsidRPr="00F613D6">
        <w:t>Anyanwaokoro</w:t>
      </w:r>
      <w:proofErr w:type="spellEnd"/>
      <w:r w:rsidRPr="00F613D6">
        <w:t xml:space="preserve">, 1996). Universally, Basel Committee’s specified minimum capital adequacy ratio of eight percent relating to banks’ credit is taken as the benchmark of measuring the capital adequacy of a bank. This implies that for every Naira given as credit a bank needs eight kobo capital. A bank that has lesser ratio is said to be undercapitalized. In a bid to strengthen the banking sub-sector and deepen the financial sector as a whole, the Central Bank of Nigeria increased the minimum required capital base of Nigerian banks to twenty-five billion naira, </w:t>
      </w:r>
    </w:p>
    <w:p w:rsidR="00956C12" w:rsidRPr="00F613D6" w:rsidRDefault="00956C12" w:rsidP="00F613D6">
      <w:pPr>
        <w:spacing w:line="360" w:lineRule="auto"/>
        <w:jc w:val="both"/>
      </w:pPr>
      <w:proofErr w:type="gramStart"/>
      <w:r w:rsidRPr="00F613D6">
        <w:t>beginning</w:t>
      </w:r>
      <w:proofErr w:type="gramEnd"/>
      <w:r w:rsidRPr="00F613D6">
        <w:t xml:space="preserve"> from 2005. Capital adequacy as a concept has been in existence prior to the era of capital regulation in the banking sub–sector and there exist several literatures on the determinants of capital adequacy that assert that banks capital adequacy determines profitability. Without profits, no firm can survive and would not attract investors to meets its investment targets in a competitive environment. </w:t>
      </w:r>
      <w:r w:rsidRPr="00F613D6">
        <w:tab/>
        <w:t xml:space="preserve">Thus, capital adequacy represents the </w:t>
      </w:r>
      <w:r w:rsidRPr="00F613D6">
        <w:lastRenderedPageBreak/>
        <w:t xml:space="preserve">amounts of capital resources needed by banks to effectively and efficiently carry out their functions. </w:t>
      </w:r>
    </w:p>
    <w:p w:rsidR="00956C12" w:rsidRPr="00F613D6" w:rsidRDefault="00956C12" w:rsidP="00F613D6">
      <w:pPr>
        <w:spacing w:line="360" w:lineRule="auto"/>
        <w:jc w:val="both"/>
      </w:pPr>
      <w:r w:rsidRPr="00F613D6">
        <w:tab/>
        <w:t>Therefore, given the importance of financial sector (particularly the deposit money- banks) in economic development of a nation such as Nigeria, this study will therefore ascertain the effect of capital adequacy on the performance of listed deposit money banks in Nigeria.</w:t>
      </w:r>
    </w:p>
    <w:p w:rsidR="00956C12" w:rsidRPr="00F613D6" w:rsidRDefault="00956C12" w:rsidP="00F613D6">
      <w:pPr>
        <w:spacing w:line="360" w:lineRule="auto"/>
        <w:jc w:val="both"/>
        <w:rPr>
          <w:b/>
        </w:rPr>
      </w:pPr>
      <w:r w:rsidRPr="00F613D6">
        <w:rPr>
          <w:b/>
        </w:rPr>
        <w:t xml:space="preserve">1.2   STATEMENT OF THE PROBLEM </w:t>
      </w:r>
    </w:p>
    <w:p w:rsidR="00956C12" w:rsidRPr="00F613D6" w:rsidRDefault="00956C12" w:rsidP="00F613D6">
      <w:pPr>
        <w:spacing w:line="360" w:lineRule="auto"/>
        <w:jc w:val="both"/>
      </w:pPr>
      <w:r w:rsidRPr="00F613D6">
        <w:tab/>
        <w:t>The economy of nations is dependent on having an effective and efficient banking system (</w:t>
      </w:r>
      <w:proofErr w:type="spellStart"/>
      <w:r w:rsidRPr="00F613D6">
        <w:t>Yona</w:t>
      </w:r>
      <w:proofErr w:type="spellEnd"/>
      <w:r w:rsidRPr="00F613D6">
        <w:t xml:space="preserve"> &amp; </w:t>
      </w:r>
      <w:proofErr w:type="spellStart"/>
      <w:r w:rsidRPr="00F613D6">
        <w:t>Inanga</w:t>
      </w:r>
      <w:proofErr w:type="spellEnd"/>
      <w:r w:rsidRPr="00F613D6">
        <w:t>, 2014). Among many sectors in the country, the banking industry is one of the most regulated one (</w:t>
      </w:r>
      <w:proofErr w:type="spellStart"/>
      <w:r w:rsidRPr="00F613D6">
        <w:t>Sentero</w:t>
      </w:r>
      <w:proofErr w:type="spellEnd"/>
      <w:r w:rsidRPr="00F613D6">
        <w:t>, 2013). The 1988 Basel Accord, on Bank Capital Standards, was a major milestone in the history of banking regulation, setting capital standards for most significant banks worldwide and has now been adopted by more than 120 countries across the world (</w:t>
      </w:r>
      <w:proofErr w:type="spellStart"/>
      <w:r w:rsidRPr="00F613D6">
        <w:t>Karanja</w:t>
      </w:r>
      <w:proofErr w:type="spellEnd"/>
      <w:r w:rsidRPr="00F613D6">
        <w:t xml:space="preserve"> &amp; </w:t>
      </w:r>
      <w:proofErr w:type="spellStart"/>
      <w:r w:rsidRPr="00F613D6">
        <w:t>Nasieku</w:t>
      </w:r>
      <w:proofErr w:type="spellEnd"/>
      <w:r w:rsidRPr="00F613D6">
        <w:t xml:space="preserve">, 2016). </w:t>
      </w:r>
    </w:p>
    <w:p w:rsidR="00956C12" w:rsidRPr="00F613D6" w:rsidRDefault="00956C12" w:rsidP="00F613D6">
      <w:pPr>
        <w:spacing w:line="360" w:lineRule="auto"/>
        <w:jc w:val="both"/>
      </w:pPr>
      <w:r w:rsidRPr="00F613D6">
        <w:tab/>
        <w:t xml:space="preserve">The effective prudential regulation and supervision of deposit money banks by the Central Bank of Nigeria is fundamental to the financial market stability and to an efficient functioning of any economy. The banking sector plays the central role in the payments system and in the mobilization and allocation of saving and this improves the economic situation of majority of population in a country.  </w:t>
      </w:r>
    </w:p>
    <w:p w:rsidR="00956C12" w:rsidRPr="00F613D6" w:rsidRDefault="00956C12" w:rsidP="00F613D6">
      <w:pPr>
        <w:spacing w:line="360" w:lineRule="auto"/>
        <w:jc w:val="both"/>
      </w:pPr>
      <w:r w:rsidRPr="00F613D6">
        <w:tab/>
        <w:t xml:space="preserve">Although researches have been conducted on capital adequacy in Nigeria and the world at large but few have been carried out after the adoption of International Financial Reporting Standards (IFRS) in 2012. After the adoption of IFRS, there have been more advancement and disclosure on the financial reports of banks which makes the study conducted prior to the adoption of IFRS not to be applicable to banks today and that the economy faces a lot of financial meltdown such as economic recession compared to pre IFRS adoption. Also, most of the researchers have only considered and tried to measure capital adequacy on return on asset (ROA) alone without considering the effect on return on equity (ROE) of these banks. However, this study is an attempt to fill identified gap by </w:t>
      </w:r>
      <w:r w:rsidRPr="00F613D6">
        <w:lastRenderedPageBreak/>
        <w:t xml:space="preserve">examining the relationship between capital adequacy and bank performance of deposit money banks in Nigeria. </w:t>
      </w:r>
    </w:p>
    <w:p w:rsidR="00956C12" w:rsidRPr="00F613D6" w:rsidRDefault="00956C12" w:rsidP="00F613D6">
      <w:pPr>
        <w:spacing w:line="360" w:lineRule="auto"/>
        <w:jc w:val="both"/>
        <w:rPr>
          <w:b/>
        </w:rPr>
      </w:pPr>
      <w:r w:rsidRPr="00F613D6">
        <w:rPr>
          <w:b/>
        </w:rPr>
        <w:t xml:space="preserve">1.3   RESEARCH QUESTIONS </w:t>
      </w:r>
    </w:p>
    <w:p w:rsidR="00956C12" w:rsidRPr="00F613D6" w:rsidRDefault="00956C12" w:rsidP="00F613D6">
      <w:pPr>
        <w:spacing w:line="360" w:lineRule="auto"/>
        <w:jc w:val="both"/>
      </w:pPr>
      <w:r w:rsidRPr="00F613D6">
        <w:tab/>
        <w:t xml:space="preserve">This study attempt to provide answers to the following questions: </w:t>
      </w:r>
    </w:p>
    <w:p w:rsidR="00956C12" w:rsidRPr="00F613D6" w:rsidRDefault="00956C12" w:rsidP="00F613D6">
      <w:pPr>
        <w:spacing w:line="360" w:lineRule="auto"/>
        <w:jc w:val="both"/>
      </w:pPr>
      <w:proofErr w:type="spellStart"/>
      <w:r w:rsidRPr="00F613D6">
        <w:t>i</w:t>
      </w:r>
      <w:proofErr w:type="spellEnd"/>
      <w:r w:rsidRPr="00F613D6">
        <w:t>.</w:t>
      </w:r>
      <w:r w:rsidRPr="00F613D6">
        <w:tab/>
        <w:t xml:space="preserve"> Does capital adequacy has any significant effect on the return on asset </w:t>
      </w:r>
      <w:r w:rsidRPr="00F613D6">
        <w:tab/>
        <w:t xml:space="preserve">(ROA) of listed deposit money banks in Nigeria? </w:t>
      </w:r>
    </w:p>
    <w:p w:rsidR="00956C12" w:rsidRPr="00F613D6" w:rsidRDefault="00956C12" w:rsidP="00F613D6">
      <w:pPr>
        <w:spacing w:line="360" w:lineRule="auto"/>
        <w:jc w:val="both"/>
      </w:pPr>
      <w:r w:rsidRPr="00F613D6">
        <w:t xml:space="preserve">ii. </w:t>
      </w:r>
      <w:r w:rsidRPr="00F613D6">
        <w:tab/>
        <w:t xml:space="preserve">Does capital adequacy has any significant effect on the return on equity </w:t>
      </w:r>
      <w:r w:rsidRPr="00F613D6">
        <w:tab/>
        <w:t xml:space="preserve">(ROE) of </w:t>
      </w:r>
      <w:proofErr w:type="gramStart"/>
      <w:r w:rsidRPr="00F613D6">
        <w:t>listed  deposit</w:t>
      </w:r>
      <w:proofErr w:type="gramEnd"/>
      <w:r w:rsidRPr="00F613D6">
        <w:t xml:space="preserve"> money banks in Nigeria? </w:t>
      </w:r>
    </w:p>
    <w:p w:rsidR="00956C12" w:rsidRPr="00F613D6" w:rsidRDefault="00956C12" w:rsidP="00F613D6">
      <w:pPr>
        <w:spacing w:line="360" w:lineRule="auto"/>
        <w:jc w:val="both"/>
        <w:rPr>
          <w:b/>
        </w:rPr>
      </w:pPr>
      <w:r w:rsidRPr="00F613D6">
        <w:rPr>
          <w:b/>
        </w:rPr>
        <w:t xml:space="preserve">1.4   OBJECTIVES OF THE STUDY </w:t>
      </w:r>
    </w:p>
    <w:p w:rsidR="00956C12" w:rsidRPr="00F613D6" w:rsidRDefault="00956C12" w:rsidP="00F613D6">
      <w:pPr>
        <w:spacing w:line="360" w:lineRule="auto"/>
        <w:jc w:val="both"/>
      </w:pPr>
      <w:r w:rsidRPr="00F613D6">
        <w:tab/>
        <w:t xml:space="preserve">The main objective of this study is to fill the identified gap and to empirically examine the effect of capital adequacy on the performance of listed deposit money banks in Nigeria. In accordance with the main objective, other specific objectives includes: </w:t>
      </w:r>
    </w:p>
    <w:p w:rsidR="00956C12" w:rsidRPr="00F613D6" w:rsidRDefault="00956C12" w:rsidP="00F613D6">
      <w:pPr>
        <w:spacing w:line="360" w:lineRule="auto"/>
        <w:jc w:val="both"/>
      </w:pPr>
      <w:proofErr w:type="spellStart"/>
      <w:r w:rsidRPr="00F613D6">
        <w:t>i</w:t>
      </w:r>
      <w:proofErr w:type="spellEnd"/>
      <w:r w:rsidRPr="00F613D6">
        <w:t xml:space="preserve">. </w:t>
      </w:r>
      <w:r w:rsidRPr="00F613D6">
        <w:tab/>
        <w:t xml:space="preserve">To determine the effect of capital adequacy on return on asset (ROA) of </w:t>
      </w:r>
      <w:r w:rsidRPr="00F613D6">
        <w:tab/>
        <w:t xml:space="preserve">listed deposit money banks in Nigeria. </w:t>
      </w:r>
    </w:p>
    <w:p w:rsidR="00956C12" w:rsidRPr="00F613D6" w:rsidRDefault="00956C12" w:rsidP="00F613D6">
      <w:pPr>
        <w:spacing w:line="360" w:lineRule="auto"/>
        <w:jc w:val="both"/>
      </w:pPr>
      <w:r w:rsidRPr="00F613D6">
        <w:t>ii.</w:t>
      </w:r>
      <w:r w:rsidRPr="00F613D6">
        <w:tab/>
        <w:t xml:space="preserve"> To examine the effect of capital adequacy on return on equity (ROE) of</w:t>
      </w:r>
    </w:p>
    <w:p w:rsidR="00956C12" w:rsidRPr="00F613D6" w:rsidRDefault="00956C12" w:rsidP="00F613D6">
      <w:pPr>
        <w:spacing w:line="360" w:lineRule="auto"/>
        <w:jc w:val="both"/>
      </w:pPr>
      <w:r w:rsidRPr="00F613D6">
        <w:tab/>
      </w:r>
      <w:proofErr w:type="gramStart"/>
      <w:r w:rsidRPr="00F613D6">
        <w:t>listed</w:t>
      </w:r>
      <w:proofErr w:type="gramEnd"/>
      <w:r w:rsidRPr="00F613D6">
        <w:t xml:space="preserve"> deposit  money banks in Nigeria. </w:t>
      </w:r>
    </w:p>
    <w:p w:rsidR="00956C12" w:rsidRPr="00F613D6" w:rsidRDefault="00956C12" w:rsidP="00F613D6">
      <w:pPr>
        <w:spacing w:line="360" w:lineRule="auto"/>
        <w:ind w:firstLine="720"/>
        <w:jc w:val="both"/>
      </w:pPr>
    </w:p>
    <w:p w:rsidR="00956C12" w:rsidRPr="00F613D6" w:rsidRDefault="00956C12" w:rsidP="00F613D6">
      <w:pPr>
        <w:spacing w:line="360" w:lineRule="auto"/>
        <w:jc w:val="both"/>
        <w:rPr>
          <w:b/>
        </w:rPr>
      </w:pPr>
      <w:r w:rsidRPr="00F613D6">
        <w:rPr>
          <w:b/>
        </w:rPr>
        <w:t xml:space="preserve">1.5  </w:t>
      </w:r>
      <w:r w:rsidRPr="00F613D6">
        <w:rPr>
          <w:b/>
        </w:rPr>
        <w:tab/>
        <w:t xml:space="preserve"> HYPOTHESES OF THE STUDY </w:t>
      </w:r>
    </w:p>
    <w:p w:rsidR="00956C12" w:rsidRPr="00F613D6" w:rsidRDefault="00956C12" w:rsidP="00F613D6">
      <w:pPr>
        <w:spacing w:line="360" w:lineRule="auto"/>
        <w:ind w:firstLine="720"/>
        <w:jc w:val="both"/>
      </w:pPr>
      <w:r w:rsidRPr="00F613D6">
        <w:t xml:space="preserve">In line with the stated objectives, the following statement of the hypotheses have been provided in null form. </w:t>
      </w:r>
    </w:p>
    <w:p w:rsidR="00956C12" w:rsidRPr="00F613D6" w:rsidRDefault="00956C12" w:rsidP="00F613D6">
      <w:pPr>
        <w:spacing w:line="360" w:lineRule="auto"/>
        <w:jc w:val="both"/>
      </w:pPr>
      <w:proofErr w:type="gramStart"/>
      <w:r w:rsidRPr="00F613D6">
        <w:t>HO</w:t>
      </w:r>
      <w:r w:rsidRPr="00F613D6">
        <w:rPr>
          <w:vertAlign w:val="subscript"/>
        </w:rPr>
        <w:t>1</w:t>
      </w:r>
      <w:r w:rsidRPr="00F613D6">
        <w:t xml:space="preserve"> :</w:t>
      </w:r>
      <w:proofErr w:type="gramEnd"/>
      <w:r w:rsidRPr="00F613D6">
        <w:t xml:space="preserve"> Capital adequacy has no significant effect on return on asset (ROA) </w:t>
      </w:r>
      <w:r w:rsidRPr="00F613D6">
        <w:tab/>
        <w:t xml:space="preserve">of  </w:t>
      </w:r>
      <w:r w:rsidRPr="00F613D6">
        <w:tab/>
      </w:r>
      <w:r w:rsidRPr="00F613D6">
        <w:tab/>
        <w:t xml:space="preserve">listed deposit money banks in Nigeria. </w:t>
      </w:r>
    </w:p>
    <w:p w:rsidR="00956C12" w:rsidRPr="00F613D6" w:rsidRDefault="00956C12" w:rsidP="00F613D6">
      <w:pPr>
        <w:spacing w:line="360" w:lineRule="auto"/>
        <w:jc w:val="both"/>
      </w:pPr>
      <w:proofErr w:type="gramStart"/>
      <w:r w:rsidRPr="00F613D6">
        <w:t>HO</w:t>
      </w:r>
      <w:r w:rsidRPr="00F613D6">
        <w:rPr>
          <w:vertAlign w:val="subscript"/>
        </w:rPr>
        <w:t>2</w:t>
      </w:r>
      <w:r w:rsidRPr="00F613D6">
        <w:t xml:space="preserve"> :</w:t>
      </w:r>
      <w:proofErr w:type="gramEnd"/>
      <w:r w:rsidRPr="00F613D6">
        <w:t xml:space="preserve"> Capital adequacy has no significant effect on return on equity (ROE) of  </w:t>
      </w:r>
      <w:r w:rsidRPr="00F613D6">
        <w:tab/>
        <w:t xml:space="preserve">listed deposit money </w:t>
      </w:r>
    </w:p>
    <w:p w:rsidR="00956C12" w:rsidRPr="00F613D6" w:rsidRDefault="00956C12" w:rsidP="00F613D6">
      <w:pPr>
        <w:spacing w:line="360" w:lineRule="auto"/>
        <w:jc w:val="both"/>
      </w:pPr>
      <w:r w:rsidRPr="00F613D6">
        <w:tab/>
      </w:r>
      <w:proofErr w:type="gramStart"/>
      <w:r w:rsidRPr="00F613D6">
        <w:t>banks</w:t>
      </w:r>
      <w:proofErr w:type="gramEnd"/>
      <w:r w:rsidRPr="00F613D6">
        <w:t xml:space="preserve"> in Nigeria. </w:t>
      </w:r>
    </w:p>
    <w:p w:rsidR="00956C12" w:rsidRPr="00F613D6" w:rsidRDefault="00956C12" w:rsidP="00F613D6">
      <w:pPr>
        <w:numPr>
          <w:ilvl w:val="1"/>
          <w:numId w:val="2"/>
        </w:numPr>
        <w:spacing w:line="360" w:lineRule="auto"/>
        <w:jc w:val="both"/>
        <w:rPr>
          <w:b/>
        </w:rPr>
      </w:pPr>
      <w:r w:rsidRPr="00F613D6">
        <w:rPr>
          <w:b/>
        </w:rPr>
        <w:t>SCOPE OF THE STUDY</w:t>
      </w:r>
    </w:p>
    <w:p w:rsidR="00956C12" w:rsidRPr="00F613D6" w:rsidRDefault="00956C12" w:rsidP="00F613D6">
      <w:pPr>
        <w:spacing w:line="360" w:lineRule="auto"/>
        <w:jc w:val="both"/>
        <w:rPr>
          <w:b/>
        </w:rPr>
      </w:pPr>
      <w:r w:rsidRPr="00F613D6">
        <w:rPr>
          <w:b/>
        </w:rPr>
        <w:t xml:space="preserve"> </w:t>
      </w:r>
      <w:r w:rsidRPr="00F613D6">
        <w:t xml:space="preserve">This study examined how the capital adequacy affects the performance of listed deposit money banks in Nigeria. The domain of this study is the listed deposit money banks on the </w:t>
      </w:r>
      <w:r w:rsidRPr="00F613D6">
        <w:lastRenderedPageBreak/>
        <w:t xml:space="preserve">Nigerian Stock Exchange (NSE). Thirteen (13) sampled listed deposit money banks were used for the study covering from 2014 to 2018. </w:t>
      </w:r>
    </w:p>
    <w:p w:rsidR="00956C12" w:rsidRPr="00F613D6" w:rsidRDefault="00956C12" w:rsidP="00F613D6">
      <w:pPr>
        <w:numPr>
          <w:ilvl w:val="1"/>
          <w:numId w:val="2"/>
        </w:numPr>
        <w:spacing w:line="360" w:lineRule="auto"/>
        <w:jc w:val="both"/>
        <w:rPr>
          <w:b/>
        </w:rPr>
      </w:pPr>
      <w:r w:rsidRPr="00F613D6">
        <w:rPr>
          <w:b/>
        </w:rPr>
        <w:t xml:space="preserve">SIGNIFICANCE OF THE STUDY </w:t>
      </w:r>
    </w:p>
    <w:p w:rsidR="00956C12" w:rsidRPr="00F613D6" w:rsidRDefault="00956C12" w:rsidP="00F613D6">
      <w:pPr>
        <w:spacing w:line="360" w:lineRule="auto"/>
        <w:jc w:val="both"/>
      </w:pPr>
      <w:r w:rsidRPr="00F613D6">
        <w:tab/>
        <w:t xml:space="preserve">This study will be of immense benefit to the financial institution and other stakeholders as it will help in understanding the general understanding of capital adequacy practices and how it impact the financial performance of deposit money banks and also how it can be utilized to achieve increase in financial performance. </w:t>
      </w:r>
    </w:p>
    <w:p w:rsidR="00956C12" w:rsidRPr="00F613D6" w:rsidRDefault="00956C12" w:rsidP="00F613D6">
      <w:pPr>
        <w:spacing w:line="360" w:lineRule="auto"/>
        <w:jc w:val="both"/>
      </w:pPr>
      <w:r w:rsidRPr="00F613D6">
        <w:t xml:space="preserve">The findings will also assist the regulatory authorities especially Central Bank of Nigeria (CBN) in formulating policies and guidelines that will enhance minimum capital requirement of the banking sector. Likewise, Academicians and researchers will also benefit from this piece as it will add to existing body of knowledge and serve as background information.   </w:t>
      </w:r>
    </w:p>
    <w:p w:rsidR="00956C12" w:rsidRPr="00F613D6" w:rsidRDefault="00956C12" w:rsidP="00F613D6">
      <w:pPr>
        <w:spacing w:line="360" w:lineRule="auto"/>
        <w:jc w:val="both"/>
      </w:pPr>
    </w:p>
    <w:p w:rsidR="00956C12" w:rsidRDefault="00956C12" w:rsidP="00F613D6">
      <w:pPr>
        <w:spacing w:line="360" w:lineRule="auto"/>
        <w:jc w:val="both"/>
      </w:pPr>
    </w:p>
    <w:p w:rsidR="00F613D6" w:rsidRDefault="00F613D6" w:rsidP="00F613D6">
      <w:pPr>
        <w:spacing w:line="360" w:lineRule="auto"/>
        <w:jc w:val="both"/>
      </w:pPr>
    </w:p>
    <w:p w:rsidR="00F613D6" w:rsidRDefault="00F613D6" w:rsidP="00F613D6">
      <w:pPr>
        <w:spacing w:line="360" w:lineRule="auto"/>
        <w:jc w:val="both"/>
      </w:pPr>
    </w:p>
    <w:p w:rsidR="00F613D6" w:rsidRDefault="00F613D6" w:rsidP="00F613D6">
      <w:pPr>
        <w:spacing w:line="360" w:lineRule="auto"/>
        <w:jc w:val="both"/>
      </w:pPr>
    </w:p>
    <w:p w:rsidR="00F613D6" w:rsidRDefault="00F613D6" w:rsidP="00F613D6">
      <w:pPr>
        <w:spacing w:line="360" w:lineRule="auto"/>
        <w:jc w:val="both"/>
      </w:pPr>
    </w:p>
    <w:p w:rsidR="00F613D6" w:rsidRDefault="00F613D6" w:rsidP="00F613D6">
      <w:pPr>
        <w:spacing w:line="360" w:lineRule="auto"/>
        <w:jc w:val="both"/>
      </w:pPr>
    </w:p>
    <w:p w:rsidR="00F613D6" w:rsidRDefault="00F613D6" w:rsidP="00F613D6">
      <w:pPr>
        <w:spacing w:line="360" w:lineRule="auto"/>
        <w:jc w:val="both"/>
      </w:pPr>
    </w:p>
    <w:p w:rsidR="00F613D6" w:rsidRDefault="00F613D6" w:rsidP="00F613D6">
      <w:pPr>
        <w:spacing w:line="360" w:lineRule="auto"/>
        <w:jc w:val="both"/>
      </w:pPr>
    </w:p>
    <w:p w:rsidR="00F613D6" w:rsidRDefault="00F613D6" w:rsidP="00F613D6">
      <w:pPr>
        <w:spacing w:line="360" w:lineRule="auto"/>
        <w:jc w:val="both"/>
      </w:pPr>
    </w:p>
    <w:p w:rsidR="00F613D6" w:rsidRDefault="00F613D6" w:rsidP="00F613D6">
      <w:pPr>
        <w:spacing w:line="360" w:lineRule="auto"/>
        <w:jc w:val="both"/>
      </w:pPr>
    </w:p>
    <w:p w:rsidR="00F613D6" w:rsidRDefault="00F613D6" w:rsidP="00F613D6">
      <w:pPr>
        <w:spacing w:line="360" w:lineRule="auto"/>
        <w:jc w:val="both"/>
      </w:pPr>
    </w:p>
    <w:p w:rsidR="00F613D6" w:rsidRDefault="00F613D6" w:rsidP="00F613D6">
      <w:pPr>
        <w:spacing w:line="360" w:lineRule="auto"/>
        <w:jc w:val="both"/>
      </w:pPr>
    </w:p>
    <w:p w:rsidR="00F613D6" w:rsidRDefault="00F613D6" w:rsidP="00F613D6">
      <w:pPr>
        <w:spacing w:line="360" w:lineRule="auto"/>
        <w:jc w:val="both"/>
      </w:pPr>
    </w:p>
    <w:p w:rsidR="00F613D6" w:rsidRPr="00F613D6" w:rsidRDefault="00F613D6" w:rsidP="00F613D6">
      <w:pPr>
        <w:spacing w:line="360" w:lineRule="auto"/>
        <w:jc w:val="both"/>
      </w:pPr>
    </w:p>
    <w:p w:rsidR="00956C12" w:rsidRPr="00F613D6" w:rsidRDefault="00956C12" w:rsidP="00F613D6">
      <w:pPr>
        <w:spacing w:line="360" w:lineRule="auto"/>
        <w:jc w:val="both"/>
      </w:pPr>
    </w:p>
    <w:p w:rsidR="00956C12" w:rsidRPr="00F613D6" w:rsidRDefault="00956C12" w:rsidP="00F613D6">
      <w:pPr>
        <w:spacing w:line="360" w:lineRule="auto"/>
        <w:jc w:val="center"/>
        <w:rPr>
          <w:b/>
        </w:rPr>
      </w:pPr>
      <w:r w:rsidRPr="00F613D6">
        <w:rPr>
          <w:b/>
        </w:rPr>
        <w:lastRenderedPageBreak/>
        <w:t>CHAPTER TWO</w:t>
      </w:r>
    </w:p>
    <w:p w:rsidR="00956C12" w:rsidRPr="00F613D6" w:rsidRDefault="00956C12" w:rsidP="00F613D6">
      <w:pPr>
        <w:spacing w:line="360" w:lineRule="auto"/>
        <w:jc w:val="center"/>
        <w:rPr>
          <w:b/>
        </w:rPr>
      </w:pPr>
      <w:r w:rsidRPr="00F613D6">
        <w:rPr>
          <w:b/>
        </w:rPr>
        <w:t>LITERATURE REVIEW</w:t>
      </w:r>
    </w:p>
    <w:p w:rsidR="00956C12" w:rsidRPr="00F613D6" w:rsidRDefault="00B6602B" w:rsidP="00F613D6">
      <w:pPr>
        <w:spacing w:line="360" w:lineRule="auto"/>
        <w:jc w:val="both"/>
        <w:rPr>
          <w:b/>
        </w:rPr>
      </w:pPr>
      <w:r w:rsidRPr="00F613D6">
        <w:rPr>
          <w:b/>
        </w:rPr>
        <w:t xml:space="preserve"> 2.1</w:t>
      </w:r>
      <w:r w:rsidRPr="00F613D6">
        <w:rPr>
          <w:b/>
        </w:rPr>
        <w:tab/>
        <w:t>Preamble</w:t>
      </w:r>
    </w:p>
    <w:p w:rsidR="00956C12" w:rsidRPr="00F613D6" w:rsidRDefault="00956C12" w:rsidP="00F613D6">
      <w:pPr>
        <w:spacing w:line="360" w:lineRule="auto"/>
        <w:jc w:val="both"/>
      </w:pPr>
      <w:r w:rsidRPr="00F613D6">
        <w:tab/>
        <w:t xml:space="preserve"> This chapter discuss the concept of performance, as well as the c</w:t>
      </w:r>
      <w:r w:rsidR="00B6602B" w:rsidRPr="00F613D6">
        <w:t>oncept of capital adequacy. It e</w:t>
      </w:r>
      <w:r w:rsidRPr="00F613D6">
        <w:t>mpirically reviews and presents relevant literature on effect of capital adequacy on the Performance of listed deposit money banks in Nigeria. Theoretical framework for capital adequacy and financial performance are also discussed and presented.</w:t>
      </w:r>
    </w:p>
    <w:p w:rsidR="00B6602B" w:rsidRPr="00F613D6" w:rsidRDefault="00956C12" w:rsidP="00F613D6">
      <w:pPr>
        <w:spacing w:line="360" w:lineRule="auto"/>
        <w:jc w:val="both"/>
        <w:rPr>
          <w:b/>
        </w:rPr>
      </w:pPr>
      <w:r w:rsidRPr="00F613D6">
        <w:t xml:space="preserve">  </w:t>
      </w:r>
      <w:r w:rsidR="00B6602B" w:rsidRPr="00F613D6">
        <w:rPr>
          <w:b/>
        </w:rPr>
        <w:t>2.2</w:t>
      </w:r>
      <w:r w:rsidRPr="00F613D6">
        <w:rPr>
          <w:b/>
        </w:rPr>
        <w:tab/>
        <w:t xml:space="preserve">CONCEPTUAL FRAMEWORK </w:t>
      </w:r>
    </w:p>
    <w:p w:rsidR="00956C12" w:rsidRPr="00F613D6" w:rsidRDefault="00B6602B" w:rsidP="00F613D6">
      <w:pPr>
        <w:spacing w:line="360" w:lineRule="auto"/>
        <w:jc w:val="both"/>
      </w:pPr>
      <w:r w:rsidRPr="00F613D6">
        <w:rPr>
          <w:b/>
        </w:rPr>
        <w:t xml:space="preserve">  2.2.1   FINANCIAL PERFORMANCE</w:t>
      </w:r>
      <w:r w:rsidR="00956C12" w:rsidRPr="00F613D6">
        <w:t xml:space="preserve"> </w:t>
      </w:r>
    </w:p>
    <w:p w:rsidR="00956C12" w:rsidRPr="00F613D6" w:rsidRDefault="00956C12" w:rsidP="00F613D6">
      <w:pPr>
        <w:spacing w:line="360" w:lineRule="auto"/>
        <w:jc w:val="both"/>
      </w:pPr>
      <w:r w:rsidRPr="00F613D6">
        <w:tab/>
        <w:t xml:space="preserve">Performance can be described as a measure that reveals the position of an organization. It helps to </w:t>
      </w:r>
      <w:proofErr w:type="gramStart"/>
      <w:r w:rsidRPr="00F613D6">
        <w:t>Tell</w:t>
      </w:r>
      <w:proofErr w:type="gramEnd"/>
      <w:r w:rsidRPr="00F613D6">
        <w:t xml:space="preserve"> how far and well an organization improves in terms of its profitability as a result of its services Delivered. Therefore bank performance, generally implies whether a bank has fared well within a Trading period to realize its objective. The only documents that explains this is presumably the published financial statements. According to Rose (2006) in Bashir (2018), affair evaluation of any bank performance should start by evaluating whether it has been able to achieve the objective set by management and stakeholders. Performance of a business can be identified using different proxies. However, it is imperative to note that firm’s profitability is not the only performance indicator of an organization. The term performance is not as simple and explanatory as it sounds; there are different views to what is meant by performance. There are several aspect of performance each of which contributes to the overall performance in an organization. Despite the evolution of various available benchmark and performance measurement, the perfect answer to what performance is may still be hard to pin down. The banking sector aims for strong performance, but few of them worries about what constitute performance. </w:t>
      </w:r>
    </w:p>
    <w:p w:rsidR="00956C12" w:rsidRPr="00F613D6" w:rsidRDefault="00956C12" w:rsidP="00F613D6">
      <w:pPr>
        <w:spacing w:line="360" w:lineRule="auto"/>
        <w:jc w:val="both"/>
      </w:pPr>
      <w:r w:rsidRPr="00F613D6">
        <w:tab/>
        <w:t xml:space="preserve">There are various reasons why performance is measured Berger and Humphrey (1997) asserted that the whole idea of measuring bank performance is to separate banks </w:t>
      </w:r>
      <w:r w:rsidRPr="00F613D6">
        <w:lastRenderedPageBreak/>
        <w:t xml:space="preserve">that are some performing well from those not doing well. Other reasons include providing information to shareholders, stakeholders and management which would help them in making informed economic decision and </w:t>
      </w:r>
    </w:p>
    <w:p w:rsidR="00956C12" w:rsidRPr="00F613D6" w:rsidRDefault="00956C12" w:rsidP="00F613D6">
      <w:pPr>
        <w:spacing w:line="360" w:lineRule="auto"/>
        <w:jc w:val="both"/>
      </w:pPr>
      <w:proofErr w:type="gramStart"/>
      <w:r w:rsidRPr="00F613D6">
        <w:t>also</w:t>
      </w:r>
      <w:proofErr w:type="gramEnd"/>
      <w:r w:rsidRPr="00F613D6">
        <w:t xml:space="preserve"> providing information that help government and its agencies to formulate policy.</w:t>
      </w:r>
    </w:p>
    <w:p w:rsidR="00956C12" w:rsidRPr="00F613D6" w:rsidRDefault="00956C12" w:rsidP="00F613D6">
      <w:pPr>
        <w:spacing w:line="360" w:lineRule="auto"/>
        <w:jc w:val="both"/>
      </w:pPr>
      <w:r w:rsidRPr="00F613D6">
        <w:tab/>
        <w:t xml:space="preserve">The assessment of bank performance has received much attention and has been well researched over the past years (Seaford &amp; Zhu, 1999). Many researchers have offered a variety of models for measuring performance in banks. However, little or no agreement has been reached as to what model or approach could be described as most valid set of performance criteria (Cameron, 1981). </w:t>
      </w:r>
    </w:p>
    <w:p w:rsidR="00956C12" w:rsidRPr="00F613D6" w:rsidRDefault="00956C12" w:rsidP="00F613D6">
      <w:pPr>
        <w:spacing w:line="360" w:lineRule="auto"/>
        <w:jc w:val="both"/>
      </w:pPr>
      <w:r w:rsidRPr="00F613D6">
        <w:tab/>
        <w:t xml:space="preserve">The trend today in measuring the performance of banks has adopted mainly the non-parametric approaches. A non-parametric approach called the data enveloped analysis (DEA) has been extensively used in measuring efficiency and production changes. DEA is a linear programming based technique for measuring the relative performance of organizational units where the presence of multiple inputs and outputs makes comparison difficult. For instance, </w:t>
      </w:r>
      <w:proofErr w:type="spellStart"/>
      <w:r w:rsidRPr="00F613D6">
        <w:t>Tanko</w:t>
      </w:r>
      <w:proofErr w:type="spellEnd"/>
      <w:r w:rsidRPr="00F613D6">
        <w:t xml:space="preserve"> (2006) adopted DEA to measure the performance of Nigerian deposit money banks.  </w:t>
      </w:r>
    </w:p>
    <w:p w:rsidR="00956C12" w:rsidRPr="00F613D6" w:rsidRDefault="00956C12" w:rsidP="00F613D6">
      <w:pPr>
        <w:spacing w:line="360" w:lineRule="auto"/>
        <w:jc w:val="both"/>
      </w:pPr>
      <w:r w:rsidRPr="00F613D6">
        <w:t xml:space="preserve">The performance of firms can be measured in terms of productive (cost and output) efficiency and allocated efficiency (market power). To measure efficiency, input and output have to be compared with each other and researchers of banking markets face the problems of how to define the inputs and output process. This explains why no techniques have been accepted and thus has brought considerable differences in the measurement of efficiency. </w:t>
      </w:r>
    </w:p>
    <w:p w:rsidR="00956C12" w:rsidRPr="00F613D6" w:rsidRDefault="00956C12" w:rsidP="00F613D6">
      <w:pPr>
        <w:spacing w:line="360" w:lineRule="auto"/>
        <w:jc w:val="both"/>
      </w:pPr>
      <w:r w:rsidRPr="00F613D6">
        <w:tab/>
        <w:t xml:space="preserve"> In order to overcome these problems other researcher such as </w:t>
      </w:r>
      <w:proofErr w:type="spellStart"/>
      <w:r w:rsidRPr="00F613D6">
        <w:t>Evanoff</w:t>
      </w:r>
      <w:proofErr w:type="spellEnd"/>
      <w:r w:rsidRPr="00F613D6">
        <w:t xml:space="preserve"> and Fortier (1988) have adopted the common measures on banks’ performance which is the use of financial ratio such as Quick ratio, Cash ratio, Solvency ratio, Debt-to-asset ratio, current ratio etc. which are measured using tools such as return on </w:t>
      </w:r>
      <w:proofErr w:type="gramStart"/>
      <w:r w:rsidRPr="00F613D6">
        <w:t>asset(</w:t>
      </w:r>
      <w:proofErr w:type="gramEnd"/>
      <w:r w:rsidRPr="00F613D6">
        <w:t xml:space="preserve">ROA),  return on equity (ROE), profit margin, liquidity, return on capital employed (ROCE), cost to income etc. For the purpose of this study performance </w:t>
      </w:r>
    </w:p>
    <w:p w:rsidR="00956C12" w:rsidRPr="00F613D6" w:rsidRDefault="00956C12" w:rsidP="00F613D6">
      <w:pPr>
        <w:spacing w:line="360" w:lineRule="auto"/>
        <w:jc w:val="both"/>
      </w:pPr>
      <w:proofErr w:type="gramStart"/>
      <w:r w:rsidRPr="00F613D6">
        <w:lastRenderedPageBreak/>
        <w:t>measurement</w:t>
      </w:r>
      <w:proofErr w:type="gramEnd"/>
      <w:r w:rsidRPr="00F613D6">
        <w:t xml:space="preserve"> tools such as ROA and ROE would be employed to measure effect of capital adequacy on the performance of listed deposit money banks In Nigeria.</w:t>
      </w:r>
    </w:p>
    <w:p w:rsidR="00956C12" w:rsidRPr="00F613D6" w:rsidRDefault="00B6602B" w:rsidP="00F613D6">
      <w:pPr>
        <w:spacing w:line="360" w:lineRule="auto"/>
        <w:jc w:val="both"/>
        <w:rPr>
          <w:b/>
        </w:rPr>
      </w:pPr>
      <w:r w:rsidRPr="00F613D6">
        <w:rPr>
          <w:b/>
        </w:rPr>
        <w:t>2.2</w:t>
      </w:r>
      <w:r w:rsidR="00956C12" w:rsidRPr="00F613D6">
        <w:rPr>
          <w:b/>
        </w:rPr>
        <w:t xml:space="preserve">.2   RETURN ON ASSET (ROA) </w:t>
      </w:r>
    </w:p>
    <w:p w:rsidR="00956C12" w:rsidRPr="00F613D6" w:rsidRDefault="00956C12" w:rsidP="00F613D6">
      <w:pPr>
        <w:spacing w:line="360" w:lineRule="auto"/>
        <w:jc w:val="both"/>
      </w:pPr>
      <w:r w:rsidRPr="00F613D6">
        <w:tab/>
        <w:t>This ratio measures the profitability achieved by the bank by investing its assets in various activities. Managers must ensure that the capital employed is used productively. Capital is relatively mobile and if not used productively, it will eventually be moved on to where it can generate a competitive return. ROA provides a measure for assessing the overall efficiency with which business assets are used to produce net income from operations. It is probably the best overall measure of operating performance because it considers the total assets as a basis for division rather than using only equity of the firms (</w:t>
      </w:r>
      <w:proofErr w:type="spellStart"/>
      <w:r w:rsidRPr="00F613D6">
        <w:t>Etim</w:t>
      </w:r>
      <w:proofErr w:type="spellEnd"/>
      <w:r w:rsidRPr="00F613D6">
        <w:t>, 2001). It ties together the results of operation with the resources used to produce those results. The right and wrong of the management is also usually reflected in ROA. Formula:      profit before interest and tax Total Assets</w:t>
      </w:r>
    </w:p>
    <w:p w:rsidR="00956C12" w:rsidRPr="00F613D6" w:rsidRDefault="00956C12" w:rsidP="00F613D6">
      <w:pPr>
        <w:spacing w:line="360" w:lineRule="auto"/>
        <w:jc w:val="both"/>
        <w:rPr>
          <w:b/>
        </w:rPr>
      </w:pPr>
      <w:r w:rsidRPr="00F613D6">
        <w:t xml:space="preserve"> </w:t>
      </w:r>
      <w:r w:rsidRPr="00F613D6">
        <w:rPr>
          <w:b/>
        </w:rPr>
        <w:t xml:space="preserve">2.2.3   RETURN ON EQUITY (ROE) </w:t>
      </w:r>
    </w:p>
    <w:p w:rsidR="00956C12" w:rsidRPr="00F613D6" w:rsidRDefault="00956C12" w:rsidP="00F613D6">
      <w:pPr>
        <w:spacing w:line="360" w:lineRule="auto"/>
        <w:jc w:val="both"/>
      </w:pPr>
      <w:r w:rsidRPr="00F613D6">
        <w:tab/>
        <w:t xml:space="preserve">This ratio measure the management efficiency in utilizing the banks funds in achieving a profit. Debt is an important component of the capital structure of many businesses. Debt provides needed resources to take advantage of profit opportunities. When used productively, debt can leverage equity capital in a way that is very beneficial financially. Debt works just as well to the detriment </w:t>
      </w:r>
    </w:p>
    <w:p w:rsidR="00956C12" w:rsidRPr="00F613D6" w:rsidRDefault="00956C12" w:rsidP="00F613D6">
      <w:pPr>
        <w:spacing w:line="360" w:lineRule="auto"/>
        <w:jc w:val="both"/>
      </w:pPr>
      <w:proofErr w:type="gramStart"/>
      <w:r w:rsidRPr="00F613D6">
        <w:t>of</w:t>
      </w:r>
      <w:proofErr w:type="gramEnd"/>
      <w:r w:rsidRPr="00F613D6">
        <w:t xml:space="preserve"> a firm business when it is used unproductively, as it works to benefit a business that is managed wisely (</w:t>
      </w:r>
      <w:proofErr w:type="spellStart"/>
      <w:r w:rsidRPr="00F613D6">
        <w:t>Majumdar</w:t>
      </w:r>
      <w:proofErr w:type="spellEnd"/>
      <w:r w:rsidRPr="00F613D6">
        <w:t>, 1997). ROE provides useful information about the performance of debt in the capital structure. ROE is calculated by dividing profit after tax by equity (</w:t>
      </w:r>
      <w:proofErr w:type="spellStart"/>
      <w:r w:rsidRPr="00F613D6">
        <w:t>Jonsson</w:t>
      </w:r>
      <w:proofErr w:type="spellEnd"/>
      <w:r w:rsidRPr="00F613D6">
        <w:t xml:space="preserve">, 2007).ROE should exceed ROA for businesses that borrow. If ROE doesn’t exceed ROA, it means that borrowed fund is not earning enough to pay its cost. This is because the calculation of ROA is deflated by equity alone. Therefore, deflation of ROA is more weighted than ROE and as such there is an expectation for ROE to be higher than ROA. ROE measures a corporation’s profitability by revealing how much profit a </w:t>
      </w:r>
      <w:r w:rsidRPr="00F613D6">
        <w:lastRenderedPageBreak/>
        <w:t xml:space="preserve">company generates with the shareholders money invested (that is, it reveals what return investors take for their investment). </w:t>
      </w:r>
    </w:p>
    <w:p w:rsidR="00956C12" w:rsidRPr="00F613D6" w:rsidRDefault="00956C12" w:rsidP="00F613D6">
      <w:pPr>
        <w:spacing w:line="360" w:lineRule="auto"/>
        <w:jc w:val="both"/>
      </w:pPr>
      <w:r w:rsidRPr="00F613D6">
        <w:t xml:space="preserve">Formula:   profit after tax Net worth (equity)   </w:t>
      </w:r>
    </w:p>
    <w:p w:rsidR="00956C12" w:rsidRPr="00F613D6" w:rsidRDefault="00B6602B" w:rsidP="00F613D6">
      <w:pPr>
        <w:spacing w:line="360" w:lineRule="auto"/>
        <w:jc w:val="both"/>
      </w:pPr>
      <w:r w:rsidRPr="00F613D6">
        <w:rPr>
          <w:b/>
        </w:rPr>
        <w:t>2.2</w:t>
      </w:r>
      <w:r w:rsidR="00956C12" w:rsidRPr="00F613D6">
        <w:rPr>
          <w:b/>
        </w:rPr>
        <w:t xml:space="preserve">.4    THE CONCEPT OF CAPITAL ADEQUACY </w:t>
      </w:r>
      <w:r w:rsidR="00956C12" w:rsidRPr="00F613D6">
        <w:t xml:space="preserve"> </w:t>
      </w:r>
    </w:p>
    <w:p w:rsidR="00956C12" w:rsidRPr="00F613D6" w:rsidRDefault="00956C12" w:rsidP="00F613D6">
      <w:pPr>
        <w:spacing w:line="360" w:lineRule="auto"/>
        <w:jc w:val="both"/>
      </w:pPr>
      <w:r w:rsidRPr="00F613D6">
        <w:tab/>
        <w:t>The concept of capital adequacy is a result of the idea of rearranging banks’ existing capital structures in order to restructure the banking industry against widespread distress. Adequate capital is necessary for banks as determined by the regulatory and supervisory authorities to assume the banks financial health and soundness. Adequate capital creates an opportunity for better standards in any business establishment. It spurs business exertion and a better performance. A measure of the capital strength of a bank is the capital adequacy ratio, which is the amount of a bank’s regulatory capital expressed as a percentage of its risk-weighted assets (</w:t>
      </w:r>
      <w:proofErr w:type="spellStart"/>
      <w:r w:rsidRPr="00F613D6">
        <w:t>Aruwa</w:t>
      </w:r>
      <w:proofErr w:type="spellEnd"/>
      <w:r w:rsidRPr="00F613D6">
        <w:t xml:space="preserve"> &amp; Mohammed, 2011).</w:t>
      </w:r>
    </w:p>
    <w:p w:rsidR="00956C12" w:rsidRPr="00F613D6" w:rsidRDefault="00956C12" w:rsidP="00F613D6">
      <w:pPr>
        <w:spacing w:line="360" w:lineRule="auto"/>
        <w:jc w:val="both"/>
      </w:pPr>
      <w:r w:rsidRPr="00F613D6">
        <w:tab/>
        <w:t xml:space="preserve"> Prudential guidelines on capital Adequacy sets out the three main elements that determine a bank’s capital adequacy. These are; credit risk associated with exposures, market risk arising from banking activities and the form and quality of capital held to support these exposures (</w:t>
      </w:r>
      <w:proofErr w:type="spellStart"/>
      <w:r w:rsidRPr="00F613D6">
        <w:t>Aruwa</w:t>
      </w:r>
      <w:proofErr w:type="spellEnd"/>
      <w:r w:rsidRPr="00F613D6">
        <w:t xml:space="preserve"> &amp; Mohammed, 2011). </w:t>
      </w:r>
    </w:p>
    <w:p w:rsidR="00956C12" w:rsidRPr="00F613D6" w:rsidRDefault="00956C12" w:rsidP="00F613D6">
      <w:pPr>
        <w:spacing w:line="360" w:lineRule="auto"/>
        <w:jc w:val="both"/>
      </w:pPr>
      <w:r w:rsidRPr="00F613D6">
        <w:tab/>
        <w:t xml:space="preserve"> According to </w:t>
      </w:r>
      <w:proofErr w:type="spellStart"/>
      <w:r w:rsidRPr="00F613D6">
        <w:t>Olalekan</w:t>
      </w:r>
      <w:proofErr w:type="spellEnd"/>
      <w:r w:rsidRPr="00F613D6">
        <w:t xml:space="preserve"> and </w:t>
      </w:r>
      <w:proofErr w:type="spellStart"/>
      <w:r w:rsidRPr="00F613D6">
        <w:t>Adeyinka</w:t>
      </w:r>
      <w:proofErr w:type="spellEnd"/>
      <w:r w:rsidRPr="00F613D6">
        <w:t xml:space="preserve"> (2013), the minimum ratio of capital to total risk-weighted assets should remain at 10 per cent as prescribed in circular BSD/11/2003 issued on 4 August 2003. Further, at least 50 per cent of a bank’s capital should comprise of paid-up capital and reserves, while every bank should maintain a ratio of not less than 1:10 between its adjusted capital funds and total credit net of provisions. </w:t>
      </w:r>
    </w:p>
    <w:p w:rsidR="00956C12" w:rsidRPr="00F613D6" w:rsidRDefault="00956C12" w:rsidP="00F613D6">
      <w:pPr>
        <w:spacing w:line="360" w:lineRule="auto"/>
        <w:jc w:val="both"/>
      </w:pPr>
      <w:r w:rsidRPr="00F613D6">
        <w:tab/>
        <w:t xml:space="preserve">Consequently, deposit money banks in Nigeria are encouraged to maintain a higher level of capital which is commensurate with their risk profiles. The existing definition of the constituents of capital, deductions from total qualifying capital and restrictions within and between primary (Tier 1) and supplementary (Tier 2) capital are generally consistent with the Basel Accord. Tier 2 capital </w:t>
      </w:r>
    </w:p>
    <w:p w:rsidR="00956C12" w:rsidRPr="00F613D6" w:rsidRDefault="00956C12" w:rsidP="00F613D6">
      <w:pPr>
        <w:spacing w:line="360" w:lineRule="auto"/>
        <w:jc w:val="both"/>
      </w:pPr>
      <w:proofErr w:type="gramStart"/>
      <w:r w:rsidRPr="00F613D6">
        <w:t>is</w:t>
      </w:r>
      <w:proofErr w:type="gramEnd"/>
      <w:r w:rsidRPr="00F613D6">
        <w:t xml:space="preserve"> limited to 100 per cent of Tier 1 capital. The general provision was part of Tier 2 capital where a bank’s specific provision for bad and doubtful debts was made to CBN’s </w:t>
      </w:r>
      <w:r w:rsidRPr="00F613D6">
        <w:lastRenderedPageBreak/>
        <w:t xml:space="preserve">satisfaction. However, such a general provision was restricted to a maximum of 1.25 per cent of the risk weighted assets. Deferred tax assets are considered as intangible assets for capital adequacy purposes and should be deducted from total capital and reserves in arriving at total Tier 1 capital. </w:t>
      </w:r>
    </w:p>
    <w:p w:rsidR="00956C12" w:rsidRPr="00F613D6" w:rsidRDefault="00956C12" w:rsidP="00F613D6">
      <w:pPr>
        <w:spacing w:line="360" w:lineRule="auto"/>
        <w:jc w:val="both"/>
      </w:pPr>
      <w:r w:rsidRPr="00F613D6">
        <w:t>Based on the Basel Accord’s level of capital adequacy ratio as an acceptable limit, a deposit money bank may be classified into under-capitalized; significantly undercapitalized; critically under-capitalized; and insolvent (</w:t>
      </w:r>
      <w:proofErr w:type="spellStart"/>
      <w:r w:rsidRPr="00F613D6">
        <w:t>Olalekan</w:t>
      </w:r>
      <w:proofErr w:type="spellEnd"/>
      <w:r w:rsidRPr="00F613D6">
        <w:t xml:space="preserve"> &amp; </w:t>
      </w:r>
      <w:proofErr w:type="spellStart"/>
      <w:r w:rsidRPr="00F613D6">
        <w:t>Adeyinka</w:t>
      </w:r>
      <w:proofErr w:type="spellEnd"/>
      <w:r w:rsidRPr="00F613D6">
        <w:t xml:space="preserve">, 2013). </w:t>
      </w:r>
    </w:p>
    <w:p w:rsidR="00956C12" w:rsidRPr="00F613D6" w:rsidRDefault="00956C12" w:rsidP="00F613D6">
      <w:pPr>
        <w:spacing w:line="360" w:lineRule="auto"/>
        <w:jc w:val="both"/>
      </w:pPr>
      <w:r w:rsidRPr="00F613D6">
        <w:tab/>
        <w:t xml:space="preserve">CBN also mandated that all banks should have themselves credit rated by a credit rating agency and the credit rating must be done on a regular basis, that is, the credit rating should be updated on a continuous basis from year to year, within six months from the date of close of each financial year and the rating report complete in all respects must be submitted to CBN. Further, banks should </w:t>
      </w:r>
    </w:p>
    <w:p w:rsidR="00956C12" w:rsidRPr="00F613D6" w:rsidRDefault="00956C12" w:rsidP="00F613D6">
      <w:pPr>
        <w:spacing w:line="360" w:lineRule="auto"/>
        <w:jc w:val="both"/>
      </w:pPr>
      <w:proofErr w:type="gramStart"/>
      <w:r w:rsidRPr="00F613D6">
        <w:t>also</w:t>
      </w:r>
      <w:proofErr w:type="gramEnd"/>
      <w:r w:rsidRPr="00F613D6">
        <w:t xml:space="preserve"> disclose their credit ratings prominently in their published annual reports (CBN, 2010). </w:t>
      </w:r>
    </w:p>
    <w:p w:rsidR="00956C12" w:rsidRPr="00F613D6" w:rsidRDefault="00956C12" w:rsidP="00F613D6">
      <w:pPr>
        <w:spacing w:line="360" w:lineRule="auto"/>
        <w:jc w:val="both"/>
      </w:pPr>
      <w:r w:rsidRPr="00F613D6">
        <w:tab/>
        <w:t xml:space="preserve">The Basel Committee on Banking Supervision (BCBS) is an institution created by the Central Bank Governors of the Group of 10 nations (G10) -- Belgium, Canada, France, Italy, Japan, the Netherlands, the United Kingdom, the United States, Germany and Sweden. The Basel Committee formulates broad supervisory standards and guidelines and recommends statements of best </w:t>
      </w:r>
    </w:p>
    <w:p w:rsidR="00956C12" w:rsidRPr="00F613D6" w:rsidRDefault="00956C12" w:rsidP="00F613D6">
      <w:pPr>
        <w:spacing w:line="360" w:lineRule="auto"/>
        <w:jc w:val="both"/>
      </w:pPr>
      <w:proofErr w:type="gramStart"/>
      <w:r w:rsidRPr="00F613D6">
        <w:t>practices</w:t>
      </w:r>
      <w:proofErr w:type="gramEnd"/>
      <w:r w:rsidRPr="00F613D6">
        <w:t xml:space="preserve"> in banking supervision (Basel II Accord, for example) in the expectation that member authorities and other nations’ authorities will take steps to implement these through their own national systems. The purpose of the committee is to encourage convergence towards common approaches and standards. Basel II is the second of the Basel Accords or recommendations on banking laws and regulations issued by BCBS. The purpose of Basel II, initially published in June 2004, is to create an international standard that banking regulators can use when creating </w:t>
      </w:r>
    </w:p>
    <w:p w:rsidR="00956C12" w:rsidRPr="00F613D6" w:rsidRDefault="00956C12" w:rsidP="00F613D6">
      <w:pPr>
        <w:spacing w:line="360" w:lineRule="auto"/>
        <w:jc w:val="both"/>
      </w:pPr>
      <w:proofErr w:type="gramStart"/>
      <w:r w:rsidRPr="00F613D6">
        <w:t>regulations</w:t>
      </w:r>
      <w:proofErr w:type="gramEnd"/>
      <w:r w:rsidRPr="00F613D6">
        <w:t xml:space="preserve"> about how much capital banks need to put aside to guard against the types of financial and operational risks that they face. Basel II set up rigorous risk and capital </w:t>
      </w:r>
      <w:r w:rsidRPr="00F613D6">
        <w:lastRenderedPageBreak/>
        <w:t xml:space="preserve">management requirements designed to ensure that a bank holds capital reserves appropriate to the risk that it exposes itself to through its lending and investment practices (BIS, 2004). </w:t>
      </w:r>
    </w:p>
    <w:p w:rsidR="00956C12" w:rsidRPr="00F613D6" w:rsidRDefault="00956C12" w:rsidP="00F613D6">
      <w:pPr>
        <w:spacing w:line="360" w:lineRule="auto"/>
        <w:jc w:val="both"/>
      </w:pPr>
      <w:r w:rsidRPr="00F613D6">
        <w:tab/>
        <w:t xml:space="preserve">Basel II uses a three-pillar concept of minimum capital requirements (addressing risk), supervisory review and market discipline to promote greater stability in the financial system. The first pillar deals with maintaining a regulatory capital calculated for three major components of risks that a bank faces: credit risk, operational risk and market risk. Other risks are not considered fully quantifiable at this stage. The second pillar deals with a regulatory response to </w:t>
      </w:r>
    </w:p>
    <w:p w:rsidR="00956C12" w:rsidRPr="00F613D6" w:rsidRDefault="00956C12" w:rsidP="00F613D6">
      <w:pPr>
        <w:spacing w:line="360" w:lineRule="auto"/>
        <w:jc w:val="both"/>
      </w:pPr>
      <w:proofErr w:type="gramStart"/>
      <w:r w:rsidRPr="00F613D6">
        <w:t>the</w:t>
      </w:r>
      <w:proofErr w:type="gramEnd"/>
      <w:r w:rsidRPr="00F613D6">
        <w:t xml:space="preserve"> first pillar. It also provides a framework for dealing with all the other risks that a bank may face such as systemic risks, pension risks, concentration risks, strategic risks, reputation risks, liquidity risks and legal risks which the accord combines under the title of ‘residual risks.’ It gives banks the power to review their risk management systems (</w:t>
      </w:r>
      <w:proofErr w:type="spellStart"/>
      <w:r w:rsidRPr="00F613D6">
        <w:t>Olalekan</w:t>
      </w:r>
      <w:proofErr w:type="spellEnd"/>
      <w:r w:rsidRPr="00F613D6">
        <w:t xml:space="preserve"> &amp; </w:t>
      </w:r>
      <w:proofErr w:type="spellStart"/>
      <w:r w:rsidRPr="00F613D6">
        <w:t>Adeyinka</w:t>
      </w:r>
      <w:proofErr w:type="spellEnd"/>
      <w:r w:rsidRPr="00F613D6">
        <w:t xml:space="preserve">, 2013). </w:t>
      </w:r>
    </w:p>
    <w:p w:rsidR="00956C12" w:rsidRPr="00F613D6" w:rsidRDefault="00956C12" w:rsidP="00F613D6">
      <w:pPr>
        <w:spacing w:line="360" w:lineRule="auto"/>
        <w:jc w:val="both"/>
      </w:pPr>
      <w:r w:rsidRPr="00F613D6">
        <w:tab/>
        <w:t xml:space="preserve">As a response to the deficiencies in financial regulations as revealed by the financial crisis affecting the world since 2008, the Basel Group developed a new Basel Accord, Basel III. This is a global regulatory standard on bank capital adequacy, stress testing and market liquidity risk agreed upon by BCBS members in 2010-11. Basel III strengthens bank capital requirements and introduces </w:t>
      </w:r>
    </w:p>
    <w:p w:rsidR="00956C12" w:rsidRPr="00F613D6" w:rsidRDefault="00956C12" w:rsidP="00F613D6">
      <w:pPr>
        <w:spacing w:line="360" w:lineRule="auto"/>
        <w:jc w:val="both"/>
      </w:pPr>
      <w:proofErr w:type="gramStart"/>
      <w:r w:rsidRPr="00F613D6">
        <w:t>new</w:t>
      </w:r>
      <w:proofErr w:type="gramEnd"/>
      <w:r w:rsidRPr="00F613D6">
        <w:t xml:space="preserve"> regulatory requirements on bank liquidity and bank leverage. Some of the measures introduced in the Basel III Framework require banks to hold 4.5 per cent common equity (up from 2 per cent in Basel II) and 6 per cent of Tier I capital (up from 4 per cent in Basel II) of risk-weighted assets (RWA). Basel III also introduces additional capital buffers, a mandatory capital conservation buffer of 2.5 per cent and a discretionary counter-cyclical buffer which allows national regulators to require up to another 2.5 per cent of capital during periods of high credit growth. These measures aim to improve the banking sector's ability to absorb shocks arising from financial and economic stress whatever the source, improving risk management and governance and strengthening banks' transparency and disclosures (BIS, 2010). </w:t>
      </w:r>
    </w:p>
    <w:p w:rsidR="00956C12" w:rsidRPr="00F613D6" w:rsidRDefault="00956C12" w:rsidP="00F613D6">
      <w:pPr>
        <w:spacing w:line="360" w:lineRule="auto"/>
        <w:jc w:val="both"/>
      </w:pPr>
      <w:r w:rsidRPr="00F613D6">
        <w:lastRenderedPageBreak/>
        <w:tab/>
        <w:t xml:space="preserve">The importance of capital adequacy lies in the fact that it helps in spreading the cost of prudent business conduct and deters the criminally minded. </w:t>
      </w:r>
      <w:proofErr w:type="spellStart"/>
      <w:r w:rsidRPr="00F613D6">
        <w:t>Umoh</w:t>
      </w:r>
      <w:proofErr w:type="spellEnd"/>
      <w:r w:rsidRPr="00F613D6">
        <w:t xml:space="preserve"> (1991) explains that a bank requires capital adequacy for the same reasons that other businesses require capital since banks deal with other people’s money. It should be reiterated that capital plays a significant role in the banking </w:t>
      </w:r>
    </w:p>
    <w:p w:rsidR="00956C12" w:rsidRPr="00F613D6" w:rsidRDefault="00956C12" w:rsidP="00F613D6">
      <w:pPr>
        <w:spacing w:line="360" w:lineRule="auto"/>
        <w:jc w:val="both"/>
      </w:pPr>
      <w:proofErr w:type="gramStart"/>
      <w:r w:rsidRPr="00F613D6">
        <w:t>sector</w:t>
      </w:r>
      <w:proofErr w:type="gramEnd"/>
      <w:r w:rsidRPr="00F613D6">
        <w:t xml:space="preserve"> in an economy. The need for capital adequacy for banks is a pressing problem not only in Nigeria but also to a very large extent in other countries globally. </w:t>
      </w:r>
    </w:p>
    <w:p w:rsidR="00956C12" w:rsidRPr="00F613D6" w:rsidRDefault="00B6602B" w:rsidP="00F613D6">
      <w:pPr>
        <w:spacing w:line="360" w:lineRule="auto"/>
        <w:jc w:val="both"/>
      </w:pPr>
      <w:r w:rsidRPr="00F613D6">
        <w:rPr>
          <w:b/>
        </w:rPr>
        <w:t>2.3</w:t>
      </w:r>
      <w:r w:rsidR="00956C12" w:rsidRPr="00F613D6">
        <w:rPr>
          <w:b/>
        </w:rPr>
        <w:tab/>
        <w:t xml:space="preserve"> THEORETICAL </w:t>
      </w:r>
      <w:r w:rsidRPr="00F613D6">
        <w:rPr>
          <w:b/>
        </w:rPr>
        <w:t>REVIEW</w:t>
      </w:r>
    </w:p>
    <w:p w:rsidR="00956C12" w:rsidRPr="00F613D6" w:rsidRDefault="00956C12" w:rsidP="00F613D6">
      <w:pPr>
        <w:spacing w:line="360" w:lineRule="auto"/>
        <w:jc w:val="both"/>
      </w:pPr>
      <w:r w:rsidRPr="00F613D6">
        <w:tab/>
        <w:t xml:space="preserve"> The theoretical framework of a research project relates to the philosophical basis on which the research takes place and forms the link between the theoretical aspect and practical components of the research undertaken. This study therefore employs buffer theory to underpin capital adequacy in relation to the financial performance of listed deposit money banks in Nigeria. </w:t>
      </w:r>
    </w:p>
    <w:p w:rsidR="00956C12" w:rsidRPr="00F613D6" w:rsidRDefault="00956C12" w:rsidP="00F613D6">
      <w:pPr>
        <w:spacing w:line="360" w:lineRule="auto"/>
        <w:jc w:val="both"/>
        <w:rPr>
          <w:b/>
        </w:rPr>
      </w:pPr>
      <w:r w:rsidRPr="00F613D6">
        <w:rPr>
          <w:b/>
        </w:rPr>
        <w:t xml:space="preserve"> 2.3.1</w:t>
      </w:r>
      <w:r w:rsidRPr="00F613D6">
        <w:rPr>
          <w:b/>
        </w:rPr>
        <w:tab/>
        <w:t xml:space="preserve">THE BUFFER THEORY OF CAPITAL ADEQUACY </w:t>
      </w:r>
    </w:p>
    <w:p w:rsidR="00956C12" w:rsidRPr="00F613D6" w:rsidRDefault="00956C12" w:rsidP="00F613D6">
      <w:pPr>
        <w:spacing w:line="360" w:lineRule="auto"/>
        <w:jc w:val="both"/>
      </w:pPr>
      <w:r w:rsidRPr="00F613D6">
        <w:tab/>
        <w:t xml:space="preserve">This theory points out that as bank approaches the minimum capital requirements they tend to raise capital to avoid costs which may be incurred in case of breach of set regulatory capital. </w:t>
      </w:r>
    </w:p>
    <w:p w:rsidR="00956C12" w:rsidRPr="00F613D6" w:rsidRDefault="00956C12" w:rsidP="00F613D6">
      <w:pPr>
        <w:spacing w:line="360" w:lineRule="auto"/>
        <w:jc w:val="both"/>
      </w:pPr>
      <w:r w:rsidRPr="00F613D6">
        <w:tab/>
        <w:t xml:space="preserve">According to </w:t>
      </w:r>
      <w:proofErr w:type="spellStart"/>
      <w:r w:rsidRPr="00F613D6">
        <w:t>Calem</w:t>
      </w:r>
      <w:proofErr w:type="spellEnd"/>
      <w:r w:rsidRPr="00F613D6">
        <w:t xml:space="preserve"> and Rob (1999) breaching the regulatory provisions will lead to penalties. Banks prefer to maintain capital in excess of prudential limits to reduce the chances of falling below legal capital requirements.  They observed that there exists U-shaped relationship between capital and risk taking for banks. Undercapitalized banks tend to take more risks anticipating that bankruptcy cost can be shifted to Nigeria Deposit Insurance Corporation. Adequately capitalized banks invest in risky portfolio anticipating of higher profits which can be used for continued improvement of their capital position. Supporting the theory, </w:t>
      </w:r>
      <w:proofErr w:type="spellStart"/>
      <w:r w:rsidRPr="00F613D6">
        <w:t>Gropp</w:t>
      </w:r>
      <w:proofErr w:type="spellEnd"/>
      <w:r w:rsidRPr="00F613D6">
        <w:t xml:space="preserve"> and </w:t>
      </w:r>
      <w:proofErr w:type="spellStart"/>
      <w:r w:rsidRPr="00F613D6">
        <w:t>Heider</w:t>
      </w:r>
      <w:proofErr w:type="spellEnd"/>
      <w:r w:rsidRPr="00F613D6">
        <w:t xml:space="preserve"> (2009) argue that buffer capital has several </w:t>
      </w:r>
    </w:p>
    <w:p w:rsidR="00956C12" w:rsidRPr="00F613D6" w:rsidRDefault="00956C12" w:rsidP="00F613D6">
      <w:pPr>
        <w:spacing w:line="360" w:lineRule="auto"/>
        <w:jc w:val="both"/>
      </w:pPr>
      <w:proofErr w:type="gramStart"/>
      <w:r w:rsidRPr="00F613D6">
        <w:t>functions</w:t>
      </w:r>
      <w:proofErr w:type="gramEnd"/>
      <w:r w:rsidRPr="00F613D6">
        <w:t xml:space="preserve"> which are, promotional, protective, regulatory and operational. Operational function is related to the support of banks activities and ensuring volumes which in turn leads to gains for the institution. Promotional function is explained by how banks ensure </w:t>
      </w:r>
      <w:r w:rsidRPr="00F613D6">
        <w:lastRenderedPageBreak/>
        <w:t xml:space="preserve">that they have enough capital to ensure growth and meet the expectations of the stakeholders hence promoting economic growth. </w:t>
      </w:r>
    </w:p>
    <w:p w:rsidR="00956C12" w:rsidRPr="00F613D6" w:rsidRDefault="00956C12" w:rsidP="00F613D6">
      <w:pPr>
        <w:spacing w:line="360" w:lineRule="auto"/>
        <w:jc w:val="both"/>
      </w:pPr>
      <w:r w:rsidRPr="00F613D6">
        <w:t>The protective functions in the bank’s capital is seen in its ability to cushion banks against unexpected losses and ensuring business continuity and reliability. As management ensures that adequate capital is held to absorb any unanticipated losses the capital ends up playing regulatory function hence protecting the banks from breach of capital requirements (</w:t>
      </w:r>
      <w:proofErr w:type="spellStart"/>
      <w:r w:rsidRPr="00F613D6">
        <w:t>Volkov</w:t>
      </w:r>
      <w:proofErr w:type="spellEnd"/>
      <w:r w:rsidRPr="00F613D6">
        <w:t xml:space="preserve">, 2010). </w:t>
      </w:r>
    </w:p>
    <w:p w:rsidR="00956C12" w:rsidRPr="00F613D6" w:rsidRDefault="00956C12" w:rsidP="00F613D6">
      <w:pPr>
        <w:spacing w:line="360" w:lineRule="auto"/>
        <w:jc w:val="both"/>
      </w:pPr>
      <w:r w:rsidRPr="00F613D6">
        <w:tab/>
        <w:t xml:space="preserve">According to this theory banks may aggressively increase their loan book without increasing their capital base hence the requirement for capital standards. In order to avoid this risk most banks prudentially have set their own benchmarks which is higher than regulator’s standard. The excess capital leads to increase in operations and this end up improving the financial performance. The theory is relevant to the study since it supports holding of excess capital. Excess capital leads to reduction of costs which could result in penalties in case of breach of regulatory requirement and also support operations end result being improved financial performance.  </w:t>
      </w:r>
    </w:p>
    <w:p w:rsidR="00956C12" w:rsidRPr="00F613D6" w:rsidRDefault="00956C12" w:rsidP="00F613D6">
      <w:pPr>
        <w:spacing w:line="360" w:lineRule="auto"/>
        <w:jc w:val="both"/>
        <w:rPr>
          <w:b/>
        </w:rPr>
      </w:pPr>
      <w:r w:rsidRPr="00F613D6">
        <w:rPr>
          <w:b/>
        </w:rPr>
        <w:t>2</w:t>
      </w:r>
      <w:r w:rsidR="008C4191" w:rsidRPr="00F613D6">
        <w:rPr>
          <w:b/>
        </w:rPr>
        <w:t>.4</w:t>
      </w:r>
      <w:r w:rsidRPr="00F613D6">
        <w:rPr>
          <w:b/>
        </w:rPr>
        <w:tab/>
        <w:t>EMPIRICAL REVIEW</w:t>
      </w:r>
    </w:p>
    <w:p w:rsidR="00956C12" w:rsidRPr="00F613D6" w:rsidRDefault="00956C12" w:rsidP="00F613D6">
      <w:pPr>
        <w:spacing w:line="360" w:lineRule="auto"/>
        <w:jc w:val="both"/>
      </w:pPr>
      <w:r w:rsidRPr="00F613D6">
        <w:tab/>
        <w:t>This section reviewed studies on each of the variables used in this study, the independent variable which is the capital adequacy and the dependent variable, performance, which are the return on asset and the return on equity, to find out the methodologies used by the previous studies, the research questions, hypothesis tested, variables used and their measurement, and the technique adopted with their strength and weaknesses.</w:t>
      </w:r>
    </w:p>
    <w:p w:rsidR="00956C12" w:rsidRPr="00F613D6" w:rsidRDefault="00956C12" w:rsidP="00F613D6">
      <w:pPr>
        <w:spacing w:line="360" w:lineRule="auto"/>
        <w:jc w:val="both"/>
        <w:rPr>
          <w:b/>
        </w:rPr>
      </w:pPr>
    </w:p>
    <w:p w:rsidR="00956C12" w:rsidRPr="00F613D6" w:rsidRDefault="00956C12" w:rsidP="00F613D6">
      <w:pPr>
        <w:spacing w:line="360" w:lineRule="auto"/>
        <w:jc w:val="both"/>
      </w:pPr>
      <w:r w:rsidRPr="00F613D6">
        <w:tab/>
        <w:t>The determinant of banks financial performance can be classified into specific (internal) and macroeconomic (external) factors (Al-</w:t>
      </w:r>
      <w:proofErr w:type="spellStart"/>
      <w:r w:rsidRPr="00F613D6">
        <w:t>tamimi</w:t>
      </w:r>
      <w:proofErr w:type="spellEnd"/>
      <w:r w:rsidRPr="00F613D6">
        <w:t xml:space="preserve">, 2010). Internal factors are individual characteristics which affect the performance of banks and are influenced by internal decisions of management and the board. The external factors are sector-wide factors which are beyond the control of the </w:t>
      </w:r>
    </w:p>
    <w:p w:rsidR="00956C12" w:rsidRPr="00F613D6" w:rsidRDefault="00956C12" w:rsidP="00F613D6">
      <w:pPr>
        <w:spacing w:line="360" w:lineRule="auto"/>
        <w:jc w:val="both"/>
      </w:pPr>
      <w:proofErr w:type="gramStart"/>
      <w:r w:rsidRPr="00F613D6">
        <w:lastRenderedPageBreak/>
        <w:t>company</w:t>
      </w:r>
      <w:proofErr w:type="gramEnd"/>
      <w:r w:rsidRPr="00F613D6">
        <w:t xml:space="preserve"> and affects the bank’s profitability. </w:t>
      </w:r>
    </w:p>
    <w:p w:rsidR="00956C12" w:rsidRPr="00F613D6" w:rsidRDefault="00956C12" w:rsidP="00F613D6">
      <w:pPr>
        <w:spacing w:line="360" w:lineRule="auto"/>
        <w:jc w:val="both"/>
      </w:pPr>
      <w:r w:rsidRPr="00F613D6">
        <w:tab/>
        <w:t>Capital adequacy is one of the banks specific factors that affect the level of bank profitability. It is the amount of funds available to supports the banks business and act as a buffer in case of adverse situation (</w:t>
      </w:r>
      <w:proofErr w:type="spellStart"/>
      <w:r w:rsidRPr="00F613D6">
        <w:t>Athanasoglou</w:t>
      </w:r>
      <w:proofErr w:type="spellEnd"/>
      <w:r w:rsidRPr="00F613D6">
        <w:t xml:space="preserve">, </w:t>
      </w:r>
      <w:proofErr w:type="spellStart"/>
      <w:r w:rsidRPr="00F613D6">
        <w:t>Brismiss</w:t>
      </w:r>
      <w:proofErr w:type="spellEnd"/>
      <w:r w:rsidRPr="00F613D6">
        <w:t xml:space="preserve"> &amp; Delis, 2005). Bank capital creates liquidity for the bank due to the fact that deposits are most fragile and prone to bank runs and it reduces the chance of </w:t>
      </w:r>
    </w:p>
    <w:p w:rsidR="00956C12" w:rsidRPr="00F613D6" w:rsidRDefault="00956C12" w:rsidP="00F613D6">
      <w:pPr>
        <w:spacing w:line="360" w:lineRule="auto"/>
        <w:jc w:val="both"/>
      </w:pPr>
      <w:proofErr w:type="gramStart"/>
      <w:r w:rsidRPr="00F613D6">
        <w:t>financial</w:t>
      </w:r>
      <w:proofErr w:type="gramEnd"/>
      <w:r w:rsidRPr="00F613D6">
        <w:t xml:space="preserve"> distress (Diamond, 2000). However its drawbacks is that it induces weak demand for liability as the cheapest source of fund. Capital adequacy is the level of capital required by banks to enable them withstand the risk such as credit, market and operational risk they are exposed to in order to absorb the potential losses and protect the banks debtors. According to Dang (2011), the adequacy of capital is judged on the basis of capital adequacy ratio (CAR). CAR is directly </w:t>
      </w:r>
    </w:p>
    <w:p w:rsidR="00956C12" w:rsidRPr="00F613D6" w:rsidRDefault="00956C12" w:rsidP="00F613D6">
      <w:pPr>
        <w:spacing w:line="360" w:lineRule="auto"/>
        <w:jc w:val="both"/>
      </w:pPr>
      <w:proofErr w:type="gramStart"/>
      <w:r w:rsidRPr="00F613D6">
        <w:t>proportional</w:t>
      </w:r>
      <w:proofErr w:type="gramEnd"/>
      <w:r w:rsidRPr="00F613D6">
        <w:t xml:space="preserve"> to the resilience of the bank crisis situations. It has also a direct effect on the profitability of banks by determining its effect on the profitability of banks by determining its risky but profitable ventures or areas (</w:t>
      </w:r>
      <w:proofErr w:type="spellStart"/>
      <w:r w:rsidRPr="00F613D6">
        <w:t>Sangmi</w:t>
      </w:r>
      <w:proofErr w:type="spellEnd"/>
      <w:r w:rsidRPr="00F613D6">
        <w:t xml:space="preserve"> &amp; </w:t>
      </w:r>
      <w:proofErr w:type="spellStart"/>
      <w:r w:rsidRPr="00F613D6">
        <w:t>Nazir</w:t>
      </w:r>
      <w:proofErr w:type="spellEnd"/>
      <w:r w:rsidRPr="00F613D6">
        <w:t xml:space="preserve">, 2010). </w:t>
      </w:r>
    </w:p>
    <w:p w:rsidR="00956C12" w:rsidRPr="00F613D6" w:rsidRDefault="00956C12" w:rsidP="00F613D6">
      <w:pPr>
        <w:spacing w:line="360" w:lineRule="auto"/>
        <w:jc w:val="both"/>
      </w:pPr>
      <w:r w:rsidRPr="00F613D6">
        <w:t xml:space="preserve"> </w:t>
      </w:r>
      <w:proofErr w:type="spellStart"/>
      <w:r w:rsidRPr="00F613D6">
        <w:t>Jalloh</w:t>
      </w:r>
      <w:proofErr w:type="spellEnd"/>
      <w:r w:rsidRPr="00F613D6">
        <w:t xml:space="preserve"> (2017) empirically examined the impact of capital adequacy on the performance of Nigerian banks using Basel Accord Framework. The study covered a period of seven years from 2009 to 2015 and extracted secondary data from companies’ annual reports and accounts of nine out of the eleven deposit money banks listed on the Nigerian Stock Exchange as at 31st December </w:t>
      </w:r>
    </w:p>
    <w:p w:rsidR="00956C12" w:rsidRPr="00F613D6" w:rsidRDefault="00956C12" w:rsidP="00F613D6">
      <w:pPr>
        <w:spacing w:line="360" w:lineRule="auto"/>
        <w:jc w:val="both"/>
      </w:pPr>
      <w:r w:rsidRPr="00F613D6">
        <w:t xml:space="preserve">2015. In the study, four independent variables were measured on one dependent variable. The explanatory variable used are owner’s capital, total asset, loan and advances and customer deposits which were part of the variables that affect banks soundness and safety as stated in Basel Accord analysis in 1999. And the study also used profit after tax to measure to measure performance. The findings of the study revealed that capital adequacy positively impact banks profitability. </w:t>
      </w:r>
    </w:p>
    <w:p w:rsidR="00956C12" w:rsidRPr="00F613D6" w:rsidRDefault="00956C12" w:rsidP="00F613D6">
      <w:pPr>
        <w:spacing w:line="360" w:lineRule="auto"/>
        <w:jc w:val="both"/>
      </w:pPr>
      <w:r w:rsidRPr="00F613D6">
        <w:t xml:space="preserve">Abba, </w:t>
      </w:r>
      <w:proofErr w:type="spellStart"/>
      <w:r w:rsidRPr="00F613D6">
        <w:t>Okwa</w:t>
      </w:r>
      <w:proofErr w:type="spellEnd"/>
      <w:r w:rsidRPr="00F613D6">
        <w:t xml:space="preserve">, </w:t>
      </w:r>
      <w:proofErr w:type="spellStart"/>
      <w:r w:rsidRPr="00F613D6">
        <w:t>Soje</w:t>
      </w:r>
      <w:proofErr w:type="spellEnd"/>
      <w:r w:rsidRPr="00F613D6">
        <w:t xml:space="preserve"> and </w:t>
      </w:r>
      <w:proofErr w:type="spellStart"/>
      <w:r w:rsidRPr="00F613D6">
        <w:t>Aikpitayi</w:t>
      </w:r>
      <w:proofErr w:type="spellEnd"/>
      <w:r w:rsidRPr="00F613D6">
        <w:t xml:space="preserve"> (2018) assessed the determinant of capital adequacy ratio of deposit money banks in Nigeria. A quantitative research approach was used.  The study </w:t>
      </w:r>
      <w:r w:rsidRPr="00F613D6">
        <w:lastRenderedPageBreak/>
        <w:t xml:space="preserve">used ten years (2005-2014) data for twelve banks in Nigeria. The study utilized OLS model to analyze the data. It considers risk weighted asset ratio (RAR), Deposit asset ratio (DAR) Asset quality ratio (AQR) and return on asset ratio (ROA) as independent variables which were measured on capital adequacy ratio (CAR) as the dependent variable. The findings shows that ROA, RAR and DAR are important determinants of CAR of deposit money banks in Nigeria. However AQR was found not to have significant impact on CAR of Nigerian banks. Therefore, the study recommended that banks should pay greater attention to these significant variables in determining their capital adequacy. </w:t>
      </w:r>
    </w:p>
    <w:p w:rsidR="00956C12" w:rsidRPr="00F613D6" w:rsidRDefault="00956C12" w:rsidP="00F613D6">
      <w:pPr>
        <w:spacing w:line="360" w:lineRule="auto"/>
        <w:jc w:val="both"/>
      </w:pPr>
      <w:proofErr w:type="spellStart"/>
      <w:r w:rsidRPr="00F613D6">
        <w:t>Waithaka</w:t>
      </w:r>
      <w:proofErr w:type="spellEnd"/>
      <w:r w:rsidRPr="00F613D6">
        <w:t xml:space="preserve"> (2013) evaluated the effect of Basel ii requirement on Kenyan commercial banks’ lending. The study was conducted on all the 43 listed commercial banks in Kenya as at December 2012 for the period of four years (2009-2012). It also used secondary data for the analysis and the result concluded that Basel ii requirement has an impact on the banks capital requirement and asset </w:t>
      </w:r>
    </w:p>
    <w:p w:rsidR="00956C12" w:rsidRPr="00F613D6" w:rsidRDefault="00956C12" w:rsidP="00F613D6">
      <w:pPr>
        <w:spacing w:line="360" w:lineRule="auto"/>
        <w:jc w:val="both"/>
      </w:pPr>
      <w:proofErr w:type="gramStart"/>
      <w:r w:rsidRPr="00F613D6">
        <w:t>growth</w:t>
      </w:r>
      <w:proofErr w:type="gramEnd"/>
      <w:r w:rsidRPr="00F613D6">
        <w:t xml:space="preserve"> with growth in core capital and risk weighted asset which has a clear significant impact on bank lending. </w:t>
      </w:r>
    </w:p>
    <w:p w:rsidR="00956C12" w:rsidRPr="00F613D6" w:rsidRDefault="00956C12" w:rsidP="00F613D6">
      <w:pPr>
        <w:spacing w:line="360" w:lineRule="auto"/>
        <w:jc w:val="both"/>
      </w:pPr>
      <w:r w:rsidRPr="00F613D6">
        <w:tab/>
      </w:r>
      <w:proofErr w:type="spellStart"/>
      <w:r w:rsidRPr="00F613D6">
        <w:t>Okafor</w:t>
      </w:r>
      <w:proofErr w:type="spellEnd"/>
      <w:r w:rsidRPr="00F613D6">
        <w:t xml:space="preserve">, </w:t>
      </w:r>
      <w:proofErr w:type="spellStart"/>
      <w:r w:rsidRPr="00F613D6">
        <w:t>Ikechukwu</w:t>
      </w:r>
      <w:proofErr w:type="spellEnd"/>
      <w:r w:rsidRPr="00F613D6">
        <w:t xml:space="preserve"> and </w:t>
      </w:r>
      <w:proofErr w:type="spellStart"/>
      <w:r w:rsidRPr="00F613D6">
        <w:t>Umoren</w:t>
      </w:r>
      <w:proofErr w:type="spellEnd"/>
      <w:r w:rsidRPr="00F613D6">
        <w:t xml:space="preserve"> (2016) empirically investigated the effect of capital adequacy on banks performance. The study used panel data of 20 banks and OLS regression for analysis from 2000-2003. The study also utilized earnings which is a measure of performance as dependent variable as well as capital adequacy, total asset and liquidity as independent variables. The result of the study shows that capital adequacy is a significant determinant of performance but total asset and level of liquidity are not significant determinant of performance of weak banks but have significance in strong banks.        </w:t>
      </w:r>
    </w:p>
    <w:p w:rsidR="00956C12" w:rsidRPr="00F613D6" w:rsidRDefault="00956C12" w:rsidP="00F613D6">
      <w:pPr>
        <w:spacing w:line="360" w:lineRule="auto"/>
        <w:jc w:val="both"/>
      </w:pPr>
      <w:r w:rsidRPr="00F613D6">
        <w:tab/>
      </w:r>
      <w:proofErr w:type="spellStart"/>
      <w:r w:rsidRPr="00F613D6">
        <w:t>Udom</w:t>
      </w:r>
      <w:proofErr w:type="spellEnd"/>
      <w:r w:rsidRPr="00F613D6">
        <w:t xml:space="preserve"> and </w:t>
      </w:r>
      <w:proofErr w:type="spellStart"/>
      <w:r w:rsidRPr="00F613D6">
        <w:t>Eze</w:t>
      </w:r>
      <w:proofErr w:type="spellEnd"/>
      <w:r w:rsidRPr="00F613D6">
        <w:t xml:space="preserve"> (2018) investigated the effect of capital adequacy requirement on the profitability of commercial banks in Nigeria. The study covered a period of 20 years from 1996-2016 and employed quantitative research design which extracted data from secondary source that is NDIC and CBN annual reports and statistical bulletin and adopted ROA as explained variable and total </w:t>
      </w:r>
    </w:p>
    <w:p w:rsidR="00956C12" w:rsidRPr="00F613D6" w:rsidRDefault="00956C12" w:rsidP="00F613D6">
      <w:pPr>
        <w:spacing w:line="360" w:lineRule="auto"/>
        <w:jc w:val="both"/>
      </w:pPr>
      <w:proofErr w:type="gramStart"/>
      <w:r w:rsidRPr="00F613D6">
        <w:lastRenderedPageBreak/>
        <w:t>qualifying</w:t>
      </w:r>
      <w:proofErr w:type="gramEnd"/>
      <w:r w:rsidRPr="00F613D6">
        <w:t xml:space="preserve"> asset, adjusted shareholders fund, credit to risk weighted asset, inflation and GDP growth rate as independent variables. The study result therefore showed that  capital adequacy positively impact the financial performance of banks and that adequate and good management  of capital can stimulate and improve the financial performance of commercial banks through efficient portfolio management, asset selection and proper matching of asset and liabilities.  </w:t>
      </w:r>
    </w:p>
    <w:p w:rsidR="00956C12" w:rsidRPr="00F613D6" w:rsidRDefault="00956C12" w:rsidP="00F613D6">
      <w:pPr>
        <w:spacing w:line="360" w:lineRule="auto"/>
        <w:jc w:val="both"/>
      </w:pPr>
      <w:r w:rsidRPr="00F613D6">
        <w:tab/>
      </w:r>
      <w:proofErr w:type="spellStart"/>
      <w:r w:rsidRPr="00F613D6">
        <w:t>Ikpefan</w:t>
      </w:r>
      <w:proofErr w:type="spellEnd"/>
      <w:r w:rsidRPr="00F613D6">
        <w:t xml:space="preserve"> (2013) examined capital adequacy, management and performance in Nigerian commercial bank (1986-2006). The objectives of the paper were: to determine to what extent bank capital adequacy ratios impact on bank performance and also to investigate the extent to which operation expenses has impacted on the return on capital. The study captured their performance indicators </w:t>
      </w:r>
    </w:p>
    <w:p w:rsidR="00B6602B" w:rsidRPr="00F613D6" w:rsidRDefault="00956C12" w:rsidP="00F613D6">
      <w:pPr>
        <w:spacing w:line="360" w:lineRule="auto"/>
        <w:jc w:val="both"/>
      </w:pPr>
      <w:proofErr w:type="gramStart"/>
      <w:r w:rsidRPr="00F613D6">
        <w:t>and</w:t>
      </w:r>
      <w:proofErr w:type="gramEnd"/>
      <w:r w:rsidRPr="00F613D6">
        <w:t xml:space="preserve"> employed cross sectional and time series of bank data obtained from Central Bank of Nigeria (CBN) and Annual Report and Financial statements of the sampled banks. The formulated models were estimated using ordinary least square regression method. The overall capital adequacy ratios of the study shows that Shareholders Fund/Total Assets (SHF/TA) which measures capital adequacy of banks (risk of default) have negative impact on ROA. The efficiency of management measured by operating expenses is negatively related to return on capital. The implication of this study, among others, is that adequate shareholders fund can serve as a veritable stimulant in strengthening the performance of Nigerian commercial banks and also heighten the confidence of customers especially in this era of global economic meltdown that has taken its toll in the Nigerian financial system. </w:t>
      </w:r>
    </w:p>
    <w:p w:rsidR="00956C12" w:rsidRPr="00F613D6" w:rsidRDefault="00956C12" w:rsidP="00F613D6">
      <w:pPr>
        <w:spacing w:line="360" w:lineRule="auto"/>
        <w:jc w:val="both"/>
      </w:pPr>
      <w:r w:rsidRPr="00F613D6">
        <w:t xml:space="preserve">Goddard, </w:t>
      </w:r>
      <w:proofErr w:type="spellStart"/>
      <w:r w:rsidRPr="00F613D6">
        <w:t>Molyneux</w:t>
      </w:r>
      <w:proofErr w:type="spellEnd"/>
      <w:r w:rsidRPr="00F613D6">
        <w:t xml:space="preserve"> and Wilson (2004) study on capital adequacy as a determinant of profitability of banks revealed that a high capital adequacy ratio should signify that a bank is operating overcautiously and ignoring potentially profitable trading opportunities implying a negative relationship between the equity to asset ratio and a bank’s performance. On the other hand, </w:t>
      </w:r>
      <w:proofErr w:type="spellStart"/>
      <w:r w:rsidRPr="00F613D6">
        <w:t>Pasiouras</w:t>
      </w:r>
      <w:proofErr w:type="spellEnd"/>
      <w:r w:rsidRPr="00F613D6">
        <w:t xml:space="preserve"> and </w:t>
      </w:r>
      <w:proofErr w:type="spellStart"/>
      <w:r w:rsidRPr="00F613D6">
        <w:t>Kosmidou</w:t>
      </w:r>
      <w:proofErr w:type="spellEnd"/>
      <w:r w:rsidRPr="00F613D6">
        <w:t xml:space="preserve"> (2007) show that banks with higher equity to asset ratios will normally have lower needs for external funding and therefore higher profitability. </w:t>
      </w:r>
    </w:p>
    <w:p w:rsidR="00956C12" w:rsidRPr="00F613D6" w:rsidRDefault="00956C12" w:rsidP="00F613D6">
      <w:pPr>
        <w:spacing w:line="360" w:lineRule="auto"/>
        <w:jc w:val="both"/>
      </w:pPr>
      <w:r w:rsidRPr="00F613D6">
        <w:lastRenderedPageBreak/>
        <w:tab/>
        <w:t xml:space="preserve">According to them the performance of domestic and foreign commercial banks in 15 EU countries during 1995-2001 were affected by bank specific characteristics. Their findings suggest that capital adequacy, credit risk, bank size and liquidity risk have a significant relationship with a bank’s profitability, although their impact and relations are not always uniform for domestic and foreign banks. These mixed and conflicting results are not limited only to this research. </w:t>
      </w:r>
    </w:p>
    <w:p w:rsidR="00956C12" w:rsidRPr="00F613D6" w:rsidRDefault="00956C12" w:rsidP="00F613D6">
      <w:pPr>
        <w:spacing w:line="360" w:lineRule="auto"/>
        <w:jc w:val="both"/>
      </w:pPr>
      <w:r w:rsidRPr="00F613D6">
        <w:tab/>
        <w:t xml:space="preserve">George and </w:t>
      </w:r>
      <w:proofErr w:type="spellStart"/>
      <w:r w:rsidRPr="00F613D6">
        <w:t>Dimitrios</w:t>
      </w:r>
      <w:proofErr w:type="spellEnd"/>
      <w:r w:rsidRPr="00F613D6">
        <w:t xml:space="preserve"> (2004) applied the non-parametric analytical technique (data envelopment analysis, DEA) for measuring the performances of the Greek banking sector with respect to capital   </w:t>
      </w:r>
    </w:p>
    <w:p w:rsidR="00956C12" w:rsidRPr="00F613D6" w:rsidRDefault="00956C12" w:rsidP="00F613D6">
      <w:pPr>
        <w:spacing w:line="360" w:lineRule="auto"/>
        <w:jc w:val="both"/>
      </w:pPr>
      <w:proofErr w:type="gramStart"/>
      <w:r w:rsidRPr="00F613D6">
        <w:t>adequacy</w:t>
      </w:r>
      <w:proofErr w:type="gramEnd"/>
      <w:r w:rsidRPr="00F613D6">
        <w:t xml:space="preserve">. They prove that the data envelopment analysis can be used as either an alternative or as a complement to a ratio analysis for the evaluation of an organization's performance with attention to macroeconomic indicators. </w:t>
      </w:r>
    </w:p>
    <w:p w:rsidR="00956C12" w:rsidRPr="00F613D6" w:rsidRDefault="00956C12" w:rsidP="00F613D6">
      <w:pPr>
        <w:spacing w:line="360" w:lineRule="auto"/>
        <w:jc w:val="both"/>
      </w:pPr>
      <w:r w:rsidRPr="00F613D6">
        <w:tab/>
        <w:t xml:space="preserve">Various studies suggest that banks with higher levels of capital perform better than their under-capitalized peers. </w:t>
      </w:r>
      <w:proofErr w:type="spellStart"/>
      <w:r w:rsidRPr="00F613D6">
        <w:t>Staikouras</w:t>
      </w:r>
      <w:proofErr w:type="spellEnd"/>
      <w:r w:rsidRPr="00F613D6">
        <w:t xml:space="preserve"> and Wood (2004) claim that there exists a positive link between greater equity and profitability among EU banks. Abreu and Mendes (2001) also trace a positive impact of the equity level on profitability. Goddard </w:t>
      </w:r>
      <w:proofErr w:type="spellStart"/>
      <w:r w:rsidRPr="00F613D6">
        <w:t>Molyneux</w:t>
      </w:r>
      <w:proofErr w:type="spellEnd"/>
      <w:r w:rsidRPr="00F613D6">
        <w:t xml:space="preserve"> and Wilson (2004) support a </w:t>
      </w:r>
      <w:proofErr w:type="gramStart"/>
      <w:r w:rsidRPr="00F613D6">
        <w:t>prior  finding</w:t>
      </w:r>
      <w:proofErr w:type="gramEnd"/>
      <w:r w:rsidRPr="00F613D6">
        <w:t xml:space="preserve"> of a positive relationship between the capital/asset ratio and a bank’s earnings. </w:t>
      </w:r>
    </w:p>
    <w:p w:rsidR="00956C12" w:rsidRPr="00F613D6" w:rsidRDefault="00956C12" w:rsidP="00F613D6">
      <w:pPr>
        <w:spacing w:line="360" w:lineRule="auto"/>
        <w:jc w:val="both"/>
      </w:pPr>
      <w:r w:rsidRPr="00F613D6">
        <w:tab/>
        <w:t xml:space="preserve">However, the direction of the relationship between bank capital and bank profitability cannot be unanimously predicted in advance. In Nigeria, however, there is scanty literature available on capital adequacy with heavy emphasis on CBN’s prudential guidelines.  </w:t>
      </w:r>
    </w:p>
    <w:p w:rsidR="00956C12" w:rsidRPr="00F613D6" w:rsidRDefault="00956C12" w:rsidP="00F613D6">
      <w:pPr>
        <w:spacing w:line="360" w:lineRule="auto"/>
        <w:jc w:val="both"/>
      </w:pPr>
      <w:r w:rsidRPr="00F613D6">
        <w:tab/>
      </w:r>
      <w:proofErr w:type="spellStart"/>
      <w:r w:rsidRPr="00F613D6">
        <w:t>Olalekan</w:t>
      </w:r>
      <w:proofErr w:type="spellEnd"/>
      <w:r w:rsidRPr="00F613D6">
        <w:t xml:space="preserve"> and </w:t>
      </w:r>
      <w:proofErr w:type="spellStart"/>
      <w:r w:rsidRPr="00F613D6">
        <w:t>Adeyinka</w:t>
      </w:r>
      <w:proofErr w:type="spellEnd"/>
      <w:r w:rsidRPr="00F613D6">
        <w:t xml:space="preserve"> (2013) attempted to investigate the impact of capital adequacy on Nigerian banks’ performance. They examined the effect of capital adequacy on profitability of deposit taking banks in Nigeria by assessing the effect of capital adequacy of both foreign and domestic banks in the country and their profitability. They collected primary data by a questionnaire involving a sample size of 518. The questionnaire was distributed to staff members of banks with a response rate of 76 per cent. Their findings </w:t>
      </w:r>
      <w:r w:rsidRPr="00F613D6">
        <w:lastRenderedPageBreak/>
        <w:t xml:space="preserve">revealed a non-significant relationship between capital adequacy and a bank’s profitability. This implies that for deposit taking banks in Nigeria, capital adequacy did not play a key role in determining profitability. Although it is generally agreed that CBN’s prudential guidelines were influenced greatly by the Basel Accord, likewise, </w:t>
      </w:r>
      <w:proofErr w:type="spellStart"/>
      <w:r w:rsidRPr="00F613D6">
        <w:t>Ezike</w:t>
      </w:r>
      <w:proofErr w:type="spellEnd"/>
      <w:r w:rsidRPr="00F613D6">
        <w:t xml:space="preserve"> and </w:t>
      </w:r>
      <w:proofErr w:type="spellStart"/>
      <w:r w:rsidRPr="00F613D6">
        <w:t>Oke</w:t>
      </w:r>
      <w:proofErr w:type="spellEnd"/>
      <w:r w:rsidRPr="00F613D6">
        <w:t xml:space="preserve"> (2013) also investigated the impact of the adoption of capital adequacy standards on the performance of Nigerian banks. Their study involved the use of </w:t>
      </w:r>
    </w:p>
    <w:p w:rsidR="00956C12" w:rsidRPr="00F613D6" w:rsidRDefault="00956C12" w:rsidP="00F613D6">
      <w:pPr>
        <w:spacing w:line="360" w:lineRule="auto"/>
        <w:jc w:val="both"/>
      </w:pPr>
      <w:r w:rsidRPr="00F613D6">
        <w:t xml:space="preserve">the ordinary least squares (OLS) estimation technique for examining and determining the effect of independent variables – loans and advances (LA), shareholders’ funds, total assets and customer deposits – on dependent variables – earnings per share (EPS) and profit after tax (PAT). The results of their analysis showed that capital adequacy standards exerted a major influence on a bank’s </w:t>
      </w:r>
    </w:p>
    <w:p w:rsidR="00956C12" w:rsidRPr="00F613D6" w:rsidRDefault="00956C12" w:rsidP="00F613D6">
      <w:pPr>
        <w:spacing w:line="360" w:lineRule="auto"/>
        <w:jc w:val="both"/>
      </w:pPr>
      <w:proofErr w:type="gramStart"/>
      <w:r w:rsidRPr="00F613D6">
        <w:t>performance</w:t>
      </w:r>
      <w:proofErr w:type="gramEnd"/>
      <w:r w:rsidRPr="00F613D6">
        <w:t xml:space="preserve">. In addition, the impact of the Nigerian monetary authority on new capital requirements was complemented by the adoption of the Basel Accord Framework. The study concluded with the recommendation that CBN should not rely solely on the capitalization of banks as a determinant of banks’ performance but should also concentrate on efficient and effective bank supervision and risk management.  </w:t>
      </w:r>
    </w:p>
    <w:p w:rsidR="00956C12" w:rsidRPr="00F613D6" w:rsidRDefault="00956C12" w:rsidP="00F613D6">
      <w:pPr>
        <w:spacing w:line="360" w:lineRule="auto"/>
        <w:jc w:val="both"/>
      </w:pPr>
      <w:r w:rsidRPr="00F613D6">
        <w:tab/>
      </w:r>
      <w:proofErr w:type="spellStart"/>
      <w:r w:rsidRPr="00F613D6">
        <w:t>Ejoh</w:t>
      </w:r>
      <w:proofErr w:type="spellEnd"/>
      <w:r w:rsidRPr="00F613D6">
        <w:t xml:space="preserve"> and </w:t>
      </w:r>
      <w:proofErr w:type="spellStart"/>
      <w:r w:rsidRPr="00F613D6">
        <w:t>Lovara</w:t>
      </w:r>
      <w:proofErr w:type="spellEnd"/>
      <w:r w:rsidRPr="00F613D6">
        <w:t xml:space="preserve"> (2014) assessed the impact of capital adequacy on deposit money banks’ profitability in Nigeria for the period 1981-2011 on five selected banks. The study shows that capital adequacy plays an important role in explaining bank returns on assets (ROA) which is a measure of bank profitability. The study recommends that there should be a constant review of the minimum capital requirement of deposit money banks in Nigeria to the optimal level, that Nigerian banks should be well capitalized to enable them enjoy access to cheaper sources of funds with subsequent improvement in profit levels which would help the public maintain confidence in the banks and also accommodate the credit needs of customers. </w:t>
      </w:r>
    </w:p>
    <w:p w:rsidR="00956C12" w:rsidRPr="00F613D6" w:rsidRDefault="00956C12" w:rsidP="00F613D6">
      <w:pPr>
        <w:spacing w:line="360" w:lineRule="auto"/>
        <w:jc w:val="both"/>
      </w:pPr>
      <w:r w:rsidRPr="00F613D6">
        <w:tab/>
      </w:r>
      <w:proofErr w:type="spellStart"/>
      <w:r w:rsidRPr="00F613D6">
        <w:t>Ayaydin</w:t>
      </w:r>
      <w:proofErr w:type="spellEnd"/>
      <w:r w:rsidRPr="00F613D6">
        <w:t xml:space="preserve"> and </w:t>
      </w:r>
      <w:proofErr w:type="spellStart"/>
      <w:r w:rsidRPr="00F613D6">
        <w:t>Karakaya</w:t>
      </w:r>
      <w:proofErr w:type="spellEnd"/>
      <w:r w:rsidRPr="00F613D6">
        <w:t xml:space="preserve"> (2014) applied the two step system generalized method of moment technique for dynamic panel using bank level date for Turkish banking sector over the period 2003 to 2011, to investigate the impact of banks’ capital on profitability and </w:t>
      </w:r>
      <w:r w:rsidRPr="00F613D6">
        <w:lastRenderedPageBreak/>
        <w:t xml:space="preserve">risk. The study found evidence that the effect of increasing bank capital on risk is significantly positive and negative, </w:t>
      </w:r>
    </w:p>
    <w:p w:rsidR="00956C12" w:rsidRPr="00F613D6" w:rsidRDefault="00956C12" w:rsidP="00F613D6">
      <w:pPr>
        <w:spacing w:line="360" w:lineRule="auto"/>
        <w:jc w:val="both"/>
      </w:pPr>
      <w:proofErr w:type="gramStart"/>
      <w:r w:rsidRPr="00F613D6">
        <w:t>and</w:t>
      </w:r>
      <w:proofErr w:type="gramEnd"/>
      <w:r w:rsidRPr="00F613D6">
        <w:t xml:space="preserve"> that there is a positive and negative relationship between capital and profitability. The study indicates different profitability variables present different patterns with capital. Hence, the authorities should realize that using a single profitability variable may result in a totally wrong policy and that banking supervision regulation should improve their banking system by mending the financial efficiency of commercial banks to implement the suggestions proposed in Basel III. </w:t>
      </w:r>
    </w:p>
    <w:p w:rsidR="00956C12" w:rsidRPr="00F613D6" w:rsidRDefault="00956C12" w:rsidP="00F613D6">
      <w:pPr>
        <w:spacing w:line="360" w:lineRule="auto"/>
        <w:jc w:val="both"/>
      </w:pPr>
      <w:r w:rsidRPr="00F613D6">
        <w:tab/>
      </w:r>
      <w:proofErr w:type="spellStart"/>
      <w:r w:rsidRPr="00F613D6">
        <w:t>Mohammmed</w:t>
      </w:r>
      <w:proofErr w:type="spellEnd"/>
      <w:r w:rsidRPr="00F613D6">
        <w:t xml:space="preserve"> (2017) assessed the effect of capital adequacy on the performance of Nigerian deposit money banks. The data used for the study was secondary and sourced from the annual report of Ten (10) Nigerian deposit money banks for a period of 5 years (2012-2016). The study adopted multiple regression analysis to explain the effect of the explanatory variable; capital adequacy ratio (ratio of total qualifying asset to total risk weighted asset) on two dependent </w:t>
      </w:r>
    </w:p>
    <w:p w:rsidR="00956C12" w:rsidRPr="00F613D6" w:rsidRDefault="00956C12" w:rsidP="00F613D6">
      <w:pPr>
        <w:spacing w:line="360" w:lineRule="auto"/>
        <w:jc w:val="both"/>
      </w:pPr>
      <w:proofErr w:type="gramStart"/>
      <w:r w:rsidRPr="00F613D6">
        <w:t>variables</w:t>
      </w:r>
      <w:proofErr w:type="gramEnd"/>
      <w:r w:rsidRPr="00F613D6">
        <w:t xml:space="preserve"> which are ROA and ROE which is a measure of banks’ performance. The positive and significant relationship between capital adequacy and bank performance revealed that banks with more equity capital are perceived to have more safety and such advantage can be translated to higher performance. The higher the CAR, the more profitable a bank will be. The study recommend that there should be constant review of the minimum capital requirement of deposit </w:t>
      </w:r>
    </w:p>
    <w:p w:rsidR="00956C12" w:rsidRPr="00F613D6" w:rsidRDefault="00956C12" w:rsidP="00F613D6">
      <w:pPr>
        <w:spacing w:line="360" w:lineRule="auto"/>
        <w:jc w:val="both"/>
      </w:pPr>
      <w:proofErr w:type="gramStart"/>
      <w:r w:rsidRPr="00F613D6">
        <w:t>money</w:t>
      </w:r>
      <w:proofErr w:type="gramEnd"/>
      <w:r w:rsidRPr="00F613D6">
        <w:t xml:space="preserve"> banks in Nigeria to the optimal level. </w:t>
      </w:r>
    </w:p>
    <w:p w:rsidR="00956C12" w:rsidRPr="00F613D6" w:rsidRDefault="00956C12" w:rsidP="00F613D6">
      <w:pPr>
        <w:spacing w:line="360" w:lineRule="auto"/>
        <w:jc w:val="both"/>
      </w:pPr>
      <w:r w:rsidRPr="00F613D6">
        <w:tab/>
      </w:r>
      <w:proofErr w:type="spellStart"/>
      <w:r w:rsidRPr="00F613D6">
        <w:t>Muraina</w:t>
      </w:r>
      <w:proofErr w:type="spellEnd"/>
      <w:r w:rsidRPr="00F613D6">
        <w:t xml:space="preserve"> (2018) empirically examined the determinants of listed deposit money banks profitability in Nigeria. The study covered a period of nine years from 2008-2016 using panel data on 14 listed banks from the NSE. Secondary data source was adopted and capital adequacy, credit risk and inflation were used as for independent variable while ROA was used to measure the independent </w:t>
      </w:r>
    </w:p>
    <w:p w:rsidR="00956C12" w:rsidRPr="00F613D6" w:rsidRDefault="00956C12" w:rsidP="00F613D6">
      <w:pPr>
        <w:spacing w:line="360" w:lineRule="auto"/>
        <w:jc w:val="both"/>
      </w:pPr>
      <w:proofErr w:type="gramStart"/>
      <w:r w:rsidRPr="00F613D6">
        <w:t>variable</w:t>
      </w:r>
      <w:proofErr w:type="gramEnd"/>
      <w:r w:rsidRPr="00F613D6">
        <w:t xml:space="preserve">. The study also adopted correlational research design and the feasible generalized least square (FGLS) revealed that internal factor had significant influenced the deposit </w:t>
      </w:r>
      <w:r w:rsidRPr="00F613D6">
        <w:lastRenderedPageBreak/>
        <w:t xml:space="preserve">money banks profitability over the period studied and that capital adequacy had appositive and significant relationship with profitability while credit risk had a negative and significant relationship with profitability. Also, the study recommended that CBN should maintain a central database called </w:t>
      </w:r>
    </w:p>
    <w:p w:rsidR="00956C12" w:rsidRPr="00F613D6" w:rsidRDefault="00956C12" w:rsidP="00F613D6">
      <w:pPr>
        <w:spacing w:line="360" w:lineRule="auto"/>
        <w:jc w:val="both"/>
      </w:pPr>
      <w:r w:rsidRPr="00F613D6">
        <w:t xml:space="preserve">credit risk management system assess banks in the country as it would be generating accurate and reliable credit information on bank borrowers as a way of evaluating the repayment capabilities of the customers to be granted credit facilities.  </w:t>
      </w:r>
    </w:p>
    <w:p w:rsidR="00956C12" w:rsidRPr="00F613D6" w:rsidRDefault="00956C12" w:rsidP="00F613D6">
      <w:pPr>
        <w:spacing w:line="360" w:lineRule="auto"/>
        <w:jc w:val="both"/>
      </w:pPr>
      <w:r w:rsidRPr="00F613D6">
        <w:tab/>
        <w:t xml:space="preserve">Anthony and </w:t>
      </w:r>
      <w:proofErr w:type="spellStart"/>
      <w:r w:rsidRPr="00F613D6">
        <w:t>Nakita</w:t>
      </w:r>
      <w:proofErr w:type="spellEnd"/>
      <w:r w:rsidRPr="00F613D6">
        <w:t xml:space="preserve"> (2018) conducted a research on the determinants of non-performing loans: Evidence from commercial banks in Barbados. The study examined the bank specific and macroeconomic determinants of non-performing loans of commercial banks in Barbados from </w:t>
      </w:r>
    </w:p>
    <w:p w:rsidR="00956C12" w:rsidRPr="00F613D6" w:rsidRDefault="00956C12" w:rsidP="00F613D6">
      <w:pPr>
        <w:spacing w:line="360" w:lineRule="auto"/>
        <w:jc w:val="both"/>
      </w:pPr>
      <w:r w:rsidRPr="00F613D6">
        <w:t xml:space="preserve">1991 to 2015. It utilized multiple regression to measure the macroeconomic and bank specific variables. The macroeconomic variable used were GDP growth, inflation rate, unemployment rate and interest rate while bank-specific variables used were ROA, ROE, Capital adequacy ratio and loan to deposit ratio. Meanwhile the empirical result of the study indicated that bank specific factors used are significant determinants of non-performing loans while the macroeconomic variables exerting significant influence were GDP growth, unemployment and interest rate. </w:t>
      </w:r>
    </w:p>
    <w:p w:rsidR="00956C12" w:rsidRPr="00F613D6" w:rsidRDefault="00956C12" w:rsidP="00F613D6">
      <w:pPr>
        <w:spacing w:line="360" w:lineRule="auto"/>
        <w:jc w:val="both"/>
      </w:pPr>
      <w:r w:rsidRPr="00F613D6">
        <w:tab/>
      </w:r>
      <w:proofErr w:type="spellStart"/>
      <w:r w:rsidRPr="00F613D6">
        <w:t>Ajayi</w:t>
      </w:r>
      <w:proofErr w:type="spellEnd"/>
      <w:r w:rsidRPr="00F613D6">
        <w:t xml:space="preserve">, </w:t>
      </w:r>
      <w:proofErr w:type="spellStart"/>
      <w:r w:rsidRPr="00F613D6">
        <w:t>Ajayi</w:t>
      </w:r>
      <w:proofErr w:type="spellEnd"/>
      <w:r w:rsidRPr="00F613D6">
        <w:t xml:space="preserve">, </w:t>
      </w:r>
      <w:proofErr w:type="spellStart"/>
      <w:r w:rsidRPr="00F613D6">
        <w:t>Enimola</w:t>
      </w:r>
      <w:proofErr w:type="spellEnd"/>
      <w:r w:rsidRPr="00F613D6">
        <w:t xml:space="preserve"> and </w:t>
      </w:r>
      <w:proofErr w:type="spellStart"/>
      <w:r w:rsidRPr="00F613D6">
        <w:t>Orugun</w:t>
      </w:r>
      <w:proofErr w:type="spellEnd"/>
      <w:r w:rsidRPr="00F613D6">
        <w:t xml:space="preserve"> (2019) examined the effect of capital adequacy ratio (CAR) on profitability of deposit money banks as obtained from their annual reports and accounts for 2017 using their return on assets (ROA) as profitability parameter. The study adopted OLS method via SPSS to run data used in the research. The study findings was that there exist a strong positive relationship between CAR and ROA of Deposit Money Banks in Nigeria and recommended among others that banks regulators should not only focus on capital adequacy but also on strategic monitoring and evaluation to maintain banks financial strength and stability in Nigeria.  </w:t>
      </w:r>
    </w:p>
    <w:p w:rsidR="00956C12" w:rsidRPr="00F613D6" w:rsidRDefault="00956C12" w:rsidP="00F613D6">
      <w:pPr>
        <w:spacing w:line="360" w:lineRule="auto"/>
        <w:jc w:val="both"/>
      </w:pPr>
      <w:r w:rsidRPr="00F613D6">
        <w:tab/>
      </w:r>
      <w:proofErr w:type="spellStart"/>
      <w:r w:rsidRPr="00F613D6">
        <w:t>Odunayo</w:t>
      </w:r>
      <w:proofErr w:type="spellEnd"/>
      <w:r w:rsidRPr="00F613D6">
        <w:t xml:space="preserve"> and Joseph (2016) examined the empirical analysis of capital adequacy determinants in Nigerian Banking Sectors. The study covered a period of 10 years from </w:t>
      </w:r>
      <w:r w:rsidRPr="00F613D6">
        <w:lastRenderedPageBreak/>
        <w:t xml:space="preserve">2005 to 2014 and employed descriptive and fixed effect panel regression. The descriptive analysis of the study revealed that the mean and median values are within the minimum values. And the standard deviation showed expected growth rate deviation for each of the identified determinants of capital </w:t>
      </w:r>
    </w:p>
    <w:p w:rsidR="00956C12" w:rsidRPr="00F613D6" w:rsidRDefault="00956C12" w:rsidP="00F613D6">
      <w:pPr>
        <w:spacing w:line="360" w:lineRule="auto"/>
        <w:jc w:val="both"/>
      </w:pPr>
      <w:r w:rsidRPr="00F613D6">
        <w:t xml:space="preserve">adequacy it was discovered also that relationship exist among ETA,ROA, and SIZ while an inverse relationship exist among ROA,CR, DEP and LIQ are statistically significant in determining capital adequacy level among DMB’s in Nigeria. Lastly, it recommended that the need for all affected banks to gear up and invest more on significant factors that can lead to improvements in their capital adequacy in order to achieve viability, sustainability and stability in the long run.  </w:t>
      </w:r>
    </w:p>
    <w:p w:rsidR="00956C12" w:rsidRPr="00F613D6" w:rsidRDefault="00956C12" w:rsidP="00F613D6">
      <w:pPr>
        <w:spacing w:line="360" w:lineRule="auto"/>
        <w:jc w:val="both"/>
      </w:pPr>
      <w:r w:rsidRPr="00F613D6">
        <w:tab/>
      </w:r>
      <w:proofErr w:type="spellStart"/>
      <w:r w:rsidRPr="00F613D6">
        <w:t>Olatunde</w:t>
      </w:r>
      <w:proofErr w:type="spellEnd"/>
      <w:r w:rsidRPr="00F613D6">
        <w:t xml:space="preserve"> (2015) empirically assessed the Basel II and the financial performance of Deposit Money Banks in Nigeria. This study collected data from secondary source for a five-year period from annual reports and accounts of eight sampled DMBs. It adopted correlational research design while a parametric analytic technique of the OLS multiple regression with panel data methodology were used. The result of the study revealed that capital adequacy ratio strongly and negatively influences return on asset (ROA) of DMBs under 5% level of significance with t-value of2.32. Also, the study found that the liquidity leverage ratio (LLR) has strong and positive impact on ROA of DMBs at 1% level of significance with a t-value of 3.91 while asset quality ratio (AQR) used as a   </w:t>
      </w:r>
    </w:p>
    <w:p w:rsidR="00956C12" w:rsidRPr="00F613D6" w:rsidRDefault="00956C12" w:rsidP="00F613D6">
      <w:pPr>
        <w:spacing w:line="360" w:lineRule="auto"/>
        <w:jc w:val="both"/>
      </w:pPr>
      <w:proofErr w:type="gramStart"/>
      <w:r w:rsidRPr="00F613D6">
        <w:t>variable</w:t>
      </w:r>
      <w:proofErr w:type="gramEnd"/>
      <w:r w:rsidRPr="00F613D6">
        <w:t xml:space="preserve"> notation for credit risk has no significant impact on ROA of sampled DMBs as its p-value of 0.198 is not statistically significant at 10%. The study further recommended that financial regulators should continue to enforce capital adequacy ratio on banks even if it squeezes their financial performance. </w:t>
      </w:r>
    </w:p>
    <w:p w:rsidR="00956C12" w:rsidRPr="00F613D6" w:rsidRDefault="00956C12" w:rsidP="00F613D6">
      <w:pPr>
        <w:spacing w:line="360" w:lineRule="auto"/>
        <w:jc w:val="both"/>
      </w:pPr>
      <w:r w:rsidRPr="00F613D6">
        <w:tab/>
      </w:r>
      <w:proofErr w:type="spellStart"/>
      <w:r w:rsidRPr="00F613D6">
        <w:t>Amahalu</w:t>
      </w:r>
      <w:proofErr w:type="spellEnd"/>
      <w:r w:rsidRPr="00F613D6">
        <w:t xml:space="preserve">, Emmanuel, </w:t>
      </w:r>
      <w:proofErr w:type="spellStart"/>
      <w:r w:rsidRPr="00F613D6">
        <w:t>Nweze</w:t>
      </w:r>
      <w:proofErr w:type="spellEnd"/>
      <w:r w:rsidRPr="00F613D6">
        <w:t xml:space="preserve">, Obi and </w:t>
      </w:r>
      <w:proofErr w:type="spellStart"/>
      <w:r w:rsidRPr="00F613D6">
        <w:t>Okika</w:t>
      </w:r>
      <w:proofErr w:type="spellEnd"/>
      <w:r w:rsidRPr="00F613D6">
        <w:t xml:space="preserve"> (2017) </w:t>
      </w:r>
      <w:proofErr w:type="spellStart"/>
      <w:r w:rsidRPr="00F613D6">
        <w:t>analyzed</w:t>
      </w:r>
      <w:proofErr w:type="spellEnd"/>
      <w:r w:rsidRPr="00F613D6">
        <w:t xml:space="preserve"> the effect of capital adequacy on the financial performance of quoted Deposit Money Banks (DMBs) in Nigeria. This study was conducted for the period of 6 years from 2010 to 2015 using secondary data source. The study adopted liquid asset ratio (LQR), loan ratio (LR) and </w:t>
      </w:r>
      <w:r w:rsidRPr="00F613D6">
        <w:lastRenderedPageBreak/>
        <w:t xml:space="preserve">asset turnover ratio (ATR) as proxy to measure capital adequacy which is the independent variable while it used return on asset (ROA), </w:t>
      </w:r>
    </w:p>
    <w:p w:rsidR="00956C12" w:rsidRPr="00F613D6" w:rsidRDefault="00956C12" w:rsidP="00F613D6">
      <w:pPr>
        <w:spacing w:line="360" w:lineRule="auto"/>
        <w:jc w:val="both"/>
      </w:pPr>
      <w:proofErr w:type="gramStart"/>
      <w:r w:rsidRPr="00F613D6">
        <w:t>return</w:t>
      </w:r>
      <w:proofErr w:type="gramEnd"/>
      <w:r w:rsidRPr="00F613D6">
        <w:t xml:space="preserve"> on equity (ROE) and return on capital employed (ROCE) as dependent variables used to measure the performance of DMBs. The result of the study revealed that there is a positive and significant relationship between capital adequacy and financial performance and also empirically verified that capital adequacy has a statistically significant effect on financial performance of </w:t>
      </w:r>
    </w:p>
    <w:p w:rsidR="00956C12" w:rsidRPr="00F613D6" w:rsidRDefault="00956C12" w:rsidP="00F613D6">
      <w:pPr>
        <w:spacing w:line="360" w:lineRule="auto"/>
        <w:jc w:val="both"/>
      </w:pPr>
      <w:r w:rsidRPr="00F613D6">
        <w:t xml:space="preserve">DMBs at 5% level of significance. The study therefore recommended that banks should avoid over reliance on debt as increase in proportion of debt in the capital structure increases the financial risk and the risk of financial distress and bankruptcy. </w:t>
      </w:r>
    </w:p>
    <w:p w:rsidR="00956C12" w:rsidRPr="00F613D6" w:rsidRDefault="00956C12" w:rsidP="00F613D6">
      <w:pPr>
        <w:spacing w:line="360" w:lineRule="auto"/>
        <w:jc w:val="both"/>
      </w:pPr>
      <w:r w:rsidRPr="00F613D6">
        <w:tab/>
      </w:r>
      <w:proofErr w:type="spellStart"/>
      <w:r w:rsidRPr="00F613D6">
        <w:t>Bahiru</w:t>
      </w:r>
      <w:proofErr w:type="spellEnd"/>
      <w:r w:rsidRPr="00F613D6">
        <w:t xml:space="preserve"> (2014) investigated on the determinants of capital adequacy ratio (CAR) on the Ethiopian banking industry. It examined the relationship between CAR and firms attributes (profitability, deposits, loan loss reserve, leverage, net interest margin, size and liquidity) determinant of CAR of Ethiopian banks. The study utilized a quantitative approach by using documentary analysis. </w:t>
      </w:r>
    </w:p>
    <w:p w:rsidR="00956C12" w:rsidRPr="00F613D6" w:rsidRDefault="00956C12" w:rsidP="00F613D6">
      <w:pPr>
        <w:spacing w:line="360" w:lineRule="auto"/>
        <w:jc w:val="both"/>
      </w:pPr>
      <w:r w:rsidRPr="00F613D6">
        <w:tab/>
        <w:t xml:space="preserve">In addition, it adopted 12 years (2002-2013) data for 8banks in Ethiopian. Findings of the study showed that deposit, leverage, loan loss reserve and liquidity of banks are important determinants of capital adequacy ratio of commercial banks in Ethiopia. However, management quality, profitability and size of banks are found to have no statistically significant impact on CAR of banks in Ethiopia. The analysis indicated that the variables of deposits, liquidity, leverage, and loan loss </w:t>
      </w:r>
    </w:p>
    <w:p w:rsidR="00956C12" w:rsidRPr="00F613D6" w:rsidRDefault="00956C12" w:rsidP="00F613D6">
      <w:pPr>
        <w:spacing w:line="360" w:lineRule="auto"/>
        <w:jc w:val="both"/>
      </w:pPr>
      <w:proofErr w:type="gramStart"/>
      <w:r w:rsidRPr="00F613D6">
        <w:t>reserve</w:t>
      </w:r>
      <w:proofErr w:type="gramEnd"/>
      <w:r w:rsidRPr="00F613D6">
        <w:t xml:space="preserve"> were significantly related to CAR. Therefore, banks should pay greater attention to those significant variables in determining their capital adequacy. </w:t>
      </w:r>
    </w:p>
    <w:p w:rsidR="00956C12" w:rsidRPr="00F613D6" w:rsidRDefault="00956C12" w:rsidP="00F613D6">
      <w:pPr>
        <w:spacing w:line="360" w:lineRule="auto"/>
        <w:jc w:val="both"/>
      </w:pPr>
      <w:r w:rsidRPr="00F613D6">
        <w:tab/>
      </w:r>
      <w:proofErr w:type="spellStart"/>
      <w:r w:rsidRPr="00F613D6">
        <w:t>Kargi</w:t>
      </w:r>
      <w:proofErr w:type="spellEnd"/>
      <w:r w:rsidRPr="00F613D6">
        <w:t xml:space="preserve"> (2011) examined the impact of credit risk on the profitability of Nigerian banks. Financial ratios as measure of bank performance and credit risk were collected from annual reports and accounts of sampled banks from 2004-2008 and analyzed using descriptive, correlation and regression techniques. The findings revealed that credit risk </w:t>
      </w:r>
      <w:r w:rsidRPr="00F613D6">
        <w:lastRenderedPageBreak/>
        <w:t xml:space="preserve">management has a significant influence on the profitability of Nigerian banks. It concluded that banks profitability is inversely </w:t>
      </w:r>
    </w:p>
    <w:p w:rsidR="00956C12" w:rsidRPr="00F613D6" w:rsidRDefault="00956C12" w:rsidP="00F613D6">
      <w:pPr>
        <w:spacing w:line="360" w:lineRule="auto"/>
        <w:jc w:val="both"/>
      </w:pPr>
      <w:proofErr w:type="gramStart"/>
      <w:r w:rsidRPr="00F613D6">
        <w:t>influenced</w:t>
      </w:r>
      <w:proofErr w:type="gramEnd"/>
      <w:r w:rsidRPr="00F613D6">
        <w:t xml:space="preserve"> by the levels of loans and advances, non-performing loans and deposits thereby exposing them to great risk of illiquidity and distress. </w:t>
      </w:r>
    </w:p>
    <w:p w:rsidR="00956C12" w:rsidRPr="00F613D6" w:rsidRDefault="00956C12" w:rsidP="00F613D6">
      <w:pPr>
        <w:spacing w:line="360" w:lineRule="auto"/>
        <w:jc w:val="both"/>
      </w:pPr>
      <w:r w:rsidRPr="00F613D6">
        <w:tab/>
      </w:r>
      <w:proofErr w:type="spellStart"/>
      <w:r w:rsidRPr="00F613D6">
        <w:t>Nwosi</w:t>
      </w:r>
      <w:proofErr w:type="spellEnd"/>
      <w:r w:rsidRPr="00F613D6">
        <w:t xml:space="preserve"> and Lucky (2015) critically analyzed the asset quality and profitability of commercial banks: Evidence from Nigeria. The study covered 15 quoted commercial banks in Nigeria from 1980-2013 which investigated the relationship between CAMELS criteria for asset quality and the profitability performance of Nigerian commercial banks. Secondary data was employed as a data source for its reliability. Also it adopted the return on investment </w:t>
      </w:r>
      <w:proofErr w:type="spellStart"/>
      <w:r w:rsidRPr="00F613D6">
        <w:t>modeled</w:t>
      </w:r>
      <w:proofErr w:type="spellEnd"/>
      <w:r w:rsidRPr="00F613D6">
        <w:t xml:space="preserve"> as function of percentage of non-performing loans to total loans (NPL/TL), percentage of non-performing loan to total customer deposit (NPL/TCD), percentage of loan loss provision to total loans (LLP/TL) and percentage of loan loss provision to total asset (LLP/TA). Multiple regression was employed with econometric view statistical package for data analysis. Findings of the study proved that percentage of non-performing loans to total loans and percentage of non-performing loan to total customer deposit have positive relationship with return on investment (ROI) while percentage of loan loss provision to total loans and percentage of loan loss provision to total asset have </w:t>
      </w:r>
      <w:proofErr w:type="gramStart"/>
      <w:r w:rsidRPr="00F613D6">
        <w:t>negative  relationship</w:t>
      </w:r>
      <w:proofErr w:type="gramEnd"/>
      <w:r w:rsidRPr="00F613D6">
        <w:t xml:space="preserve"> with ROI of commercial banks and it recommended that bank lending environment </w:t>
      </w:r>
    </w:p>
    <w:p w:rsidR="00956C12" w:rsidRPr="00F613D6" w:rsidRDefault="00956C12" w:rsidP="00F613D6">
      <w:pPr>
        <w:spacing w:line="360" w:lineRule="auto"/>
        <w:jc w:val="both"/>
      </w:pPr>
      <w:proofErr w:type="gramStart"/>
      <w:r w:rsidRPr="00F613D6">
        <w:t>should</w:t>
      </w:r>
      <w:proofErr w:type="gramEnd"/>
      <w:r w:rsidRPr="00F613D6">
        <w:t xml:space="preserve"> be well examined before and after credit and the regulatory authorities should ensure sound bank lending environment to avoid the incidence of non-performing loans to enhance the profitability of commercial banks in Nigeria.  </w:t>
      </w:r>
    </w:p>
    <w:p w:rsidR="00956C12" w:rsidRPr="00F613D6" w:rsidRDefault="00956C12" w:rsidP="00F613D6">
      <w:pPr>
        <w:spacing w:line="360" w:lineRule="auto"/>
        <w:jc w:val="both"/>
      </w:pPr>
      <w:proofErr w:type="spellStart"/>
      <w:r w:rsidRPr="00F613D6">
        <w:t>Osadume</w:t>
      </w:r>
      <w:proofErr w:type="spellEnd"/>
      <w:r w:rsidRPr="00F613D6">
        <w:t xml:space="preserve"> and </w:t>
      </w:r>
      <w:proofErr w:type="spellStart"/>
      <w:r w:rsidRPr="00F613D6">
        <w:t>Ibenta</w:t>
      </w:r>
      <w:proofErr w:type="spellEnd"/>
      <w:r w:rsidRPr="00F613D6">
        <w:t xml:space="preserve"> (2018) evaluated the financial performance of DMBs </w:t>
      </w:r>
      <w:proofErr w:type="spellStart"/>
      <w:r w:rsidRPr="00F613D6">
        <w:t>inNigeria</w:t>
      </w:r>
      <w:proofErr w:type="spellEnd"/>
      <w:r w:rsidRPr="00F613D6">
        <w:t xml:space="preserve">. Secondary source of data were gathered from sampled banks for 14 years from 2001 to 2014. The study worked on the capital adequacy, asset quality and liquidity on financial performance of selected banks. The findings showed that financial performance of selected banks had significant relationship with capital adequacy, asset quality and liquidity all in the short and long term. It further concluded that  capital adequacy, asset quality and </w:t>
      </w:r>
      <w:r w:rsidRPr="00F613D6">
        <w:lastRenderedPageBreak/>
        <w:t xml:space="preserve">liquidity have significant effect on financial performance of banks and finally recommended that net profit should not be the only basis for evaluating performance of DMBs and bank managers as well as regulatory authorities should adopt globally accepted standards for evaluating banks capital adequacy, asset quality and liquidity level periodically. </w:t>
      </w:r>
    </w:p>
    <w:p w:rsidR="00956C12" w:rsidRPr="00F613D6" w:rsidRDefault="00956C12" w:rsidP="00F613D6">
      <w:pPr>
        <w:spacing w:line="360" w:lineRule="auto"/>
        <w:jc w:val="both"/>
      </w:pPr>
      <w:r w:rsidRPr="00F613D6">
        <w:tab/>
      </w:r>
      <w:proofErr w:type="spellStart"/>
      <w:r w:rsidRPr="00F613D6">
        <w:t>Musyoka</w:t>
      </w:r>
      <w:proofErr w:type="spellEnd"/>
      <w:r w:rsidRPr="00F613D6">
        <w:t xml:space="preserve"> (2017) also </w:t>
      </w:r>
      <w:proofErr w:type="spellStart"/>
      <w:r w:rsidRPr="00F613D6">
        <w:t>analyzed</w:t>
      </w:r>
      <w:proofErr w:type="spellEnd"/>
      <w:r w:rsidRPr="00F613D6">
        <w:t xml:space="preserve"> the effect of capital adequacy on the financial performance of commercial banks in Kenya. The study used descriptive research design and with population of 42 banks. Secondary data source from financial statements were used and the findings showed that the relationship between bank size and ROA of banks in Kenya is negative and significant. While </w:t>
      </w:r>
    </w:p>
    <w:p w:rsidR="00956C12" w:rsidRPr="00F613D6" w:rsidRDefault="00956C12" w:rsidP="00F613D6">
      <w:pPr>
        <w:spacing w:line="360" w:lineRule="auto"/>
        <w:jc w:val="both"/>
      </w:pPr>
      <w:r w:rsidRPr="00F613D6">
        <w:t xml:space="preserve">CAR and ROA also have negative and significant relationship. However, asset quality and ROA is negative and insignificant while relationship between liquidity and ROA is positive and insignificant. The study later recommended among others that the management of commercial banks in Kenya should hold sufficient capital to strengthen their capital base.    </w:t>
      </w:r>
    </w:p>
    <w:p w:rsidR="00956C12" w:rsidRPr="00F613D6" w:rsidRDefault="00956C12" w:rsidP="00F613D6">
      <w:pPr>
        <w:spacing w:line="360" w:lineRule="auto"/>
        <w:jc w:val="both"/>
      </w:pPr>
    </w:p>
    <w:p w:rsidR="00956C12" w:rsidRPr="00F613D6" w:rsidRDefault="00956C12" w:rsidP="00F613D6">
      <w:pPr>
        <w:spacing w:line="360" w:lineRule="auto"/>
        <w:jc w:val="both"/>
      </w:pPr>
    </w:p>
    <w:p w:rsidR="00956C12" w:rsidRPr="00F613D6" w:rsidRDefault="00956C12" w:rsidP="00F613D6">
      <w:pPr>
        <w:spacing w:line="360" w:lineRule="auto"/>
        <w:jc w:val="both"/>
      </w:pPr>
    </w:p>
    <w:p w:rsidR="00956C12" w:rsidRPr="00F613D6" w:rsidRDefault="00956C12" w:rsidP="00F613D6">
      <w:pPr>
        <w:spacing w:line="360" w:lineRule="auto"/>
        <w:jc w:val="both"/>
      </w:pPr>
    </w:p>
    <w:p w:rsidR="00956C12" w:rsidRPr="00F613D6" w:rsidRDefault="00956C12" w:rsidP="00F613D6">
      <w:pPr>
        <w:spacing w:line="360" w:lineRule="auto"/>
        <w:jc w:val="both"/>
      </w:pPr>
    </w:p>
    <w:p w:rsidR="00956C12" w:rsidRPr="00F613D6" w:rsidRDefault="00956C12" w:rsidP="00F613D6">
      <w:pPr>
        <w:spacing w:line="360" w:lineRule="auto"/>
        <w:jc w:val="both"/>
      </w:pPr>
    </w:p>
    <w:p w:rsidR="00956C12" w:rsidRPr="00F613D6" w:rsidRDefault="00956C12" w:rsidP="00F613D6">
      <w:pPr>
        <w:spacing w:line="360" w:lineRule="auto"/>
        <w:jc w:val="both"/>
      </w:pPr>
    </w:p>
    <w:p w:rsidR="00956C12" w:rsidRPr="00F613D6" w:rsidRDefault="00956C12" w:rsidP="00F613D6">
      <w:pPr>
        <w:spacing w:line="360" w:lineRule="auto"/>
        <w:jc w:val="both"/>
      </w:pPr>
    </w:p>
    <w:p w:rsidR="00956C12" w:rsidRPr="00F613D6" w:rsidRDefault="00956C12" w:rsidP="00F613D6">
      <w:pPr>
        <w:spacing w:line="360" w:lineRule="auto"/>
        <w:jc w:val="both"/>
      </w:pPr>
    </w:p>
    <w:p w:rsidR="00956C12" w:rsidRPr="00F613D6" w:rsidRDefault="00956C12" w:rsidP="00F613D6">
      <w:pPr>
        <w:spacing w:line="360" w:lineRule="auto"/>
        <w:jc w:val="both"/>
      </w:pPr>
    </w:p>
    <w:p w:rsidR="008C4191" w:rsidRDefault="008C4191" w:rsidP="00F613D6">
      <w:pPr>
        <w:spacing w:line="360" w:lineRule="auto"/>
        <w:jc w:val="both"/>
      </w:pPr>
    </w:p>
    <w:p w:rsidR="00F613D6" w:rsidRPr="00F613D6" w:rsidRDefault="00F613D6" w:rsidP="00F613D6">
      <w:pPr>
        <w:spacing w:line="360" w:lineRule="auto"/>
        <w:jc w:val="both"/>
      </w:pPr>
    </w:p>
    <w:p w:rsidR="008C4191" w:rsidRPr="00F613D6" w:rsidRDefault="008C4191" w:rsidP="00F613D6">
      <w:pPr>
        <w:spacing w:line="360" w:lineRule="auto"/>
        <w:jc w:val="both"/>
      </w:pPr>
    </w:p>
    <w:p w:rsidR="00956C12" w:rsidRPr="00F613D6" w:rsidRDefault="00956C12" w:rsidP="00F613D6">
      <w:pPr>
        <w:spacing w:line="360" w:lineRule="auto"/>
        <w:jc w:val="both"/>
      </w:pPr>
    </w:p>
    <w:p w:rsidR="00956C12" w:rsidRPr="00F613D6" w:rsidRDefault="00956C12" w:rsidP="00F613D6">
      <w:pPr>
        <w:spacing w:line="360" w:lineRule="auto"/>
        <w:jc w:val="both"/>
        <w:rPr>
          <w:b/>
        </w:rPr>
      </w:pPr>
      <w:r w:rsidRPr="00F613D6">
        <w:rPr>
          <w:b/>
        </w:rPr>
        <w:lastRenderedPageBreak/>
        <w:t xml:space="preserve">                              </w:t>
      </w:r>
      <w:r w:rsidRPr="00F613D6">
        <w:rPr>
          <w:b/>
        </w:rPr>
        <w:tab/>
      </w:r>
      <w:r w:rsidRPr="00F613D6">
        <w:rPr>
          <w:b/>
        </w:rPr>
        <w:tab/>
      </w:r>
      <w:r w:rsidRPr="00F613D6">
        <w:rPr>
          <w:b/>
        </w:rPr>
        <w:tab/>
        <w:t xml:space="preserve"> CHAPTER THREE                     </w:t>
      </w:r>
    </w:p>
    <w:p w:rsidR="00956C12" w:rsidRPr="00F613D6" w:rsidRDefault="00B6602B" w:rsidP="00F613D6">
      <w:pPr>
        <w:spacing w:line="360" w:lineRule="auto"/>
        <w:jc w:val="both"/>
        <w:rPr>
          <w:b/>
        </w:rPr>
      </w:pPr>
      <w:r w:rsidRPr="00F613D6">
        <w:rPr>
          <w:b/>
        </w:rPr>
        <w:t xml:space="preserve">                                                        </w:t>
      </w:r>
      <w:r w:rsidR="00956C12" w:rsidRPr="00F613D6">
        <w:rPr>
          <w:b/>
        </w:rPr>
        <w:t xml:space="preserve"> METHODOLOGY</w:t>
      </w:r>
    </w:p>
    <w:p w:rsidR="00956C12" w:rsidRPr="00F613D6" w:rsidRDefault="00B6602B" w:rsidP="00F613D6">
      <w:pPr>
        <w:spacing w:line="360" w:lineRule="auto"/>
        <w:jc w:val="both"/>
        <w:rPr>
          <w:b/>
        </w:rPr>
      </w:pPr>
      <w:r w:rsidRPr="00F613D6">
        <w:rPr>
          <w:b/>
        </w:rPr>
        <w:t xml:space="preserve"> 3.1   PREAMBLE</w:t>
      </w:r>
      <w:r w:rsidR="00956C12" w:rsidRPr="00F613D6">
        <w:rPr>
          <w:b/>
        </w:rPr>
        <w:t xml:space="preserve"> </w:t>
      </w:r>
    </w:p>
    <w:p w:rsidR="00956C12" w:rsidRPr="00F613D6" w:rsidRDefault="00956C12" w:rsidP="00F613D6">
      <w:pPr>
        <w:spacing w:line="360" w:lineRule="auto"/>
        <w:jc w:val="both"/>
      </w:pPr>
      <w:r w:rsidRPr="00F613D6">
        <w:tab/>
        <w:t xml:space="preserve">This chapter specifically deals with design of the study, sources and method of data collection, Population and sampling technique, technique of data analysis and model specification and Variables measurement. </w:t>
      </w:r>
    </w:p>
    <w:p w:rsidR="00956C12" w:rsidRPr="00F613D6" w:rsidRDefault="00956C12" w:rsidP="00F613D6">
      <w:pPr>
        <w:spacing w:line="360" w:lineRule="auto"/>
        <w:jc w:val="both"/>
        <w:rPr>
          <w:b/>
        </w:rPr>
      </w:pPr>
      <w:r w:rsidRPr="00F613D6">
        <w:rPr>
          <w:b/>
        </w:rPr>
        <w:t xml:space="preserve">3.2 RESEARCH DESIGN </w:t>
      </w:r>
    </w:p>
    <w:p w:rsidR="00956C12" w:rsidRPr="00F613D6" w:rsidRDefault="00956C12" w:rsidP="00F613D6">
      <w:pPr>
        <w:spacing w:line="360" w:lineRule="auto"/>
        <w:jc w:val="both"/>
      </w:pPr>
      <w:r w:rsidRPr="00F613D6">
        <w:tab/>
        <w:t xml:space="preserve">This study employs correlation research design with a view to addressing the problem of the Study. Correlation design is a design that reveals the statistical relationship of the variables under Investigation. In view of the above relationship, correlation research design is therefore considered the most appropriate for this study because, it allows for testing of expected relationship between or among variables and making prediction regarding these relationship. </w:t>
      </w:r>
    </w:p>
    <w:p w:rsidR="00956C12" w:rsidRPr="00F613D6" w:rsidRDefault="00956C12" w:rsidP="00F613D6">
      <w:pPr>
        <w:spacing w:line="360" w:lineRule="auto"/>
        <w:jc w:val="both"/>
        <w:rPr>
          <w:b/>
        </w:rPr>
      </w:pPr>
      <w:r w:rsidRPr="00F613D6">
        <w:rPr>
          <w:b/>
        </w:rPr>
        <w:t xml:space="preserve">3.3   POPULATION AND SAMPLE OF THE STUDY </w:t>
      </w:r>
    </w:p>
    <w:p w:rsidR="00956C12" w:rsidRPr="00F613D6" w:rsidRDefault="00956C12" w:rsidP="00F613D6">
      <w:pPr>
        <w:spacing w:line="360" w:lineRule="auto"/>
        <w:jc w:val="both"/>
      </w:pPr>
      <w:r w:rsidRPr="00F613D6">
        <w:tab/>
        <w:t>The population of the study constitutes all the deposit money banks that were listed on the Nigerian St</w:t>
      </w:r>
      <w:r w:rsidR="00B6602B" w:rsidRPr="00F613D6">
        <w:t>ock Exchange as at December 2024</w:t>
      </w:r>
      <w:r w:rsidRPr="00F613D6">
        <w:t>. A total of fifteen (15) deposit money banks were quoted on The Nigerian stock exch</w:t>
      </w:r>
      <w:r w:rsidR="00B6602B" w:rsidRPr="00F613D6">
        <w:t>ange as at 31st of December 2023</w:t>
      </w:r>
      <w:r w:rsidRPr="00F613D6">
        <w:t>. Based on the population of the study</w:t>
      </w:r>
      <w:proofErr w:type="gramStart"/>
      <w:r w:rsidRPr="00F613D6">
        <w:t>,  this</w:t>
      </w:r>
      <w:proofErr w:type="gramEnd"/>
      <w:r w:rsidRPr="00F613D6">
        <w:t xml:space="preserve"> study then employed a censuring sampling technique to suit the model adopted for this study. </w:t>
      </w:r>
    </w:p>
    <w:p w:rsidR="00956C12" w:rsidRPr="00F613D6" w:rsidRDefault="00956C12" w:rsidP="00F613D6">
      <w:pPr>
        <w:spacing w:line="360" w:lineRule="auto"/>
        <w:jc w:val="both"/>
      </w:pPr>
      <w:r w:rsidRPr="00F613D6">
        <w:t>A filter is then employed to select the banks to be sampled. The filter used is Banks that were listed as at December, 20</w:t>
      </w:r>
      <w:r w:rsidR="00B6602B" w:rsidRPr="00F613D6">
        <w:t>24</w:t>
      </w:r>
      <w:r w:rsidRPr="00F613D6">
        <w:t xml:space="preserve"> and are no longer</w:t>
      </w:r>
      <w:r w:rsidR="00B6602B" w:rsidRPr="00F613D6">
        <w:t xml:space="preserve"> in existence as at January 2025 were</w:t>
      </w:r>
      <w:r w:rsidRPr="00F613D6">
        <w:t xml:space="preserve"> eliminated. These banks includes </w:t>
      </w:r>
      <w:proofErr w:type="spellStart"/>
      <w:r w:rsidRPr="00F613D6">
        <w:t>skye</w:t>
      </w:r>
      <w:proofErr w:type="spellEnd"/>
      <w:r w:rsidRPr="00F613D6">
        <w:t xml:space="preserve"> Bank and diamond Bank t</w:t>
      </w:r>
      <w:r w:rsidR="00B6602B" w:rsidRPr="00F613D6">
        <w:t>hat could not provide their 20124</w:t>
      </w:r>
      <w:r w:rsidRPr="00F613D6">
        <w:t xml:space="preserve"> annual reports due to the fact that they can’t meet up with their obligation which make them to cease operation. </w:t>
      </w:r>
    </w:p>
    <w:p w:rsidR="00956C12" w:rsidRPr="00F613D6" w:rsidRDefault="00956C12" w:rsidP="00F613D6">
      <w:pPr>
        <w:spacing w:line="360" w:lineRule="auto"/>
        <w:jc w:val="both"/>
      </w:pPr>
      <w:r w:rsidRPr="00F613D6">
        <w:tab/>
        <w:t xml:space="preserve">Therefore, the remaining thirteen (13) listed banks were used as sample for this study. sampled banks includes: Access Bank, Eco Bank, FCMB, Fidelity Bank, First Bank, Guaranty Trust Bank, </w:t>
      </w:r>
      <w:proofErr w:type="spellStart"/>
      <w:r w:rsidRPr="00F613D6">
        <w:t>Stanbic</w:t>
      </w:r>
      <w:proofErr w:type="spellEnd"/>
      <w:r w:rsidRPr="00F613D6">
        <w:t xml:space="preserve"> IBTC Bank, Sterling Bank, UBA, Union Bank, Unity Bank, </w:t>
      </w:r>
      <w:proofErr w:type="spellStart"/>
      <w:r w:rsidRPr="00F613D6">
        <w:t>Wema</w:t>
      </w:r>
      <w:proofErr w:type="spellEnd"/>
      <w:r w:rsidRPr="00F613D6">
        <w:t xml:space="preserve"> Bank, and Zenith Bank. </w:t>
      </w:r>
    </w:p>
    <w:p w:rsidR="00956C12" w:rsidRPr="00F613D6" w:rsidRDefault="00956C12" w:rsidP="00F613D6">
      <w:pPr>
        <w:spacing w:line="360" w:lineRule="auto"/>
        <w:jc w:val="both"/>
      </w:pPr>
      <w:r w:rsidRPr="00F613D6">
        <w:lastRenderedPageBreak/>
        <w:t xml:space="preserve">  </w:t>
      </w:r>
      <w:r w:rsidRPr="00F613D6">
        <w:rPr>
          <w:b/>
        </w:rPr>
        <w:t xml:space="preserve">3.4   SOURCES AND METHOD OF DATA COLLECTION </w:t>
      </w:r>
    </w:p>
    <w:p w:rsidR="00956C12" w:rsidRPr="00F613D6" w:rsidRDefault="00956C12" w:rsidP="00F613D6">
      <w:pPr>
        <w:spacing w:line="360" w:lineRule="auto"/>
        <w:jc w:val="both"/>
      </w:pPr>
      <w:r w:rsidRPr="00F613D6">
        <w:tab/>
        <w:t xml:space="preserve">This study utilizes data only from secondary sources. The main source of data collection of this Study is the audited annual reports and accounts of listed deposit money banks in Nigeria for the Period 2014 – 2018. This study makes use of secondary data due to the high level of reliability Obtainable from the use of quantitative data. </w:t>
      </w:r>
    </w:p>
    <w:p w:rsidR="00956C12" w:rsidRPr="00F613D6" w:rsidRDefault="00956C12" w:rsidP="00F613D6">
      <w:pPr>
        <w:spacing w:line="360" w:lineRule="auto"/>
        <w:jc w:val="both"/>
        <w:rPr>
          <w:b/>
        </w:rPr>
      </w:pPr>
      <w:r w:rsidRPr="00F613D6">
        <w:rPr>
          <w:b/>
        </w:rPr>
        <w:t xml:space="preserve"> 3.5   TECHNIQUE FOR DATA ANALYSIS </w:t>
      </w:r>
    </w:p>
    <w:p w:rsidR="00956C12" w:rsidRPr="00F613D6" w:rsidRDefault="00956C12" w:rsidP="00F613D6">
      <w:pPr>
        <w:spacing w:line="360" w:lineRule="auto"/>
        <w:jc w:val="both"/>
      </w:pPr>
      <w:r w:rsidRPr="00F613D6">
        <w:tab/>
        <w:t xml:space="preserve">There are common techniques for analysis that are used in research. However, this work solely </w:t>
      </w:r>
      <w:proofErr w:type="gramStart"/>
      <w:r w:rsidRPr="00F613D6">
        <w:t>Utilized</w:t>
      </w:r>
      <w:proofErr w:type="gramEnd"/>
      <w:r w:rsidRPr="00F613D6">
        <w:t xml:space="preserve"> multivariate regression technique to analyze the model for the study. Regression technique </w:t>
      </w:r>
      <w:proofErr w:type="gramStart"/>
      <w:r w:rsidRPr="00F613D6">
        <w:t>Was</w:t>
      </w:r>
      <w:proofErr w:type="gramEnd"/>
      <w:r w:rsidRPr="00F613D6">
        <w:t xml:space="preserve"> used to test the panel data on the effect of capital adequacy on the performance of deposit Money banks in Nigeria. STATA13 was used as a tool for data analysis. The data used for this </w:t>
      </w:r>
    </w:p>
    <w:p w:rsidR="00956C12" w:rsidRPr="00F613D6" w:rsidRDefault="00956C12" w:rsidP="00F613D6">
      <w:pPr>
        <w:spacing w:line="360" w:lineRule="auto"/>
        <w:jc w:val="both"/>
      </w:pPr>
      <w:r w:rsidRPr="00F613D6">
        <w:t>Study span ove</w:t>
      </w:r>
      <w:r w:rsidR="00B6602B" w:rsidRPr="00F613D6">
        <w:t>r a period of 5 years (2020-2014</w:t>
      </w:r>
      <w:r w:rsidRPr="00F613D6">
        <w:t xml:space="preserve">) and was subjected to various tests. </w:t>
      </w:r>
    </w:p>
    <w:p w:rsidR="00956C12" w:rsidRPr="00F613D6" w:rsidRDefault="00956C12" w:rsidP="00F613D6">
      <w:pPr>
        <w:spacing w:line="360" w:lineRule="auto"/>
        <w:jc w:val="both"/>
        <w:rPr>
          <w:b/>
        </w:rPr>
      </w:pPr>
      <w:r w:rsidRPr="00F613D6">
        <w:rPr>
          <w:b/>
        </w:rPr>
        <w:t xml:space="preserve">3.6   MODEL SPECIFICATION AND VARIABLE MEASUREMENT </w:t>
      </w:r>
    </w:p>
    <w:p w:rsidR="00956C12" w:rsidRPr="00F613D6" w:rsidRDefault="00956C12" w:rsidP="00F613D6">
      <w:pPr>
        <w:spacing w:line="360" w:lineRule="auto"/>
        <w:jc w:val="both"/>
      </w:pPr>
      <w:r w:rsidRPr="00F613D6">
        <w:tab/>
        <w:t xml:space="preserve">As empirical model is formulated which is based on the use of panel data methodology, this study Employs panel data analysis which is a combination of time series and cross sectional data analysis. </w:t>
      </w:r>
    </w:p>
    <w:p w:rsidR="00956C12" w:rsidRPr="00F613D6" w:rsidRDefault="00956C12" w:rsidP="00F613D6">
      <w:pPr>
        <w:spacing w:line="360" w:lineRule="auto"/>
        <w:jc w:val="both"/>
      </w:pPr>
      <w:r w:rsidRPr="00F613D6">
        <w:tab/>
        <w:t xml:space="preserve">The general form of the panel analysis model is specified as </w:t>
      </w:r>
    </w:p>
    <w:p w:rsidR="00956C12" w:rsidRPr="00F613D6" w:rsidRDefault="00956C12" w:rsidP="00F613D6">
      <w:pPr>
        <w:spacing w:line="360" w:lineRule="auto"/>
        <w:jc w:val="both"/>
      </w:pPr>
      <w:proofErr w:type="spellStart"/>
      <w:r w:rsidRPr="00F613D6">
        <w:t>Yit</w:t>
      </w:r>
      <w:proofErr w:type="spellEnd"/>
      <w:r w:rsidRPr="00F613D6">
        <w:t xml:space="preserve"> </w:t>
      </w:r>
      <w:r w:rsidRPr="00F613D6">
        <w:tab/>
        <w:t xml:space="preserve">= </w:t>
      </w:r>
      <w:r w:rsidRPr="00F613D6">
        <w:tab/>
        <w:t>β0</w:t>
      </w:r>
      <w:r w:rsidRPr="00F613D6">
        <w:tab/>
        <w:t xml:space="preserve"> +</w:t>
      </w:r>
      <w:r w:rsidRPr="00F613D6">
        <w:tab/>
        <w:t xml:space="preserve"> βit</w:t>
      </w:r>
      <w:r w:rsidRPr="00F613D6">
        <w:tab/>
        <w:t>X</w:t>
      </w:r>
      <w:r w:rsidRPr="00F613D6">
        <w:tab/>
        <w:t>it</w:t>
      </w:r>
      <w:r w:rsidRPr="00F613D6">
        <w:tab/>
        <w:t xml:space="preserve"> +</w:t>
      </w:r>
      <w:r w:rsidRPr="00F613D6">
        <w:tab/>
        <w:t xml:space="preserve"> </w:t>
      </w:r>
      <w:proofErr w:type="spellStart"/>
      <w:r w:rsidRPr="00F613D6">
        <w:t>Eit</w:t>
      </w:r>
      <w:proofErr w:type="spellEnd"/>
      <w:r w:rsidRPr="00F613D6">
        <w:t xml:space="preserve">      </w:t>
      </w:r>
    </w:p>
    <w:p w:rsidR="00956C12" w:rsidRPr="00F613D6" w:rsidRDefault="00956C12" w:rsidP="00F613D6">
      <w:pPr>
        <w:spacing w:line="360" w:lineRule="auto"/>
        <w:jc w:val="both"/>
      </w:pPr>
      <w:r w:rsidRPr="00F613D6">
        <w:t xml:space="preserve">Where; </w:t>
      </w:r>
    </w:p>
    <w:p w:rsidR="00956C12" w:rsidRPr="00F613D6" w:rsidRDefault="00956C12" w:rsidP="00F613D6">
      <w:pPr>
        <w:spacing w:line="360" w:lineRule="auto"/>
        <w:jc w:val="both"/>
      </w:pPr>
      <w:r w:rsidRPr="00F613D6">
        <w:t>Y</w:t>
      </w:r>
      <w:r w:rsidRPr="00F613D6">
        <w:tab/>
        <w:t xml:space="preserve"> =    </w:t>
      </w:r>
      <w:r w:rsidRPr="00F613D6">
        <w:tab/>
        <w:t xml:space="preserve">Dependent variable  </w:t>
      </w:r>
    </w:p>
    <w:p w:rsidR="00956C12" w:rsidRPr="00F613D6" w:rsidRDefault="00956C12" w:rsidP="00F613D6">
      <w:pPr>
        <w:spacing w:line="360" w:lineRule="auto"/>
        <w:jc w:val="both"/>
      </w:pPr>
      <w:r w:rsidRPr="00F613D6">
        <w:t xml:space="preserve"> β0     = </w:t>
      </w:r>
      <w:r w:rsidRPr="00F613D6">
        <w:tab/>
        <w:t xml:space="preserve"> Intercept </w:t>
      </w:r>
    </w:p>
    <w:p w:rsidR="00956C12" w:rsidRPr="00F613D6" w:rsidRDefault="00956C12" w:rsidP="00F613D6">
      <w:pPr>
        <w:spacing w:line="360" w:lineRule="auto"/>
        <w:jc w:val="both"/>
      </w:pPr>
      <w:proofErr w:type="gramStart"/>
      <w:r w:rsidRPr="00F613D6">
        <w:t>βit</w:t>
      </w:r>
      <w:proofErr w:type="gramEnd"/>
      <w:r w:rsidRPr="00F613D6">
        <w:t xml:space="preserve"> </w:t>
      </w:r>
      <w:r w:rsidRPr="00F613D6">
        <w:tab/>
        <w:t xml:space="preserve"> =   </w:t>
      </w:r>
      <w:r w:rsidRPr="00F613D6">
        <w:tab/>
        <w:t xml:space="preserve">coefficient of explanatory variable   X     =    Independent variable </w:t>
      </w:r>
    </w:p>
    <w:p w:rsidR="00956C12" w:rsidRPr="00F613D6" w:rsidRDefault="00956C12" w:rsidP="00F613D6">
      <w:pPr>
        <w:spacing w:line="360" w:lineRule="auto"/>
        <w:jc w:val="both"/>
      </w:pPr>
      <w:r w:rsidRPr="00F613D6">
        <w:t>E</w:t>
      </w:r>
      <w:r w:rsidRPr="00F613D6">
        <w:tab/>
        <w:t xml:space="preserve"> = </w:t>
      </w:r>
      <w:r w:rsidRPr="00F613D6">
        <w:tab/>
        <w:t>error term</w:t>
      </w:r>
    </w:p>
    <w:p w:rsidR="00956C12" w:rsidRPr="00F613D6" w:rsidRDefault="00956C12" w:rsidP="00F613D6">
      <w:pPr>
        <w:spacing w:line="360" w:lineRule="auto"/>
        <w:jc w:val="both"/>
      </w:pPr>
      <w:r w:rsidRPr="00F613D6">
        <w:t xml:space="preserve">I         = </w:t>
      </w:r>
      <w:r w:rsidRPr="00F613D6">
        <w:tab/>
        <w:t xml:space="preserve">cross sectional variables  </w:t>
      </w:r>
    </w:p>
    <w:p w:rsidR="00956C12" w:rsidRPr="00F613D6" w:rsidRDefault="00956C12" w:rsidP="00F613D6">
      <w:pPr>
        <w:spacing w:line="360" w:lineRule="auto"/>
        <w:jc w:val="both"/>
      </w:pPr>
      <w:r w:rsidRPr="00F613D6">
        <w:t xml:space="preserve">T </w:t>
      </w:r>
      <w:r w:rsidRPr="00F613D6">
        <w:tab/>
        <w:t xml:space="preserve"> = </w:t>
      </w:r>
      <w:r w:rsidRPr="00F613D6">
        <w:tab/>
        <w:t xml:space="preserve">time series variables </w:t>
      </w:r>
    </w:p>
    <w:p w:rsidR="00956C12" w:rsidRPr="00F613D6" w:rsidRDefault="00956C12" w:rsidP="00F613D6">
      <w:pPr>
        <w:spacing w:line="360" w:lineRule="auto"/>
        <w:jc w:val="both"/>
      </w:pPr>
      <w:r w:rsidRPr="00F613D6">
        <w:t xml:space="preserve">30  </w:t>
      </w:r>
    </w:p>
    <w:p w:rsidR="00956C12" w:rsidRPr="00F613D6" w:rsidRDefault="00956C12" w:rsidP="00F613D6">
      <w:pPr>
        <w:spacing w:line="360" w:lineRule="auto"/>
        <w:jc w:val="both"/>
      </w:pPr>
      <w:r w:rsidRPr="00F613D6">
        <w:t xml:space="preserve">Specifically adopting the following models thus; </w:t>
      </w:r>
    </w:p>
    <w:p w:rsidR="00956C12" w:rsidRPr="00F613D6" w:rsidRDefault="00956C12" w:rsidP="00F613D6">
      <w:pPr>
        <w:spacing w:line="360" w:lineRule="auto"/>
        <w:jc w:val="both"/>
      </w:pPr>
      <w:proofErr w:type="spellStart"/>
      <w:r w:rsidRPr="00F613D6">
        <w:t>ROAit</w:t>
      </w:r>
      <w:proofErr w:type="spellEnd"/>
      <w:r w:rsidRPr="00F613D6">
        <w:t xml:space="preserve">=β0 +β1 </w:t>
      </w:r>
      <w:proofErr w:type="spellStart"/>
      <w:r w:rsidRPr="00F613D6">
        <w:t>CARit</w:t>
      </w:r>
      <w:proofErr w:type="spellEnd"/>
      <w:r w:rsidRPr="00F613D6">
        <w:t xml:space="preserve"> +</w:t>
      </w:r>
      <w:proofErr w:type="spellStart"/>
      <w:r w:rsidRPr="00F613D6">
        <w:t>Eit</w:t>
      </w:r>
      <w:proofErr w:type="spellEnd"/>
      <w:r w:rsidRPr="00F613D6">
        <w:t xml:space="preserve">   ------------------------------ (I) </w:t>
      </w:r>
    </w:p>
    <w:p w:rsidR="00956C12" w:rsidRPr="00F613D6" w:rsidRDefault="00956C12" w:rsidP="00F613D6">
      <w:pPr>
        <w:spacing w:line="360" w:lineRule="auto"/>
        <w:jc w:val="both"/>
      </w:pPr>
      <w:proofErr w:type="spellStart"/>
      <w:r w:rsidRPr="00F613D6">
        <w:lastRenderedPageBreak/>
        <w:t>ROEit</w:t>
      </w:r>
      <w:proofErr w:type="spellEnd"/>
      <w:r w:rsidRPr="00F613D6">
        <w:t xml:space="preserve">=β0 +β1 </w:t>
      </w:r>
      <w:proofErr w:type="spellStart"/>
      <w:r w:rsidRPr="00F613D6">
        <w:t>CARit</w:t>
      </w:r>
      <w:proofErr w:type="spellEnd"/>
      <w:r w:rsidRPr="00F613D6">
        <w:t xml:space="preserve"> +</w:t>
      </w:r>
      <w:proofErr w:type="spellStart"/>
      <w:r w:rsidRPr="00F613D6">
        <w:t>Eit</w:t>
      </w:r>
      <w:proofErr w:type="spellEnd"/>
      <w:r w:rsidRPr="00F613D6">
        <w:t xml:space="preserve">   ------------------------------ (II) </w:t>
      </w:r>
    </w:p>
    <w:p w:rsidR="00956C12" w:rsidRPr="00F613D6" w:rsidRDefault="00956C12" w:rsidP="00F613D6">
      <w:pPr>
        <w:spacing w:line="360" w:lineRule="auto"/>
        <w:jc w:val="both"/>
      </w:pPr>
      <w:r w:rsidRPr="00F613D6">
        <w:t xml:space="preserve">Where: </w:t>
      </w:r>
    </w:p>
    <w:p w:rsidR="00956C12" w:rsidRPr="00F613D6" w:rsidRDefault="00956C12" w:rsidP="00F613D6">
      <w:pPr>
        <w:spacing w:line="360" w:lineRule="auto"/>
        <w:jc w:val="both"/>
      </w:pPr>
      <w:r w:rsidRPr="00F613D6">
        <w:t xml:space="preserve">ROA </w:t>
      </w:r>
      <w:r w:rsidRPr="00F613D6">
        <w:tab/>
      </w:r>
      <w:r w:rsidRPr="00F613D6">
        <w:tab/>
        <w:t xml:space="preserve"> =        Return on Asset   </w:t>
      </w:r>
    </w:p>
    <w:p w:rsidR="00956C12" w:rsidRPr="00F613D6" w:rsidRDefault="00956C12" w:rsidP="00F613D6">
      <w:pPr>
        <w:spacing w:line="360" w:lineRule="auto"/>
        <w:jc w:val="both"/>
      </w:pPr>
      <w:r w:rsidRPr="00F613D6">
        <w:t xml:space="preserve">ROE           </w:t>
      </w:r>
      <w:r w:rsidRPr="00F613D6">
        <w:tab/>
        <w:t xml:space="preserve"> =          Return on Equity </w:t>
      </w:r>
    </w:p>
    <w:p w:rsidR="00956C12" w:rsidRPr="00F613D6" w:rsidRDefault="00956C12" w:rsidP="00F613D6">
      <w:pPr>
        <w:spacing w:line="360" w:lineRule="auto"/>
        <w:jc w:val="both"/>
      </w:pPr>
      <w:r w:rsidRPr="00F613D6">
        <w:t xml:space="preserve">CAR       </w:t>
      </w:r>
      <w:r w:rsidRPr="00F613D6">
        <w:tab/>
        <w:t xml:space="preserve">=      Capital Adequacy Ratio </w:t>
      </w:r>
    </w:p>
    <w:p w:rsidR="00956C12" w:rsidRPr="00F613D6" w:rsidRDefault="00956C12" w:rsidP="00F613D6">
      <w:pPr>
        <w:spacing w:line="360" w:lineRule="auto"/>
        <w:jc w:val="both"/>
      </w:pPr>
    </w:p>
    <w:tbl>
      <w:tblPr>
        <w:tblW w:w="8910" w:type="dxa"/>
        <w:tblLayout w:type="fixed"/>
        <w:tblCellMar>
          <w:left w:w="0" w:type="dxa"/>
          <w:right w:w="0" w:type="dxa"/>
        </w:tblCellMar>
        <w:tblLook w:val="0000" w:firstRow="0" w:lastRow="0" w:firstColumn="0" w:lastColumn="0" w:noHBand="0" w:noVBand="0"/>
      </w:tblPr>
      <w:tblGrid>
        <w:gridCol w:w="1147"/>
        <w:gridCol w:w="619"/>
        <w:gridCol w:w="2078"/>
        <w:gridCol w:w="100"/>
        <w:gridCol w:w="360"/>
        <w:gridCol w:w="1539"/>
        <w:gridCol w:w="360"/>
        <w:gridCol w:w="60"/>
        <w:gridCol w:w="40"/>
        <w:gridCol w:w="20"/>
        <w:gridCol w:w="220"/>
        <w:gridCol w:w="100"/>
        <w:gridCol w:w="60"/>
        <w:gridCol w:w="240"/>
        <w:gridCol w:w="60"/>
        <w:gridCol w:w="30"/>
        <w:gridCol w:w="1877"/>
      </w:tblGrid>
      <w:tr w:rsidR="00956C12" w:rsidRPr="00F613D6" w:rsidTr="00B6602B">
        <w:trPr>
          <w:trHeight w:val="797"/>
        </w:trPr>
        <w:tc>
          <w:tcPr>
            <w:tcW w:w="3944" w:type="dxa"/>
            <w:gridSpan w:val="4"/>
            <w:shd w:val="clear" w:color="auto" w:fill="auto"/>
            <w:vAlign w:val="bottom"/>
          </w:tcPr>
          <w:p w:rsidR="00956C12" w:rsidRPr="00F613D6" w:rsidRDefault="00956C12" w:rsidP="00F613D6">
            <w:pPr>
              <w:spacing w:line="360" w:lineRule="auto"/>
              <w:ind w:left="460"/>
              <w:rPr>
                <w:b/>
              </w:rPr>
            </w:pPr>
            <w:r w:rsidRPr="00F613D6">
              <w:rPr>
                <w:b/>
              </w:rPr>
              <w:t>3.6.1 Measurement of variables</w:t>
            </w:r>
          </w:p>
        </w:tc>
        <w:tc>
          <w:tcPr>
            <w:tcW w:w="360" w:type="dxa"/>
            <w:shd w:val="clear" w:color="auto" w:fill="auto"/>
            <w:vAlign w:val="bottom"/>
          </w:tcPr>
          <w:p w:rsidR="00956C12" w:rsidRPr="00F613D6" w:rsidRDefault="00956C12" w:rsidP="00F613D6">
            <w:pPr>
              <w:spacing w:line="360" w:lineRule="auto"/>
            </w:pPr>
          </w:p>
        </w:tc>
        <w:tc>
          <w:tcPr>
            <w:tcW w:w="1539" w:type="dxa"/>
            <w:shd w:val="clear" w:color="auto" w:fill="auto"/>
            <w:vAlign w:val="bottom"/>
          </w:tcPr>
          <w:p w:rsidR="00956C12" w:rsidRPr="00F613D6" w:rsidRDefault="00956C12" w:rsidP="00F613D6">
            <w:pPr>
              <w:spacing w:line="360" w:lineRule="auto"/>
            </w:pPr>
          </w:p>
        </w:tc>
        <w:tc>
          <w:tcPr>
            <w:tcW w:w="360" w:type="dxa"/>
            <w:shd w:val="clear" w:color="auto" w:fill="auto"/>
            <w:vAlign w:val="bottom"/>
          </w:tcPr>
          <w:p w:rsidR="00956C12" w:rsidRPr="00F613D6" w:rsidRDefault="00956C12" w:rsidP="00F613D6">
            <w:pPr>
              <w:spacing w:line="360" w:lineRule="auto"/>
            </w:pPr>
          </w:p>
        </w:tc>
        <w:tc>
          <w:tcPr>
            <w:tcW w:w="60" w:type="dxa"/>
            <w:shd w:val="clear" w:color="auto" w:fill="auto"/>
            <w:vAlign w:val="bottom"/>
          </w:tcPr>
          <w:p w:rsidR="00956C12" w:rsidRPr="00F613D6" w:rsidRDefault="00956C12" w:rsidP="00F613D6">
            <w:pPr>
              <w:spacing w:line="360" w:lineRule="auto"/>
            </w:pPr>
          </w:p>
        </w:tc>
        <w:tc>
          <w:tcPr>
            <w:tcW w:w="40" w:type="dxa"/>
            <w:shd w:val="clear" w:color="auto" w:fill="auto"/>
            <w:vAlign w:val="bottom"/>
          </w:tcPr>
          <w:p w:rsidR="00956C12" w:rsidRPr="00F613D6" w:rsidRDefault="00956C12" w:rsidP="00F613D6">
            <w:pPr>
              <w:spacing w:line="360" w:lineRule="auto"/>
            </w:pPr>
          </w:p>
        </w:tc>
        <w:tc>
          <w:tcPr>
            <w:tcW w:w="20" w:type="dxa"/>
            <w:shd w:val="clear" w:color="auto" w:fill="auto"/>
            <w:vAlign w:val="bottom"/>
          </w:tcPr>
          <w:p w:rsidR="00956C12" w:rsidRPr="00F613D6" w:rsidRDefault="00956C12" w:rsidP="00F613D6">
            <w:pPr>
              <w:spacing w:line="360" w:lineRule="auto"/>
            </w:pPr>
          </w:p>
        </w:tc>
        <w:tc>
          <w:tcPr>
            <w:tcW w:w="220" w:type="dxa"/>
            <w:shd w:val="clear" w:color="auto" w:fill="auto"/>
            <w:vAlign w:val="bottom"/>
          </w:tcPr>
          <w:p w:rsidR="00956C12" w:rsidRPr="00F613D6" w:rsidRDefault="00956C12" w:rsidP="00F613D6">
            <w:pPr>
              <w:spacing w:line="360" w:lineRule="auto"/>
            </w:pPr>
          </w:p>
        </w:tc>
        <w:tc>
          <w:tcPr>
            <w:tcW w:w="100" w:type="dxa"/>
            <w:shd w:val="clear" w:color="auto" w:fill="auto"/>
            <w:vAlign w:val="bottom"/>
          </w:tcPr>
          <w:p w:rsidR="00956C12" w:rsidRPr="00F613D6" w:rsidRDefault="00956C12" w:rsidP="00F613D6">
            <w:pPr>
              <w:spacing w:line="360" w:lineRule="auto"/>
            </w:pPr>
          </w:p>
        </w:tc>
        <w:tc>
          <w:tcPr>
            <w:tcW w:w="60" w:type="dxa"/>
            <w:shd w:val="clear" w:color="auto" w:fill="auto"/>
            <w:vAlign w:val="bottom"/>
          </w:tcPr>
          <w:p w:rsidR="00956C12" w:rsidRPr="00F613D6" w:rsidRDefault="00956C12" w:rsidP="00F613D6">
            <w:pPr>
              <w:spacing w:line="360" w:lineRule="auto"/>
            </w:pPr>
          </w:p>
        </w:tc>
        <w:tc>
          <w:tcPr>
            <w:tcW w:w="240" w:type="dxa"/>
            <w:shd w:val="clear" w:color="auto" w:fill="auto"/>
            <w:vAlign w:val="bottom"/>
          </w:tcPr>
          <w:p w:rsidR="00956C12" w:rsidRPr="00F613D6" w:rsidRDefault="00956C12" w:rsidP="00F613D6">
            <w:pPr>
              <w:spacing w:line="360" w:lineRule="auto"/>
            </w:pPr>
          </w:p>
        </w:tc>
        <w:tc>
          <w:tcPr>
            <w:tcW w:w="60" w:type="dxa"/>
            <w:shd w:val="clear" w:color="auto" w:fill="auto"/>
            <w:vAlign w:val="bottom"/>
          </w:tcPr>
          <w:p w:rsidR="00956C12" w:rsidRPr="00F613D6" w:rsidRDefault="00956C12" w:rsidP="00F613D6">
            <w:pPr>
              <w:spacing w:line="360" w:lineRule="auto"/>
            </w:pPr>
          </w:p>
        </w:tc>
        <w:tc>
          <w:tcPr>
            <w:tcW w:w="30" w:type="dxa"/>
            <w:shd w:val="clear" w:color="auto" w:fill="auto"/>
            <w:vAlign w:val="bottom"/>
          </w:tcPr>
          <w:p w:rsidR="00956C12" w:rsidRPr="00F613D6" w:rsidRDefault="00956C12" w:rsidP="00F613D6">
            <w:pPr>
              <w:spacing w:line="360" w:lineRule="auto"/>
            </w:pPr>
          </w:p>
        </w:tc>
        <w:tc>
          <w:tcPr>
            <w:tcW w:w="1877" w:type="dxa"/>
            <w:shd w:val="clear" w:color="auto" w:fill="auto"/>
            <w:vAlign w:val="bottom"/>
          </w:tcPr>
          <w:p w:rsidR="00956C12" w:rsidRPr="00F613D6" w:rsidRDefault="00956C12" w:rsidP="00F613D6">
            <w:pPr>
              <w:spacing w:line="360" w:lineRule="auto"/>
            </w:pPr>
          </w:p>
        </w:tc>
      </w:tr>
      <w:tr w:rsidR="00956C12" w:rsidRPr="00F613D6" w:rsidTr="00B6602B">
        <w:trPr>
          <w:trHeight w:val="245"/>
        </w:trPr>
        <w:tc>
          <w:tcPr>
            <w:tcW w:w="1147" w:type="dxa"/>
            <w:tcBorders>
              <w:bottom w:val="single" w:sz="8" w:space="0" w:color="auto"/>
            </w:tcBorders>
            <w:shd w:val="clear" w:color="auto" w:fill="auto"/>
            <w:vAlign w:val="bottom"/>
          </w:tcPr>
          <w:p w:rsidR="00956C12" w:rsidRPr="00F613D6" w:rsidRDefault="00956C12" w:rsidP="00F613D6">
            <w:pPr>
              <w:spacing w:line="360" w:lineRule="auto"/>
            </w:pPr>
          </w:p>
        </w:tc>
        <w:tc>
          <w:tcPr>
            <w:tcW w:w="2697" w:type="dxa"/>
            <w:gridSpan w:val="2"/>
            <w:tcBorders>
              <w:bottom w:val="single" w:sz="8" w:space="0" w:color="auto"/>
            </w:tcBorders>
            <w:shd w:val="clear" w:color="auto" w:fill="auto"/>
            <w:vAlign w:val="bottom"/>
          </w:tcPr>
          <w:p w:rsidR="00956C12" w:rsidRPr="00F613D6" w:rsidRDefault="00956C12" w:rsidP="00F613D6">
            <w:pPr>
              <w:spacing w:line="360" w:lineRule="auto"/>
            </w:pPr>
          </w:p>
        </w:tc>
        <w:tc>
          <w:tcPr>
            <w:tcW w:w="100" w:type="dxa"/>
            <w:tcBorders>
              <w:bottom w:val="single" w:sz="8" w:space="0" w:color="auto"/>
            </w:tcBorders>
            <w:shd w:val="clear" w:color="auto" w:fill="auto"/>
            <w:vAlign w:val="bottom"/>
          </w:tcPr>
          <w:p w:rsidR="00956C12" w:rsidRPr="00F613D6" w:rsidRDefault="00956C12" w:rsidP="00F613D6">
            <w:pPr>
              <w:spacing w:line="360" w:lineRule="auto"/>
            </w:pPr>
          </w:p>
        </w:tc>
        <w:tc>
          <w:tcPr>
            <w:tcW w:w="360" w:type="dxa"/>
            <w:tcBorders>
              <w:bottom w:val="single" w:sz="8" w:space="0" w:color="auto"/>
            </w:tcBorders>
            <w:shd w:val="clear" w:color="auto" w:fill="auto"/>
            <w:vAlign w:val="bottom"/>
          </w:tcPr>
          <w:p w:rsidR="00956C12" w:rsidRPr="00F613D6" w:rsidRDefault="00956C12" w:rsidP="00F613D6">
            <w:pPr>
              <w:spacing w:line="360" w:lineRule="auto"/>
            </w:pPr>
          </w:p>
        </w:tc>
        <w:tc>
          <w:tcPr>
            <w:tcW w:w="1539" w:type="dxa"/>
            <w:tcBorders>
              <w:bottom w:val="single" w:sz="8" w:space="0" w:color="auto"/>
            </w:tcBorders>
            <w:shd w:val="clear" w:color="auto" w:fill="auto"/>
            <w:vAlign w:val="bottom"/>
          </w:tcPr>
          <w:p w:rsidR="00956C12" w:rsidRPr="00F613D6" w:rsidRDefault="00956C12" w:rsidP="00F613D6">
            <w:pPr>
              <w:spacing w:line="360" w:lineRule="auto"/>
            </w:pPr>
          </w:p>
        </w:tc>
        <w:tc>
          <w:tcPr>
            <w:tcW w:w="360" w:type="dxa"/>
            <w:tcBorders>
              <w:bottom w:val="single" w:sz="8" w:space="0" w:color="auto"/>
            </w:tcBorders>
            <w:shd w:val="clear" w:color="auto" w:fill="auto"/>
            <w:vAlign w:val="bottom"/>
          </w:tcPr>
          <w:p w:rsidR="00956C12" w:rsidRPr="00F613D6" w:rsidRDefault="00956C12" w:rsidP="00F613D6">
            <w:pPr>
              <w:spacing w:line="360" w:lineRule="auto"/>
            </w:pPr>
          </w:p>
        </w:tc>
        <w:tc>
          <w:tcPr>
            <w:tcW w:w="60" w:type="dxa"/>
            <w:tcBorders>
              <w:bottom w:val="single" w:sz="8" w:space="0" w:color="auto"/>
            </w:tcBorders>
            <w:shd w:val="clear" w:color="auto" w:fill="auto"/>
            <w:vAlign w:val="bottom"/>
          </w:tcPr>
          <w:p w:rsidR="00956C12" w:rsidRPr="00F613D6" w:rsidRDefault="00956C12" w:rsidP="00F613D6">
            <w:pPr>
              <w:spacing w:line="360" w:lineRule="auto"/>
            </w:pPr>
          </w:p>
        </w:tc>
        <w:tc>
          <w:tcPr>
            <w:tcW w:w="40" w:type="dxa"/>
            <w:tcBorders>
              <w:bottom w:val="single" w:sz="8" w:space="0" w:color="auto"/>
            </w:tcBorders>
            <w:shd w:val="clear" w:color="auto" w:fill="auto"/>
            <w:vAlign w:val="bottom"/>
          </w:tcPr>
          <w:p w:rsidR="00956C12" w:rsidRPr="00F613D6" w:rsidRDefault="00956C12" w:rsidP="00F613D6">
            <w:pPr>
              <w:spacing w:line="360" w:lineRule="auto"/>
            </w:pPr>
          </w:p>
        </w:tc>
        <w:tc>
          <w:tcPr>
            <w:tcW w:w="20" w:type="dxa"/>
            <w:tcBorders>
              <w:bottom w:val="single" w:sz="8" w:space="0" w:color="auto"/>
            </w:tcBorders>
            <w:shd w:val="clear" w:color="auto" w:fill="auto"/>
            <w:vAlign w:val="bottom"/>
          </w:tcPr>
          <w:p w:rsidR="00956C12" w:rsidRPr="00F613D6" w:rsidRDefault="00956C12" w:rsidP="00F613D6">
            <w:pPr>
              <w:spacing w:line="360" w:lineRule="auto"/>
            </w:pPr>
          </w:p>
        </w:tc>
        <w:tc>
          <w:tcPr>
            <w:tcW w:w="220" w:type="dxa"/>
            <w:tcBorders>
              <w:bottom w:val="single" w:sz="8" w:space="0" w:color="auto"/>
            </w:tcBorders>
            <w:shd w:val="clear" w:color="auto" w:fill="auto"/>
            <w:vAlign w:val="bottom"/>
          </w:tcPr>
          <w:p w:rsidR="00956C12" w:rsidRPr="00F613D6" w:rsidRDefault="00956C12" w:rsidP="00F613D6">
            <w:pPr>
              <w:spacing w:line="360" w:lineRule="auto"/>
            </w:pPr>
          </w:p>
        </w:tc>
        <w:tc>
          <w:tcPr>
            <w:tcW w:w="100" w:type="dxa"/>
            <w:tcBorders>
              <w:bottom w:val="single" w:sz="8" w:space="0" w:color="auto"/>
            </w:tcBorders>
            <w:shd w:val="clear" w:color="auto" w:fill="auto"/>
            <w:vAlign w:val="bottom"/>
          </w:tcPr>
          <w:p w:rsidR="00956C12" w:rsidRPr="00F613D6" w:rsidRDefault="00956C12" w:rsidP="00F613D6">
            <w:pPr>
              <w:spacing w:line="360" w:lineRule="auto"/>
            </w:pPr>
          </w:p>
        </w:tc>
        <w:tc>
          <w:tcPr>
            <w:tcW w:w="60" w:type="dxa"/>
            <w:tcBorders>
              <w:bottom w:val="single" w:sz="8" w:space="0" w:color="auto"/>
            </w:tcBorders>
            <w:shd w:val="clear" w:color="auto" w:fill="auto"/>
            <w:vAlign w:val="bottom"/>
          </w:tcPr>
          <w:p w:rsidR="00956C12" w:rsidRPr="00F613D6" w:rsidRDefault="00956C12" w:rsidP="00F613D6">
            <w:pPr>
              <w:spacing w:line="360" w:lineRule="auto"/>
            </w:pPr>
          </w:p>
        </w:tc>
        <w:tc>
          <w:tcPr>
            <w:tcW w:w="240" w:type="dxa"/>
            <w:tcBorders>
              <w:bottom w:val="single" w:sz="8" w:space="0" w:color="auto"/>
            </w:tcBorders>
            <w:shd w:val="clear" w:color="auto" w:fill="auto"/>
            <w:vAlign w:val="bottom"/>
          </w:tcPr>
          <w:p w:rsidR="00956C12" w:rsidRPr="00F613D6" w:rsidRDefault="00956C12" w:rsidP="00F613D6">
            <w:pPr>
              <w:spacing w:line="360" w:lineRule="auto"/>
            </w:pPr>
          </w:p>
        </w:tc>
        <w:tc>
          <w:tcPr>
            <w:tcW w:w="60" w:type="dxa"/>
            <w:tcBorders>
              <w:bottom w:val="single" w:sz="8" w:space="0" w:color="auto"/>
            </w:tcBorders>
            <w:shd w:val="clear" w:color="auto" w:fill="auto"/>
            <w:vAlign w:val="bottom"/>
          </w:tcPr>
          <w:p w:rsidR="00956C12" w:rsidRPr="00F613D6" w:rsidRDefault="00956C12" w:rsidP="00F613D6">
            <w:pPr>
              <w:spacing w:line="360" w:lineRule="auto"/>
            </w:pPr>
          </w:p>
        </w:tc>
        <w:tc>
          <w:tcPr>
            <w:tcW w:w="30" w:type="dxa"/>
            <w:tcBorders>
              <w:bottom w:val="single" w:sz="8" w:space="0" w:color="auto"/>
            </w:tcBorders>
            <w:shd w:val="clear" w:color="auto" w:fill="auto"/>
            <w:vAlign w:val="bottom"/>
          </w:tcPr>
          <w:p w:rsidR="00956C12" w:rsidRPr="00F613D6" w:rsidRDefault="00956C12" w:rsidP="00F613D6">
            <w:pPr>
              <w:spacing w:line="360" w:lineRule="auto"/>
            </w:pPr>
          </w:p>
        </w:tc>
        <w:tc>
          <w:tcPr>
            <w:tcW w:w="1877" w:type="dxa"/>
            <w:tcBorders>
              <w:bottom w:val="single" w:sz="8" w:space="0" w:color="auto"/>
            </w:tcBorders>
            <w:shd w:val="clear" w:color="auto" w:fill="auto"/>
            <w:vAlign w:val="bottom"/>
          </w:tcPr>
          <w:p w:rsidR="00956C12" w:rsidRPr="00F613D6" w:rsidRDefault="00956C12" w:rsidP="00F613D6">
            <w:pPr>
              <w:spacing w:line="360" w:lineRule="auto"/>
            </w:pPr>
          </w:p>
        </w:tc>
      </w:tr>
      <w:tr w:rsidR="00956C12" w:rsidRPr="00F613D6" w:rsidTr="00B6602B">
        <w:trPr>
          <w:trHeight w:val="260"/>
        </w:trPr>
        <w:tc>
          <w:tcPr>
            <w:tcW w:w="1147" w:type="dxa"/>
            <w:tcBorders>
              <w:left w:val="single" w:sz="8" w:space="0" w:color="auto"/>
              <w:right w:val="single" w:sz="8" w:space="0" w:color="auto"/>
            </w:tcBorders>
            <w:shd w:val="clear" w:color="auto" w:fill="auto"/>
            <w:vAlign w:val="bottom"/>
          </w:tcPr>
          <w:p w:rsidR="00956C12" w:rsidRPr="00F613D6" w:rsidRDefault="00956C12" w:rsidP="00F613D6">
            <w:pPr>
              <w:spacing w:line="360" w:lineRule="auto"/>
              <w:ind w:left="120"/>
              <w:rPr>
                <w:b/>
              </w:rPr>
            </w:pPr>
            <w:r w:rsidRPr="00F613D6">
              <w:rPr>
                <w:b/>
              </w:rPr>
              <w:t>Variable</w:t>
            </w:r>
          </w:p>
        </w:tc>
        <w:tc>
          <w:tcPr>
            <w:tcW w:w="2697" w:type="dxa"/>
            <w:gridSpan w:val="2"/>
            <w:tcBorders>
              <w:right w:val="single" w:sz="8" w:space="0" w:color="auto"/>
            </w:tcBorders>
            <w:shd w:val="clear" w:color="auto" w:fill="auto"/>
            <w:vAlign w:val="bottom"/>
          </w:tcPr>
          <w:p w:rsidR="00956C12" w:rsidRPr="00F613D6" w:rsidRDefault="00956C12" w:rsidP="00F613D6">
            <w:pPr>
              <w:spacing w:line="360" w:lineRule="auto"/>
              <w:ind w:left="100"/>
              <w:rPr>
                <w:b/>
              </w:rPr>
            </w:pPr>
            <w:r w:rsidRPr="00F613D6">
              <w:rPr>
                <w:b/>
              </w:rPr>
              <w:t>Variable Name</w:t>
            </w:r>
          </w:p>
        </w:tc>
        <w:tc>
          <w:tcPr>
            <w:tcW w:w="100" w:type="dxa"/>
            <w:shd w:val="clear" w:color="auto" w:fill="auto"/>
            <w:vAlign w:val="bottom"/>
          </w:tcPr>
          <w:p w:rsidR="00956C12" w:rsidRPr="00F613D6" w:rsidRDefault="00956C12" w:rsidP="00F613D6">
            <w:pPr>
              <w:spacing w:line="360" w:lineRule="auto"/>
            </w:pPr>
          </w:p>
        </w:tc>
        <w:tc>
          <w:tcPr>
            <w:tcW w:w="2319" w:type="dxa"/>
            <w:gridSpan w:val="4"/>
            <w:shd w:val="clear" w:color="auto" w:fill="auto"/>
            <w:vAlign w:val="bottom"/>
          </w:tcPr>
          <w:p w:rsidR="00956C12" w:rsidRPr="00F613D6" w:rsidRDefault="00956C12" w:rsidP="00F613D6">
            <w:pPr>
              <w:spacing w:line="360" w:lineRule="auto"/>
              <w:ind w:right="20"/>
              <w:jc w:val="center"/>
              <w:rPr>
                <w:b/>
                <w:w w:val="98"/>
              </w:rPr>
            </w:pPr>
            <w:r w:rsidRPr="00F613D6">
              <w:rPr>
                <w:b/>
                <w:w w:val="98"/>
              </w:rPr>
              <w:t>Variable measurement</w:t>
            </w:r>
          </w:p>
        </w:tc>
        <w:tc>
          <w:tcPr>
            <w:tcW w:w="40" w:type="dxa"/>
            <w:shd w:val="clear" w:color="auto" w:fill="auto"/>
            <w:vAlign w:val="bottom"/>
          </w:tcPr>
          <w:p w:rsidR="00956C12" w:rsidRPr="00F613D6" w:rsidRDefault="00956C12" w:rsidP="00F613D6">
            <w:pPr>
              <w:spacing w:line="360" w:lineRule="auto"/>
            </w:pPr>
          </w:p>
        </w:tc>
        <w:tc>
          <w:tcPr>
            <w:tcW w:w="20" w:type="dxa"/>
            <w:shd w:val="clear" w:color="auto" w:fill="auto"/>
            <w:vAlign w:val="bottom"/>
          </w:tcPr>
          <w:p w:rsidR="00956C12" w:rsidRPr="00F613D6" w:rsidRDefault="00956C12" w:rsidP="00F613D6">
            <w:pPr>
              <w:spacing w:line="360" w:lineRule="auto"/>
            </w:pPr>
          </w:p>
        </w:tc>
        <w:tc>
          <w:tcPr>
            <w:tcW w:w="220" w:type="dxa"/>
            <w:shd w:val="clear" w:color="auto" w:fill="auto"/>
            <w:vAlign w:val="bottom"/>
          </w:tcPr>
          <w:p w:rsidR="00956C12" w:rsidRPr="00F613D6" w:rsidRDefault="00956C12" w:rsidP="00F613D6">
            <w:pPr>
              <w:spacing w:line="360" w:lineRule="auto"/>
            </w:pPr>
          </w:p>
        </w:tc>
        <w:tc>
          <w:tcPr>
            <w:tcW w:w="100" w:type="dxa"/>
            <w:shd w:val="clear" w:color="auto" w:fill="auto"/>
            <w:vAlign w:val="bottom"/>
          </w:tcPr>
          <w:p w:rsidR="00956C12" w:rsidRPr="00F613D6" w:rsidRDefault="00956C12" w:rsidP="00F613D6">
            <w:pPr>
              <w:spacing w:line="360" w:lineRule="auto"/>
            </w:pPr>
          </w:p>
        </w:tc>
        <w:tc>
          <w:tcPr>
            <w:tcW w:w="60" w:type="dxa"/>
            <w:shd w:val="clear" w:color="auto" w:fill="auto"/>
            <w:vAlign w:val="bottom"/>
          </w:tcPr>
          <w:p w:rsidR="00956C12" w:rsidRPr="00F613D6" w:rsidRDefault="00956C12" w:rsidP="00F613D6">
            <w:pPr>
              <w:spacing w:line="360" w:lineRule="auto"/>
            </w:pPr>
          </w:p>
        </w:tc>
        <w:tc>
          <w:tcPr>
            <w:tcW w:w="240" w:type="dxa"/>
            <w:shd w:val="clear" w:color="auto" w:fill="auto"/>
            <w:vAlign w:val="bottom"/>
          </w:tcPr>
          <w:p w:rsidR="00956C12" w:rsidRPr="00F613D6" w:rsidRDefault="00956C12" w:rsidP="00F613D6">
            <w:pPr>
              <w:spacing w:line="360" w:lineRule="auto"/>
            </w:pPr>
          </w:p>
        </w:tc>
        <w:tc>
          <w:tcPr>
            <w:tcW w:w="60" w:type="dxa"/>
            <w:shd w:val="clear" w:color="auto" w:fill="auto"/>
            <w:vAlign w:val="bottom"/>
          </w:tcPr>
          <w:p w:rsidR="00956C12" w:rsidRPr="00F613D6" w:rsidRDefault="00956C12" w:rsidP="00F613D6">
            <w:pPr>
              <w:spacing w:line="360" w:lineRule="auto"/>
            </w:pPr>
          </w:p>
        </w:tc>
        <w:tc>
          <w:tcPr>
            <w:tcW w:w="30" w:type="dxa"/>
            <w:tcBorders>
              <w:right w:val="single" w:sz="8" w:space="0" w:color="auto"/>
            </w:tcBorders>
            <w:shd w:val="clear" w:color="auto" w:fill="auto"/>
            <w:vAlign w:val="bottom"/>
          </w:tcPr>
          <w:p w:rsidR="00956C12" w:rsidRPr="00F613D6" w:rsidRDefault="00956C12" w:rsidP="00F613D6">
            <w:pPr>
              <w:spacing w:line="360" w:lineRule="auto"/>
            </w:pPr>
          </w:p>
        </w:tc>
        <w:tc>
          <w:tcPr>
            <w:tcW w:w="1877" w:type="dxa"/>
            <w:tcBorders>
              <w:right w:val="single" w:sz="8" w:space="0" w:color="auto"/>
            </w:tcBorders>
            <w:shd w:val="clear" w:color="auto" w:fill="auto"/>
            <w:vAlign w:val="bottom"/>
          </w:tcPr>
          <w:p w:rsidR="00956C12" w:rsidRPr="00F613D6" w:rsidRDefault="00956C12" w:rsidP="00F613D6">
            <w:pPr>
              <w:spacing w:line="360" w:lineRule="auto"/>
              <w:ind w:left="100"/>
              <w:rPr>
                <w:b/>
              </w:rPr>
            </w:pPr>
            <w:r w:rsidRPr="00F613D6">
              <w:rPr>
                <w:b/>
              </w:rPr>
              <w:t>Type of Variable</w:t>
            </w:r>
          </w:p>
        </w:tc>
      </w:tr>
      <w:tr w:rsidR="00956C12" w:rsidRPr="00F613D6" w:rsidTr="00B6602B">
        <w:trPr>
          <w:trHeight w:val="279"/>
        </w:trPr>
        <w:tc>
          <w:tcPr>
            <w:tcW w:w="1147" w:type="dxa"/>
            <w:tcBorders>
              <w:left w:val="single" w:sz="8" w:space="0" w:color="auto"/>
              <w:bottom w:val="single" w:sz="8" w:space="0" w:color="auto"/>
              <w:right w:val="single" w:sz="8" w:space="0" w:color="auto"/>
            </w:tcBorders>
            <w:shd w:val="clear" w:color="auto" w:fill="auto"/>
            <w:vAlign w:val="bottom"/>
          </w:tcPr>
          <w:p w:rsidR="00956C12" w:rsidRPr="00F613D6" w:rsidRDefault="00956C12" w:rsidP="00F613D6">
            <w:pPr>
              <w:spacing w:line="360" w:lineRule="auto"/>
              <w:ind w:left="120"/>
              <w:rPr>
                <w:b/>
              </w:rPr>
            </w:pPr>
            <w:r w:rsidRPr="00F613D6">
              <w:rPr>
                <w:b/>
              </w:rPr>
              <w:t>Acronym</w:t>
            </w:r>
          </w:p>
        </w:tc>
        <w:tc>
          <w:tcPr>
            <w:tcW w:w="619" w:type="dxa"/>
            <w:tcBorders>
              <w:bottom w:val="single" w:sz="8" w:space="0" w:color="auto"/>
            </w:tcBorders>
            <w:shd w:val="clear" w:color="auto" w:fill="auto"/>
            <w:vAlign w:val="bottom"/>
          </w:tcPr>
          <w:p w:rsidR="00956C12" w:rsidRPr="00F613D6" w:rsidRDefault="00956C12" w:rsidP="00F613D6">
            <w:pPr>
              <w:spacing w:line="360" w:lineRule="auto"/>
            </w:pPr>
          </w:p>
        </w:tc>
        <w:tc>
          <w:tcPr>
            <w:tcW w:w="2078" w:type="dxa"/>
            <w:tcBorders>
              <w:bottom w:val="single" w:sz="8" w:space="0" w:color="auto"/>
              <w:right w:val="single" w:sz="8" w:space="0" w:color="auto"/>
            </w:tcBorders>
            <w:shd w:val="clear" w:color="auto" w:fill="auto"/>
            <w:vAlign w:val="bottom"/>
          </w:tcPr>
          <w:p w:rsidR="00956C12" w:rsidRPr="00F613D6" w:rsidRDefault="00956C12" w:rsidP="00F613D6">
            <w:pPr>
              <w:spacing w:line="360" w:lineRule="auto"/>
            </w:pPr>
          </w:p>
        </w:tc>
        <w:tc>
          <w:tcPr>
            <w:tcW w:w="100" w:type="dxa"/>
            <w:tcBorders>
              <w:bottom w:val="single" w:sz="8" w:space="0" w:color="auto"/>
            </w:tcBorders>
            <w:shd w:val="clear" w:color="auto" w:fill="auto"/>
            <w:vAlign w:val="bottom"/>
          </w:tcPr>
          <w:p w:rsidR="00956C12" w:rsidRPr="00F613D6" w:rsidRDefault="00956C12" w:rsidP="00F613D6">
            <w:pPr>
              <w:spacing w:line="360" w:lineRule="auto"/>
            </w:pPr>
          </w:p>
        </w:tc>
        <w:tc>
          <w:tcPr>
            <w:tcW w:w="360" w:type="dxa"/>
            <w:tcBorders>
              <w:bottom w:val="single" w:sz="8" w:space="0" w:color="auto"/>
            </w:tcBorders>
            <w:shd w:val="clear" w:color="auto" w:fill="auto"/>
            <w:vAlign w:val="bottom"/>
          </w:tcPr>
          <w:p w:rsidR="00956C12" w:rsidRPr="00F613D6" w:rsidRDefault="00956C12" w:rsidP="00F613D6">
            <w:pPr>
              <w:spacing w:line="360" w:lineRule="auto"/>
            </w:pPr>
          </w:p>
        </w:tc>
        <w:tc>
          <w:tcPr>
            <w:tcW w:w="1539" w:type="dxa"/>
            <w:tcBorders>
              <w:bottom w:val="single" w:sz="8" w:space="0" w:color="auto"/>
            </w:tcBorders>
            <w:shd w:val="clear" w:color="auto" w:fill="auto"/>
            <w:vAlign w:val="bottom"/>
          </w:tcPr>
          <w:p w:rsidR="00956C12" w:rsidRPr="00F613D6" w:rsidRDefault="00956C12" w:rsidP="00F613D6">
            <w:pPr>
              <w:spacing w:line="360" w:lineRule="auto"/>
            </w:pPr>
          </w:p>
        </w:tc>
        <w:tc>
          <w:tcPr>
            <w:tcW w:w="360" w:type="dxa"/>
            <w:tcBorders>
              <w:bottom w:val="single" w:sz="8" w:space="0" w:color="auto"/>
            </w:tcBorders>
            <w:shd w:val="clear" w:color="auto" w:fill="auto"/>
            <w:vAlign w:val="bottom"/>
          </w:tcPr>
          <w:p w:rsidR="00956C12" w:rsidRPr="00F613D6" w:rsidRDefault="00956C12" w:rsidP="00F613D6">
            <w:pPr>
              <w:spacing w:line="360" w:lineRule="auto"/>
            </w:pPr>
          </w:p>
        </w:tc>
        <w:tc>
          <w:tcPr>
            <w:tcW w:w="60" w:type="dxa"/>
            <w:tcBorders>
              <w:bottom w:val="single" w:sz="8" w:space="0" w:color="auto"/>
            </w:tcBorders>
            <w:shd w:val="clear" w:color="auto" w:fill="auto"/>
            <w:vAlign w:val="bottom"/>
          </w:tcPr>
          <w:p w:rsidR="00956C12" w:rsidRPr="00F613D6" w:rsidRDefault="00956C12" w:rsidP="00F613D6">
            <w:pPr>
              <w:spacing w:line="360" w:lineRule="auto"/>
            </w:pPr>
          </w:p>
        </w:tc>
        <w:tc>
          <w:tcPr>
            <w:tcW w:w="40" w:type="dxa"/>
            <w:tcBorders>
              <w:bottom w:val="single" w:sz="8" w:space="0" w:color="auto"/>
            </w:tcBorders>
            <w:shd w:val="clear" w:color="auto" w:fill="auto"/>
            <w:vAlign w:val="bottom"/>
          </w:tcPr>
          <w:p w:rsidR="00956C12" w:rsidRPr="00F613D6" w:rsidRDefault="00956C12" w:rsidP="00F613D6">
            <w:pPr>
              <w:spacing w:line="360" w:lineRule="auto"/>
            </w:pPr>
          </w:p>
        </w:tc>
        <w:tc>
          <w:tcPr>
            <w:tcW w:w="20" w:type="dxa"/>
            <w:tcBorders>
              <w:bottom w:val="single" w:sz="8" w:space="0" w:color="auto"/>
            </w:tcBorders>
            <w:shd w:val="clear" w:color="auto" w:fill="auto"/>
            <w:vAlign w:val="bottom"/>
          </w:tcPr>
          <w:p w:rsidR="00956C12" w:rsidRPr="00F613D6" w:rsidRDefault="00956C12" w:rsidP="00F613D6">
            <w:pPr>
              <w:spacing w:line="360" w:lineRule="auto"/>
            </w:pPr>
          </w:p>
        </w:tc>
        <w:tc>
          <w:tcPr>
            <w:tcW w:w="220" w:type="dxa"/>
            <w:tcBorders>
              <w:bottom w:val="single" w:sz="8" w:space="0" w:color="auto"/>
            </w:tcBorders>
            <w:shd w:val="clear" w:color="auto" w:fill="auto"/>
            <w:vAlign w:val="bottom"/>
          </w:tcPr>
          <w:p w:rsidR="00956C12" w:rsidRPr="00F613D6" w:rsidRDefault="00956C12" w:rsidP="00F613D6">
            <w:pPr>
              <w:spacing w:line="360" w:lineRule="auto"/>
            </w:pPr>
          </w:p>
        </w:tc>
        <w:tc>
          <w:tcPr>
            <w:tcW w:w="100" w:type="dxa"/>
            <w:tcBorders>
              <w:bottom w:val="single" w:sz="8" w:space="0" w:color="auto"/>
            </w:tcBorders>
            <w:shd w:val="clear" w:color="auto" w:fill="auto"/>
            <w:vAlign w:val="bottom"/>
          </w:tcPr>
          <w:p w:rsidR="00956C12" w:rsidRPr="00F613D6" w:rsidRDefault="00956C12" w:rsidP="00F613D6">
            <w:pPr>
              <w:spacing w:line="360" w:lineRule="auto"/>
            </w:pPr>
          </w:p>
        </w:tc>
        <w:tc>
          <w:tcPr>
            <w:tcW w:w="60" w:type="dxa"/>
            <w:tcBorders>
              <w:bottom w:val="single" w:sz="8" w:space="0" w:color="auto"/>
            </w:tcBorders>
            <w:shd w:val="clear" w:color="auto" w:fill="auto"/>
            <w:vAlign w:val="bottom"/>
          </w:tcPr>
          <w:p w:rsidR="00956C12" w:rsidRPr="00F613D6" w:rsidRDefault="00956C12" w:rsidP="00F613D6">
            <w:pPr>
              <w:spacing w:line="360" w:lineRule="auto"/>
            </w:pPr>
          </w:p>
        </w:tc>
        <w:tc>
          <w:tcPr>
            <w:tcW w:w="240" w:type="dxa"/>
            <w:tcBorders>
              <w:bottom w:val="single" w:sz="8" w:space="0" w:color="auto"/>
            </w:tcBorders>
            <w:shd w:val="clear" w:color="auto" w:fill="auto"/>
            <w:vAlign w:val="bottom"/>
          </w:tcPr>
          <w:p w:rsidR="00956C12" w:rsidRPr="00F613D6" w:rsidRDefault="00956C12" w:rsidP="00F613D6">
            <w:pPr>
              <w:spacing w:line="360" w:lineRule="auto"/>
            </w:pPr>
          </w:p>
        </w:tc>
        <w:tc>
          <w:tcPr>
            <w:tcW w:w="60" w:type="dxa"/>
            <w:tcBorders>
              <w:bottom w:val="single" w:sz="8" w:space="0" w:color="auto"/>
            </w:tcBorders>
            <w:shd w:val="clear" w:color="auto" w:fill="auto"/>
            <w:vAlign w:val="bottom"/>
          </w:tcPr>
          <w:p w:rsidR="00956C12" w:rsidRPr="00F613D6" w:rsidRDefault="00956C12" w:rsidP="00F613D6">
            <w:pPr>
              <w:spacing w:line="360" w:lineRule="auto"/>
            </w:pPr>
          </w:p>
        </w:tc>
        <w:tc>
          <w:tcPr>
            <w:tcW w:w="30" w:type="dxa"/>
            <w:tcBorders>
              <w:bottom w:val="single" w:sz="8" w:space="0" w:color="auto"/>
              <w:right w:val="single" w:sz="8" w:space="0" w:color="auto"/>
            </w:tcBorders>
            <w:shd w:val="clear" w:color="auto" w:fill="auto"/>
            <w:vAlign w:val="bottom"/>
          </w:tcPr>
          <w:p w:rsidR="00956C12" w:rsidRPr="00F613D6" w:rsidRDefault="00956C12" w:rsidP="00F613D6">
            <w:pPr>
              <w:spacing w:line="360" w:lineRule="auto"/>
            </w:pPr>
          </w:p>
        </w:tc>
        <w:tc>
          <w:tcPr>
            <w:tcW w:w="1877" w:type="dxa"/>
            <w:tcBorders>
              <w:bottom w:val="single" w:sz="8" w:space="0" w:color="auto"/>
              <w:right w:val="single" w:sz="8" w:space="0" w:color="auto"/>
            </w:tcBorders>
            <w:shd w:val="clear" w:color="auto" w:fill="auto"/>
            <w:vAlign w:val="bottom"/>
          </w:tcPr>
          <w:p w:rsidR="00956C12" w:rsidRPr="00F613D6" w:rsidRDefault="00956C12" w:rsidP="00F613D6">
            <w:pPr>
              <w:spacing w:line="360" w:lineRule="auto"/>
            </w:pPr>
          </w:p>
        </w:tc>
      </w:tr>
      <w:tr w:rsidR="00956C12" w:rsidRPr="00F613D6" w:rsidTr="00B6602B">
        <w:trPr>
          <w:trHeight w:val="211"/>
        </w:trPr>
        <w:tc>
          <w:tcPr>
            <w:tcW w:w="1147" w:type="dxa"/>
            <w:tcBorders>
              <w:left w:val="single" w:sz="8" w:space="0" w:color="auto"/>
              <w:right w:val="single" w:sz="8" w:space="0" w:color="auto"/>
            </w:tcBorders>
            <w:shd w:val="clear" w:color="auto" w:fill="auto"/>
            <w:vAlign w:val="bottom"/>
          </w:tcPr>
          <w:p w:rsidR="00956C12" w:rsidRPr="00F613D6" w:rsidRDefault="00956C12" w:rsidP="00F613D6">
            <w:pPr>
              <w:spacing w:line="360" w:lineRule="auto"/>
              <w:ind w:left="120"/>
            </w:pPr>
            <w:r w:rsidRPr="00F613D6">
              <w:t>ROA</w:t>
            </w:r>
          </w:p>
        </w:tc>
        <w:tc>
          <w:tcPr>
            <w:tcW w:w="2697" w:type="dxa"/>
            <w:gridSpan w:val="2"/>
            <w:tcBorders>
              <w:right w:val="single" w:sz="8" w:space="0" w:color="auto"/>
            </w:tcBorders>
            <w:shd w:val="clear" w:color="auto" w:fill="auto"/>
            <w:vAlign w:val="bottom"/>
          </w:tcPr>
          <w:p w:rsidR="00956C12" w:rsidRPr="00F613D6" w:rsidRDefault="00956C12" w:rsidP="00F613D6">
            <w:pPr>
              <w:spacing w:line="360" w:lineRule="auto"/>
              <w:ind w:left="100"/>
            </w:pPr>
            <w:r w:rsidRPr="00F613D6">
              <w:t>Return on Assets</w:t>
            </w:r>
          </w:p>
        </w:tc>
        <w:tc>
          <w:tcPr>
            <w:tcW w:w="100" w:type="dxa"/>
            <w:shd w:val="clear" w:color="auto" w:fill="auto"/>
            <w:vAlign w:val="bottom"/>
          </w:tcPr>
          <w:p w:rsidR="00956C12" w:rsidRPr="00F613D6" w:rsidRDefault="00956C12" w:rsidP="00F613D6">
            <w:pPr>
              <w:spacing w:line="360" w:lineRule="auto"/>
            </w:pPr>
          </w:p>
        </w:tc>
        <w:tc>
          <w:tcPr>
            <w:tcW w:w="2359" w:type="dxa"/>
            <w:gridSpan w:val="5"/>
            <w:shd w:val="clear" w:color="auto" w:fill="auto"/>
            <w:vAlign w:val="bottom"/>
          </w:tcPr>
          <w:p w:rsidR="00956C12" w:rsidRPr="00F613D6" w:rsidRDefault="00956C12" w:rsidP="00F613D6">
            <w:pPr>
              <w:spacing w:line="360" w:lineRule="auto"/>
              <w:jc w:val="center"/>
              <w:rPr>
                <w:rFonts w:eastAsia="Cambria Math"/>
              </w:rPr>
            </w:pPr>
            <w:r w:rsidRPr="00F613D6">
              <w:rPr>
                <w:rFonts w:eastAsia="Cambria Math"/>
              </w:rPr>
              <w:t>profit before interest and tax</w:t>
            </w:r>
          </w:p>
        </w:tc>
        <w:tc>
          <w:tcPr>
            <w:tcW w:w="20" w:type="dxa"/>
            <w:shd w:val="clear" w:color="auto" w:fill="auto"/>
            <w:vAlign w:val="bottom"/>
          </w:tcPr>
          <w:p w:rsidR="00956C12" w:rsidRPr="00F613D6" w:rsidRDefault="00956C12" w:rsidP="00F613D6">
            <w:pPr>
              <w:spacing w:line="360" w:lineRule="auto"/>
            </w:pPr>
          </w:p>
        </w:tc>
        <w:tc>
          <w:tcPr>
            <w:tcW w:w="320" w:type="dxa"/>
            <w:gridSpan w:val="2"/>
            <w:vMerge w:val="restart"/>
            <w:shd w:val="clear" w:color="auto" w:fill="auto"/>
            <w:vAlign w:val="bottom"/>
          </w:tcPr>
          <w:p w:rsidR="00956C12" w:rsidRPr="00F613D6" w:rsidRDefault="00956C12" w:rsidP="00F613D6">
            <w:pPr>
              <w:spacing w:line="360" w:lineRule="auto"/>
              <w:ind w:left="100"/>
            </w:pPr>
            <w:r w:rsidRPr="00F613D6">
              <w:t>X</w:t>
            </w:r>
          </w:p>
        </w:tc>
        <w:tc>
          <w:tcPr>
            <w:tcW w:w="60" w:type="dxa"/>
            <w:shd w:val="clear" w:color="auto" w:fill="auto"/>
            <w:vAlign w:val="bottom"/>
          </w:tcPr>
          <w:p w:rsidR="00956C12" w:rsidRPr="00F613D6" w:rsidRDefault="00956C12" w:rsidP="00F613D6">
            <w:pPr>
              <w:spacing w:line="360" w:lineRule="auto"/>
            </w:pPr>
          </w:p>
        </w:tc>
        <w:tc>
          <w:tcPr>
            <w:tcW w:w="330" w:type="dxa"/>
            <w:gridSpan w:val="3"/>
            <w:tcBorders>
              <w:right w:val="single" w:sz="8" w:space="0" w:color="auto"/>
            </w:tcBorders>
            <w:shd w:val="clear" w:color="auto" w:fill="auto"/>
            <w:vAlign w:val="bottom"/>
          </w:tcPr>
          <w:p w:rsidR="00956C12" w:rsidRPr="00F613D6" w:rsidRDefault="00956C12" w:rsidP="00F613D6">
            <w:pPr>
              <w:spacing w:line="360" w:lineRule="auto"/>
              <w:rPr>
                <w:rFonts w:eastAsia="Cambria Math"/>
              </w:rPr>
            </w:pPr>
            <w:r w:rsidRPr="00F613D6">
              <w:rPr>
                <w:rFonts w:eastAsia="Cambria Math"/>
              </w:rPr>
              <w:t>100</w:t>
            </w:r>
          </w:p>
        </w:tc>
        <w:tc>
          <w:tcPr>
            <w:tcW w:w="1877" w:type="dxa"/>
            <w:tcBorders>
              <w:right w:val="single" w:sz="8" w:space="0" w:color="auto"/>
            </w:tcBorders>
            <w:shd w:val="clear" w:color="auto" w:fill="auto"/>
            <w:vAlign w:val="bottom"/>
          </w:tcPr>
          <w:p w:rsidR="00956C12" w:rsidRPr="00F613D6" w:rsidRDefault="00956C12" w:rsidP="00F613D6">
            <w:pPr>
              <w:spacing w:line="360" w:lineRule="auto"/>
              <w:ind w:left="100"/>
            </w:pPr>
            <w:r w:rsidRPr="00F613D6">
              <w:t>Dependent</w:t>
            </w:r>
          </w:p>
        </w:tc>
      </w:tr>
      <w:tr w:rsidR="00956C12" w:rsidRPr="00F613D6" w:rsidTr="00B6602B">
        <w:trPr>
          <w:trHeight w:val="189"/>
        </w:trPr>
        <w:tc>
          <w:tcPr>
            <w:tcW w:w="1147" w:type="dxa"/>
            <w:tcBorders>
              <w:left w:val="single" w:sz="8" w:space="0" w:color="auto"/>
              <w:bottom w:val="single" w:sz="8" w:space="0" w:color="auto"/>
              <w:right w:val="single" w:sz="8" w:space="0" w:color="auto"/>
            </w:tcBorders>
            <w:shd w:val="clear" w:color="auto" w:fill="auto"/>
            <w:vAlign w:val="bottom"/>
          </w:tcPr>
          <w:p w:rsidR="00956C12" w:rsidRPr="00F613D6" w:rsidRDefault="00956C12" w:rsidP="00F613D6">
            <w:pPr>
              <w:spacing w:line="360" w:lineRule="auto"/>
            </w:pPr>
          </w:p>
        </w:tc>
        <w:tc>
          <w:tcPr>
            <w:tcW w:w="619" w:type="dxa"/>
            <w:tcBorders>
              <w:bottom w:val="single" w:sz="8" w:space="0" w:color="auto"/>
            </w:tcBorders>
            <w:shd w:val="clear" w:color="auto" w:fill="auto"/>
            <w:vAlign w:val="bottom"/>
          </w:tcPr>
          <w:p w:rsidR="00956C12" w:rsidRPr="00F613D6" w:rsidRDefault="00956C12" w:rsidP="00F613D6">
            <w:pPr>
              <w:spacing w:line="360" w:lineRule="auto"/>
            </w:pPr>
          </w:p>
        </w:tc>
        <w:tc>
          <w:tcPr>
            <w:tcW w:w="2078" w:type="dxa"/>
            <w:tcBorders>
              <w:bottom w:val="single" w:sz="8" w:space="0" w:color="auto"/>
              <w:right w:val="single" w:sz="8" w:space="0" w:color="auto"/>
            </w:tcBorders>
            <w:shd w:val="clear" w:color="auto" w:fill="auto"/>
            <w:vAlign w:val="bottom"/>
          </w:tcPr>
          <w:p w:rsidR="00956C12" w:rsidRPr="00F613D6" w:rsidRDefault="00956C12" w:rsidP="00F613D6">
            <w:pPr>
              <w:spacing w:line="360" w:lineRule="auto"/>
            </w:pPr>
          </w:p>
        </w:tc>
        <w:tc>
          <w:tcPr>
            <w:tcW w:w="100" w:type="dxa"/>
            <w:tcBorders>
              <w:bottom w:val="single" w:sz="8" w:space="0" w:color="auto"/>
            </w:tcBorders>
            <w:shd w:val="clear" w:color="auto" w:fill="auto"/>
            <w:vAlign w:val="bottom"/>
          </w:tcPr>
          <w:p w:rsidR="00956C12" w:rsidRPr="00F613D6" w:rsidRDefault="00956C12" w:rsidP="00F613D6">
            <w:pPr>
              <w:spacing w:line="360" w:lineRule="auto"/>
            </w:pPr>
          </w:p>
        </w:tc>
        <w:tc>
          <w:tcPr>
            <w:tcW w:w="360" w:type="dxa"/>
            <w:tcBorders>
              <w:top w:val="single" w:sz="8" w:space="0" w:color="auto"/>
              <w:bottom w:val="single" w:sz="8" w:space="0" w:color="auto"/>
            </w:tcBorders>
            <w:shd w:val="clear" w:color="auto" w:fill="auto"/>
            <w:vAlign w:val="bottom"/>
          </w:tcPr>
          <w:p w:rsidR="00956C12" w:rsidRPr="00F613D6" w:rsidRDefault="00956C12" w:rsidP="00F613D6">
            <w:pPr>
              <w:spacing w:line="360" w:lineRule="auto"/>
            </w:pPr>
          </w:p>
        </w:tc>
        <w:tc>
          <w:tcPr>
            <w:tcW w:w="1959" w:type="dxa"/>
            <w:gridSpan w:val="3"/>
            <w:tcBorders>
              <w:top w:val="single" w:sz="8" w:space="0" w:color="auto"/>
              <w:bottom w:val="single" w:sz="8" w:space="0" w:color="auto"/>
            </w:tcBorders>
            <w:shd w:val="clear" w:color="auto" w:fill="auto"/>
            <w:vAlign w:val="bottom"/>
          </w:tcPr>
          <w:p w:rsidR="00956C12" w:rsidRPr="00F613D6" w:rsidRDefault="00956C12" w:rsidP="00F613D6">
            <w:pPr>
              <w:spacing w:line="360" w:lineRule="auto"/>
              <w:ind w:right="360"/>
              <w:jc w:val="center"/>
              <w:rPr>
                <w:rFonts w:eastAsia="Cambria Math"/>
              </w:rPr>
            </w:pPr>
            <w:r w:rsidRPr="00F613D6">
              <w:rPr>
                <w:rFonts w:eastAsia="Cambria Math"/>
              </w:rPr>
              <w:t>Total Assets</w:t>
            </w:r>
          </w:p>
        </w:tc>
        <w:tc>
          <w:tcPr>
            <w:tcW w:w="40" w:type="dxa"/>
            <w:tcBorders>
              <w:top w:val="single" w:sz="8" w:space="0" w:color="auto"/>
              <w:bottom w:val="single" w:sz="8" w:space="0" w:color="auto"/>
            </w:tcBorders>
            <w:shd w:val="clear" w:color="auto" w:fill="auto"/>
            <w:vAlign w:val="bottom"/>
          </w:tcPr>
          <w:p w:rsidR="00956C12" w:rsidRPr="00F613D6" w:rsidRDefault="00956C12" w:rsidP="00F613D6">
            <w:pPr>
              <w:spacing w:line="360" w:lineRule="auto"/>
            </w:pPr>
          </w:p>
        </w:tc>
        <w:tc>
          <w:tcPr>
            <w:tcW w:w="20" w:type="dxa"/>
            <w:tcBorders>
              <w:bottom w:val="single" w:sz="8" w:space="0" w:color="auto"/>
            </w:tcBorders>
            <w:shd w:val="clear" w:color="auto" w:fill="auto"/>
            <w:vAlign w:val="bottom"/>
          </w:tcPr>
          <w:p w:rsidR="00956C12" w:rsidRPr="00F613D6" w:rsidRDefault="00956C12" w:rsidP="00F613D6">
            <w:pPr>
              <w:spacing w:line="360" w:lineRule="auto"/>
            </w:pPr>
          </w:p>
        </w:tc>
        <w:tc>
          <w:tcPr>
            <w:tcW w:w="320" w:type="dxa"/>
            <w:gridSpan w:val="2"/>
            <w:vMerge/>
            <w:tcBorders>
              <w:bottom w:val="single" w:sz="8" w:space="0" w:color="auto"/>
            </w:tcBorders>
            <w:shd w:val="clear" w:color="auto" w:fill="auto"/>
            <w:vAlign w:val="bottom"/>
          </w:tcPr>
          <w:p w:rsidR="00956C12" w:rsidRPr="00F613D6" w:rsidRDefault="00956C12" w:rsidP="00F613D6">
            <w:pPr>
              <w:spacing w:line="360" w:lineRule="auto"/>
            </w:pPr>
          </w:p>
        </w:tc>
        <w:tc>
          <w:tcPr>
            <w:tcW w:w="60" w:type="dxa"/>
            <w:tcBorders>
              <w:bottom w:val="single" w:sz="8" w:space="0" w:color="auto"/>
            </w:tcBorders>
            <w:shd w:val="clear" w:color="auto" w:fill="auto"/>
            <w:vAlign w:val="bottom"/>
          </w:tcPr>
          <w:p w:rsidR="00956C12" w:rsidRPr="00F613D6" w:rsidRDefault="00956C12" w:rsidP="00F613D6">
            <w:pPr>
              <w:spacing w:line="360" w:lineRule="auto"/>
            </w:pPr>
          </w:p>
        </w:tc>
        <w:tc>
          <w:tcPr>
            <w:tcW w:w="240" w:type="dxa"/>
            <w:tcBorders>
              <w:top w:val="single" w:sz="8" w:space="0" w:color="auto"/>
              <w:bottom w:val="single" w:sz="8" w:space="0" w:color="auto"/>
            </w:tcBorders>
            <w:shd w:val="clear" w:color="auto" w:fill="auto"/>
            <w:vAlign w:val="bottom"/>
          </w:tcPr>
          <w:p w:rsidR="00956C12" w:rsidRPr="00F613D6" w:rsidRDefault="00956C12" w:rsidP="00F613D6">
            <w:pPr>
              <w:spacing w:line="360" w:lineRule="auto"/>
              <w:ind w:right="39"/>
              <w:jc w:val="right"/>
              <w:rPr>
                <w:rFonts w:eastAsia="Cambria Math"/>
              </w:rPr>
            </w:pPr>
            <w:r w:rsidRPr="00F613D6">
              <w:rPr>
                <w:rFonts w:eastAsia="Cambria Math"/>
              </w:rPr>
              <w:t>1</w:t>
            </w:r>
          </w:p>
        </w:tc>
        <w:tc>
          <w:tcPr>
            <w:tcW w:w="60" w:type="dxa"/>
            <w:tcBorders>
              <w:top w:val="single" w:sz="8" w:space="0" w:color="auto"/>
              <w:bottom w:val="single" w:sz="8" w:space="0" w:color="auto"/>
            </w:tcBorders>
            <w:shd w:val="clear" w:color="auto" w:fill="auto"/>
            <w:vAlign w:val="bottom"/>
          </w:tcPr>
          <w:p w:rsidR="00956C12" w:rsidRPr="00F613D6" w:rsidRDefault="00956C12" w:rsidP="00F613D6">
            <w:pPr>
              <w:spacing w:line="360" w:lineRule="auto"/>
            </w:pPr>
          </w:p>
        </w:tc>
        <w:tc>
          <w:tcPr>
            <w:tcW w:w="30" w:type="dxa"/>
            <w:tcBorders>
              <w:bottom w:val="single" w:sz="8" w:space="0" w:color="auto"/>
              <w:right w:val="single" w:sz="8" w:space="0" w:color="auto"/>
            </w:tcBorders>
            <w:shd w:val="clear" w:color="auto" w:fill="auto"/>
            <w:vAlign w:val="bottom"/>
          </w:tcPr>
          <w:p w:rsidR="00956C12" w:rsidRPr="00F613D6" w:rsidRDefault="00956C12" w:rsidP="00F613D6">
            <w:pPr>
              <w:spacing w:line="360" w:lineRule="auto"/>
            </w:pPr>
          </w:p>
        </w:tc>
        <w:tc>
          <w:tcPr>
            <w:tcW w:w="1877" w:type="dxa"/>
            <w:tcBorders>
              <w:bottom w:val="single" w:sz="8" w:space="0" w:color="auto"/>
              <w:right w:val="single" w:sz="8" w:space="0" w:color="auto"/>
            </w:tcBorders>
            <w:shd w:val="clear" w:color="auto" w:fill="auto"/>
            <w:vAlign w:val="bottom"/>
          </w:tcPr>
          <w:p w:rsidR="00956C12" w:rsidRPr="00F613D6" w:rsidRDefault="00956C12" w:rsidP="00F613D6">
            <w:pPr>
              <w:spacing w:line="360" w:lineRule="auto"/>
            </w:pPr>
          </w:p>
        </w:tc>
      </w:tr>
      <w:tr w:rsidR="00956C12" w:rsidRPr="00F613D6" w:rsidTr="00B6602B">
        <w:trPr>
          <w:trHeight w:val="206"/>
        </w:trPr>
        <w:tc>
          <w:tcPr>
            <w:tcW w:w="1147" w:type="dxa"/>
            <w:tcBorders>
              <w:left w:val="single" w:sz="8" w:space="0" w:color="auto"/>
              <w:right w:val="single" w:sz="8" w:space="0" w:color="auto"/>
            </w:tcBorders>
            <w:shd w:val="clear" w:color="auto" w:fill="auto"/>
            <w:vAlign w:val="bottom"/>
          </w:tcPr>
          <w:p w:rsidR="00956C12" w:rsidRPr="00F613D6" w:rsidRDefault="00956C12" w:rsidP="00F613D6">
            <w:pPr>
              <w:spacing w:line="360" w:lineRule="auto"/>
              <w:ind w:left="120"/>
            </w:pPr>
            <w:r w:rsidRPr="00F613D6">
              <w:t>ROE</w:t>
            </w:r>
          </w:p>
        </w:tc>
        <w:tc>
          <w:tcPr>
            <w:tcW w:w="2697" w:type="dxa"/>
            <w:gridSpan w:val="2"/>
            <w:tcBorders>
              <w:right w:val="single" w:sz="8" w:space="0" w:color="auto"/>
            </w:tcBorders>
            <w:shd w:val="clear" w:color="auto" w:fill="auto"/>
            <w:vAlign w:val="bottom"/>
          </w:tcPr>
          <w:p w:rsidR="00956C12" w:rsidRPr="00F613D6" w:rsidRDefault="00956C12" w:rsidP="00F613D6">
            <w:pPr>
              <w:spacing w:line="360" w:lineRule="auto"/>
              <w:ind w:left="100"/>
            </w:pPr>
            <w:r w:rsidRPr="00F613D6">
              <w:t>Return on Equity</w:t>
            </w:r>
          </w:p>
        </w:tc>
        <w:tc>
          <w:tcPr>
            <w:tcW w:w="100" w:type="dxa"/>
            <w:shd w:val="clear" w:color="auto" w:fill="auto"/>
            <w:vAlign w:val="bottom"/>
          </w:tcPr>
          <w:p w:rsidR="00956C12" w:rsidRPr="00F613D6" w:rsidRDefault="00956C12" w:rsidP="00F613D6">
            <w:pPr>
              <w:spacing w:line="360" w:lineRule="auto"/>
            </w:pPr>
          </w:p>
        </w:tc>
        <w:tc>
          <w:tcPr>
            <w:tcW w:w="360" w:type="dxa"/>
            <w:shd w:val="clear" w:color="auto" w:fill="auto"/>
            <w:vAlign w:val="bottom"/>
          </w:tcPr>
          <w:p w:rsidR="00956C12" w:rsidRPr="00F613D6" w:rsidRDefault="00956C12" w:rsidP="00F613D6">
            <w:pPr>
              <w:spacing w:line="360" w:lineRule="auto"/>
            </w:pPr>
          </w:p>
        </w:tc>
        <w:tc>
          <w:tcPr>
            <w:tcW w:w="1959" w:type="dxa"/>
            <w:gridSpan w:val="3"/>
            <w:shd w:val="clear" w:color="auto" w:fill="auto"/>
            <w:vAlign w:val="bottom"/>
          </w:tcPr>
          <w:p w:rsidR="00956C12" w:rsidRPr="00F613D6" w:rsidRDefault="00956C12" w:rsidP="00F613D6">
            <w:pPr>
              <w:spacing w:line="360" w:lineRule="auto"/>
              <w:ind w:right="420"/>
              <w:jc w:val="center"/>
              <w:rPr>
                <w:rFonts w:eastAsia="Cambria Math"/>
              </w:rPr>
            </w:pPr>
            <w:r w:rsidRPr="00F613D6">
              <w:rPr>
                <w:rFonts w:eastAsia="Cambria Math"/>
              </w:rPr>
              <w:t>profit after tax</w:t>
            </w:r>
          </w:p>
        </w:tc>
        <w:tc>
          <w:tcPr>
            <w:tcW w:w="380" w:type="dxa"/>
            <w:gridSpan w:val="4"/>
            <w:shd w:val="clear" w:color="auto" w:fill="auto"/>
            <w:vAlign w:val="bottom"/>
          </w:tcPr>
          <w:p w:rsidR="00956C12" w:rsidRPr="00F613D6" w:rsidRDefault="00956C12" w:rsidP="00F613D6">
            <w:pPr>
              <w:spacing w:line="360" w:lineRule="auto"/>
              <w:rPr>
                <w:rFonts w:eastAsia="Cambria Math"/>
              </w:rPr>
            </w:pPr>
            <w:r w:rsidRPr="00F613D6">
              <w:rPr>
                <w:rFonts w:eastAsia="Cambria Math"/>
              </w:rPr>
              <w:t>100</w:t>
            </w:r>
          </w:p>
        </w:tc>
        <w:tc>
          <w:tcPr>
            <w:tcW w:w="60" w:type="dxa"/>
            <w:shd w:val="clear" w:color="auto" w:fill="auto"/>
            <w:vAlign w:val="bottom"/>
          </w:tcPr>
          <w:p w:rsidR="00956C12" w:rsidRPr="00F613D6" w:rsidRDefault="00956C12" w:rsidP="00F613D6">
            <w:pPr>
              <w:spacing w:line="360" w:lineRule="auto"/>
            </w:pPr>
          </w:p>
        </w:tc>
        <w:tc>
          <w:tcPr>
            <w:tcW w:w="240" w:type="dxa"/>
            <w:shd w:val="clear" w:color="auto" w:fill="auto"/>
            <w:vAlign w:val="bottom"/>
          </w:tcPr>
          <w:p w:rsidR="00956C12" w:rsidRPr="00F613D6" w:rsidRDefault="00956C12" w:rsidP="00F613D6">
            <w:pPr>
              <w:spacing w:line="360" w:lineRule="auto"/>
            </w:pPr>
          </w:p>
        </w:tc>
        <w:tc>
          <w:tcPr>
            <w:tcW w:w="60" w:type="dxa"/>
            <w:shd w:val="clear" w:color="auto" w:fill="auto"/>
            <w:vAlign w:val="bottom"/>
          </w:tcPr>
          <w:p w:rsidR="00956C12" w:rsidRPr="00F613D6" w:rsidRDefault="00956C12" w:rsidP="00F613D6">
            <w:pPr>
              <w:spacing w:line="360" w:lineRule="auto"/>
            </w:pPr>
          </w:p>
        </w:tc>
        <w:tc>
          <w:tcPr>
            <w:tcW w:w="30" w:type="dxa"/>
            <w:tcBorders>
              <w:right w:val="single" w:sz="8" w:space="0" w:color="auto"/>
            </w:tcBorders>
            <w:shd w:val="clear" w:color="auto" w:fill="auto"/>
            <w:vAlign w:val="bottom"/>
          </w:tcPr>
          <w:p w:rsidR="00956C12" w:rsidRPr="00F613D6" w:rsidRDefault="00956C12" w:rsidP="00F613D6">
            <w:pPr>
              <w:spacing w:line="360" w:lineRule="auto"/>
            </w:pPr>
          </w:p>
        </w:tc>
        <w:tc>
          <w:tcPr>
            <w:tcW w:w="1877" w:type="dxa"/>
            <w:tcBorders>
              <w:right w:val="single" w:sz="8" w:space="0" w:color="auto"/>
            </w:tcBorders>
            <w:shd w:val="clear" w:color="auto" w:fill="auto"/>
            <w:vAlign w:val="bottom"/>
          </w:tcPr>
          <w:p w:rsidR="00956C12" w:rsidRPr="00F613D6" w:rsidRDefault="00956C12" w:rsidP="00F613D6">
            <w:pPr>
              <w:spacing w:line="360" w:lineRule="auto"/>
              <w:ind w:left="100"/>
            </w:pPr>
            <w:r w:rsidRPr="00F613D6">
              <w:t>Dependent</w:t>
            </w:r>
          </w:p>
        </w:tc>
      </w:tr>
      <w:tr w:rsidR="00956C12" w:rsidRPr="00F613D6" w:rsidTr="00B6602B">
        <w:trPr>
          <w:trHeight w:val="244"/>
        </w:trPr>
        <w:tc>
          <w:tcPr>
            <w:tcW w:w="1147" w:type="dxa"/>
            <w:tcBorders>
              <w:left w:val="single" w:sz="8" w:space="0" w:color="auto"/>
              <w:right w:val="single" w:sz="8" w:space="0" w:color="auto"/>
            </w:tcBorders>
            <w:shd w:val="clear" w:color="auto" w:fill="auto"/>
            <w:vAlign w:val="bottom"/>
          </w:tcPr>
          <w:p w:rsidR="00956C12" w:rsidRPr="00F613D6" w:rsidRDefault="00956C12" w:rsidP="00F613D6">
            <w:pPr>
              <w:spacing w:line="360" w:lineRule="auto"/>
            </w:pPr>
          </w:p>
        </w:tc>
        <w:tc>
          <w:tcPr>
            <w:tcW w:w="619" w:type="dxa"/>
            <w:shd w:val="clear" w:color="auto" w:fill="auto"/>
            <w:vAlign w:val="bottom"/>
          </w:tcPr>
          <w:p w:rsidR="00956C12" w:rsidRPr="00F613D6" w:rsidRDefault="00956C12" w:rsidP="00F613D6">
            <w:pPr>
              <w:spacing w:line="360" w:lineRule="auto"/>
            </w:pPr>
          </w:p>
        </w:tc>
        <w:tc>
          <w:tcPr>
            <w:tcW w:w="2078" w:type="dxa"/>
            <w:tcBorders>
              <w:right w:val="single" w:sz="8" w:space="0" w:color="auto"/>
            </w:tcBorders>
            <w:shd w:val="clear" w:color="auto" w:fill="auto"/>
            <w:vAlign w:val="bottom"/>
          </w:tcPr>
          <w:p w:rsidR="00956C12" w:rsidRPr="00F613D6" w:rsidRDefault="00956C12" w:rsidP="00F613D6">
            <w:pPr>
              <w:spacing w:line="360" w:lineRule="auto"/>
            </w:pPr>
          </w:p>
        </w:tc>
        <w:tc>
          <w:tcPr>
            <w:tcW w:w="100" w:type="dxa"/>
            <w:shd w:val="clear" w:color="auto" w:fill="auto"/>
            <w:vAlign w:val="bottom"/>
          </w:tcPr>
          <w:p w:rsidR="00956C12" w:rsidRPr="00F613D6" w:rsidRDefault="00956C12" w:rsidP="00F613D6">
            <w:pPr>
              <w:spacing w:line="360" w:lineRule="auto"/>
            </w:pPr>
          </w:p>
        </w:tc>
        <w:tc>
          <w:tcPr>
            <w:tcW w:w="360" w:type="dxa"/>
            <w:shd w:val="clear" w:color="auto" w:fill="auto"/>
            <w:vAlign w:val="bottom"/>
          </w:tcPr>
          <w:p w:rsidR="00956C12" w:rsidRPr="00F613D6" w:rsidRDefault="00956C12" w:rsidP="00F613D6">
            <w:pPr>
              <w:spacing w:line="360" w:lineRule="auto"/>
            </w:pPr>
          </w:p>
        </w:tc>
        <w:tc>
          <w:tcPr>
            <w:tcW w:w="1539" w:type="dxa"/>
            <w:tcBorders>
              <w:top w:val="single" w:sz="8" w:space="0" w:color="auto"/>
            </w:tcBorders>
            <w:shd w:val="clear" w:color="auto" w:fill="auto"/>
            <w:vAlign w:val="bottom"/>
          </w:tcPr>
          <w:p w:rsidR="00956C12" w:rsidRPr="00F613D6" w:rsidRDefault="00956C12" w:rsidP="00F613D6">
            <w:pPr>
              <w:spacing w:line="360" w:lineRule="auto"/>
              <w:jc w:val="center"/>
              <w:rPr>
                <w:rFonts w:eastAsia="Cambria Math"/>
              </w:rPr>
            </w:pPr>
            <w:r w:rsidRPr="00F613D6">
              <w:rPr>
                <w:rFonts w:eastAsia="Cambria Math"/>
              </w:rPr>
              <w:t>Net worth (Equity)</w:t>
            </w:r>
          </w:p>
        </w:tc>
        <w:tc>
          <w:tcPr>
            <w:tcW w:w="420" w:type="dxa"/>
            <w:gridSpan w:val="2"/>
            <w:shd w:val="clear" w:color="auto" w:fill="auto"/>
            <w:vAlign w:val="bottom"/>
          </w:tcPr>
          <w:p w:rsidR="00956C12" w:rsidRPr="00F613D6" w:rsidRDefault="00956C12" w:rsidP="00F613D6">
            <w:pPr>
              <w:spacing w:line="360" w:lineRule="auto"/>
              <w:ind w:left="120"/>
            </w:pPr>
            <w:r w:rsidRPr="00F613D6">
              <w:t>X</w:t>
            </w:r>
          </w:p>
        </w:tc>
        <w:tc>
          <w:tcPr>
            <w:tcW w:w="40" w:type="dxa"/>
            <w:tcBorders>
              <w:top w:val="single" w:sz="8" w:space="0" w:color="auto"/>
            </w:tcBorders>
            <w:shd w:val="clear" w:color="auto" w:fill="auto"/>
            <w:vAlign w:val="bottom"/>
          </w:tcPr>
          <w:p w:rsidR="00956C12" w:rsidRPr="00F613D6" w:rsidRDefault="00956C12" w:rsidP="00F613D6">
            <w:pPr>
              <w:spacing w:line="360" w:lineRule="auto"/>
            </w:pPr>
          </w:p>
        </w:tc>
        <w:tc>
          <w:tcPr>
            <w:tcW w:w="20" w:type="dxa"/>
            <w:tcBorders>
              <w:top w:val="single" w:sz="8" w:space="0" w:color="auto"/>
            </w:tcBorders>
            <w:shd w:val="clear" w:color="auto" w:fill="auto"/>
            <w:vAlign w:val="bottom"/>
          </w:tcPr>
          <w:p w:rsidR="00956C12" w:rsidRPr="00F613D6" w:rsidRDefault="00956C12" w:rsidP="00F613D6">
            <w:pPr>
              <w:spacing w:line="360" w:lineRule="auto"/>
            </w:pPr>
          </w:p>
        </w:tc>
        <w:tc>
          <w:tcPr>
            <w:tcW w:w="220" w:type="dxa"/>
            <w:tcBorders>
              <w:top w:val="single" w:sz="8" w:space="0" w:color="auto"/>
            </w:tcBorders>
            <w:shd w:val="clear" w:color="auto" w:fill="auto"/>
            <w:vAlign w:val="bottom"/>
          </w:tcPr>
          <w:p w:rsidR="00956C12" w:rsidRPr="00F613D6" w:rsidRDefault="00956C12" w:rsidP="00F613D6">
            <w:pPr>
              <w:spacing w:line="360" w:lineRule="auto"/>
              <w:ind w:right="27"/>
              <w:jc w:val="right"/>
              <w:rPr>
                <w:rFonts w:eastAsia="Cambria Math"/>
              </w:rPr>
            </w:pPr>
            <w:r w:rsidRPr="00F613D6">
              <w:rPr>
                <w:rFonts w:eastAsia="Cambria Math"/>
              </w:rPr>
              <w:t>1</w:t>
            </w:r>
          </w:p>
        </w:tc>
        <w:tc>
          <w:tcPr>
            <w:tcW w:w="100" w:type="dxa"/>
            <w:shd w:val="clear" w:color="auto" w:fill="auto"/>
            <w:vAlign w:val="bottom"/>
          </w:tcPr>
          <w:p w:rsidR="00956C12" w:rsidRPr="00F613D6" w:rsidRDefault="00956C12" w:rsidP="00F613D6">
            <w:pPr>
              <w:spacing w:line="360" w:lineRule="auto"/>
            </w:pPr>
          </w:p>
        </w:tc>
        <w:tc>
          <w:tcPr>
            <w:tcW w:w="60" w:type="dxa"/>
            <w:shd w:val="clear" w:color="auto" w:fill="auto"/>
            <w:vAlign w:val="bottom"/>
          </w:tcPr>
          <w:p w:rsidR="00956C12" w:rsidRPr="00F613D6" w:rsidRDefault="00956C12" w:rsidP="00F613D6">
            <w:pPr>
              <w:spacing w:line="360" w:lineRule="auto"/>
            </w:pPr>
          </w:p>
        </w:tc>
        <w:tc>
          <w:tcPr>
            <w:tcW w:w="240" w:type="dxa"/>
            <w:shd w:val="clear" w:color="auto" w:fill="auto"/>
            <w:vAlign w:val="bottom"/>
          </w:tcPr>
          <w:p w:rsidR="00956C12" w:rsidRPr="00F613D6" w:rsidRDefault="00956C12" w:rsidP="00F613D6">
            <w:pPr>
              <w:spacing w:line="360" w:lineRule="auto"/>
            </w:pPr>
          </w:p>
        </w:tc>
        <w:tc>
          <w:tcPr>
            <w:tcW w:w="60" w:type="dxa"/>
            <w:shd w:val="clear" w:color="auto" w:fill="auto"/>
            <w:vAlign w:val="bottom"/>
          </w:tcPr>
          <w:p w:rsidR="00956C12" w:rsidRPr="00F613D6" w:rsidRDefault="00956C12" w:rsidP="00F613D6">
            <w:pPr>
              <w:spacing w:line="360" w:lineRule="auto"/>
            </w:pPr>
          </w:p>
        </w:tc>
        <w:tc>
          <w:tcPr>
            <w:tcW w:w="30" w:type="dxa"/>
            <w:tcBorders>
              <w:right w:val="single" w:sz="8" w:space="0" w:color="auto"/>
            </w:tcBorders>
            <w:shd w:val="clear" w:color="auto" w:fill="auto"/>
            <w:vAlign w:val="bottom"/>
          </w:tcPr>
          <w:p w:rsidR="00956C12" w:rsidRPr="00F613D6" w:rsidRDefault="00956C12" w:rsidP="00F613D6">
            <w:pPr>
              <w:spacing w:line="360" w:lineRule="auto"/>
            </w:pPr>
          </w:p>
        </w:tc>
        <w:tc>
          <w:tcPr>
            <w:tcW w:w="1877" w:type="dxa"/>
            <w:tcBorders>
              <w:right w:val="single" w:sz="8" w:space="0" w:color="auto"/>
            </w:tcBorders>
            <w:shd w:val="clear" w:color="auto" w:fill="auto"/>
            <w:vAlign w:val="bottom"/>
          </w:tcPr>
          <w:p w:rsidR="00956C12" w:rsidRPr="00F613D6" w:rsidRDefault="00956C12" w:rsidP="00F613D6">
            <w:pPr>
              <w:spacing w:line="360" w:lineRule="auto"/>
            </w:pPr>
          </w:p>
        </w:tc>
      </w:tr>
      <w:tr w:rsidR="00956C12" w:rsidRPr="00F613D6" w:rsidTr="00B6602B">
        <w:trPr>
          <w:trHeight w:val="67"/>
        </w:trPr>
        <w:tc>
          <w:tcPr>
            <w:tcW w:w="1147" w:type="dxa"/>
            <w:tcBorders>
              <w:left w:val="single" w:sz="8" w:space="0" w:color="auto"/>
              <w:bottom w:val="single" w:sz="8" w:space="0" w:color="auto"/>
              <w:right w:val="single" w:sz="8" w:space="0" w:color="auto"/>
            </w:tcBorders>
            <w:shd w:val="clear" w:color="auto" w:fill="auto"/>
            <w:vAlign w:val="bottom"/>
          </w:tcPr>
          <w:p w:rsidR="00956C12" w:rsidRPr="00F613D6" w:rsidRDefault="00956C12" w:rsidP="00F613D6">
            <w:pPr>
              <w:spacing w:line="360" w:lineRule="auto"/>
            </w:pPr>
          </w:p>
        </w:tc>
        <w:tc>
          <w:tcPr>
            <w:tcW w:w="2697" w:type="dxa"/>
            <w:gridSpan w:val="2"/>
            <w:tcBorders>
              <w:bottom w:val="single" w:sz="8" w:space="0" w:color="auto"/>
              <w:right w:val="single" w:sz="8" w:space="0" w:color="auto"/>
            </w:tcBorders>
            <w:shd w:val="clear" w:color="auto" w:fill="auto"/>
            <w:vAlign w:val="bottom"/>
          </w:tcPr>
          <w:p w:rsidR="00956C12" w:rsidRPr="00F613D6" w:rsidRDefault="00956C12" w:rsidP="00F613D6">
            <w:pPr>
              <w:spacing w:line="360" w:lineRule="auto"/>
            </w:pPr>
          </w:p>
        </w:tc>
        <w:tc>
          <w:tcPr>
            <w:tcW w:w="100" w:type="dxa"/>
            <w:tcBorders>
              <w:bottom w:val="single" w:sz="8" w:space="0" w:color="auto"/>
            </w:tcBorders>
            <w:shd w:val="clear" w:color="auto" w:fill="auto"/>
            <w:vAlign w:val="bottom"/>
          </w:tcPr>
          <w:p w:rsidR="00956C12" w:rsidRPr="00F613D6" w:rsidRDefault="00956C12" w:rsidP="00F613D6">
            <w:pPr>
              <w:spacing w:line="360" w:lineRule="auto"/>
            </w:pPr>
          </w:p>
        </w:tc>
        <w:tc>
          <w:tcPr>
            <w:tcW w:w="2319" w:type="dxa"/>
            <w:gridSpan w:val="4"/>
            <w:tcBorders>
              <w:bottom w:val="single" w:sz="8" w:space="0" w:color="auto"/>
            </w:tcBorders>
            <w:shd w:val="clear" w:color="auto" w:fill="auto"/>
            <w:vAlign w:val="bottom"/>
          </w:tcPr>
          <w:p w:rsidR="00956C12" w:rsidRPr="00F613D6" w:rsidRDefault="00956C12" w:rsidP="00F613D6">
            <w:pPr>
              <w:spacing w:line="360" w:lineRule="auto"/>
            </w:pPr>
          </w:p>
        </w:tc>
        <w:tc>
          <w:tcPr>
            <w:tcW w:w="40" w:type="dxa"/>
            <w:tcBorders>
              <w:bottom w:val="single" w:sz="8" w:space="0" w:color="auto"/>
            </w:tcBorders>
            <w:shd w:val="clear" w:color="auto" w:fill="auto"/>
            <w:vAlign w:val="bottom"/>
          </w:tcPr>
          <w:p w:rsidR="00956C12" w:rsidRPr="00F613D6" w:rsidRDefault="00956C12" w:rsidP="00F613D6">
            <w:pPr>
              <w:spacing w:line="360" w:lineRule="auto"/>
            </w:pPr>
          </w:p>
        </w:tc>
        <w:tc>
          <w:tcPr>
            <w:tcW w:w="20" w:type="dxa"/>
            <w:tcBorders>
              <w:bottom w:val="single" w:sz="8" w:space="0" w:color="auto"/>
            </w:tcBorders>
            <w:shd w:val="clear" w:color="auto" w:fill="auto"/>
            <w:vAlign w:val="bottom"/>
          </w:tcPr>
          <w:p w:rsidR="00956C12" w:rsidRPr="00F613D6" w:rsidRDefault="00956C12" w:rsidP="00F613D6">
            <w:pPr>
              <w:spacing w:line="360" w:lineRule="auto"/>
            </w:pPr>
          </w:p>
        </w:tc>
        <w:tc>
          <w:tcPr>
            <w:tcW w:w="220" w:type="dxa"/>
            <w:tcBorders>
              <w:bottom w:val="single" w:sz="8" w:space="0" w:color="auto"/>
            </w:tcBorders>
            <w:shd w:val="clear" w:color="auto" w:fill="auto"/>
            <w:vAlign w:val="bottom"/>
          </w:tcPr>
          <w:p w:rsidR="00956C12" w:rsidRPr="00F613D6" w:rsidRDefault="00956C12" w:rsidP="00F613D6">
            <w:pPr>
              <w:spacing w:line="360" w:lineRule="auto"/>
            </w:pPr>
          </w:p>
        </w:tc>
        <w:tc>
          <w:tcPr>
            <w:tcW w:w="100" w:type="dxa"/>
            <w:tcBorders>
              <w:bottom w:val="single" w:sz="8" w:space="0" w:color="auto"/>
            </w:tcBorders>
            <w:shd w:val="clear" w:color="auto" w:fill="auto"/>
            <w:vAlign w:val="bottom"/>
          </w:tcPr>
          <w:p w:rsidR="00956C12" w:rsidRPr="00F613D6" w:rsidRDefault="00956C12" w:rsidP="00F613D6">
            <w:pPr>
              <w:spacing w:line="360" w:lineRule="auto"/>
            </w:pPr>
          </w:p>
        </w:tc>
        <w:tc>
          <w:tcPr>
            <w:tcW w:w="360" w:type="dxa"/>
            <w:gridSpan w:val="3"/>
            <w:tcBorders>
              <w:bottom w:val="single" w:sz="8" w:space="0" w:color="auto"/>
            </w:tcBorders>
            <w:shd w:val="clear" w:color="auto" w:fill="auto"/>
            <w:vAlign w:val="bottom"/>
          </w:tcPr>
          <w:p w:rsidR="00956C12" w:rsidRPr="00F613D6" w:rsidRDefault="00956C12" w:rsidP="00F613D6">
            <w:pPr>
              <w:spacing w:line="360" w:lineRule="auto"/>
            </w:pPr>
          </w:p>
        </w:tc>
        <w:tc>
          <w:tcPr>
            <w:tcW w:w="30" w:type="dxa"/>
            <w:tcBorders>
              <w:bottom w:val="single" w:sz="8" w:space="0" w:color="auto"/>
              <w:right w:val="single" w:sz="8" w:space="0" w:color="auto"/>
            </w:tcBorders>
            <w:shd w:val="clear" w:color="auto" w:fill="auto"/>
            <w:vAlign w:val="bottom"/>
          </w:tcPr>
          <w:p w:rsidR="00956C12" w:rsidRPr="00F613D6" w:rsidRDefault="00956C12" w:rsidP="00F613D6">
            <w:pPr>
              <w:spacing w:line="360" w:lineRule="auto"/>
            </w:pPr>
          </w:p>
        </w:tc>
        <w:tc>
          <w:tcPr>
            <w:tcW w:w="1877" w:type="dxa"/>
            <w:tcBorders>
              <w:bottom w:val="single" w:sz="8" w:space="0" w:color="auto"/>
              <w:right w:val="single" w:sz="8" w:space="0" w:color="auto"/>
            </w:tcBorders>
            <w:shd w:val="clear" w:color="auto" w:fill="auto"/>
            <w:vAlign w:val="bottom"/>
          </w:tcPr>
          <w:p w:rsidR="00956C12" w:rsidRPr="00F613D6" w:rsidRDefault="00956C12" w:rsidP="00F613D6">
            <w:pPr>
              <w:spacing w:line="360" w:lineRule="auto"/>
            </w:pPr>
          </w:p>
        </w:tc>
      </w:tr>
      <w:tr w:rsidR="00956C12" w:rsidRPr="00F613D6" w:rsidTr="00B6602B">
        <w:trPr>
          <w:trHeight w:val="208"/>
        </w:trPr>
        <w:tc>
          <w:tcPr>
            <w:tcW w:w="1147" w:type="dxa"/>
            <w:tcBorders>
              <w:left w:val="single" w:sz="8" w:space="0" w:color="auto"/>
              <w:right w:val="single" w:sz="8" w:space="0" w:color="auto"/>
            </w:tcBorders>
            <w:shd w:val="clear" w:color="auto" w:fill="auto"/>
            <w:vAlign w:val="bottom"/>
          </w:tcPr>
          <w:p w:rsidR="00956C12" w:rsidRPr="00F613D6" w:rsidRDefault="00956C12" w:rsidP="00F613D6">
            <w:pPr>
              <w:spacing w:line="360" w:lineRule="auto"/>
              <w:ind w:left="120"/>
            </w:pPr>
            <w:r w:rsidRPr="00F613D6">
              <w:t>CAR</w:t>
            </w:r>
          </w:p>
        </w:tc>
        <w:tc>
          <w:tcPr>
            <w:tcW w:w="2697" w:type="dxa"/>
            <w:gridSpan w:val="2"/>
            <w:tcBorders>
              <w:right w:val="single" w:sz="8" w:space="0" w:color="auto"/>
            </w:tcBorders>
            <w:shd w:val="clear" w:color="auto" w:fill="auto"/>
            <w:vAlign w:val="bottom"/>
          </w:tcPr>
          <w:p w:rsidR="00956C12" w:rsidRPr="00F613D6" w:rsidRDefault="00956C12" w:rsidP="00F613D6">
            <w:pPr>
              <w:spacing w:line="360" w:lineRule="auto"/>
              <w:ind w:left="100"/>
            </w:pPr>
            <w:r w:rsidRPr="00F613D6">
              <w:t>Capital Adequacy Ratio</w:t>
            </w:r>
          </w:p>
        </w:tc>
        <w:tc>
          <w:tcPr>
            <w:tcW w:w="100" w:type="dxa"/>
            <w:shd w:val="clear" w:color="auto" w:fill="auto"/>
            <w:vAlign w:val="bottom"/>
          </w:tcPr>
          <w:p w:rsidR="00956C12" w:rsidRPr="00F613D6" w:rsidRDefault="00956C12" w:rsidP="00F613D6">
            <w:pPr>
              <w:spacing w:line="360" w:lineRule="auto"/>
            </w:pPr>
          </w:p>
        </w:tc>
        <w:tc>
          <w:tcPr>
            <w:tcW w:w="2259" w:type="dxa"/>
            <w:gridSpan w:val="3"/>
            <w:tcBorders>
              <w:bottom w:val="single" w:sz="8" w:space="0" w:color="auto"/>
            </w:tcBorders>
            <w:shd w:val="clear" w:color="auto" w:fill="auto"/>
            <w:vAlign w:val="bottom"/>
          </w:tcPr>
          <w:p w:rsidR="00956C12" w:rsidRPr="00F613D6" w:rsidRDefault="00956C12" w:rsidP="00F613D6">
            <w:pPr>
              <w:spacing w:line="360" w:lineRule="auto"/>
              <w:jc w:val="center"/>
              <w:rPr>
                <w:rFonts w:eastAsia="Cambria Math"/>
              </w:rPr>
            </w:pPr>
            <w:r w:rsidRPr="00F613D6">
              <w:rPr>
                <w:rFonts w:eastAsia="Cambria Math"/>
              </w:rPr>
              <w:t>Total qualifying capital</w:t>
            </w:r>
          </w:p>
        </w:tc>
        <w:tc>
          <w:tcPr>
            <w:tcW w:w="60" w:type="dxa"/>
            <w:shd w:val="clear" w:color="auto" w:fill="auto"/>
            <w:vAlign w:val="bottom"/>
          </w:tcPr>
          <w:p w:rsidR="00956C12" w:rsidRPr="00F613D6" w:rsidRDefault="00956C12" w:rsidP="00F613D6">
            <w:pPr>
              <w:spacing w:line="360" w:lineRule="auto"/>
            </w:pPr>
          </w:p>
        </w:tc>
        <w:tc>
          <w:tcPr>
            <w:tcW w:w="380" w:type="dxa"/>
            <w:gridSpan w:val="4"/>
            <w:vMerge w:val="restart"/>
            <w:shd w:val="clear" w:color="auto" w:fill="auto"/>
            <w:vAlign w:val="bottom"/>
          </w:tcPr>
          <w:p w:rsidR="00956C12" w:rsidRPr="00F613D6" w:rsidRDefault="00956C12" w:rsidP="00F613D6">
            <w:pPr>
              <w:spacing w:line="360" w:lineRule="auto"/>
            </w:pPr>
            <w:r w:rsidRPr="00F613D6">
              <w:t>X</w:t>
            </w:r>
          </w:p>
        </w:tc>
        <w:tc>
          <w:tcPr>
            <w:tcW w:w="300" w:type="dxa"/>
            <w:gridSpan w:val="2"/>
            <w:tcBorders>
              <w:bottom w:val="single" w:sz="8" w:space="0" w:color="auto"/>
            </w:tcBorders>
            <w:shd w:val="clear" w:color="auto" w:fill="auto"/>
            <w:vAlign w:val="bottom"/>
          </w:tcPr>
          <w:p w:rsidR="00956C12" w:rsidRPr="00F613D6" w:rsidRDefault="00956C12" w:rsidP="00F613D6">
            <w:pPr>
              <w:spacing w:line="360" w:lineRule="auto"/>
              <w:jc w:val="right"/>
              <w:rPr>
                <w:rFonts w:eastAsia="Cambria Math"/>
              </w:rPr>
            </w:pPr>
            <w:r w:rsidRPr="00F613D6">
              <w:rPr>
                <w:rFonts w:eastAsia="Cambria Math"/>
              </w:rPr>
              <w:t>100</w:t>
            </w:r>
          </w:p>
        </w:tc>
        <w:tc>
          <w:tcPr>
            <w:tcW w:w="60" w:type="dxa"/>
            <w:shd w:val="clear" w:color="auto" w:fill="auto"/>
            <w:vAlign w:val="bottom"/>
          </w:tcPr>
          <w:p w:rsidR="00956C12" w:rsidRPr="00F613D6" w:rsidRDefault="00956C12" w:rsidP="00F613D6">
            <w:pPr>
              <w:spacing w:line="360" w:lineRule="auto"/>
            </w:pPr>
          </w:p>
        </w:tc>
        <w:tc>
          <w:tcPr>
            <w:tcW w:w="30" w:type="dxa"/>
            <w:tcBorders>
              <w:right w:val="single" w:sz="8" w:space="0" w:color="auto"/>
            </w:tcBorders>
            <w:shd w:val="clear" w:color="auto" w:fill="auto"/>
            <w:vAlign w:val="bottom"/>
          </w:tcPr>
          <w:p w:rsidR="00956C12" w:rsidRPr="00F613D6" w:rsidRDefault="00956C12" w:rsidP="00F613D6">
            <w:pPr>
              <w:spacing w:line="360" w:lineRule="auto"/>
            </w:pPr>
          </w:p>
        </w:tc>
        <w:tc>
          <w:tcPr>
            <w:tcW w:w="1877" w:type="dxa"/>
            <w:tcBorders>
              <w:right w:val="single" w:sz="8" w:space="0" w:color="auto"/>
            </w:tcBorders>
            <w:shd w:val="clear" w:color="auto" w:fill="auto"/>
            <w:vAlign w:val="bottom"/>
          </w:tcPr>
          <w:p w:rsidR="00956C12" w:rsidRPr="00F613D6" w:rsidRDefault="00956C12" w:rsidP="00F613D6">
            <w:pPr>
              <w:spacing w:line="360" w:lineRule="auto"/>
              <w:ind w:left="100"/>
            </w:pPr>
            <w:r w:rsidRPr="00F613D6">
              <w:t>Independent</w:t>
            </w:r>
          </w:p>
        </w:tc>
      </w:tr>
      <w:tr w:rsidR="00956C12" w:rsidRPr="00F613D6" w:rsidTr="00B6602B">
        <w:trPr>
          <w:trHeight w:val="213"/>
        </w:trPr>
        <w:tc>
          <w:tcPr>
            <w:tcW w:w="1147" w:type="dxa"/>
            <w:tcBorders>
              <w:left w:val="single" w:sz="8" w:space="0" w:color="auto"/>
              <w:right w:val="single" w:sz="8" w:space="0" w:color="auto"/>
            </w:tcBorders>
            <w:shd w:val="clear" w:color="auto" w:fill="auto"/>
            <w:vAlign w:val="bottom"/>
          </w:tcPr>
          <w:p w:rsidR="00956C12" w:rsidRPr="00F613D6" w:rsidRDefault="00956C12" w:rsidP="00F613D6">
            <w:pPr>
              <w:spacing w:line="360" w:lineRule="auto"/>
            </w:pPr>
          </w:p>
        </w:tc>
        <w:tc>
          <w:tcPr>
            <w:tcW w:w="619" w:type="dxa"/>
            <w:shd w:val="clear" w:color="auto" w:fill="auto"/>
            <w:vAlign w:val="bottom"/>
          </w:tcPr>
          <w:p w:rsidR="00956C12" w:rsidRPr="00F613D6" w:rsidRDefault="00956C12" w:rsidP="00F613D6">
            <w:pPr>
              <w:spacing w:line="360" w:lineRule="auto"/>
            </w:pPr>
          </w:p>
        </w:tc>
        <w:tc>
          <w:tcPr>
            <w:tcW w:w="2078" w:type="dxa"/>
            <w:tcBorders>
              <w:right w:val="single" w:sz="8" w:space="0" w:color="auto"/>
            </w:tcBorders>
            <w:shd w:val="clear" w:color="auto" w:fill="auto"/>
            <w:vAlign w:val="bottom"/>
          </w:tcPr>
          <w:p w:rsidR="00956C12" w:rsidRPr="00F613D6" w:rsidRDefault="00956C12" w:rsidP="00F613D6">
            <w:pPr>
              <w:spacing w:line="360" w:lineRule="auto"/>
            </w:pPr>
          </w:p>
        </w:tc>
        <w:tc>
          <w:tcPr>
            <w:tcW w:w="100" w:type="dxa"/>
            <w:shd w:val="clear" w:color="auto" w:fill="auto"/>
            <w:vAlign w:val="bottom"/>
          </w:tcPr>
          <w:p w:rsidR="00956C12" w:rsidRPr="00F613D6" w:rsidRDefault="00956C12" w:rsidP="00F613D6">
            <w:pPr>
              <w:spacing w:line="360" w:lineRule="auto"/>
            </w:pPr>
          </w:p>
        </w:tc>
        <w:tc>
          <w:tcPr>
            <w:tcW w:w="2319" w:type="dxa"/>
            <w:gridSpan w:val="4"/>
            <w:shd w:val="clear" w:color="auto" w:fill="auto"/>
            <w:vAlign w:val="bottom"/>
          </w:tcPr>
          <w:p w:rsidR="00956C12" w:rsidRPr="00F613D6" w:rsidRDefault="00956C12" w:rsidP="00F613D6">
            <w:pPr>
              <w:spacing w:line="360" w:lineRule="auto"/>
              <w:rPr>
                <w:rFonts w:eastAsia="Cambria Math"/>
              </w:rPr>
            </w:pPr>
            <w:r w:rsidRPr="00F613D6">
              <w:rPr>
                <w:rFonts w:eastAsia="Cambria Math"/>
              </w:rPr>
              <w:t>Total Risk−weighted Asset</w:t>
            </w:r>
          </w:p>
        </w:tc>
        <w:tc>
          <w:tcPr>
            <w:tcW w:w="380" w:type="dxa"/>
            <w:gridSpan w:val="4"/>
            <w:vMerge/>
            <w:shd w:val="clear" w:color="auto" w:fill="auto"/>
            <w:vAlign w:val="bottom"/>
          </w:tcPr>
          <w:p w:rsidR="00956C12" w:rsidRPr="00F613D6" w:rsidRDefault="00956C12" w:rsidP="00F613D6">
            <w:pPr>
              <w:spacing w:line="360" w:lineRule="auto"/>
            </w:pPr>
          </w:p>
        </w:tc>
        <w:tc>
          <w:tcPr>
            <w:tcW w:w="300" w:type="dxa"/>
            <w:gridSpan w:val="2"/>
            <w:shd w:val="clear" w:color="auto" w:fill="auto"/>
            <w:vAlign w:val="bottom"/>
          </w:tcPr>
          <w:p w:rsidR="00956C12" w:rsidRPr="00F613D6" w:rsidRDefault="00956C12" w:rsidP="00F613D6">
            <w:pPr>
              <w:spacing w:line="360" w:lineRule="auto"/>
              <w:ind w:left="80"/>
              <w:rPr>
                <w:rFonts w:eastAsia="Cambria Math"/>
              </w:rPr>
            </w:pPr>
            <w:r w:rsidRPr="00F613D6">
              <w:rPr>
                <w:rFonts w:eastAsia="Cambria Math"/>
              </w:rPr>
              <w:t>1</w:t>
            </w:r>
          </w:p>
        </w:tc>
        <w:tc>
          <w:tcPr>
            <w:tcW w:w="60" w:type="dxa"/>
            <w:shd w:val="clear" w:color="auto" w:fill="auto"/>
            <w:vAlign w:val="bottom"/>
          </w:tcPr>
          <w:p w:rsidR="00956C12" w:rsidRPr="00F613D6" w:rsidRDefault="00956C12" w:rsidP="00F613D6">
            <w:pPr>
              <w:spacing w:line="360" w:lineRule="auto"/>
            </w:pPr>
          </w:p>
        </w:tc>
        <w:tc>
          <w:tcPr>
            <w:tcW w:w="30" w:type="dxa"/>
            <w:tcBorders>
              <w:right w:val="single" w:sz="8" w:space="0" w:color="auto"/>
            </w:tcBorders>
            <w:shd w:val="clear" w:color="auto" w:fill="auto"/>
            <w:vAlign w:val="bottom"/>
          </w:tcPr>
          <w:p w:rsidR="00956C12" w:rsidRPr="00F613D6" w:rsidRDefault="00956C12" w:rsidP="00F613D6">
            <w:pPr>
              <w:spacing w:line="360" w:lineRule="auto"/>
            </w:pPr>
          </w:p>
        </w:tc>
        <w:tc>
          <w:tcPr>
            <w:tcW w:w="1877" w:type="dxa"/>
            <w:tcBorders>
              <w:right w:val="single" w:sz="8" w:space="0" w:color="auto"/>
            </w:tcBorders>
            <w:shd w:val="clear" w:color="auto" w:fill="auto"/>
            <w:vAlign w:val="bottom"/>
          </w:tcPr>
          <w:p w:rsidR="00956C12" w:rsidRPr="00F613D6" w:rsidRDefault="00956C12" w:rsidP="00F613D6">
            <w:pPr>
              <w:spacing w:line="360" w:lineRule="auto"/>
            </w:pPr>
          </w:p>
        </w:tc>
      </w:tr>
      <w:tr w:rsidR="00956C12" w:rsidRPr="00F613D6" w:rsidTr="00B6602B">
        <w:trPr>
          <w:trHeight w:val="281"/>
        </w:trPr>
        <w:tc>
          <w:tcPr>
            <w:tcW w:w="1147" w:type="dxa"/>
            <w:tcBorders>
              <w:left w:val="single" w:sz="8" w:space="0" w:color="auto"/>
              <w:bottom w:val="single" w:sz="8" w:space="0" w:color="auto"/>
              <w:right w:val="single" w:sz="8" w:space="0" w:color="auto"/>
            </w:tcBorders>
            <w:shd w:val="clear" w:color="auto" w:fill="auto"/>
            <w:vAlign w:val="bottom"/>
          </w:tcPr>
          <w:p w:rsidR="00956C12" w:rsidRPr="00F613D6" w:rsidRDefault="00956C12" w:rsidP="00F613D6">
            <w:pPr>
              <w:spacing w:line="360" w:lineRule="auto"/>
            </w:pPr>
          </w:p>
        </w:tc>
        <w:tc>
          <w:tcPr>
            <w:tcW w:w="619" w:type="dxa"/>
            <w:tcBorders>
              <w:bottom w:val="single" w:sz="8" w:space="0" w:color="auto"/>
            </w:tcBorders>
            <w:shd w:val="clear" w:color="auto" w:fill="auto"/>
            <w:vAlign w:val="bottom"/>
          </w:tcPr>
          <w:p w:rsidR="00956C12" w:rsidRPr="00F613D6" w:rsidRDefault="00956C12" w:rsidP="00F613D6">
            <w:pPr>
              <w:spacing w:line="360" w:lineRule="auto"/>
            </w:pPr>
          </w:p>
        </w:tc>
        <w:tc>
          <w:tcPr>
            <w:tcW w:w="2078" w:type="dxa"/>
            <w:tcBorders>
              <w:bottom w:val="single" w:sz="8" w:space="0" w:color="auto"/>
              <w:right w:val="single" w:sz="8" w:space="0" w:color="auto"/>
            </w:tcBorders>
            <w:shd w:val="clear" w:color="auto" w:fill="auto"/>
            <w:vAlign w:val="bottom"/>
          </w:tcPr>
          <w:p w:rsidR="00956C12" w:rsidRPr="00F613D6" w:rsidRDefault="00956C12" w:rsidP="00F613D6">
            <w:pPr>
              <w:spacing w:line="360" w:lineRule="auto"/>
            </w:pPr>
          </w:p>
        </w:tc>
        <w:tc>
          <w:tcPr>
            <w:tcW w:w="100" w:type="dxa"/>
            <w:tcBorders>
              <w:bottom w:val="single" w:sz="8" w:space="0" w:color="auto"/>
            </w:tcBorders>
            <w:shd w:val="clear" w:color="auto" w:fill="auto"/>
            <w:vAlign w:val="bottom"/>
          </w:tcPr>
          <w:p w:rsidR="00956C12" w:rsidRPr="00F613D6" w:rsidRDefault="00956C12" w:rsidP="00F613D6">
            <w:pPr>
              <w:spacing w:line="360" w:lineRule="auto"/>
            </w:pPr>
          </w:p>
        </w:tc>
        <w:tc>
          <w:tcPr>
            <w:tcW w:w="360" w:type="dxa"/>
            <w:tcBorders>
              <w:bottom w:val="single" w:sz="8" w:space="0" w:color="auto"/>
            </w:tcBorders>
            <w:shd w:val="clear" w:color="auto" w:fill="auto"/>
            <w:vAlign w:val="bottom"/>
          </w:tcPr>
          <w:p w:rsidR="00956C12" w:rsidRPr="00F613D6" w:rsidRDefault="00956C12" w:rsidP="00F613D6">
            <w:pPr>
              <w:spacing w:line="360" w:lineRule="auto"/>
            </w:pPr>
          </w:p>
        </w:tc>
        <w:tc>
          <w:tcPr>
            <w:tcW w:w="1539" w:type="dxa"/>
            <w:tcBorders>
              <w:bottom w:val="single" w:sz="8" w:space="0" w:color="auto"/>
            </w:tcBorders>
            <w:shd w:val="clear" w:color="auto" w:fill="auto"/>
            <w:vAlign w:val="bottom"/>
          </w:tcPr>
          <w:p w:rsidR="00956C12" w:rsidRPr="00F613D6" w:rsidRDefault="00956C12" w:rsidP="00F613D6">
            <w:pPr>
              <w:spacing w:line="360" w:lineRule="auto"/>
            </w:pPr>
          </w:p>
        </w:tc>
        <w:tc>
          <w:tcPr>
            <w:tcW w:w="360" w:type="dxa"/>
            <w:tcBorders>
              <w:bottom w:val="single" w:sz="8" w:space="0" w:color="auto"/>
            </w:tcBorders>
            <w:shd w:val="clear" w:color="auto" w:fill="auto"/>
            <w:vAlign w:val="bottom"/>
          </w:tcPr>
          <w:p w:rsidR="00956C12" w:rsidRPr="00F613D6" w:rsidRDefault="00956C12" w:rsidP="00F613D6">
            <w:pPr>
              <w:spacing w:line="360" w:lineRule="auto"/>
            </w:pPr>
          </w:p>
        </w:tc>
        <w:tc>
          <w:tcPr>
            <w:tcW w:w="60" w:type="dxa"/>
            <w:tcBorders>
              <w:bottom w:val="single" w:sz="8" w:space="0" w:color="auto"/>
            </w:tcBorders>
            <w:shd w:val="clear" w:color="auto" w:fill="auto"/>
            <w:vAlign w:val="bottom"/>
          </w:tcPr>
          <w:p w:rsidR="00956C12" w:rsidRPr="00F613D6" w:rsidRDefault="00956C12" w:rsidP="00F613D6">
            <w:pPr>
              <w:spacing w:line="360" w:lineRule="auto"/>
            </w:pPr>
          </w:p>
        </w:tc>
        <w:tc>
          <w:tcPr>
            <w:tcW w:w="40" w:type="dxa"/>
            <w:tcBorders>
              <w:bottom w:val="single" w:sz="8" w:space="0" w:color="auto"/>
            </w:tcBorders>
            <w:shd w:val="clear" w:color="auto" w:fill="auto"/>
            <w:vAlign w:val="bottom"/>
          </w:tcPr>
          <w:p w:rsidR="00956C12" w:rsidRPr="00F613D6" w:rsidRDefault="00956C12" w:rsidP="00F613D6">
            <w:pPr>
              <w:spacing w:line="360" w:lineRule="auto"/>
            </w:pPr>
          </w:p>
        </w:tc>
        <w:tc>
          <w:tcPr>
            <w:tcW w:w="20" w:type="dxa"/>
            <w:tcBorders>
              <w:bottom w:val="single" w:sz="8" w:space="0" w:color="auto"/>
            </w:tcBorders>
            <w:shd w:val="clear" w:color="auto" w:fill="auto"/>
            <w:vAlign w:val="bottom"/>
          </w:tcPr>
          <w:p w:rsidR="00956C12" w:rsidRPr="00F613D6" w:rsidRDefault="00956C12" w:rsidP="00F613D6">
            <w:pPr>
              <w:spacing w:line="360" w:lineRule="auto"/>
            </w:pPr>
          </w:p>
        </w:tc>
        <w:tc>
          <w:tcPr>
            <w:tcW w:w="220" w:type="dxa"/>
            <w:tcBorders>
              <w:bottom w:val="single" w:sz="8" w:space="0" w:color="auto"/>
            </w:tcBorders>
            <w:shd w:val="clear" w:color="auto" w:fill="auto"/>
            <w:vAlign w:val="bottom"/>
          </w:tcPr>
          <w:p w:rsidR="00956C12" w:rsidRPr="00F613D6" w:rsidRDefault="00956C12" w:rsidP="00F613D6">
            <w:pPr>
              <w:spacing w:line="360" w:lineRule="auto"/>
            </w:pPr>
          </w:p>
        </w:tc>
        <w:tc>
          <w:tcPr>
            <w:tcW w:w="100" w:type="dxa"/>
            <w:tcBorders>
              <w:bottom w:val="single" w:sz="8" w:space="0" w:color="auto"/>
            </w:tcBorders>
            <w:shd w:val="clear" w:color="auto" w:fill="auto"/>
            <w:vAlign w:val="bottom"/>
          </w:tcPr>
          <w:p w:rsidR="00956C12" w:rsidRPr="00F613D6" w:rsidRDefault="00956C12" w:rsidP="00F613D6">
            <w:pPr>
              <w:spacing w:line="360" w:lineRule="auto"/>
            </w:pPr>
          </w:p>
        </w:tc>
        <w:tc>
          <w:tcPr>
            <w:tcW w:w="60" w:type="dxa"/>
            <w:tcBorders>
              <w:bottom w:val="single" w:sz="8" w:space="0" w:color="auto"/>
            </w:tcBorders>
            <w:shd w:val="clear" w:color="auto" w:fill="auto"/>
            <w:vAlign w:val="bottom"/>
          </w:tcPr>
          <w:p w:rsidR="00956C12" w:rsidRPr="00F613D6" w:rsidRDefault="00956C12" w:rsidP="00F613D6">
            <w:pPr>
              <w:spacing w:line="360" w:lineRule="auto"/>
            </w:pPr>
          </w:p>
        </w:tc>
        <w:tc>
          <w:tcPr>
            <w:tcW w:w="240" w:type="dxa"/>
            <w:tcBorders>
              <w:bottom w:val="single" w:sz="8" w:space="0" w:color="auto"/>
            </w:tcBorders>
            <w:shd w:val="clear" w:color="auto" w:fill="auto"/>
            <w:vAlign w:val="bottom"/>
          </w:tcPr>
          <w:p w:rsidR="00956C12" w:rsidRPr="00F613D6" w:rsidRDefault="00956C12" w:rsidP="00F613D6">
            <w:pPr>
              <w:spacing w:line="360" w:lineRule="auto"/>
            </w:pPr>
          </w:p>
        </w:tc>
        <w:tc>
          <w:tcPr>
            <w:tcW w:w="60" w:type="dxa"/>
            <w:tcBorders>
              <w:bottom w:val="single" w:sz="8" w:space="0" w:color="auto"/>
            </w:tcBorders>
            <w:shd w:val="clear" w:color="auto" w:fill="auto"/>
            <w:vAlign w:val="bottom"/>
          </w:tcPr>
          <w:p w:rsidR="00956C12" w:rsidRPr="00F613D6" w:rsidRDefault="00956C12" w:rsidP="00F613D6">
            <w:pPr>
              <w:spacing w:line="360" w:lineRule="auto"/>
            </w:pPr>
          </w:p>
        </w:tc>
        <w:tc>
          <w:tcPr>
            <w:tcW w:w="30" w:type="dxa"/>
            <w:tcBorders>
              <w:bottom w:val="single" w:sz="8" w:space="0" w:color="auto"/>
              <w:right w:val="single" w:sz="8" w:space="0" w:color="auto"/>
            </w:tcBorders>
            <w:shd w:val="clear" w:color="auto" w:fill="auto"/>
            <w:vAlign w:val="bottom"/>
          </w:tcPr>
          <w:p w:rsidR="00956C12" w:rsidRPr="00F613D6" w:rsidRDefault="00956C12" w:rsidP="00F613D6">
            <w:pPr>
              <w:spacing w:line="360" w:lineRule="auto"/>
            </w:pPr>
          </w:p>
        </w:tc>
        <w:tc>
          <w:tcPr>
            <w:tcW w:w="1877" w:type="dxa"/>
            <w:tcBorders>
              <w:bottom w:val="single" w:sz="8" w:space="0" w:color="auto"/>
              <w:right w:val="single" w:sz="8" w:space="0" w:color="auto"/>
            </w:tcBorders>
            <w:shd w:val="clear" w:color="auto" w:fill="auto"/>
            <w:vAlign w:val="bottom"/>
          </w:tcPr>
          <w:p w:rsidR="00956C12" w:rsidRPr="00F613D6" w:rsidRDefault="00956C12" w:rsidP="00F613D6">
            <w:pPr>
              <w:spacing w:line="360" w:lineRule="auto"/>
            </w:pPr>
          </w:p>
        </w:tc>
      </w:tr>
    </w:tbl>
    <w:p w:rsidR="00956C12" w:rsidRPr="00F613D6" w:rsidRDefault="00956C12" w:rsidP="00F613D6">
      <w:pPr>
        <w:spacing w:line="360" w:lineRule="auto"/>
        <w:ind w:left="460"/>
      </w:pPr>
      <w:r w:rsidRPr="00F613D6">
        <w:t>Source: Developed by Author based on literatures</w:t>
      </w:r>
      <w:proofErr w:type="gramStart"/>
      <w:r w:rsidRPr="00F613D6">
        <w:t>..</w:t>
      </w:r>
      <w:proofErr w:type="gramEnd"/>
      <w:r w:rsidRPr="00F613D6">
        <w:t xml:space="preserve"> </w:t>
      </w:r>
    </w:p>
    <w:p w:rsidR="00956C12" w:rsidRPr="00F613D6" w:rsidRDefault="00956C12" w:rsidP="00F613D6">
      <w:pPr>
        <w:spacing w:line="360" w:lineRule="auto"/>
        <w:jc w:val="both"/>
      </w:pPr>
    </w:p>
    <w:p w:rsidR="00956C12" w:rsidRPr="00F613D6" w:rsidRDefault="00956C12" w:rsidP="00F613D6">
      <w:pPr>
        <w:spacing w:line="360" w:lineRule="auto"/>
        <w:jc w:val="both"/>
      </w:pPr>
    </w:p>
    <w:p w:rsidR="00956C12" w:rsidRPr="00F613D6" w:rsidRDefault="00956C12" w:rsidP="00F613D6">
      <w:pPr>
        <w:spacing w:line="360" w:lineRule="auto"/>
        <w:jc w:val="both"/>
      </w:pPr>
    </w:p>
    <w:p w:rsidR="00956C12" w:rsidRPr="00F613D6" w:rsidRDefault="00956C12" w:rsidP="00F613D6">
      <w:pPr>
        <w:spacing w:line="360" w:lineRule="auto"/>
        <w:jc w:val="center"/>
        <w:rPr>
          <w:b/>
        </w:rPr>
      </w:pPr>
      <w:r w:rsidRPr="00F613D6">
        <w:rPr>
          <w:b/>
        </w:rPr>
        <w:lastRenderedPageBreak/>
        <w:t>CHAPTER FOUR</w:t>
      </w:r>
    </w:p>
    <w:p w:rsidR="00956C12" w:rsidRPr="00F613D6" w:rsidRDefault="00B6602B" w:rsidP="00F613D6">
      <w:pPr>
        <w:spacing w:line="360" w:lineRule="auto"/>
        <w:rPr>
          <w:b/>
        </w:rPr>
      </w:pPr>
      <w:r w:rsidRPr="00F613D6">
        <w:rPr>
          <w:b/>
        </w:rPr>
        <w:t xml:space="preserve">                                ANALYSIS AND DISCUSSION OF FINDINGS</w:t>
      </w:r>
    </w:p>
    <w:p w:rsidR="00956C12" w:rsidRPr="00F613D6" w:rsidRDefault="00956C12" w:rsidP="00F613D6">
      <w:pPr>
        <w:spacing w:line="360" w:lineRule="auto"/>
        <w:jc w:val="both"/>
        <w:rPr>
          <w:b/>
        </w:rPr>
      </w:pPr>
      <w:r w:rsidRPr="00F613D6">
        <w:rPr>
          <w:b/>
        </w:rPr>
        <w:t>4.1</w:t>
      </w:r>
      <w:r w:rsidRPr="00F613D6">
        <w:rPr>
          <w:b/>
        </w:rPr>
        <w:tab/>
        <w:t xml:space="preserve">INTRODUCTION </w:t>
      </w:r>
    </w:p>
    <w:p w:rsidR="00956C12" w:rsidRPr="00F613D6" w:rsidRDefault="00956C12" w:rsidP="00F613D6">
      <w:pPr>
        <w:spacing w:line="360" w:lineRule="auto"/>
        <w:jc w:val="both"/>
      </w:pPr>
      <w:r w:rsidRPr="00F613D6">
        <w:tab/>
        <w:t xml:space="preserve">This chapter entails the preliminary analysis of the sample with the aid of descriptive statistics. </w:t>
      </w:r>
    </w:p>
    <w:p w:rsidR="00956C12" w:rsidRPr="00F613D6" w:rsidRDefault="00956C12" w:rsidP="00F613D6">
      <w:pPr>
        <w:spacing w:line="360" w:lineRule="auto"/>
        <w:jc w:val="both"/>
      </w:pPr>
      <w:r w:rsidRPr="00F613D6">
        <w:tab/>
        <w:t>This is followed by the presentation of the result, analysis and interpretation of the data extracted with a bid to testing the model adopted in this study. Also, fi</w:t>
      </w:r>
      <w:r w:rsidR="00B6602B" w:rsidRPr="00F613D6">
        <w:t>ndings are discussed and policy</w:t>
      </w:r>
      <w:r w:rsidRPr="00F613D6">
        <w:t xml:space="preserve"> implications are drawn from the findings as robustness test is also carried out for the independent and the dependent variables of the study. </w:t>
      </w:r>
    </w:p>
    <w:p w:rsidR="00956C12" w:rsidRPr="00F613D6" w:rsidRDefault="00956C12" w:rsidP="00F613D6">
      <w:pPr>
        <w:spacing w:line="360" w:lineRule="auto"/>
        <w:jc w:val="both"/>
        <w:rPr>
          <w:b/>
        </w:rPr>
      </w:pPr>
      <w:r w:rsidRPr="00F613D6">
        <w:rPr>
          <w:b/>
        </w:rPr>
        <w:t xml:space="preserve">4.2 </w:t>
      </w:r>
      <w:r w:rsidRPr="00F613D6">
        <w:rPr>
          <w:b/>
        </w:rPr>
        <w:tab/>
        <w:t xml:space="preserve">DESCRIPTIVE STATISTICS </w:t>
      </w:r>
    </w:p>
    <w:p w:rsidR="00956C12" w:rsidRPr="00F613D6" w:rsidRDefault="00956C12" w:rsidP="00F613D6">
      <w:pPr>
        <w:spacing w:line="360" w:lineRule="auto"/>
        <w:jc w:val="both"/>
      </w:pPr>
      <w:r w:rsidRPr="00F613D6">
        <w:tab/>
        <w:t xml:space="preserve">The descriptive statistics is presented in table 4.1 in which the minimum, maximum, mean and standard deviation of the study are clearly described. </w:t>
      </w:r>
    </w:p>
    <w:p w:rsidR="00956C12" w:rsidRPr="00F613D6" w:rsidRDefault="00956C12" w:rsidP="00F613D6">
      <w:pPr>
        <w:spacing w:line="360" w:lineRule="auto"/>
        <w:jc w:val="both"/>
        <w:rPr>
          <w:b/>
        </w:rPr>
      </w:pPr>
      <w:r w:rsidRPr="00F613D6">
        <w:rPr>
          <w:b/>
        </w:rPr>
        <w:t xml:space="preserve">Table 4.1: Summary of Descriptive Statistics Table </w:t>
      </w:r>
    </w:p>
    <w:p w:rsidR="00956C12" w:rsidRPr="00F613D6" w:rsidRDefault="00956C12" w:rsidP="00F613D6">
      <w:pPr>
        <w:spacing w:line="360" w:lineRule="auto"/>
        <w:rPr>
          <w:b/>
        </w:rPr>
      </w:pPr>
      <w:r w:rsidRPr="00F613D6">
        <w:rPr>
          <w:b/>
        </w:rPr>
        <w:t>Table 4.1: Summary of Descriptive Statistics Table</w:t>
      </w:r>
    </w:p>
    <w:p w:rsidR="00956C12" w:rsidRPr="00F613D6" w:rsidRDefault="00956C12" w:rsidP="00F613D6">
      <w:pPr>
        <w:spacing w:line="360" w:lineRule="auto"/>
      </w:pPr>
    </w:p>
    <w:tbl>
      <w:tblPr>
        <w:tblW w:w="0" w:type="auto"/>
        <w:tblInd w:w="10" w:type="dxa"/>
        <w:tblLayout w:type="fixed"/>
        <w:tblCellMar>
          <w:left w:w="0" w:type="dxa"/>
          <w:right w:w="0" w:type="dxa"/>
        </w:tblCellMar>
        <w:tblLook w:val="0000" w:firstRow="0" w:lastRow="0" w:firstColumn="0" w:lastColumn="0" w:noHBand="0" w:noVBand="0"/>
      </w:tblPr>
      <w:tblGrid>
        <w:gridCol w:w="1540"/>
        <w:gridCol w:w="840"/>
        <w:gridCol w:w="1600"/>
        <w:gridCol w:w="1480"/>
        <w:gridCol w:w="1560"/>
        <w:gridCol w:w="1720"/>
      </w:tblGrid>
      <w:tr w:rsidR="00956C12" w:rsidRPr="00F613D6" w:rsidTr="00B6602B">
        <w:trPr>
          <w:trHeight w:val="276"/>
        </w:trPr>
        <w:tc>
          <w:tcPr>
            <w:tcW w:w="1540" w:type="dxa"/>
            <w:tcBorders>
              <w:top w:val="single" w:sz="8" w:space="0" w:color="auto"/>
              <w:left w:val="single" w:sz="8" w:space="0" w:color="auto"/>
              <w:right w:val="single" w:sz="8" w:space="0" w:color="auto"/>
            </w:tcBorders>
            <w:shd w:val="clear" w:color="auto" w:fill="auto"/>
            <w:vAlign w:val="bottom"/>
          </w:tcPr>
          <w:p w:rsidR="00956C12" w:rsidRPr="00F613D6" w:rsidRDefault="00956C12" w:rsidP="00F613D6">
            <w:pPr>
              <w:spacing w:line="360" w:lineRule="auto"/>
              <w:ind w:left="180"/>
            </w:pPr>
            <w:r w:rsidRPr="00F613D6">
              <w:t>Variable</w:t>
            </w:r>
          </w:p>
        </w:tc>
        <w:tc>
          <w:tcPr>
            <w:tcW w:w="840" w:type="dxa"/>
            <w:tcBorders>
              <w:top w:val="single" w:sz="8" w:space="0" w:color="auto"/>
            </w:tcBorders>
            <w:shd w:val="clear" w:color="auto" w:fill="auto"/>
            <w:vAlign w:val="bottom"/>
          </w:tcPr>
          <w:p w:rsidR="00956C12" w:rsidRPr="00F613D6" w:rsidRDefault="00956C12" w:rsidP="00F613D6">
            <w:pPr>
              <w:spacing w:line="360" w:lineRule="auto"/>
              <w:ind w:left="100"/>
            </w:pPr>
            <w:proofErr w:type="spellStart"/>
            <w:r w:rsidRPr="00F613D6">
              <w:t>Obs</w:t>
            </w:r>
            <w:proofErr w:type="spellEnd"/>
          </w:p>
        </w:tc>
        <w:tc>
          <w:tcPr>
            <w:tcW w:w="1600" w:type="dxa"/>
            <w:tcBorders>
              <w:top w:val="single" w:sz="8" w:space="0" w:color="auto"/>
            </w:tcBorders>
            <w:shd w:val="clear" w:color="auto" w:fill="auto"/>
            <w:vAlign w:val="bottom"/>
          </w:tcPr>
          <w:p w:rsidR="00956C12" w:rsidRPr="00F613D6" w:rsidRDefault="00956C12" w:rsidP="00F613D6">
            <w:pPr>
              <w:spacing w:line="360" w:lineRule="auto"/>
              <w:ind w:left="540"/>
            </w:pPr>
            <w:r w:rsidRPr="00F613D6">
              <w:t>Mean</w:t>
            </w:r>
          </w:p>
        </w:tc>
        <w:tc>
          <w:tcPr>
            <w:tcW w:w="1480" w:type="dxa"/>
            <w:tcBorders>
              <w:top w:val="single" w:sz="8" w:space="0" w:color="auto"/>
            </w:tcBorders>
            <w:shd w:val="clear" w:color="auto" w:fill="auto"/>
            <w:vAlign w:val="bottom"/>
          </w:tcPr>
          <w:p w:rsidR="00956C12" w:rsidRPr="00F613D6" w:rsidRDefault="00956C12" w:rsidP="00F613D6">
            <w:pPr>
              <w:spacing w:line="360" w:lineRule="auto"/>
              <w:ind w:left="340"/>
            </w:pPr>
            <w:proofErr w:type="spellStart"/>
            <w:r w:rsidRPr="00F613D6">
              <w:t>Std.Dev</w:t>
            </w:r>
            <w:proofErr w:type="spellEnd"/>
            <w:r w:rsidRPr="00F613D6">
              <w:t>.</w:t>
            </w:r>
          </w:p>
        </w:tc>
        <w:tc>
          <w:tcPr>
            <w:tcW w:w="1560" w:type="dxa"/>
            <w:tcBorders>
              <w:top w:val="single" w:sz="8" w:space="0" w:color="auto"/>
            </w:tcBorders>
            <w:shd w:val="clear" w:color="auto" w:fill="auto"/>
            <w:vAlign w:val="bottom"/>
          </w:tcPr>
          <w:p w:rsidR="00956C12" w:rsidRPr="00F613D6" w:rsidRDefault="00956C12" w:rsidP="00F613D6">
            <w:pPr>
              <w:spacing w:line="360" w:lineRule="auto"/>
              <w:ind w:left="440"/>
            </w:pPr>
            <w:r w:rsidRPr="00F613D6">
              <w:t>Min</w:t>
            </w:r>
          </w:p>
        </w:tc>
        <w:tc>
          <w:tcPr>
            <w:tcW w:w="1720" w:type="dxa"/>
            <w:tcBorders>
              <w:top w:val="single" w:sz="8" w:space="0" w:color="auto"/>
              <w:right w:val="single" w:sz="8" w:space="0" w:color="auto"/>
            </w:tcBorders>
            <w:shd w:val="clear" w:color="auto" w:fill="auto"/>
            <w:vAlign w:val="bottom"/>
          </w:tcPr>
          <w:p w:rsidR="00956C12" w:rsidRPr="00F613D6" w:rsidRDefault="00956C12" w:rsidP="00F613D6">
            <w:pPr>
              <w:spacing w:line="360" w:lineRule="auto"/>
              <w:ind w:left="460"/>
            </w:pPr>
            <w:r w:rsidRPr="00F613D6">
              <w:t>Max</w:t>
            </w:r>
          </w:p>
        </w:tc>
      </w:tr>
      <w:tr w:rsidR="00956C12" w:rsidRPr="00F613D6" w:rsidTr="00B6602B">
        <w:trPr>
          <w:trHeight w:val="103"/>
        </w:trPr>
        <w:tc>
          <w:tcPr>
            <w:tcW w:w="1540" w:type="dxa"/>
            <w:tcBorders>
              <w:left w:val="single" w:sz="8" w:space="0" w:color="auto"/>
              <w:bottom w:val="single" w:sz="8" w:space="0" w:color="auto"/>
              <w:right w:val="single" w:sz="8" w:space="0" w:color="auto"/>
            </w:tcBorders>
            <w:shd w:val="clear" w:color="auto" w:fill="auto"/>
            <w:vAlign w:val="bottom"/>
          </w:tcPr>
          <w:p w:rsidR="00956C12" w:rsidRPr="00F613D6" w:rsidRDefault="00956C12" w:rsidP="00F613D6">
            <w:pPr>
              <w:spacing w:line="360" w:lineRule="auto"/>
            </w:pPr>
          </w:p>
        </w:tc>
        <w:tc>
          <w:tcPr>
            <w:tcW w:w="840" w:type="dxa"/>
            <w:tcBorders>
              <w:bottom w:val="single" w:sz="8" w:space="0" w:color="auto"/>
            </w:tcBorders>
            <w:shd w:val="clear" w:color="auto" w:fill="auto"/>
            <w:vAlign w:val="bottom"/>
          </w:tcPr>
          <w:p w:rsidR="00956C12" w:rsidRPr="00F613D6" w:rsidRDefault="00956C12" w:rsidP="00F613D6">
            <w:pPr>
              <w:spacing w:line="360" w:lineRule="auto"/>
            </w:pPr>
          </w:p>
        </w:tc>
        <w:tc>
          <w:tcPr>
            <w:tcW w:w="1600" w:type="dxa"/>
            <w:tcBorders>
              <w:bottom w:val="single" w:sz="8" w:space="0" w:color="auto"/>
            </w:tcBorders>
            <w:shd w:val="clear" w:color="auto" w:fill="auto"/>
            <w:vAlign w:val="bottom"/>
          </w:tcPr>
          <w:p w:rsidR="00956C12" w:rsidRPr="00F613D6" w:rsidRDefault="00956C12" w:rsidP="00F613D6">
            <w:pPr>
              <w:spacing w:line="360" w:lineRule="auto"/>
            </w:pPr>
          </w:p>
        </w:tc>
        <w:tc>
          <w:tcPr>
            <w:tcW w:w="1480" w:type="dxa"/>
            <w:tcBorders>
              <w:bottom w:val="single" w:sz="8" w:space="0" w:color="auto"/>
            </w:tcBorders>
            <w:shd w:val="clear" w:color="auto" w:fill="auto"/>
            <w:vAlign w:val="bottom"/>
          </w:tcPr>
          <w:p w:rsidR="00956C12" w:rsidRPr="00F613D6" w:rsidRDefault="00956C12" w:rsidP="00F613D6">
            <w:pPr>
              <w:spacing w:line="360" w:lineRule="auto"/>
            </w:pPr>
          </w:p>
        </w:tc>
        <w:tc>
          <w:tcPr>
            <w:tcW w:w="1560" w:type="dxa"/>
            <w:tcBorders>
              <w:bottom w:val="single" w:sz="8" w:space="0" w:color="auto"/>
            </w:tcBorders>
            <w:shd w:val="clear" w:color="auto" w:fill="auto"/>
            <w:vAlign w:val="bottom"/>
          </w:tcPr>
          <w:p w:rsidR="00956C12" w:rsidRPr="00F613D6" w:rsidRDefault="00956C12" w:rsidP="00F613D6">
            <w:pPr>
              <w:spacing w:line="360" w:lineRule="auto"/>
            </w:pPr>
          </w:p>
        </w:tc>
        <w:tc>
          <w:tcPr>
            <w:tcW w:w="1720" w:type="dxa"/>
            <w:tcBorders>
              <w:bottom w:val="single" w:sz="8" w:space="0" w:color="auto"/>
              <w:right w:val="single" w:sz="8" w:space="0" w:color="auto"/>
            </w:tcBorders>
            <w:shd w:val="clear" w:color="auto" w:fill="auto"/>
            <w:vAlign w:val="bottom"/>
          </w:tcPr>
          <w:p w:rsidR="00956C12" w:rsidRPr="00F613D6" w:rsidRDefault="00956C12" w:rsidP="00F613D6">
            <w:pPr>
              <w:spacing w:line="360" w:lineRule="auto"/>
            </w:pPr>
          </w:p>
        </w:tc>
      </w:tr>
      <w:tr w:rsidR="00956C12" w:rsidRPr="00F613D6" w:rsidTr="00B6602B">
        <w:trPr>
          <w:trHeight w:val="268"/>
        </w:trPr>
        <w:tc>
          <w:tcPr>
            <w:tcW w:w="1540" w:type="dxa"/>
            <w:tcBorders>
              <w:left w:val="single" w:sz="8" w:space="0" w:color="auto"/>
              <w:right w:val="single" w:sz="8" w:space="0" w:color="auto"/>
            </w:tcBorders>
            <w:shd w:val="clear" w:color="auto" w:fill="auto"/>
            <w:vAlign w:val="bottom"/>
          </w:tcPr>
          <w:p w:rsidR="00956C12" w:rsidRPr="00F613D6" w:rsidRDefault="00956C12" w:rsidP="00F613D6">
            <w:pPr>
              <w:spacing w:line="360" w:lineRule="auto"/>
              <w:ind w:left="180"/>
            </w:pPr>
            <w:r w:rsidRPr="00F613D6">
              <w:t>ROA</w:t>
            </w:r>
          </w:p>
        </w:tc>
        <w:tc>
          <w:tcPr>
            <w:tcW w:w="840" w:type="dxa"/>
            <w:shd w:val="clear" w:color="auto" w:fill="auto"/>
            <w:vAlign w:val="bottom"/>
          </w:tcPr>
          <w:p w:rsidR="00956C12" w:rsidRPr="00F613D6" w:rsidRDefault="00956C12" w:rsidP="00F613D6">
            <w:pPr>
              <w:spacing w:line="360" w:lineRule="auto"/>
              <w:ind w:left="100"/>
            </w:pPr>
            <w:r w:rsidRPr="00F613D6">
              <w:t>65</w:t>
            </w:r>
          </w:p>
        </w:tc>
        <w:tc>
          <w:tcPr>
            <w:tcW w:w="1600" w:type="dxa"/>
            <w:shd w:val="clear" w:color="auto" w:fill="auto"/>
            <w:vAlign w:val="bottom"/>
          </w:tcPr>
          <w:p w:rsidR="00956C12" w:rsidRPr="00F613D6" w:rsidRDefault="00956C12" w:rsidP="00F613D6">
            <w:pPr>
              <w:spacing w:line="360" w:lineRule="auto"/>
              <w:ind w:right="160"/>
              <w:jc w:val="right"/>
            </w:pPr>
            <w:r w:rsidRPr="00F613D6">
              <w:t>.0293347</w:t>
            </w:r>
          </w:p>
        </w:tc>
        <w:tc>
          <w:tcPr>
            <w:tcW w:w="1480" w:type="dxa"/>
            <w:shd w:val="clear" w:color="auto" w:fill="auto"/>
            <w:vAlign w:val="bottom"/>
          </w:tcPr>
          <w:p w:rsidR="00956C12" w:rsidRPr="00F613D6" w:rsidRDefault="00956C12" w:rsidP="00F613D6">
            <w:pPr>
              <w:spacing w:line="360" w:lineRule="auto"/>
              <w:ind w:left="280"/>
            </w:pPr>
            <w:r w:rsidRPr="00F613D6">
              <w:t>.0469121</w:t>
            </w:r>
          </w:p>
        </w:tc>
        <w:tc>
          <w:tcPr>
            <w:tcW w:w="1560" w:type="dxa"/>
            <w:shd w:val="clear" w:color="auto" w:fill="auto"/>
            <w:vAlign w:val="bottom"/>
          </w:tcPr>
          <w:p w:rsidR="00956C12" w:rsidRPr="00F613D6" w:rsidRDefault="00956C12" w:rsidP="00F613D6">
            <w:pPr>
              <w:spacing w:line="360" w:lineRule="auto"/>
              <w:ind w:left="320"/>
            </w:pPr>
            <w:r w:rsidRPr="00F613D6">
              <w:t>-.0910031</w:t>
            </w:r>
          </w:p>
        </w:tc>
        <w:tc>
          <w:tcPr>
            <w:tcW w:w="1720" w:type="dxa"/>
            <w:tcBorders>
              <w:right w:val="single" w:sz="8" w:space="0" w:color="auto"/>
            </w:tcBorders>
            <w:shd w:val="clear" w:color="auto" w:fill="auto"/>
            <w:vAlign w:val="bottom"/>
          </w:tcPr>
          <w:p w:rsidR="00956C12" w:rsidRPr="00F613D6" w:rsidRDefault="00956C12" w:rsidP="00F613D6">
            <w:pPr>
              <w:spacing w:line="360" w:lineRule="auto"/>
              <w:ind w:left="280"/>
            </w:pPr>
            <w:r w:rsidRPr="00F613D6">
              <w:t>.2829568</w:t>
            </w:r>
          </w:p>
        </w:tc>
      </w:tr>
      <w:tr w:rsidR="00956C12" w:rsidRPr="00F613D6" w:rsidTr="00B6602B">
        <w:trPr>
          <w:trHeight w:val="387"/>
        </w:trPr>
        <w:tc>
          <w:tcPr>
            <w:tcW w:w="1540" w:type="dxa"/>
            <w:tcBorders>
              <w:left w:val="single" w:sz="8" w:space="0" w:color="auto"/>
              <w:right w:val="single" w:sz="8" w:space="0" w:color="auto"/>
            </w:tcBorders>
            <w:shd w:val="clear" w:color="auto" w:fill="auto"/>
            <w:vAlign w:val="bottom"/>
          </w:tcPr>
          <w:p w:rsidR="00956C12" w:rsidRPr="00F613D6" w:rsidRDefault="00956C12" w:rsidP="00F613D6">
            <w:pPr>
              <w:spacing w:line="360" w:lineRule="auto"/>
              <w:ind w:left="180"/>
            </w:pPr>
            <w:r w:rsidRPr="00F613D6">
              <w:t>ROE</w:t>
            </w:r>
          </w:p>
        </w:tc>
        <w:tc>
          <w:tcPr>
            <w:tcW w:w="840" w:type="dxa"/>
            <w:shd w:val="clear" w:color="auto" w:fill="auto"/>
            <w:vAlign w:val="bottom"/>
          </w:tcPr>
          <w:p w:rsidR="00956C12" w:rsidRPr="00F613D6" w:rsidRDefault="00956C12" w:rsidP="00F613D6">
            <w:pPr>
              <w:spacing w:line="360" w:lineRule="auto"/>
              <w:ind w:left="100"/>
            </w:pPr>
            <w:r w:rsidRPr="00F613D6">
              <w:t>65</w:t>
            </w:r>
          </w:p>
        </w:tc>
        <w:tc>
          <w:tcPr>
            <w:tcW w:w="1600" w:type="dxa"/>
            <w:shd w:val="clear" w:color="auto" w:fill="auto"/>
            <w:vAlign w:val="bottom"/>
          </w:tcPr>
          <w:p w:rsidR="00956C12" w:rsidRPr="00F613D6" w:rsidRDefault="00956C12" w:rsidP="00F613D6">
            <w:pPr>
              <w:spacing w:line="360" w:lineRule="auto"/>
              <w:ind w:left="360"/>
            </w:pPr>
            <w:r w:rsidRPr="00F613D6">
              <w:t>.1109715</w:t>
            </w:r>
          </w:p>
        </w:tc>
        <w:tc>
          <w:tcPr>
            <w:tcW w:w="1480" w:type="dxa"/>
            <w:shd w:val="clear" w:color="auto" w:fill="auto"/>
            <w:vAlign w:val="bottom"/>
          </w:tcPr>
          <w:p w:rsidR="00956C12" w:rsidRPr="00F613D6" w:rsidRDefault="00956C12" w:rsidP="00F613D6">
            <w:pPr>
              <w:spacing w:line="360" w:lineRule="auto"/>
              <w:ind w:left="280"/>
            </w:pPr>
            <w:r w:rsidRPr="00F613D6">
              <w:t>.076628</w:t>
            </w:r>
          </w:p>
        </w:tc>
        <w:tc>
          <w:tcPr>
            <w:tcW w:w="1560" w:type="dxa"/>
            <w:shd w:val="clear" w:color="auto" w:fill="auto"/>
            <w:vAlign w:val="bottom"/>
          </w:tcPr>
          <w:p w:rsidR="00956C12" w:rsidRPr="00F613D6" w:rsidRDefault="00956C12" w:rsidP="00F613D6">
            <w:pPr>
              <w:spacing w:line="360" w:lineRule="auto"/>
              <w:ind w:left="320"/>
            </w:pPr>
            <w:r w:rsidRPr="00F613D6">
              <w:t>-.0052093</w:t>
            </w:r>
          </w:p>
        </w:tc>
        <w:tc>
          <w:tcPr>
            <w:tcW w:w="1720" w:type="dxa"/>
            <w:tcBorders>
              <w:right w:val="single" w:sz="8" w:space="0" w:color="auto"/>
            </w:tcBorders>
            <w:shd w:val="clear" w:color="auto" w:fill="auto"/>
            <w:vAlign w:val="bottom"/>
          </w:tcPr>
          <w:p w:rsidR="00956C12" w:rsidRPr="00F613D6" w:rsidRDefault="00956C12" w:rsidP="00F613D6">
            <w:pPr>
              <w:spacing w:line="360" w:lineRule="auto"/>
              <w:ind w:left="280"/>
            </w:pPr>
            <w:r w:rsidRPr="00F613D6">
              <w:t>.3261156</w:t>
            </w:r>
          </w:p>
        </w:tc>
      </w:tr>
      <w:tr w:rsidR="00956C12" w:rsidRPr="00F613D6" w:rsidTr="00B6602B">
        <w:trPr>
          <w:trHeight w:val="389"/>
        </w:trPr>
        <w:tc>
          <w:tcPr>
            <w:tcW w:w="1540" w:type="dxa"/>
            <w:tcBorders>
              <w:left w:val="single" w:sz="8" w:space="0" w:color="auto"/>
              <w:right w:val="single" w:sz="8" w:space="0" w:color="auto"/>
            </w:tcBorders>
            <w:shd w:val="clear" w:color="auto" w:fill="auto"/>
            <w:vAlign w:val="bottom"/>
          </w:tcPr>
          <w:p w:rsidR="00956C12" w:rsidRPr="00F613D6" w:rsidRDefault="00956C12" w:rsidP="00F613D6">
            <w:pPr>
              <w:spacing w:line="360" w:lineRule="auto"/>
              <w:ind w:left="180"/>
            </w:pPr>
            <w:r w:rsidRPr="00F613D6">
              <w:t>CAR</w:t>
            </w:r>
          </w:p>
        </w:tc>
        <w:tc>
          <w:tcPr>
            <w:tcW w:w="840" w:type="dxa"/>
            <w:shd w:val="clear" w:color="auto" w:fill="auto"/>
            <w:vAlign w:val="bottom"/>
          </w:tcPr>
          <w:p w:rsidR="00956C12" w:rsidRPr="00F613D6" w:rsidRDefault="00956C12" w:rsidP="00F613D6">
            <w:pPr>
              <w:spacing w:line="360" w:lineRule="auto"/>
              <w:ind w:left="100"/>
            </w:pPr>
            <w:r w:rsidRPr="00F613D6">
              <w:t>65</w:t>
            </w:r>
          </w:p>
        </w:tc>
        <w:tc>
          <w:tcPr>
            <w:tcW w:w="1600" w:type="dxa"/>
            <w:shd w:val="clear" w:color="auto" w:fill="auto"/>
            <w:vAlign w:val="bottom"/>
          </w:tcPr>
          <w:p w:rsidR="00956C12" w:rsidRPr="00F613D6" w:rsidRDefault="00956C12" w:rsidP="00F613D6">
            <w:pPr>
              <w:spacing w:line="360" w:lineRule="auto"/>
              <w:ind w:left="360"/>
            </w:pPr>
            <w:r w:rsidRPr="00F613D6">
              <w:t>.177523</w:t>
            </w:r>
          </w:p>
        </w:tc>
        <w:tc>
          <w:tcPr>
            <w:tcW w:w="1480" w:type="dxa"/>
            <w:shd w:val="clear" w:color="auto" w:fill="auto"/>
            <w:vAlign w:val="bottom"/>
          </w:tcPr>
          <w:p w:rsidR="00956C12" w:rsidRPr="00F613D6" w:rsidRDefault="00956C12" w:rsidP="00F613D6">
            <w:pPr>
              <w:spacing w:line="360" w:lineRule="auto"/>
              <w:ind w:left="280"/>
            </w:pPr>
            <w:r w:rsidRPr="00F613D6">
              <w:t>.0354137</w:t>
            </w:r>
          </w:p>
        </w:tc>
        <w:tc>
          <w:tcPr>
            <w:tcW w:w="1560" w:type="dxa"/>
            <w:shd w:val="clear" w:color="auto" w:fill="auto"/>
            <w:vAlign w:val="bottom"/>
          </w:tcPr>
          <w:p w:rsidR="00956C12" w:rsidRPr="00F613D6" w:rsidRDefault="00956C12" w:rsidP="00F613D6">
            <w:pPr>
              <w:spacing w:line="360" w:lineRule="auto"/>
              <w:ind w:left="320"/>
            </w:pPr>
            <w:r w:rsidRPr="00F613D6">
              <w:t>.1032149</w:t>
            </w:r>
          </w:p>
        </w:tc>
        <w:tc>
          <w:tcPr>
            <w:tcW w:w="1720" w:type="dxa"/>
            <w:tcBorders>
              <w:right w:val="single" w:sz="8" w:space="0" w:color="auto"/>
            </w:tcBorders>
            <w:shd w:val="clear" w:color="auto" w:fill="auto"/>
            <w:vAlign w:val="bottom"/>
          </w:tcPr>
          <w:p w:rsidR="00956C12" w:rsidRPr="00F613D6" w:rsidRDefault="00956C12" w:rsidP="00F613D6">
            <w:pPr>
              <w:spacing w:line="360" w:lineRule="auto"/>
              <w:ind w:left="280"/>
            </w:pPr>
            <w:r w:rsidRPr="00F613D6">
              <w:t>.269766</w:t>
            </w:r>
          </w:p>
        </w:tc>
      </w:tr>
      <w:tr w:rsidR="00956C12" w:rsidRPr="00F613D6" w:rsidTr="00B6602B">
        <w:trPr>
          <w:trHeight w:val="123"/>
        </w:trPr>
        <w:tc>
          <w:tcPr>
            <w:tcW w:w="1540" w:type="dxa"/>
            <w:tcBorders>
              <w:left w:val="single" w:sz="8" w:space="0" w:color="auto"/>
              <w:bottom w:val="single" w:sz="8" w:space="0" w:color="auto"/>
              <w:right w:val="single" w:sz="8" w:space="0" w:color="auto"/>
            </w:tcBorders>
            <w:shd w:val="clear" w:color="auto" w:fill="auto"/>
            <w:vAlign w:val="bottom"/>
          </w:tcPr>
          <w:p w:rsidR="00956C12" w:rsidRPr="00F613D6" w:rsidRDefault="00956C12" w:rsidP="00F613D6">
            <w:pPr>
              <w:spacing w:line="360" w:lineRule="auto"/>
            </w:pPr>
          </w:p>
        </w:tc>
        <w:tc>
          <w:tcPr>
            <w:tcW w:w="840" w:type="dxa"/>
            <w:tcBorders>
              <w:bottom w:val="single" w:sz="8" w:space="0" w:color="auto"/>
            </w:tcBorders>
            <w:shd w:val="clear" w:color="auto" w:fill="auto"/>
            <w:vAlign w:val="bottom"/>
          </w:tcPr>
          <w:p w:rsidR="00956C12" w:rsidRPr="00F613D6" w:rsidRDefault="00956C12" w:rsidP="00F613D6">
            <w:pPr>
              <w:spacing w:line="360" w:lineRule="auto"/>
            </w:pPr>
          </w:p>
        </w:tc>
        <w:tc>
          <w:tcPr>
            <w:tcW w:w="1600" w:type="dxa"/>
            <w:tcBorders>
              <w:bottom w:val="single" w:sz="8" w:space="0" w:color="auto"/>
            </w:tcBorders>
            <w:shd w:val="clear" w:color="auto" w:fill="auto"/>
            <w:vAlign w:val="bottom"/>
          </w:tcPr>
          <w:p w:rsidR="00956C12" w:rsidRPr="00F613D6" w:rsidRDefault="00956C12" w:rsidP="00F613D6">
            <w:pPr>
              <w:spacing w:line="360" w:lineRule="auto"/>
            </w:pPr>
          </w:p>
        </w:tc>
        <w:tc>
          <w:tcPr>
            <w:tcW w:w="1480" w:type="dxa"/>
            <w:tcBorders>
              <w:bottom w:val="single" w:sz="8" w:space="0" w:color="auto"/>
            </w:tcBorders>
            <w:shd w:val="clear" w:color="auto" w:fill="auto"/>
            <w:vAlign w:val="bottom"/>
          </w:tcPr>
          <w:p w:rsidR="00956C12" w:rsidRPr="00F613D6" w:rsidRDefault="00956C12" w:rsidP="00F613D6">
            <w:pPr>
              <w:spacing w:line="360" w:lineRule="auto"/>
            </w:pPr>
          </w:p>
        </w:tc>
        <w:tc>
          <w:tcPr>
            <w:tcW w:w="1560" w:type="dxa"/>
            <w:tcBorders>
              <w:bottom w:val="single" w:sz="8" w:space="0" w:color="auto"/>
            </w:tcBorders>
            <w:shd w:val="clear" w:color="auto" w:fill="auto"/>
            <w:vAlign w:val="bottom"/>
          </w:tcPr>
          <w:p w:rsidR="00956C12" w:rsidRPr="00F613D6" w:rsidRDefault="00956C12" w:rsidP="00F613D6">
            <w:pPr>
              <w:spacing w:line="360" w:lineRule="auto"/>
            </w:pPr>
          </w:p>
        </w:tc>
        <w:tc>
          <w:tcPr>
            <w:tcW w:w="1720" w:type="dxa"/>
            <w:tcBorders>
              <w:bottom w:val="single" w:sz="8" w:space="0" w:color="auto"/>
              <w:right w:val="single" w:sz="8" w:space="0" w:color="auto"/>
            </w:tcBorders>
            <w:shd w:val="clear" w:color="auto" w:fill="auto"/>
            <w:vAlign w:val="bottom"/>
          </w:tcPr>
          <w:p w:rsidR="00956C12" w:rsidRPr="00F613D6" w:rsidRDefault="00956C12" w:rsidP="00F613D6">
            <w:pPr>
              <w:spacing w:line="360" w:lineRule="auto"/>
            </w:pPr>
          </w:p>
        </w:tc>
      </w:tr>
    </w:tbl>
    <w:p w:rsidR="00956C12" w:rsidRPr="00F613D6" w:rsidRDefault="00956C12" w:rsidP="00F613D6">
      <w:pPr>
        <w:spacing w:line="360" w:lineRule="auto"/>
      </w:pPr>
      <w:r w:rsidRPr="00F613D6">
        <w:t>Source: STATA 13 OUTPUT</w:t>
      </w:r>
      <w:proofErr w:type="gramStart"/>
      <w:r w:rsidR="00B6602B" w:rsidRPr="00F613D6">
        <w:t>,2025</w:t>
      </w:r>
      <w:proofErr w:type="gramEnd"/>
    </w:p>
    <w:p w:rsidR="00B6602B" w:rsidRPr="00F613D6" w:rsidRDefault="00956C12" w:rsidP="00F613D6">
      <w:pPr>
        <w:spacing w:line="360" w:lineRule="auto"/>
        <w:jc w:val="both"/>
      </w:pPr>
      <w:r w:rsidRPr="00F613D6">
        <w:tab/>
        <w:t xml:space="preserve">The dataset indicated in the above table 4.1 contains a total of 65 observations for thirteen (13) </w:t>
      </w:r>
      <w:proofErr w:type="gramStart"/>
      <w:r w:rsidRPr="00F613D6">
        <w:t>Listed</w:t>
      </w:r>
      <w:proofErr w:type="gramEnd"/>
      <w:r w:rsidRPr="00F613D6">
        <w:t xml:space="preserve"> deposit money banks on the Nigerian stock exchange over the period of study. One Independent variable was measured against two dependent variables. The dependent variables used </w:t>
      </w:r>
      <w:proofErr w:type="gramStart"/>
      <w:r w:rsidRPr="00F613D6">
        <w:t>To</w:t>
      </w:r>
      <w:proofErr w:type="gramEnd"/>
      <w:r w:rsidRPr="00F613D6">
        <w:t xml:space="preserve"> represent performance are the return on asset (ROA) and the return on equity (ROE) while Capital adequacy ratio (CAR) is the independent variable. The return on asset (ROA) from the result has an average of 0.0293 with standard deviation </w:t>
      </w:r>
      <w:r w:rsidRPr="00F613D6">
        <w:lastRenderedPageBreak/>
        <w:t xml:space="preserve">of 0.0469 </w:t>
      </w:r>
      <w:proofErr w:type="gramStart"/>
      <w:r w:rsidRPr="00F613D6">
        <w:t>And</w:t>
      </w:r>
      <w:proofErr w:type="gramEnd"/>
      <w:r w:rsidRPr="00F613D6">
        <w:t xml:space="preserve"> the minimum and maximum value of -0.0910 and 0.2830 respectively. This implies </w:t>
      </w:r>
      <w:proofErr w:type="gramStart"/>
      <w:r w:rsidRPr="00F613D6">
        <w:t>That</w:t>
      </w:r>
      <w:proofErr w:type="gramEnd"/>
      <w:r w:rsidRPr="00F613D6">
        <w:t xml:space="preserve"> the data widely deviate from both side of the mean by 0.0469. The reason for having the</w:t>
      </w:r>
    </w:p>
    <w:p w:rsidR="00956C12" w:rsidRPr="00F613D6" w:rsidRDefault="00956C12" w:rsidP="00F613D6">
      <w:pPr>
        <w:spacing w:line="360" w:lineRule="auto"/>
        <w:jc w:val="both"/>
      </w:pPr>
      <w:r w:rsidRPr="00F613D6">
        <w:t xml:space="preserve"> Minimum ROA of -0.0910 is that a bank made a loss in a particular financial year and that they Could not have a positive return on asset for that year and the highest return made by the banks is 0.2830 On their asset. </w:t>
      </w:r>
    </w:p>
    <w:p w:rsidR="00956C12" w:rsidRPr="00F613D6" w:rsidRDefault="00956C12" w:rsidP="00F613D6">
      <w:pPr>
        <w:spacing w:line="360" w:lineRule="auto"/>
        <w:jc w:val="both"/>
      </w:pPr>
      <w:r w:rsidRPr="00F613D6">
        <w:tab/>
        <w:t xml:space="preserve">The ROE which is also a measure of profitability has a minimum value of -0.0052 and maximum </w:t>
      </w:r>
      <w:proofErr w:type="gramStart"/>
      <w:r w:rsidRPr="00F613D6">
        <w:t>Of</w:t>
      </w:r>
      <w:proofErr w:type="gramEnd"/>
      <w:r w:rsidRPr="00F613D6">
        <w:t xml:space="preserve"> 0.3261 with an average of 0.1110 and 0.0766 as the standard deviation. This signifies that the Data set has a wide dispersion from the mean. With the minimum value of ROE (–0.0052), it also Shows the effect of a bank having loss for a financial year and with the highest return of 0.3261 on </w:t>
      </w:r>
    </w:p>
    <w:p w:rsidR="00956C12" w:rsidRPr="00F613D6" w:rsidRDefault="00956C12" w:rsidP="00F613D6">
      <w:pPr>
        <w:spacing w:line="360" w:lineRule="auto"/>
        <w:jc w:val="both"/>
      </w:pPr>
      <w:r w:rsidRPr="00F613D6">
        <w:t xml:space="preserve">Banks equity. </w:t>
      </w:r>
    </w:p>
    <w:p w:rsidR="00956C12" w:rsidRPr="00F613D6" w:rsidRDefault="00956C12" w:rsidP="00F613D6">
      <w:pPr>
        <w:spacing w:line="360" w:lineRule="auto"/>
        <w:jc w:val="both"/>
      </w:pPr>
      <w:r w:rsidRPr="00F613D6">
        <w:tab/>
        <w:t xml:space="preserve">Furthermore, the capital adequacy practice as shown for all Deposit Money Banks (DMBs) in table 4.1 above indicate an impressive performance. All DMBs used are adequately capitalized on Average as the result depict a mean value of 0.1775 (17.75%) which is higher than the minimum Benchmark (10% and 15% for national and international banks respectively) set by the Central Bank of Nigeria (CBN). This therefore signifies that the Nigerian DMBs remain strong and can </w:t>
      </w:r>
    </w:p>
    <w:p w:rsidR="00956C12" w:rsidRPr="00F613D6" w:rsidRDefault="00956C12" w:rsidP="00F613D6">
      <w:pPr>
        <w:spacing w:line="360" w:lineRule="auto"/>
        <w:jc w:val="both"/>
      </w:pPr>
      <w:r w:rsidRPr="00F613D6">
        <w:t xml:space="preserve">Withstand the risk in the financial system that might arise. However, the standard deviation is 0.3541 </w:t>
      </w:r>
      <w:proofErr w:type="gramStart"/>
      <w:r w:rsidRPr="00F613D6">
        <w:t>Which</w:t>
      </w:r>
      <w:proofErr w:type="gramEnd"/>
      <w:r w:rsidRPr="00F613D6">
        <w:t xml:space="preserve"> shows a wide disparity between capital adequacy ratios of various banks and that The lowest capital adequacy ratio of selected banks is 10% while the highest value is 27%. </w:t>
      </w:r>
    </w:p>
    <w:p w:rsidR="00956C12" w:rsidRPr="00F613D6" w:rsidRDefault="00956C12" w:rsidP="00F613D6">
      <w:pPr>
        <w:spacing w:line="360" w:lineRule="auto"/>
        <w:jc w:val="both"/>
        <w:rPr>
          <w:b/>
        </w:rPr>
      </w:pPr>
      <w:r w:rsidRPr="00F613D6">
        <w:rPr>
          <w:b/>
        </w:rPr>
        <w:t xml:space="preserve">4.3 CORRELATION ANALYSIS </w:t>
      </w:r>
    </w:p>
    <w:p w:rsidR="00956C12" w:rsidRPr="00F613D6" w:rsidRDefault="00956C12" w:rsidP="00F613D6">
      <w:pPr>
        <w:spacing w:line="360" w:lineRule="auto"/>
        <w:jc w:val="both"/>
      </w:pPr>
      <w:r w:rsidRPr="00F613D6">
        <w:tab/>
        <w:t xml:space="preserve"> Correlation analysis deals with the relationship among variables both dependent and independent Variables. The correlation coefficient can range in value from +1 to -1. The larger the absolute Value of the coefficient, the stronger the relationship between variables. For Pearson correlation, </w:t>
      </w:r>
      <w:proofErr w:type="gramStart"/>
      <w:r w:rsidRPr="00F613D6">
        <w:t>An</w:t>
      </w:r>
      <w:proofErr w:type="gramEnd"/>
      <w:r w:rsidRPr="00F613D6">
        <w:t xml:space="preserve"> absolute value 1 indicates a perfect linear relationship. A correlation close to zero (0) indicates </w:t>
      </w:r>
    </w:p>
    <w:p w:rsidR="00956C12" w:rsidRPr="00F613D6" w:rsidRDefault="00956C12" w:rsidP="00F613D6">
      <w:pPr>
        <w:spacing w:line="360" w:lineRule="auto"/>
        <w:jc w:val="both"/>
      </w:pPr>
      <w:r w:rsidRPr="00F613D6">
        <w:lastRenderedPageBreak/>
        <w:t xml:space="preserve">No linear relationship between the variables. The sign of the coefficient indicates the direction of </w:t>
      </w:r>
      <w:proofErr w:type="gramStart"/>
      <w:r w:rsidRPr="00F613D6">
        <w:t>The</w:t>
      </w:r>
      <w:proofErr w:type="gramEnd"/>
      <w:r w:rsidRPr="00F613D6">
        <w:t xml:space="preserve"> correlation.  </w:t>
      </w:r>
    </w:p>
    <w:p w:rsidR="00956C12" w:rsidRPr="00F613D6" w:rsidRDefault="00956C12" w:rsidP="00F613D6">
      <w:pPr>
        <w:spacing w:line="360" w:lineRule="auto"/>
        <w:jc w:val="both"/>
      </w:pPr>
      <w:r w:rsidRPr="00F613D6">
        <w:rPr>
          <w:b/>
        </w:rPr>
        <w:t>Table 4.2 Summary of Correlations Matrix (ROA)</w:t>
      </w:r>
    </w:p>
    <w:p w:rsidR="00956C12" w:rsidRPr="00F613D6" w:rsidRDefault="00956C12" w:rsidP="00F613D6">
      <w:pPr>
        <w:spacing w:line="360" w:lineRule="auto"/>
      </w:pPr>
    </w:p>
    <w:tbl>
      <w:tblPr>
        <w:tblW w:w="0" w:type="auto"/>
        <w:tblInd w:w="760" w:type="dxa"/>
        <w:tblLayout w:type="fixed"/>
        <w:tblCellMar>
          <w:left w:w="0" w:type="dxa"/>
          <w:right w:w="0" w:type="dxa"/>
        </w:tblCellMar>
        <w:tblLook w:val="0000" w:firstRow="0" w:lastRow="0" w:firstColumn="0" w:lastColumn="0" w:noHBand="0" w:noVBand="0"/>
      </w:tblPr>
      <w:tblGrid>
        <w:gridCol w:w="1400"/>
        <w:gridCol w:w="1000"/>
        <w:gridCol w:w="1320"/>
      </w:tblGrid>
      <w:tr w:rsidR="00956C12" w:rsidRPr="00F613D6" w:rsidTr="00B6602B">
        <w:trPr>
          <w:trHeight w:val="276"/>
        </w:trPr>
        <w:tc>
          <w:tcPr>
            <w:tcW w:w="1400" w:type="dxa"/>
            <w:tcBorders>
              <w:top w:val="single" w:sz="8" w:space="0" w:color="auto"/>
            </w:tcBorders>
            <w:shd w:val="clear" w:color="auto" w:fill="auto"/>
            <w:vAlign w:val="bottom"/>
          </w:tcPr>
          <w:p w:rsidR="00956C12" w:rsidRPr="00F613D6" w:rsidRDefault="00956C12" w:rsidP="00F613D6">
            <w:pPr>
              <w:spacing w:line="360" w:lineRule="auto"/>
              <w:ind w:left="180"/>
            </w:pPr>
            <w:r w:rsidRPr="00F613D6">
              <w:t>Variables</w:t>
            </w:r>
          </w:p>
        </w:tc>
        <w:tc>
          <w:tcPr>
            <w:tcW w:w="1000" w:type="dxa"/>
            <w:tcBorders>
              <w:top w:val="single" w:sz="8" w:space="0" w:color="auto"/>
            </w:tcBorders>
            <w:shd w:val="clear" w:color="auto" w:fill="auto"/>
            <w:vAlign w:val="bottom"/>
          </w:tcPr>
          <w:p w:rsidR="00956C12" w:rsidRPr="00F613D6" w:rsidRDefault="00956C12" w:rsidP="00F613D6">
            <w:pPr>
              <w:spacing w:line="360" w:lineRule="auto"/>
              <w:jc w:val="center"/>
              <w:rPr>
                <w:w w:val="99"/>
              </w:rPr>
            </w:pPr>
            <w:r w:rsidRPr="00F613D6">
              <w:rPr>
                <w:w w:val="99"/>
              </w:rPr>
              <w:t>(1)</w:t>
            </w:r>
          </w:p>
        </w:tc>
        <w:tc>
          <w:tcPr>
            <w:tcW w:w="1320" w:type="dxa"/>
            <w:tcBorders>
              <w:top w:val="single" w:sz="8" w:space="0" w:color="auto"/>
            </w:tcBorders>
            <w:shd w:val="clear" w:color="auto" w:fill="auto"/>
            <w:vAlign w:val="bottom"/>
          </w:tcPr>
          <w:p w:rsidR="00956C12" w:rsidRPr="00F613D6" w:rsidRDefault="00956C12" w:rsidP="00F613D6">
            <w:pPr>
              <w:spacing w:line="360" w:lineRule="auto"/>
              <w:ind w:right="620"/>
              <w:jc w:val="right"/>
            </w:pPr>
            <w:r w:rsidRPr="00F613D6">
              <w:t>(2)</w:t>
            </w:r>
          </w:p>
        </w:tc>
      </w:tr>
      <w:tr w:rsidR="00956C12" w:rsidRPr="00F613D6" w:rsidTr="00B6602B">
        <w:trPr>
          <w:trHeight w:val="151"/>
        </w:trPr>
        <w:tc>
          <w:tcPr>
            <w:tcW w:w="1400" w:type="dxa"/>
            <w:tcBorders>
              <w:bottom w:val="single" w:sz="8" w:space="0" w:color="auto"/>
            </w:tcBorders>
            <w:shd w:val="clear" w:color="auto" w:fill="auto"/>
            <w:vAlign w:val="bottom"/>
          </w:tcPr>
          <w:p w:rsidR="00956C12" w:rsidRPr="00F613D6" w:rsidRDefault="00956C12" w:rsidP="00F613D6">
            <w:pPr>
              <w:spacing w:line="360" w:lineRule="auto"/>
            </w:pPr>
          </w:p>
        </w:tc>
        <w:tc>
          <w:tcPr>
            <w:tcW w:w="1000" w:type="dxa"/>
            <w:tcBorders>
              <w:bottom w:val="single" w:sz="8" w:space="0" w:color="auto"/>
            </w:tcBorders>
            <w:shd w:val="clear" w:color="auto" w:fill="auto"/>
            <w:vAlign w:val="bottom"/>
          </w:tcPr>
          <w:p w:rsidR="00956C12" w:rsidRPr="00F613D6" w:rsidRDefault="00956C12" w:rsidP="00F613D6">
            <w:pPr>
              <w:spacing w:line="360" w:lineRule="auto"/>
            </w:pPr>
          </w:p>
        </w:tc>
        <w:tc>
          <w:tcPr>
            <w:tcW w:w="1320" w:type="dxa"/>
            <w:tcBorders>
              <w:bottom w:val="single" w:sz="8" w:space="0" w:color="auto"/>
            </w:tcBorders>
            <w:shd w:val="clear" w:color="auto" w:fill="auto"/>
            <w:vAlign w:val="bottom"/>
          </w:tcPr>
          <w:p w:rsidR="00956C12" w:rsidRPr="00F613D6" w:rsidRDefault="00956C12" w:rsidP="00F613D6">
            <w:pPr>
              <w:spacing w:line="360" w:lineRule="auto"/>
            </w:pPr>
          </w:p>
        </w:tc>
      </w:tr>
      <w:tr w:rsidR="00956C12" w:rsidRPr="00F613D6" w:rsidTr="00B6602B">
        <w:trPr>
          <w:trHeight w:val="266"/>
        </w:trPr>
        <w:tc>
          <w:tcPr>
            <w:tcW w:w="1400" w:type="dxa"/>
            <w:shd w:val="clear" w:color="auto" w:fill="auto"/>
            <w:vAlign w:val="bottom"/>
          </w:tcPr>
          <w:p w:rsidR="00956C12" w:rsidRPr="00F613D6" w:rsidRDefault="00956C12" w:rsidP="00F613D6">
            <w:pPr>
              <w:spacing w:line="360" w:lineRule="auto"/>
              <w:ind w:left="180"/>
            </w:pPr>
            <w:r w:rsidRPr="00F613D6">
              <w:t>(1) ROA</w:t>
            </w:r>
          </w:p>
        </w:tc>
        <w:tc>
          <w:tcPr>
            <w:tcW w:w="1000" w:type="dxa"/>
            <w:shd w:val="clear" w:color="auto" w:fill="auto"/>
            <w:vAlign w:val="bottom"/>
          </w:tcPr>
          <w:p w:rsidR="00956C12" w:rsidRPr="00F613D6" w:rsidRDefault="00956C12" w:rsidP="00F613D6">
            <w:pPr>
              <w:spacing w:line="360" w:lineRule="auto"/>
              <w:jc w:val="center"/>
              <w:rPr>
                <w:w w:val="99"/>
              </w:rPr>
            </w:pPr>
            <w:r w:rsidRPr="00F613D6">
              <w:rPr>
                <w:w w:val="99"/>
              </w:rPr>
              <w:t>1.000</w:t>
            </w:r>
          </w:p>
        </w:tc>
        <w:tc>
          <w:tcPr>
            <w:tcW w:w="1320" w:type="dxa"/>
            <w:shd w:val="clear" w:color="auto" w:fill="auto"/>
            <w:vAlign w:val="bottom"/>
          </w:tcPr>
          <w:p w:rsidR="00956C12" w:rsidRPr="00F613D6" w:rsidRDefault="00956C12" w:rsidP="00F613D6">
            <w:pPr>
              <w:spacing w:line="360" w:lineRule="auto"/>
            </w:pPr>
          </w:p>
        </w:tc>
      </w:tr>
      <w:tr w:rsidR="00956C12" w:rsidRPr="00F613D6" w:rsidTr="00B6602B">
        <w:trPr>
          <w:trHeight w:val="276"/>
        </w:trPr>
        <w:tc>
          <w:tcPr>
            <w:tcW w:w="1400" w:type="dxa"/>
            <w:shd w:val="clear" w:color="auto" w:fill="auto"/>
            <w:vAlign w:val="bottom"/>
          </w:tcPr>
          <w:p w:rsidR="00956C12" w:rsidRPr="00F613D6" w:rsidRDefault="00956C12" w:rsidP="00F613D6">
            <w:pPr>
              <w:spacing w:line="360" w:lineRule="auto"/>
              <w:ind w:left="180"/>
            </w:pPr>
            <w:r w:rsidRPr="00F613D6">
              <w:t>(2) CAR</w:t>
            </w:r>
          </w:p>
        </w:tc>
        <w:tc>
          <w:tcPr>
            <w:tcW w:w="1000" w:type="dxa"/>
            <w:shd w:val="clear" w:color="auto" w:fill="auto"/>
            <w:vAlign w:val="bottom"/>
          </w:tcPr>
          <w:p w:rsidR="00956C12" w:rsidRPr="00F613D6" w:rsidRDefault="00956C12" w:rsidP="00F613D6">
            <w:pPr>
              <w:spacing w:line="360" w:lineRule="auto"/>
              <w:jc w:val="center"/>
              <w:rPr>
                <w:w w:val="99"/>
              </w:rPr>
            </w:pPr>
            <w:r w:rsidRPr="00F613D6">
              <w:rPr>
                <w:w w:val="99"/>
              </w:rPr>
              <w:t>0.327</w:t>
            </w:r>
          </w:p>
        </w:tc>
        <w:tc>
          <w:tcPr>
            <w:tcW w:w="1320" w:type="dxa"/>
            <w:shd w:val="clear" w:color="auto" w:fill="auto"/>
            <w:vAlign w:val="bottom"/>
          </w:tcPr>
          <w:p w:rsidR="00956C12" w:rsidRPr="00F613D6" w:rsidRDefault="00956C12" w:rsidP="00F613D6">
            <w:pPr>
              <w:spacing w:line="360" w:lineRule="auto"/>
              <w:ind w:right="480"/>
              <w:jc w:val="right"/>
            </w:pPr>
            <w:r w:rsidRPr="00F613D6">
              <w:t>1.000</w:t>
            </w:r>
          </w:p>
        </w:tc>
      </w:tr>
    </w:tbl>
    <w:p w:rsidR="00956C12" w:rsidRPr="00F613D6" w:rsidRDefault="00874A48" w:rsidP="00F613D6">
      <w:pPr>
        <w:spacing w:line="360" w:lineRule="auto"/>
      </w:pPr>
      <w:r w:rsidRPr="00F613D6">
        <w:rPr>
          <w:noProof/>
          <w:lang w:val="en-US" w:eastAsia="en-US"/>
        </w:rPr>
        <mc:AlternateContent>
          <mc:Choice Requires="wps">
            <w:drawing>
              <wp:anchor distT="0" distB="0" distL="114300" distR="114300" simplePos="0" relativeHeight="251657216" behindDoc="1" locked="0" layoutInCell="1" allowOverlap="1">
                <wp:simplePos x="0" y="0"/>
                <wp:positionH relativeFrom="column">
                  <wp:posOffset>476885</wp:posOffset>
                </wp:positionH>
                <wp:positionV relativeFrom="paragraph">
                  <wp:posOffset>8890</wp:posOffset>
                </wp:positionV>
                <wp:extent cx="2364105" cy="0"/>
                <wp:effectExtent l="10160" t="8890" r="6985" b="1016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41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5041D4"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5pt,.7pt" to="223.7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" strokeweight=".48pt"/>
            </w:pict>
          </mc:Fallback>
        </mc:AlternateContent>
      </w:r>
    </w:p>
    <w:p w:rsidR="00956C12" w:rsidRPr="00F613D6" w:rsidRDefault="00956C12" w:rsidP="00F613D6">
      <w:pPr>
        <w:spacing w:line="360" w:lineRule="auto"/>
        <w:jc w:val="both"/>
      </w:pPr>
      <w:r w:rsidRPr="00F613D6">
        <w:t>Source: STATA 13 OUTPUT</w:t>
      </w:r>
      <w:r w:rsidR="00B6602B" w:rsidRPr="00F613D6">
        <w:t>, 2025</w:t>
      </w:r>
    </w:p>
    <w:p w:rsidR="00956C12" w:rsidRPr="00F613D6" w:rsidRDefault="00956C12" w:rsidP="00F613D6">
      <w:pPr>
        <w:spacing w:line="360" w:lineRule="auto"/>
        <w:jc w:val="both"/>
      </w:pPr>
      <w:r w:rsidRPr="00F613D6">
        <w:tab/>
        <w:t xml:space="preserve">The table 4.2 above depict the correlation between ROA and CAR. It depict that there is a positive relationship between ROA and CAR from the correlation coefficient of 0.3265 which is statistically significant at (p=0.0079) 1% level.   This implies that ROA increases with an increase in CAR. Also, it is deduced that CAR which is measured by total qualifying capital to risk weighted asset is positively and strongly related with ROA which is a proxy of financial performance of deposit money banks in Nigeria up to the tune of approximately 33%. This is an indication that when running the regression result, there is every likelihood that the variable will be significant. </w:t>
      </w:r>
    </w:p>
    <w:p w:rsidR="00956C12" w:rsidRPr="00F613D6" w:rsidRDefault="00956C12" w:rsidP="00F613D6">
      <w:pPr>
        <w:spacing w:line="360" w:lineRule="auto"/>
        <w:rPr>
          <w:b/>
        </w:rPr>
      </w:pPr>
      <w:r w:rsidRPr="00F613D6">
        <w:rPr>
          <w:b/>
        </w:rPr>
        <w:t>Table 4.3 Summary of Correlations Matrix (ROE)</w:t>
      </w:r>
    </w:p>
    <w:p w:rsidR="00956C12" w:rsidRPr="00F613D6" w:rsidRDefault="00956C12" w:rsidP="00F613D6">
      <w:pPr>
        <w:spacing w:line="360" w:lineRule="auto"/>
      </w:pPr>
    </w:p>
    <w:tbl>
      <w:tblPr>
        <w:tblW w:w="0" w:type="auto"/>
        <w:tblInd w:w="760" w:type="dxa"/>
        <w:tblLayout w:type="fixed"/>
        <w:tblCellMar>
          <w:left w:w="0" w:type="dxa"/>
          <w:right w:w="0" w:type="dxa"/>
        </w:tblCellMar>
        <w:tblLook w:val="0000" w:firstRow="0" w:lastRow="0" w:firstColumn="0" w:lastColumn="0" w:noHBand="0" w:noVBand="0"/>
      </w:tblPr>
      <w:tblGrid>
        <w:gridCol w:w="1360"/>
        <w:gridCol w:w="1040"/>
        <w:gridCol w:w="1320"/>
      </w:tblGrid>
      <w:tr w:rsidR="00956C12" w:rsidRPr="00F613D6" w:rsidTr="00B6602B">
        <w:trPr>
          <w:trHeight w:val="278"/>
        </w:trPr>
        <w:tc>
          <w:tcPr>
            <w:tcW w:w="1360" w:type="dxa"/>
            <w:tcBorders>
              <w:top w:val="single" w:sz="8" w:space="0" w:color="auto"/>
            </w:tcBorders>
            <w:shd w:val="clear" w:color="auto" w:fill="auto"/>
            <w:vAlign w:val="bottom"/>
          </w:tcPr>
          <w:p w:rsidR="00956C12" w:rsidRPr="00F613D6" w:rsidRDefault="00956C12" w:rsidP="00F613D6">
            <w:pPr>
              <w:spacing w:line="360" w:lineRule="auto"/>
              <w:ind w:right="80"/>
              <w:jc w:val="center"/>
              <w:rPr>
                <w:w w:val="99"/>
              </w:rPr>
            </w:pPr>
            <w:r w:rsidRPr="00F613D6">
              <w:rPr>
                <w:w w:val="99"/>
              </w:rPr>
              <w:t>Variables</w:t>
            </w:r>
          </w:p>
        </w:tc>
        <w:tc>
          <w:tcPr>
            <w:tcW w:w="1040" w:type="dxa"/>
            <w:tcBorders>
              <w:top w:val="single" w:sz="8" w:space="0" w:color="auto"/>
            </w:tcBorders>
            <w:shd w:val="clear" w:color="auto" w:fill="auto"/>
            <w:vAlign w:val="bottom"/>
          </w:tcPr>
          <w:p w:rsidR="00956C12" w:rsidRPr="00F613D6" w:rsidRDefault="00956C12" w:rsidP="00F613D6">
            <w:pPr>
              <w:spacing w:line="360" w:lineRule="auto"/>
              <w:jc w:val="center"/>
              <w:rPr>
                <w:w w:val="99"/>
              </w:rPr>
            </w:pPr>
            <w:r w:rsidRPr="00F613D6">
              <w:rPr>
                <w:w w:val="99"/>
              </w:rPr>
              <w:t>(1)</w:t>
            </w:r>
          </w:p>
        </w:tc>
        <w:tc>
          <w:tcPr>
            <w:tcW w:w="1320" w:type="dxa"/>
            <w:tcBorders>
              <w:top w:val="single" w:sz="8" w:space="0" w:color="auto"/>
            </w:tcBorders>
            <w:shd w:val="clear" w:color="auto" w:fill="auto"/>
            <w:vAlign w:val="bottom"/>
          </w:tcPr>
          <w:p w:rsidR="00956C12" w:rsidRPr="00F613D6" w:rsidRDefault="00956C12" w:rsidP="00F613D6">
            <w:pPr>
              <w:spacing w:line="360" w:lineRule="auto"/>
              <w:ind w:right="620"/>
              <w:jc w:val="right"/>
            </w:pPr>
            <w:r w:rsidRPr="00F613D6">
              <w:t>(2)</w:t>
            </w:r>
          </w:p>
        </w:tc>
      </w:tr>
      <w:tr w:rsidR="00956C12" w:rsidRPr="00F613D6" w:rsidTr="00B6602B">
        <w:trPr>
          <w:trHeight w:val="151"/>
        </w:trPr>
        <w:tc>
          <w:tcPr>
            <w:tcW w:w="1360" w:type="dxa"/>
            <w:tcBorders>
              <w:bottom w:val="single" w:sz="8" w:space="0" w:color="auto"/>
            </w:tcBorders>
            <w:shd w:val="clear" w:color="auto" w:fill="auto"/>
            <w:vAlign w:val="bottom"/>
          </w:tcPr>
          <w:p w:rsidR="00956C12" w:rsidRPr="00F613D6" w:rsidRDefault="00956C12" w:rsidP="00F613D6">
            <w:pPr>
              <w:spacing w:line="360" w:lineRule="auto"/>
            </w:pPr>
          </w:p>
        </w:tc>
        <w:tc>
          <w:tcPr>
            <w:tcW w:w="1040" w:type="dxa"/>
            <w:tcBorders>
              <w:bottom w:val="single" w:sz="8" w:space="0" w:color="auto"/>
            </w:tcBorders>
            <w:shd w:val="clear" w:color="auto" w:fill="auto"/>
            <w:vAlign w:val="bottom"/>
          </w:tcPr>
          <w:p w:rsidR="00956C12" w:rsidRPr="00F613D6" w:rsidRDefault="00956C12" w:rsidP="00F613D6">
            <w:pPr>
              <w:spacing w:line="360" w:lineRule="auto"/>
            </w:pPr>
          </w:p>
        </w:tc>
        <w:tc>
          <w:tcPr>
            <w:tcW w:w="1320" w:type="dxa"/>
            <w:tcBorders>
              <w:bottom w:val="single" w:sz="8" w:space="0" w:color="auto"/>
            </w:tcBorders>
            <w:shd w:val="clear" w:color="auto" w:fill="auto"/>
            <w:vAlign w:val="bottom"/>
          </w:tcPr>
          <w:p w:rsidR="00956C12" w:rsidRPr="00F613D6" w:rsidRDefault="00956C12" w:rsidP="00F613D6">
            <w:pPr>
              <w:spacing w:line="360" w:lineRule="auto"/>
            </w:pPr>
          </w:p>
        </w:tc>
      </w:tr>
      <w:tr w:rsidR="00956C12" w:rsidRPr="00F613D6" w:rsidTr="00B6602B">
        <w:trPr>
          <w:trHeight w:val="266"/>
        </w:trPr>
        <w:tc>
          <w:tcPr>
            <w:tcW w:w="1360" w:type="dxa"/>
            <w:shd w:val="clear" w:color="auto" w:fill="auto"/>
            <w:vAlign w:val="bottom"/>
          </w:tcPr>
          <w:p w:rsidR="00956C12" w:rsidRPr="00F613D6" w:rsidRDefault="00956C12" w:rsidP="00F613D6">
            <w:pPr>
              <w:spacing w:line="360" w:lineRule="auto"/>
              <w:ind w:right="60"/>
              <w:jc w:val="center"/>
              <w:rPr>
                <w:w w:val="99"/>
              </w:rPr>
            </w:pPr>
            <w:r w:rsidRPr="00F613D6">
              <w:rPr>
                <w:w w:val="99"/>
              </w:rPr>
              <w:t>(1) ROE</w:t>
            </w:r>
          </w:p>
        </w:tc>
        <w:tc>
          <w:tcPr>
            <w:tcW w:w="1040" w:type="dxa"/>
            <w:shd w:val="clear" w:color="auto" w:fill="auto"/>
            <w:vAlign w:val="bottom"/>
          </w:tcPr>
          <w:p w:rsidR="00956C12" w:rsidRPr="00F613D6" w:rsidRDefault="00956C12" w:rsidP="00F613D6">
            <w:pPr>
              <w:spacing w:line="360" w:lineRule="auto"/>
              <w:ind w:left="20"/>
              <w:jc w:val="center"/>
              <w:rPr>
                <w:w w:val="99"/>
              </w:rPr>
            </w:pPr>
            <w:r w:rsidRPr="00F613D6">
              <w:rPr>
                <w:w w:val="99"/>
              </w:rPr>
              <w:t>1.000</w:t>
            </w:r>
          </w:p>
        </w:tc>
        <w:tc>
          <w:tcPr>
            <w:tcW w:w="1320" w:type="dxa"/>
            <w:shd w:val="clear" w:color="auto" w:fill="auto"/>
            <w:vAlign w:val="bottom"/>
          </w:tcPr>
          <w:p w:rsidR="00956C12" w:rsidRPr="00F613D6" w:rsidRDefault="00956C12" w:rsidP="00F613D6">
            <w:pPr>
              <w:spacing w:line="360" w:lineRule="auto"/>
            </w:pPr>
          </w:p>
        </w:tc>
      </w:tr>
      <w:tr w:rsidR="00956C12" w:rsidRPr="00F613D6" w:rsidTr="00B6602B">
        <w:trPr>
          <w:trHeight w:val="276"/>
        </w:trPr>
        <w:tc>
          <w:tcPr>
            <w:tcW w:w="1360" w:type="dxa"/>
            <w:shd w:val="clear" w:color="auto" w:fill="auto"/>
            <w:vAlign w:val="bottom"/>
          </w:tcPr>
          <w:p w:rsidR="00956C12" w:rsidRPr="00F613D6" w:rsidRDefault="00956C12" w:rsidP="00F613D6">
            <w:pPr>
              <w:spacing w:line="360" w:lineRule="auto"/>
              <w:ind w:right="60"/>
              <w:jc w:val="center"/>
              <w:rPr>
                <w:w w:val="98"/>
              </w:rPr>
            </w:pPr>
            <w:r w:rsidRPr="00F613D6">
              <w:rPr>
                <w:w w:val="98"/>
              </w:rPr>
              <w:t>(2) CAR</w:t>
            </w:r>
          </w:p>
        </w:tc>
        <w:tc>
          <w:tcPr>
            <w:tcW w:w="1040" w:type="dxa"/>
            <w:shd w:val="clear" w:color="auto" w:fill="auto"/>
            <w:vAlign w:val="bottom"/>
          </w:tcPr>
          <w:p w:rsidR="00956C12" w:rsidRPr="00F613D6" w:rsidRDefault="00956C12" w:rsidP="00F613D6">
            <w:pPr>
              <w:spacing w:line="360" w:lineRule="auto"/>
              <w:ind w:left="20"/>
              <w:jc w:val="center"/>
              <w:rPr>
                <w:w w:val="99"/>
              </w:rPr>
            </w:pPr>
            <w:r w:rsidRPr="00F613D6">
              <w:rPr>
                <w:w w:val="99"/>
              </w:rPr>
              <w:t>0.316</w:t>
            </w:r>
          </w:p>
        </w:tc>
        <w:tc>
          <w:tcPr>
            <w:tcW w:w="1320" w:type="dxa"/>
            <w:shd w:val="clear" w:color="auto" w:fill="auto"/>
            <w:vAlign w:val="bottom"/>
          </w:tcPr>
          <w:p w:rsidR="00956C12" w:rsidRPr="00F613D6" w:rsidRDefault="00956C12" w:rsidP="00F613D6">
            <w:pPr>
              <w:spacing w:line="360" w:lineRule="auto"/>
              <w:ind w:right="480"/>
              <w:jc w:val="right"/>
            </w:pPr>
            <w:r w:rsidRPr="00F613D6">
              <w:t>1.000</w:t>
            </w:r>
          </w:p>
        </w:tc>
      </w:tr>
    </w:tbl>
    <w:p w:rsidR="00956C12" w:rsidRPr="00F613D6" w:rsidRDefault="00874A48" w:rsidP="00F613D6">
      <w:pPr>
        <w:spacing w:line="360" w:lineRule="auto"/>
      </w:pPr>
      <w:r w:rsidRPr="00F613D6">
        <w:rPr>
          <w:noProof/>
          <w:lang w:val="en-US" w:eastAsia="en-US"/>
        </w:rPr>
        <mc:AlternateContent>
          <mc:Choice Requires="wps">
            <w:drawing>
              <wp:anchor distT="0" distB="0" distL="114300" distR="114300" simplePos="0" relativeHeight="251658240" behindDoc="1" locked="0" layoutInCell="1" allowOverlap="1">
                <wp:simplePos x="0" y="0"/>
                <wp:positionH relativeFrom="column">
                  <wp:posOffset>476885</wp:posOffset>
                </wp:positionH>
                <wp:positionV relativeFrom="paragraph">
                  <wp:posOffset>8890</wp:posOffset>
                </wp:positionV>
                <wp:extent cx="2364105" cy="0"/>
                <wp:effectExtent l="10160" t="8890" r="6985" b="101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41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6E41C5"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5pt,.7pt" to="223.7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POREQIAACg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" strokeweight=".48pt"/>
            </w:pict>
          </mc:Fallback>
        </mc:AlternateContent>
      </w:r>
    </w:p>
    <w:p w:rsidR="00956C12" w:rsidRPr="00F613D6" w:rsidRDefault="00956C12" w:rsidP="00F613D6">
      <w:pPr>
        <w:spacing w:line="360" w:lineRule="auto"/>
        <w:ind w:left="720"/>
      </w:pPr>
      <w:r w:rsidRPr="00F613D6">
        <w:t>Source: STATA 13 OUTPUT</w:t>
      </w:r>
      <w:proofErr w:type="gramStart"/>
      <w:r w:rsidR="00B6602B" w:rsidRPr="00F613D6">
        <w:t>,2025</w:t>
      </w:r>
      <w:proofErr w:type="gramEnd"/>
    </w:p>
    <w:p w:rsidR="00956C12" w:rsidRPr="00F613D6" w:rsidRDefault="00956C12" w:rsidP="00F613D6">
      <w:pPr>
        <w:spacing w:line="360" w:lineRule="auto"/>
        <w:jc w:val="both"/>
      </w:pPr>
    </w:p>
    <w:p w:rsidR="00956C12" w:rsidRPr="00F613D6" w:rsidRDefault="00956C12" w:rsidP="00F613D6">
      <w:pPr>
        <w:spacing w:line="360" w:lineRule="auto"/>
        <w:jc w:val="both"/>
      </w:pPr>
      <w:r w:rsidRPr="00F613D6">
        <w:lastRenderedPageBreak/>
        <w:tab/>
        <w:t xml:space="preserve">The table 4.3 above depict the correlation between ROE and CAR. The table shows that there is a positive relationship between ROE and CAR from the correlation coefficient of 0.3161 which is statistically significant at (p=0.0103)1% level. This implies that ROE increases with an increase in CAR. It also shows that CAR which is measured by total qualifying capital to risk weighted asset and ROE are positively related up to the tune of approximately 32%.  </w:t>
      </w:r>
    </w:p>
    <w:p w:rsidR="00956C12" w:rsidRPr="00F613D6" w:rsidRDefault="00956C12" w:rsidP="00F613D6">
      <w:pPr>
        <w:spacing w:line="360" w:lineRule="auto"/>
        <w:jc w:val="both"/>
      </w:pPr>
      <w:r w:rsidRPr="00F613D6">
        <w:t xml:space="preserve"> </w:t>
      </w:r>
      <w:r w:rsidRPr="00F613D6">
        <w:rPr>
          <w:b/>
        </w:rPr>
        <w:t xml:space="preserve">4.4 </w:t>
      </w:r>
      <w:r w:rsidRPr="00F613D6">
        <w:rPr>
          <w:b/>
        </w:rPr>
        <w:tab/>
        <w:t xml:space="preserve">ROBUSTNESS TEST </w:t>
      </w:r>
    </w:p>
    <w:p w:rsidR="00956C12" w:rsidRPr="00F613D6" w:rsidRDefault="00956C12" w:rsidP="00F613D6">
      <w:pPr>
        <w:spacing w:line="360" w:lineRule="auto"/>
        <w:jc w:val="both"/>
      </w:pPr>
      <w:r w:rsidRPr="00F613D6">
        <w:tab/>
        <w:t xml:space="preserve">In order to make better the validity of all statistical inference to be drawn for the study, a robustness Test was conducted which gave greater reliability and credibility to the overall findings of the study </w:t>
      </w:r>
      <w:proofErr w:type="gramStart"/>
      <w:r w:rsidRPr="00F613D6">
        <w:t>And</w:t>
      </w:r>
      <w:proofErr w:type="gramEnd"/>
      <w:r w:rsidRPr="00F613D6">
        <w:t xml:space="preserve"> </w:t>
      </w:r>
      <w:proofErr w:type="spellStart"/>
      <w:r w:rsidRPr="00F613D6">
        <w:t>heteroskedasticity</w:t>
      </w:r>
      <w:proofErr w:type="spellEnd"/>
      <w:r w:rsidRPr="00F613D6">
        <w:t xml:space="preserve"> test is employed. </w:t>
      </w:r>
    </w:p>
    <w:p w:rsidR="00956C12" w:rsidRPr="00F613D6" w:rsidRDefault="00956C12" w:rsidP="00F613D6">
      <w:pPr>
        <w:spacing w:line="360" w:lineRule="auto"/>
        <w:jc w:val="both"/>
        <w:rPr>
          <w:b/>
        </w:rPr>
      </w:pPr>
      <w:r w:rsidRPr="00F613D6">
        <w:t xml:space="preserve"> </w:t>
      </w:r>
      <w:r w:rsidRPr="00F613D6">
        <w:rPr>
          <w:b/>
        </w:rPr>
        <w:t xml:space="preserve">4.4.1 HETEROSKEDASTICITY TEST        </w:t>
      </w:r>
    </w:p>
    <w:p w:rsidR="00956C12" w:rsidRPr="00F613D6" w:rsidRDefault="00956C12" w:rsidP="00F613D6">
      <w:pPr>
        <w:spacing w:line="360" w:lineRule="auto"/>
        <w:jc w:val="both"/>
      </w:pPr>
      <w:r w:rsidRPr="00F613D6">
        <w:tab/>
      </w:r>
      <w:proofErr w:type="spellStart"/>
      <w:r w:rsidRPr="00F613D6">
        <w:t>Breusch</w:t>
      </w:r>
      <w:proofErr w:type="spellEnd"/>
      <w:r w:rsidRPr="00F613D6">
        <w:t>-pagan/cook-</w:t>
      </w:r>
      <w:proofErr w:type="spellStart"/>
      <w:r w:rsidRPr="00F613D6">
        <w:t>weisberg</w:t>
      </w:r>
      <w:proofErr w:type="spellEnd"/>
      <w:r w:rsidRPr="00F613D6">
        <w:t xml:space="preserve"> is used to test the null hypothesis that the error variances are a multiplicative function of one or more variables. The test is also used to check the normality in the result. The alternative hypothesis states that the error variances increases (or decreases), as the predicted value of Y increases that is, the higher the predicted value of Y, the larger the error variances. Higher chi-square would simply indicate the presence of </w:t>
      </w:r>
      <w:proofErr w:type="spellStart"/>
      <w:r w:rsidRPr="00F613D6">
        <w:t>heteroskedasticity</w:t>
      </w:r>
      <w:proofErr w:type="spellEnd"/>
      <w:r w:rsidRPr="00F613D6">
        <w:t xml:space="preserve">. From the </w:t>
      </w:r>
    </w:p>
    <w:p w:rsidR="00956C12" w:rsidRPr="00F613D6" w:rsidRDefault="00956C12" w:rsidP="00F613D6">
      <w:pPr>
        <w:spacing w:line="360" w:lineRule="auto"/>
        <w:jc w:val="both"/>
      </w:pPr>
      <w:proofErr w:type="gramStart"/>
      <w:r w:rsidRPr="00F613D6">
        <w:t>table</w:t>
      </w:r>
      <w:proofErr w:type="gramEnd"/>
      <w:r w:rsidRPr="00F613D6">
        <w:t xml:space="preserve"> the chi has a value of 0.39 and probability of 0.5323. This implies that there is absence of </w:t>
      </w:r>
      <w:proofErr w:type="spellStart"/>
      <w:r w:rsidRPr="00F613D6">
        <w:t>heteroskedasticity</w:t>
      </w:r>
      <w:proofErr w:type="spellEnd"/>
      <w:r w:rsidRPr="00F613D6">
        <w:t xml:space="preserve"> in the study since it is not significant.  </w:t>
      </w:r>
    </w:p>
    <w:p w:rsidR="00956C12" w:rsidRPr="00F613D6" w:rsidRDefault="00956C12" w:rsidP="00F613D6">
      <w:pPr>
        <w:spacing w:line="360" w:lineRule="auto"/>
        <w:jc w:val="both"/>
        <w:rPr>
          <w:b/>
        </w:rPr>
      </w:pPr>
      <w:r w:rsidRPr="00F613D6">
        <w:rPr>
          <w:b/>
        </w:rPr>
        <w:t xml:space="preserve">4.5 REGRESSION ANALYSIS  </w:t>
      </w:r>
    </w:p>
    <w:p w:rsidR="00956C12" w:rsidRPr="00F613D6" w:rsidRDefault="00956C12" w:rsidP="00F613D6">
      <w:pPr>
        <w:spacing w:line="360" w:lineRule="auto"/>
        <w:jc w:val="both"/>
      </w:pPr>
      <w:r w:rsidRPr="00F613D6">
        <w:tab/>
        <w:t xml:space="preserve">This section presents, interprets and discusses the regression result of the dependent variables (ROA and ROE) and the independent variable (CAR) of the study. The presentation of the result takes the form of analyzing the relationship between the dependent variables and the independent variable of the model. </w:t>
      </w:r>
    </w:p>
    <w:p w:rsidR="00956C12" w:rsidRPr="00F613D6" w:rsidRDefault="00956C12" w:rsidP="00F613D6">
      <w:pPr>
        <w:spacing w:line="360" w:lineRule="auto"/>
        <w:jc w:val="both"/>
      </w:pPr>
    </w:p>
    <w:p w:rsidR="00956C12" w:rsidRDefault="00956C12" w:rsidP="00F613D6">
      <w:pPr>
        <w:spacing w:line="360" w:lineRule="auto"/>
        <w:jc w:val="both"/>
      </w:pPr>
    </w:p>
    <w:p w:rsidR="00F613D6" w:rsidRPr="00F613D6" w:rsidRDefault="00F613D6" w:rsidP="00F613D6">
      <w:pPr>
        <w:spacing w:line="360" w:lineRule="auto"/>
        <w:jc w:val="both"/>
      </w:pPr>
    </w:p>
    <w:p w:rsidR="00956C12" w:rsidRPr="00F613D6" w:rsidRDefault="00956C12" w:rsidP="00F613D6">
      <w:pPr>
        <w:spacing w:line="360" w:lineRule="auto"/>
        <w:jc w:val="both"/>
      </w:pPr>
    </w:p>
    <w:p w:rsidR="00956C12" w:rsidRPr="00F613D6" w:rsidRDefault="00956C12" w:rsidP="00F613D6">
      <w:pPr>
        <w:spacing w:line="360" w:lineRule="auto"/>
        <w:rPr>
          <w:b/>
        </w:rPr>
      </w:pPr>
      <w:r w:rsidRPr="00F613D6">
        <w:rPr>
          <w:b/>
        </w:rPr>
        <w:lastRenderedPageBreak/>
        <w:t>Table 4.4 Summary of Multivariate (OLS) Regression Estimates.</w:t>
      </w:r>
    </w:p>
    <w:p w:rsidR="00956C12" w:rsidRPr="00F613D6" w:rsidRDefault="00956C12" w:rsidP="00F613D6">
      <w:pPr>
        <w:spacing w:line="360" w:lineRule="auto"/>
      </w:pPr>
    </w:p>
    <w:tbl>
      <w:tblPr>
        <w:tblW w:w="0" w:type="auto"/>
        <w:tblInd w:w="10" w:type="dxa"/>
        <w:tblLayout w:type="fixed"/>
        <w:tblCellMar>
          <w:left w:w="0" w:type="dxa"/>
          <w:right w:w="0" w:type="dxa"/>
        </w:tblCellMar>
        <w:tblLook w:val="0000" w:firstRow="0" w:lastRow="0" w:firstColumn="0" w:lastColumn="0" w:noHBand="0" w:noVBand="0"/>
      </w:tblPr>
      <w:tblGrid>
        <w:gridCol w:w="1340"/>
        <w:gridCol w:w="40"/>
        <w:gridCol w:w="1180"/>
        <w:gridCol w:w="1340"/>
        <w:gridCol w:w="1300"/>
        <w:gridCol w:w="1240"/>
        <w:gridCol w:w="1480"/>
        <w:gridCol w:w="1460"/>
      </w:tblGrid>
      <w:tr w:rsidR="00956C12" w:rsidRPr="00F613D6" w:rsidTr="00B6602B">
        <w:trPr>
          <w:trHeight w:val="281"/>
        </w:trPr>
        <w:tc>
          <w:tcPr>
            <w:tcW w:w="1380" w:type="dxa"/>
            <w:gridSpan w:val="2"/>
            <w:tcBorders>
              <w:top w:val="single" w:sz="8" w:space="0" w:color="auto"/>
              <w:left w:val="single" w:sz="8" w:space="0" w:color="auto"/>
              <w:bottom w:val="single" w:sz="8" w:space="0" w:color="auto"/>
              <w:right w:val="single" w:sz="8" w:space="0" w:color="auto"/>
            </w:tcBorders>
            <w:shd w:val="clear" w:color="auto" w:fill="auto"/>
            <w:vAlign w:val="bottom"/>
          </w:tcPr>
          <w:p w:rsidR="00956C12" w:rsidRPr="00F613D6" w:rsidRDefault="00956C12" w:rsidP="00F613D6">
            <w:pPr>
              <w:spacing w:line="360" w:lineRule="auto"/>
              <w:ind w:left="120"/>
            </w:pPr>
            <w:r w:rsidRPr="00F613D6">
              <w:t>Equation</w:t>
            </w:r>
          </w:p>
        </w:tc>
        <w:tc>
          <w:tcPr>
            <w:tcW w:w="1180" w:type="dxa"/>
            <w:tcBorders>
              <w:top w:val="single" w:sz="8" w:space="0" w:color="auto"/>
              <w:bottom w:val="single" w:sz="8" w:space="0" w:color="auto"/>
            </w:tcBorders>
            <w:shd w:val="clear" w:color="auto" w:fill="auto"/>
            <w:vAlign w:val="bottom"/>
          </w:tcPr>
          <w:p w:rsidR="00956C12" w:rsidRPr="00F613D6" w:rsidRDefault="00956C12" w:rsidP="00F613D6">
            <w:pPr>
              <w:spacing w:line="360" w:lineRule="auto"/>
              <w:ind w:left="80"/>
            </w:pPr>
            <w:proofErr w:type="spellStart"/>
            <w:r w:rsidRPr="00F613D6">
              <w:t>Obs</w:t>
            </w:r>
            <w:proofErr w:type="spellEnd"/>
          </w:p>
        </w:tc>
        <w:tc>
          <w:tcPr>
            <w:tcW w:w="1340" w:type="dxa"/>
            <w:tcBorders>
              <w:top w:val="single" w:sz="8" w:space="0" w:color="auto"/>
              <w:bottom w:val="single" w:sz="8" w:space="0" w:color="auto"/>
            </w:tcBorders>
            <w:shd w:val="clear" w:color="auto" w:fill="auto"/>
            <w:vAlign w:val="bottom"/>
          </w:tcPr>
          <w:p w:rsidR="00956C12" w:rsidRPr="00F613D6" w:rsidRDefault="00956C12" w:rsidP="00F613D6">
            <w:pPr>
              <w:spacing w:line="360" w:lineRule="auto"/>
              <w:ind w:left="220"/>
            </w:pPr>
            <w:proofErr w:type="spellStart"/>
            <w:r w:rsidRPr="00F613D6">
              <w:t>Parms</w:t>
            </w:r>
            <w:proofErr w:type="spellEnd"/>
          </w:p>
        </w:tc>
        <w:tc>
          <w:tcPr>
            <w:tcW w:w="1300" w:type="dxa"/>
            <w:tcBorders>
              <w:top w:val="single" w:sz="8" w:space="0" w:color="auto"/>
              <w:bottom w:val="single" w:sz="8" w:space="0" w:color="auto"/>
            </w:tcBorders>
            <w:shd w:val="clear" w:color="auto" w:fill="auto"/>
            <w:vAlign w:val="bottom"/>
          </w:tcPr>
          <w:p w:rsidR="00956C12" w:rsidRPr="00F613D6" w:rsidRDefault="00956C12" w:rsidP="00F613D6">
            <w:pPr>
              <w:spacing w:line="360" w:lineRule="auto"/>
              <w:ind w:left="200"/>
            </w:pPr>
            <w:r w:rsidRPr="00F613D6">
              <w:t>RMSE</w:t>
            </w:r>
          </w:p>
        </w:tc>
        <w:tc>
          <w:tcPr>
            <w:tcW w:w="1240" w:type="dxa"/>
            <w:tcBorders>
              <w:top w:val="single" w:sz="8" w:space="0" w:color="auto"/>
              <w:bottom w:val="single" w:sz="8" w:space="0" w:color="auto"/>
            </w:tcBorders>
            <w:shd w:val="clear" w:color="auto" w:fill="auto"/>
            <w:vAlign w:val="bottom"/>
          </w:tcPr>
          <w:p w:rsidR="00956C12" w:rsidRPr="00F613D6" w:rsidRDefault="00956C12" w:rsidP="00F613D6">
            <w:pPr>
              <w:spacing w:line="360" w:lineRule="auto"/>
              <w:ind w:left="260"/>
            </w:pPr>
            <w:r w:rsidRPr="00F613D6">
              <w:t>“R-Sq”</w:t>
            </w:r>
          </w:p>
        </w:tc>
        <w:tc>
          <w:tcPr>
            <w:tcW w:w="1480" w:type="dxa"/>
            <w:tcBorders>
              <w:top w:val="single" w:sz="8" w:space="0" w:color="auto"/>
              <w:bottom w:val="single" w:sz="8" w:space="0" w:color="auto"/>
            </w:tcBorders>
            <w:shd w:val="clear" w:color="auto" w:fill="auto"/>
            <w:vAlign w:val="bottom"/>
          </w:tcPr>
          <w:p w:rsidR="00956C12" w:rsidRPr="00F613D6" w:rsidRDefault="00956C12" w:rsidP="00F613D6">
            <w:pPr>
              <w:spacing w:line="360" w:lineRule="auto"/>
              <w:ind w:left="340"/>
            </w:pPr>
            <w:r w:rsidRPr="00F613D6">
              <w:t>F</w:t>
            </w:r>
          </w:p>
        </w:tc>
        <w:tc>
          <w:tcPr>
            <w:tcW w:w="1460" w:type="dxa"/>
            <w:tcBorders>
              <w:top w:val="single" w:sz="8" w:space="0" w:color="auto"/>
              <w:bottom w:val="single" w:sz="8" w:space="0" w:color="auto"/>
              <w:right w:val="single" w:sz="8" w:space="0" w:color="auto"/>
            </w:tcBorders>
            <w:shd w:val="clear" w:color="auto" w:fill="auto"/>
            <w:vAlign w:val="bottom"/>
          </w:tcPr>
          <w:p w:rsidR="00956C12" w:rsidRPr="00F613D6" w:rsidRDefault="00956C12" w:rsidP="00F613D6">
            <w:pPr>
              <w:spacing w:line="360" w:lineRule="auto"/>
              <w:ind w:left="220"/>
            </w:pPr>
            <w:r w:rsidRPr="00F613D6">
              <w:t>P</w:t>
            </w:r>
          </w:p>
        </w:tc>
      </w:tr>
      <w:tr w:rsidR="00956C12" w:rsidRPr="00F613D6" w:rsidTr="00B6602B">
        <w:trPr>
          <w:trHeight w:val="261"/>
        </w:trPr>
        <w:tc>
          <w:tcPr>
            <w:tcW w:w="1380" w:type="dxa"/>
            <w:gridSpan w:val="2"/>
            <w:tcBorders>
              <w:left w:val="single" w:sz="8" w:space="0" w:color="auto"/>
              <w:right w:val="single" w:sz="8" w:space="0" w:color="auto"/>
            </w:tcBorders>
            <w:shd w:val="clear" w:color="auto" w:fill="auto"/>
            <w:vAlign w:val="bottom"/>
          </w:tcPr>
          <w:p w:rsidR="00956C12" w:rsidRPr="00F613D6" w:rsidRDefault="00956C12" w:rsidP="00F613D6">
            <w:pPr>
              <w:spacing w:line="360" w:lineRule="auto"/>
              <w:ind w:left="120"/>
            </w:pPr>
            <w:r w:rsidRPr="00F613D6">
              <w:t>ROA</w:t>
            </w:r>
          </w:p>
        </w:tc>
        <w:tc>
          <w:tcPr>
            <w:tcW w:w="1180" w:type="dxa"/>
            <w:shd w:val="clear" w:color="auto" w:fill="auto"/>
            <w:vAlign w:val="bottom"/>
          </w:tcPr>
          <w:p w:rsidR="00956C12" w:rsidRPr="00F613D6" w:rsidRDefault="00956C12" w:rsidP="00F613D6">
            <w:pPr>
              <w:spacing w:line="360" w:lineRule="auto"/>
              <w:ind w:left="80"/>
            </w:pPr>
            <w:r w:rsidRPr="00F613D6">
              <w:t>65</w:t>
            </w:r>
          </w:p>
        </w:tc>
        <w:tc>
          <w:tcPr>
            <w:tcW w:w="1340" w:type="dxa"/>
            <w:shd w:val="clear" w:color="auto" w:fill="auto"/>
            <w:vAlign w:val="bottom"/>
          </w:tcPr>
          <w:p w:rsidR="00956C12" w:rsidRPr="00F613D6" w:rsidRDefault="00956C12" w:rsidP="00F613D6">
            <w:pPr>
              <w:spacing w:line="360" w:lineRule="auto"/>
              <w:ind w:left="220"/>
            </w:pPr>
            <w:r w:rsidRPr="00F613D6">
              <w:t>2</w:t>
            </w:r>
          </w:p>
        </w:tc>
        <w:tc>
          <w:tcPr>
            <w:tcW w:w="1300" w:type="dxa"/>
            <w:shd w:val="clear" w:color="auto" w:fill="auto"/>
            <w:vAlign w:val="bottom"/>
          </w:tcPr>
          <w:p w:rsidR="00956C12" w:rsidRPr="00F613D6" w:rsidRDefault="00956C12" w:rsidP="00F613D6">
            <w:pPr>
              <w:spacing w:line="360" w:lineRule="auto"/>
              <w:ind w:left="200"/>
            </w:pPr>
            <w:r w:rsidRPr="00F613D6">
              <w:t>.044313</w:t>
            </w:r>
          </w:p>
        </w:tc>
        <w:tc>
          <w:tcPr>
            <w:tcW w:w="1240" w:type="dxa"/>
            <w:shd w:val="clear" w:color="auto" w:fill="auto"/>
            <w:vAlign w:val="bottom"/>
          </w:tcPr>
          <w:p w:rsidR="00956C12" w:rsidRPr="00F613D6" w:rsidRDefault="00956C12" w:rsidP="00F613D6">
            <w:pPr>
              <w:spacing w:line="360" w:lineRule="auto"/>
              <w:ind w:left="260"/>
            </w:pPr>
            <w:r w:rsidRPr="00F613D6">
              <w:t>.1066</w:t>
            </w:r>
          </w:p>
        </w:tc>
        <w:tc>
          <w:tcPr>
            <w:tcW w:w="1480" w:type="dxa"/>
            <w:shd w:val="clear" w:color="auto" w:fill="auto"/>
            <w:vAlign w:val="bottom"/>
          </w:tcPr>
          <w:p w:rsidR="00956C12" w:rsidRPr="00F613D6" w:rsidRDefault="00956C12" w:rsidP="00F613D6">
            <w:pPr>
              <w:spacing w:line="360" w:lineRule="auto"/>
              <w:ind w:left="340"/>
            </w:pPr>
            <w:r w:rsidRPr="00F613D6">
              <w:t>7.51985</w:t>
            </w:r>
          </w:p>
        </w:tc>
        <w:tc>
          <w:tcPr>
            <w:tcW w:w="1460" w:type="dxa"/>
            <w:tcBorders>
              <w:right w:val="single" w:sz="8" w:space="0" w:color="auto"/>
            </w:tcBorders>
            <w:shd w:val="clear" w:color="auto" w:fill="auto"/>
            <w:vAlign w:val="bottom"/>
          </w:tcPr>
          <w:p w:rsidR="00956C12" w:rsidRPr="00F613D6" w:rsidRDefault="00956C12" w:rsidP="00F613D6">
            <w:pPr>
              <w:spacing w:line="360" w:lineRule="auto"/>
              <w:ind w:left="220"/>
            </w:pPr>
            <w:r w:rsidRPr="00F613D6">
              <w:t>.0079</w:t>
            </w:r>
          </w:p>
        </w:tc>
      </w:tr>
      <w:tr w:rsidR="00956C12" w:rsidRPr="00F613D6" w:rsidTr="00B6602B">
        <w:trPr>
          <w:trHeight w:val="276"/>
        </w:trPr>
        <w:tc>
          <w:tcPr>
            <w:tcW w:w="1380" w:type="dxa"/>
            <w:gridSpan w:val="2"/>
            <w:tcBorders>
              <w:left w:val="single" w:sz="8" w:space="0" w:color="auto"/>
              <w:right w:val="single" w:sz="8" w:space="0" w:color="auto"/>
            </w:tcBorders>
            <w:shd w:val="clear" w:color="auto" w:fill="auto"/>
            <w:vAlign w:val="bottom"/>
          </w:tcPr>
          <w:p w:rsidR="00956C12" w:rsidRPr="00F613D6" w:rsidRDefault="00956C12" w:rsidP="00F613D6">
            <w:pPr>
              <w:spacing w:line="360" w:lineRule="auto"/>
              <w:ind w:left="120"/>
            </w:pPr>
            <w:r w:rsidRPr="00F613D6">
              <w:t>ROE</w:t>
            </w:r>
          </w:p>
        </w:tc>
        <w:tc>
          <w:tcPr>
            <w:tcW w:w="1180" w:type="dxa"/>
            <w:shd w:val="clear" w:color="auto" w:fill="auto"/>
            <w:vAlign w:val="bottom"/>
          </w:tcPr>
          <w:p w:rsidR="00956C12" w:rsidRPr="00F613D6" w:rsidRDefault="00956C12" w:rsidP="00F613D6">
            <w:pPr>
              <w:spacing w:line="360" w:lineRule="auto"/>
              <w:ind w:left="80"/>
            </w:pPr>
            <w:r w:rsidRPr="00F613D6">
              <w:t>65</w:t>
            </w:r>
          </w:p>
        </w:tc>
        <w:tc>
          <w:tcPr>
            <w:tcW w:w="1340" w:type="dxa"/>
            <w:shd w:val="clear" w:color="auto" w:fill="auto"/>
            <w:vAlign w:val="bottom"/>
          </w:tcPr>
          <w:p w:rsidR="00956C12" w:rsidRPr="00F613D6" w:rsidRDefault="00956C12" w:rsidP="00F613D6">
            <w:pPr>
              <w:spacing w:line="360" w:lineRule="auto"/>
              <w:ind w:left="220"/>
            </w:pPr>
            <w:r w:rsidRPr="00F613D6">
              <w:t>2</w:t>
            </w:r>
          </w:p>
        </w:tc>
        <w:tc>
          <w:tcPr>
            <w:tcW w:w="1300" w:type="dxa"/>
            <w:shd w:val="clear" w:color="auto" w:fill="auto"/>
            <w:vAlign w:val="bottom"/>
          </w:tcPr>
          <w:p w:rsidR="00956C12" w:rsidRPr="00F613D6" w:rsidRDefault="00956C12" w:rsidP="00F613D6">
            <w:pPr>
              <w:spacing w:line="360" w:lineRule="auto"/>
              <w:ind w:left="200"/>
            </w:pPr>
            <w:r w:rsidRPr="00F613D6">
              <w:t>.0723855</w:t>
            </w:r>
          </w:p>
        </w:tc>
        <w:tc>
          <w:tcPr>
            <w:tcW w:w="1240" w:type="dxa"/>
            <w:shd w:val="clear" w:color="auto" w:fill="auto"/>
            <w:vAlign w:val="bottom"/>
          </w:tcPr>
          <w:p w:rsidR="00956C12" w:rsidRPr="00F613D6" w:rsidRDefault="00956C12" w:rsidP="00F613D6">
            <w:pPr>
              <w:spacing w:line="360" w:lineRule="auto"/>
              <w:ind w:left="260"/>
            </w:pPr>
            <w:r w:rsidRPr="00F613D6">
              <w:t>.0999</w:t>
            </w:r>
          </w:p>
        </w:tc>
        <w:tc>
          <w:tcPr>
            <w:tcW w:w="1480" w:type="dxa"/>
            <w:shd w:val="clear" w:color="auto" w:fill="auto"/>
            <w:vAlign w:val="bottom"/>
          </w:tcPr>
          <w:p w:rsidR="00956C12" w:rsidRPr="00F613D6" w:rsidRDefault="00956C12" w:rsidP="00F613D6">
            <w:pPr>
              <w:spacing w:line="360" w:lineRule="auto"/>
              <w:ind w:left="340"/>
            </w:pPr>
            <w:r w:rsidRPr="00F613D6">
              <w:t>6.995177</w:t>
            </w:r>
          </w:p>
        </w:tc>
        <w:tc>
          <w:tcPr>
            <w:tcW w:w="1460" w:type="dxa"/>
            <w:tcBorders>
              <w:right w:val="single" w:sz="8" w:space="0" w:color="auto"/>
            </w:tcBorders>
            <w:shd w:val="clear" w:color="auto" w:fill="auto"/>
            <w:vAlign w:val="bottom"/>
          </w:tcPr>
          <w:p w:rsidR="00956C12" w:rsidRPr="00F613D6" w:rsidRDefault="00956C12" w:rsidP="00F613D6">
            <w:pPr>
              <w:spacing w:line="360" w:lineRule="auto"/>
              <w:ind w:left="220"/>
            </w:pPr>
            <w:r w:rsidRPr="00F613D6">
              <w:t>.0103</w:t>
            </w:r>
          </w:p>
        </w:tc>
      </w:tr>
      <w:tr w:rsidR="00956C12" w:rsidRPr="00F613D6" w:rsidTr="00B6602B">
        <w:trPr>
          <w:trHeight w:val="159"/>
        </w:trPr>
        <w:tc>
          <w:tcPr>
            <w:tcW w:w="1340" w:type="dxa"/>
            <w:tcBorders>
              <w:left w:val="single" w:sz="8" w:space="0" w:color="auto"/>
              <w:bottom w:val="single" w:sz="8" w:space="0" w:color="auto"/>
            </w:tcBorders>
            <w:shd w:val="clear" w:color="auto" w:fill="auto"/>
            <w:vAlign w:val="bottom"/>
          </w:tcPr>
          <w:p w:rsidR="00956C12" w:rsidRPr="00F613D6" w:rsidRDefault="00956C12" w:rsidP="00F613D6">
            <w:pPr>
              <w:spacing w:line="360" w:lineRule="auto"/>
            </w:pPr>
          </w:p>
        </w:tc>
        <w:tc>
          <w:tcPr>
            <w:tcW w:w="40" w:type="dxa"/>
            <w:tcBorders>
              <w:bottom w:val="single" w:sz="8" w:space="0" w:color="auto"/>
              <w:right w:val="single" w:sz="8" w:space="0" w:color="auto"/>
            </w:tcBorders>
            <w:shd w:val="clear" w:color="auto" w:fill="auto"/>
            <w:vAlign w:val="bottom"/>
          </w:tcPr>
          <w:p w:rsidR="00956C12" w:rsidRPr="00F613D6" w:rsidRDefault="00956C12" w:rsidP="00F613D6">
            <w:pPr>
              <w:spacing w:line="360" w:lineRule="auto"/>
            </w:pPr>
          </w:p>
        </w:tc>
        <w:tc>
          <w:tcPr>
            <w:tcW w:w="1180" w:type="dxa"/>
            <w:tcBorders>
              <w:bottom w:val="single" w:sz="8" w:space="0" w:color="auto"/>
            </w:tcBorders>
            <w:shd w:val="clear" w:color="auto" w:fill="auto"/>
            <w:vAlign w:val="bottom"/>
          </w:tcPr>
          <w:p w:rsidR="00956C12" w:rsidRPr="00F613D6" w:rsidRDefault="00956C12" w:rsidP="00F613D6">
            <w:pPr>
              <w:spacing w:line="360" w:lineRule="auto"/>
            </w:pPr>
          </w:p>
        </w:tc>
        <w:tc>
          <w:tcPr>
            <w:tcW w:w="1340" w:type="dxa"/>
            <w:tcBorders>
              <w:bottom w:val="single" w:sz="8" w:space="0" w:color="auto"/>
            </w:tcBorders>
            <w:shd w:val="clear" w:color="auto" w:fill="auto"/>
            <w:vAlign w:val="bottom"/>
          </w:tcPr>
          <w:p w:rsidR="00956C12" w:rsidRPr="00F613D6" w:rsidRDefault="00956C12" w:rsidP="00F613D6">
            <w:pPr>
              <w:spacing w:line="360" w:lineRule="auto"/>
            </w:pPr>
          </w:p>
        </w:tc>
        <w:tc>
          <w:tcPr>
            <w:tcW w:w="1300" w:type="dxa"/>
            <w:tcBorders>
              <w:bottom w:val="single" w:sz="8" w:space="0" w:color="auto"/>
            </w:tcBorders>
            <w:shd w:val="clear" w:color="auto" w:fill="auto"/>
            <w:vAlign w:val="bottom"/>
          </w:tcPr>
          <w:p w:rsidR="00956C12" w:rsidRPr="00F613D6" w:rsidRDefault="00956C12" w:rsidP="00F613D6">
            <w:pPr>
              <w:spacing w:line="360" w:lineRule="auto"/>
            </w:pPr>
          </w:p>
        </w:tc>
        <w:tc>
          <w:tcPr>
            <w:tcW w:w="1240" w:type="dxa"/>
            <w:tcBorders>
              <w:bottom w:val="single" w:sz="8" w:space="0" w:color="auto"/>
            </w:tcBorders>
            <w:shd w:val="clear" w:color="auto" w:fill="auto"/>
            <w:vAlign w:val="bottom"/>
          </w:tcPr>
          <w:p w:rsidR="00956C12" w:rsidRPr="00F613D6" w:rsidRDefault="00956C12" w:rsidP="00F613D6">
            <w:pPr>
              <w:spacing w:line="360" w:lineRule="auto"/>
            </w:pPr>
          </w:p>
        </w:tc>
        <w:tc>
          <w:tcPr>
            <w:tcW w:w="2940" w:type="dxa"/>
            <w:gridSpan w:val="2"/>
            <w:tcBorders>
              <w:bottom w:val="single" w:sz="8" w:space="0" w:color="auto"/>
              <w:right w:val="single" w:sz="8" w:space="0" w:color="auto"/>
            </w:tcBorders>
            <w:shd w:val="clear" w:color="auto" w:fill="auto"/>
            <w:vAlign w:val="bottom"/>
          </w:tcPr>
          <w:p w:rsidR="00956C12" w:rsidRPr="00F613D6" w:rsidRDefault="00956C12" w:rsidP="00F613D6">
            <w:pPr>
              <w:spacing w:line="360" w:lineRule="auto"/>
            </w:pPr>
          </w:p>
        </w:tc>
      </w:tr>
      <w:tr w:rsidR="00956C12" w:rsidRPr="00F613D6" w:rsidTr="00B6602B">
        <w:trPr>
          <w:trHeight w:val="210"/>
        </w:trPr>
        <w:tc>
          <w:tcPr>
            <w:tcW w:w="1340" w:type="dxa"/>
            <w:tcBorders>
              <w:bottom w:val="single" w:sz="8" w:space="0" w:color="auto"/>
            </w:tcBorders>
            <w:shd w:val="clear" w:color="auto" w:fill="auto"/>
            <w:vAlign w:val="bottom"/>
          </w:tcPr>
          <w:p w:rsidR="00956C12" w:rsidRPr="00F613D6" w:rsidRDefault="00956C12" w:rsidP="00F613D6">
            <w:pPr>
              <w:spacing w:line="360" w:lineRule="auto"/>
            </w:pPr>
          </w:p>
        </w:tc>
        <w:tc>
          <w:tcPr>
            <w:tcW w:w="40" w:type="dxa"/>
            <w:tcBorders>
              <w:bottom w:val="single" w:sz="8" w:space="0" w:color="auto"/>
            </w:tcBorders>
            <w:shd w:val="clear" w:color="auto" w:fill="auto"/>
            <w:vAlign w:val="bottom"/>
          </w:tcPr>
          <w:p w:rsidR="00956C12" w:rsidRPr="00F613D6" w:rsidRDefault="00956C12" w:rsidP="00F613D6">
            <w:pPr>
              <w:spacing w:line="360" w:lineRule="auto"/>
            </w:pPr>
          </w:p>
        </w:tc>
        <w:tc>
          <w:tcPr>
            <w:tcW w:w="1180" w:type="dxa"/>
            <w:tcBorders>
              <w:bottom w:val="single" w:sz="8" w:space="0" w:color="auto"/>
            </w:tcBorders>
            <w:shd w:val="clear" w:color="auto" w:fill="auto"/>
            <w:vAlign w:val="bottom"/>
          </w:tcPr>
          <w:p w:rsidR="00956C12" w:rsidRPr="00F613D6" w:rsidRDefault="00956C12" w:rsidP="00F613D6">
            <w:pPr>
              <w:spacing w:line="360" w:lineRule="auto"/>
            </w:pPr>
          </w:p>
        </w:tc>
        <w:tc>
          <w:tcPr>
            <w:tcW w:w="1340" w:type="dxa"/>
            <w:tcBorders>
              <w:bottom w:val="single" w:sz="8" w:space="0" w:color="auto"/>
            </w:tcBorders>
            <w:shd w:val="clear" w:color="auto" w:fill="auto"/>
            <w:vAlign w:val="bottom"/>
          </w:tcPr>
          <w:p w:rsidR="00956C12" w:rsidRPr="00F613D6" w:rsidRDefault="00956C12" w:rsidP="00F613D6">
            <w:pPr>
              <w:spacing w:line="360" w:lineRule="auto"/>
            </w:pPr>
          </w:p>
        </w:tc>
        <w:tc>
          <w:tcPr>
            <w:tcW w:w="1300" w:type="dxa"/>
            <w:tcBorders>
              <w:bottom w:val="single" w:sz="8" w:space="0" w:color="auto"/>
            </w:tcBorders>
            <w:shd w:val="clear" w:color="auto" w:fill="auto"/>
            <w:vAlign w:val="bottom"/>
          </w:tcPr>
          <w:p w:rsidR="00956C12" w:rsidRPr="00F613D6" w:rsidRDefault="00956C12" w:rsidP="00F613D6">
            <w:pPr>
              <w:spacing w:line="360" w:lineRule="auto"/>
            </w:pPr>
          </w:p>
        </w:tc>
        <w:tc>
          <w:tcPr>
            <w:tcW w:w="1240" w:type="dxa"/>
            <w:tcBorders>
              <w:bottom w:val="single" w:sz="8" w:space="0" w:color="auto"/>
            </w:tcBorders>
            <w:shd w:val="clear" w:color="auto" w:fill="auto"/>
            <w:vAlign w:val="bottom"/>
          </w:tcPr>
          <w:p w:rsidR="00956C12" w:rsidRPr="00F613D6" w:rsidRDefault="00956C12" w:rsidP="00F613D6">
            <w:pPr>
              <w:spacing w:line="360" w:lineRule="auto"/>
            </w:pPr>
          </w:p>
        </w:tc>
        <w:tc>
          <w:tcPr>
            <w:tcW w:w="2940" w:type="dxa"/>
            <w:gridSpan w:val="2"/>
            <w:tcBorders>
              <w:bottom w:val="single" w:sz="8" w:space="0" w:color="auto"/>
            </w:tcBorders>
            <w:shd w:val="clear" w:color="auto" w:fill="auto"/>
            <w:vAlign w:val="bottom"/>
          </w:tcPr>
          <w:p w:rsidR="00956C12" w:rsidRPr="00F613D6" w:rsidRDefault="00956C12" w:rsidP="00F613D6">
            <w:pPr>
              <w:spacing w:line="360" w:lineRule="auto"/>
            </w:pPr>
          </w:p>
        </w:tc>
      </w:tr>
      <w:tr w:rsidR="00956C12" w:rsidRPr="00F613D6" w:rsidTr="00B6602B">
        <w:trPr>
          <w:trHeight w:val="261"/>
        </w:trPr>
        <w:tc>
          <w:tcPr>
            <w:tcW w:w="1340" w:type="dxa"/>
            <w:tcBorders>
              <w:left w:val="single" w:sz="8" w:space="0" w:color="auto"/>
              <w:bottom w:val="single" w:sz="8" w:space="0" w:color="auto"/>
              <w:right w:val="single" w:sz="8" w:space="0" w:color="auto"/>
            </w:tcBorders>
            <w:shd w:val="clear" w:color="auto" w:fill="auto"/>
            <w:vAlign w:val="bottom"/>
          </w:tcPr>
          <w:p w:rsidR="00956C12" w:rsidRPr="00F613D6" w:rsidRDefault="00956C12" w:rsidP="00F613D6">
            <w:pPr>
              <w:spacing w:line="360" w:lineRule="auto"/>
            </w:pPr>
          </w:p>
        </w:tc>
        <w:tc>
          <w:tcPr>
            <w:tcW w:w="40" w:type="dxa"/>
            <w:tcBorders>
              <w:bottom w:val="single" w:sz="8" w:space="0" w:color="auto"/>
            </w:tcBorders>
            <w:shd w:val="clear" w:color="auto" w:fill="auto"/>
            <w:vAlign w:val="bottom"/>
          </w:tcPr>
          <w:p w:rsidR="00956C12" w:rsidRPr="00F613D6" w:rsidRDefault="00956C12" w:rsidP="00F613D6">
            <w:pPr>
              <w:spacing w:line="360" w:lineRule="auto"/>
            </w:pPr>
          </w:p>
        </w:tc>
        <w:tc>
          <w:tcPr>
            <w:tcW w:w="1180" w:type="dxa"/>
            <w:tcBorders>
              <w:bottom w:val="single" w:sz="8" w:space="0" w:color="auto"/>
            </w:tcBorders>
            <w:shd w:val="clear" w:color="auto" w:fill="auto"/>
            <w:vAlign w:val="bottom"/>
          </w:tcPr>
          <w:p w:rsidR="00956C12" w:rsidRPr="00F613D6" w:rsidRDefault="00956C12" w:rsidP="00F613D6">
            <w:pPr>
              <w:spacing w:line="360" w:lineRule="auto"/>
              <w:ind w:left="40"/>
            </w:pPr>
            <w:proofErr w:type="spellStart"/>
            <w:r w:rsidRPr="00F613D6">
              <w:t>Coeff</w:t>
            </w:r>
            <w:proofErr w:type="spellEnd"/>
            <w:r w:rsidRPr="00F613D6">
              <w:t>.</w:t>
            </w:r>
          </w:p>
        </w:tc>
        <w:tc>
          <w:tcPr>
            <w:tcW w:w="1340" w:type="dxa"/>
            <w:tcBorders>
              <w:bottom w:val="single" w:sz="8" w:space="0" w:color="auto"/>
            </w:tcBorders>
            <w:shd w:val="clear" w:color="auto" w:fill="auto"/>
            <w:vAlign w:val="bottom"/>
          </w:tcPr>
          <w:p w:rsidR="00956C12" w:rsidRPr="00F613D6" w:rsidRDefault="00956C12" w:rsidP="00F613D6">
            <w:pPr>
              <w:spacing w:line="360" w:lineRule="auto"/>
              <w:ind w:left="220"/>
            </w:pPr>
            <w:r w:rsidRPr="00F613D6">
              <w:t>Std. Err.</w:t>
            </w:r>
          </w:p>
        </w:tc>
        <w:tc>
          <w:tcPr>
            <w:tcW w:w="1300" w:type="dxa"/>
            <w:tcBorders>
              <w:bottom w:val="single" w:sz="8" w:space="0" w:color="auto"/>
            </w:tcBorders>
            <w:shd w:val="clear" w:color="auto" w:fill="auto"/>
            <w:vAlign w:val="bottom"/>
          </w:tcPr>
          <w:p w:rsidR="00956C12" w:rsidRPr="00F613D6" w:rsidRDefault="00956C12" w:rsidP="00F613D6">
            <w:pPr>
              <w:spacing w:line="360" w:lineRule="auto"/>
              <w:ind w:left="240"/>
            </w:pPr>
            <w:r w:rsidRPr="00F613D6">
              <w:t>t</w:t>
            </w:r>
          </w:p>
        </w:tc>
        <w:tc>
          <w:tcPr>
            <w:tcW w:w="1240" w:type="dxa"/>
            <w:tcBorders>
              <w:bottom w:val="single" w:sz="8" w:space="0" w:color="auto"/>
            </w:tcBorders>
            <w:shd w:val="clear" w:color="auto" w:fill="auto"/>
            <w:vAlign w:val="bottom"/>
          </w:tcPr>
          <w:p w:rsidR="00956C12" w:rsidRPr="00F613D6" w:rsidRDefault="00956C12" w:rsidP="00F613D6">
            <w:pPr>
              <w:spacing w:line="360" w:lineRule="auto"/>
              <w:ind w:left="220"/>
            </w:pPr>
            <w:r w:rsidRPr="00F613D6">
              <w:t>p&gt;/t/</w:t>
            </w:r>
          </w:p>
        </w:tc>
        <w:tc>
          <w:tcPr>
            <w:tcW w:w="2940" w:type="dxa"/>
            <w:gridSpan w:val="2"/>
            <w:tcBorders>
              <w:bottom w:val="single" w:sz="8" w:space="0" w:color="auto"/>
              <w:right w:val="single" w:sz="8" w:space="0" w:color="auto"/>
            </w:tcBorders>
            <w:shd w:val="clear" w:color="auto" w:fill="auto"/>
            <w:vAlign w:val="bottom"/>
          </w:tcPr>
          <w:p w:rsidR="00956C12" w:rsidRPr="00F613D6" w:rsidRDefault="00956C12" w:rsidP="00F613D6">
            <w:pPr>
              <w:spacing w:line="360" w:lineRule="auto"/>
              <w:ind w:left="260"/>
            </w:pPr>
            <w:r w:rsidRPr="00F613D6">
              <w:t>[95% Conf. Interval]</w:t>
            </w:r>
          </w:p>
        </w:tc>
      </w:tr>
      <w:tr w:rsidR="00956C12" w:rsidRPr="00F613D6" w:rsidTr="00B6602B">
        <w:trPr>
          <w:trHeight w:val="265"/>
        </w:trPr>
        <w:tc>
          <w:tcPr>
            <w:tcW w:w="1340" w:type="dxa"/>
            <w:tcBorders>
              <w:left w:val="single" w:sz="8" w:space="0" w:color="auto"/>
              <w:right w:val="single" w:sz="8" w:space="0" w:color="auto"/>
            </w:tcBorders>
            <w:shd w:val="clear" w:color="auto" w:fill="auto"/>
            <w:vAlign w:val="bottom"/>
          </w:tcPr>
          <w:p w:rsidR="00956C12" w:rsidRPr="00F613D6" w:rsidRDefault="00956C12" w:rsidP="00F613D6">
            <w:pPr>
              <w:spacing w:line="360" w:lineRule="auto"/>
              <w:ind w:left="120"/>
              <w:rPr>
                <w:b/>
              </w:rPr>
            </w:pPr>
            <w:r w:rsidRPr="00F613D6">
              <w:rPr>
                <w:b/>
              </w:rPr>
              <w:t>ROA</w:t>
            </w:r>
          </w:p>
        </w:tc>
        <w:tc>
          <w:tcPr>
            <w:tcW w:w="40" w:type="dxa"/>
            <w:shd w:val="clear" w:color="auto" w:fill="auto"/>
            <w:vAlign w:val="bottom"/>
          </w:tcPr>
          <w:p w:rsidR="00956C12" w:rsidRPr="00F613D6" w:rsidRDefault="00956C12" w:rsidP="00F613D6">
            <w:pPr>
              <w:spacing w:line="360" w:lineRule="auto"/>
            </w:pPr>
          </w:p>
        </w:tc>
        <w:tc>
          <w:tcPr>
            <w:tcW w:w="1180" w:type="dxa"/>
            <w:shd w:val="clear" w:color="auto" w:fill="auto"/>
            <w:vAlign w:val="bottom"/>
          </w:tcPr>
          <w:p w:rsidR="00956C12" w:rsidRPr="00F613D6" w:rsidRDefault="00956C12" w:rsidP="00F613D6">
            <w:pPr>
              <w:spacing w:line="360" w:lineRule="auto"/>
            </w:pPr>
          </w:p>
        </w:tc>
        <w:tc>
          <w:tcPr>
            <w:tcW w:w="1340" w:type="dxa"/>
            <w:shd w:val="clear" w:color="auto" w:fill="auto"/>
            <w:vAlign w:val="bottom"/>
          </w:tcPr>
          <w:p w:rsidR="00956C12" w:rsidRPr="00F613D6" w:rsidRDefault="00956C12" w:rsidP="00F613D6">
            <w:pPr>
              <w:spacing w:line="360" w:lineRule="auto"/>
            </w:pPr>
          </w:p>
        </w:tc>
        <w:tc>
          <w:tcPr>
            <w:tcW w:w="1300" w:type="dxa"/>
            <w:shd w:val="clear" w:color="auto" w:fill="auto"/>
            <w:vAlign w:val="bottom"/>
          </w:tcPr>
          <w:p w:rsidR="00956C12" w:rsidRPr="00F613D6" w:rsidRDefault="00956C12" w:rsidP="00F613D6">
            <w:pPr>
              <w:spacing w:line="360" w:lineRule="auto"/>
            </w:pPr>
          </w:p>
        </w:tc>
        <w:tc>
          <w:tcPr>
            <w:tcW w:w="1240" w:type="dxa"/>
            <w:shd w:val="clear" w:color="auto" w:fill="auto"/>
            <w:vAlign w:val="bottom"/>
          </w:tcPr>
          <w:p w:rsidR="00956C12" w:rsidRPr="00F613D6" w:rsidRDefault="00956C12" w:rsidP="00F613D6">
            <w:pPr>
              <w:spacing w:line="360" w:lineRule="auto"/>
            </w:pPr>
          </w:p>
        </w:tc>
        <w:tc>
          <w:tcPr>
            <w:tcW w:w="1480" w:type="dxa"/>
            <w:shd w:val="clear" w:color="auto" w:fill="auto"/>
            <w:vAlign w:val="bottom"/>
          </w:tcPr>
          <w:p w:rsidR="00956C12" w:rsidRPr="00F613D6" w:rsidRDefault="00956C12" w:rsidP="00F613D6">
            <w:pPr>
              <w:spacing w:line="360" w:lineRule="auto"/>
            </w:pPr>
          </w:p>
        </w:tc>
        <w:tc>
          <w:tcPr>
            <w:tcW w:w="1460" w:type="dxa"/>
            <w:tcBorders>
              <w:right w:val="single" w:sz="8" w:space="0" w:color="auto"/>
            </w:tcBorders>
            <w:shd w:val="clear" w:color="auto" w:fill="auto"/>
            <w:vAlign w:val="bottom"/>
          </w:tcPr>
          <w:p w:rsidR="00956C12" w:rsidRPr="00F613D6" w:rsidRDefault="00956C12" w:rsidP="00F613D6">
            <w:pPr>
              <w:spacing w:line="360" w:lineRule="auto"/>
            </w:pPr>
          </w:p>
        </w:tc>
      </w:tr>
      <w:tr w:rsidR="00956C12" w:rsidRPr="00F613D6" w:rsidTr="00B6602B">
        <w:trPr>
          <w:trHeight w:val="271"/>
        </w:trPr>
        <w:tc>
          <w:tcPr>
            <w:tcW w:w="1340" w:type="dxa"/>
            <w:tcBorders>
              <w:left w:val="single" w:sz="8" w:space="0" w:color="auto"/>
              <w:right w:val="single" w:sz="8" w:space="0" w:color="auto"/>
            </w:tcBorders>
            <w:shd w:val="clear" w:color="auto" w:fill="auto"/>
            <w:vAlign w:val="bottom"/>
          </w:tcPr>
          <w:p w:rsidR="00956C12" w:rsidRPr="00F613D6" w:rsidRDefault="00956C12" w:rsidP="00F613D6">
            <w:pPr>
              <w:spacing w:line="360" w:lineRule="auto"/>
              <w:ind w:left="120"/>
            </w:pPr>
            <w:r w:rsidRPr="00F613D6">
              <w:t>CAR</w:t>
            </w:r>
          </w:p>
        </w:tc>
        <w:tc>
          <w:tcPr>
            <w:tcW w:w="40" w:type="dxa"/>
            <w:shd w:val="clear" w:color="auto" w:fill="auto"/>
            <w:vAlign w:val="bottom"/>
          </w:tcPr>
          <w:p w:rsidR="00956C12" w:rsidRPr="00F613D6" w:rsidRDefault="00956C12" w:rsidP="00F613D6">
            <w:pPr>
              <w:spacing w:line="360" w:lineRule="auto"/>
            </w:pPr>
          </w:p>
        </w:tc>
        <w:tc>
          <w:tcPr>
            <w:tcW w:w="1180" w:type="dxa"/>
            <w:shd w:val="clear" w:color="auto" w:fill="auto"/>
            <w:vAlign w:val="bottom"/>
          </w:tcPr>
          <w:p w:rsidR="00956C12" w:rsidRPr="00F613D6" w:rsidRDefault="00956C12" w:rsidP="00F613D6">
            <w:pPr>
              <w:spacing w:line="360" w:lineRule="auto"/>
              <w:ind w:left="40"/>
            </w:pPr>
            <w:r w:rsidRPr="00F613D6">
              <w:t>.0721373</w:t>
            </w:r>
          </w:p>
        </w:tc>
        <w:tc>
          <w:tcPr>
            <w:tcW w:w="1340" w:type="dxa"/>
            <w:shd w:val="clear" w:color="auto" w:fill="auto"/>
            <w:vAlign w:val="bottom"/>
          </w:tcPr>
          <w:p w:rsidR="00956C12" w:rsidRPr="00F613D6" w:rsidRDefault="00956C12" w:rsidP="00F613D6">
            <w:pPr>
              <w:spacing w:line="360" w:lineRule="auto"/>
              <w:ind w:left="220"/>
            </w:pPr>
            <w:r w:rsidRPr="00F613D6">
              <w:t>0.26306</w:t>
            </w:r>
          </w:p>
        </w:tc>
        <w:tc>
          <w:tcPr>
            <w:tcW w:w="1300" w:type="dxa"/>
            <w:shd w:val="clear" w:color="auto" w:fill="auto"/>
            <w:vAlign w:val="bottom"/>
          </w:tcPr>
          <w:p w:rsidR="00956C12" w:rsidRPr="00F613D6" w:rsidRDefault="00956C12" w:rsidP="00F613D6">
            <w:pPr>
              <w:spacing w:line="360" w:lineRule="auto"/>
              <w:ind w:left="240"/>
            </w:pPr>
            <w:r w:rsidRPr="00F613D6">
              <w:t>2.74</w:t>
            </w:r>
          </w:p>
        </w:tc>
        <w:tc>
          <w:tcPr>
            <w:tcW w:w="1240" w:type="dxa"/>
            <w:shd w:val="clear" w:color="auto" w:fill="auto"/>
            <w:vAlign w:val="bottom"/>
          </w:tcPr>
          <w:p w:rsidR="00956C12" w:rsidRPr="00F613D6" w:rsidRDefault="00956C12" w:rsidP="00F613D6">
            <w:pPr>
              <w:spacing w:line="360" w:lineRule="auto"/>
              <w:ind w:left="220"/>
            </w:pPr>
            <w:r w:rsidRPr="00F613D6">
              <w:t>0.008</w:t>
            </w:r>
          </w:p>
        </w:tc>
        <w:tc>
          <w:tcPr>
            <w:tcW w:w="1480" w:type="dxa"/>
            <w:shd w:val="clear" w:color="auto" w:fill="auto"/>
            <w:vAlign w:val="bottom"/>
          </w:tcPr>
          <w:p w:rsidR="00956C12" w:rsidRPr="00F613D6" w:rsidRDefault="00956C12" w:rsidP="00F613D6">
            <w:pPr>
              <w:spacing w:line="360" w:lineRule="auto"/>
              <w:ind w:left="260"/>
            </w:pPr>
            <w:r w:rsidRPr="00F613D6">
              <w:t>.019567</w:t>
            </w:r>
          </w:p>
        </w:tc>
        <w:tc>
          <w:tcPr>
            <w:tcW w:w="1460" w:type="dxa"/>
            <w:tcBorders>
              <w:right w:val="single" w:sz="8" w:space="0" w:color="auto"/>
            </w:tcBorders>
            <w:shd w:val="clear" w:color="auto" w:fill="auto"/>
            <w:vAlign w:val="bottom"/>
          </w:tcPr>
          <w:p w:rsidR="00956C12" w:rsidRPr="00F613D6" w:rsidRDefault="00956C12" w:rsidP="00F613D6">
            <w:pPr>
              <w:spacing w:line="360" w:lineRule="auto"/>
              <w:ind w:left="200"/>
            </w:pPr>
            <w:r w:rsidRPr="00F613D6">
              <w:t>.1247057</w:t>
            </w:r>
          </w:p>
        </w:tc>
      </w:tr>
      <w:tr w:rsidR="00956C12" w:rsidRPr="00F613D6" w:rsidTr="00B6602B">
        <w:trPr>
          <w:trHeight w:val="282"/>
        </w:trPr>
        <w:tc>
          <w:tcPr>
            <w:tcW w:w="1340" w:type="dxa"/>
            <w:tcBorders>
              <w:left w:val="single" w:sz="8" w:space="0" w:color="auto"/>
              <w:bottom w:val="single" w:sz="8" w:space="0" w:color="auto"/>
              <w:right w:val="single" w:sz="8" w:space="0" w:color="auto"/>
            </w:tcBorders>
            <w:shd w:val="clear" w:color="auto" w:fill="auto"/>
            <w:vAlign w:val="bottom"/>
          </w:tcPr>
          <w:p w:rsidR="00956C12" w:rsidRPr="00F613D6" w:rsidRDefault="00956C12" w:rsidP="00F613D6">
            <w:pPr>
              <w:spacing w:line="360" w:lineRule="auto"/>
              <w:ind w:left="120"/>
            </w:pPr>
            <w:r w:rsidRPr="00F613D6">
              <w:t>_cons</w:t>
            </w:r>
          </w:p>
        </w:tc>
        <w:tc>
          <w:tcPr>
            <w:tcW w:w="40" w:type="dxa"/>
            <w:tcBorders>
              <w:bottom w:val="single" w:sz="8" w:space="0" w:color="auto"/>
            </w:tcBorders>
            <w:shd w:val="clear" w:color="auto" w:fill="auto"/>
            <w:vAlign w:val="bottom"/>
          </w:tcPr>
          <w:p w:rsidR="00956C12" w:rsidRPr="00F613D6" w:rsidRDefault="00956C12" w:rsidP="00F613D6">
            <w:pPr>
              <w:spacing w:line="360" w:lineRule="auto"/>
            </w:pPr>
          </w:p>
        </w:tc>
        <w:tc>
          <w:tcPr>
            <w:tcW w:w="1180" w:type="dxa"/>
            <w:tcBorders>
              <w:bottom w:val="single" w:sz="8" w:space="0" w:color="auto"/>
            </w:tcBorders>
            <w:shd w:val="clear" w:color="auto" w:fill="auto"/>
            <w:vAlign w:val="bottom"/>
          </w:tcPr>
          <w:p w:rsidR="00956C12" w:rsidRPr="00F613D6" w:rsidRDefault="00956C12" w:rsidP="00F613D6">
            <w:pPr>
              <w:spacing w:line="360" w:lineRule="auto"/>
              <w:ind w:left="40"/>
            </w:pPr>
            <w:r w:rsidRPr="00F613D6">
              <w:t>.0203499</w:t>
            </w:r>
          </w:p>
        </w:tc>
        <w:tc>
          <w:tcPr>
            <w:tcW w:w="1340" w:type="dxa"/>
            <w:tcBorders>
              <w:bottom w:val="single" w:sz="8" w:space="0" w:color="auto"/>
            </w:tcBorders>
            <w:shd w:val="clear" w:color="auto" w:fill="auto"/>
            <w:vAlign w:val="bottom"/>
          </w:tcPr>
          <w:p w:rsidR="00956C12" w:rsidRPr="00F613D6" w:rsidRDefault="00956C12" w:rsidP="00F613D6">
            <w:pPr>
              <w:spacing w:line="360" w:lineRule="auto"/>
              <w:ind w:left="220"/>
            </w:pPr>
            <w:r w:rsidRPr="00F613D6">
              <w:t>.0063826</w:t>
            </w:r>
          </w:p>
        </w:tc>
        <w:tc>
          <w:tcPr>
            <w:tcW w:w="1300" w:type="dxa"/>
            <w:tcBorders>
              <w:bottom w:val="single" w:sz="8" w:space="0" w:color="auto"/>
            </w:tcBorders>
            <w:shd w:val="clear" w:color="auto" w:fill="auto"/>
            <w:vAlign w:val="bottom"/>
          </w:tcPr>
          <w:p w:rsidR="00956C12" w:rsidRPr="00F613D6" w:rsidRDefault="00956C12" w:rsidP="00F613D6">
            <w:pPr>
              <w:spacing w:line="360" w:lineRule="auto"/>
              <w:ind w:left="240"/>
            </w:pPr>
            <w:r w:rsidRPr="00F613D6">
              <w:t>3.19</w:t>
            </w:r>
          </w:p>
        </w:tc>
        <w:tc>
          <w:tcPr>
            <w:tcW w:w="1240" w:type="dxa"/>
            <w:tcBorders>
              <w:bottom w:val="single" w:sz="8" w:space="0" w:color="auto"/>
            </w:tcBorders>
            <w:shd w:val="clear" w:color="auto" w:fill="auto"/>
            <w:vAlign w:val="bottom"/>
          </w:tcPr>
          <w:p w:rsidR="00956C12" w:rsidRPr="00F613D6" w:rsidRDefault="00956C12" w:rsidP="00F613D6">
            <w:pPr>
              <w:spacing w:line="360" w:lineRule="auto"/>
              <w:ind w:left="220"/>
            </w:pPr>
            <w:r w:rsidRPr="00F613D6">
              <w:t>0.002</w:t>
            </w:r>
          </w:p>
        </w:tc>
        <w:tc>
          <w:tcPr>
            <w:tcW w:w="1480" w:type="dxa"/>
            <w:tcBorders>
              <w:bottom w:val="single" w:sz="8" w:space="0" w:color="auto"/>
            </w:tcBorders>
            <w:shd w:val="clear" w:color="auto" w:fill="auto"/>
            <w:vAlign w:val="bottom"/>
          </w:tcPr>
          <w:p w:rsidR="00956C12" w:rsidRPr="00F613D6" w:rsidRDefault="00956C12" w:rsidP="00F613D6">
            <w:pPr>
              <w:spacing w:line="360" w:lineRule="auto"/>
              <w:ind w:left="260"/>
            </w:pPr>
            <w:r w:rsidRPr="00F613D6">
              <w:t>0.0075952</w:t>
            </w:r>
          </w:p>
        </w:tc>
        <w:tc>
          <w:tcPr>
            <w:tcW w:w="1460" w:type="dxa"/>
            <w:tcBorders>
              <w:bottom w:val="single" w:sz="8" w:space="0" w:color="auto"/>
              <w:right w:val="single" w:sz="8" w:space="0" w:color="auto"/>
            </w:tcBorders>
            <w:shd w:val="clear" w:color="auto" w:fill="auto"/>
            <w:vAlign w:val="bottom"/>
          </w:tcPr>
          <w:p w:rsidR="00956C12" w:rsidRPr="00F613D6" w:rsidRDefault="00956C12" w:rsidP="00F613D6">
            <w:pPr>
              <w:spacing w:line="360" w:lineRule="auto"/>
              <w:ind w:left="200"/>
            </w:pPr>
            <w:r w:rsidRPr="00F613D6">
              <w:t>.0331046</w:t>
            </w:r>
          </w:p>
        </w:tc>
      </w:tr>
      <w:tr w:rsidR="00956C12" w:rsidRPr="00F613D6" w:rsidTr="00B6602B">
        <w:trPr>
          <w:trHeight w:val="265"/>
        </w:trPr>
        <w:tc>
          <w:tcPr>
            <w:tcW w:w="1340" w:type="dxa"/>
            <w:tcBorders>
              <w:left w:val="single" w:sz="8" w:space="0" w:color="auto"/>
              <w:right w:val="single" w:sz="8" w:space="0" w:color="auto"/>
            </w:tcBorders>
            <w:shd w:val="clear" w:color="auto" w:fill="auto"/>
            <w:vAlign w:val="bottom"/>
          </w:tcPr>
          <w:p w:rsidR="00956C12" w:rsidRPr="00F613D6" w:rsidRDefault="00956C12" w:rsidP="00F613D6">
            <w:pPr>
              <w:spacing w:line="360" w:lineRule="auto"/>
              <w:ind w:left="120"/>
              <w:rPr>
                <w:b/>
              </w:rPr>
            </w:pPr>
            <w:r w:rsidRPr="00F613D6">
              <w:rPr>
                <w:b/>
              </w:rPr>
              <w:t>ROE</w:t>
            </w:r>
          </w:p>
        </w:tc>
        <w:tc>
          <w:tcPr>
            <w:tcW w:w="40" w:type="dxa"/>
            <w:shd w:val="clear" w:color="auto" w:fill="auto"/>
            <w:vAlign w:val="bottom"/>
          </w:tcPr>
          <w:p w:rsidR="00956C12" w:rsidRPr="00F613D6" w:rsidRDefault="00956C12" w:rsidP="00F613D6">
            <w:pPr>
              <w:spacing w:line="360" w:lineRule="auto"/>
            </w:pPr>
          </w:p>
        </w:tc>
        <w:tc>
          <w:tcPr>
            <w:tcW w:w="1180" w:type="dxa"/>
            <w:shd w:val="clear" w:color="auto" w:fill="auto"/>
            <w:vAlign w:val="bottom"/>
          </w:tcPr>
          <w:p w:rsidR="00956C12" w:rsidRPr="00F613D6" w:rsidRDefault="00956C12" w:rsidP="00F613D6">
            <w:pPr>
              <w:spacing w:line="360" w:lineRule="auto"/>
            </w:pPr>
          </w:p>
        </w:tc>
        <w:tc>
          <w:tcPr>
            <w:tcW w:w="1340" w:type="dxa"/>
            <w:shd w:val="clear" w:color="auto" w:fill="auto"/>
            <w:vAlign w:val="bottom"/>
          </w:tcPr>
          <w:p w:rsidR="00956C12" w:rsidRPr="00F613D6" w:rsidRDefault="00956C12" w:rsidP="00F613D6">
            <w:pPr>
              <w:spacing w:line="360" w:lineRule="auto"/>
            </w:pPr>
          </w:p>
        </w:tc>
        <w:tc>
          <w:tcPr>
            <w:tcW w:w="1300" w:type="dxa"/>
            <w:shd w:val="clear" w:color="auto" w:fill="auto"/>
            <w:vAlign w:val="bottom"/>
          </w:tcPr>
          <w:p w:rsidR="00956C12" w:rsidRPr="00F613D6" w:rsidRDefault="00956C12" w:rsidP="00F613D6">
            <w:pPr>
              <w:spacing w:line="360" w:lineRule="auto"/>
            </w:pPr>
          </w:p>
        </w:tc>
        <w:tc>
          <w:tcPr>
            <w:tcW w:w="1240" w:type="dxa"/>
            <w:shd w:val="clear" w:color="auto" w:fill="auto"/>
            <w:vAlign w:val="bottom"/>
          </w:tcPr>
          <w:p w:rsidR="00956C12" w:rsidRPr="00F613D6" w:rsidRDefault="00956C12" w:rsidP="00F613D6">
            <w:pPr>
              <w:spacing w:line="360" w:lineRule="auto"/>
            </w:pPr>
          </w:p>
        </w:tc>
        <w:tc>
          <w:tcPr>
            <w:tcW w:w="1480" w:type="dxa"/>
            <w:shd w:val="clear" w:color="auto" w:fill="auto"/>
            <w:vAlign w:val="bottom"/>
          </w:tcPr>
          <w:p w:rsidR="00956C12" w:rsidRPr="00F613D6" w:rsidRDefault="00956C12" w:rsidP="00F613D6">
            <w:pPr>
              <w:spacing w:line="360" w:lineRule="auto"/>
            </w:pPr>
          </w:p>
        </w:tc>
        <w:tc>
          <w:tcPr>
            <w:tcW w:w="1460" w:type="dxa"/>
            <w:tcBorders>
              <w:right w:val="single" w:sz="8" w:space="0" w:color="auto"/>
            </w:tcBorders>
            <w:shd w:val="clear" w:color="auto" w:fill="auto"/>
            <w:vAlign w:val="bottom"/>
          </w:tcPr>
          <w:p w:rsidR="00956C12" w:rsidRPr="00F613D6" w:rsidRDefault="00956C12" w:rsidP="00F613D6">
            <w:pPr>
              <w:spacing w:line="360" w:lineRule="auto"/>
            </w:pPr>
          </w:p>
        </w:tc>
      </w:tr>
      <w:tr w:rsidR="00956C12" w:rsidRPr="00F613D6" w:rsidTr="00B6602B">
        <w:trPr>
          <w:trHeight w:val="271"/>
        </w:trPr>
        <w:tc>
          <w:tcPr>
            <w:tcW w:w="1340" w:type="dxa"/>
            <w:tcBorders>
              <w:left w:val="single" w:sz="8" w:space="0" w:color="auto"/>
              <w:right w:val="single" w:sz="8" w:space="0" w:color="auto"/>
            </w:tcBorders>
            <w:shd w:val="clear" w:color="auto" w:fill="auto"/>
            <w:vAlign w:val="bottom"/>
          </w:tcPr>
          <w:p w:rsidR="00956C12" w:rsidRPr="00F613D6" w:rsidRDefault="00956C12" w:rsidP="00F613D6">
            <w:pPr>
              <w:spacing w:line="360" w:lineRule="auto"/>
              <w:ind w:left="120"/>
            </w:pPr>
            <w:r w:rsidRPr="00F613D6">
              <w:t>CAR</w:t>
            </w:r>
          </w:p>
        </w:tc>
        <w:tc>
          <w:tcPr>
            <w:tcW w:w="40" w:type="dxa"/>
            <w:shd w:val="clear" w:color="auto" w:fill="auto"/>
            <w:vAlign w:val="bottom"/>
          </w:tcPr>
          <w:p w:rsidR="00956C12" w:rsidRPr="00F613D6" w:rsidRDefault="00956C12" w:rsidP="00F613D6">
            <w:pPr>
              <w:spacing w:line="360" w:lineRule="auto"/>
            </w:pPr>
          </w:p>
        </w:tc>
        <w:tc>
          <w:tcPr>
            <w:tcW w:w="1180" w:type="dxa"/>
            <w:shd w:val="clear" w:color="auto" w:fill="auto"/>
            <w:vAlign w:val="bottom"/>
          </w:tcPr>
          <w:p w:rsidR="00956C12" w:rsidRPr="00F613D6" w:rsidRDefault="00956C12" w:rsidP="00F613D6">
            <w:pPr>
              <w:spacing w:line="360" w:lineRule="auto"/>
              <w:ind w:left="40"/>
            </w:pPr>
            <w:r w:rsidRPr="00F613D6">
              <w:t>.1136512</w:t>
            </w:r>
          </w:p>
        </w:tc>
        <w:tc>
          <w:tcPr>
            <w:tcW w:w="1340" w:type="dxa"/>
            <w:shd w:val="clear" w:color="auto" w:fill="auto"/>
            <w:vAlign w:val="bottom"/>
          </w:tcPr>
          <w:p w:rsidR="00956C12" w:rsidRPr="00F613D6" w:rsidRDefault="00956C12" w:rsidP="00F613D6">
            <w:pPr>
              <w:spacing w:line="360" w:lineRule="auto"/>
              <w:ind w:left="220"/>
            </w:pPr>
            <w:r w:rsidRPr="00F613D6">
              <w:t>.0429709</w:t>
            </w:r>
          </w:p>
        </w:tc>
        <w:tc>
          <w:tcPr>
            <w:tcW w:w="1300" w:type="dxa"/>
            <w:shd w:val="clear" w:color="auto" w:fill="auto"/>
            <w:vAlign w:val="bottom"/>
          </w:tcPr>
          <w:p w:rsidR="00956C12" w:rsidRPr="00F613D6" w:rsidRDefault="00956C12" w:rsidP="00F613D6">
            <w:pPr>
              <w:spacing w:line="360" w:lineRule="auto"/>
              <w:ind w:left="240"/>
            </w:pPr>
            <w:r w:rsidRPr="00F613D6">
              <w:t>2.64</w:t>
            </w:r>
          </w:p>
        </w:tc>
        <w:tc>
          <w:tcPr>
            <w:tcW w:w="1240" w:type="dxa"/>
            <w:shd w:val="clear" w:color="auto" w:fill="auto"/>
            <w:vAlign w:val="bottom"/>
          </w:tcPr>
          <w:p w:rsidR="00956C12" w:rsidRPr="00F613D6" w:rsidRDefault="00956C12" w:rsidP="00F613D6">
            <w:pPr>
              <w:spacing w:line="360" w:lineRule="auto"/>
              <w:ind w:left="220"/>
            </w:pPr>
            <w:r w:rsidRPr="00F613D6">
              <w:t>.010</w:t>
            </w:r>
          </w:p>
        </w:tc>
        <w:tc>
          <w:tcPr>
            <w:tcW w:w="1480" w:type="dxa"/>
            <w:shd w:val="clear" w:color="auto" w:fill="auto"/>
            <w:vAlign w:val="bottom"/>
          </w:tcPr>
          <w:p w:rsidR="00956C12" w:rsidRPr="00F613D6" w:rsidRDefault="00956C12" w:rsidP="00F613D6">
            <w:pPr>
              <w:spacing w:line="360" w:lineRule="auto"/>
              <w:ind w:left="260"/>
            </w:pPr>
            <w:r w:rsidRPr="00F613D6">
              <w:t>.0277807</w:t>
            </w:r>
          </w:p>
        </w:tc>
        <w:tc>
          <w:tcPr>
            <w:tcW w:w="1460" w:type="dxa"/>
            <w:tcBorders>
              <w:right w:val="single" w:sz="8" w:space="0" w:color="auto"/>
            </w:tcBorders>
            <w:shd w:val="clear" w:color="auto" w:fill="auto"/>
            <w:vAlign w:val="bottom"/>
          </w:tcPr>
          <w:p w:rsidR="00956C12" w:rsidRPr="00F613D6" w:rsidRDefault="00956C12" w:rsidP="00F613D6">
            <w:pPr>
              <w:spacing w:line="360" w:lineRule="auto"/>
              <w:ind w:left="200"/>
            </w:pPr>
            <w:r w:rsidRPr="00F613D6">
              <w:t>.1995218</w:t>
            </w:r>
          </w:p>
        </w:tc>
      </w:tr>
      <w:tr w:rsidR="00956C12" w:rsidRPr="00F613D6" w:rsidTr="00B6602B">
        <w:trPr>
          <w:trHeight w:val="281"/>
        </w:trPr>
        <w:tc>
          <w:tcPr>
            <w:tcW w:w="1340" w:type="dxa"/>
            <w:tcBorders>
              <w:left w:val="single" w:sz="8" w:space="0" w:color="auto"/>
              <w:bottom w:val="single" w:sz="8" w:space="0" w:color="auto"/>
              <w:right w:val="single" w:sz="8" w:space="0" w:color="auto"/>
            </w:tcBorders>
            <w:shd w:val="clear" w:color="auto" w:fill="auto"/>
            <w:vAlign w:val="bottom"/>
          </w:tcPr>
          <w:p w:rsidR="00956C12" w:rsidRPr="00F613D6" w:rsidRDefault="00956C12" w:rsidP="00F613D6">
            <w:pPr>
              <w:spacing w:line="360" w:lineRule="auto"/>
              <w:ind w:left="120"/>
            </w:pPr>
            <w:r w:rsidRPr="00F613D6">
              <w:t>_cons</w:t>
            </w:r>
          </w:p>
        </w:tc>
        <w:tc>
          <w:tcPr>
            <w:tcW w:w="40" w:type="dxa"/>
            <w:tcBorders>
              <w:bottom w:val="single" w:sz="8" w:space="0" w:color="auto"/>
            </w:tcBorders>
            <w:shd w:val="clear" w:color="auto" w:fill="auto"/>
            <w:vAlign w:val="bottom"/>
          </w:tcPr>
          <w:p w:rsidR="00956C12" w:rsidRPr="00F613D6" w:rsidRDefault="00956C12" w:rsidP="00F613D6">
            <w:pPr>
              <w:spacing w:line="360" w:lineRule="auto"/>
            </w:pPr>
          </w:p>
        </w:tc>
        <w:tc>
          <w:tcPr>
            <w:tcW w:w="1180" w:type="dxa"/>
            <w:tcBorders>
              <w:bottom w:val="single" w:sz="8" w:space="0" w:color="auto"/>
            </w:tcBorders>
            <w:shd w:val="clear" w:color="auto" w:fill="auto"/>
            <w:vAlign w:val="bottom"/>
          </w:tcPr>
          <w:p w:rsidR="00956C12" w:rsidRPr="00F613D6" w:rsidRDefault="00956C12" w:rsidP="00F613D6">
            <w:pPr>
              <w:spacing w:line="360" w:lineRule="auto"/>
              <w:ind w:left="40"/>
            </w:pPr>
            <w:r w:rsidRPr="00F613D6">
              <w:t>.0963512</w:t>
            </w:r>
          </w:p>
        </w:tc>
        <w:tc>
          <w:tcPr>
            <w:tcW w:w="1340" w:type="dxa"/>
            <w:tcBorders>
              <w:bottom w:val="single" w:sz="8" w:space="0" w:color="auto"/>
            </w:tcBorders>
            <w:shd w:val="clear" w:color="auto" w:fill="auto"/>
            <w:vAlign w:val="bottom"/>
          </w:tcPr>
          <w:p w:rsidR="00956C12" w:rsidRPr="00F613D6" w:rsidRDefault="00956C12" w:rsidP="00F613D6">
            <w:pPr>
              <w:spacing w:line="360" w:lineRule="auto"/>
              <w:ind w:left="220"/>
            </w:pPr>
            <w:r w:rsidRPr="00F613D6">
              <w:t>.0104261</w:t>
            </w:r>
          </w:p>
        </w:tc>
        <w:tc>
          <w:tcPr>
            <w:tcW w:w="1300" w:type="dxa"/>
            <w:tcBorders>
              <w:bottom w:val="single" w:sz="8" w:space="0" w:color="auto"/>
            </w:tcBorders>
            <w:shd w:val="clear" w:color="auto" w:fill="auto"/>
            <w:vAlign w:val="bottom"/>
          </w:tcPr>
          <w:p w:rsidR="00956C12" w:rsidRPr="00F613D6" w:rsidRDefault="00956C12" w:rsidP="00F613D6">
            <w:pPr>
              <w:spacing w:line="360" w:lineRule="auto"/>
              <w:ind w:left="240"/>
            </w:pPr>
            <w:r w:rsidRPr="00F613D6">
              <w:t>9.24</w:t>
            </w:r>
          </w:p>
        </w:tc>
        <w:tc>
          <w:tcPr>
            <w:tcW w:w="1240" w:type="dxa"/>
            <w:tcBorders>
              <w:bottom w:val="single" w:sz="8" w:space="0" w:color="auto"/>
            </w:tcBorders>
            <w:shd w:val="clear" w:color="auto" w:fill="auto"/>
            <w:vAlign w:val="bottom"/>
          </w:tcPr>
          <w:p w:rsidR="00956C12" w:rsidRPr="00F613D6" w:rsidRDefault="00956C12" w:rsidP="00F613D6">
            <w:pPr>
              <w:spacing w:line="360" w:lineRule="auto"/>
              <w:ind w:left="220"/>
            </w:pPr>
            <w:r w:rsidRPr="00F613D6">
              <w:t>.000</w:t>
            </w:r>
          </w:p>
        </w:tc>
        <w:tc>
          <w:tcPr>
            <w:tcW w:w="1480" w:type="dxa"/>
            <w:tcBorders>
              <w:bottom w:val="single" w:sz="8" w:space="0" w:color="auto"/>
            </w:tcBorders>
            <w:shd w:val="clear" w:color="auto" w:fill="auto"/>
            <w:vAlign w:val="bottom"/>
          </w:tcPr>
          <w:p w:rsidR="00956C12" w:rsidRPr="00F613D6" w:rsidRDefault="00956C12" w:rsidP="00F613D6">
            <w:pPr>
              <w:spacing w:line="360" w:lineRule="auto"/>
              <w:ind w:left="260"/>
            </w:pPr>
            <w:r w:rsidRPr="00F613D6">
              <w:t>.0755164</w:t>
            </w:r>
          </w:p>
        </w:tc>
        <w:tc>
          <w:tcPr>
            <w:tcW w:w="1460" w:type="dxa"/>
            <w:tcBorders>
              <w:bottom w:val="single" w:sz="8" w:space="0" w:color="auto"/>
              <w:right w:val="single" w:sz="8" w:space="0" w:color="auto"/>
            </w:tcBorders>
            <w:shd w:val="clear" w:color="auto" w:fill="auto"/>
            <w:vAlign w:val="bottom"/>
          </w:tcPr>
          <w:p w:rsidR="00956C12" w:rsidRPr="00F613D6" w:rsidRDefault="00956C12" w:rsidP="00F613D6">
            <w:pPr>
              <w:spacing w:line="360" w:lineRule="auto"/>
              <w:ind w:left="200"/>
            </w:pPr>
            <w:r w:rsidRPr="00F613D6">
              <w:t>.117186</w:t>
            </w:r>
          </w:p>
        </w:tc>
      </w:tr>
    </w:tbl>
    <w:p w:rsidR="00956C12" w:rsidRPr="00F613D6" w:rsidRDefault="00956C12" w:rsidP="00F613D6">
      <w:pPr>
        <w:spacing w:line="360" w:lineRule="auto"/>
      </w:pPr>
      <w:r w:rsidRPr="00F613D6">
        <w:t>So</w:t>
      </w:r>
      <w:r w:rsidR="008C4191" w:rsidRPr="00F613D6">
        <w:t>urce: STATA 13, 2025</w:t>
      </w:r>
    </w:p>
    <w:p w:rsidR="00956C12" w:rsidRPr="00F613D6" w:rsidRDefault="00956C12" w:rsidP="00F613D6">
      <w:pPr>
        <w:spacing w:line="360" w:lineRule="auto"/>
      </w:pPr>
      <w:r w:rsidRPr="00F613D6">
        <w:tab/>
        <w:t xml:space="preserve">Table 4.4 depict the estimate from the multivariate OLS regression for each of the financial performance indicators. Regression analysis has been further applied to test the significance of the model and the explanatory power of the independent variable. </w:t>
      </w:r>
    </w:p>
    <w:p w:rsidR="00956C12" w:rsidRPr="00F613D6" w:rsidRDefault="00956C12" w:rsidP="00F613D6">
      <w:pPr>
        <w:spacing w:line="360" w:lineRule="auto"/>
        <w:jc w:val="both"/>
        <w:rPr>
          <w:b/>
        </w:rPr>
      </w:pPr>
      <w:r w:rsidRPr="00F613D6">
        <w:rPr>
          <w:b/>
        </w:rPr>
        <w:t xml:space="preserve">4.5.1 CAPITAL ADEQUACY AND RETURN ON ASSET </w:t>
      </w:r>
    </w:p>
    <w:p w:rsidR="00956C12" w:rsidRPr="00F613D6" w:rsidRDefault="00956C12" w:rsidP="00F613D6">
      <w:pPr>
        <w:spacing w:line="360" w:lineRule="auto"/>
        <w:jc w:val="both"/>
      </w:pPr>
      <w:r w:rsidRPr="00F613D6">
        <w:tab/>
        <w:t xml:space="preserve">For Return on Asset (ROA), the regression result shows that the R2 which is the multiple coefficient for determination gives the percentage of total variation in the independent variable measure by return on assets explained by the independent variable (CAR). Hence, the result of R2 value of 0.1066 (Approximately 11%) implies that the total variation in return on asset is caused </w:t>
      </w:r>
    </w:p>
    <w:p w:rsidR="00956C12" w:rsidRPr="00F613D6" w:rsidRDefault="00956C12" w:rsidP="00F613D6">
      <w:pPr>
        <w:spacing w:line="360" w:lineRule="auto"/>
        <w:jc w:val="both"/>
      </w:pPr>
      <w:proofErr w:type="gramStart"/>
      <w:r w:rsidRPr="00F613D6">
        <w:t>by</w:t>
      </w:r>
      <w:proofErr w:type="gramEnd"/>
      <w:r w:rsidRPr="00F613D6">
        <w:t xml:space="preserve"> CAR of listed DMBs while the remaining 89% is caused by other factors other than the independent variable (CAR) captured in the model. The implication is that when there is a change in CAR, ROA of banks will also be affected by the change directly. Furthermore, </w:t>
      </w:r>
      <w:r w:rsidRPr="00F613D6">
        <w:lastRenderedPageBreak/>
        <w:t xml:space="preserve">the regression result also shows that there is a positive relationship between CAR and ROA and that a unit increase in CAR will lead to increase an increase in ROA by ₦0.0721 million; while the intercept </w:t>
      </w:r>
    </w:p>
    <w:p w:rsidR="00956C12" w:rsidRPr="00F613D6" w:rsidRDefault="00956C12" w:rsidP="00F613D6">
      <w:pPr>
        <w:spacing w:line="360" w:lineRule="auto"/>
        <w:jc w:val="both"/>
      </w:pPr>
      <w:proofErr w:type="gramStart"/>
      <w:r w:rsidRPr="00F613D6">
        <w:t>value</w:t>
      </w:r>
      <w:proofErr w:type="gramEnd"/>
      <w:r w:rsidRPr="00F613D6">
        <w:t xml:space="preserve"> of ₦0.2035 million represent the value of ROA when CAR is zero. The F statistics values of 7.52 revealed that the model is statically significant at level of 0.0079, showing the applicability of the overall model. This indicates that the predictive power of independent variable (CAR) is insignificant and contributes little explanatory power of the overall regression model. This is </w:t>
      </w:r>
      <w:proofErr w:type="gramStart"/>
      <w:r w:rsidRPr="00F613D6">
        <w:t>in  consonance</w:t>
      </w:r>
      <w:proofErr w:type="gramEnd"/>
      <w:r w:rsidRPr="00F613D6">
        <w:t xml:space="preserve"> with Abba (2016), Mohammed (2017) and </w:t>
      </w:r>
      <w:proofErr w:type="spellStart"/>
      <w:r w:rsidRPr="00F613D6">
        <w:t>Ajayi</w:t>
      </w:r>
      <w:proofErr w:type="spellEnd"/>
      <w:r w:rsidRPr="00F613D6">
        <w:t xml:space="preserve">, </w:t>
      </w:r>
      <w:proofErr w:type="spellStart"/>
      <w:r w:rsidRPr="00F613D6">
        <w:t>Enimola</w:t>
      </w:r>
      <w:proofErr w:type="spellEnd"/>
      <w:r w:rsidRPr="00F613D6">
        <w:t xml:space="preserve"> &amp; </w:t>
      </w:r>
      <w:proofErr w:type="spellStart"/>
      <w:r w:rsidRPr="00F613D6">
        <w:t>Orugun</w:t>
      </w:r>
      <w:proofErr w:type="spellEnd"/>
      <w:r w:rsidRPr="00F613D6">
        <w:t xml:space="preserve"> (2019). </w:t>
      </w:r>
    </w:p>
    <w:p w:rsidR="00956C12" w:rsidRPr="00F613D6" w:rsidRDefault="00956C12" w:rsidP="00F613D6">
      <w:pPr>
        <w:spacing w:line="360" w:lineRule="auto"/>
        <w:jc w:val="both"/>
      </w:pPr>
      <w:r w:rsidRPr="00F613D6">
        <w:tab/>
        <w:t xml:space="preserve">Given the result of multivariate OLS regression table 4.4 which indicates that capital adequacy ratio measured by total qualifying capital to risk weighted asset has positive relationship with return on assets given correlation coefficient value of 0.3265 and statistically significant (P=0.0079) at 1% level. This connotes that capital adequacy and return on assets of listed DMB, move in the same direction, as the CAR increases, the return on asset of listed DMB also increase.  </w:t>
      </w:r>
    </w:p>
    <w:p w:rsidR="00956C12" w:rsidRPr="00F613D6" w:rsidRDefault="00956C12" w:rsidP="00F613D6">
      <w:pPr>
        <w:spacing w:line="360" w:lineRule="auto"/>
        <w:jc w:val="both"/>
        <w:rPr>
          <w:b/>
        </w:rPr>
      </w:pPr>
      <w:r w:rsidRPr="00F613D6">
        <w:rPr>
          <w:b/>
        </w:rPr>
        <w:t xml:space="preserve">Hypothesis I                           </w:t>
      </w:r>
    </w:p>
    <w:p w:rsidR="00956C12" w:rsidRPr="00F613D6" w:rsidRDefault="00956C12" w:rsidP="00F613D6">
      <w:pPr>
        <w:spacing w:line="360" w:lineRule="auto"/>
        <w:jc w:val="both"/>
      </w:pPr>
      <w:r w:rsidRPr="00F613D6">
        <w:t>HO</w:t>
      </w:r>
      <w:r w:rsidRPr="00F613D6">
        <w:rPr>
          <w:vertAlign w:val="subscript"/>
        </w:rPr>
        <w:t>1</w:t>
      </w:r>
      <w:r w:rsidRPr="00F613D6">
        <w:t xml:space="preserve">: </w:t>
      </w:r>
      <w:r w:rsidRPr="00F613D6">
        <w:tab/>
        <w:t xml:space="preserve">Capital adequacy has no significant effect on return on asset (ROA) of </w:t>
      </w:r>
      <w:r w:rsidRPr="00F613D6">
        <w:tab/>
        <w:t xml:space="preserve">listed deposit money Banks in Nigeria. As earlier stated that CAR positively influence ROA of DMBs which is significant. Therefore, the null hypotheses of the study which state that Capital adequacy has no effect on ROA of listed DMB in Nigeria is rejected. </w:t>
      </w:r>
    </w:p>
    <w:p w:rsidR="00956C12" w:rsidRPr="00F613D6" w:rsidRDefault="00956C12" w:rsidP="00F613D6">
      <w:pPr>
        <w:spacing w:line="360" w:lineRule="auto"/>
        <w:jc w:val="both"/>
        <w:rPr>
          <w:b/>
        </w:rPr>
      </w:pPr>
      <w:r w:rsidRPr="00F613D6">
        <w:rPr>
          <w:b/>
        </w:rPr>
        <w:t xml:space="preserve">4.5.2 CAPITAL ADEQUACY AND RETURN ON EQUITY  </w:t>
      </w:r>
    </w:p>
    <w:p w:rsidR="00956C12" w:rsidRPr="00F613D6" w:rsidRDefault="00956C12" w:rsidP="00F613D6">
      <w:pPr>
        <w:spacing w:line="360" w:lineRule="auto"/>
        <w:jc w:val="both"/>
      </w:pPr>
      <w:r w:rsidRPr="00F613D6">
        <w:tab/>
        <w:t xml:space="preserve">For Return on Equity (ROE), the result of regression shows that the R2, that is, the multiple coefficient for determination indicates the extent to which the independent variable (CAR) explains the total variation in the dependent variable (ROE).   </w:t>
      </w:r>
    </w:p>
    <w:p w:rsidR="00956C12" w:rsidRPr="00F613D6" w:rsidRDefault="00956C12" w:rsidP="00F613D6">
      <w:pPr>
        <w:spacing w:line="360" w:lineRule="auto"/>
        <w:jc w:val="both"/>
      </w:pPr>
      <w:r w:rsidRPr="00F613D6">
        <w:tab/>
        <w:t xml:space="preserve">Thus it signifies that 0.0999 (10%) of the total variation in the ROE of listed DMBs in Nigeria is caused by CAR. This indicates that for every change in the CAR of listed DMBs, the amount of ROA would also invariably be affected. Furthermore, the regression result also shows that there is a positive relationship between CAR and ROE and that a unit </w:t>
      </w:r>
      <w:r w:rsidRPr="00F613D6">
        <w:lastRenderedPageBreak/>
        <w:t xml:space="preserve">increase in CAR will lead to an increase in ROE by ₦0.1137 million; while the intercept value of ₦0.0964 million represent the value of ROE when CAR is zero. The F-Statistics is significant at 6.995 for ROE, which means the model is fit and that there is significant relationship between return on equity (Dependent Variable) and Capital adequacy (independent variable) at 1% level of significance. This is in consonance with Mohammed (2017). </w:t>
      </w:r>
    </w:p>
    <w:p w:rsidR="00956C12" w:rsidRPr="00F613D6" w:rsidRDefault="00956C12" w:rsidP="00F613D6">
      <w:pPr>
        <w:spacing w:line="360" w:lineRule="auto"/>
        <w:jc w:val="both"/>
      </w:pPr>
      <w:r w:rsidRPr="00F613D6">
        <w:tab/>
        <w:t xml:space="preserve">Given the regression result in table 4.4 which indicates that CAR as measured by total qualifying capital to risk weighted asset (TQC/RWA) has positive Relationship with ROE, which is measured by Net profit to total equity, given correlation coefficient value of 0.3161 and statistically  Significant (p=0.0103) at 1% level. This also connotes that as listed DMBs increases their capital Base, it will result in an increase in return on equity of the listed DMBs in Nigeria. </w:t>
      </w:r>
    </w:p>
    <w:p w:rsidR="00956C12" w:rsidRPr="00F613D6" w:rsidRDefault="00956C12" w:rsidP="00F613D6">
      <w:pPr>
        <w:spacing w:line="360" w:lineRule="auto"/>
        <w:jc w:val="both"/>
        <w:rPr>
          <w:b/>
        </w:rPr>
      </w:pPr>
      <w:r w:rsidRPr="00F613D6">
        <w:rPr>
          <w:b/>
        </w:rPr>
        <w:t xml:space="preserve">Hypothesis II                           </w:t>
      </w:r>
    </w:p>
    <w:p w:rsidR="00956C12" w:rsidRPr="00F613D6" w:rsidRDefault="00956C12" w:rsidP="00F613D6">
      <w:pPr>
        <w:spacing w:line="360" w:lineRule="auto"/>
        <w:jc w:val="both"/>
      </w:pPr>
      <w:r w:rsidRPr="00F613D6">
        <w:t>HO</w:t>
      </w:r>
      <w:r w:rsidRPr="00F613D6">
        <w:rPr>
          <w:vertAlign w:val="subscript"/>
        </w:rPr>
        <w:t>2</w:t>
      </w:r>
      <w:r w:rsidRPr="00F613D6">
        <w:t xml:space="preserve">: Capital adequacy has no significant effect on return on equity (ROE) of </w:t>
      </w:r>
      <w:r w:rsidRPr="00F613D6">
        <w:tab/>
        <w:t xml:space="preserve">listed deposit money Banks in Nigeria. </w:t>
      </w:r>
    </w:p>
    <w:p w:rsidR="00956C12" w:rsidRPr="00F613D6" w:rsidRDefault="00956C12" w:rsidP="00F613D6">
      <w:pPr>
        <w:spacing w:line="360" w:lineRule="auto"/>
        <w:jc w:val="both"/>
      </w:pPr>
      <w:r w:rsidRPr="00F613D6">
        <w:tab/>
        <w:t>The result from the regression indicated that CAR positively influence the ROE of listed DMBs in Nigeria which is statically significant. Therefore, the null hypothesis which states that Capital Adequacy does not affect ROE of listed DMBs in Nigeria is rejected.</w:t>
      </w:r>
    </w:p>
    <w:p w:rsidR="00956C12" w:rsidRPr="00F613D6" w:rsidRDefault="00956C12" w:rsidP="00F613D6">
      <w:pPr>
        <w:spacing w:line="360" w:lineRule="auto"/>
        <w:jc w:val="both"/>
      </w:pPr>
    </w:p>
    <w:p w:rsidR="00956C12" w:rsidRDefault="00956C12" w:rsidP="00F613D6">
      <w:pPr>
        <w:spacing w:line="360" w:lineRule="auto"/>
        <w:jc w:val="both"/>
      </w:pPr>
      <w:r w:rsidRPr="00F613D6">
        <w:t xml:space="preserve">              </w:t>
      </w:r>
    </w:p>
    <w:p w:rsidR="00F613D6" w:rsidRDefault="00F613D6" w:rsidP="00F613D6">
      <w:pPr>
        <w:spacing w:line="360" w:lineRule="auto"/>
        <w:jc w:val="both"/>
      </w:pPr>
    </w:p>
    <w:p w:rsidR="00F613D6" w:rsidRDefault="00F613D6" w:rsidP="00F613D6">
      <w:pPr>
        <w:spacing w:line="360" w:lineRule="auto"/>
        <w:jc w:val="both"/>
      </w:pPr>
    </w:p>
    <w:p w:rsidR="00F613D6" w:rsidRDefault="00F613D6" w:rsidP="00F613D6">
      <w:pPr>
        <w:spacing w:line="360" w:lineRule="auto"/>
        <w:jc w:val="both"/>
      </w:pPr>
    </w:p>
    <w:p w:rsidR="00F613D6" w:rsidRDefault="00F613D6" w:rsidP="00F613D6">
      <w:pPr>
        <w:spacing w:line="360" w:lineRule="auto"/>
        <w:jc w:val="both"/>
      </w:pPr>
    </w:p>
    <w:p w:rsidR="00F613D6" w:rsidRDefault="00F613D6" w:rsidP="00F613D6">
      <w:pPr>
        <w:spacing w:line="360" w:lineRule="auto"/>
        <w:jc w:val="both"/>
      </w:pPr>
    </w:p>
    <w:p w:rsidR="00F613D6" w:rsidRPr="00F613D6" w:rsidRDefault="00F613D6" w:rsidP="00F613D6">
      <w:pPr>
        <w:spacing w:line="360" w:lineRule="auto"/>
        <w:jc w:val="both"/>
      </w:pPr>
    </w:p>
    <w:p w:rsidR="00956C12" w:rsidRPr="00F613D6" w:rsidRDefault="00956C12" w:rsidP="00F613D6">
      <w:pPr>
        <w:spacing w:line="360" w:lineRule="auto"/>
      </w:pPr>
    </w:p>
    <w:p w:rsidR="008418A0" w:rsidRPr="00F613D6" w:rsidRDefault="008418A0" w:rsidP="00F613D6">
      <w:pPr>
        <w:spacing w:line="360" w:lineRule="auto"/>
        <w:jc w:val="center"/>
        <w:rPr>
          <w:b/>
        </w:rPr>
      </w:pPr>
    </w:p>
    <w:p w:rsidR="00956C12" w:rsidRPr="00F613D6" w:rsidRDefault="00956C12" w:rsidP="00F613D6">
      <w:pPr>
        <w:spacing w:line="360" w:lineRule="auto"/>
        <w:jc w:val="center"/>
        <w:rPr>
          <w:b/>
        </w:rPr>
      </w:pPr>
      <w:r w:rsidRPr="00F613D6">
        <w:rPr>
          <w:b/>
        </w:rPr>
        <w:lastRenderedPageBreak/>
        <w:t>CHAPTER FIVE</w:t>
      </w:r>
    </w:p>
    <w:p w:rsidR="00956C12" w:rsidRPr="00F613D6" w:rsidRDefault="00956C12" w:rsidP="00F613D6">
      <w:pPr>
        <w:spacing w:line="360" w:lineRule="auto"/>
        <w:jc w:val="center"/>
        <w:rPr>
          <w:b/>
        </w:rPr>
      </w:pPr>
      <w:r w:rsidRPr="00F613D6">
        <w:rPr>
          <w:b/>
        </w:rPr>
        <w:t>SUMMARY, CONCLUSION AND RECOMMENDATION</w:t>
      </w:r>
    </w:p>
    <w:p w:rsidR="00956C12" w:rsidRPr="00F613D6" w:rsidRDefault="00956C12" w:rsidP="00F613D6">
      <w:pPr>
        <w:spacing w:line="360" w:lineRule="auto"/>
        <w:jc w:val="both"/>
        <w:rPr>
          <w:b/>
        </w:rPr>
      </w:pPr>
      <w:r w:rsidRPr="00F613D6">
        <w:rPr>
          <w:b/>
        </w:rPr>
        <w:t>5.1</w:t>
      </w:r>
      <w:r w:rsidRPr="00F613D6">
        <w:rPr>
          <w:b/>
        </w:rPr>
        <w:tab/>
        <w:t xml:space="preserve"> SUMMARY </w:t>
      </w:r>
    </w:p>
    <w:p w:rsidR="00956C12" w:rsidRPr="00F613D6" w:rsidRDefault="00956C12" w:rsidP="00F613D6">
      <w:pPr>
        <w:spacing w:line="360" w:lineRule="auto"/>
        <w:jc w:val="both"/>
      </w:pPr>
      <w:r w:rsidRPr="00F613D6">
        <w:tab/>
        <w:t xml:space="preserve">This study set to empirically examines how Capital Adequacy affect the profitability of listed DMBs in Nigeria. The research was motivated by renewed interest evinced due to recent collapse of some banks in the country. The main objective of the study was to establish how and to what extent does capital adequacy determine the performance of listed DMBs in Nigeria. </w:t>
      </w:r>
    </w:p>
    <w:p w:rsidR="00956C12" w:rsidRPr="00F613D6" w:rsidRDefault="00956C12" w:rsidP="00F613D6">
      <w:pPr>
        <w:spacing w:line="360" w:lineRule="auto"/>
        <w:jc w:val="both"/>
      </w:pPr>
      <w:r w:rsidRPr="00F613D6">
        <w:tab/>
        <w:t>The study examined capital adequacy by using capital adequacy ratio on both the two major Measurement of financial performance which are the Return on asset and Return on equity.</w:t>
      </w:r>
    </w:p>
    <w:p w:rsidR="00956C12" w:rsidRPr="00F613D6" w:rsidRDefault="00956C12" w:rsidP="00F613D6">
      <w:pPr>
        <w:spacing w:line="360" w:lineRule="auto"/>
        <w:jc w:val="both"/>
      </w:pPr>
      <w:r w:rsidRPr="00F613D6">
        <w:tab/>
        <w:t xml:space="preserve"> The Study employed a panel regression model for the purpose of explaining and predicting the capital Adequacy effect on performance of listed DMBs in Nigeria. In analyzing capital adequacy and Financial performance of sampled banks, we made use of multivariate OLS regression to Investigate the impact as the study relied on secondary data as it provide more accurate banks data and the results are presented in tables. </w:t>
      </w:r>
    </w:p>
    <w:p w:rsidR="00956C12" w:rsidRPr="00F613D6" w:rsidRDefault="00956C12" w:rsidP="00F613D6">
      <w:pPr>
        <w:spacing w:line="360" w:lineRule="auto"/>
        <w:jc w:val="both"/>
      </w:pPr>
      <w:r w:rsidRPr="00F613D6">
        <w:tab/>
        <w:t xml:space="preserve">The study findings consistently support the potential association between the independent variable and dependent variables for listed DMBs in Nigeria. Capital adequacy had a positive correlation With ROA and ROE at 1% level of significance and was found to be statistically significance to Both ROA and ROE. The study used F statistics of 7.51 and 7.00 to test the overall significance of the regression model and it was established that the overall models was statistically significant and Suitable for the study.  </w:t>
      </w:r>
    </w:p>
    <w:p w:rsidR="00956C12" w:rsidRPr="00F613D6" w:rsidRDefault="00956C12" w:rsidP="00F613D6">
      <w:pPr>
        <w:spacing w:line="360" w:lineRule="auto"/>
        <w:jc w:val="both"/>
      </w:pPr>
      <w:r w:rsidRPr="00F613D6">
        <w:tab/>
        <w:t xml:space="preserve">The study will provide additional literature in the field of finance. More so, the outcome of this </w:t>
      </w:r>
    </w:p>
    <w:p w:rsidR="00956C12" w:rsidRPr="00F613D6" w:rsidRDefault="00956C12" w:rsidP="00F613D6">
      <w:pPr>
        <w:spacing w:line="360" w:lineRule="auto"/>
        <w:jc w:val="both"/>
      </w:pPr>
      <w:r w:rsidRPr="00F613D6">
        <w:t xml:space="preserve">Study will help finance experts, regulators, board of directors as well as investors with the requisite insight into the interplay of Capital Adequacy in determining the quantum of financial performance of banks. </w:t>
      </w:r>
    </w:p>
    <w:p w:rsidR="00F613D6" w:rsidRDefault="00F613D6" w:rsidP="00F613D6">
      <w:pPr>
        <w:spacing w:line="360" w:lineRule="auto"/>
        <w:jc w:val="both"/>
        <w:rPr>
          <w:b/>
        </w:rPr>
      </w:pPr>
    </w:p>
    <w:p w:rsidR="00956C12" w:rsidRPr="00F613D6" w:rsidRDefault="00956C12" w:rsidP="00F613D6">
      <w:pPr>
        <w:spacing w:line="360" w:lineRule="auto"/>
        <w:jc w:val="both"/>
        <w:rPr>
          <w:b/>
        </w:rPr>
      </w:pPr>
      <w:r w:rsidRPr="00F613D6">
        <w:rPr>
          <w:b/>
        </w:rPr>
        <w:lastRenderedPageBreak/>
        <w:t xml:space="preserve">5.2 </w:t>
      </w:r>
      <w:r w:rsidRPr="00F613D6">
        <w:rPr>
          <w:b/>
        </w:rPr>
        <w:tab/>
        <w:t>CONCLUSION</w:t>
      </w:r>
    </w:p>
    <w:p w:rsidR="00956C12" w:rsidRPr="00F613D6" w:rsidRDefault="00956C12" w:rsidP="00F613D6">
      <w:pPr>
        <w:spacing w:line="360" w:lineRule="auto"/>
        <w:jc w:val="both"/>
      </w:pPr>
      <w:r w:rsidRPr="00F613D6">
        <w:t xml:space="preserve"> </w:t>
      </w:r>
      <w:r w:rsidRPr="00F613D6">
        <w:tab/>
        <w:t xml:space="preserve">From the statistical and empirical evidence by using one explanatory variable (CAR) in predicting and explaining the financial performance which is represented by ROA and ROE of listed DMBs in Nigeria. In view of findings of this study, the study concludes as follows; </w:t>
      </w:r>
    </w:p>
    <w:p w:rsidR="00956C12" w:rsidRPr="00F613D6" w:rsidRDefault="00956C12" w:rsidP="00F613D6">
      <w:pPr>
        <w:spacing w:line="360" w:lineRule="auto"/>
        <w:jc w:val="both"/>
      </w:pPr>
      <w:r w:rsidRPr="00F613D6">
        <w:tab/>
        <w:t xml:space="preserve">Firstly, capital adequacy ratio has a significant positive effect on Return on Asset of listed deposit money banks in Nigeria. This shows that banks with higher capital adequacy ratio are perceived to have safety and more customer confidence which can be well translated into higher performance. Therefore, this simply means that the higher the bank capital adequacy ratio the more profitable a bank will be.  </w:t>
      </w:r>
    </w:p>
    <w:p w:rsidR="00956C12" w:rsidRPr="00F613D6" w:rsidRDefault="00956C12" w:rsidP="00F613D6">
      <w:pPr>
        <w:spacing w:line="360" w:lineRule="auto"/>
        <w:jc w:val="both"/>
      </w:pPr>
      <w:r w:rsidRPr="00F613D6">
        <w:tab/>
        <w:t xml:space="preserve">More so, capital adequacy ratio has a significant positive effect on Return on Equity of listed deposit money banks in Nigeria. Banks with more equity capital are perceived to have more safety and such advantage can be translated into higher performance. Thus, banks capital adequacy proves a strong factor in profit planning and capital structure decision. </w:t>
      </w:r>
    </w:p>
    <w:p w:rsidR="00956C12" w:rsidRPr="00F613D6" w:rsidRDefault="00956C12" w:rsidP="00F613D6">
      <w:pPr>
        <w:spacing w:line="360" w:lineRule="auto"/>
        <w:jc w:val="both"/>
      </w:pPr>
      <w:r w:rsidRPr="00F613D6">
        <w:t xml:space="preserve">  </w:t>
      </w:r>
      <w:r w:rsidRPr="00F613D6">
        <w:rPr>
          <w:b/>
        </w:rPr>
        <w:t>5.3</w:t>
      </w:r>
      <w:r w:rsidRPr="00F613D6">
        <w:rPr>
          <w:b/>
        </w:rPr>
        <w:tab/>
        <w:t xml:space="preserve"> RECOMMENDATIONS</w:t>
      </w:r>
    </w:p>
    <w:p w:rsidR="00956C12" w:rsidRPr="00F613D6" w:rsidRDefault="00956C12" w:rsidP="00F613D6">
      <w:pPr>
        <w:spacing w:line="360" w:lineRule="auto"/>
        <w:jc w:val="both"/>
      </w:pPr>
      <w:r w:rsidRPr="00F613D6">
        <w:t xml:space="preserve"> </w:t>
      </w:r>
      <w:r w:rsidRPr="00F613D6">
        <w:tab/>
        <w:t xml:space="preserve">In line with the findings of the study, it is pertinent to make the following recommendations to stakeholder in the banking and financial industry as thus: </w:t>
      </w:r>
    </w:p>
    <w:p w:rsidR="00956C12" w:rsidRPr="00F613D6" w:rsidRDefault="00956C12" w:rsidP="00F613D6">
      <w:pPr>
        <w:spacing w:line="360" w:lineRule="auto"/>
        <w:jc w:val="both"/>
      </w:pPr>
      <w:proofErr w:type="spellStart"/>
      <w:r w:rsidRPr="00F613D6">
        <w:t>i</w:t>
      </w:r>
      <w:proofErr w:type="spellEnd"/>
      <w:r w:rsidRPr="00F613D6">
        <w:t xml:space="preserve">. </w:t>
      </w:r>
      <w:r w:rsidRPr="00F613D6">
        <w:tab/>
        <w:t xml:space="preserve">The regulators should imbibe the culture of conducting constant and </w:t>
      </w:r>
      <w:r w:rsidRPr="00F613D6">
        <w:tab/>
      </w:r>
      <w:r w:rsidRPr="00F613D6">
        <w:tab/>
        <w:t xml:space="preserve">periodic </w:t>
      </w:r>
      <w:proofErr w:type="gramStart"/>
      <w:r w:rsidRPr="00F613D6">
        <w:t>monitoring  and</w:t>
      </w:r>
      <w:proofErr w:type="gramEnd"/>
      <w:r w:rsidRPr="00F613D6">
        <w:t xml:space="preserve"> supervision of banks in an efficient and effective </w:t>
      </w:r>
      <w:r w:rsidRPr="00F613D6">
        <w:tab/>
        <w:t xml:space="preserve">manner so as to avoid bank distress </w:t>
      </w:r>
    </w:p>
    <w:p w:rsidR="00956C12" w:rsidRPr="00F613D6" w:rsidRDefault="00956C12" w:rsidP="00F613D6">
      <w:pPr>
        <w:spacing w:line="360" w:lineRule="auto"/>
        <w:jc w:val="both"/>
      </w:pPr>
      <w:r w:rsidRPr="00F613D6">
        <w:tab/>
      </w:r>
      <w:proofErr w:type="gramStart"/>
      <w:r w:rsidRPr="00F613D6">
        <w:t>and</w:t>
      </w:r>
      <w:proofErr w:type="gramEnd"/>
      <w:r w:rsidRPr="00F613D6">
        <w:t xml:space="preserve"> increase optimum utilization of banks resources. </w:t>
      </w:r>
    </w:p>
    <w:p w:rsidR="00956C12" w:rsidRPr="00F613D6" w:rsidRDefault="00956C12" w:rsidP="00F613D6">
      <w:pPr>
        <w:spacing w:line="360" w:lineRule="auto"/>
        <w:jc w:val="both"/>
      </w:pPr>
      <w:r w:rsidRPr="00F613D6">
        <w:t xml:space="preserve">ii. </w:t>
      </w:r>
      <w:r w:rsidRPr="00F613D6">
        <w:tab/>
        <w:t xml:space="preserve">Nigeria banks should be well capitalized to enable them enjoy access to </w:t>
      </w:r>
      <w:r w:rsidRPr="00F613D6">
        <w:tab/>
        <w:t xml:space="preserve">cheap source </w:t>
      </w:r>
      <w:proofErr w:type="gramStart"/>
      <w:r w:rsidRPr="00F613D6">
        <w:t>of  funds</w:t>
      </w:r>
      <w:proofErr w:type="gramEnd"/>
      <w:r w:rsidRPr="00F613D6">
        <w:t xml:space="preserve"> with improvement in profit level. This will go a long </w:t>
      </w:r>
      <w:r w:rsidRPr="00F613D6">
        <w:tab/>
        <w:t xml:space="preserve">way to help maintain public confidence in banks and also accommodate </w:t>
      </w:r>
      <w:r w:rsidRPr="00F613D6">
        <w:tab/>
        <w:t xml:space="preserve">credit needs of customers.   </w:t>
      </w:r>
    </w:p>
    <w:p w:rsidR="00956C12" w:rsidRPr="00F613D6" w:rsidRDefault="00956C12" w:rsidP="00F613D6">
      <w:pPr>
        <w:spacing w:line="360" w:lineRule="auto"/>
        <w:jc w:val="both"/>
      </w:pPr>
      <w:r w:rsidRPr="00F613D6">
        <w:t xml:space="preserve">iii. </w:t>
      </w:r>
      <w:r w:rsidRPr="00F613D6">
        <w:tab/>
        <w:t xml:space="preserve">The financial regulators should continue to enforce capital adequacy ratio </w:t>
      </w:r>
      <w:r w:rsidRPr="00F613D6">
        <w:tab/>
        <w:t xml:space="preserve">on banks as this will help promote the banking sector stability and its </w:t>
      </w:r>
      <w:r w:rsidRPr="00F613D6">
        <w:tab/>
        <w:t xml:space="preserve">resilience to shocks. </w:t>
      </w:r>
    </w:p>
    <w:p w:rsidR="00956C12" w:rsidRPr="00F613D6" w:rsidRDefault="00956C12" w:rsidP="00F613D6">
      <w:pPr>
        <w:spacing w:line="360" w:lineRule="auto"/>
        <w:jc w:val="both"/>
      </w:pPr>
      <w:r w:rsidRPr="00F613D6">
        <w:lastRenderedPageBreak/>
        <w:t xml:space="preserve">iv. </w:t>
      </w:r>
      <w:r w:rsidRPr="00F613D6">
        <w:tab/>
        <w:t xml:space="preserve">The bank management also should be more proactive, innovative and </w:t>
      </w:r>
      <w:r w:rsidRPr="00F613D6">
        <w:tab/>
        <w:t xml:space="preserve">manage the resources of the banks more efficiently to generate reasonable </w:t>
      </w:r>
      <w:r w:rsidRPr="00F613D6">
        <w:tab/>
        <w:t xml:space="preserve">returns to the concerned stakeholders. </w:t>
      </w:r>
    </w:p>
    <w:p w:rsidR="00956C12" w:rsidRPr="00F613D6" w:rsidRDefault="00956C12" w:rsidP="00F613D6">
      <w:pPr>
        <w:spacing w:line="360" w:lineRule="auto"/>
        <w:jc w:val="both"/>
      </w:pPr>
      <w:r w:rsidRPr="00F613D6">
        <w:t xml:space="preserve">v. </w:t>
      </w:r>
      <w:r w:rsidRPr="00F613D6">
        <w:tab/>
        <w:t xml:space="preserve">Nonetheless, the study also recommend that bank management should </w:t>
      </w:r>
      <w:r w:rsidRPr="00F613D6">
        <w:tab/>
        <w:t xml:space="preserve">effectively manage bank risk such as market risk, operational risk, </w:t>
      </w:r>
      <w:r w:rsidRPr="00F613D6">
        <w:tab/>
        <w:t xml:space="preserve">credit </w:t>
      </w:r>
      <w:r w:rsidRPr="00F613D6">
        <w:tab/>
        <w:t xml:space="preserve">risk to enhance banks performance, effectively manage cost and ensure the </w:t>
      </w:r>
      <w:r w:rsidRPr="00F613D6">
        <w:tab/>
        <w:t xml:space="preserve">adequacy level is maintained </w:t>
      </w:r>
    </w:p>
    <w:p w:rsidR="00956C12" w:rsidRPr="00F613D6" w:rsidRDefault="00956C12" w:rsidP="00F613D6">
      <w:pPr>
        <w:spacing w:line="360" w:lineRule="auto"/>
        <w:jc w:val="both"/>
        <w:rPr>
          <w:b/>
        </w:rPr>
      </w:pPr>
      <w:r w:rsidRPr="00F613D6">
        <w:rPr>
          <w:b/>
        </w:rPr>
        <w:t xml:space="preserve">5.4 </w:t>
      </w:r>
      <w:r w:rsidRPr="00F613D6">
        <w:rPr>
          <w:b/>
        </w:rPr>
        <w:tab/>
        <w:t>LIMITATIONS OF THE STUDY</w:t>
      </w:r>
    </w:p>
    <w:p w:rsidR="00956C12" w:rsidRPr="00F613D6" w:rsidRDefault="00956C12" w:rsidP="00F613D6">
      <w:pPr>
        <w:spacing w:line="360" w:lineRule="auto"/>
        <w:jc w:val="both"/>
      </w:pPr>
      <w:r w:rsidRPr="00F613D6">
        <w:t xml:space="preserve"> </w:t>
      </w:r>
      <w:r w:rsidRPr="00F613D6">
        <w:tab/>
        <w:t xml:space="preserve">The findings of this study is limited to deposit Money banks in Nigeria and not applicable to other Form of banks or financial intermediary performing intermediation function in the Nigerian Financial system.  </w:t>
      </w:r>
    </w:p>
    <w:p w:rsidR="00956C12" w:rsidRPr="00F613D6" w:rsidRDefault="00956C12" w:rsidP="00F613D6">
      <w:pPr>
        <w:spacing w:line="360" w:lineRule="auto"/>
        <w:jc w:val="both"/>
      </w:pPr>
      <w:r w:rsidRPr="00F613D6">
        <w:tab/>
        <w:t xml:space="preserve">The study only considered one independent variable (capital adequacy) and two dependent Variables which are the ROA and ROE and serves as proxy of financial performance. Similarly the Study covered only a period of 5 year from 2014 to 2018 and adopted secondary data source. </w:t>
      </w:r>
    </w:p>
    <w:p w:rsidR="00956C12" w:rsidRPr="00F613D6" w:rsidRDefault="00956C12" w:rsidP="00F613D6">
      <w:pPr>
        <w:spacing w:line="360" w:lineRule="auto"/>
        <w:jc w:val="both"/>
      </w:pPr>
      <w:r w:rsidRPr="00F613D6">
        <w:tab/>
        <w:t xml:space="preserve">The context of the study was DMBs in Nigeria despite the fact that there are other forms of </w:t>
      </w:r>
      <w:proofErr w:type="gramStart"/>
      <w:r w:rsidRPr="00F613D6">
        <w:t>Financial</w:t>
      </w:r>
      <w:proofErr w:type="gramEnd"/>
      <w:r w:rsidRPr="00F613D6">
        <w:t xml:space="preserve"> institutions such as the insurance firms, mutual funds/trust, unit trust, finance houses, Investment companies, micro finance and others.</w:t>
      </w:r>
    </w:p>
    <w:p w:rsidR="008C4191" w:rsidRPr="00F613D6" w:rsidRDefault="008C4191" w:rsidP="00F613D6">
      <w:pPr>
        <w:spacing w:line="360" w:lineRule="auto"/>
      </w:pPr>
    </w:p>
    <w:p w:rsidR="00F613D6" w:rsidRDefault="00F613D6" w:rsidP="00F613D6">
      <w:pPr>
        <w:spacing w:line="360" w:lineRule="auto"/>
        <w:jc w:val="center"/>
      </w:pPr>
    </w:p>
    <w:p w:rsidR="00F613D6" w:rsidRDefault="00F613D6" w:rsidP="00F613D6">
      <w:pPr>
        <w:spacing w:line="360" w:lineRule="auto"/>
        <w:jc w:val="center"/>
      </w:pPr>
    </w:p>
    <w:p w:rsidR="00F613D6" w:rsidRDefault="00F613D6" w:rsidP="00F613D6">
      <w:pPr>
        <w:spacing w:line="360" w:lineRule="auto"/>
        <w:jc w:val="center"/>
      </w:pPr>
    </w:p>
    <w:p w:rsidR="00F613D6" w:rsidRDefault="00F613D6" w:rsidP="00F613D6">
      <w:pPr>
        <w:spacing w:line="360" w:lineRule="auto"/>
        <w:jc w:val="center"/>
      </w:pPr>
    </w:p>
    <w:p w:rsidR="00F613D6" w:rsidRDefault="00F613D6" w:rsidP="00F613D6">
      <w:pPr>
        <w:spacing w:line="360" w:lineRule="auto"/>
        <w:jc w:val="center"/>
      </w:pPr>
    </w:p>
    <w:p w:rsidR="00F613D6" w:rsidRDefault="00F613D6" w:rsidP="00F613D6">
      <w:pPr>
        <w:spacing w:line="360" w:lineRule="auto"/>
        <w:jc w:val="center"/>
      </w:pPr>
    </w:p>
    <w:p w:rsidR="00F613D6" w:rsidRDefault="00F613D6" w:rsidP="00F613D6">
      <w:pPr>
        <w:spacing w:line="360" w:lineRule="auto"/>
        <w:jc w:val="center"/>
      </w:pPr>
    </w:p>
    <w:p w:rsidR="00F613D6" w:rsidRDefault="00F613D6" w:rsidP="00F613D6">
      <w:pPr>
        <w:spacing w:line="360" w:lineRule="auto"/>
        <w:jc w:val="center"/>
      </w:pPr>
    </w:p>
    <w:p w:rsidR="00F613D6" w:rsidRDefault="00F613D6" w:rsidP="00F613D6">
      <w:pPr>
        <w:spacing w:line="360" w:lineRule="auto"/>
        <w:jc w:val="center"/>
      </w:pPr>
    </w:p>
    <w:p w:rsidR="00956C12" w:rsidRPr="00F613D6" w:rsidRDefault="00956C12" w:rsidP="00F613D6">
      <w:pPr>
        <w:spacing w:line="360" w:lineRule="auto"/>
        <w:jc w:val="center"/>
      </w:pPr>
      <w:r w:rsidRPr="00F613D6">
        <w:lastRenderedPageBreak/>
        <w:t>REFERENCES</w:t>
      </w:r>
    </w:p>
    <w:p w:rsidR="00956C12" w:rsidRPr="00F613D6" w:rsidRDefault="00956C12" w:rsidP="00F613D6">
      <w:pPr>
        <w:spacing w:line="360" w:lineRule="auto"/>
        <w:ind w:left="720" w:hanging="720"/>
        <w:jc w:val="both"/>
      </w:pPr>
      <w:r w:rsidRPr="00F613D6">
        <w:t xml:space="preserve"> Abba G.O., </w:t>
      </w:r>
      <w:proofErr w:type="spellStart"/>
      <w:r w:rsidRPr="00F613D6">
        <w:t>Okwa</w:t>
      </w:r>
      <w:proofErr w:type="spellEnd"/>
      <w:r w:rsidRPr="00F613D6">
        <w:t xml:space="preserve"> E., </w:t>
      </w:r>
      <w:proofErr w:type="spellStart"/>
      <w:r w:rsidRPr="00F613D6">
        <w:t>Soje</w:t>
      </w:r>
      <w:proofErr w:type="spellEnd"/>
      <w:r w:rsidRPr="00F613D6">
        <w:t xml:space="preserve">, B. &amp; </w:t>
      </w:r>
      <w:proofErr w:type="spellStart"/>
      <w:r w:rsidRPr="00F613D6">
        <w:t>Aikpitanyi</w:t>
      </w:r>
      <w:proofErr w:type="spellEnd"/>
      <w:r w:rsidRPr="00F613D6">
        <w:t xml:space="preserve"> L.N. (2018). Determinants of capital      adequacy ratio of deposit money banks in Nigeria. Journal of Accounting </w:t>
      </w:r>
      <w:proofErr w:type="gramStart"/>
      <w:r w:rsidRPr="00F613D6">
        <w:t>&amp;  marketing</w:t>
      </w:r>
      <w:proofErr w:type="gramEnd"/>
      <w:r w:rsidRPr="00F613D6">
        <w:t xml:space="preserve">. </w:t>
      </w:r>
      <w:proofErr w:type="gramStart"/>
      <w:r w:rsidRPr="00F613D6">
        <w:t>Vol.7(</w:t>
      </w:r>
      <w:proofErr w:type="gramEnd"/>
      <w:r w:rsidRPr="00F613D6">
        <w:t xml:space="preserve">2), 2018.  </w:t>
      </w:r>
    </w:p>
    <w:p w:rsidR="00956C12" w:rsidRPr="00F613D6" w:rsidRDefault="00956C12" w:rsidP="00F613D6">
      <w:pPr>
        <w:spacing w:line="360" w:lineRule="auto"/>
        <w:ind w:left="720" w:hanging="720"/>
        <w:jc w:val="both"/>
      </w:pPr>
      <w:proofErr w:type="spellStart"/>
      <w:r w:rsidRPr="00F613D6">
        <w:t>Ajayi</w:t>
      </w:r>
      <w:proofErr w:type="spellEnd"/>
      <w:r w:rsidRPr="00F613D6">
        <w:t xml:space="preserve">, S.O., </w:t>
      </w:r>
      <w:proofErr w:type="spellStart"/>
      <w:r w:rsidRPr="00F613D6">
        <w:t>Ajayi</w:t>
      </w:r>
      <w:proofErr w:type="spellEnd"/>
      <w:r w:rsidRPr="00F613D6">
        <w:t xml:space="preserve">, H.F., </w:t>
      </w:r>
      <w:proofErr w:type="spellStart"/>
      <w:r w:rsidRPr="00F613D6">
        <w:t>Eniola</w:t>
      </w:r>
      <w:proofErr w:type="spellEnd"/>
      <w:r w:rsidRPr="00F613D6">
        <w:t xml:space="preserve">, D.J. &amp; </w:t>
      </w:r>
      <w:proofErr w:type="spellStart"/>
      <w:r w:rsidRPr="00F613D6">
        <w:t>Orugun</w:t>
      </w:r>
      <w:proofErr w:type="spellEnd"/>
      <w:r w:rsidRPr="00F613D6">
        <w:t xml:space="preserve"> F.I. (2019) Effect of capital adequacy ratio (CAR) on profitability of deposit money banks (DMBs) a study of DMBs with international operating license in Nigeria. Research Journal of financial Accounting vol. 10, No.10, 2019. </w:t>
      </w:r>
    </w:p>
    <w:p w:rsidR="00956C12" w:rsidRPr="00F613D6" w:rsidRDefault="00956C12" w:rsidP="00F613D6">
      <w:pPr>
        <w:spacing w:line="360" w:lineRule="auto"/>
        <w:ind w:left="720" w:hanging="720"/>
        <w:jc w:val="both"/>
      </w:pPr>
      <w:r w:rsidRPr="00F613D6">
        <w:t>Al-</w:t>
      </w:r>
      <w:proofErr w:type="spellStart"/>
      <w:r w:rsidRPr="00F613D6">
        <w:t>tamimi</w:t>
      </w:r>
      <w:proofErr w:type="spellEnd"/>
      <w:r w:rsidRPr="00F613D6">
        <w:t xml:space="preserve">, H.A. (2010). Factors influencing performance of the </w:t>
      </w:r>
      <w:proofErr w:type="spellStart"/>
      <w:r w:rsidRPr="00F613D6">
        <w:t>uae</w:t>
      </w:r>
      <w:proofErr w:type="spellEnd"/>
      <w:r w:rsidRPr="00F613D6">
        <w:t xml:space="preserve"> </w:t>
      </w:r>
      <w:proofErr w:type="spellStart"/>
      <w:proofErr w:type="gramStart"/>
      <w:r w:rsidRPr="00F613D6">
        <w:t>islamic</w:t>
      </w:r>
      <w:proofErr w:type="spellEnd"/>
      <w:proofErr w:type="gramEnd"/>
      <w:r w:rsidRPr="00F613D6">
        <w:t xml:space="preserve"> and conventional national banks. Global journal of business research. Vol.4 no. 2.  </w:t>
      </w:r>
    </w:p>
    <w:p w:rsidR="00956C12" w:rsidRPr="00F613D6" w:rsidRDefault="00956C12" w:rsidP="00F613D6">
      <w:pPr>
        <w:spacing w:line="360" w:lineRule="auto"/>
        <w:ind w:left="720" w:hanging="720"/>
        <w:jc w:val="both"/>
      </w:pPr>
      <w:proofErr w:type="spellStart"/>
      <w:r w:rsidRPr="00F613D6">
        <w:t>Amahalu</w:t>
      </w:r>
      <w:proofErr w:type="spellEnd"/>
      <w:r w:rsidRPr="00F613D6">
        <w:t xml:space="preserve"> N.O., Emmanuel, I., </w:t>
      </w:r>
      <w:proofErr w:type="spellStart"/>
      <w:r w:rsidRPr="00F613D6">
        <w:t>Nweze</w:t>
      </w:r>
      <w:proofErr w:type="spellEnd"/>
      <w:r w:rsidRPr="00F613D6">
        <w:t xml:space="preserve">, C.L., Obi, J.C., </w:t>
      </w:r>
      <w:proofErr w:type="spellStart"/>
      <w:r w:rsidRPr="00F613D6">
        <w:t>Okika</w:t>
      </w:r>
      <w:proofErr w:type="spellEnd"/>
      <w:r w:rsidRPr="00F613D6">
        <w:t xml:space="preserve">, E.C. (2017). Effect of capital adequacy on financial performance of quoted deposit money banks in Nigeria. 2017 international conference on African Entrepreneurship Innovation for Sustainable Development (AEISD). </w:t>
      </w:r>
    </w:p>
    <w:p w:rsidR="00956C12" w:rsidRPr="00F613D6" w:rsidRDefault="00956C12" w:rsidP="00F613D6">
      <w:pPr>
        <w:spacing w:line="360" w:lineRule="auto"/>
        <w:ind w:left="720" w:hanging="720"/>
        <w:jc w:val="both"/>
      </w:pPr>
      <w:proofErr w:type="spellStart"/>
      <w:r w:rsidRPr="00F613D6">
        <w:t>Anyanwaokoro</w:t>
      </w:r>
      <w:proofErr w:type="spellEnd"/>
      <w:r w:rsidRPr="00F613D6">
        <w:t xml:space="preserve">, M. (1996). Banking Methods and Process, </w:t>
      </w:r>
      <w:proofErr w:type="spellStart"/>
      <w:r w:rsidRPr="00F613D6">
        <w:t>Hossana</w:t>
      </w:r>
      <w:proofErr w:type="spellEnd"/>
      <w:r w:rsidRPr="00F613D6">
        <w:t xml:space="preserve"> Publications, Enugu.</w:t>
      </w:r>
    </w:p>
    <w:p w:rsidR="00956C12" w:rsidRPr="00F613D6" w:rsidRDefault="00956C12" w:rsidP="00F613D6">
      <w:pPr>
        <w:spacing w:line="360" w:lineRule="auto"/>
        <w:ind w:left="720" w:hanging="720"/>
        <w:jc w:val="both"/>
      </w:pPr>
      <w:r w:rsidRPr="00F613D6">
        <w:t xml:space="preserve"> </w:t>
      </w:r>
      <w:proofErr w:type="spellStart"/>
      <w:r w:rsidRPr="00F613D6">
        <w:t>Aruwa</w:t>
      </w:r>
      <w:proofErr w:type="spellEnd"/>
      <w:r w:rsidRPr="00F613D6">
        <w:t xml:space="preserve">, S.A. &amp; Mohammed, N.M. (2011). Impact of capital adequacy on </w:t>
      </w:r>
      <w:proofErr w:type="gramStart"/>
      <w:r w:rsidRPr="00F613D6">
        <w:t>the  financial</w:t>
      </w:r>
      <w:proofErr w:type="gramEnd"/>
      <w:r w:rsidRPr="00F613D6">
        <w:t xml:space="preserve">  performance of quoted deposit money banks in Nigeria. 4th  International  Conference of Faculty of Administration, </w:t>
      </w:r>
      <w:proofErr w:type="spellStart"/>
      <w:r w:rsidRPr="00F613D6">
        <w:t>Nasarawa</w:t>
      </w:r>
      <w:proofErr w:type="spellEnd"/>
      <w:r w:rsidRPr="00F613D6">
        <w:t xml:space="preserve"> State  University, </w:t>
      </w:r>
      <w:proofErr w:type="spellStart"/>
      <w:r w:rsidRPr="00F613D6">
        <w:t>Keffi</w:t>
      </w:r>
      <w:proofErr w:type="spellEnd"/>
      <w:r w:rsidRPr="00F613D6">
        <w:t xml:space="preserve">, </w:t>
      </w:r>
      <w:proofErr w:type="spellStart"/>
      <w:r w:rsidRPr="00F613D6">
        <w:t>Nasarawa</w:t>
      </w:r>
      <w:proofErr w:type="spellEnd"/>
      <w:r w:rsidRPr="00F613D6">
        <w:t xml:space="preserve">  State, Nigeria, At </w:t>
      </w:r>
      <w:proofErr w:type="spellStart"/>
      <w:r w:rsidRPr="00F613D6">
        <w:t>Nasarawa</w:t>
      </w:r>
      <w:proofErr w:type="spellEnd"/>
      <w:r w:rsidRPr="00F613D6">
        <w:t xml:space="preserve"> State, Nigeria. </w:t>
      </w:r>
    </w:p>
    <w:p w:rsidR="00956C12" w:rsidRPr="00F613D6" w:rsidRDefault="00956C12" w:rsidP="00F613D6">
      <w:pPr>
        <w:spacing w:line="360" w:lineRule="auto"/>
        <w:ind w:left="720" w:hanging="720"/>
        <w:jc w:val="both"/>
      </w:pPr>
      <w:r w:rsidRPr="00F613D6">
        <w:t xml:space="preserve">  </w:t>
      </w:r>
      <w:proofErr w:type="spellStart"/>
      <w:r w:rsidRPr="00F613D6">
        <w:t>Athanasoglou</w:t>
      </w:r>
      <w:proofErr w:type="spellEnd"/>
      <w:r w:rsidRPr="00F613D6">
        <w:t xml:space="preserve">, P.P., </w:t>
      </w:r>
      <w:proofErr w:type="spellStart"/>
      <w:r w:rsidRPr="00F613D6">
        <w:t>Brissmis</w:t>
      </w:r>
      <w:proofErr w:type="spellEnd"/>
      <w:r w:rsidRPr="00F613D6">
        <w:t>, S.N., &amp; Delis, M.D. (2005). Bank Specific Industry-</w:t>
      </w:r>
      <w:proofErr w:type="spellStart"/>
      <w:r w:rsidRPr="00F613D6">
        <w:t>Speicifc</w:t>
      </w:r>
      <w:proofErr w:type="spellEnd"/>
      <w:r w:rsidRPr="00F613D6">
        <w:t xml:space="preserve"> and Macro-Economic Determinants of Bank Profitability. Bank of Greece Working paper 25: 1-10. </w:t>
      </w:r>
    </w:p>
    <w:p w:rsidR="00956C12" w:rsidRPr="00F613D6" w:rsidRDefault="00956C12" w:rsidP="00F613D6">
      <w:pPr>
        <w:spacing w:line="360" w:lineRule="auto"/>
        <w:ind w:left="720" w:hanging="720"/>
        <w:jc w:val="both"/>
      </w:pPr>
      <w:proofErr w:type="spellStart"/>
      <w:r w:rsidRPr="00F613D6">
        <w:t>Ayaydin</w:t>
      </w:r>
      <w:proofErr w:type="spellEnd"/>
      <w:r w:rsidRPr="00F613D6">
        <w:t xml:space="preserve">, H. &amp; </w:t>
      </w:r>
      <w:proofErr w:type="spellStart"/>
      <w:r w:rsidRPr="00F613D6">
        <w:t>Karakaya</w:t>
      </w:r>
      <w:proofErr w:type="spellEnd"/>
      <w:r w:rsidRPr="00F613D6">
        <w:t xml:space="preserve">, A. (2014). Effect of Bank Capital on profitability and Risk in Turkish Banking, International Journal of Business and Social Sciences 5 (1). </w:t>
      </w:r>
    </w:p>
    <w:p w:rsidR="00956C12" w:rsidRPr="00F613D6" w:rsidRDefault="00956C12" w:rsidP="00F613D6">
      <w:pPr>
        <w:spacing w:line="360" w:lineRule="auto"/>
        <w:ind w:left="720" w:hanging="720"/>
        <w:jc w:val="both"/>
      </w:pPr>
      <w:r w:rsidRPr="00F613D6">
        <w:t xml:space="preserve">Bank of international settlement (2010). “Basel Committee Reaches Agreement on New Capital Issue” Business releases 10. </w:t>
      </w:r>
      <w:proofErr w:type="gramStart"/>
      <w:r w:rsidRPr="00F613D6">
        <w:t>BIS</w:t>
      </w:r>
      <w:proofErr w:type="gramEnd"/>
      <w:r w:rsidRPr="00F613D6">
        <w:t xml:space="preserve"> publication. </w:t>
      </w:r>
    </w:p>
    <w:p w:rsidR="00956C12" w:rsidRPr="00F613D6" w:rsidRDefault="00956C12" w:rsidP="00F613D6">
      <w:pPr>
        <w:spacing w:line="360" w:lineRule="auto"/>
        <w:ind w:left="720" w:hanging="720"/>
        <w:jc w:val="both"/>
      </w:pPr>
      <w:r w:rsidRPr="00F613D6">
        <w:t xml:space="preserve">Bank of international settlement (2010). Implementation of Basel II: Practical Consideration. Basel committee on Bank supervision. </w:t>
      </w:r>
      <w:proofErr w:type="gramStart"/>
      <w:r w:rsidRPr="00F613D6">
        <w:t>BIS</w:t>
      </w:r>
      <w:proofErr w:type="gramEnd"/>
      <w:r w:rsidRPr="00F613D6">
        <w:t xml:space="preserve"> publication.      </w:t>
      </w:r>
    </w:p>
    <w:p w:rsidR="00956C12" w:rsidRPr="00F613D6" w:rsidRDefault="00956C12" w:rsidP="00F613D6">
      <w:pPr>
        <w:spacing w:line="360" w:lineRule="auto"/>
        <w:ind w:left="720" w:hanging="720"/>
        <w:jc w:val="both"/>
      </w:pPr>
      <w:r w:rsidRPr="00F613D6">
        <w:lastRenderedPageBreak/>
        <w:t xml:space="preserve"> </w:t>
      </w:r>
      <w:proofErr w:type="spellStart"/>
      <w:r w:rsidRPr="00F613D6">
        <w:t>Bashiru</w:t>
      </w:r>
      <w:proofErr w:type="spellEnd"/>
      <w:r w:rsidRPr="00F613D6">
        <w:t xml:space="preserve">, W. (2014). Determinant of Capital Adequacy Ratio on the Ethiopian Banking Industry. Research Journal of Finance and Accounting. Vol. 10:3. </w:t>
      </w:r>
    </w:p>
    <w:p w:rsidR="00956C12" w:rsidRPr="00F613D6" w:rsidRDefault="00956C12" w:rsidP="00F613D6">
      <w:pPr>
        <w:spacing w:line="360" w:lineRule="auto"/>
        <w:ind w:left="720" w:hanging="720"/>
        <w:jc w:val="both"/>
      </w:pPr>
      <w:r w:rsidRPr="00F613D6">
        <w:t xml:space="preserve">Berger, A. N., &amp; Humphrey, D. B. (1997). Efficiency of financial institutions: </w:t>
      </w:r>
      <w:proofErr w:type="gramStart"/>
      <w:r w:rsidRPr="00F613D6">
        <w:t>International  survey</w:t>
      </w:r>
      <w:proofErr w:type="gramEnd"/>
      <w:r w:rsidRPr="00F613D6">
        <w:t xml:space="preserve"> and directions for future research. European journal of operational research</w:t>
      </w:r>
      <w:proofErr w:type="gramStart"/>
      <w:r w:rsidRPr="00F613D6">
        <w:t>,  98</w:t>
      </w:r>
      <w:proofErr w:type="gramEnd"/>
      <w:r w:rsidRPr="00F613D6">
        <w:t xml:space="preserve">(2), 175 212.  </w:t>
      </w:r>
    </w:p>
    <w:p w:rsidR="00956C12" w:rsidRPr="00F613D6" w:rsidRDefault="00956C12" w:rsidP="00F613D6">
      <w:pPr>
        <w:spacing w:line="360" w:lineRule="auto"/>
        <w:ind w:left="720" w:hanging="720"/>
        <w:jc w:val="both"/>
      </w:pPr>
      <w:proofErr w:type="spellStart"/>
      <w:r w:rsidRPr="00F613D6">
        <w:t>Calem</w:t>
      </w:r>
      <w:proofErr w:type="spellEnd"/>
      <w:r w:rsidRPr="00F613D6">
        <w:t xml:space="preserve">, P.S. &amp; Rob, R. (1996). “The Impact of Capital Based regulation on </w:t>
      </w:r>
      <w:proofErr w:type="gramStart"/>
      <w:r w:rsidRPr="00F613D6">
        <w:t>Bank  Risk</w:t>
      </w:r>
      <w:proofErr w:type="gramEnd"/>
      <w:r w:rsidRPr="00F613D6">
        <w:t xml:space="preserve"> Taking.  Journal of Financial Intermediation 8, 317-352.  Cameron, K.S. (1981) Domain of organization effectiveness in colleges and universities. Academy of management journal, 28,254. </w:t>
      </w:r>
    </w:p>
    <w:p w:rsidR="00956C12" w:rsidRPr="00F613D6" w:rsidRDefault="00956C12" w:rsidP="00F613D6">
      <w:pPr>
        <w:spacing w:line="360" w:lineRule="auto"/>
        <w:ind w:left="720" w:hanging="720"/>
        <w:jc w:val="both"/>
      </w:pPr>
      <w:r w:rsidRPr="00F613D6">
        <w:t xml:space="preserve">Central Bank of Nigeria (2010). Measurement of capital adequacy along international standard. Lagos CBN publication. </w:t>
      </w:r>
    </w:p>
    <w:p w:rsidR="00956C12" w:rsidRPr="00F613D6" w:rsidRDefault="00956C12" w:rsidP="00F613D6">
      <w:pPr>
        <w:spacing w:line="360" w:lineRule="auto"/>
        <w:ind w:left="720" w:hanging="720"/>
        <w:jc w:val="both"/>
      </w:pPr>
      <w:r w:rsidRPr="00F613D6">
        <w:t xml:space="preserve"> Dang, U. (2011). The CAMEL rating system in banking supervision, a case study. Dissertation, </w:t>
      </w:r>
      <w:proofErr w:type="spellStart"/>
      <w:r w:rsidRPr="00F613D6">
        <w:t>Arcada</w:t>
      </w:r>
      <w:proofErr w:type="spellEnd"/>
      <w:r w:rsidRPr="00F613D6">
        <w:t xml:space="preserve"> University of Applied science, International business journal. </w:t>
      </w:r>
    </w:p>
    <w:p w:rsidR="00956C12" w:rsidRPr="00F613D6" w:rsidRDefault="00956C12" w:rsidP="00F613D6">
      <w:pPr>
        <w:spacing w:line="360" w:lineRule="auto"/>
        <w:ind w:left="720" w:hanging="720"/>
        <w:jc w:val="both"/>
      </w:pPr>
      <w:r w:rsidRPr="00F613D6">
        <w:t>Diamond, D.W. (2000). A theory of Bank Capital. The Journal of Finance, vol. 52(6)</w:t>
      </w:r>
      <w:proofErr w:type="gramStart"/>
      <w:r w:rsidRPr="00F613D6">
        <w:t>,12</w:t>
      </w:r>
      <w:proofErr w:type="gramEnd"/>
      <w:r w:rsidRPr="00F613D6">
        <w:t xml:space="preserve">-23. </w:t>
      </w:r>
    </w:p>
    <w:p w:rsidR="00956C12" w:rsidRPr="00F613D6" w:rsidRDefault="00956C12" w:rsidP="00F613D6">
      <w:pPr>
        <w:spacing w:line="360" w:lineRule="auto"/>
        <w:ind w:left="720" w:hanging="720"/>
        <w:jc w:val="both"/>
      </w:pPr>
      <w:proofErr w:type="spellStart"/>
      <w:r w:rsidRPr="00F613D6">
        <w:t>Ejoh</w:t>
      </w:r>
      <w:proofErr w:type="spellEnd"/>
      <w:r w:rsidRPr="00F613D6">
        <w:t xml:space="preserve">, N.O. &amp; </w:t>
      </w:r>
      <w:proofErr w:type="spellStart"/>
      <w:r w:rsidRPr="00F613D6">
        <w:t>Lovara</w:t>
      </w:r>
      <w:proofErr w:type="spellEnd"/>
      <w:r w:rsidRPr="00F613D6">
        <w:t>, U.U. (2014). Impact of capital adequacy on deposit money banks profitability in Nigeria.</w:t>
      </w:r>
    </w:p>
    <w:p w:rsidR="00956C12" w:rsidRPr="00F613D6" w:rsidRDefault="00956C12" w:rsidP="00F613D6">
      <w:pPr>
        <w:spacing w:line="360" w:lineRule="auto"/>
        <w:ind w:left="720" w:hanging="720"/>
        <w:jc w:val="both"/>
      </w:pPr>
      <w:r w:rsidRPr="00F613D6">
        <w:t xml:space="preserve"> Research journal of finance and accounting, 5(12). </w:t>
      </w:r>
    </w:p>
    <w:p w:rsidR="00956C12" w:rsidRPr="00F613D6" w:rsidRDefault="00956C12" w:rsidP="00F613D6">
      <w:pPr>
        <w:spacing w:line="360" w:lineRule="auto"/>
        <w:ind w:left="720" w:hanging="720"/>
        <w:jc w:val="both"/>
      </w:pPr>
      <w:proofErr w:type="spellStart"/>
      <w:r w:rsidRPr="00F613D6">
        <w:t>Evanoff</w:t>
      </w:r>
      <w:proofErr w:type="spellEnd"/>
      <w:r w:rsidRPr="00F613D6">
        <w:t xml:space="preserve">, D. &amp; Fortier, D.L. (1998). Re-education of the structure conduct performance paradigm in banking. Journal of financial banking services research, </w:t>
      </w:r>
      <w:proofErr w:type="spellStart"/>
      <w:r w:rsidRPr="00F613D6">
        <w:t>Ezike</w:t>
      </w:r>
      <w:proofErr w:type="spellEnd"/>
      <w:r w:rsidRPr="00F613D6">
        <w:t xml:space="preserve">, J.E. &amp; </w:t>
      </w:r>
      <w:proofErr w:type="spellStart"/>
      <w:r w:rsidRPr="00F613D6">
        <w:t>Oke</w:t>
      </w:r>
      <w:proofErr w:type="spellEnd"/>
      <w:r w:rsidRPr="00F613D6">
        <w:t xml:space="preserve">, M.O (2013). “Capital adequacy standards, based accord and bank performance, the Nigerian experience (A case Study of Selected Banks in Nigeria). Asian Economic and Financial Review, 3(2) 146. 159. </w:t>
      </w:r>
    </w:p>
    <w:p w:rsidR="00956C12" w:rsidRPr="00F613D6" w:rsidRDefault="00956C12" w:rsidP="00F613D6">
      <w:pPr>
        <w:spacing w:line="360" w:lineRule="auto"/>
        <w:ind w:left="720" w:hanging="720"/>
        <w:jc w:val="both"/>
      </w:pPr>
      <w:proofErr w:type="spellStart"/>
      <w:r w:rsidRPr="00F613D6">
        <w:t>Geroge</w:t>
      </w:r>
      <w:proofErr w:type="spellEnd"/>
      <w:r w:rsidRPr="00F613D6">
        <w:t xml:space="preserve">, E. &amp; </w:t>
      </w:r>
      <w:proofErr w:type="spellStart"/>
      <w:proofErr w:type="gramStart"/>
      <w:r w:rsidRPr="00F613D6">
        <w:t>Dimitruias</w:t>
      </w:r>
      <w:proofErr w:type="spellEnd"/>
      <w:r w:rsidRPr="00F613D6">
        <w:t xml:space="preserve">  (</w:t>
      </w:r>
      <w:proofErr w:type="gramEnd"/>
      <w:r w:rsidRPr="00F613D6">
        <w:t xml:space="preserve">2004). “Efficiency measurement of the Greek Commercial Banks with the use of Financial ratios: A data envelope analysis approach” .Management Accounting Research, 15 (2), 201-224.  </w:t>
      </w:r>
    </w:p>
    <w:p w:rsidR="00956C12" w:rsidRPr="00F613D6" w:rsidRDefault="00956C12" w:rsidP="00F613D6">
      <w:pPr>
        <w:spacing w:line="360" w:lineRule="auto"/>
        <w:ind w:left="720" w:hanging="720"/>
        <w:jc w:val="both"/>
      </w:pPr>
      <w:r w:rsidRPr="00F613D6">
        <w:t xml:space="preserve">Goddard, J., </w:t>
      </w:r>
      <w:proofErr w:type="spellStart"/>
      <w:r w:rsidRPr="00F613D6">
        <w:t>Molyneux</w:t>
      </w:r>
      <w:proofErr w:type="spellEnd"/>
      <w:r w:rsidRPr="00F613D6">
        <w:t xml:space="preserve">, P. &amp; Wilson, J. (2004). The profitability of European Banks: A Cross sectional and dynamic paper panel. The Manchester School, 72 (3), 363-381. </w:t>
      </w:r>
    </w:p>
    <w:p w:rsidR="00956C12" w:rsidRPr="00F613D6" w:rsidRDefault="00956C12" w:rsidP="00F613D6">
      <w:pPr>
        <w:spacing w:line="360" w:lineRule="auto"/>
        <w:ind w:left="720" w:hanging="720"/>
        <w:jc w:val="both"/>
      </w:pPr>
      <w:proofErr w:type="spellStart"/>
      <w:r w:rsidRPr="00F613D6">
        <w:lastRenderedPageBreak/>
        <w:t>Gropp</w:t>
      </w:r>
      <w:proofErr w:type="spellEnd"/>
      <w:r w:rsidRPr="00F613D6">
        <w:t xml:space="preserve">, R. &amp; </w:t>
      </w:r>
      <w:proofErr w:type="spellStart"/>
      <w:r w:rsidRPr="00F613D6">
        <w:t>Heidar</w:t>
      </w:r>
      <w:proofErr w:type="spellEnd"/>
      <w:r w:rsidRPr="00F613D6">
        <w:t>, F. (2009). The determinants of bank capital structure. Working paper series no. 1096</w:t>
      </w:r>
      <w:proofErr w:type="gramStart"/>
      <w:r w:rsidRPr="00F613D6">
        <w:t>;3</w:t>
      </w:r>
      <w:proofErr w:type="gramEnd"/>
      <w:r w:rsidRPr="00F613D6">
        <w:t xml:space="preserve">-10. </w:t>
      </w:r>
    </w:p>
    <w:p w:rsidR="00956C12" w:rsidRPr="00F613D6" w:rsidRDefault="00956C12" w:rsidP="00F613D6">
      <w:pPr>
        <w:spacing w:line="360" w:lineRule="auto"/>
        <w:ind w:left="720" w:hanging="720"/>
        <w:jc w:val="both"/>
      </w:pPr>
      <w:r w:rsidRPr="00F613D6">
        <w:t xml:space="preserve">Hassan, K. &amp; Bashir A.M (2003). Determinant of Islamic Banking Profitability, Economic Research Forum paper q. 1-32. </w:t>
      </w:r>
    </w:p>
    <w:p w:rsidR="00956C12" w:rsidRPr="00F613D6" w:rsidRDefault="00956C12" w:rsidP="00F613D6">
      <w:pPr>
        <w:spacing w:line="360" w:lineRule="auto"/>
        <w:ind w:left="720" w:hanging="720"/>
        <w:jc w:val="both"/>
      </w:pPr>
      <w:proofErr w:type="spellStart"/>
      <w:r w:rsidRPr="00F613D6">
        <w:t>Ikpefan</w:t>
      </w:r>
      <w:proofErr w:type="spellEnd"/>
      <w:r w:rsidRPr="00F613D6">
        <w:t xml:space="preserve"> O.A (2013) capital adequacy, management and performance in the Nigerian commercial banks (1986-2006) covenant university, </w:t>
      </w:r>
      <w:proofErr w:type="spellStart"/>
      <w:r w:rsidRPr="00F613D6">
        <w:t>otta</w:t>
      </w:r>
      <w:proofErr w:type="spellEnd"/>
      <w:r w:rsidRPr="00F613D6">
        <w:t xml:space="preserve">. </w:t>
      </w:r>
      <w:proofErr w:type="spellStart"/>
      <w:r w:rsidRPr="00F613D6">
        <w:t>Ogun</w:t>
      </w:r>
      <w:proofErr w:type="spellEnd"/>
      <w:r w:rsidRPr="00F613D6">
        <w:t xml:space="preserve"> state. African journal of business management, 7(30), 2938-2950. </w:t>
      </w:r>
    </w:p>
    <w:p w:rsidR="00956C12" w:rsidRPr="00F613D6" w:rsidRDefault="00956C12" w:rsidP="00F613D6">
      <w:pPr>
        <w:spacing w:line="360" w:lineRule="auto"/>
        <w:ind w:left="720" w:hanging="720"/>
        <w:jc w:val="both"/>
      </w:pPr>
      <w:r w:rsidRPr="00F613D6">
        <w:t xml:space="preserve">  IMF Factsheet (2016).financial system soundness.    http://www.imf.org/en/about/factsheet/financial-system-soundness. Accessed 2016. </w:t>
      </w:r>
    </w:p>
    <w:p w:rsidR="00956C12" w:rsidRPr="00F613D6" w:rsidRDefault="00956C12" w:rsidP="00F613D6">
      <w:pPr>
        <w:spacing w:line="360" w:lineRule="auto"/>
        <w:ind w:left="720" w:hanging="720"/>
        <w:jc w:val="both"/>
      </w:pPr>
      <w:proofErr w:type="spellStart"/>
      <w:r w:rsidRPr="00F613D6">
        <w:t>Jalloh</w:t>
      </w:r>
      <w:proofErr w:type="spellEnd"/>
      <w:r w:rsidRPr="00F613D6">
        <w:t xml:space="preserve">, M.A (2017). Impact of capital adequacy on the performance of Nigerian Banks using the </w:t>
      </w:r>
      <w:proofErr w:type="spellStart"/>
      <w:proofErr w:type="gramStart"/>
      <w:r w:rsidRPr="00F613D6">
        <w:t>basel</w:t>
      </w:r>
      <w:proofErr w:type="spellEnd"/>
      <w:proofErr w:type="gramEnd"/>
      <w:r w:rsidRPr="00F613D6">
        <w:t xml:space="preserve"> accord framework. East Africa Research Papers in Business, Entrepreneurship and Management. EARPM-BEM No. 7. </w:t>
      </w:r>
    </w:p>
    <w:p w:rsidR="00956C12" w:rsidRPr="00F613D6" w:rsidRDefault="00956C12" w:rsidP="00F613D6">
      <w:pPr>
        <w:spacing w:line="360" w:lineRule="auto"/>
        <w:ind w:left="720" w:hanging="720"/>
        <w:jc w:val="both"/>
      </w:pPr>
      <w:proofErr w:type="spellStart"/>
      <w:r w:rsidRPr="00F613D6">
        <w:t>Jonsson</w:t>
      </w:r>
      <w:proofErr w:type="spellEnd"/>
      <w:r w:rsidRPr="00F613D6">
        <w:t xml:space="preserve">, B. (2007). Does the size matters? The relationship between size and profitability of Iceland firms; </w:t>
      </w:r>
      <w:proofErr w:type="spellStart"/>
      <w:r w:rsidRPr="00F613D6">
        <w:t>Bifrost</w:t>
      </w:r>
      <w:proofErr w:type="spellEnd"/>
      <w:r w:rsidRPr="00F613D6">
        <w:t xml:space="preserve"> journal of social sciences, vol. 1, 43-55. </w:t>
      </w:r>
    </w:p>
    <w:p w:rsidR="00956C12" w:rsidRPr="00F613D6" w:rsidRDefault="00956C12" w:rsidP="00F613D6">
      <w:pPr>
        <w:spacing w:line="360" w:lineRule="auto"/>
        <w:ind w:left="720" w:hanging="720"/>
        <w:jc w:val="both"/>
      </w:pPr>
      <w:proofErr w:type="spellStart"/>
      <w:r w:rsidRPr="00F613D6">
        <w:t>Karanja</w:t>
      </w:r>
      <w:proofErr w:type="spellEnd"/>
      <w:r w:rsidRPr="00F613D6">
        <w:t xml:space="preserve"> J.S, &amp; </w:t>
      </w:r>
      <w:proofErr w:type="spellStart"/>
      <w:r w:rsidRPr="00F613D6">
        <w:t>Nasieku</w:t>
      </w:r>
      <w:proofErr w:type="spellEnd"/>
      <w:r w:rsidRPr="00F613D6">
        <w:t>, T. (2016). The effect of capital on the financial performance of commercial banks in Kenya. Asian Journal of Business and Management, 4(5), 221-238.</w:t>
      </w:r>
    </w:p>
    <w:p w:rsidR="00956C12" w:rsidRPr="00F613D6" w:rsidRDefault="00956C12" w:rsidP="00F613D6">
      <w:pPr>
        <w:spacing w:line="360" w:lineRule="auto"/>
        <w:jc w:val="both"/>
      </w:pPr>
      <w:r w:rsidRPr="00F613D6">
        <w:t xml:space="preserve"> </w:t>
      </w:r>
    </w:p>
    <w:p w:rsidR="00956C12" w:rsidRPr="00F613D6" w:rsidRDefault="00956C12" w:rsidP="00F613D6">
      <w:pPr>
        <w:spacing w:line="360" w:lineRule="auto"/>
        <w:jc w:val="both"/>
      </w:pPr>
      <w:r w:rsidRPr="00F613D6">
        <w:t xml:space="preserve"> </w:t>
      </w:r>
    </w:p>
    <w:p w:rsidR="00956C12" w:rsidRPr="00F613D6" w:rsidRDefault="00956C12" w:rsidP="00F613D6">
      <w:pPr>
        <w:spacing w:line="360" w:lineRule="auto"/>
      </w:pPr>
    </w:p>
    <w:p w:rsidR="00B6602B" w:rsidRPr="00F613D6" w:rsidRDefault="00B6602B" w:rsidP="00F613D6">
      <w:pPr>
        <w:spacing w:line="360" w:lineRule="auto"/>
      </w:pPr>
    </w:p>
    <w:sectPr w:rsidR="00B6602B" w:rsidRPr="00F613D6" w:rsidSect="00B6602B">
      <w:pgSz w:w="11520" w:h="14400"/>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266C3D"/>
    <w:multiLevelType w:val="multilevel"/>
    <w:tmpl w:val="6FD817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56536B1B"/>
    <w:multiLevelType w:val="multilevel"/>
    <w:tmpl w:val="52E228E4"/>
    <w:lvl w:ilvl="0">
      <w:start w:val="1"/>
      <w:numFmt w:val="decimal"/>
      <w:lvlText w:val="%1"/>
      <w:lvlJc w:val="left"/>
      <w:pPr>
        <w:tabs>
          <w:tab w:val="num" w:pos="480"/>
        </w:tabs>
        <w:ind w:left="480" w:hanging="480"/>
      </w:pPr>
      <w:rPr>
        <w:rFonts w:hint="default"/>
      </w:rPr>
    </w:lvl>
    <w:lvl w:ilvl="1">
      <w:start w:val="6"/>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C12"/>
    <w:rsid w:val="0008703C"/>
    <w:rsid w:val="000A2068"/>
    <w:rsid w:val="000A2EFF"/>
    <w:rsid w:val="0025154E"/>
    <w:rsid w:val="0026322D"/>
    <w:rsid w:val="00420034"/>
    <w:rsid w:val="0053567D"/>
    <w:rsid w:val="008418A0"/>
    <w:rsid w:val="00866E40"/>
    <w:rsid w:val="00874A48"/>
    <w:rsid w:val="0088386D"/>
    <w:rsid w:val="008C4191"/>
    <w:rsid w:val="00956C12"/>
    <w:rsid w:val="0096677C"/>
    <w:rsid w:val="00994A5C"/>
    <w:rsid w:val="00B2139E"/>
    <w:rsid w:val="00B6602B"/>
    <w:rsid w:val="00C11CB8"/>
    <w:rsid w:val="00D1469C"/>
    <w:rsid w:val="00EB20CD"/>
    <w:rsid w:val="00F613D6"/>
    <w:rsid w:val="00F83730"/>
    <w:rsid w:val="00F95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docId w15:val="{5BCEDE4A-4DF9-44CB-81A4-88D8CE1A8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6C12"/>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32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322D"/>
    <w:rPr>
      <w:rFonts w:ascii="Segoe UI" w:eastAsia="Times New Roman"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46</Pages>
  <Words>11830</Words>
  <Characters>67432</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Yusuf</dc:creator>
  <cp:lastModifiedBy>Microsoft account</cp:lastModifiedBy>
  <cp:revision>2</cp:revision>
  <cp:lastPrinted>2025-05-12T20:55:00Z</cp:lastPrinted>
  <dcterms:created xsi:type="dcterms:W3CDTF">2025-05-12T20:56:00Z</dcterms:created>
  <dcterms:modified xsi:type="dcterms:W3CDTF">2025-05-12T20:56:00Z</dcterms:modified>
</cp:coreProperties>
</file>